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F3BF4" w14:textId="242280FE" w:rsidR="00DE5237" w:rsidRPr="00A85352" w:rsidRDefault="00D050E5" w:rsidP="00A85352">
      <w:pPr>
        <w:pStyle w:val="Default"/>
        <w:pBdr>
          <w:bottom w:val="single" w:sz="4" w:space="1" w:color="auto"/>
        </w:pBdr>
        <w:tabs>
          <w:tab w:val="right" w:pos="10206"/>
        </w:tabs>
        <w:spacing w:after="120"/>
        <w:jc w:val="center"/>
        <w:rPr>
          <w:rFonts w:cs="Times New Roman"/>
          <w:bCs/>
          <w:color w:val="7F7F7F" w:themeColor="text1" w:themeTint="80"/>
          <w:sz w:val="18"/>
          <w:szCs w:val="18"/>
          <w:lang w:val="en-US"/>
        </w:rPr>
      </w:pPr>
      <w:r w:rsidRPr="00A85352">
        <w:rPr>
          <w:rFonts w:cs="Times New Roman"/>
          <w:bCs/>
          <w:color w:val="7F7F7F" w:themeColor="text1" w:themeTint="80"/>
          <w:sz w:val="18"/>
          <w:szCs w:val="18"/>
          <w:lang w:val="en-US"/>
        </w:rPr>
        <w:t>PALADYN</w:t>
      </w:r>
      <w:r w:rsidR="00026725" w:rsidRPr="00A85352">
        <w:rPr>
          <w:rFonts w:cs="Times New Roman"/>
          <w:bCs/>
          <w:color w:val="7F7F7F" w:themeColor="text1" w:themeTint="80"/>
          <w:sz w:val="18"/>
          <w:szCs w:val="18"/>
          <w:lang w:val="en-US"/>
        </w:rPr>
        <w:t>,</w:t>
      </w:r>
      <w:r w:rsidR="00984E2F" w:rsidRPr="00A85352">
        <w:rPr>
          <w:rFonts w:cs="Times New Roman"/>
          <w:bCs/>
          <w:color w:val="7F7F7F" w:themeColor="text1" w:themeTint="80"/>
          <w:sz w:val="18"/>
          <w:szCs w:val="18"/>
          <w:lang w:val="en-US"/>
        </w:rPr>
        <w:t xml:space="preserve"> </w:t>
      </w:r>
      <w:r w:rsidR="009C2A24" w:rsidRPr="00A85352">
        <w:rPr>
          <w:rFonts w:cs="Times New Roman"/>
          <w:bCs/>
          <w:color w:val="7F7F7F" w:themeColor="text1" w:themeTint="80"/>
          <w:sz w:val="18"/>
          <w:szCs w:val="18"/>
          <w:lang w:val="en-US"/>
        </w:rPr>
        <w:t>Journal of Behavioral Robotics</w:t>
      </w:r>
      <w:r w:rsidR="00A85352" w:rsidRPr="00A85352">
        <w:rPr>
          <w:rFonts w:cs="Times New Roman"/>
          <w:bCs/>
          <w:color w:val="7F7F7F" w:themeColor="text1" w:themeTint="80"/>
          <w:sz w:val="18"/>
          <w:szCs w:val="18"/>
          <w:lang w:val="en-US"/>
        </w:rPr>
        <w:t xml:space="preserve"> </w:t>
      </w:r>
      <w:r w:rsidR="00A85352" w:rsidRPr="00A85352">
        <w:rPr>
          <w:rFonts w:cs="Times New Roman"/>
          <w:bCs/>
          <w:color w:val="7F7F7F" w:themeColor="text1" w:themeTint="80"/>
          <w:sz w:val="18"/>
          <w:szCs w:val="18"/>
          <w:lang w:val="en-US"/>
        </w:rPr>
        <w:tab/>
        <w:t>DE GRUYTER</w:t>
      </w:r>
    </w:p>
    <w:p w14:paraId="689BB86F" w14:textId="62B52800" w:rsidR="009C2A24" w:rsidRPr="00404D8E" w:rsidRDefault="00637B53" w:rsidP="00210AB2">
      <w:pPr>
        <w:pStyle w:val="Default"/>
        <w:spacing w:before="240" w:line="312" w:lineRule="auto"/>
        <w:jc w:val="center"/>
        <w:rPr>
          <w:rFonts w:cs="Times New Roman"/>
          <w:b/>
          <w:color w:val="365F91" w:themeColor="accent1" w:themeShade="BF"/>
          <w:sz w:val="26"/>
          <w:szCs w:val="26"/>
          <w:shd w:val="clear" w:color="auto" w:fill="FEFEFE"/>
          <w:lang w:val="en-US"/>
        </w:rPr>
      </w:pPr>
      <w:r w:rsidRPr="00AD058E">
        <w:rPr>
          <w:sz w:val="20"/>
          <w:szCs w:val="28"/>
          <w:lang w:val="en-US"/>
        </w:rPr>
        <w:t>Call for Papers</w:t>
      </w:r>
      <w:r w:rsidR="00404D8E" w:rsidRPr="00AD058E">
        <w:rPr>
          <w:rFonts w:cs="Times New Roman"/>
          <w:b/>
          <w:color w:val="365F91" w:themeColor="accent1" w:themeShade="BF"/>
          <w:sz w:val="22"/>
          <w:szCs w:val="26"/>
          <w:shd w:val="clear" w:color="auto" w:fill="FEFEFE"/>
          <w:lang w:val="en-US"/>
        </w:rPr>
        <w:br/>
      </w:r>
      <w:r w:rsidR="00A85352" w:rsidRPr="00984E2F">
        <w:rPr>
          <w:rFonts w:cs="Times New Roman"/>
          <w:b/>
          <w:color w:val="365F91" w:themeColor="accent1" w:themeShade="BF"/>
          <w:sz w:val="25"/>
          <w:szCs w:val="25"/>
          <w:shd w:val="clear" w:color="auto" w:fill="FEFEFE"/>
          <w:lang w:val="en-US"/>
        </w:rPr>
        <w:t xml:space="preserve">SPECIAL ISSUE </w:t>
      </w:r>
      <w:r w:rsidR="00984E2F" w:rsidRPr="00984E2F">
        <w:rPr>
          <w:rFonts w:cs="Times New Roman"/>
          <w:b/>
          <w:color w:val="365F91" w:themeColor="accent1" w:themeShade="BF"/>
          <w:sz w:val="25"/>
          <w:szCs w:val="25"/>
          <w:shd w:val="clear" w:color="auto" w:fill="FEFEFE"/>
          <w:lang w:val="en-US"/>
        </w:rPr>
        <w:t xml:space="preserve">on </w:t>
      </w:r>
      <w:r w:rsidR="002129AE">
        <w:rPr>
          <w:rFonts w:cs="Times New Roman"/>
          <w:b/>
          <w:color w:val="365F91" w:themeColor="accent1" w:themeShade="BF"/>
          <w:sz w:val="25"/>
          <w:szCs w:val="25"/>
          <w:shd w:val="clear" w:color="auto" w:fill="FEFEFE"/>
          <w:lang w:val="en-US"/>
        </w:rPr>
        <w:t>…..</w:t>
      </w:r>
    </w:p>
    <w:p w14:paraId="38FF6E64" w14:textId="77777777" w:rsidR="00404D8E" w:rsidRDefault="00404D8E" w:rsidP="00FB4E69">
      <w:pPr>
        <w:pStyle w:val="Default"/>
        <w:spacing w:before="80" w:line="276" w:lineRule="auto"/>
        <w:jc w:val="both"/>
        <w:rPr>
          <w:rFonts w:asciiTheme="minorHAnsi" w:hAnsiTheme="minorHAnsi" w:cstheme="minorHAnsi"/>
          <w:b/>
          <w:color w:val="2A2A2A"/>
          <w:sz w:val="21"/>
          <w:szCs w:val="21"/>
          <w:shd w:val="clear" w:color="auto" w:fill="FEFEFE"/>
          <w:lang w:val="en-US"/>
        </w:rPr>
      </w:pPr>
    </w:p>
    <w:p w14:paraId="4229D265" w14:textId="1B013330" w:rsidR="00A85352" w:rsidRDefault="00A85352" w:rsidP="00210AB2">
      <w:pPr>
        <w:pStyle w:val="Default"/>
        <w:spacing w:after="160"/>
        <w:rPr>
          <w:rFonts w:cs="Times New Roman"/>
          <w:b/>
          <w:color w:val="365F91" w:themeColor="accent1" w:themeShade="BF"/>
          <w:sz w:val="22"/>
          <w:szCs w:val="22"/>
          <w:shd w:val="clear" w:color="auto" w:fill="FEFEFE"/>
          <w:lang w:val="en-US"/>
        </w:rPr>
      </w:pPr>
      <w:r>
        <w:rPr>
          <w:rFonts w:cs="Times New Roman"/>
          <w:b/>
          <w:color w:val="365F91" w:themeColor="accent1" w:themeShade="BF"/>
          <w:sz w:val="22"/>
          <w:szCs w:val="22"/>
          <w:shd w:val="clear" w:color="auto" w:fill="FEFEFE"/>
          <w:lang w:val="en-US"/>
        </w:rPr>
        <w:t>GUEST EDITORS</w:t>
      </w:r>
    </w:p>
    <w:p w14:paraId="2CC1D412" w14:textId="77777777" w:rsidR="00A85352" w:rsidRPr="00A85352" w:rsidRDefault="00A85352" w:rsidP="00A85352">
      <w:pPr>
        <w:pStyle w:val="Heading"/>
        <w:keepNext w:val="0"/>
        <w:keepLine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line="240" w:lineRule="auto"/>
        <w:rPr>
          <w:rFonts w:asciiTheme="minorHAnsi" w:eastAsia="Arial Unicode MS" w:hAnsiTheme="minorHAnsi" w:cstheme="minorHAnsi"/>
          <w:b w:val="0"/>
          <w:bCs w:val="0"/>
          <w:color w:val="000000"/>
          <w:highlight w:val="yellow"/>
          <w:u w:color="000000"/>
          <w:lang w:val="en-US"/>
        </w:rPr>
      </w:pPr>
      <w:r w:rsidRPr="00A85352">
        <w:rPr>
          <w:rFonts w:asciiTheme="minorHAnsi" w:eastAsia="Arial Unicode MS" w:hAnsiTheme="minorHAnsi" w:cstheme="minorHAnsi"/>
          <w:bCs w:val="0"/>
          <w:color w:val="000000"/>
          <w:highlight w:val="yellow"/>
          <w:u w:color="000000"/>
          <w:lang w:val="en-US"/>
        </w:rPr>
        <w:t xml:space="preserve">Name, </w:t>
      </w:r>
      <w:r w:rsidRPr="00A85352">
        <w:rPr>
          <w:rFonts w:asciiTheme="minorHAnsi" w:eastAsia="Arial Unicode MS" w:hAnsiTheme="minorHAnsi" w:cstheme="minorHAnsi"/>
          <w:b w:val="0"/>
          <w:bCs w:val="0"/>
          <w:color w:val="000000"/>
          <w:highlight w:val="yellow"/>
          <w:u w:color="000000"/>
          <w:lang w:val="en-US"/>
        </w:rPr>
        <w:t>Affiliation</w:t>
      </w:r>
    </w:p>
    <w:p w14:paraId="274855E8" w14:textId="77777777" w:rsidR="00A85352" w:rsidRDefault="00A85352" w:rsidP="00A85352">
      <w:pPr>
        <w:pStyle w:val="Heading"/>
        <w:keepNext w:val="0"/>
        <w:keepLine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line="240" w:lineRule="auto"/>
        <w:rPr>
          <w:rFonts w:asciiTheme="minorHAnsi" w:eastAsia="Arial Unicode MS" w:hAnsiTheme="minorHAnsi" w:cstheme="minorHAnsi"/>
          <w:b w:val="0"/>
          <w:bCs w:val="0"/>
          <w:color w:val="000000"/>
          <w:u w:color="000000"/>
          <w:lang w:val="en-US"/>
        </w:rPr>
      </w:pPr>
      <w:r w:rsidRPr="00A85352">
        <w:rPr>
          <w:rFonts w:asciiTheme="minorHAnsi" w:eastAsia="Arial Unicode MS" w:hAnsiTheme="minorHAnsi" w:cstheme="minorHAnsi"/>
          <w:bCs w:val="0"/>
          <w:color w:val="000000"/>
          <w:highlight w:val="yellow"/>
          <w:u w:color="000000"/>
          <w:lang w:val="en-US"/>
        </w:rPr>
        <w:t xml:space="preserve">Name, </w:t>
      </w:r>
      <w:r w:rsidRPr="00A85352">
        <w:rPr>
          <w:rFonts w:asciiTheme="minorHAnsi" w:eastAsia="Arial Unicode MS" w:hAnsiTheme="minorHAnsi" w:cstheme="minorHAnsi"/>
          <w:b w:val="0"/>
          <w:bCs w:val="0"/>
          <w:color w:val="000000"/>
          <w:highlight w:val="yellow"/>
          <w:u w:color="000000"/>
          <w:lang w:val="en-US"/>
        </w:rPr>
        <w:t>Affiliation</w:t>
      </w:r>
    </w:p>
    <w:p w14:paraId="1D145D54" w14:textId="77777777" w:rsidR="00A85352" w:rsidRPr="00A85352" w:rsidRDefault="00A85352" w:rsidP="00A85352">
      <w:pPr>
        <w:pStyle w:val="Body"/>
        <w:spacing w:after="0"/>
      </w:pPr>
    </w:p>
    <w:p w14:paraId="403E7BB0" w14:textId="45BEBE71" w:rsidR="00DE5237" w:rsidRPr="00542A24" w:rsidRDefault="000232CA" w:rsidP="00210AB2">
      <w:pPr>
        <w:pStyle w:val="Default"/>
        <w:spacing w:after="160"/>
        <w:rPr>
          <w:rFonts w:cs="Times New Roman"/>
          <w:b/>
          <w:color w:val="365F91" w:themeColor="accent1" w:themeShade="BF"/>
          <w:sz w:val="22"/>
          <w:szCs w:val="22"/>
          <w:shd w:val="clear" w:color="auto" w:fill="FEFEFE"/>
          <w:lang w:val="en-US"/>
        </w:rPr>
      </w:pPr>
      <w:r>
        <w:rPr>
          <w:rFonts w:cs="Times New Roman"/>
          <w:b/>
          <w:color w:val="365F91" w:themeColor="accent1" w:themeShade="BF"/>
          <w:sz w:val="22"/>
          <w:szCs w:val="22"/>
          <w:shd w:val="clear" w:color="auto" w:fill="FEFEFE"/>
          <w:lang w:val="en-US"/>
        </w:rPr>
        <w:t>ADVISORY EDITOR</w:t>
      </w:r>
    </w:p>
    <w:p w14:paraId="396D3675" w14:textId="2E0648F6" w:rsidR="00984E2F" w:rsidRPr="000232CA" w:rsidRDefault="00A85352" w:rsidP="000232CA">
      <w:pPr>
        <w:pStyle w:val="Heading"/>
        <w:keepNext w:val="0"/>
        <w:keepLine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line="240" w:lineRule="auto"/>
        <w:rPr>
          <w:rFonts w:asciiTheme="minorHAnsi" w:hAnsiTheme="minorHAnsi" w:cstheme="minorHAnsi"/>
          <w:lang w:val="en-US"/>
        </w:rPr>
      </w:pPr>
      <w:r w:rsidRPr="00A85352">
        <w:rPr>
          <w:rFonts w:asciiTheme="minorHAnsi" w:eastAsia="Arial Unicode MS" w:hAnsiTheme="minorHAnsi" w:cstheme="minorHAnsi"/>
          <w:bCs w:val="0"/>
          <w:color w:val="000000"/>
          <w:highlight w:val="yellow"/>
          <w:u w:color="000000"/>
          <w:lang w:val="en-US"/>
        </w:rPr>
        <w:t xml:space="preserve">Name, </w:t>
      </w:r>
      <w:r w:rsidRPr="00A85352">
        <w:rPr>
          <w:rFonts w:asciiTheme="minorHAnsi" w:eastAsia="Arial Unicode MS" w:hAnsiTheme="minorHAnsi" w:cstheme="minorHAnsi"/>
          <w:b w:val="0"/>
          <w:bCs w:val="0"/>
          <w:color w:val="000000"/>
          <w:highlight w:val="yellow"/>
          <w:u w:color="000000"/>
          <w:lang w:val="en-US"/>
        </w:rPr>
        <w:t>Affiliation</w:t>
      </w:r>
    </w:p>
    <w:p w14:paraId="76BB6250" w14:textId="77777777" w:rsidR="003C2A97" w:rsidRPr="000B7DF8" w:rsidRDefault="003C2A97" w:rsidP="00D050E5">
      <w:pPr>
        <w:pStyle w:val="Default"/>
        <w:spacing w:line="276" w:lineRule="auto"/>
        <w:rPr>
          <w:rFonts w:cs="Times New Roman"/>
          <w:color w:val="2A2A2A"/>
          <w:sz w:val="20"/>
          <w:szCs w:val="20"/>
          <w:shd w:val="clear" w:color="auto" w:fill="FEFEFE"/>
          <w:lang w:val="en-US"/>
        </w:rPr>
      </w:pPr>
    </w:p>
    <w:p w14:paraId="58153970" w14:textId="77777777" w:rsidR="009C2A24" w:rsidRPr="00542A24" w:rsidRDefault="009C2A24" w:rsidP="00210AB2">
      <w:pPr>
        <w:pStyle w:val="Default"/>
        <w:spacing w:after="160"/>
        <w:rPr>
          <w:rFonts w:cs="Times New Roman"/>
          <w:b/>
          <w:color w:val="365F91" w:themeColor="accent1" w:themeShade="BF"/>
          <w:sz w:val="22"/>
          <w:szCs w:val="22"/>
          <w:shd w:val="clear" w:color="auto" w:fill="FEFEFE"/>
          <w:lang w:val="en-US"/>
        </w:rPr>
      </w:pPr>
      <w:r w:rsidRPr="00542A24">
        <w:rPr>
          <w:rFonts w:cs="Times New Roman"/>
          <w:b/>
          <w:color w:val="365F91" w:themeColor="accent1" w:themeShade="BF"/>
          <w:sz w:val="22"/>
          <w:szCs w:val="22"/>
          <w:shd w:val="clear" w:color="auto" w:fill="FEFEFE"/>
          <w:lang w:val="en-US"/>
        </w:rPr>
        <w:t>DESCRIPTION</w:t>
      </w:r>
    </w:p>
    <w:p w14:paraId="34DF10EE" w14:textId="0794AB49" w:rsidR="00A278BC" w:rsidRPr="00A85352" w:rsidRDefault="00A85352" w:rsidP="00A278BC">
      <w:pPr>
        <w:pStyle w:val="Default"/>
        <w:spacing w:before="240" w:line="264" w:lineRule="auto"/>
        <w:jc w:val="both"/>
        <w:rPr>
          <w:rFonts w:asciiTheme="minorHAnsi" w:hAnsiTheme="minorHAnsi" w:cstheme="minorHAnsi"/>
          <w:i/>
          <w:color w:val="auto"/>
          <w:sz w:val="20"/>
          <w:szCs w:val="20"/>
          <w:shd w:val="clear" w:color="auto" w:fill="FEFEFE"/>
          <w:lang w:val="en-US"/>
        </w:rPr>
      </w:pPr>
      <w:r w:rsidRPr="00A85352">
        <w:rPr>
          <w:rFonts w:asciiTheme="minorHAnsi" w:hAnsiTheme="minorHAnsi" w:cstheme="minorHAnsi"/>
          <w:i/>
          <w:color w:val="auto"/>
          <w:sz w:val="20"/>
          <w:szCs w:val="20"/>
          <w:highlight w:val="yellow"/>
          <w:shd w:val="clear" w:color="auto" w:fill="FEFEFE"/>
          <w:lang w:val="en-US"/>
        </w:rPr>
        <w:t>……</w:t>
      </w:r>
    </w:p>
    <w:p w14:paraId="4CEF13BE" w14:textId="39F535AA" w:rsidR="00DA3E7E" w:rsidRDefault="00A278BC" w:rsidP="00A278BC">
      <w:pPr>
        <w:pStyle w:val="Default"/>
        <w:spacing w:before="240" w:line="264" w:lineRule="auto"/>
        <w:jc w:val="both"/>
        <w:rPr>
          <w:rFonts w:asciiTheme="minorHAnsi" w:hAnsiTheme="minorHAnsi" w:cstheme="minorHAnsi"/>
          <w:color w:val="auto"/>
          <w:sz w:val="20"/>
          <w:szCs w:val="20"/>
          <w:shd w:val="clear" w:color="auto" w:fill="FEFEFE"/>
          <w:lang w:val="en-US"/>
        </w:rPr>
      </w:pPr>
      <w:r w:rsidRPr="002129AE">
        <w:rPr>
          <w:rFonts w:asciiTheme="minorHAnsi" w:hAnsiTheme="minorHAnsi" w:cstheme="minorHAnsi"/>
          <w:color w:val="auto"/>
          <w:sz w:val="20"/>
          <w:szCs w:val="20"/>
          <w:highlight w:val="yellow"/>
          <w:shd w:val="clear" w:color="auto" w:fill="FEFEFE"/>
          <w:lang w:val="en-US"/>
        </w:rPr>
        <w:t xml:space="preserve">This thematic special issue </w:t>
      </w:r>
      <w:r w:rsidR="0044401A" w:rsidRPr="002129AE">
        <w:rPr>
          <w:rFonts w:asciiTheme="minorHAnsi" w:hAnsiTheme="minorHAnsi" w:cstheme="minorHAnsi"/>
          <w:color w:val="auto"/>
          <w:sz w:val="20"/>
          <w:szCs w:val="20"/>
          <w:highlight w:val="yellow"/>
          <w:shd w:val="clear" w:color="auto" w:fill="FEFEFE"/>
          <w:lang w:val="en-US"/>
        </w:rPr>
        <w:t xml:space="preserve">in </w:t>
      </w:r>
      <w:hyperlink r:id="rId7" w:history="1">
        <w:proofErr w:type="spellStart"/>
        <w:r w:rsidR="0044401A" w:rsidRPr="002129AE">
          <w:rPr>
            <w:rStyle w:val="Hipercze"/>
            <w:rFonts w:asciiTheme="minorHAnsi" w:hAnsiTheme="minorHAnsi" w:cstheme="minorHAnsi"/>
            <w:i/>
            <w:sz w:val="20"/>
            <w:szCs w:val="20"/>
            <w:highlight w:val="yellow"/>
            <w:shd w:val="clear" w:color="auto" w:fill="FEFEFE"/>
            <w:lang w:val="en-US"/>
          </w:rPr>
          <w:t>Paladyn</w:t>
        </w:r>
        <w:proofErr w:type="spellEnd"/>
        <w:r w:rsidR="0044401A" w:rsidRPr="002129AE">
          <w:rPr>
            <w:rStyle w:val="Hipercze"/>
            <w:rFonts w:asciiTheme="minorHAnsi" w:hAnsiTheme="minorHAnsi" w:cstheme="minorHAnsi"/>
            <w:i/>
            <w:sz w:val="20"/>
            <w:szCs w:val="20"/>
            <w:highlight w:val="yellow"/>
            <w:shd w:val="clear" w:color="auto" w:fill="FEFEFE"/>
            <w:lang w:val="en-US"/>
          </w:rPr>
          <w:t>, Journal of Behavioral Robotics</w:t>
        </w:r>
      </w:hyperlink>
      <w:r w:rsidR="0044401A" w:rsidRPr="002129AE">
        <w:rPr>
          <w:rFonts w:asciiTheme="minorHAnsi" w:hAnsiTheme="minorHAnsi" w:cstheme="minorHAnsi"/>
          <w:color w:val="auto"/>
          <w:sz w:val="20"/>
          <w:szCs w:val="20"/>
          <w:highlight w:val="yellow"/>
          <w:shd w:val="clear" w:color="auto" w:fill="FEFEFE"/>
          <w:lang w:val="en-US"/>
        </w:rPr>
        <w:t xml:space="preserve"> </w:t>
      </w:r>
      <w:r w:rsidRPr="002129AE">
        <w:rPr>
          <w:rFonts w:asciiTheme="minorHAnsi" w:hAnsiTheme="minorHAnsi" w:cstheme="minorHAnsi"/>
          <w:color w:val="auto"/>
          <w:sz w:val="20"/>
          <w:szCs w:val="20"/>
          <w:highlight w:val="yellow"/>
          <w:shd w:val="clear" w:color="auto" w:fill="FEFEFE"/>
          <w:lang w:val="en-US"/>
        </w:rPr>
        <w:t xml:space="preserve">is devoted to the publication of </w:t>
      </w:r>
      <w:r w:rsidR="002129AE" w:rsidRPr="002129AE">
        <w:rPr>
          <w:rFonts w:asciiTheme="minorHAnsi" w:hAnsiTheme="minorHAnsi" w:cstheme="minorHAnsi"/>
          <w:color w:val="auto"/>
          <w:sz w:val="20"/>
          <w:szCs w:val="20"/>
          <w:highlight w:val="yellow"/>
          <w:shd w:val="clear" w:color="auto" w:fill="FEFEFE"/>
          <w:lang w:val="en-US"/>
        </w:rPr>
        <w:t>…..</w:t>
      </w:r>
    </w:p>
    <w:p w14:paraId="5695787F" w14:textId="71CFD41D" w:rsidR="0015392E" w:rsidRDefault="0015392E" w:rsidP="00A278BC">
      <w:pPr>
        <w:pStyle w:val="Default"/>
        <w:spacing w:before="240" w:line="264" w:lineRule="auto"/>
        <w:jc w:val="both"/>
        <w:rPr>
          <w:rFonts w:asciiTheme="minorHAnsi" w:hAnsiTheme="minorHAnsi" w:cstheme="minorHAnsi"/>
          <w:color w:val="auto"/>
          <w:sz w:val="20"/>
          <w:szCs w:val="20"/>
          <w:shd w:val="clear" w:color="auto" w:fill="FEFEFE"/>
          <w:lang w:val="en-US"/>
        </w:rPr>
      </w:pPr>
      <w:r w:rsidRPr="002129AE">
        <w:rPr>
          <w:rFonts w:asciiTheme="minorHAnsi" w:hAnsiTheme="minorHAnsi" w:cstheme="minorHAnsi"/>
          <w:color w:val="auto"/>
          <w:sz w:val="20"/>
          <w:szCs w:val="20"/>
          <w:highlight w:val="yellow"/>
          <w:shd w:val="clear" w:color="auto" w:fill="FEFEFE"/>
          <w:lang w:val="en-US"/>
        </w:rPr>
        <w:t xml:space="preserve">This thematic special issue in </w:t>
      </w:r>
      <w:hyperlink r:id="rId8" w:history="1">
        <w:proofErr w:type="spellStart"/>
        <w:r w:rsidRPr="0015392E">
          <w:rPr>
            <w:rStyle w:val="Hipercze"/>
            <w:rFonts w:asciiTheme="minorHAnsi" w:hAnsiTheme="minorHAnsi" w:cstheme="minorHAnsi"/>
            <w:i/>
            <w:sz w:val="20"/>
            <w:szCs w:val="20"/>
            <w:highlight w:val="yellow"/>
            <w:shd w:val="clear" w:color="auto" w:fill="FEFEFE"/>
            <w:lang w:val="en-US"/>
          </w:rPr>
          <w:t>Paladyn</w:t>
        </w:r>
        <w:proofErr w:type="spellEnd"/>
        <w:r w:rsidRPr="0015392E">
          <w:rPr>
            <w:rStyle w:val="Hipercze"/>
            <w:rFonts w:asciiTheme="minorHAnsi" w:hAnsiTheme="minorHAnsi" w:cstheme="minorHAnsi"/>
            <w:i/>
            <w:sz w:val="20"/>
            <w:szCs w:val="20"/>
            <w:highlight w:val="yellow"/>
            <w:shd w:val="clear" w:color="auto" w:fill="FEFEFE"/>
            <w:lang w:val="en-US"/>
          </w:rPr>
          <w:t>, Journal of Behavioral Robotics</w:t>
        </w:r>
      </w:hyperlink>
      <w:r w:rsidRPr="0015392E">
        <w:rPr>
          <w:rFonts w:asciiTheme="minorHAnsi" w:hAnsiTheme="minorHAnsi" w:cstheme="minorHAnsi"/>
          <w:color w:val="auto"/>
          <w:sz w:val="20"/>
          <w:szCs w:val="20"/>
          <w:highlight w:val="yellow"/>
          <w:shd w:val="clear" w:color="auto" w:fill="FEFEFE"/>
          <w:lang w:val="en-US"/>
        </w:rPr>
        <w:t xml:space="preserve"> is based originally on ….. held …  but also open to external</w:t>
      </w:r>
      <w:r w:rsidRPr="0015392E">
        <w:rPr>
          <w:rFonts w:asciiTheme="minorHAnsi" w:hAnsiTheme="minorHAnsi" w:cstheme="minorHAnsi"/>
          <w:color w:val="auto"/>
          <w:sz w:val="20"/>
          <w:szCs w:val="20"/>
          <w:shd w:val="clear" w:color="auto" w:fill="FEFEFE"/>
          <w:lang w:val="en-US"/>
        </w:rPr>
        <w:t xml:space="preserve"> </w:t>
      </w:r>
      <w:r w:rsidRPr="0015392E">
        <w:rPr>
          <w:rFonts w:asciiTheme="minorHAnsi" w:hAnsiTheme="minorHAnsi" w:cstheme="minorHAnsi"/>
          <w:color w:val="auto"/>
          <w:sz w:val="20"/>
          <w:szCs w:val="20"/>
          <w:highlight w:val="yellow"/>
          <w:shd w:val="clear" w:color="auto" w:fill="FEFEFE"/>
          <w:lang w:val="en-US"/>
        </w:rPr>
        <w:t>authors!</w:t>
      </w:r>
    </w:p>
    <w:p w14:paraId="3FF2BC71" w14:textId="6263A54A" w:rsidR="00AA3F72" w:rsidRPr="00AA3F72" w:rsidRDefault="003B58C3" w:rsidP="00BE7DC9">
      <w:pPr>
        <w:pStyle w:val="Default"/>
        <w:spacing w:before="240" w:line="276" w:lineRule="auto"/>
        <w:jc w:val="both"/>
        <w:rPr>
          <w:rFonts w:asciiTheme="minorHAnsi" w:hAnsiTheme="minorHAnsi" w:cstheme="minorHAnsi"/>
          <w:color w:val="auto"/>
          <w:sz w:val="20"/>
          <w:szCs w:val="20"/>
          <w:shd w:val="clear" w:color="auto" w:fill="FEFEFE"/>
          <w:lang w:val="en-US"/>
        </w:rPr>
      </w:pPr>
      <w:r w:rsidRPr="003B58C3">
        <w:rPr>
          <w:rFonts w:asciiTheme="minorHAnsi" w:hAnsiTheme="minorHAnsi" w:cstheme="minorHAnsi"/>
          <w:color w:val="auto"/>
          <w:sz w:val="20"/>
          <w:szCs w:val="20"/>
          <w:shd w:val="clear" w:color="auto" w:fill="FEFEFE"/>
          <w:lang w:val="en-US"/>
        </w:rPr>
        <w:t xml:space="preserve">Contributions to the </w:t>
      </w:r>
      <w:r>
        <w:rPr>
          <w:rFonts w:asciiTheme="minorHAnsi" w:hAnsiTheme="minorHAnsi" w:cstheme="minorHAnsi"/>
          <w:color w:val="auto"/>
          <w:sz w:val="20"/>
          <w:szCs w:val="20"/>
          <w:shd w:val="clear" w:color="auto" w:fill="FEFEFE"/>
          <w:lang w:val="en-US"/>
        </w:rPr>
        <w:t>Special Issue</w:t>
      </w:r>
      <w:r w:rsidRPr="003B58C3">
        <w:rPr>
          <w:rFonts w:asciiTheme="minorHAnsi" w:hAnsiTheme="minorHAnsi" w:cstheme="minorHAnsi"/>
          <w:color w:val="auto"/>
          <w:sz w:val="20"/>
          <w:szCs w:val="20"/>
          <w:shd w:val="clear" w:color="auto" w:fill="FEFEFE"/>
          <w:lang w:val="en-US"/>
        </w:rPr>
        <w:t xml:space="preserve"> may address </w:t>
      </w:r>
      <w:r w:rsidR="0044401A">
        <w:rPr>
          <w:rFonts w:asciiTheme="minorHAnsi" w:hAnsiTheme="minorHAnsi" w:cstheme="minorHAnsi"/>
          <w:color w:val="auto"/>
          <w:sz w:val="20"/>
          <w:szCs w:val="20"/>
          <w:shd w:val="clear" w:color="auto" w:fill="FEFEFE"/>
          <w:lang w:val="en-US"/>
        </w:rPr>
        <w:t>(</w:t>
      </w:r>
      <w:r w:rsidRPr="003B58C3">
        <w:rPr>
          <w:rFonts w:asciiTheme="minorHAnsi" w:hAnsiTheme="minorHAnsi" w:cstheme="minorHAnsi"/>
          <w:color w:val="auto"/>
          <w:sz w:val="20"/>
          <w:szCs w:val="20"/>
          <w:shd w:val="clear" w:color="auto" w:fill="FEFEFE"/>
          <w:lang w:val="en-US"/>
        </w:rPr>
        <w:t>but are not l</w:t>
      </w:r>
      <w:r>
        <w:rPr>
          <w:rFonts w:asciiTheme="minorHAnsi" w:hAnsiTheme="minorHAnsi" w:cstheme="minorHAnsi"/>
          <w:color w:val="auto"/>
          <w:sz w:val="20"/>
          <w:szCs w:val="20"/>
          <w:shd w:val="clear" w:color="auto" w:fill="FEFEFE"/>
          <w:lang w:val="en-US"/>
        </w:rPr>
        <w:t>imited</w:t>
      </w:r>
      <w:r w:rsidR="0044401A">
        <w:rPr>
          <w:rFonts w:asciiTheme="minorHAnsi" w:hAnsiTheme="minorHAnsi" w:cstheme="minorHAnsi"/>
          <w:color w:val="auto"/>
          <w:sz w:val="20"/>
          <w:szCs w:val="20"/>
          <w:shd w:val="clear" w:color="auto" w:fill="FEFEFE"/>
          <w:lang w:val="en-US"/>
        </w:rPr>
        <w:t>)</w:t>
      </w:r>
      <w:r>
        <w:rPr>
          <w:rFonts w:asciiTheme="minorHAnsi" w:hAnsiTheme="minorHAnsi" w:cstheme="minorHAnsi"/>
          <w:color w:val="auto"/>
          <w:sz w:val="20"/>
          <w:szCs w:val="20"/>
          <w:shd w:val="clear" w:color="auto" w:fill="FEFEFE"/>
          <w:lang w:val="en-US"/>
        </w:rPr>
        <w:t xml:space="preserve"> to the following aspects</w:t>
      </w:r>
      <w:r w:rsidR="00AA3F72" w:rsidRPr="00AA3F72">
        <w:rPr>
          <w:rFonts w:asciiTheme="minorHAnsi" w:hAnsiTheme="minorHAnsi" w:cstheme="minorHAnsi"/>
          <w:color w:val="auto"/>
          <w:sz w:val="20"/>
          <w:szCs w:val="20"/>
          <w:shd w:val="clear" w:color="auto" w:fill="FEFEFE"/>
          <w:lang w:val="en-US"/>
        </w:rPr>
        <w:t>:</w:t>
      </w:r>
    </w:p>
    <w:p w14:paraId="4D6B42C7" w14:textId="6E585BA0" w:rsidR="003B58C3" w:rsidRPr="00A85352" w:rsidRDefault="00A85352" w:rsidP="003B58C3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0"/>
          <w:szCs w:val="20"/>
          <w:highlight w:val="yellow"/>
        </w:rPr>
      </w:pPr>
      <w:r w:rsidRPr="00A85352">
        <w:rPr>
          <w:rFonts w:cstheme="minorHAnsi"/>
          <w:sz w:val="20"/>
          <w:szCs w:val="20"/>
          <w:highlight w:val="yellow"/>
        </w:rPr>
        <w:t>……</w:t>
      </w:r>
    </w:p>
    <w:p w14:paraId="2E4BEA20" w14:textId="3FF9D475" w:rsidR="00A85352" w:rsidRPr="00A85352" w:rsidRDefault="00A85352" w:rsidP="003B58C3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  <w:sz w:val="20"/>
          <w:szCs w:val="20"/>
          <w:highlight w:val="yellow"/>
        </w:rPr>
      </w:pPr>
      <w:r w:rsidRPr="00A85352">
        <w:rPr>
          <w:rFonts w:cstheme="minorHAnsi"/>
          <w:sz w:val="20"/>
          <w:szCs w:val="20"/>
          <w:highlight w:val="yellow"/>
        </w:rPr>
        <w:t>……</w:t>
      </w:r>
    </w:p>
    <w:p w14:paraId="4AA2F0AF" w14:textId="77777777" w:rsidR="002129AE" w:rsidRDefault="00AA3F72" w:rsidP="002129AE">
      <w:pPr>
        <w:pStyle w:val="Default"/>
        <w:spacing w:before="240" w:after="120" w:line="264" w:lineRule="auto"/>
        <w:jc w:val="both"/>
        <w:rPr>
          <w:rFonts w:asciiTheme="minorHAnsi" w:hAnsiTheme="minorHAnsi" w:cstheme="minorHAnsi"/>
          <w:color w:val="auto"/>
          <w:sz w:val="20"/>
          <w:szCs w:val="20"/>
          <w:shd w:val="clear" w:color="auto" w:fill="FEFEFE"/>
          <w:lang w:val="en-US"/>
        </w:rPr>
      </w:pPr>
      <w:r w:rsidRPr="00AA3F72">
        <w:rPr>
          <w:rFonts w:asciiTheme="minorHAnsi" w:hAnsiTheme="minorHAnsi" w:cstheme="minorHAnsi"/>
          <w:color w:val="auto"/>
          <w:sz w:val="20"/>
          <w:szCs w:val="20"/>
          <w:shd w:val="clear" w:color="auto" w:fill="FEFEFE"/>
          <w:lang w:val="en-US"/>
        </w:rPr>
        <w:t xml:space="preserve">Authors are requested to submit their </w:t>
      </w:r>
      <w:r w:rsidR="00A278BC">
        <w:rPr>
          <w:rFonts w:asciiTheme="minorHAnsi" w:hAnsiTheme="minorHAnsi" w:cstheme="minorHAnsi"/>
          <w:color w:val="auto"/>
          <w:sz w:val="20"/>
          <w:szCs w:val="20"/>
          <w:shd w:val="clear" w:color="auto" w:fill="FEFEFE"/>
          <w:lang w:val="en-US"/>
        </w:rPr>
        <w:t xml:space="preserve">full </w:t>
      </w:r>
      <w:r w:rsidRPr="00AA3F72">
        <w:rPr>
          <w:rFonts w:asciiTheme="minorHAnsi" w:hAnsiTheme="minorHAnsi" w:cstheme="minorHAnsi"/>
          <w:color w:val="auto"/>
          <w:sz w:val="20"/>
          <w:szCs w:val="20"/>
          <w:shd w:val="clear" w:color="auto" w:fill="FEFEFE"/>
          <w:lang w:val="en-US"/>
        </w:rPr>
        <w:t>resea</w:t>
      </w:r>
      <w:r w:rsidR="0044401A">
        <w:rPr>
          <w:rFonts w:asciiTheme="minorHAnsi" w:hAnsiTheme="minorHAnsi" w:cstheme="minorHAnsi"/>
          <w:color w:val="auto"/>
          <w:sz w:val="20"/>
          <w:szCs w:val="20"/>
          <w:shd w:val="clear" w:color="auto" w:fill="FEFEFE"/>
          <w:lang w:val="en-US"/>
        </w:rPr>
        <w:t>rch papers</w:t>
      </w:r>
      <w:r w:rsidRPr="00AA3F72">
        <w:rPr>
          <w:rFonts w:asciiTheme="minorHAnsi" w:hAnsiTheme="minorHAnsi" w:cstheme="minorHAnsi"/>
          <w:color w:val="auto"/>
          <w:sz w:val="20"/>
          <w:szCs w:val="20"/>
          <w:shd w:val="clear" w:color="auto" w:fill="FEFEFE"/>
          <w:lang w:val="en-US"/>
        </w:rPr>
        <w:t xml:space="preserve"> complying the ge</w:t>
      </w:r>
      <w:r w:rsidR="00026725">
        <w:rPr>
          <w:rFonts w:asciiTheme="minorHAnsi" w:hAnsiTheme="minorHAnsi" w:cstheme="minorHAnsi"/>
          <w:color w:val="auto"/>
          <w:sz w:val="20"/>
          <w:szCs w:val="20"/>
          <w:shd w:val="clear" w:color="auto" w:fill="FEFEFE"/>
          <w:lang w:val="en-US"/>
        </w:rPr>
        <w:t>neral scope of the journal. The </w:t>
      </w:r>
      <w:r w:rsidRPr="00AA3F72">
        <w:rPr>
          <w:rFonts w:asciiTheme="minorHAnsi" w:hAnsiTheme="minorHAnsi" w:cstheme="minorHAnsi"/>
          <w:color w:val="auto"/>
          <w:sz w:val="20"/>
          <w:szCs w:val="20"/>
          <w:shd w:val="clear" w:color="auto" w:fill="FEFEFE"/>
          <w:lang w:val="en-US"/>
        </w:rPr>
        <w:t>submitted papers will undergo the standard peer-review process before they can be accepted. Notification of acceptance will be communicated as we progress with the review process.</w:t>
      </w:r>
    </w:p>
    <w:p w14:paraId="43B9EC19" w14:textId="67F83660" w:rsidR="00144C9D" w:rsidRPr="00542A24" w:rsidRDefault="00B52FC3" w:rsidP="002129AE">
      <w:pPr>
        <w:pStyle w:val="Default"/>
        <w:spacing w:before="240" w:after="120" w:line="264" w:lineRule="auto"/>
        <w:jc w:val="both"/>
        <w:rPr>
          <w:rFonts w:cs="Times New Roman"/>
          <w:b/>
          <w:color w:val="365F91" w:themeColor="accent1" w:themeShade="BF"/>
          <w:sz w:val="22"/>
          <w:szCs w:val="22"/>
          <w:shd w:val="clear" w:color="auto" w:fill="FEFEFE"/>
          <w:lang w:val="en-US"/>
        </w:rPr>
      </w:pPr>
      <w:r w:rsidRPr="00542A24">
        <w:rPr>
          <w:rFonts w:cs="Times New Roman"/>
          <w:b/>
          <w:color w:val="365F91" w:themeColor="accent1" w:themeShade="BF"/>
          <w:sz w:val="22"/>
          <w:szCs w:val="22"/>
          <w:shd w:val="clear" w:color="auto" w:fill="FEFEFE"/>
          <w:lang w:val="en-US"/>
        </w:rPr>
        <w:t>HOW TO SUBMIT</w:t>
      </w:r>
    </w:p>
    <w:p w14:paraId="0ED8562C" w14:textId="430920B3" w:rsidR="00AA3F72" w:rsidRPr="0015392E" w:rsidRDefault="00AA3F72" w:rsidP="007C004D">
      <w:pPr>
        <w:pStyle w:val="NormalnyWeb"/>
        <w:shd w:val="clear" w:color="auto" w:fill="FEFEFE"/>
        <w:spacing w:before="0" w:beforeAutospacing="0" w:after="120" w:afterAutospacing="0"/>
        <w:textAlignment w:val="baseline"/>
        <w:rPr>
          <w:rStyle w:val="Hipercze"/>
          <w:rFonts w:asciiTheme="minorHAnsi" w:eastAsiaTheme="minorHAnsi" w:hAnsiTheme="minorHAnsi" w:cstheme="minorHAnsi"/>
          <w:sz w:val="20"/>
          <w:szCs w:val="20"/>
          <w:shd w:val="clear" w:color="auto" w:fill="FEFEFE"/>
          <w:lang w:val="en-GB"/>
        </w:rPr>
      </w:pPr>
      <w:r w:rsidRPr="00A278BC">
        <w:rPr>
          <w:rFonts w:asciiTheme="minorHAnsi" w:eastAsia="Helvetica" w:hAnsiTheme="minorHAnsi" w:cstheme="minorHAnsi"/>
          <w:color w:val="2A2A2A"/>
          <w:sz w:val="20"/>
          <w:szCs w:val="20"/>
          <w:lang w:val="en-US" w:eastAsia="en-US"/>
        </w:rPr>
        <w:t xml:space="preserve">Before submission authors should carefully read the </w:t>
      </w:r>
      <w:hyperlink r:id="rId9" w:history="1">
        <w:r w:rsidRPr="0015392E">
          <w:rPr>
            <w:rStyle w:val="Hipercze"/>
            <w:rFonts w:asciiTheme="minorHAnsi" w:eastAsia="Helvetica" w:hAnsiTheme="minorHAnsi" w:cstheme="minorHAnsi"/>
            <w:sz w:val="20"/>
            <w:szCs w:val="20"/>
            <w:lang w:val="en-US" w:eastAsia="en-US"/>
          </w:rPr>
          <w:t>Instruction for Authors</w:t>
        </w:r>
      </w:hyperlink>
      <w:r w:rsidR="0015392E">
        <w:rPr>
          <w:rFonts w:asciiTheme="minorHAnsi" w:eastAsia="Helvetica" w:hAnsiTheme="minorHAnsi" w:cstheme="minorHAnsi"/>
          <w:color w:val="2A2A2A"/>
          <w:sz w:val="20"/>
          <w:szCs w:val="20"/>
          <w:lang w:val="en-US" w:eastAsia="en-US"/>
        </w:rPr>
        <w:t>.</w:t>
      </w:r>
    </w:p>
    <w:p w14:paraId="1C6E9DC5" w14:textId="494A967B" w:rsidR="00AA3F72" w:rsidRPr="00A278BC" w:rsidRDefault="00AA3F72" w:rsidP="007C004D">
      <w:pPr>
        <w:pStyle w:val="NormalnyWeb"/>
        <w:shd w:val="clear" w:color="auto" w:fill="FEFEFE"/>
        <w:spacing w:before="0" w:beforeAutospacing="0" w:after="120" w:afterAutospacing="0"/>
        <w:jc w:val="both"/>
        <w:textAlignment w:val="baseline"/>
        <w:rPr>
          <w:rFonts w:asciiTheme="minorHAnsi" w:eastAsia="Helvetica" w:hAnsiTheme="minorHAnsi" w:cstheme="minorHAnsi"/>
          <w:sz w:val="20"/>
          <w:szCs w:val="20"/>
          <w:lang w:val="en-US" w:eastAsia="en-US"/>
        </w:rPr>
      </w:pPr>
      <w:r w:rsidRPr="00A278BC">
        <w:rPr>
          <w:rFonts w:asciiTheme="minorHAnsi" w:eastAsia="Arial Unicode MS" w:hAnsiTheme="minorHAnsi" w:cstheme="minorHAnsi"/>
          <w:sz w:val="20"/>
          <w:szCs w:val="20"/>
          <w:bdr w:val="nil"/>
          <w:shd w:val="clear" w:color="auto" w:fill="FFFFFF"/>
          <w:lang w:val="en-US" w:eastAsia="en-US"/>
        </w:rPr>
        <w:t xml:space="preserve">Manuscripts can be written in </w:t>
      </w:r>
      <w:proofErr w:type="spellStart"/>
      <w:r w:rsidRPr="00A278BC">
        <w:rPr>
          <w:rFonts w:asciiTheme="minorHAnsi" w:eastAsia="Arial Unicode MS" w:hAnsiTheme="minorHAnsi" w:cstheme="minorHAnsi"/>
          <w:sz w:val="20"/>
          <w:szCs w:val="20"/>
          <w:bdr w:val="nil"/>
          <w:shd w:val="clear" w:color="auto" w:fill="FFFFFF"/>
          <w:lang w:val="en-US" w:eastAsia="en-US"/>
        </w:rPr>
        <w:t>TeX</w:t>
      </w:r>
      <w:proofErr w:type="spellEnd"/>
      <w:r w:rsidRPr="00A278BC">
        <w:rPr>
          <w:rFonts w:asciiTheme="minorHAnsi" w:eastAsia="Arial Unicode MS" w:hAnsiTheme="minorHAnsi" w:cstheme="minorHAnsi"/>
          <w:sz w:val="20"/>
          <w:szCs w:val="20"/>
          <w:bdr w:val="nil"/>
          <w:shd w:val="clear" w:color="auto" w:fill="FFFFFF"/>
          <w:lang w:val="en-US" w:eastAsia="en-US"/>
        </w:rPr>
        <w:t>, LaTeX (strong</w:t>
      </w:r>
      <w:r w:rsidR="00A278BC">
        <w:rPr>
          <w:rFonts w:asciiTheme="minorHAnsi" w:eastAsia="Arial Unicode MS" w:hAnsiTheme="minorHAnsi" w:cstheme="minorHAnsi"/>
          <w:sz w:val="20"/>
          <w:szCs w:val="20"/>
          <w:bdr w:val="nil"/>
          <w:shd w:val="clear" w:color="auto" w:fill="FFFFFF"/>
          <w:lang w:val="en-US" w:eastAsia="en-US"/>
        </w:rPr>
        <w:t xml:space="preserve">ly recommended) - the journal’s </w:t>
      </w:r>
      <w:hyperlink r:id="rId10" w:history="1">
        <w:r w:rsidRPr="00A278BC">
          <w:rPr>
            <w:rStyle w:val="Hipercze"/>
            <w:rFonts w:asciiTheme="minorHAnsi" w:eastAsiaTheme="minorHAnsi" w:hAnsiTheme="minorHAnsi" w:cstheme="minorHAnsi"/>
            <w:sz w:val="20"/>
            <w:szCs w:val="20"/>
            <w:shd w:val="clear" w:color="auto" w:fill="FEFEFE"/>
            <w:lang w:val="en-GB"/>
          </w:rPr>
          <w:t>LATEX template</w:t>
        </w:r>
      </w:hyperlink>
      <w:r w:rsidRPr="00A278BC">
        <w:rPr>
          <w:rFonts w:asciiTheme="minorHAnsi" w:eastAsia="Arial Unicode MS" w:hAnsiTheme="minorHAnsi" w:cstheme="minorHAnsi"/>
          <w:sz w:val="20"/>
          <w:szCs w:val="20"/>
          <w:bdr w:val="nil"/>
          <w:shd w:val="clear" w:color="auto" w:fill="FFFFFF"/>
          <w:lang w:val="en-US" w:eastAsia="en-US"/>
        </w:rPr>
        <w:t>. Please note that we do not accept papers in Plain TEX format. Text files can be also submitted as standard DOCUMENT (.</w:t>
      </w:r>
      <w:r w:rsidR="00026725">
        <w:rPr>
          <w:rFonts w:asciiTheme="minorHAnsi" w:eastAsia="Arial Unicode MS" w:hAnsiTheme="minorHAnsi" w:cstheme="minorHAnsi"/>
          <w:sz w:val="20"/>
          <w:szCs w:val="20"/>
          <w:bdr w:val="nil"/>
          <w:shd w:val="clear" w:color="auto" w:fill="FFFFFF"/>
          <w:lang w:val="en-US" w:eastAsia="en-US"/>
        </w:rPr>
        <w:t>DOC) which is acceptable if the </w:t>
      </w:r>
      <w:r w:rsidRPr="00A278BC">
        <w:rPr>
          <w:rFonts w:asciiTheme="minorHAnsi" w:eastAsia="Arial Unicode MS" w:hAnsiTheme="minorHAnsi" w:cstheme="minorHAnsi"/>
          <w:sz w:val="20"/>
          <w:szCs w:val="20"/>
          <w:bdr w:val="nil"/>
          <w:shd w:val="clear" w:color="auto" w:fill="FFFFFF"/>
          <w:lang w:val="en-US" w:eastAsia="en-US"/>
        </w:rPr>
        <w:t xml:space="preserve">submission </w:t>
      </w:r>
      <w:r w:rsidR="00BA6A88">
        <w:rPr>
          <w:rFonts w:asciiTheme="minorHAnsi" w:eastAsia="Arial Unicode MS" w:hAnsiTheme="minorHAnsi" w:cstheme="minorHAnsi"/>
          <w:sz w:val="20"/>
          <w:szCs w:val="20"/>
          <w:bdr w:val="nil"/>
          <w:shd w:val="clear" w:color="auto" w:fill="FFFFFF"/>
          <w:lang w:val="en-US" w:eastAsia="en-US"/>
        </w:rPr>
        <w:t xml:space="preserve">in LATEX is not possible. </w:t>
      </w:r>
      <w:r w:rsidRPr="00A278BC">
        <w:rPr>
          <w:rFonts w:asciiTheme="minorHAnsi" w:eastAsia="Arial Unicode MS" w:hAnsiTheme="minorHAnsi" w:cstheme="minorHAnsi"/>
          <w:b/>
          <w:bCs/>
          <w:sz w:val="20"/>
          <w:szCs w:val="20"/>
          <w:bdr w:val="nil"/>
          <w:shd w:val="clear" w:color="auto" w:fill="FFFFFF"/>
          <w:lang w:val="en-US" w:eastAsia="en-US"/>
        </w:rPr>
        <w:t>For an initial submission, the authors are strongly advised to upload their entire manuscript, including tables and figures, as a single PDF file.</w:t>
      </w:r>
    </w:p>
    <w:p w14:paraId="5AA7427E" w14:textId="51DC2BBA" w:rsidR="00AA3F72" w:rsidRPr="00A278BC" w:rsidRDefault="00AA3F72" w:rsidP="007C004D">
      <w:pPr>
        <w:pStyle w:val="NormalnyWeb"/>
        <w:shd w:val="clear" w:color="auto" w:fill="FEFEFE"/>
        <w:spacing w:before="0" w:beforeAutospacing="0" w:after="120" w:afterAutospacing="0"/>
        <w:textAlignment w:val="baseline"/>
        <w:rPr>
          <w:rFonts w:asciiTheme="minorHAnsi" w:eastAsia="Helvetica" w:hAnsiTheme="minorHAnsi" w:cstheme="minorHAnsi"/>
          <w:sz w:val="20"/>
          <w:szCs w:val="20"/>
          <w:lang w:val="en-US" w:eastAsia="en-US"/>
        </w:rPr>
      </w:pPr>
      <w:r w:rsidRPr="00A278BC">
        <w:rPr>
          <w:rFonts w:asciiTheme="minorHAnsi" w:eastAsia="Helvetica" w:hAnsiTheme="minorHAnsi" w:cstheme="minorHAnsi"/>
          <w:sz w:val="20"/>
          <w:szCs w:val="20"/>
          <w:lang w:val="en-US" w:eastAsia="en-US"/>
        </w:rPr>
        <w:t xml:space="preserve">All submissions to the Special Issue must be made electronically via online submission system Editorial Manager: </w:t>
      </w:r>
      <w:hyperlink r:id="rId11" w:history="1">
        <w:r w:rsidR="003D6C8F" w:rsidRPr="00A278BC">
          <w:rPr>
            <w:rStyle w:val="Hipercze"/>
            <w:rFonts w:asciiTheme="minorHAnsi" w:eastAsiaTheme="minorHAnsi" w:hAnsiTheme="minorHAnsi" w:cstheme="minorHAnsi"/>
            <w:sz w:val="20"/>
            <w:szCs w:val="20"/>
            <w:shd w:val="clear" w:color="auto" w:fill="FEFEFE"/>
            <w:lang w:val="en-US" w:eastAsia="en-US"/>
          </w:rPr>
          <w:t>www.editorialmanager.com/paladyn/</w:t>
        </w:r>
      </w:hyperlink>
      <w:r w:rsidRPr="00A278BC">
        <w:rPr>
          <w:rFonts w:asciiTheme="minorHAnsi" w:eastAsia="Helvetica" w:hAnsiTheme="minorHAnsi" w:cstheme="minorHAnsi"/>
          <w:sz w:val="20"/>
          <w:szCs w:val="20"/>
          <w:lang w:val="en-US" w:eastAsia="en-US"/>
        </w:rPr>
        <w:t xml:space="preserve"> </w:t>
      </w:r>
    </w:p>
    <w:p w14:paraId="5DAEB0E4" w14:textId="60766C40" w:rsidR="00AA3F72" w:rsidRPr="00A278BC" w:rsidRDefault="00AA3F72" w:rsidP="007C004D">
      <w:pPr>
        <w:pStyle w:val="NormalnyWeb"/>
        <w:shd w:val="clear" w:color="auto" w:fill="FEFEFE"/>
        <w:spacing w:before="0" w:beforeAutospacing="0" w:after="120" w:afterAutospacing="0"/>
        <w:jc w:val="both"/>
        <w:textAlignment w:val="baseline"/>
        <w:rPr>
          <w:rFonts w:asciiTheme="minorHAnsi" w:eastAsia="Helvetica" w:hAnsiTheme="minorHAnsi" w:cstheme="minorHAnsi"/>
          <w:color w:val="2A2A2A"/>
          <w:sz w:val="20"/>
          <w:szCs w:val="20"/>
          <w:lang w:val="en-US" w:eastAsia="en-US"/>
        </w:rPr>
      </w:pPr>
      <w:r w:rsidRPr="00A278BC">
        <w:rPr>
          <w:rFonts w:asciiTheme="minorHAnsi" w:eastAsia="Helvetica" w:hAnsiTheme="minorHAnsi" w:cstheme="minorHAnsi"/>
          <w:color w:val="2A2A2A"/>
          <w:sz w:val="20"/>
          <w:szCs w:val="20"/>
          <w:lang w:val="en-US" w:eastAsia="en-US"/>
        </w:rPr>
        <w:t>All manuscripts will undergo the standard peer-review process (single blind, at least two independent reviewers). When entering your submission via online submission system please choose the option “</w:t>
      </w:r>
      <w:r w:rsidRPr="00A85352">
        <w:rPr>
          <w:rFonts w:asciiTheme="minorHAnsi" w:eastAsia="Helvetica" w:hAnsiTheme="minorHAnsi" w:cstheme="minorHAnsi"/>
          <w:i/>
          <w:color w:val="7030A0"/>
          <w:sz w:val="20"/>
          <w:szCs w:val="20"/>
          <w:highlight w:val="yellow"/>
          <w:lang w:val="en-US" w:eastAsia="en-US"/>
        </w:rPr>
        <w:t xml:space="preserve">SI on </w:t>
      </w:r>
      <w:r w:rsidR="002129AE">
        <w:rPr>
          <w:rFonts w:asciiTheme="minorHAnsi" w:eastAsia="Helvetica" w:hAnsiTheme="minorHAnsi" w:cstheme="minorHAnsi"/>
          <w:i/>
          <w:color w:val="7030A0"/>
          <w:sz w:val="20"/>
          <w:szCs w:val="20"/>
          <w:lang w:val="en-US" w:eastAsia="en-US"/>
        </w:rPr>
        <w:t>….</w:t>
      </w:r>
      <w:r w:rsidRPr="00A278BC">
        <w:rPr>
          <w:rFonts w:asciiTheme="minorHAnsi" w:eastAsia="Helvetica" w:hAnsiTheme="minorHAnsi" w:cstheme="minorHAnsi"/>
          <w:i/>
          <w:color w:val="2A2A2A"/>
          <w:sz w:val="20"/>
          <w:szCs w:val="20"/>
          <w:lang w:val="en-US" w:eastAsia="en-US"/>
        </w:rPr>
        <w:t>”</w:t>
      </w:r>
      <w:r w:rsidRPr="00A278BC">
        <w:rPr>
          <w:rFonts w:asciiTheme="minorHAnsi" w:eastAsia="Helvetica" w:hAnsiTheme="minorHAnsi" w:cstheme="minorHAnsi"/>
          <w:color w:val="2A2A2A"/>
          <w:sz w:val="20"/>
          <w:szCs w:val="20"/>
          <w:lang w:val="en-US" w:eastAsia="en-US"/>
        </w:rPr>
        <w:t>.</w:t>
      </w:r>
    </w:p>
    <w:p w14:paraId="727191AD" w14:textId="52B51118" w:rsidR="00596C1E" w:rsidRDefault="00596C1E" w:rsidP="007C004D">
      <w:pPr>
        <w:pStyle w:val="NormalnyWeb"/>
        <w:shd w:val="clear" w:color="auto" w:fill="FEFEFE"/>
        <w:spacing w:before="0" w:beforeAutospacing="0" w:after="120" w:afterAutospacing="0"/>
        <w:jc w:val="both"/>
        <w:textAlignment w:val="baseline"/>
        <w:rPr>
          <w:rFonts w:asciiTheme="minorHAnsi" w:eastAsia="Helvetica" w:hAnsiTheme="minorHAnsi" w:cstheme="minorHAnsi"/>
          <w:color w:val="2A2A2A"/>
          <w:sz w:val="20"/>
          <w:szCs w:val="20"/>
          <w:lang w:val="en-US" w:eastAsia="en-US"/>
        </w:rPr>
      </w:pPr>
      <w:r w:rsidRPr="000604D5">
        <w:rPr>
          <w:rFonts w:asciiTheme="minorHAnsi" w:eastAsia="Helvetica" w:hAnsiTheme="minorHAnsi" w:cstheme="minorHAnsi"/>
          <w:color w:val="2A2A2A"/>
          <w:sz w:val="20"/>
          <w:szCs w:val="20"/>
          <w:lang w:val="en-US" w:eastAsia="en-US"/>
        </w:rPr>
        <w:t xml:space="preserve">Submission of a manuscript implies that the work described has not been published before as a whole or as a part in any medium by the authors or anyone else and it is not under consideration for publication elsewhere. </w:t>
      </w:r>
      <w:r w:rsidRPr="00095EDA">
        <w:rPr>
          <w:rFonts w:asciiTheme="minorHAnsi" w:eastAsia="Helvetica" w:hAnsiTheme="minorHAnsi" w:cstheme="minorHAnsi"/>
          <w:color w:val="2A2A2A"/>
          <w:sz w:val="20"/>
          <w:szCs w:val="20"/>
          <w:highlight w:val="yellow"/>
          <w:lang w:val="en-US" w:eastAsia="en-US"/>
        </w:rPr>
        <w:t>In case an original paper was published as part of conference proceedings it is expected that a submission to th</w:t>
      </w:r>
      <w:r w:rsidR="00CF748B">
        <w:rPr>
          <w:rFonts w:asciiTheme="minorHAnsi" w:eastAsia="Helvetica" w:hAnsiTheme="minorHAnsi" w:cstheme="minorHAnsi"/>
          <w:color w:val="2A2A2A"/>
          <w:sz w:val="20"/>
          <w:szCs w:val="20"/>
          <w:highlight w:val="yellow"/>
          <w:lang w:val="en-US" w:eastAsia="en-US"/>
        </w:rPr>
        <w:t>is</w:t>
      </w:r>
      <w:r w:rsidRPr="00095EDA">
        <w:rPr>
          <w:rFonts w:asciiTheme="minorHAnsi" w:eastAsia="Helvetica" w:hAnsiTheme="minorHAnsi" w:cstheme="minorHAnsi"/>
          <w:color w:val="2A2A2A"/>
          <w:sz w:val="20"/>
          <w:szCs w:val="20"/>
          <w:highlight w:val="yellow"/>
          <w:lang w:val="en-US" w:eastAsia="en-US"/>
        </w:rPr>
        <w:t xml:space="preserve"> </w:t>
      </w:r>
      <w:r w:rsidR="00CF748B">
        <w:rPr>
          <w:rFonts w:asciiTheme="minorHAnsi" w:eastAsia="Helvetica" w:hAnsiTheme="minorHAnsi" w:cstheme="minorHAnsi"/>
          <w:color w:val="2A2A2A"/>
          <w:sz w:val="20"/>
          <w:szCs w:val="20"/>
          <w:highlight w:val="yellow"/>
          <w:lang w:val="en-US" w:eastAsia="en-US"/>
        </w:rPr>
        <w:t>S</w:t>
      </w:r>
      <w:r w:rsidRPr="00095EDA">
        <w:rPr>
          <w:rFonts w:asciiTheme="minorHAnsi" w:eastAsia="Helvetica" w:hAnsiTheme="minorHAnsi" w:cstheme="minorHAnsi"/>
          <w:color w:val="2A2A2A"/>
          <w:sz w:val="20"/>
          <w:szCs w:val="20"/>
          <w:highlight w:val="yellow"/>
          <w:lang w:val="en-US" w:eastAsia="en-US"/>
        </w:rPr>
        <w:t xml:space="preserve">pecial </w:t>
      </w:r>
      <w:r w:rsidR="00CF748B">
        <w:rPr>
          <w:rFonts w:asciiTheme="minorHAnsi" w:eastAsia="Helvetica" w:hAnsiTheme="minorHAnsi" w:cstheme="minorHAnsi"/>
          <w:color w:val="2A2A2A"/>
          <w:sz w:val="20"/>
          <w:szCs w:val="20"/>
          <w:highlight w:val="yellow"/>
          <w:lang w:val="en-US" w:eastAsia="en-US"/>
        </w:rPr>
        <w:t>I</w:t>
      </w:r>
      <w:r w:rsidRPr="00095EDA">
        <w:rPr>
          <w:rFonts w:asciiTheme="minorHAnsi" w:eastAsia="Helvetica" w:hAnsiTheme="minorHAnsi" w:cstheme="minorHAnsi"/>
          <w:color w:val="2A2A2A"/>
          <w:sz w:val="20"/>
          <w:szCs w:val="20"/>
          <w:highlight w:val="yellow"/>
          <w:lang w:val="en-US" w:eastAsia="en-US"/>
        </w:rPr>
        <w:t xml:space="preserve">ssue will be extended by a minimum of 60%. Adequate authors' statements and reference to the original source should be included in a manuscript. For more details please see </w:t>
      </w:r>
      <w:hyperlink r:id="rId12" w:history="1">
        <w:r w:rsidRPr="00095EDA">
          <w:rPr>
            <w:rStyle w:val="Hipercze"/>
            <w:rFonts w:asciiTheme="minorHAnsi" w:eastAsia="Helvetica" w:hAnsiTheme="minorHAnsi" w:cstheme="minorHAnsi"/>
            <w:sz w:val="20"/>
            <w:szCs w:val="20"/>
            <w:highlight w:val="yellow"/>
            <w:lang w:val="en-US" w:eastAsia="en-US"/>
          </w:rPr>
          <w:t>Authors Statements</w:t>
        </w:r>
      </w:hyperlink>
      <w:r w:rsidRPr="00095EDA">
        <w:rPr>
          <w:rFonts w:asciiTheme="minorHAnsi" w:eastAsia="Helvetica" w:hAnsiTheme="minorHAnsi" w:cstheme="minorHAnsi"/>
          <w:color w:val="2A2A2A"/>
          <w:sz w:val="20"/>
          <w:szCs w:val="20"/>
          <w:highlight w:val="yellow"/>
          <w:lang w:val="en-US" w:eastAsia="en-US"/>
        </w:rPr>
        <w:t xml:space="preserve"> and </w:t>
      </w:r>
      <w:hyperlink r:id="rId13" w:history="1">
        <w:r w:rsidRPr="00095EDA">
          <w:rPr>
            <w:rStyle w:val="Hipercze"/>
            <w:rFonts w:asciiTheme="minorHAnsi" w:eastAsia="Helvetica" w:hAnsiTheme="minorHAnsi" w:cstheme="minorHAnsi"/>
            <w:sz w:val="20"/>
            <w:szCs w:val="20"/>
            <w:highlight w:val="yellow"/>
            <w:lang w:val="en-US" w:eastAsia="en-US"/>
          </w:rPr>
          <w:t>Data Sharing Policy</w:t>
        </w:r>
      </w:hyperlink>
      <w:r w:rsidRPr="00095EDA">
        <w:rPr>
          <w:rFonts w:asciiTheme="minorHAnsi" w:eastAsia="Helvetica" w:hAnsiTheme="minorHAnsi" w:cstheme="minorHAnsi"/>
          <w:color w:val="2A2A2A"/>
          <w:sz w:val="20"/>
          <w:szCs w:val="20"/>
          <w:highlight w:val="yellow"/>
          <w:lang w:val="en-US" w:eastAsia="en-US"/>
        </w:rPr>
        <w:t xml:space="preserve"> documents </w:t>
      </w:r>
      <w:r w:rsidR="00CF748B">
        <w:rPr>
          <w:rFonts w:asciiTheme="minorHAnsi" w:eastAsia="Helvetica" w:hAnsiTheme="minorHAnsi" w:cstheme="minorHAnsi"/>
          <w:color w:val="2A2A2A"/>
          <w:sz w:val="20"/>
          <w:szCs w:val="20"/>
          <w:highlight w:val="yellow"/>
          <w:lang w:val="en-US" w:eastAsia="en-US"/>
        </w:rPr>
        <w:t xml:space="preserve">available </w:t>
      </w:r>
      <w:r w:rsidRPr="00095EDA">
        <w:rPr>
          <w:rFonts w:asciiTheme="minorHAnsi" w:eastAsia="Helvetica" w:hAnsiTheme="minorHAnsi" w:cstheme="minorHAnsi"/>
          <w:color w:val="2A2A2A"/>
          <w:sz w:val="20"/>
          <w:szCs w:val="20"/>
          <w:highlight w:val="yellow"/>
          <w:lang w:val="en-US" w:eastAsia="en-US"/>
        </w:rPr>
        <w:t>in the Supplementary Materials section at the journal website.</w:t>
      </w:r>
    </w:p>
    <w:p w14:paraId="627A2D51" w14:textId="1BD3F283" w:rsidR="002129AE" w:rsidRPr="000B58C9" w:rsidRDefault="002129AE" w:rsidP="007C004D">
      <w:pPr>
        <w:keepNext/>
        <w:autoSpaceDE w:val="0"/>
        <w:autoSpaceDN w:val="0"/>
        <w:adjustRightInd w:val="0"/>
        <w:spacing w:after="120" w:line="240" w:lineRule="auto"/>
        <w:jc w:val="both"/>
        <w:rPr>
          <w:rFonts w:eastAsia="Times New Roman" w:cstheme="minorHAnsi"/>
          <w:color w:val="2A2A2A"/>
          <w:sz w:val="20"/>
          <w:szCs w:val="20"/>
          <w:lang w:val="en-US" w:eastAsia="pl-PL"/>
        </w:rPr>
      </w:pPr>
      <w:r w:rsidRPr="000B58C9">
        <w:rPr>
          <w:rFonts w:eastAsia="Times New Roman" w:cstheme="minorHAnsi"/>
          <w:b/>
          <w:color w:val="2A2A2A"/>
          <w:sz w:val="20"/>
          <w:szCs w:val="20"/>
          <w:lang w:val="en-US" w:eastAsia="pl-PL"/>
        </w:rPr>
        <w:t>The deadline for submission</w:t>
      </w:r>
      <w:r>
        <w:rPr>
          <w:rFonts w:eastAsia="Times New Roman" w:cstheme="minorHAnsi"/>
          <w:b/>
          <w:color w:val="2A2A2A"/>
          <w:sz w:val="20"/>
          <w:szCs w:val="20"/>
          <w:lang w:val="en-US" w:eastAsia="pl-PL"/>
        </w:rPr>
        <w:t>s</w:t>
      </w:r>
      <w:r w:rsidRPr="000B58C9">
        <w:rPr>
          <w:rFonts w:eastAsia="Times New Roman" w:cstheme="minorHAnsi"/>
          <w:b/>
          <w:color w:val="2A2A2A"/>
          <w:sz w:val="20"/>
          <w:szCs w:val="20"/>
          <w:lang w:val="en-US" w:eastAsia="pl-PL"/>
        </w:rPr>
        <w:t xml:space="preserve"> is </w:t>
      </w:r>
      <w:r w:rsidRPr="002129AE">
        <w:rPr>
          <w:rFonts w:eastAsia="Times New Roman" w:cstheme="minorHAnsi"/>
          <w:b/>
          <w:color w:val="2A2A2A"/>
          <w:sz w:val="20"/>
          <w:szCs w:val="20"/>
          <w:highlight w:val="yellow"/>
          <w:lang w:val="en-US" w:eastAsia="pl-PL"/>
        </w:rPr>
        <w:t>….</w:t>
      </w:r>
      <w:r w:rsidRPr="000B58C9">
        <w:rPr>
          <w:rFonts w:eastAsia="Times New Roman" w:cstheme="minorHAnsi"/>
          <w:b/>
          <w:bCs/>
          <w:color w:val="2A2A2A"/>
          <w:sz w:val="20"/>
          <w:szCs w:val="20"/>
          <w:lang w:val="en-US" w:eastAsia="pl-PL"/>
        </w:rPr>
        <w:t xml:space="preserve"> </w:t>
      </w:r>
      <w:r w:rsidRPr="000B58C9">
        <w:rPr>
          <w:rFonts w:eastAsia="Times New Roman" w:cstheme="minorHAnsi"/>
          <w:color w:val="2A2A2A"/>
          <w:sz w:val="20"/>
          <w:szCs w:val="20"/>
          <w:lang w:val="en-US" w:eastAsia="pl-PL"/>
        </w:rPr>
        <w:t>but individual papers will be reviewed and published online on an ongoing basis.</w:t>
      </w:r>
    </w:p>
    <w:p w14:paraId="4F6FFC79" w14:textId="77777777" w:rsidR="007C004D" w:rsidRPr="00471DCB" w:rsidRDefault="007C004D" w:rsidP="007C004D">
      <w:pPr>
        <w:pStyle w:val="NormalnyWeb"/>
        <w:shd w:val="clear" w:color="auto" w:fill="FEFEFE"/>
        <w:spacing w:before="120" w:beforeAutospacing="0" w:after="60" w:afterAutospacing="0"/>
        <w:textAlignment w:val="baseline"/>
        <w:rPr>
          <w:rFonts w:asciiTheme="minorHAnsi" w:hAnsiTheme="minorHAnsi" w:cstheme="minorHAnsi"/>
          <w:color w:val="2A2A2A"/>
          <w:sz w:val="20"/>
          <w:szCs w:val="20"/>
          <w:u w:val="single"/>
          <w:lang w:val="en-US"/>
        </w:rPr>
      </w:pPr>
      <w:r w:rsidRPr="00471DCB">
        <w:rPr>
          <w:rFonts w:asciiTheme="minorHAnsi" w:hAnsiTheme="minorHAnsi" w:cstheme="minorHAnsi"/>
          <w:color w:val="2A2A2A"/>
          <w:sz w:val="20"/>
          <w:szCs w:val="20"/>
          <w:u w:val="single"/>
          <w:lang w:val="en-US"/>
        </w:rPr>
        <w:t>Contributors to the Special Issue will benefit from:</w:t>
      </w:r>
    </w:p>
    <w:p w14:paraId="163594FC" w14:textId="77777777" w:rsidR="007C004D" w:rsidRPr="00471DCB" w:rsidRDefault="007C004D" w:rsidP="007C004D">
      <w:pPr>
        <w:numPr>
          <w:ilvl w:val="0"/>
          <w:numId w:val="7"/>
        </w:numPr>
        <w:shd w:val="clear" w:color="auto" w:fill="FFFFFF"/>
        <w:tabs>
          <w:tab w:val="clear" w:pos="720"/>
          <w:tab w:val="num" w:pos="709"/>
        </w:tabs>
        <w:spacing w:after="0" w:line="240" w:lineRule="auto"/>
        <w:ind w:left="397" w:firstLine="0"/>
        <w:rPr>
          <w:rFonts w:eastAsia="Times New Roman" w:cstheme="minorHAnsi"/>
          <w:color w:val="2A2A2A"/>
          <w:sz w:val="20"/>
          <w:szCs w:val="20"/>
          <w:lang w:eastAsia="pl-PL"/>
        </w:rPr>
      </w:pPr>
      <w:proofErr w:type="spellStart"/>
      <w:r w:rsidRPr="00471DCB">
        <w:rPr>
          <w:rFonts w:eastAsia="Times New Roman" w:cstheme="minorHAnsi"/>
          <w:b/>
          <w:bCs/>
          <w:color w:val="2A2A2A"/>
          <w:sz w:val="20"/>
          <w:szCs w:val="20"/>
          <w:lang w:eastAsia="pl-PL"/>
        </w:rPr>
        <w:t>indexation</w:t>
      </w:r>
      <w:proofErr w:type="spellEnd"/>
      <w:r w:rsidRPr="00471DCB">
        <w:rPr>
          <w:rFonts w:eastAsia="Times New Roman" w:cstheme="minorHAnsi"/>
          <w:b/>
          <w:bCs/>
          <w:color w:val="2A2A2A"/>
          <w:sz w:val="20"/>
          <w:szCs w:val="20"/>
          <w:lang w:eastAsia="pl-PL"/>
        </w:rPr>
        <w:t xml:space="preserve"> in SCOPUS</w:t>
      </w:r>
    </w:p>
    <w:p w14:paraId="20A15806" w14:textId="77777777" w:rsidR="007C004D" w:rsidRPr="00471DCB" w:rsidRDefault="007C004D" w:rsidP="007C004D">
      <w:pPr>
        <w:numPr>
          <w:ilvl w:val="0"/>
          <w:numId w:val="7"/>
        </w:numPr>
        <w:shd w:val="clear" w:color="auto" w:fill="FFFFFF"/>
        <w:tabs>
          <w:tab w:val="clear" w:pos="720"/>
          <w:tab w:val="num" w:pos="709"/>
        </w:tabs>
        <w:spacing w:after="0" w:line="240" w:lineRule="auto"/>
        <w:ind w:left="397" w:firstLine="0"/>
        <w:rPr>
          <w:rFonts w:eastAsia="Times New Roman" w:cstheme="minorHAnsi"/>
          <w:color w:val="2A2A2A"/>
          <w:sz w:val="20"/>
          <w:szCs w:val="20"/>
          <w:lang w:val="en-GB" w:eastAsia="pl-PL"/>
        </w:rPr>
      </w:pPr>
      <w:r w:rsidRPr="00471DCB">
        <w:rPr>
          <w:rFonts w:eastAsia="Times New Roman" w:cstheme="minorHAnsi"/>
          <w:b/>
          <w:bCs/>
          <w:color w:val="2A2A2A"/>
          <w:sz w:val="20"/>
          <w:szCs w:val="20"/>
          <w:lang w:val="en-GB" w:eastAsia="pl-PL"/>
        </w:rPr>
        <w:t xml:space="preserve">NO submission FEES; </w:t>
      </w:r>
      <w:r w:rsidRPr="00471DCB">
        <w:rPr>
          <w:rFonts w:eastAsia="Times New Roman" w:cstheme="minorHAnsi"/>
          <w:color w:val="2A2A2A"/>
          <w:sz w:val="20"/>
          <w:szCs w:val="20"/>
          <w:lang w:val="en-GB" w:eastAsia="pl-PL"/>
        </w:rPr>
        <w:t>voluntary publication fees*</w:t>
      </w:r>
    </w:p>
    <w:p w14:paraId="68BA94CD" w14:textId="2BD9CCD2" w:rsidR="007C004D" w:rsidRPr="00471DCB" w:rsidRDefault="007C004D" w:rsidP="007C004D">
      <w:pPr>
        <w:numPr>
          <w:ilvl w:val="0"/>
          <w:numId w:val="7"/>
        </w:numPr>
        <w:shd w:val="clear" w:color="auto" w:fill="FFFFFF"/>
        <w:tabs>
          <w:tab w:val="clear" w:pos="720"/>
          <w:tab w:val="num" w:pos="709"/>
        </w:tabs>
        <w:spacing w:after="0" w:line="240" w:lineRule="auto"/>
        <w:ind w:left="397" w:firstLine="0"/>
        <w:rPr>
          <w:rFonts w:eastAsia="Times New Roman" w:cstheme="minorHAnsi"/>
          <w:color w:val="2A2A2A"/>
          <w:sz w:val="20"/>
          <w:szCs w:val="20"/>
          <w:lang w:val="en-US" w:eastAsia="pl-PL"/>
        </w:rPr>
      </w:pPr>
      <w:r w:rsidRPr="00471DCB">
        <w:rPr>
          <w:rFonts w:eastAsia="Times New Roman" w:cstheme="minorHAnsi"/>
          <w:color w:val="2A2A2A"/>
          <w:sz w:val="20"/>
          <w:szCs w:val="20"/>
          <w:lang w:val="en-US" w:eastAsia="pl-PL"/>
        </w:rPr>
        <w:t>constructive peer</w:t>
      </w:r>
      <w:r>
        <w:rPr>
          <w:rFonts w:eastAsia="Times New Roman" w:cstheme="minorHAnsi"/>
          <w:color w:val="2A2A2A"/>
          <w:sz w:val="20"/>
          <w:szCs w:val="20"/>
          <w:lang w:val="en-US" w:eastAsia="pl-PL"/>
        </w:rPr>
        <w:t>-</w:t>
      </w:r>
      <w:r w:rsidRPr="00471DCB">
        <w:rPr>
          <w:rFonts w:eastAsia="Times New Roman" w:cstheme="minorHAnsi"/>
          <w:color w:val="2A2A2A"/>
          <w:sz w:val="20"/>
          <w:szCs w:val="20"/>
          <w:lang w:val="en-US" w:eastAsia="pl-PL"/>
        </w:rPr>
        <w:t>review provided by experts in the field</w:t>
      </w:r>
    </w:p>
    <w:p w14:paraId="58EB6645" w14:textId="77777777" w:rsidR="007C004D" w:rsidRPr="00471DCB" w:rsidRDefault="007C004D" w:rsidP="007C004D">
      <w:pPr>
        <w:numPr>
          <w:ilvl w:val="0"/>
          <w:numId w:val="7"/>
        </w:numPr>
        <w:shd w:val="clear" w:color="auto" w:fill="FFFFFF"/>
        <w:tabs>
          <w:tab w:val="clear" w:pos="720"/>
          <w:tab w:val="num" w:pos="709"/>
        </w:tabs>
        <w:spacing w:after="0" w:line="240" w:lineRule="auto"/>
        <w:ind w:left="397" w:firstLine="0"/>
        <w:rPr>
          <w:rFonts w:eastAsia="Times New Roman" w:cstheme="minorHAnsi"/>
          <w:color w:val="2A2A2A"/>
          <w:sz w:val="20"/>
          <w:szCs w:val="20"/>
          <w:lang w:eastAsia="pl-PL"/>
        </w:rPr>
      </w:pPr>
      <w:r w:rsidRPr="00471DCB">
        <w:rPr>
          <w:rFonts w:eastAsia="Times New Roman" w:cstheme="minorHAnsi"/>
          <w:b/>
          <w:bCs/>
          <w:color w:val="2A2A2A"/>
          <w:sz w:val="20"/>
          <w:szCs w:val="20"/>
          <w:lang w:eastAsia="pl-PL"/>
        </w:rPr>
        <w:t xml:space="preserve">no </w:t>
      </w:r>
      <w:proofErr w:type="spellStart"/>
      <w:r w:rsidRPr="00471DCB">
        <w:rPr>
          <w:rFonts w:eastAsia="Times New Roman" w:cstheme="minorHAnsi"/>
          <w:b/>
          <w:bCs/>
          <w:color w:val="2A2A2A"/>
          <w:sz w:val="20"/>
          <w:szCs w:val="20"/>
          <w:lang w:eastAsia="pl-PL"/>
        </w:rPr>
        <w:t>space</w:t>
      </w:r>
      <w:proofErr w:type="spellEnd"/>
      <w:r w:rsidRPr="00471DCB">
        <w:rPr>
          <w:rFonts w:eastAsia="Times New Roman" w:cstheme="minorHAnsi"/>
          <w:b/>
          <w:bCs/>
          <w:color w:val="2A2A2A"/>
          <w:sz w:val="20"/>
          <w:szCs w:val="20"/>
          <w:lang w:eastAsia="pl-PL"/>
        </w:rPr>
        <w:t xml:space="preserve"> </w:t>
      </w:r>
      <w:proofErr w:type="spellStart"/>
      <w:r w:rsidRPr="00471DCB">
        <w:rPr>
          <w:rFonts w:eastAsia="Times New Roman" w:cstheme="minorHAnsi"/>
          <w:b/>
          <w:bCs/>
          <w:color w:val="2A2A2A"/>
          <w:sz w:val="20"/>
          <w:szCs w:val="20"/>
          <w:lang w:eastAsia="pl-PL"/>
        </w:rPr>
        <w:t>constraints</w:t>
      </w:r>
      <w:proofErr w:type="spellEnd"/>
    </w:p>
    <w:p w14:paraId="59BF5130" w14:textId="77777777" w:rsidR="007C004D" w:rsidRPr="00471DCB" w:rsidRDefault="007C004D" w:rsidP="007C004D">
      <w:pPr>
        <w:numPr>
          <w:ilvl w:val="0"/>
          <w:numId w:val="7"/>
        </w:numPr>
        <w:shd w:val="clear" w:color="auto" w:fill="FFFFFF"/>
        <w:tabs>
          <w:tab w:val="clear" w:pos="720"/>
          <w:tab w:val="num" w:pos="709"/>
        </w:tabs>
        <w:spacing w:after="0" w:line="240" w:lineRule="auto"/>
        <w:ind w:left="397" w:firstLine="0"/>
        <w:rPr>
          <w:rFonts w:eastAsia="Times New Roman" w:cstheme="minorHAnsi"/>
          <w:color w:val="2A2A2A"/>
          <w:sz w:val="20"/>
          <w:szCs w:val="20"/>
          <w:lang w:val="en-US" w:eastAsia="pl-PL"/>
        </w:rPr>
      </w:pPr>
      <w:r w:rsidRPr="00471DCB">
        <w:rPr>
          <w:rFonts w:eastAsia="Times New Roman" w:cstheme="minorHAnsi"/>
          <w:color w:val="2A2A2A"/>
          <w:sz w:val="20"/>
          <w:szCs w:val="20"/>
          <w:lang w:val="en-US" w:eastAsia="pl-PL"/>
        </w:rPr>
        <w:lastRenderedPageBreak/>
        <w:t>convenient, web-based paper submission and tracking system – Editorial Manager</w:t>
      </w:r>
    </w:p>
    <w:p w14:paraId="1B9A7C66" w14:textId="77777777" w:rsidR="007C004D" w:rsidRPr="00471DCB" w:rsidRDefault="007C004D" w:rsidP="007C004D">
      <w:pPr>
        <w:numPr>
          <w:ilvl w:val="0"/>
          <w:numId w:val="7"/>
        </w:numPr>
        <w:shd w:val="clear" w:color="auto" w:fill="FFFFFF"/>
        <w:tabs>
          <w:tab w:val="clear" w:pos="720"/>
          <w:tab w:val="num" w:pos="709"/>
        </w:tabs>
        <w:spacing w:after="0" w:line="240" w:lineRule="auto"/>
        <w:ind w:left="397" w:firstLine="0"/>
        <w:rPr>
          <w:rFonts w:eastAsia="Times New Roman" w:cstheme="minorHAnsi"/>
          <w:color w:val="2A2A2A"/>
          <w:sz w:val="20"/>
          <w:szCs w:val="20"/>
          <w:lang w:val="en-US" w:eastAsia="pl-PL"/>
        </w:rPr>
      </w:pPr>
      <w:r w:rsidRPr="00471DCB">
        <w:rPr>
          <w:rFonts w:eastAsia="Times New Roman" w:cstheme="minorHAnsi"/>
          <w:color w:val="2A2A2A"/>
          <w:sz w:val="20"/>
          <w:szCs w:val="20"/>
          <w:lang w:val="en-US" w:eastAsia="pl-PL"/>
        </w:rPr>
        <w:t>quick online publication upon completing the publishing process (</w:t>
      </w:r>
      <w:r w:rsidRPr="00471DCB">
        <w:rPr>
          <w:rFonts w:eastAsia="Times New Roman" w:cstheme="minorHAnsi"/>
          <w:b/>
          <w:bCs/>
          <w:color w:val="2A2A2A"/>
          <w:sz w:val="20"/>
          <w:szCs w:val="20"/>
          <w:lang w:val="en-US" w:eastAsia="pl-PL"/>
        </w:rPr>
        <w:t>continuous publication model</w:t>
      </w:r>
      <w:r w:rsidRPr="00471DCB">
        <w:rPr>
          <w:rFonts w:eastAsia="Times New Roman" w:cstheme="minorHAnsi"/>
          <w:color w:val="2A2A2A"/>
          <w:sz w:val="20"/>
          <w:szCs w:val="20"/>
          <w:lang w:val="en-US" w:eastAsia="pl-PL"/>
        </w:rPr>
        <w:t>)</w:t>
      </w:r>
    </w:p>
    <w:p w14:paraId="10A3265B" w14:textId="77777777" w:rsidR="007C004D" w:rsidRPr="00994C7C" w:rsidRDefault="007C004D" w:rsidP="007C004D">
      <w:pPr>
        <w:numPr>
          <w:ilvl w:val="0"/>
          <w:numId w:val="7"/>
        </w:numPr>
        <w:shd w:val="clear" w:color="auto" w:fill="FFFFFF"/>
        <w:tabs>
          <w:tab w:val="clear" w:pos="720"/>
          <w:tab w:val="num" w:pos="709"/>
        </w:tabs>
        <w:spacing w:after="0" w:line="240" w:lineRule="auto"/>
        <w:ind w:left="397" w:firstLine="0"/>
        <w:rPr>
          <w:rFonts w:eastAsia="Times New Roman" w:cstheme="minorHAnsi"/>
          <w:color w:val="2A2A2A"/>
          <w:sz w:val="20"/>
          <w:szCs w:val="20"/>
          <w:lang w:val="en-US" w:eastAsia="pl-PL"/>
        </w:rPr>
      </w:pPr>
      <w:r w:rsidRPr="00471DCB">
        <w:rPr>
          <w:rFonts w:eastAsia="Times New Roman" w:cstheme="minorHAnsi"/>
          <w:color w:val="2A2A2A"/>
          <w:sz w:val="20"/>
          <w:szCs w:val="20"/>
          <w:lang w:val="en-US" w:eastAsia="pl-PL"/>
        </w:rPr>
        <w:t>better visibility due to </w:t>
      </w:r>
      <w:r w:rsidRPr="00471DCB">
        <w:rPr>
          <w:rFonts w:eastAsia="Times New Roman" w:cstheme="minorHAnsi"/>
          <w:b/>
          <w:bCs/>
          <w:color w:val="2A2A2A"/>
          <w:sz w:val="20"/>
          <w:szCs w:val="20"/>
          <w:lang w:val="en-US" w:eastAsia="pl-PL"/>
        </w:rPr>
        <w:t>Open Access</w:t>
      </w:r>
    </w:p>
    <w:p w14:paraId="5E03279B" w14:textId="48EAF54A" w:rsidR="007C004D" w:rsidRPr="00994C7C" w:rsidRDefault="007C004D" w:rsidP="007C004D">
      <w:pPr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theme="minorHAnsi"/>
          <w:color w:val="2A2A2A"/>
          <w:sz w:val="20"/>
          <w:szCs w:val="20"/>
          <w:lang w:val="en-US" w:eastAsia="pl-PL"/>
        </w:rPr>
      </w:pPr>
      <w:r w:rsidRPr="00994C7C">
        <w:rPr>
          <w:rFonts w:eastAsia="Times New Roman" w:cstheme="minorHAnsi"/>
          <w:b/>
          <w:bCs/>
          <w:color w:val="2A2A2A"/>
          <w:sz w:val="20"/>
          <w:szCs w:val="20"/>
          <w:lang w:val="en-US" w:eastAsia="pl-PL"/>
        </w:rPr>
        <w:t>liberal policies on copyrights</w:t>
      </w:r>
      <w:r w:rsidRPr="00994C7C">
        <w:rPr>
          <w:rFonts w:eastAsia="Times New Roman" w:cstheme="minorHAnsi"/>
          <w:color w:val="2A2A2A"/>
          <w:sz w:val="20"/>
          <w:szCs w:val="20"/>
          <w:lang w:val="en-US" w:eastAsia="pl-PL"/>
        </w:rPr>
        <w:t xml:space="preserve"> (authors retain copyrights) and on self-archiving (no embargo periods)</w:t>
      </w:r>
      <w:r w:rsidR="00C74415">
        <w:rPr>
          <w:rFonts w:eastAsia="Times New Roman" w:cstheme="minorHAnsi"/>
          <w:color w:val="2A2A2A"/>
          <w:sz w:val="20"/>
          <w:szCs w:val="20"/>
          <w:lang w:val="en-US" w:eastAsia="pl-PL"/>
        </w:rPr>
        <w:t xml:space="preserve"> **</w:t>
      </w:r>
    </w:p>
    <w:p w14:paraId="3A134824" w14:textId="77777777" w:rsidR="007C004D" w:rsidRPr="00471DCB" w:rsidRDefault="007C004D" w:rsidP="007C004D">
      <w:pPr>
        <w:numPr>
          <w:ilvl w:val="0"/>
          <w:numId w:val="7"/>
        </w:numPr>
        <w:shd w:val="clear" w:color="auto" w:fill="FFFFFF"/>
        <w:spacing w:after="0" w:line="240" w:lineRule="auto"/>
        <w:ind w:left="397" w:firstLine="0"/>
        <w:rPr>
          <w:rFonts w:eastAsia="Times New Roman" w:cstheme="minorHAnsi"/>
          <w:color w:val="2A2A2A"/>
          <w:sz w:val="20"/>
          <w:szCs w:val="20"/>
          <w:lang w:val="en-US" w:eastAsia="pl-PL"/>
        </w:rPr>
      </w:pPr>
      <w:r w:rsidRPr="00471DCB">
        <w:rPr>
          <w:rFonts w:eastAsia="Times New Roman" w:cstheme="minorHAnsi"/>
          <w:b/>
          <w:bCs/>
          <w:color w:val="2A2A2A"/>
          <w:sz w:val="20"/>
          <w:szCs w:val="20"/>
          <w:lang w:val="en-US" w:eastAsia="pl-PL"/>
        </w:rPr>
        <w:t>long-term preservation</w:t>
      </w:r>
      <w:r w:rsidRPr="00471DCB">
        <w:rPr>
          <w:rFonts w:eastAsia="Times New Roman" w:cstheme="minorHAnsi"/>
          <w:color w:val="2A2A2A"/>
          <w:sz w:val="20"/>
          <w:szCs w:val="20"/>
          <w:lang w:val="en-US" w:eastAsia="pl-PL"/>
        </w:rPr>
        <w:t> of the content (articles archived in Portico)</w:t>
      </w:r>
    </w:p>
    <w:p w14:paraId="10C356F6" w14:textId="77777777" w:rsidR="007C004D" w:rsidRPr="00994C7C" w:rsidRDefault="007C004D" w:rsidP="007C004D">
      <w:pPr>
        <w:numPr>
          <w:ilvl w:val="0"/>
          <w:numId w:val="7"/>
        </w:numPr>
        <w:shd w:val="clear" w:color="auto" w:fill="FFFFFF"/>
        <w:spacing w:after="0" w:line="240" w:lineRule="auto"/>
        <w:ind w:left="397" w:firstLine="0"/>
        <w:rPr>
          <w:rFonts w:eastAsia="Times New Roman" w:cstheme="minorHAnsi"/>
          <w:color w:val="2A2A2A"/>
          <w:sz w:val="20"/>
          <w:szCs w:val="20"/>
          <w:lang w:val="en-US" w:eastAsia="pl-PL"/>
        </w:rPr>
      </w:pPr>
      <w:r w:rsidRPr="00994C7C">
        <w:rPr>
          <w:rFonts w:eastAsia="Times New Roman" w:cstheme="minorHAnsi"/>
          <w:color w:val="2A2A2A"/>
          <w:sz w:val="20"/>
          <w:szCs w:val="20"/>
          <w:lang w:val="en-US" w:eastAsia="pl-PL"/>
        </w:rPr>
        <w:t>promotion of published papers to readers and citers</w:t>
      </w:r>
      <w:r w:rsidRPr="00994C7C">
        <w:rPr>
          <w:rFonts w:eastAsia="Times New Roman" w:cstheme="minorHAnsi"/>
          <w:color w:val="2A2A2A"/>
          <w:sz w:val="20"/>
          <w:szCs w:val="20"/>
          <w:lang w:val="en-US" w:eastAsia="pl-PL"/>
        </w:rPr>
        <w:br/>
      </w:r>
    </w:p>
    <w:p w14:paraId="30EBD297" w14:textId="05AD4A1E" w:rsidR="007C004D" w:rsidRPr="00471DCB" w:rsidRDefault="007C004D" w:rsidP="00C74415">
      <w:pPr>
        <w:shd w:val="clear" w:color="auto" w:fill="FFFFFF"/>
        <w:spacing w:after="0" w:line="240" w:lineRule="auto"/>
        <w:rPr>
          <w:rFonts w:cstheme="minorHAnsi"/>
          <w:bCs/>
          <w:color w:val="2A2A2A"/>
          <w:sz w:val="20"/>
          <w:szCs w:val="20"/>
          <w:lang w:val="en-GB"/>
        </w:rPr>
      </w:pPr>
      <w:r w:rsidRPr="001E74D4">
        <w:rPr>
          <w:rFonts w:cstheme="minorHAnsi"/>
          <w:bCs/>
          <w:color w:val="2A2A2A"/>
          <w:sz w:val="20"/>
          <w:szCs w:val="20"/>
          <w:lang w:val="en-GB"/>
        </w:rPr>
        <w:t xml:space="preserve">*The journal is subject to a VOLUNTARY </w:t>
      </w:r>
      <w:hyperlink r:id="rId14" w:history="1">
        <w:r w:rsidRPr="007C004D">
          <w:rPr>
            <w:rStyle w:val="Hipercze"/>
            <w:rFonts w:cstheme="minorHAnsi"/>
            <w:bCs/>
            <w:sz w:val="20"/>
            <w:szCs w:val="20"/>
            <w:lang w:val="en-GB"/>
          </w:rPr>
          <w:t>Article Processing Charge</w:t>
        </w:r>
      </w:hyperlink>
      <w:r w:rsidRPr="001E74D4">
        <w:rPr>
          <w:rFonts w:cstheme="minorHAnsi"/>
          <w:bCs/>
          <w:color w:val="2A2A2A"/>
          <w:sz w:val="20"/>
          <w:szCs w:val="20"/>
          <w:lang w:val="en-GB"/>
        </w:rPr>
        <w:t xml:space="preserve"> (APC) which only accounts</w:t>
      </w:r>
      <w:r>
        <w:rPr>
          <w:rFonts w:cstheme="minorHAnsi"/>
          <w:bCs/>
          <w:color w:val="2A2A2A"/>
          <w:sz w:val="20"/>
          <w:szCs w:val="20"/>
          <w:lang w:val="en-GB"/>
        </w:rPr>
        <w:t xml:space="preserve"> </w:t>
      </w:r>
      <w:r w:rsidRPr="001E74D4">
        <w:rPr>
          <w:rFonts w:cstheme="minorHAnsi"/>
          <w:bCs/>
          <w:color w:val="2A2A2A"/>
          <w:sz w:val="20"/>
          <w:szCs w:val="20"/>
          <w:lang w:val="en-GB"/>
        </w:rPr>
        <w:t>for accepted manuscripts. There are no submission fees. The journal always reserves a space for</w:t>
      </w:r>
      <w:r>
        <w:rPr>
          <w:rFonts w:cstheme="minorHAnsi"/>
          <w:bCs/>
          <w:color w:val="2A2A2A"/>
          <w:sz w:val="20"/>
          <w:szCs w:val="20"/>
          <w:lang w:val="en-GB"/>
        </w:rPr>
        <w:t xml:space="preserve"> </w:t>
      </w:r>
      <w:r w:rsidRPr="001E74D4">
        <w:rPr>
          <w:rFonts w:cstheme="minorHAnsi"/>
          <w:bCs/>
          <w:color w:val="2A2A2A"/>
          <w:sz w:val="20"/>
          <w:szCs w:val="20"/>
          <w:lang w:val="en-GB"/>
        </w:rPr>
        <w:t>free publication for authors who have no funds. Nevertheless, any financial support will be greatly</w:t>
      </w:r>
      <w:r>
        <w:rPr>
          <w:rFonts w:cstheme="minorHAnsi"/>
          <w:bCs/>
          <w:color w:val="2A2A2A"/>
          <w:sz w:val="20"/>
          <w:szCs w:val="20"/>
          <w:lang w:val="en-GB"/>
        </w:rPr>
        <w:t xml:space="preserve"> </w:t>
      </w:r>
      <w:r w:rsidRPr="001E74D4">
        <w:rPr>
          <w:rFonts w:cstheme="minorHAnsi"/>
          <w:bCs/>
          <w:color w:val="2A2A2A"/>
          <w:sz w:val="20"/>
          <w:szCs w:val="20"/>
          <w:lang w:val="en-GB"/>
        </w:rPr>
        <w:t>appreciated!</w:t>
      </w:r>
      <w:r w:rsidR="00C74415">
        <w:rPr>
          <w:rFonts w:cstheme="minorHAnsi"/>
          <w:bCs/>
          <w:color w:val="2A2A2A"/>
          <w:sz w:val="20"/>
          <w:szCs w:val="20"/>
          <w:lang w:val="en-GB"/>
        </w:rPr>
        <w:br/>
      </w:r>
      <w:r w:rsidR="00C74415">
        <w:rPr>
          <w:rFonts w:cstheme="minorHAnsi"/>
          <w:bCs/>
          <w:color w:val="2A2A2A"/>
          <w:sz w:val="20"/>
          <w:szCs w:val="20"/>
          <w:lang w:val="en-GB"/>
        </w:rPr>
        <w:br/>
        <w:t xml:space="preserve">** </w:t>
      </w:r>
      <w:r w:rsidR="00C74415" w:rsidRPr="00C74415">
        <w:rPr>
          <w:rFonts w:cstheme="minorHAnsi"/>
          <w:bCs/>
          <w:color w:val="2A2A2A"/>
          <w:sz w:val="20"/>
          <w:szCs w:val="20"/>
          <w:lang w:val="en-GB"/>
        </w:rPr>
        <w:t>The</w:t>
      </w:r>
      <w:r w:rsidR="00C74415">
        <w:rPr>
          <w:rFonts w:cstheme="minorHAnsi"/>
          <w:bCs/>
          <w:color w:val="2A2A2A"/>
          <w:sz w:val="20"/>
          <w:szCs w:val="20"/>
          <w:lang w:val="en-GB"/>
        </w:rPr>
        <w:t xml:space="preserve"> </w:t>
      </w:r>
      <w:r w:rsidR="00C74415" w:rsidRPr="00C74415">
        <w:rPr>
          <w:rFonts w:cstheme="minorHAnsi"/>
          <w:bCs/>
          <w:color w:val="2A2A2A"/>
          <w:sz w:val="20"/>
          <w:szCs w:val="20"/>
          <w:lang w:val="en-GB"/>
        </w:rPr>
        <w:t>use of article will be governed by the Creative-Commons Attribution license (CC-BY)</w:t>
      </w:r>
      <w:r w:rsidR="00C74415">
        <w:rPr>
          <w:rFonts w:cstheme="minorHAnsi"/>
          <w:bCs/>
          <w:color w:val="2A2A2A"/>
          <w:sz w:val="20"/>
          <w:szCs w:val="20"/>
          <w:lang w:val="en-GB"/>
        </w:rPr>
        <w:t xml:space="preserve"> - </w:t>
      </w:r>
      <w:hyperlink r:id="rId15" w:history="1">
        <w:r w:rsidR="00C74415" w:rsidRPr="00C74415">
          <w:rPr>
            <w:rStyle w:val="Hipercze"/>
            <w:rFonts w:cstheme="minorHAnsi"/>
            <w:bCs/>
            <w:sz w:val="20"/>
            <w:szCs w:val="20"/>
            <w:lang w:val="en-GB"/>
          </w:rPr>
          <w:t>License to Publish</w:t>
        </w:r>
      </w:hyperlink>
      <w:r w:rsidR="00C74415">
        <w:rPr>
          <w:rFonts w:cstheme="minorHAnsi"/>
          <w:bCs/>
          <w:color w:val="2A2A2A"/>
          <w:sz w:val="20"/>
          <w:szCs w:val="20"/>
          <w:lang w:val="en-GB"/>
        </w:rPr>
        <w:t xml:space="preserve"> document (in PDF)</w:t>
      </w:r>
    </w:p>
    <w:p w14:paraId="2E4030BA" w14:textId="77777777" w:rsidR="00AA3F72" w:rsidRPr="003D6C8F" w:rsidRDefault="00AA3F72" w:rsidP="00AA3F72">
      <w:pPr>
        <w:shd w:val="clear" w:color="auto" w:fill="FFFFFF"/>
        <w:spacing w:before="60"/>
        <w:ind w:right="240"/>
        <w:rPr>
          <w:rFonts w:cstheme="minorHAnsi"/>
          <w:b/>
          <w:color w:val="2A2A2A"/>
          <w:sz w:val="20"/>
          <w:szCs w:val="20"/>
          <w:lang w:val="en-US"/>
        </w:rPr>
      </w:pPr>
    </w:p>
    <w:p w14:paraId="6F9A1421" w14:textId="77777777" w:rsidR="00AA3F72" w:rsidRPr="003D6C8F" w:rsidRDefault="00AA3F72" w:rsidP="00AA3F72">
      <w:pPr>
        <w:spacing w:before="80"/>
        <w:rPr>
          <w:rFonts w:cstheme="minorHAnsi"/>
          <w:color w:val="000000"/>
          <w:sz w:val="20"/>
          <w:szCs w:val="20"/>
          <w:lang w:val="en-US"/>
        </w:rPr>
      </w:pPr>
      <w:r w:rsidRPr="003D6C8F">
        <w:rPr>
          <w:rFonts w:cstheme="minorHAnsi"/>
          <w:color w:val="000000"/>
          <w:sz w:val="20"/>
          <w:szCs w:val="20"/>
          <w:lang w:val="en-US"/>
        </w:rPr>
        <w:t>We are looking forward to your submission!</w:t>
      </w:r>
    </w:p>
    <w:p w14:paraId="5B72F7CF" w14:textId="67E70F5C" w:rsidR="00002972" w:rsidRPr="003D6C8F" w:rsidRDefault="003D6C8F" w:rsidP="00010690">
      <w:pPr>
        <w:spacing w:before="80" w:line="240" w:lineRule="auto"/>
        <w:rPr>
          <w:rFonts w:cstheme="minorHAnsi"/>
          <w:sz w:val="20"/>
          <w:szCs w:val="20"/>
          <w:u w:val="single"/>
          <w:lang w:val="en-US"/>
        </w:rPr>
      </w:pPr>
      <w:r w:rsidRPr="003D6C8F">
        <w:rPr>
          <w:rFonts w:cstheme="minorHAnsi"/>
          <w:sz w:val="20"/>
          <w:szCs w:val="20"/>
          <w:lang w:val="en-US"/>
        </w:rPr>
        <w:t>In case of</w:t>
      </w:r>
      <w:r w:rsidR="00AA3F72" w:rsidRPr="003D6C8F">
        <w:rPr>
          <w:rFonts w:cstheme="minorHAnsi"/>
          <w:sz w:val="20"/>
          <w:szCs w:val="20"/>
          <w:lang w:val="en-US"/>
        </w:rPr>
        <w:t xml:space="preserve"> any question</w:t>
      </w:r>
      <w:r w:rsidRPr="003D6C8F">
        <w:rPr>
          <w:rFonts w:cstheme="minorHAnsi"/>
          <w:sz w:val="20"/>
          <w:szCs w:val="20"/>
          <w:lang w:val="en-US"/>
        </w:rPr>
        <w:t>s</w:t>
      </w:r>
      <w:r w:rsidR="00AA3F72" w:rsidRPr="003D6C8F">
        <w:rPr>
          <w:rFonts w:cstheme="minorHAnsi"/>
          <w:sz w:val="20"/>
          <w:szCs w:val="20"/>
          <w:lang w:val="en-US"/>
        </w:rPr>
        <w:t xml:space="preserve"> please contact </w:t>
      </w:r>
      <w:r w:rsidR="00B137CD">
        <w:rPr>
          <w:rFonts w:cstheme="minorHAnsi"/>
          <w:b/>
          <w:sz w:val="20"/>
          <w:szCs w:val="20"/>
          <w:lang w:val="en-US"/>
        </w:rPr>
        <w:t>Ms. Katarzyna Gajewska</w:t>
      </w:r>
      <w:r w:rsidR="00C74415">
        <w:rPr>
          <w:rFonts w:cstheme="minorHAnsi"/>
          <w:sz w:val="20"/>
          <w:szCs w:val="20"/>
          <w:lang w:val="en-US"/>
        </w:rPr>
        <w:t xml:space="preserve">, </w:t>
      </w:r>
      <w:r w:rsidR="00AA3F72" w:rsidRPr="003D6C8F">
        <w:rPr>
          <w:rFonts w:cstheme="minorHAnsi"/>
          <w:sz w:val="20"/>
          <w:szCs w:val="20"/>
          <w:lang w:val="en-US"/>
        </w:rPr>
        <w:t xml:space="preserve">Managing Editor of </w:t>
      </w:r>
      <w:proofErr w:type="spellStart"/>
      <w:r w:rsidR="00AA3F72" w:rsidRPr="003D6C8F">
        <w:rPr>
          <w:rFonts w:cstheme="minorHAnsi"/>
          <w:sz w:val="20"/>
          <w:szCs w:val="20"/>
          <w:lang w:val="en-US"/>
        </w:rPr>
        <w:t>Paladyn</w:t>
      </w:r>
      <w:proofErr w:type="spellEnd"/>
      <w:r w:rsidR="00AA3F72" w:rsidRPr="003D6C8F">
        <w:rPr>
          <w:rFonts w:cstheme="minorHAnsi"/>
          <w:sz w:val="20"/>
          <w:szCs w:val="20"/>
          <w:lang w:val="en-US"/>
        </w:rPr>
        <w:t>. JBR</w:t>
      </w:r>
      <w:r w:rsidR="00C74415">
        <w:rPr>
          <w:rFonts w:cstheme="minorHAnsi"/>
          <w:sz w:val="20"/>
          <w:szCs w:val="20"/>
          <w:lang w:val="en-US"/>
        </w:rPr>
        <w:t>,</w:t>
      </w:r>
      <w:r w:rsidR="00AA3F72" w:rsidRPr="003D6C8F">
        <w:rPr>
          <w:rFonts w:cstheme="minorHAnsi"/>
          <w:sz w:val="20"/>
          <w:szCs w:val="20"/>
          <w:lang w:val="en-US"/>
        </w:rPr>
        <w:t xml:space="preserve"> </w:t>
      </w:r>
      <w:hyperlink r:id="rId16" w:history="1">
        <w:r w:rsidR="00B137CD">
          <w:rPr>
            <w:rStyle w:val="Hipercze"/>
            <w:rFonts w:cstheme="minorHAnsi"/>
            <w:sz w:val="20"/>
            <w:szCs w:val="20"/>
            <w:shd w:val="clear" w:color="auto" w:fill="FEFEFE"/>
            <w:lang w:val="en-US"/>
          </w:rPr>
          <w:t>Katarzyna.Gajewska@degruyter.com</w:t>
        </w:r>
      </w:hyperlink>
      <w:r w:rsidR="00AA3F72" w:rsidRPr="003D6C8F">
        <w:rPr>
          <w:rFonts w:cstheme="minorHAnsi"/>
          <w:sz w:val="20"/>
          <w:szCs w:val="20"/>
          <w:lang w:val="en-US"/>
        </w:rPr>
        <w:t>.</w:t>
      </w:r>
    </w:p>
    <w:sectPr w:rsidR="00002972" w:rsidRPr="003D6C8F" w:rsidSect="007C004D">
      <w:headerReference w:type="default" r:id="rId17"/>
      <w:footerReference w:type="default" r:id="rId18"/>
      <w:footerReference w:type="first" r:id="rId19"/>
      <w:pgSz w:w="11906" w:h="16838"/>
      <w:pgMar w:top="851" w:right="851" w:bottom="1418" w:left="851" w:header="709" w:footer="7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A9F1F" w14:textId="77777777" w:rsidR="005A1062" w:rsidRDefault="005A1062" w:rsidP="00E42182">
      <w:pPr>
        <w:spacing w:after="0" w:line="240" w:lineRule="auto"/>
      </w:pPr>
      <w:r>
        <w:separator/>
      </w:r>
    </w:p>
  </w:endnote>
  <w:endnote w:type="continuationSeparator" w:id="0">
    <w:p w14:paraId="3B913CF6" w14:textId="77777777" w:rsidR="005A1062" w:rsidRDefault="005A1062" w:rsidP="00E42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otham Book">
    <w:altName w:val="Calibri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andelGotDLig">
    <w:altName w:val="Verdana"/>
    <w:charset w:val="00"/>
    <w:family w:val="swiss"/>
    <w:pitch w:val="variable"/>
    <w:sig w:usb0="00000001" w:usb1="00000000" w:usb2="00000000" w:usb3="00000000" w:csb0="00000013" w:csb1="00000000"/>
  </w:font>
  <w:font w:name="Helvetica">
    <w:panose1 w:val="020B0604020202020204"/>
    <w:charset w:val="00"/>
    <w:family w:val="auto"/>
    <w:notTrueType/>
    <w:pitch w:val="variable"/>
    <w:sig w:usb0="E00002FF" w:usb1="5000785B" w:usb2="00000000" w:usb3="00000000" w:csb0="0000019F" w:csb1="00000000"/>
  </w:font>
  <w:font w:name="Gotham Bold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BB05F" w14:textId="5B7E9EB7" w:rsidR="00E42182" w:rsidRPr="00026725" w:rsidRDefault="00026725" w:rsidP="00026725">
    <w:pPr>
      <w:pStyle w:val="MarginalieGotham"/>
      <w:framePr w:w="0" w:wrap="auto" w:vAnchor="margin" w:hAnchor="text" w:xAlign="left" w:yAlign="inline"/>
      <w:tabs>
        <w:tab w:val="clear" w:pos="4536"/>
        <w:tab w:val="clear" w:pos="9072"/>
        <w:tab w:val="right" w:pos="9639"/>
      </w:tabs>
      <w:spacing w:line="220" w:lineRule="atLeast"/>
      <w:rPr>
        <w:rFonts w:ascii="Gotham Bold" w:hAnsi="Gotham Bold"/>
        <w:b/>
        <w:bCs/>
        <w:sz w:val="16"/>
        <w:szCs w:val="16"/>
        <w:lang w:val="en-US"/>
      </w:rPr>
    </w:pPr>
    <w:r w:rsidRPr="00026725">
      <w:rPr>
        <w:rStyle w:val="Pogrubienie"/>
        <w:rFonts w:ascii="Gotham Bold" w:hAnsi="Gotham Bold"/>
        <w:b w:val="0"/>
        <w:sz w:val="16"/>
        <w:szCs w:val="16"/>
        <w:lang w:val="en-GB" w:eastAsia="en-GB"/>
      </w:rPr>
      <w:drawing>
        <wp:anchor distT="0" distB="0" distL="114300" distR="114300" simplePos="0" relativeHeight="251658240" behindDoc="0" locked="0" layoutInCell="1" allowOverlap="1" wp14:anchorId="343B1C28" wp14:editId="56D58B04">
          <wp:simplePos x="0" y="0"/>
          <wp:positionH relativeFrom="margin">
            <wp:posOffset>6078855</wp:posOffset>
          </wp:positionH>
          <wp:positionV relativeFrom="paragraph">
            <wp:posOffset>-630555</wp:posOffset>
          </wp:positionV>
          <wp:extent cx="440055" cy="826135"/>
          <wp:effectExtent l="0" t="0" r="0" b="0"/>
          <wp:wrapSquare wrapText="bothSides"/>
          <wp:docPr id="30" name="Obraz 30" descr="D:\The Gruyter Open\DGO\Logo DGO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The Gruyter Open\DGO\Logo DGO 2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353" r="23205"/>
                  <a:stretch/>
                </pic:blipFill>
                <pic:spPr bwMode="auto">
                  <a:xfrm>
                    <a:off x="0" y="0"/>
                    <a:ext cx="440055" cy="8261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2" w:history="1">
      <w:r w:rsidRPr="00026725">
        <w:rPr>
          <w:rStyle w:val="Hipercze"/>
          <w:rFonts w:cstheme="minorHAnsi"/>
          <w:b/>
          <w:color w:val="auto"/>
          <w:sz w:val="16"/>
          <w:szCs w:val="16"/>
          <w:u w:val="none"/>
          <w:shd w:val="clear" w:color="auto" w:fill="FEFEFE"/>
          <w:lang w:val="en-US"/>
        </w:rPr>
        <w:t>www.degruyter.com/view/j/pjbr</w:t>
      </w:r>
    </w:hyperlink>
    <w:r w:rsidRPr="00026725">
      <w:rPr>
        <w:rStyle w:val="Hipercze"/>
        <w:rFonts w:cstheme="minorHAnsi"/>
        <w:color w:val="auto"/>
        <w:sz w:val="16"/>
        <w:szCs w:val="16"/>
        <w:u w:val="none"/>
        <w:shd w:val="clear" w:color="auto" w:fill="FEFEFE"/>
        <w:lang w:val="en-US"/>
      </w:rPr>
      <w:t xml:space="preserve">  </w:t>
    </w:r>
    <w:r w:rsidRPr="00026725">
      <w:rPr>
        <w:rStyle w:val="Hipercze"/>
        <w:rFonts w:cstheme="minorHAnsi"/>
        <w:color w:val="auto"/>
        <w:sz w:val="16"/>
        <w:szCs w:val="16"/>
        <w:u w:val="none"/>
        <w:shd w:val="clear" w:color="auto" w:fill="FEFEFE"/>
        <w:lang w:val="en-US"/>
      </w:rPr>
      <w:tab/>
    </w:r>
    <w:hyperlink r:id="rId3" w:history="1">
      <w:r w:rsidR="001E021A" w:rsidRPr="00026725">
        <w:rPr>
          <w:rStyle w:val="Hipercze"/>
          <w:b/>
          <w:color w:val="auto"/>
          <w:sz w:val="16"/>
          <w:szCs w:val="16"/>
          <w:u w:val="none"/>
        </w:rPr>
        <w:t>www.degruyter.com</w:t>
      </w:r>
      <w:r w:rsidR="001E021A" w:rsidRPr="00026725">
        <w:rPr>
          <w:rStyle w:val="Hipercze"/>
          <w:color w:val="auto"/>
          <w:sz w:val="16"/>
          <w:szCs w:val="16"/>
          <w:u w:val="none"/>
        </w:rPr>
        <w:t>/openaccess</w:t>
      </w:r>
    </w:hyperlink>
    <w:r w:rsidR="001E021A" w:rsidRPr="00026725">
      <w:rPr>
        <w:rStyle w:val="Hipercze"/>
        <w:color w:val="auto"/>
        <w:sz w:val="16"/>
        <w:szCs w:val="16"/>
        <w:u w:val="none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610A7" w14:textId="1A5631B7" w:rsidR="00026725" w:rsidRPr="007C004D" w:rsidRDefault="00026725" w:rsidP="00026725">
    <w:pPr>
      <w:pStyle w:val="MarginalieGotham"/>
      <w:framePr w:w="0" w:wrap="auto" w:vAnchor="margin" w:hAnchor="text" w:xAlign="left" w:yAlign="inline"/>
      <w:tabs>
        <w:tab w:val="clear" w:pos="4536"/>
        <w:tab w:val="clear" w:pos="9072"/>
        <w:tab w:val="right" w:pos="9639"/>
      </w:tabs>
      <w:spacing w:line="220" w:lineRule="atLeast"/>
      <w:rPr>
        <w:rFonts w:ascii="Gotham Bold" w:hAnsi="Gotham Bold"/>
        <w:b/>
        <w:bCs/>
        <w:sz w:val="16"/>
        <w:szCs w:val="16"/>
        <w:lang w:val="en-US"/>
      </w:rPr>
    </w:pPr>
    <w:r w:rsidRPr="007C004D">
      <w:rPr>
        <w:rStyle w:val="Pogrubienie"/>
        <w:rFonts w:ascii="Gotham Bold" w:hAnsi="Gotham Bold"/>
        <w:b w:val="0"/>
        <w:sz w:val="16"/>
        <w:szCs w:val="16"/>
        <w:lang w:val="en-GB" w:eastAsia="en-GB"/>
      </w:rPr>
      <w:drawing>
        <wp:anchor distT="0" distB="0" distL="114300" distR="114300" simplePos="0" relativeHeight="251660288" behindDoc="0" locked="0" layoutInCell="1" allowOverlap="1" wp14:anchorId="4649033C" wp14:editId="45CF404E">
          <wp:simplePos x="0" y="0"/>
          <wp:positionH relativeFrom="margin">
            <wp:posOffset>6094095</wp:posOffset>
          </wp:positionH>
          <wp:positionV relativeFrom="paragraph">
            <wp:posOffset>-622935</wp:posOffset>
          </wp:positionV>
          <wp:extent cx="440055" cy="826135"/>
          <wp:effectExtent l="0" t="0" r="0" b="0"/>
          <wp:wrapSquare wrapText="bothSides"/>
          <wp:docPr id="31" name="Obraz 31" descr="D:\The Gruyter Open\DGO\Logo DGO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The Gruyter Open\DGO\Logo DGO 2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353" r="23205"/>
                  <a:stretch/>
                </pic:blipFill>
                <pic:spPr bwMode="auto">
                  <a:xfrm>
                    <a:off x="0" y="0"/>
                    <a:ext cx="440055" cy="8261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2" w:history="1">
      <w:r w:rsidR="007C004D" w:rsidRPr="007C004D">
        <w:rPr>
          <w:rStyle w:val="Hipercze"/>
          <w:rFonts w:cstheme="minorHAnsi"/>
          <w:b/>
          <w:color w:val="auto"/>
          <w:sz w:val="16"/>
          <w:szCs w:val="16"/>
          <w:u w:val="none"/>
          <w:shd w:val="clear" w:color="auto" w:fill="FEFEFE"/>
          <w:lang w:val="en-US"/>
        </w:rPr>
        <w:t>www.degruyter.com/pjbr</w:t>
      </w:r>
    </w:hyperlink>
    <w:r w:rsidRPr="007C004D">
      <w:rPr>
        <w:rStyle w:val="Hipercze"/>
        <w:rFonts w:cstheme="minorHAnsi"/>
        <w:color w:val="auto"/>
        <w:sz w:val="16"/>
        <w:szCs w:val="16"/>
        <w:u w:val="none"/>
        <w:shd w:val="clear" w:color="auto" w:fill="FEFEFE"/>
        <w:lang w:val="en-US"/>
      </w:rPr>
      <w:t xml:space="preserve">  </w:t>
    </w:r>
    <w:r w:rsidRPr="007C004D">
      <w:rPr>
        <w:rStyle w:val="Hipercze"/>
        <w:rFonts w:cstheme="minorHAnsi"/>
        <w:color w:val="auto"/>
        <w:sz w:val="16"/>
        <w:szCs w:val="16"/>
        <w:u w:val="none"/>
        <w:shd w:val="clear" w:color="auto" w:fill="FEFEFE"/>
        <w:lang w:val="en-US"/>
      </w:rPr>
      <w:tab/>
    </w:r>
    <w:r w:rsidRPr="007C004D">
      <w:rPr>
        <w:rStyle w:val="Hipercze"/>
        <w:color w:val="auto"/>
        <w:sz w:val="16"/>
        <w:szCs w:val="16"/>
        <w:u w:val="non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D9141" w14:textId="77777777" w:rsidR="005A1062" w:rsidRDefault="005A1062" w:rsidP="00E42182">
      <w:pPr>
        <w:spacing w:after="0" w:line="240" w:lineRule="auto"/>
      </w:pPr>
      <w:r>
        <w:separator/>
      </w:r>
    </w:p>
  </w:footnote>
  <w:footnote w:type="continuationSeparator" w:id="0">
    <w:p w14:paraId="2F9906CC" w14:textId="77777777" w:rsidR="005A1062" w:rsidRDefault="005A1062" w:rsidP="00E421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464BF" w14:textId="5214183F" w:rsidR="00026725" w:rsidRPr="00A85352" w:rsidRDefault="00A85352" w:rsidP="00026725">
    <w:pPr>
      <w:pStyle w:val="Default"/>
      <w:pBdr>
        <w:bottom w:val="single" w:sz="4" w:space="1" w:color="auto"/>
      </w:pBdr>
      <w:tabs>
        <w:tab w:val="right" w:pos="10206"/>
      </w:tabs>
      <w:spacing w:before="240" w:line="312" w:lineRule="auto"/>
      <w:rPr>
        <w:rFonts w:cs="Times New Roman"/>
        <w:color w:val="7F7F7F" w:themeColor="text1" w:themeTint="80"/>
        <w:sz w:val="18"/>
        <w:szCs w:val="18"/>
        <w:shd w:val="clear" w:color="auto" w:fill="FEFEFE"/>
        <w:lang w:val="en-US"/>
      </w:rPr>
    </w:pPr>
    <w:r>
      <w:rPr>
        <w:rFonts w:cs="Times New Roman"/>
        <w:color w:val="7F7F7F" w:themeColor="text1" w:themeTint="80"/>
        <w:sz w:val="18"/>
        <w:szCs w:val="18"/>
        <w:shd w:val="clear" w:color="auto" w:fill="FEFEFE"/>
        <w:lang w:val="en-US"/>
      </w:rPr>
      <w:t>SI</w:t>
    </w:r>
    <w:r w:rsidR="00026725" w:rsidRPr="00A85352">
      <w:rPr>
        <w:rFonts w:cs="Times New Roman"/>
        <w:color w:val="7F7F7F" w:themeColor="text1" w:themeTint="80"/>
        <w:sz w:val="18"/>
        <w:szCs w:val="18"/>
        <w:shd w:val="clear" w:color="auto" w:fill="FEFEFE"/>
        <w:lang w:val="en-US"/>
      </w:rPr>
      <w:t xml:space="preserve"> on </w:t>
    </w:r>
    <w:r>
      <w:rPr>
        <w:rFonts w:cs="Times New Roman"/>
        <w:b/>
        <w:color w:val="7F7F7F" w:themeColor="text1" w:themeTint="80"/>
        <w:sz w:val="18"/>
        <w:szCs w:val="18"/>
        <w:shd w:val="clear" w:color="auto" w:fill="FEFEFE"/>
        <w:lang w:val="en-US"/>
      </w:rPr>
      <w:t>Learning from Humanoid Robots</w:t>
    </w:r>
    <w:r w:rsidR="00026725" w:rsidRPr="00A85352">
      <w:rPr>
        <w:rFonts w:cs="Times New Roman"/>
        <w:color w:val="7F7F7F" w:themeColor="text1" w:themeTint="80"/>
        <w:sz w:val="18"/>
        <w:szCs w:val="18"/>
        <w:shd w:val="clear" w:color="auto" w:fill="FEFEFE"/>
        <w:lang w:val="en-US"/>
      </w:rPr>
      <w:tab/>
    </w:r>
    <w:r w:rsidR="00026725" w:rsidRPr="00A85352">
      <w:rPr>
        <w:rFonts w:cs="Times New Roman"/>
        <w:bCs/>
        <w:color w:val="7F7F7F" w:themeColor="text1" w:themeTint="80"/>
        <w:sz w:val="18"/>
        <w:szCs w:val="18"/>
        <w:lang w:val="en-US"/>
      </w:rPr>
      <w:t>PALADYN, JBR</w:t>
    </w:r>
  </w:p>
  <w:p w14:paraId="7E21E3DF" w14:textId="77777777" w:rsidR="00026725" w:rsidRPr="00026725" w:rsidRDefault="00026725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6250E"/>
    <w:multiLevelType w:val="hybridMultilevel"/>
    <w:tmpl w:val="A8A686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F62D3"/>
    <w:multiLevelType w:val="hybridMultilevel"/>
    <w:tmpl w:val="25EAE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315989"/>
    <w:multiLevelType w:val="hybridMultilevel"/>
    <w:tmpl w:val="428ED1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7B133A"/>
    <w:multiLevelType w:val="hybridMultilevel"/>
    <w:tmpl w:val="74323E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0E2515"/>
    <w:multiLevelType w:val="multilevel"/>
    <w:tmpl w:val="97DEB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0D51BC"/>
    <w:multiLevelType w:val="hybridMultilevel"/>
    <w:tmpl w:val="D02CE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052867"/>
    <w:multiLevelType w:val="hybridMultilevel"/>
    <w:tmpl w:val="7CFEC2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AD222D"/>
    <w:multiLevelType w:val="hybridMultilevel"/>
    <w:tmpl w:val="C5583B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52E"/>
    <w:rsid w:val="00002972"/>
    <w:rsid w:val="00010690"/>
    <w:rsid w:val="0001484A"/>
    <w:rsid w:val="00015C59"/>
    <w:rsid w:val="0001651C"/>
    <w:rsid w:val="000232CA"/>
    <w:rsid w:val="00024C4B"/>
    <w:rsid w:val="00025DEF"/>
    <w:rsid w:val="00026725"/>
    <w:rsid w:val="00034C92"/>
    <w:rsid w:val="0003565D"/>
    <w:rsid w:val="00046A84"/>
    <w:rsid w:val="000604D5"/>
    <w:rsid w:val="00095EDA"/>
    <w:rsid w:val="000B7DF8"/>
    <w:rsid w:val="000C30E8"/>
    <w:rsid w:val="000C6334"/>
    <w:rsid w:val="000E1C8E"/>
    <w:rsid w:val="000E2336"/>
    <w:rsid w:val="000E4EF4"/>
    <w:rsid w:val="000F3B25"/>
    <w:rsid w:val="000F7770"/>
    <w:rsid w:val="00102263"/>
    <w:rsid w:val="00104462"/>
    <w:rsid w:val="00120290"/>
    <w:rsid w:val="00126212"/>
    <w:rsid w:val="00144C9D"/>
    <w:rsid w:val="00147CF0"/>
    <w:rsid w:val="0015392E"/>
    <w:rsid w:val="001744F4"/>
    <w:rsid w:val="001A3423"/>
    <w:rsid w:val="001A3B65"/>
    <w:rsid w:val="001D51E2"/>
    <w:rsid w:val="001E021A"/>
    <w:rsid w:val="00210AB2"/>
    <w:rsid w:val="002129AE"/>
    <w:rsid w:val="00225B60"/>
    <w:rsid w:val="002303FB"/>
    <w:rsid w:val="002376C1"/>
    <w:rsid w:val="00240CDB"/>
    <w:rsid w:val="00283AC4"/>
    <w:rsid w:val="002A0C26"/>
    <w:rsid w:val="002C7DD8"/>
    <w:rsid w:val="002E726F"/>
    <w:rsid w:val="00306393"/>
    <w:rsid w:val="003417B8"/>
    <w:rsid w:val="00341AA2"/>
    <w:rsid w:val="00350500"/>
    <w:rsid w:val="00350D71"/>
    <w:rsid w:val="003523CD"/>
    <w:rsid w:val="00390F31"/>
    <w:rsid w:val="00391AF4"/>
    <w:rsid w:val="00397321"/>
    <w:rsid w:val="003B4070"/>
    <w:rsid w:val="003B58C3"/>
    <w:rsid w:val="003C2A97"/>
    <w:rsid w:val="003C65A9"/>
    <w:rsid w:val="003D6C8F"/>
    <w:rsid w:val="003E7243"/>
    <w:rsid w:val="003F5814"/>
    <w:rsid w:val="00402B2B"/>
    <w:rsid w:val="00404D8E"/>
    <w:rsid w:val="0040531E"/>
    <w:rsid w:val="00426F8C"/>
    <w:rsid w:val="0044401A"/>
    <w:rsid w:val="0047035A"/>
    <w:rsid w:val="004935D3"/>
    <w:rsid w:val="004A0338"/>
    <w:rsid w:val="004A6A3B"/>
    <w:rsid w:val="00542A24"/>
    <w:rsid w:val="005771E1"/>
    <w:rsid w:val="00580DE5"/>
    <w:rsid w:val="00582E7C"/>
    <w:rsid w:val="00596C1E"/>
    <w:rsid w:val="005A1062"/>
    <w:rsid w:val="005B6BE3"/>
    <w:rsid w:val="005D7FC7"/>
    <w:rsid w:val="005F4822"/>
    <w:rsid w:val="00611AA9"/>
    <w:rsid w:val="006142DD"/>
    <w:rsid w:val="006169AB"/>
    <w:rsid w:val="0062608F"/>
    <w:rsid w:val="00635908"/>
    <w:rsid w:val="00637B53"/>
    <w:rsid w:val="00647D02"/>
    <w:rsid w:val="006549EB"/>
    <w:rsid w:val="006623C4"/>
    <w:rsid w:val="00672F0C"/>
    <w:rsid w:val="00674DA8"/>
    <w:rsid w:val="00681B9F"/>
    <w:rsid w:val="006825BC"/>
    <w:rsid w:val="00685625"/>
    <w:rsid w:val="0069564B"/>
    <w:rsid w:val="006A16D3"/>
    <w:rsid w:val="006B0BF5"/>
    <w:rsid w:val="006B22B9"/>
    <w:rsid w:val="006B23E9"/>
    <w:rsid w:val="006D05A2"/>
    <w:rsid w:val="006D29E5"/>
    <w:rsid w:val="006D317F"/>
    <w:rsid w:val="006D452A"/>
    <w:rsid w:val="006D4739"/>
    <w:rsid w:val="006E26AE"/>
    <w:rsid w:val="006E3BD7"/>
    <w:rsid w:val="006E6D77"/>
    <w:rsid w:val="00701946"/>
    <w:rsid w:val="0070640D"/>
    <w:rsid w:val="0072695A"/>
    <w:rsid w:val="007302E1"/>
    <w:rsid w:val="007334AF"/>
    <w:rsid w:val="00755292"/>
    <w:rsid w:val="00766C88"/>
    <w:rsid w:val="007713EE"/>
    <w:rsid w:val="00773C64"/>
    <w:rsid w:val="007A7DDE"/>
    <w:rsid w:val="007C004D"/>
    <w:rsid w:val="007C4167"/>
    <w:rsid w:val="007E77AF"/>
    <w:rsid w:val="007F48EB"/>
    <w:rsid w:val="007F7C1D"/>
    <w:rsid w:val="0081361C"/>
    <w:rsid w:val="00820078"/>
    <w:rsid w:val="008227F4"/>
    <w:rsid w:val="008268CE"/>
    <w:rsid w:val="0083388F"/>
    <w:rsid w:val="00836154"/>
    <w:rsid w:val="00856171"/>
    <w:rsid w:val="008831CB"/>
    <w:rsid w:val="0089383B"/>
    <w:rsid w:val="00896BEF"/>
    <w:rsid w:val="008C6239"/>
    <w:rsid w:val="0090052E"/>
    <w:rsid w:val="00900D8A"/>
    <w:rsid w:val="00913098"/>
    <w:rsid w:val="00922E33"/>
    <w:rsid w:val="009278C8"/>
    <w:rsid w:val="00927BC1"/>
    <w:rsid w:val="00950CF8"/>
    <w:rsid w:val="0096275C"/>
    <w:rsid w:val="00984E2F"/>
    <w:rsid w:val="009967DC"/>
    <w:rsid w:val="009B071C"/>
    <w:rsid w:val="009B2078"/>
    <w:rsid w:val="009B229E"/>
    <w:rsid w:val="009C2A24"/>
    <w:rsid w:val="009D5191"/>
    <w:rsid w:val="009E1703"/>
    <w:rsid w:val="009E765C"/>
    <w:rsid w:val="009F3AE1"/>
    <w:rsid w:val="00A028CB"/>
    <w:rsid w:val="00A031FA"/>
    <w:rsid w:val="00A272DF"/>
    <w:rsid w:val="00A278BC"/>
    <w:rsid w:val="00A46FFB"/>
    <w:rsid w:val="00A520CB"/>
    <w:rsid w:val="00A57024"/>
    <w:rsid w:val="00A769B7"/>
    <w:rsid w:val="00A85352"/>
    <w:rsid w:val="00AA3F72"/>
    <w:rsid w:val="00AB3959"/>
    <w:rsid w:val="00AD058E"/>
    <w:rsid w:val="00AD629A"/>
    <w:rsid w:val="00AD6B01"/>
    <w:rsid w:val="00AE02CA"/>
    <w:rsid w:val="00AE64E8"/>
    <w:rsid w:val="00AF62FC"/>
    <w:rsid w:val="00B137CD"/>
    <w:rsid w:val="00B149B3"/>
    <w:rsid w:val="00B15F6A"/>
    <w:rsid w:val="00B44B07"/>
    <w:rsid w:val="00B52549"/>
    <w:rsid w:val="00B52FC3"/>
    <w:rsid w:val="00B84567"/>
    <w:rsid w:val="00BA6A88"/>
    <w:rsid w:val="00BE7DC9"/>
    <w:rsid w:val="00BF6B81"/>
    <w:rsid w:val="00BF79E4"/>
    <w:rsid w:val="00C25AB6"/>
    <w:rsid w:val="00C56339"/>
    <w:rsid w:val="00C74415"/>
    <w:rsid w:val="00CA4906"/>
    <w:rsid w:val="00CB63E5"/>
    <w:rsid w:val="00CC4FD5"/>
    <w:rsid w:val="00CE4F33"/>
    <w:rsid w:val="00CF3828"/>
    <w:rsid w:val="00CF748B"/>
    <w:rsid w:val="00D02099"/>
    <w:rsid w:val="00D050E5"/>
    <w:rsid w:val="00D20CEF"/>
    <w:rsid w:val="00D2347C"/>
    <w:rsid w:val="00D2543B"/>
    <w:rsid w:val="00D36F5F"/>
    <w:rsid w:val="00D61821"/>
    <w:rsid w:val="00D91DFC"/>
    <w:rsid w:val="00D92E6E"/>
    <w:rsid w:val="00DA3E7E"/>
    <w:rsid w:val="00DB390D"/>
    <w:rsid w:val="00DC090D"/>
    <w:rsid w:val="00DC3111"/>
    <w:rsid w:val="00DD7670"/>
    <w:rsid w:val="00DE5237"/>
    <w:rsid w:val="00E1300A"/>
    <w:rsid w:val="00E25773"/>
    <w:rsid w:val="00E42182"/>
    <w:rsid w:val="00E57D25"/>
    <w:rsid w:val="00E651C0"/>
    <w:rsid w:val="00E758BF"/>
    <w:rsid w:val="00E9279E"/>
    <w:rsid w:val="00E94F17"/>
    <w:rsid w:val="00EA0DFC"/>
    <w:rsid w:val="00EA4DD9"/>
    <w:rsid w:val="00EB1A9F"/>
    <w:rsid w:val="00EB41F0"/>
    <w:rsid w:val="00EC46B3"/>
    <w:rsid w:val="00EC71DB"/>
    <w:rsid w:val="00F1056D"/>
    <w:rsid w:val="00F16AF5"/>
    <w:rsid w:val="00F24268"/>
    <w:rsid w:val="00F260D4"/>
    <w:rsid w:val="00F5742E"/>
    <w:rsid w:val="00F63205"/>
    <w:rsid w:val="00F82C59"/>
    <w:rsid w:val="00F83D3C"/>
    <w:rsid w:val="00F914BE"/>
    <w:rsid w:val="00FA0D0C"/>
    <w:rsid w:val="00FB4E69"/>
    <w:rsid w:val="00FC5128"/>
    <w:rsid w:val="00FC63C4"/>
    <w:rsid w:val="00FE564E"/>
    <w:rsid w:val="00FF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42348D"/>
  <w15:docId w15:val="{220F5BC3-16BF-447F-BC14-0A727060F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5D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5814"/>
    <w:pPr>
      <w:ind w:left="720"/>
      <w:contextualSpacing/>
    </w:pPr>
  </w:style>
  <w:style w:type="paragraph" w:customStyle="1" w:styleId="Default">
    <w:name w:val="Default"/>
    <w:rsid w:val="009C2A2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9C2A24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002972"/>
  </w:style>
  <w:style w:type="paragraph" w:styleId="NormalnyWeb">
    <w:name w:val="Normal (Web)"/>
    <w:basedOn w:val="Normalny"/>
    <w:uiPriority w:val="99"/>
    <w:unhideWhenUsed/>
    <w:rsid w:val="00E13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E1300A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E421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2182"/>
  </w:style>
  <w:style w:type="paragraph" w:styleId="Stopka">
    <w:name w:val="footer"/>
    <w:basedOn w:val="Normalny"/>
    <w:link w:val="StopkaZnak"/>
    <w:uiPriority w:val="99"/>
    <w:unhideWhenUsed/>
    <w:rsid w:val="00E421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2182"/>
  </w:style>
  <w:style w:type="paragraph" w:customStyle="1" w:styleId="MarginalieGotham">
    <w:name w:val="Marginalie Gotham"/>
    <w:basedOn w:val="Normalny"/>
    <w:qFormat/>
    <w:rsid w:val="00E42182"/>
    <w:pPr>
      <w:framePr w:w="2268" w:wrap="around" w:vAnchor="page" w:hAnchor="page" w:x="9329" w:y="2004"/>
      <w:tabs>
        <w:tab w:val="center" w:pos="4536"/>
        <w:tab w:val="right" w:pos="9072"/>
      </w:tabs>
      <w:spacing w:after="0" w:line="160" w:lineRule="atLeast"/>
    </w:pPr>
    <w:rPr>
      <w:rFonts w:ascii="Gotham Book" w:eastAsia="Times New Roman" w:hAnsi="Gotham Book" w:cs="Times New Roman"/>
      <w:noProof/>
      <w:sz w:val="13"/>
      <w:lang w:val="de-DE" w:eastAsia="de-D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1A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1A9F"/>
    <w:rPr>
      <w:rFonts w:ascii="Segoe UI" w:hAnsi="Segoe UI" w:cs="Segoe UI"/>
      <w:sz w:val="18"/>
      <w:szCs w:val="18"/>
    </w:rPr>
  </w:style>
  <w:style w:type="paragraph" w:customStyle="1" w:styleId="Body">
    <w:name w:val="Body"/>
    <w:rsid w:val="00984E2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rebuchet MS" w:eastAsia="Arial Unicode MS" w:hAnsi="Arial Unicode MS" w:cs="Arial Unicode MS"/>
      <w:color w:val="000000"/>
      <w:u w:color="000000"/>
      <w:bdr w:val="nil"/>
      <w:lang w:val="en-US" w:eastAsia="pl-PL"/>
    </w:rPr>
  </w:style>
  <w:style w:type="paragraph" w:customStyle="1" w:styleId="Heading">
    <w:name w:val="Heading"/>
    <w:next w:val="Body"/>
    <w:rsid w:val="00984E2F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80" w:after="0"/>
      <w:outlineLvl w:val="0"/>
    </w:pPr>
    <w:rPr>
      <w:rFonts w:ascii="HandelGotDLig" w:eastAsia="HandelGotDLig" w:hAnsi="HandelGotDLig" w:cs="HandelGotDLig"/>
      <w:b/>
      <w:bCs/>
      <w:color w:val="365F91"/>
      <w:sz w:val="20"/>
      <w:szCs w:val="20"/>
      <w:u w:color="365F91"/>
      <w:bdr w:val="nil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539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9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egruyter.com/pjbr" TargetMode="External"/><Relationship Id="rId13" Type="http://schemas.openxmlformats.org/officeDocument/2006/relationships/hyperlink" Target="https://www.degruyter.com/publication/journal_key/PJBR/downloadAsset/PJBR_Data%20Sharing%20Policy.pdf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degruyter.com/pjbr" TargetMode="External"/><Relationship Id="rId12" Type="http://schemas.openxmlformats.org/officeDocument/2006/relationships/hyperlink" Target="https://www.degruyter.com/publication/journal_key/PJBR/downloadAsset/PJBR_Authors%20Statements.pdf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Katarzyna.Gajewska@degruyter.co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ditorialmanager.com/paladyn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degruyter.com/publication/journal_key/PJBR/downloadAsset/PJBR_License%20to%20Publish.pdf" TargetMode="External"/><Relationship Id="rId10" Type="http://schemas.openxmlformats.org/officeDocument/2006/relationships/hyperlink" Target="https://www.degruyter.com/publication/journal_key/PJBR/downloadAsset/PJBR_LaTeX%20Template.zip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www.degruyter.com/publication/journal_key/PJBR/downloadAsset/PJBR_Instructions%20for%20Authors.pdf" TargetMode="External"/><Relationship Id="rId14" Type="http://schemas.openxmlformats.org/officeDocument/2006/relationships/hyperlink" Target="https://www.degruyter.com/publication/journal_key/PJBR/downloadAsset/PJBR_Article%20Processing%20Charges.pdf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egruyter.com/openaccess" TargetMode="External"/><Relationship Id="rId2" Type="http://schemas.openxmlformats.org/officeDocument/2006/relationships/hyperlink" Target="http://www.degruyter.com/view/j/pjbr" TargetMode="External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egruyter.com/pj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690</Words>
  <Characters>3934</Characters>
  <Application>Microsoft Office Word</Application>
  <DocSecurity>0</DocSecurity>
  <Lines>32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</dc:creator>
  <cp:keywords/>
  <dc:description/>
  <cp:lastModifiedBy>Justyna Żuk</cp:lastModifiedBy>
  <cp:revision>2</cp:revision>
  <cp:lastPrinted>2019-01-04T08:21:00Z</cp:lastPrinted>
  <dcterms:created xsi:type="dcterms:W3CDTF">2022-02-28T23:11:00Z</dcterms:created>
  <dcterms:modified xsi:type="dcterms:W3CDTF">2022-02-28T23:11:00Z</dcterms:modified>
</cp:coreProperties>
</file>