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DC631" w14:textId="77777777" w:rsidR="00C741DA" w:rsidRDefault="00C741DA" w:rsidP="00C741DA">
      <w:pPr>
        <w:snapToGrid w:val="0"/>
        <w:spacing w:after="0" w:line="480" w:lineRule="auto"/>
        <w:ind w:left="178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 wp14:anchorId="44FDC655" wp14:editId="44FDC656">
            <wp:extent cx="5072380" cy="2191385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84" t="30466" r="17671" b="26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380" cy="219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DC632" w14:textId="45199B7B" w:rsidR="008438D9" w:rsidRDefault="00C741DA" w:rsidP="00814D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741D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Figure: </w:t>
      </w:r>
      <w:r w:rsidRPr="00C741D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Analysis of the chemical constituents of the essential oil of </w:t>
      </w:r>
      <w:r w:rsidRPr="002E5E5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O. </w:t>
      </w:r>
      <w:proofErr w:type="spellStart"/>
      <w:r w:rsidRPr="002E5E5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gratissimum</w:t>
      </w:r>
      <w:proofErr w:type="spellEnd"/>
      <w:r w:rsidRPr="00C741D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by Gas Chromatography System coupled to </w:t>
      </w:r>
      <w:r w:rsidR="002E5E57">
        <w:rPr>
          <w:rFonts w:ascii="Times New Roman" w:eastAsia="Times New Roman" w:hAnsi="Times New Roman" w:cs="Times New Roman"/>
          <w:sz w:val="24"/>
          <w:szCs w:val="24"/>
          <w:lang w:val="en-US"/>
        </w:rPr>
        <w:t>Mass Spectrometer (</w:t>
      </w:r>
      <w:r w:rsidR="00BF45F4">
        <w:rPr>
          <w:rFonts w:ascii="Times New Roman" w:eastAsia="Times New Roman" w:hAnsi="Times New Roman" w:cs="Times New Roman"/>
          <w:sz w:val="24"/>
          <w:szCs w:val="24"/>
          <w:lang w:val="en-US"/>
        </w:rPr>
        <w:t>GC</w:t>
      </w:r>
      <w:r w:rsidR="002E5E57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="00BF45F4">
        <w:rPr>
          <w:rFonts w:ascii="Times New Roman" w:eastAsia="Times New Roman" w:hAnsi="Times New Roman" w:cs="Times New Roman"/>
          <w:sz w:val="24"/>
          <w:szCs w:val="24"/>
          <w:lang w:val="en-US"/>
        </w:rPr>
        <w:t>MS</w:t>
      </w:r>
      <w:r w:rsidRPr="00C741DA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sectPr w:rsidR="008438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DD6"/>
    <w:rsid w:val="00227015"/>
    <w:rsid w:val="002E5E57"/>
    <w:rsid w:val="004D343C"/>
    <w:rsid w:val="005406C9"/>
    <w:rsid w:val="005E695D"/>
    <w:rsid w:val="005F2EA7"/>
    <w:rsid w:val="00600FBC"/>
    <w:rsid w:val="00814DD6"/>
    <w:rsid w:val="008438D9"/>
    <w:rsid w:val="008C5021"/>
    <w:rsid w:val="008D582D"/>
    <w:rsid w:val="009531F8"/>
    <w:rsid w:val="00BD197D"/>
    <w:rsid w:val="00BF45F4"/>
    <w:rsid w:val="00C542C7"/>
    <w:rsid w:val="00C741DA"/>
    <w:rsid w:val="00CD2748"/>
    <w:rsid w:val="00D12F42"/>
    <w:rsid w:val="00DD255A"/>
    <w:rsid w:val="00F5636B"/>
    <w:rsid w:val="00F6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DC6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DD6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2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2F42"/>
    <w:rPr>
      <w:rFonts w:ascii="Tahoma" w:hAnsi="Tahoma" w:cs="Tahoma"/>
      <w:sz w:val="16"/>
      <w:szCs w:val="16"/>
    </w:rPr>
  </w:style>
  <w:style w:type="table" w:customStyle="1" w:styleId="TabeladeGradeClara1">
    <w:name w:val="Tabela de Grade Clara1"/>
    <w:basedOn w:val="Tabelanormal"/>
    <w:uiPriority w:val="40"/>
    <w:rsid w:val="00C741D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DD6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2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2F42"/>
    <w:rPr>
      <w:rFonts w:ascii="Tahoma" w:hAnsi="Tahoma" w:cs="Tahoma"/>
      <w:sz w:val="16"/>
      <w:szCs w:val="16"/>
    </w:rPr>
  </w:style>
  <w:style w:type="table" w:customStyle="1" w:styleId="TabeladeGradeClara1">
    <w:name w:val="Tabela de Grade Clara1"/>
    <w:basedOn w:val="Tabelanormal"/>
    <w:uiPriority w:val="40"/>
    <w:rsid w:val="00C741D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 Ramos</dc:creator>
  <cp:lastModifiedBy>f14</cp:lastModifiedBy>
  <cp:revision>2</cp:revision>
  <dcterms:created xsi:type="dcterms:W3CDTF">2020-05-24T19:14:00Z</dcterms:created>
  <dcterms:modified xsi:type="dcterms:W3CDTF">2020-05-24T19:14:00Z</dcterms:modified>
</cp:coreProperties>
</file>