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35D" w:rsidRPr="008C235D" w:rsidRDefault="008C235D" w:rsidP="008C235D">
      <w:pPr>
        <w:suppressLineNumbers/>
        <w:spacing w:before="240" w:after="120" w:line="240" w:lineRule="auto"/>
        <w:jc w:val="center"/>
        <w:rPr>
          <w:i/>
          <w:sz w:val="32"/>
          <w:szCs w:val="32"/>
        </w:rPr>
      </w:pPr>
      <w:r w:rsidRPr="008C235D">
        <w:rPr>
          <w:b/>
          <w:i/>
          <w:sz w:val="32"/>
          <w:szCs w:val="32"/>
        </w:rPr>
        <w:t>Supplementary Material</w:t>
      </w:r>
    </w:p>
    <w:p w:rsidR="008C235D" w:rsidRPr="008C235D" w:rsidRDefault="008C235D" w:rsidP="008C235D">
      <w:pPr>
        <w:suppressLineNumbers/>
        <w:spacing w:before="240" w:after="360" w:line="240" w:lineRule="auto"/>
        <w:jc w:val="center"/>
        <w:rPr>
          <w:b/>
          <w:sz w:val="32"/>
          <w:szCs w:val="32"/>
        </w:rPr>
      </w:pPr>
      <w:r w:rsidRPr="008C235D">
        <w:rPr>
          <w:b/>
          <w:sz w:val="32"/>
          <w:szCs w:val="32"/>
        </w:rPr>
        <w:t>A succinct access to ω-</w:t>
      </w:r>
      <w:r w:rsidR="00461A5E">
        <w:rPr>
          <w:b/>
          <w:sz w:val="32"/>
          <w:szCs w:val="32"/>
        </w:rPr>
        <w:t>hydroxylated</w:t>
      </w:r>
      <w:r w:rsidRPr="008C235D">
        <w:rPr>
          <w:b/>
          <w:sz w:val="32"/>
          <w:szCs w:val="32"/>
        </w:rPr>
        <w:t xml:space="preserve"> jasmonates via olefin metathesis</w:t>
      </w:r>
    </w:p>
    <w:p w:rsidR="008C235D" w:rsidRPr="008C235D" w:rsidRDefault="008C235D" w:rsidP="008C235D">
      <w:pPr>
        <w:spacing w:before="240" w:after="240" w:line="240" w:lineRule="auto"/>
        <w:rPr>
          <w:b/>
        </w:rPr>
      </w:pPr>
      <w:r w:rsidRPr="008C235D">
        <w:rPr>
          <w:b/>
        </w:rPr>
        <w:t xml:space="preserve">Guillermo H. Jimenez-Aleman*, Selina </w:t>
      </w:r>
      <w:proofErr w:type="spellStart"/>
      <w:r w:rsidRPr="008C235D">
        <w:rPr>
          <w:b/>
        </w:rPr>
        <w:t>Seçinti</w:t>
      </w:r>
      <w:proofErr w:type="spellEnd"/>
      <w:r w:rsidRPr="008C235D">
        <w:rPr>
          <w:b/>
        </w:rPr>
        <w:t>, Wilhelm Boland*</w:t>
      </w:r>
    </w:p>
    <w:p w:rsidR="008C235D" w:rsidRPr="00835228" w:rsidRDefault="008C235D" w:rsidP="008C235D">
      <w:pPr>
        <w:spacing w:before="240" w:after="0" w:line="240" w:lineRule="auto"/>
        <w:rPr>
          <w:b/>
          <w:szCs w:val="22"/>
        </w:rPr>
      </w:pPr>
      <w:r w:rsidRPr="00835228">
        <w:rPr>
          <w:szCs w:val="22"/>
        </w:rPr>
        <w:t xml:space="preserve">Guillermo H. Jimenez-Aleman: </w:t>
      </w:r>
      <w:hyperlink r:id="rId9" w:history="1">
        <w:r w:rsidRPr="00835228">
          <w:rPr>
            <w:b/>
            <w:color w:val="0000FF"/>
            <w:szCs w:val="22"/>
            <w:u w:val="single"/>
          </w:rPr>
          <w:t>gjimenez-aleman@ice.mpg.de</w:t>
        </w:r>
      </w:hyperlink>
      <w:r w:rsidRPr="00835228">
        <w:rPr>
          <w:b/>
          <w:szCs w:val="22"/>
        </w:rPr>
        <w:t xml:space="preserve"> </w:t>
      </w:r>
    </w:p>
    <w:p w:rsidR="008C235D" w:rsidRPr="00835228" w:rsidRDefault="008C235D" w:rsidP="008C235D">
      <w:pPr>
        <w:spacing w:before="240" w:after="0" w:line="240" w:lineRule="auto"/>
        <w:rPr>
          <w:szCs w:val="22"/>
        </w:rPr>
      </w:pPr>
      <w:r w:rsidRPr="00835228">
        <w:rPr>
          <w:szCs w:val="22"/>
        </w:rPr>
        <w:t>Wilhelm Boland</w:t>
      </w:r>
      <w:r w:rsidRPr="00835228">
        <w:rPr>
          <w:b/>
          <w:szCs w:val="22"/>
        </w:rPr>
        <w:t>:</w:t>
      </w:r>
      <w:r w:rsidRPr="00835228">
        <w:rPr>
          <w:szCs w:val="22"/>
        </w:rPr>
        <w:t xml:space="preserve"> </w:t>
      </w:r>
      <w:hyperlink r:id="rId10" w:history="1">
        <w:r w:rsidRPr="00835228">
          <w:rPr>
            <w:b/>
            <w:color w:val="0000FF"/>
            <w:szCs w:val="22"/>
            <w:u w:val="single"/>
          </w:rPr>
          <w:t>boland@ice.mpg.de</w:t>
        </w:r>
      </w:hyperlink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36101780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F0C44" w:rsidRPr="000A5E6A" w:rsidRDefault="000A5E6A" w:rsidP="000A5E6A">
          <w:pPr>
            <w:pStyle w:val="TOCHeading"/>
            <w:spacing w:before="240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0A5E6A">
            <w:rPr>
              <w:rFonts w:ascii="Times New Roman" w:eastAsiaTheme="minorHAnsi" w:hAnsi="Times New Roman" w:cs="Times New Roman"/>
              <w:bCs w:val="0"/>
              <w:color w:val="auto"/>
              <w:sz w:val="24"/>
              <w:szCs w:val="24"/>
              <w:lang w:eastAsia="en-US"/>
            </w:rPr>
            <w:t xml:space="preserve">Table of </w:t>
          </w:r>
          <w:r w:rsidR="003F0C44" w:rsidRPr="000A5E6A">
            <w:rPr>
              <w:rFonts w:ascii="Times New Roman" w:hAnsi="Times New Roman" w:cs="Times New Roman"/>
              <w:color w:val="auto"/>
              <w:sz w:val="24"/>
              <w:szCs w:val="24"/>
            </w:rPr>
            <w:t>Contents</w:t>
          </w:r>
        </w:p>
        <w:p w:rsidR="008C235D" w:rsidRDefault="003F0C44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6314120" w:history="1">
            <w:r w:rsidR="008C235D" w:rsidRPr="00A76E66">
              <w:rPr>
                <w:rStyle w:val="Hyperlink"/>
                <w:noProof/>
              </w:rPr>
              <w:t>Determination of GC-MS response factor (RF) for 15b.</w:t>
            </w:r>
            <w:r w:rsidR="008C235D">
              <w:rPr>
                <w:noProof/>
                <w:webHidden/>
              </w:rPr>
              <w:tab/>
            </w:r>
            <w:r w:rsidR="008C235D">
              <w:rPr>
                <w:noProof/>
                <w:webHidden/>
              </w:rPr>
              <w:fldChar w:fldCharType="begin"/>
            </w:r>
            <w:r w:rsidR="008C235D">
              <w:rPr>
                <w:noProof/>
                <w:webHidden/>
              </w:rPr>
              <w:instrText xml:space="preserve"> PAGEREF _Toc476314120 \h </w:instrText>
            </w:r>
            <w:r w:rsidR="008C235D">
              <w:rPr>
                <w:noProof/>
                <w:webHidden/>
              </w:rPr>
            </w:r>
            <w:r w:rsidR="008C235D">
              <w:rPr>
                <w:noProof/>
                <w:webHidden/>
              </w:rPr>
              <w:fldChar w:fldCharType="separate"/>
            </w:r>
            <w:r w:rsidR="008C235D">
              <w:rPr>
                <w:noProof/>
                <w:webHidden/>
              </w:rPr>
              <w:t>1</w:t>
            </w:r>
            <w:r w:rsidR="008C235D">
              <w:rPr>
                <w:noProof/>
                <w:webHidden/>
              </w:rPr>
              <w:fldChar w:fldCharType="end"/>
            </w:r>
          </w:hyperlink>
        </w:p>
        <w:p w:rsidR="008C235D" w:rsidRDefault="00835228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14121" w:history="1">
            <w:r w:rsidR="008C235D" w:rsidRPr="00A76E66">
              <w:rPr>
                <w:rStyle w:val="Hyperlink"/>
                <w:noProof/>
              </w:rPr>
              <w:t>Typical chromatograms obtained for 15b</w:t>
            </w:r>
            <w:r w:rsidR="008C235D">
              <w:rPr>
                <w:noProof/>
                <w:webHidden/>
              </w:rPr>
              <w:tab/>
            </w:r>
            <w:r w:rsidR="008C235D">
              <w:rPr>
                <w:noProof/>
                <w:webHidden/>
              </w:rPr>
              <w:fldChar w:fldCharType="begin"/>
            </w:r>
            <w:r w:rsidR="008C235D">
              <w:rPr>
                <w:noProof/>
                <w:webHidden/>
              </w:rPr>
              <w:instrText xml:space="preserve"> PAGEREF _Toc476314121 \h </w:instrText>
            </w:r>
            <w:r w:rsidR="008C235D">
              <w:rPr>
                <w:noProof/>
                <w:webHidden/>
              </w:rPr>
            </w:r>
            <w:r w:rsidR="008C235D">
              <w:rPr>
                <w:noProof/>
                <w:webHidden/>
              </w:rPr>
              <w:fldChar w:fldCharType="separate"/>
            </w:r>
            <w:r w:rsidR="008C235D">
              <w:rPr>
                <w:noProof/>
                <w:webHidden/>
              </w:rPr>
              <w:t>3</w:t>
            </w:r>
            <w:r w:rsidR="008C235D">
              <w:rPr>
                <w:noProof/>
                <w:webHidden/>
              </w:rPr>
              <w:fldChar w:fldCharType="end"/>
            </w:r>
          </w:hyperlink>
        </w:p>
        <w:p w:rsidR="008C235D" w:rsidRDefault="00835228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14122" w:history="1">
            <w:r w:rsidR="008C235D" w:rsidRPr="00A76E66">
              <w:rPr>
                <w:rStyle w:val="Hyperlink"/>
                <w:noProof/>
              </w:rPr>
              <w:t>Typical chromatograms obtained for 15b. Experiments corresponding to Figure 5.</w:t>
            </w:r>
            <w:r w:rsidR="008C235D">
              <w:rPr>
                <w:noProof/>
                <w:webHidden/>
              </w:rPr>
              <w:tab/>
            </w:r>
            <w:r w:rsidR="008C235D">
              <w:rPr>
                <w:noProof/>
                <w:webHidden/>
              </w:rPr>
              <w:fldChar w:fldCharType="begin"/>
            </w:r>
            <w:r w:rsidR="008C235D">
              <w:rPr>
                <w:noProof/>
                <w:webHidden/>
              </w:rPr>
              <w:instrText xml:space="preserve"> PAGEREF _Toc476314122 \h </w:instrText>
            </w:r>
            <w:r w:rsidR="008C235D">
              <w:rPr>
                <w:noProof/>
                <w:webHidden/>
              </w:rPr>
            </w:r>
            <w:r w:rsidR="008C235D">
              <w:rPr>
                <w:noProof/>
                <w:webHidden/>
              </w:rPr>
              <w:fldChar w:fldCharType="separate"/>
            </w:r>
            <w:r w:rsidR="008C235D">
              <w:rPr>
                <w:noProof/>
                <w:webHidden/>
              </w:rPr>
              <w:t>4</w:t>
            </w:r>
            <w:r w:rsidR="008C235D">
              <w:rPr>
                <w:noProof/>
                <w:webHidden/>
              </w:rPr>
              <w:fldChar w:fldCharType="end"/>
            </w:r>
          </w:hyperlink>
        </w:p>
        <w:p w:rsidR="008C235D" w:rsidRDefault="00835228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14123" w:history="1">
            <w:r w:rsidR="008C235D" w:rsidRPr="00A76E66">
              <w:rPr>
                <w:rStyle w:val="Hyperlink"/>
                <w:noProof/>
              </w:rPr>
              <w:t>Typical chromatograms obtained for 15c. Experiments corresponding to Figure 5.</w:t>
            </w:r>
            <w:r w:rsidR="008C235D">
              <w:rPr>
                <w:noProof/>
                <w:webHidden/>
              </w:rPr>
              <w:tab/>
            </w:r>
            <w:r w:rsidR="008C235D">
              <w:rPr>
                <w:noProof/>
                <w:webHidden/>
              </w:rPr>
              <w:fldChar w:fldCharType="begin"/>
            </w:r>
            <w:r w:rsidR="008C235D">
              <w:rPr>
                <w:noProof/>
                <w:webHidden/>
              </w:rPr>
              <w:instrText xml:space="preserve"> PAGEREF _Toc476314123 \h </w:instrText>
            </w:r>
            <w:r w:rsidR="008C235D">
              <w:rPr>
                <w:noProof/>
                <w:webHidden/>
              </w:rPr>
            </w:r>
            <w:r w:rsidR="008C235D">
              <w:rPr>
                <w:noProof/>
                <w:webHidden/>
              </w:rPr>
              <w:fldChar w:fldCharType="separate"/>
            </w:r>
            <w:r w:rsidR="008C235D">
              <w:rPr>
                <w:noProof/>
                <w:webHidden/>
              </w:rPr>
              <w:t>5</w:t>
            </w:r>
            <w:r w:rsidR="008C235D">
              <w:rPr>
                <w:noProof/>
                <w:webHidden/>
              </w:rPr>
              <w:fldChar w:fldCharType="end"/>
            </w:r>
          </w:hyperlink>
        </w:p>
        <w:p w:rsidR="008C235D" w:rsidRDefault="00835228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14124" w:history="1">
            <w:r w:rsidR="008C235D" w:rsidRPr="00A76E66">
              <w:rPr>
                <w:rStyle w:val="Hyperlink"/>
                <w:noProof/>
              </w:rPr>
              <w:t>Typical chromatograms obtained for 15d. Experiments corresponding to Figure 5.</w:t>
            </w:r>
            <w:r w:rsidR="008C235D">
              <w:rPr>
                <w:noProof/>
                <w:webHidden/>
              </w:rPr>
              <w:tab/>
            </w:r>
            <w:r w:rsidR="008C235D">
              <w:rPr>
                <w:noProof/>
                <w:webHidden/>
              </w:rPr>
              <w:fldChar w:fldCharType="begin"/>
            </w:r>
            <w:r w:rsidR="008C235D">
              <w:rPr>
                <w:noProof/>
                <w:webHidden/>
              </w:rPr>
              <w:instrText xml:space="preserve"> PAGEREF _Toc476314124 \h </w:instrText>
            </w:r>
            <w:r w:rsidR="008C235D">
              <w:rPr>
                <w:noProof/>
                <w:webHidden/>
              </w:rPr>
            </w:r>
            <w:r w:rsidR="008C235D">
              <w:rPr>
                <w:noProof/>
                <w:webHidden/>
              </w:rPr>
              <w:fldChar w:fldCharType="separate"/>
            </w:r>
            <w:r w:rsidR="008C235D">
              <w:rPr>
                <w:noProof/>
                <w:webHidden/>
              </w:rPr>
              <w:t>6</w:t>
            </w:r>
            <w:r w:rsidR="008C235D">
              <w:rPr>
                <w:noProof/>
                <w:webHidden/>
              </w:rPr>
              <w:fldChar w:fldCharType="end"/>
            </w:r>
          </w:hyperlink>
        </w:p>
        <w:p w:rsidR="008C235D" w:rsidRDefault="00835228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14125" w:history="1">
            <w:r w:rsidR="008C235D" w:rsidRPr="00A76E66">
              <w:rPr>
                <w:rStyle w:val="Hyperlink"/>
                <w:noProof/>
              </w:rPr>
              <w:t>Figure S1.</w:t>
            </w:r>
            <w:r w:rsidR="008C235D">
              <w:rPr>
                <w:noProof/>
                <w:webHidden/>
              </w:rPr>
              <w:tab/>
            </w:r>
            <w:r w:rsidR="008C235D">
              <w:rPr>
                <w:noProof/>
                <w:webHidden/>
              </w:rPr>
              <w:fldChar w:fldCharType="begin"/>
            </w:r>
            <w:r w:rsidR="008C235D">
              <w:rPr>
                <w:noProof/>
                <w:webHidden/>
              </w:rPr>
              <w:instrText xml:space="preserve"> PAGEREF _Toc476314125 \h </w:instrText>
            </w:r>
            <w:r w:rsidR="008C235D">
              <w:rPr>
                <w:noProof/>
                <w:webHidden/>
              </w:rPr>
            </w:r>
            <w:r w:rsidR="008C235D">
              <w:rPr>
                <w:noProof/>
                <w:webHidden/>
              </w:rPr>
              <w:fldChar w:fldCharType="separate"/>
            </w:r>
            <w:r w:rsidR="008C235D">
              <w:rPr>
                <w:noProof/>
                <w:webHidden/>
              </w:rPr>
              <w:t>7</w:t>
            </w:r>
            <w:r w:rsidR="008C235D">
              <w:rPr>
                <w:noProof/>
                <w:webHidden/>
              </w:rPr>
              <w:fldChar w:fldCharType="end"/>
            </w:r>
          </w:hyperlink>
        </w:p>
        <w:p w:rsidR="008C235D" w:rsidRDefault="00835228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14126" w:history="1">
            <w:r w:rsidR="008C235D" w:rsidRPr="00A76E66">
              <w:rPr>
                <w:rStyle w:val="Hyperlink"/>
                <w:noProof/>
              </w:rPr>
              <w:t>HRMS spectrum of 15b</w:t>
            </w:r>
            <w:r w:rsidR="008C235D">
              <w:rPr>
                <w:noProof/>
                <w:webHidden/>
              </w:rPr>
              <w:tab/>
            </w:r>
            <w:r w:rsidR="008C235D">
              <w:rPr>
                <w:noProof/>
                <w:webHidden/>
              </w:rPr>
              <w:fldChar w:fldCharType="begin"/>
            </w:r>
            <w:r w:rsidR="008C235D">
              <w:rPr>
                <w:noProof/>
                <w:webHidden/>
              </w:rPr>
              <w:instrText xml:space="preserve"> PAGEREF _Toc476314126 \h </w:instrText>
            </w:r>
            <w:r w:rsidR="008C235D">
              <w:rPr>
                <w:noProof/>
                <w:webHidden/>
              </w:rPr>
            </w:r>
            <w:r w:rsidR="008C235D">
              <w:rPr>
                <w:noProof/>
                <w:webHidden/>
              </w:rPr>
              <w:fldChar w:fldCharType="separate"/>
            </w:r>
            <w:r w:rsidR="008C235D">
              <w:rPr>
                <w:noProof/>
                <w:webHidden/>
              </w:rPr>
              <w:t>8</w:t>
            </w:r>
            <w:r w:rsidR="008C235D">
              <w:rPr>
                <w:noProof/>
                <w:webHidden/>
              </w:rPr>
              <w:fldChar w:fldCharType="end"/>
            </w:r>
          </w:hyperlink>
        </w:p>
        <w:p w:rsidR="008C235D" w:rsidRDefault="00835228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14127" w:history="1">
            <w:r w:rsidR="008C235D" w:rsidRPr="00A76E66">
              <w:rPr>
                <w:rStyle w:val="Hyperlink"/>
                <w:noProof/>
                <w:vertAlign w:val="superscript"/>
              </w:rPr>
              <w:t>1</w:t>
            </w:r>
            <w:r w:rsidR="008C235D" w:rsidRPr="00A76E66">
              <w:rPr>
                <w:rStyle w:val="Hyperlink"/>
                <w:noProof/>
              </w:rPr>
              <w:t>H NMR of 15b in CDCl</w:t>
            </w:r>
            <w:r w:rsidR="008C235D" w:rsidRPr="00A76E66">
              <w:rPr>
                <w:rStyle w:val="Hyperlink"/>
                <w:noProof/>
                <w:vertAlign w:val="subscript"/>
              </w:rPr>
              <w:t>3</w:t>
            </w:r>
            <w:r w:rsidR="008C235D" w:rsidRPr="00A76E66">
              <w:rPr>
                <w:rStyle w:val="Hyperlink"/>
                <w:noProof/>
              </w:rPr>
              <w:t>.</w:t>
            </w:r>
            <w:r w:rsidR="008C235D">
              <w:rPr>
                <w:noProof/>
                <w:webHidden/>
              </w:rPr>
              <w:tab/>
            </w:r>
            <w:r w:rsidR="008C235D">
              <w:rPr>
                <w:noProof/>
                <w:webHidden/>
              </w:rPr>
              <w:fldChar w:fldCharType="begin"/>
            </w:r>
            <w:r w:rsidR="008C235D">
              <w:rPr>
                <w:noProof/>
                <w:webHidden/>
              </w:rPr>
              <w:instrText xml:space="preserve"> PAGEREF _Toc476314127 \h </w:instrText>
            </w:r>
            <w:r w:rsidR="008C235D">
              <w:rPr>
                <w:noProof/>
                <w:webHidden/>
              </w:rPr>
            </w:r>
            <w:r w:rsidR="008C235D">
              <w:rPr>
                <w:noProof/>
                <w:webHidden/>
              </w:rPr>
              <w:fldChar w:fldCharType="separate"/>
            </w:r>
            <w:r w:rsidR="008C235D">
              <w:rPr>
                <w:noProof/>
                <w:webHidden/>
              </w:rPr>
              <w:t>9</w:t>
            </w:r>
            <w:r w:rsidR="008C235D">
              <w:rPr>
                <w:noProof/>
                <w:webHidden/>
              </w:rPr>
              <w:fldChar w:fldCharType="end"/>
            </w:r>
          </w:hyperlink>
        </w:p>
        <w:p w:rsidR="008C235D" w:rsidRDefault="00835228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14128" w:history="1">
            <w:r w:rsidR="008C235D" w:rsidRPr="00A76E66">
              <w:rPr>
                <w:rStyle w:val="Hyperlink"/>
                <w:noProof/>
                <w:vertAlign w:val="superscript"/>
              </w:rPr>
              <w:t>13</w:t>
            </w:r>
            <w:r w:rsidR="008C235D" w:rsidRPr="00A76E66">
              <w:rPr>
                <w:rStyle w:val="Hyperlink"/>
                <w:noProof/>
              </w:rPr>
              <w:t>C NMR of 15b in CDCl</w:t>
            </w:r>
            <w:r w:rsidR="008C235D" w:rsidRPr="00A76E66">
              <w:rPr>
                <w:rStyle w:val="Hyperlink"/>
                <w:noProof/>
                <w:vertAlign w:val="subscript"/>
              </w:rPr>
              <w:t>3</w:t>
            </w:r>
            <w:r w:rsidR="008C235D" w:rsidRPr="00A76E66">
              <w:rPr>
                <w:rStyle w:val="Hyperlink"/>
                <w:noProof/>
              </w:rPr>
              <w:t>.</w:t>
            </w:r>
            <w:r w:rsidR="008C235D">
              <w:rPr>
                <w:noProof/>
                <w:webHidden/>
              </w:rPr>
              <w:tab/>
            </w:r>
            <w:r w:rsidR="008C235D">
              <w:rPr>
                <w:noProof/>
                <w:webHidden/>
              </w:rPr>
              <w:fldChar w:fldCharType="begin"/>
            </w:r>
            <w:r w:rsidR="008C235D">
              <w:rPr>
                <w:noProof/>
                <w:webHidden/>
              </w:rPr>
              <w:instrText xml:space="preserve"> PAGEREF _Toc476314128 \h </w:instrText>
            </w:r>
            <w:r w:rsidR="008C235D">
              <w:rPr>
                <w:noProof/>
                <w:webHidden/>
              </w:rPr>
            </w:r>
            <w:r w:rsidR="008C235D">
              <w:rPr>
                <w:noProof/>
                <w:webHidden/>
              </w:rPr>
              <w:fldChar w:fldCharType="separate"/>
            </w:r>
            <w:r w:rsidR="008C235D">
              <w:rPr>
                <w:noProof/>
                <w:webHidden/>
              </w:rPr>
              <w:t>10</w:t>
            </w:r>
            <w:r w:rsidR="008C235D">
              <w:rPr>
                <w:noProof/>
                <w:webHidden/>
              </w:rPr>
              <w:fldChar w:fldCharType="end"/>
            </w:r>
          </w:hyperlink>
        </w:p>
        <w:p w:rsidR="008C235D" w:rsidRDefault="00835228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14129" w:history="1">
            <w:r w:rsidR="008C235D" w:rsidRPr="00A76E66">
              <w:rPr>
                <w:rStyle w:val="Hyperlink"/>
                <w:noProof/>
              </w:rPr>
              <w:t>HRMS of 15e</w:t>
            </w:r>
            <w:r w:rsidR="008C235D">
              <w:rPr>
                <w:noProof/>
                <w:webHidden/>
              </w:rPr>
              <w:tab/>
            </w:r>
            <w:r w:rsidR="008C235D">
              <w:rPr>
                <w:noProof/>
                <w:webHidden/>
              </w:rPr>
              <w:fldChar w:fldCharType="begin"/>
            </w:r>
            <w:r w:rsidR="008C235D">
              <w:rPr>
                <w:noProof/>
                <w:webHidden/>
              </w:rPr>
              <w:instrText xml:space="preserve"> PAGEREF _Toc476314129 \h </w:instrText>
            </w:r>
            <w:r w:rsidR="008C235D">
              <w:rPr>
                <w:noProof/>
                <w:webHidden/>
              </w:rPr>
            </w:r>
            <w:r w:rsidR="008C235D">
              <w:rPr>
                <w:noProof/>
                <w:webHidden/>
              </w:rPr>
              <w:fldChar w:fldCharType="separate"/>
            </w:r>
            <w:r w:rsidR="008C235D">
              <w:rPr>
                <w:noProof/>
                <w:webHidden/>
              </w:rPr>
              <w:t>11</w:t>
            </w:r>
            <w:r w:rsidR="008C235D">
              <w:rPr>
                <w:noProof/>
                <w:webHidden/>
              </w:rPr>
              <w:fldChar w:fldCharType="end"/>
            </w:r>
          </w:hyperlink>
        </w:p>
        <w:p w:rsidR="008C235D" w:rsidRDefault="00835228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14130" w:history="1">
            <w:r w:rsidR="008C235D" w:rsidRPr="00A76E66">
              <w:rPr>
                <w:rStyle w:val="Hyperlink"/>
                <w:noProof/>
                <w:vertAlign w:val="superscript"/>
              </w:rPr>
              <w:t>1</w:t>
            </w:r>
            <w:r w:rsidR="008C235D" w:rsidRPr="00A76E66">
              <w:rPr>
                <w:rStyle w:val="Hyperlink"/>
                <w:noProof/>
              </w:rPr>
              <w:t>H NMR of 15e in CDCl</w:t>
            </w:r>
            <w:r w:rsidR="008C235D" w:rsidRPr="00A76E66">
              <w:rPr>
                <w:rStyle w:val="Hyperlink"/>
                <w:noProof/>
                <w:vertAlign w:val="subscript"/>
              </w:rPr>
              <w:t>3</w:t>
            </w:r>
            <w:r w:rsidR="008C235D" w:rsidRPr="00A76E66">
              <w:rPr>
                <w:rStyle w:val="Hyperlink"/>
                <w:noProof/>
              </w:rPr>
              <w:t>.</w:t>
            </w:r>
            <w:r w:rsidR="008C235D">
              <w:rPr>
                <w:noProof/>
                <w:webHidden/>
              </w:rPr>
              <w:tab/>
            </w:r>
            <w:r w:rsidR="008C235D">
              <w:rPr>
                <w:noProof/>
                <w:webHidden/>
              </w:rPr>
              <w:fldChar w:fldCharType="begin"/>
            </w:r>
            <w:r w:rsidR="008C235D">
              <w:rPr>
                <w:noProof/>
                <w:webHidden/>
              </w:rPr>
              <w:instrText xml:space="preserve"> PAGEREF _Toc476314130 \h </w:instrText>
            </w:r>
            <w:r w:rsidR="008C235D">
              <w:rPr>
                <w:noProof/>
                <w:webHidden/>
              </w:rPr>
            </w:r>
            <w:r w:rsidR="008C235D">
              <w:rPr>
                <w:noProof/>
                <w:webHidden/>
              </w:rPr>
              <w:fldChar w:fldCharType="separate"/>
            </w:r>
            <w:r w:rsidR="008C235D">
              <w:rPr>
                <w:noProof/>
                <w:webHidden/>
              </w:rPr>
              <w:t>12</w:t>
            </w:r>
            <w:r w:rsidR="008C235D">
              <w:rPr>
                <w:noProof/>
                <w:webHidden/>
              </w:rPr>
              <w:fldChar w:fldCharType="end"/>
            </w:r>
          </w:hyperlink>
        </w:p>
        <w:p w:rsidR="008C235D" w:rsidRDefault="00835228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14131" w:history="1">
            <w:r w:rsidR="008C235D" w:rsidRPr="00A76E66">
              <w:rPr>
                <w:rStyle w:val="Hyperlink"/>
                <w:noProof/>
                <w:vertAlign w:val="superscript"/>
              </w:rPr>
              <w:t>13</w:t>
            </w:r>
            <w:r w:rsidR="008C235D" w:rsidRPr="00A76E66">
              <w:rPr>
                <w:rStyle w:val="Hyperlink"/>
                <w:noProof/>
              </w:rPr>
              <w:t>C NMR of 15e in CDCl</w:t>
            </w:r>
            <w:r w:rsidR="008C235D" w:rsidRPr="00A76E66">
              <w:rPr>
                <w:rStyle w:val="Hyperlink"/>
                <w:noProof/>
                <w:vertAlign w:val="subscript"/>
              </w:rPr>
              <w:t>3</w:t>
            </w:r>
            <w:r w:rsidR="008C235D" w:rsidRPr="00A76E66">
              <w:rPr>
                <w:rStyle w:val="Hyperlink"/>
                <w:noProof/>
              </w:rPr>
              <w:t>.</w:t>
            </w:r>
            <w:r w:rsidR="008C235D">
              <w:rPr>
                <w:noProof/>
                <w:webHidden/>
              </w:rPr>
              <w:tab/>
            </w:r>
            <w:r w:rsidR="008C235D">
              <w:rPr>
                <w:noProof/>
                <w:webHidden/>
              </w:rPr>
              <w:fldChar w:fldCharType="begin"/>
            </w:r>
            <w:r w:rsidR="008C235D">
              <w:rPr>
                <w:noProof/>
                <w:webHidden/>
              </w:rPr>
              <w:instrText xml:space="preserve"> PAGEREF _Toc476314131 \h </w:instrText>
            </w:r>
            <w:r w:rsidR="008C235D">
              <w:rPr>
                <w:noProof/>
                <w:webHidden/>
              </w:rPr>
            </w:r>
            <w:r w:rsidR="008C235D">
              <w:rPr>
                <w:noProof/>
                <w:webHidden/>
              </w:rPr>
              <w:fldChar w:fldCharType="separate"/>
            </w:r>
            <w:r w:rsidR="008C235D">
              <w:rPr>
                <w:noProof/>
                <w:webHidden/>
              </w:rPr>
              <w:t>13</w:t>
            </w:r>
            <w:r w:rsidR="008C235D">
              <w:rPr>
                <w:noProof/>
                <w:webHidden/>
              </w:rPr>
              <w:fldChar w:fldCharType="end"/>
            </w:r>
          </w:hyperlink>
        </w:p>
        <w:p w:rsidR="003F0C44" w:rsidRDefault="003F0C44" w:rsidP="000A5E6A">
          <w:pPr>
            <w:spacing w:before="240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793126" w:rsidRPr="00C75D7A" w:rsidRDefault="00793126" w:rsidP="000A5E6A">
      <w:pPr>
        <w:pStyle w:val="Heading1"/>
        <w:spacing w:before="240"/>
        <w:rPr>
          <w:rFonts w:ascii="Times New Roman" w:hAnsi="Times New Roman" w:cs="Times New Roman"/>
          <w:color w:val="auto"/>
          <w:sz w:val="24"/>
        </w:rPr>
      </w:pPr>
      <w:bookmarkStart w:id="0" w:name="_Toc476314120"/>
      <w:proofErr w:type="gramStart"/>
      <w:r w:rsidRPr="00C75D7A">
        <w:rPr>
          <w:rFonts w:ascii="Times New Roman" w:hAnsi="Times New Roman" w:cs="Times New Roman"/>
          <w:color w:val="auto"/>
          <w:sz w:val="24"/>
        </w:rPr>
        <w:t>Determination of GC-MS response factor</w:t>
      </w:r>
      <w:r w:rsidR="003905A8" w:rsidRPr="00C75D7A">
        <w:rPr>
          <w:rFonts w:ascii="Times New Roman" w:hAnsi="Times New Roman" w:cs="Times New Roman"/>
          <w:color w:val="auto"/>
          <w:sz w:val="24"/>
        </w:rPr>
        <w:t xml:space="preserve"> (RF)</w:t>
      </w:r>
      <w:r w:rsidRPr="00C75D7A">
        <w:rPr>
          <w:rFonts w:ascii="Times New Roman" w:hAnsi="Times New Roman" w:cs="Times New Roman"/>
          <w:color w:val="auto"/>
          <w:sz w:val="24"/>
        </w:rPr>
        <w:t xml:space="preserve"> for 15b</w:t>
      </w:r>
      <w:r w:rsidR="003F0C44" w:rsidRPr="00C75D7A">
        <w:rPr>
          <w:rFonts w:ascii="Times New Roman" w:hAnsi="Times New Roman" w:cs="Times New Roman"/>
          <w:color w:val="auto"/>
          <w:sz w:val="24"/>
        </w:rPr>
        <w:t>.</w:t>
      </w:r>
      <w:bookmarkEnd w:id="0"/>
      <w:proofErr w:type="gramEnd"/>
    </w:p>
    <w:p w:rsidR="00793126" w:rsidRDefault="008D447B" w:rsidP="000A5E6A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 </w:t>
      </w:r>
      <w:r w:rsidRPr="008D447B">
        <w:rPr>
          <w:rFonts w:ascii="Times New Roman" w:hAnsi="Times New Roman"/>
          <w:sz w:val="24"/>
        </w:rPr>
        <w:t>stock solution</w:t>
      </w:r>
      <w:r>
        <w:rPr>
          <w:rFonts w:ascii="Times New Roman" w:hAnsi="Times New Roman"/>
          <w:sz w:val="24"/>
        </w:rPr>
        <w:t xml:space="preserve"> of </w:t>
      </w:r>
      <w:r>
        <w:rPr>
          <w:rFonts w:ascii="Times New Roman" w:hAnsi="Times New Roman"/>
          <w:b/>
          <w:sz w:val="24"/>
        </w:rPr>
        <w:t>15b</w:t>
      </w:r>
      <w:r w:rsidRPr="008D447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r w:rsidRPr="008D447B">
        <w:rPr>
          <w:rFonts w:ascii="Times New Roman" w:hAnsi="Times New Roman"/>
          <w:sz w:val="24"/>
        </w:rPr>
        <w:t>0.01 M</w:t>
      </w:r>
      <w:r>
        <w:rPr>
          <w:rFonts w:ascii="Times New Roman" w:hAnsi="Times New Roman"/>
          <w:sz w:val="24"/>
        </w:rPr>
        <w:t xml:space="preserve">) was prepared by dissolving </w:t>
      </w:r>
      <w:r w:rsidRPr="008D447B">
        <w:rPr>
          <w:rFonts w:ascii="Times New Roman" w:hAnsi="Times New Roman"/>
          <w:b/>
          <w:sz w:val="24"/>
        </w:rPr>
        <w:t>15b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(14 mg, 0.05 </w:t>
      </w:r>
      <w:proofErr w:type="spellStart"/>
      <w:r>
        <w:rPr>
          <w:rFonts w:ascii="Times New Roman" w:hAnsi="Times New Roman"/>
          <w:sz w:val="24"/>
        </w:rPr>
        <w:t>mmol</w:t>
      </w:r>
      <w:proofErr w:type="spellEnd"/>
      <w:r>
        <w:rPr>
          <w:rFonts w:ascii="Times New Roman" w:hAnsi="Times New Roman"/>
          <w:sz w:val="24"/>
        </w:rPr>
        <w:t xml:space="preserve">) in </w:t>
      </w:r>
      <w:r w:rsidRPr="008D447B">
        <w:rPr>
          <w:rFonts w:ascii="Times New Roman" w:hAnsi="Times New Roman"/>
          <w:sz w:val="24"/>
        </w:rPr>
        <w:t>5 mL</w:t>
      </w:r>
      <w:r>
        <w:rPr>
          <w:rFonts w:ascii="Times New Roman" w:hAnsi="Times New Roman"/>
          <w:sz w:val="24"/>
        </w:rPr>
        <w:t xml:space="preserve"> of e</w:t>
      </w:r>
      <w:r w:rsidRPr="008D447B">
        <w:rPr>
          <w:rFonts w:ascii="Times New Roman" w:hAnsi="Times New Roman"/>
          <w:sz w:val="24"/>
        </w:rPr>
        <w:t xml:space="preserve">thyl vinyl ether </w:t>
      </w:r>
      <w:r>
        <w:rPr>
          <w:rFonts w:ascii="Times New Roman" w:hAnsi="Times New Roman"/>
          <w:sz w:val="24"/>
        </w:rPr>
        <w:t>(</w:t>
      </w:r>
      <w:r w:rsidRPr="008D447B">
        <w:rPr>
          <w:rFonts w:ascii="Times New Roman" w:hAnsi="Times New Roman"/>
          <w:sz w:val="24"/>
        </w:rPr>
        <w:t>3M in DCM)</w:t>
      </w:r>
      <w:r>
        <w:rPr>
          <w:rFonts w:ascii="Times New Roman" w:hAnsi="Times New Roman"/>
          <w:sz w:val="24"/>
        </w:rPr>
        <w:t xml:space="preserve"> in a </w:t>
      </w:r>
      <w:r w:rsidRPr="008D447B">
        <w:rPr>
          <w:rFonts w:ascii="Times New Roman" w:hAnsi="Times New Roman"/>
          <w:sz w:val="24"/>
        </w:rPr>
        <w:t>5 mL volumetric</w:t>
      </w:r>
      <w:r w:rsidR="002C4EC7">
        <w:rPr>
          <w:rFonts w:ascii="Times New Roman" w:hAnsi="Times New Roman"/>
          <w:sz w:val="24"/>
        </w:rPr>
        <w:t xml:space="preserve"> flask</w:t>
      </w:r>
      <w:r w:rsidRPr="008D447B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From the stock solution, standard solutions of </w:t>
      </w:r>
      <w:r w:rsidRPr="008D447B">
        <w:rPr>
          <w:rFonts w:ascii="Times New Roman" w:hAnsi="Times New Roman"/>
          <w:b/>
          <w:sz w:val="24"/>
        </w:rPr>
        <w:t>15b</w:t>
      </w:r>
      <w:r>
        <w:rPr>
          <w:rFonts w:ascii="Times New Roman" w:hAnsi="Times New Roman"/>
          <w:sz w:val="24"/>
        </w:rPr>
        <w:t xml:space="preserve"> (</w:t>
      </w:r>
      <w:r w:rsidRPr="008D447B">
        <w:rPr>
          <w:rFonts w:ascii="Times New Roman" w:hAnsi="Times New Roman"/>
          <w:sz w:val="24"/>
        </w:rPr>
        <w:t xml:space="preserve">0.001 M, </w:t>
      </w:r>
      <w:r>
        <w:rPr>
          <w:rFonts w:ascii="Times New Roman" w:hAnsi="Times New Roman"/>
          <w:sz w:val="24"/>
        </w:rPr>
        <w:t xml:space="preserve">0.002 M and 0.005 M) were prepared </w:t>
      </w:r>
      <w:r w:rsidR="002C4EC7">
        <w:rPr>
          <w:rFonts w:ascii="Times New Roman" w:hAnsi="Times New Roman"/>
          <w:sz w:val="24"/>
        </w:rPr>
        <w:t>similar</w:t>
      </w:r>
      <w:r w:rsidR="00F77F8F">
        <w:rPr>
          <w:rFonts w:ascii="Times New Roman" w:hAnsi="Times New Roman"/>
          <w:sz w:val="24"/>
        </w:rPr>
        <w:t>ly</w:t>
      </w:r>
      <w:r w:rsidR="002C4EC7">
        <w:rPr>
          <w:rFonts w:ascii="Times New Roman" w:hAnsi="Times New Roman"/>
          <w:sz w:val="24"/>
        </w:rPr>
        <w:t xml:space="preserve"> </w:t>
      </w:r>
      <w:r w:rsidR="00F77F8F">
        <w:rPr>
          <w:rFonts w:ascii="Times New Roman" w:hAnsi="Times New Roman"/>
          <w:sz w:val="24"/>
        </w:rPr>
        <w:t>to the stock solution</w:t>
      </w:r>
      <w:r w:rsidR="00EA5F41">
        <w:rPr>
          <w:rFonts w:ascii="Times New Roman" w:hAnsi="Times New Roman"/>
          <w:sz w:val="24"/>
        </w:rPr>
        <w:t>,</w:t>
      </w:r>
      <w:r w:rsidR="002C4EC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and GS-MS </w:t>
      </w:r>
      <w:r w:rsidR="00EA5F41">
        <w:rPr>
          <w:rFonts w:ascii="Times New Roman" w:hAnsi="Times New Roman"/>
          <w:sz w:val="24"/>
        </w:rPr>
        <w:t xml:space="preserve">were </w:t>
      </w:r>
      <w:r>
        <w:rPr>
          <w:rFonts w:ascii="Times New Roman" w:hAnsi="Times New Roman"/>
          <w:sz w:val="24"/>
        </w:rPr>
        <w:t>measure</w:t>
      </w:r>
      <w:r w:rsidR="002C4EC7">
        <w:rPr>
          <w:rFonts w:ascii="Times New Roman" w:hAnsi="Times New Roman"/>
          <w:sz w:val="24"/>
        </w:rPr>
        <w:t>d</w:t>
      </w:r>
      <w:r w:rsidR="00F77F8F">
        <w:rPr>
          <w:rFonts w:ascii="Times New Roman" w:hAnsi="Times New Roman"/>
          <w:sz w:val="24"/>
        </w:rPr>
        <w:t xml:space="preserve"> by</w:t>
      </w:r>
      <w:r>
        <w:rPr>
          <w:rFonts w:ascii="Times New Roman" w:hAnsi="Times New Roman"/>
          <w:sz w:val="24"/>
        </w:rPr>
        <w:t xml:space="preserve"> </w:t>
      </w:r>
      <w:r w:rsidR="002C4EC7">
        <w:rPr>
          <w:rFonts w:ascii="Times New Roman" w:hAnsi="Times New Roman"/>
          <w:sz w:val="24"/>
        </w:rPr>
        <w:t>injecting</w:t>
      </w:r>
      <w:r>
        <w:rPr>
          <w:rFonts w:ascii="Times New Roman" w:hAnsi="Times New Roman"/>
          <w:sz w:val="24"/>
        </w:rPr>
        <w:t xml:space="preserve"> 1 </w:t>
      </w:r>
      <w:proofErr w:type="spellStart"/>
      <w:r w:rsidRPr="004479DF">
        <w:rPr>
          <w:rFonts w:ascii="Times New Roman" w:hAnsi="Times New Roman"/>
          <w:sz w:val="24"/>
        </w:rPr>
        <w:t>μL</w:t>
      </w:r>
      <w:proofErr w:type="spellEnd"/>
      <w:r>
        <w:rPr>
          <w:rFonts w:ascii="Times New Roman" w:hAnsi="Times New Roman"/>
          <w:sz w:val="24"/>
        </w:rPr>
        <w:t xml:space="preserve"> of each standard solution.</w:t>
      </w:r>
      <w:r w:rsidR="002C4EC7">
        <w:rPr>
          <w:rFonts w:ascii="Times New Roman" w:hAnsi="Times New Roman"/>
          <w:sz w:val="24"/>
        </w:rPr>
        <w:t xml:space="preserve"> The response factor was determine</w:t>
      </w:r>
      <w:r w:rsidR="002003A2">
        <w:rPr>
          <w:rFonts w:ascii="Times New Roman" w:hAnsi="Times New Roman"/>
          <w:sz w:val="24"/>
        </w:rPr>
        <w:t>d</w:t>
      </w:r>
      <w:r w:rsidR="002C4EC7">
        <w:rPr>
          <w:rFonts w:ascii="Times New Roman" w:hAnsi="Times New Roman"/>
          <w:sz w:val="24"/>
        </w:rPr>
        <w:t xml:space="preserve"> from the slope</w:t>
      </w:r>
      <w:r w:rsidR="003F0C44">
        <w:rPr>
          <w:rFonts w:ascii="Times New Roman" w:hAnsi="Times New Roman"/>
          <w:sz w:val="24"/>
        </w:rPr>
        <w:t xml:space="preserve"> (RF = 581440533)</w:t>
      </w:r>
      <w:r w:rsidR="002C4EC7">
        <w:rPr>
          <w:rFonts w:ascii="Times New Roman" w:hAnsi="Times New Roman"/>
          <w:sz w:val="24"/>
        </w:rPr>
        <w:t xml:space="preserve"> and the conversion to </w:t>
      </w:r>
      <w:r w:rsidR="002C4EC7" w:rsidRPr="002C4EC7">
        <w:rPr>
          <w:rFonts w:ascii="Times New Roman" w:hAnsi="Times New Roman"/>
          <w:b/>
          <w:sz w:val="24"/>
        </w:rPr>
        <w:t>15b</w:t>
      </w:r>
      <w:r w:rsidR="002C4EC7">
        <w:rPr>
          <w:rFonts w:ascii="Times New Roman" w:hAnsi="Times New Roman"/>
          <w:sz w:val="24"/>
        </w:rPr>
        <w:t xml:space="preserve"> </w:t>
      </w:r>
      <w:r w:rsidR="002003A2">
        <w:rPr>
          <w:rFonts w:ascii="Times New Roman" w:hAnsi="Times New Roman"/>
          <w:sz w:val="24"/>
        </w:rPr>
        <w:t>calculated</w:t>
      </w:r>
      <w:r w:rsidR="002C4EC7">
        <w:rPr>
          <w:rFonts w:ascii="Times New Roman" w:hAnsi="Times New Roman"/>
          <w:sz w:val="24"/>
        </w:rPr>
        <w:t xml:space="preserve"> from the equation below:</w:t>
      </w:r>
      <w:r>
        <w:rPr>
          <w:rFonts w:ascii="Times New Roman" w:hAnsi="Times New Roman"/>
          <w:sz w:val="24"/>
        </w:rPr>
        <w:t xml:space="preserve"> </w:t>
      </w:r>
    </w:p>
    <w:p w:rsidR="003905A8" w:rsidRPr="003905A8" w:rsidRDefault="003905A8" w:rsidP="000A5E6A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  <m:oMathPara>
        <m:oMath>
          <m:r>
            <w:rPr>
              <w:rFonts w:ascii="Cambria Math" w:hAnsi="Cambria Math"/>
              <w:sz w:val="24"/>
            </w:rPr>
            <m:t xml:space="preserve">Conversion to </m:t>
          </m:r>
          <m:r>
            <m:rPr>
              <m:sty m:val="bi"/>
            </m:rPr>
            <w:rPr>
              <w:rFonts w:ascii="Cambria Math" w:hAnsi="Cambria Math"/>
              <w:sz w:val="24"/>
            </w:rPr>
            <m:t>15</m:t>
          </m:r>
          <m:r>
            <m:rPr>
              <m:sty m:val="bi"/>
            </m:rPr>
            <w:rPr>
              <w:rFonts w:ascii="Cambria Math" w:hAnsi="Cambria Math"/>
              <w:sz w:val="24"/>
            </w:rPr>
            <m:t>b</m:t>
          </m:r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PeakArea</m:t>
              </m:r>
            </m:num>
            <m:den>
              <m:r>
                <w:rPr>
                  <w:rFonts w:ascii="Cambria Math" w:hAnsi="Cambria Math"/>
                  <w:sz w:val="24"/>
                </w:rPr>
                <m:t>RF*n(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15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b</m:t>
              </m:r>
              <m:r>
                <w:rPr>
                  <w:rFonts w:ascii="Cambria Math" w:hAnsi="Cambria Math"/>
                  <w:sz w:val="24"/>
                </w:rPr>
                <m:t>)theoretical</m:t>
              </m:r>
            </m:den>
          </m:f>
          <m:r>
            <w:rPr>
              <w:rFonts w:ascii="Cambria Math" w:hAnsi="Cambria Math"/>
              <w:sz w:val="24"/>
            </w:rPr>
            <m:t>*100</m:t>
          </m:r>
        </m:oMath>
      </m:oMathPara>
    </w:p>
    <w:p w:rsidR="008D447B" w:rsidRDefault="00F87F8F" w:rsidP="000A5E6A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  <w:r w:rsidRPr="00F87F8F">
        <w:rPr>
          <w:noProof/>
          <w:lang w:val="en-US" w:eastAsia="en-US"/>
        </w:rPr>
        <w:lastRenderedPageBreak/>
        <w:drawing>
          <wp:inline distT="0" distB="0" distL="0" distR="0" wp14:anchorId="4BFFF17F" wp14:editId="34E08455">
            <wp:extent cx="6400800" cy="449355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9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8F0" w:rsidRDefault="001308F0" w:rsidP="000A5E6A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</w:p>
    <w:p w:rsidR="001308F0" w:rsidRDefault="001308F0" w:rsidP="000A5E6A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</w:p>
    <w:p w:rsidR="001308F0" w:rsidRDefault="001308F0" w:rsidP="000A5E6A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</w:p>
    <w:p w:rsidR="001308F0" w:rsidRDefault="001308F0" w:rsidP="000A5E6A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</w:p>
    <w:p w:rsidR="001308F0" w:rsidRDefault="001308F0" w:rsidP="000A5E6A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</w:p>
    <w:p w:rsidR="001308F0" w:rsidRPr="00793126" w:rsidRDefault="001308F0" w:rsidP="000A5E6A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</w:p>
    <w:p w:rsidR="00F87F8F" w:rsidRPr="00F87F8F" w:rsidRDefault="00F87F8F" w:rsidP="00F87F8F">
      <w:pPr>
        <w:pStyle w:val="Heading1"/>
        <w:rPr>
          <w:rFonts w:ascii="Times New Roman" w:hAnsi="Times New Roman" w:cs="Times New Roman"/>
          <w:color w:val="auto"/>
          <w:sz w:val="24"/>
        </w:rPr>
      </w:pPr>
      <w:bookmarkStart w:id="1" w:name="_Toc476314121"/>
      <w:r w:rsidRPr="00F87F8F">
        <w:rPr>
          <w:rFonts w:ascii="Times New Roman" w:hAnsi="Times New Roman" w:cs="Times New Roman"/>
          <w:color w:val="auto"/>
          <w:sz w:val="24"/>
        </w:rPr>
        <w:lastRenderedPageBreak/>
        <w:t>Typical chromatograms obtained for 15b</w:t>
      </w:r>
      <w:bookmarkEnd w:id="1"/>
    </w:p>
    <w:p w:rsidR="007D59CC" w:rsidRDefault="007D59CC" w:rsidP="000A5E6A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  <w:r w:rsidRPr="007D59CC">
        <w:rPr>
          <w:noProof/>
          <w:lang w:val="en-US" w:eastAsia="en-US"/>
        </w:rPr>
        <w:drawing>
          <wp:inline distT="0" distB="0" distL="0" distR="0" wp14:anchorId="244179A3" wp14:editId="7EE42400">
            <wp:extent cx="6400800" cy="323505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3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CC" w:rsidRDefault="00A0695D" w:rsidP="00A0695D">
      <w:pPr>
        <w:pStyle w:val="Authors"/>
        <w:spacing w:before="240" w:after="240" w:line="360" w:lineRule="auto"/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(A) </w:t>
      </w:r>
      <w:proofErr w:type="gramStart"/>
      <w:r w:rsidR="007D59CC">
        <w:rPr>
          <w:rFonts w:ascii="Times New Roman" w:hAnsi="Times New Roman"/>
          <w:sz w:val="24"/>
        </w:rPr>
        <w:t>with</w:t>
      </w:r>
      <w:proofErr w:type="gramEnd"/>
      <w:r w:rsidR="007D59CC">
        <w:rPr>
          <w:rFonts w:ascii="Times New Roman" w:hAnsi="Times New Roman"/>
          <w:sz w:val="24"/>
        </w:rPr>
        <w:t xml:space="preserve"> Grubbs 2</w:t>
      </w:r>
      <w:r w:rsidR="007D59CC" w:rsidRPr="007D59CC">
        <w:rPr>
          <w:rFonts w:ascii="Times New Roman" w:hAnsi="Times New Roman"/>
          <w:sz w:val="24"/>
          <w:vertAlign w:val="superscript"/>
        </w:rPr>
        <w:t>nd</w:t>
      </w:r>
      <w:r w:rsidR="007D59CC">
        <w:rPr>
          <w:rFonts w:ascii="Times New Roman" w:hAnsi="Times New Roman"/>
          <w:sz w:val="24"/>
        </w:rPr>
        <w:t xml:space="preserve"> generation catalyst </w:t>
      </w:r>
      <w:r w:rsidR="007D59CC" w:rsidRPr="007D59CC">
        <w:rPr>
          <w:rFonts w:ascii="Times New Roman" w:hAnsi="Times New Roman"/>
          <w:b/>
          <w:sz w:val="24"/>
        </w:rPr>
        <w:t>11</w:t>
      </w:r>
      <w:r w:rsidR="007D59CC">
        <w:rPr>
          <w:rFonts w:ascii="Times New Roman" w:hAnsi="Times New Roman"/>
          <w:sz w:val="24"/>
        </w:rPr>
        <w:t xml:space="preserve">; (B) with </w:t>
      </w:r>
      <w:proofErr w:type="spellStart"/>
      <w:r w:rsidR="007D59CC">
        <w:rPr>
          <w:rFonts w:ascii="Times New Roman" w:hAnsi="Times New Roman"/>
          <w:sz w:val="24"/>
        </w:rPr>
        <w:t>Hoveyda</w:t>
      </w:r>
      <w:proofErr w:type="spellEnd"/>
      <w:r w:rsidR="007D59CC">
        <w:rPr>
          <w:rFonts w:ascii="Times New Roman" w:hAnsi="Times New Roman"/>
          <w:sz w:val="24"/>
        </w:rPr>
        <w:t>-Grubbs 2</w:t>
      </w:r>
      <w:r w:rsidR="007D59CC" w:rsidRPr="007D59CC">
        <w:rPr>
          <w:rFonts w:ascii="Times New Roman" w:hAnsi="Times New Roman"/>
          <w:sz w:val="24"/>
          <w:vertAlign w:val="superscript"/>
        </w:rPr>
        <w:t>nd</w:t>
      </w:r>
      <w:r w:rsidR="007D59CC">
        <w:rPr>
          <w:rFonts w:ascii="Times New Roman" w:hAnsi="Times New Roman"/>
          <w:sz w:val="24"/>
        </w:rPr>
        <w:t xml:space="preserve"> generation catalyst </w:t>
      </w:r>
      <w:r w:rsidR="007D59CC" w:rsidRPr="007D59CC">
        <w:rPr>
          <w:rFonts w:ascii="Times New Roman" w:hAnsi="Times New Roman"/>
          <w:b/>
          <w:sz w:val="24"/>
        </w:rPr>
        <w:t>1</w:t>
      </w:r>
      <w:r w:rsidR="007D59CC">
        <w:rPr>
          <w:rFonts w:ascii="Times New Roman" w:hAnsi="Times New Roman"/>
          <w:b/>
          <w:sz w:val="24"/>
        </w:rPr>
        <w:t>2</w:t>
      </w:r>
      <w:r w:rsidR="007D59CC">
        <w:rPr>
          <w:rFonts w:ascii="Times New Roman" w:hAnsi="Times New Roman"/>
          <w:sz w:val="24"/>
        </w:rPr>
        <w:t>; (</w:t>
      </w:r>
      <w:r w:rsidR="007D59CC" w:rsidRPr="007D59CC">
        <w:rPr>
          <w:rFonts w:ascii="Times New Roman" w:hAnsi="Times New Roman"/>
          <w:sz w:val="24"/>
        </w:rPr>
        <w:t>C</w:t>
      </w:r>
      <w:r w:rsidR="007D59CC">
        <w:rPr>
          <w:rFonts w:ascii="Times New Roman" w:hAnsi="Times New Roman"/>
          <w:sz w:val="24"/>
        </w:rPr>
        <w:t xml:space="preserve">) with Grubbs </w:t>
      </w:r>
      <w:r w:rsidR="007D59CC">
        <w:rPr>
          <w:rFonts w:ascii="Times New Roman" w:hAnsi="Times New Roman"/>
          <w:i/>
          <w:sz w:val="24"/>
        </w:rPr>
        <w:t>Z</w:t>
      </w:r>
      <w:r w:rsidR="007D59CC">
        <w:rPr>
          <w:rFonts w:ascii="Times New Roman" w:hAnsi="Times New Roman"/>
          <w:sz w:val="24"/>
        </w:rPr>
        <w:t xml:space="preserve">-selective catalyst </w:t>
      </w:r>
      <w:r w:rsidR="007D59CC">
        <w:rPr>
          <w:rFonts w:ascii="Times New Roman" w:hAnsi="Times New Roman"/>
          <w:b/>
          <w:sz w:val="24"/>
        </w:rPr>
        <w:t>13</w:t>
      </w:r>
      <w:r w:rsidR="007D59CC">
        <w:rPr>
          <w:rFonts w:ascii="Times New Roman" w:hAnsi="Times New Roman"/>
          <w:sz w:val="24"/>
        </w:rPr>
        <w:t>.</w:t>
      </w:r>
    </w:p>
    <w:p w:rsidR="001308F0" w:rsidRDefault="001308F0" w:rsidP="001308F0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</w:p>
    <w:p w:rsidR="001308F0" w:rsidRDefault="001308F0" w:rsidP="001308F0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</w:p>
    <w:p w:rsidR="001308F0" w:rsidRDefault="001308F0" w:rsidP="001308F0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</w:p>
    <w:p w:rsidR="001308F0" w:rsidRDefault="001308F0" w:rsidP="001308F0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</w:p>
    <w:p w:rsidR="001308F0" w:rsidRDefault="001308F0" w:rsidP="001308F0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</w:p>
    <w:p w:rsidR="001308F0" w:rsidRDefault="001308F0" w:rsidP="001308F0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</w:p>
    <w:p w:rsidR="001308F0" w:rsidRDefault="001308F0" w:rsidP="001308F0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</w:p>
    <w:p w:rsidR="001308F0" w:rsidRDefault="001308F0" w:rsidP="001308F0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</w:p>
    <w:p w:rsidR="001308F0" w:rsidRDefault="001308F0" w:rsidP="001308F0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</w:p>
    <w:p w:rsidR="001308F0" w:rsidRPr="00F87F8F" w:rsidRDefault="001308F0" w:rsidP="001308F0">
      <w:pPr>
        <w:pStyle w:val="Heading1"/>
        <w:rPr>
          <w:rFonts w:ascii="Times New Roman" w:hAnsi="Times New Roman" w:cs="Times New Roman"/>
          <w:color w:val="auto"/>
          <w:sz w:val="24"/>
        </w:rPr>
      </w:pPr>
      <w:bookmarkStart w:id="2" w:name="_Toc476314122"/>
      <w:r w:rsidRPr="00F87F8F">
        <w:rPr>
          <w:rFonts w:ascii="Times New Roman" w:hAnsi="Times New Roman" w:cs="Times New Roman"/>
          <w:color w:val="auto"/>
          <w:sz w:val="24"/>
        </w:rPr>
        <w:lastRenderedPageBreak/>
        <w:t>Typical chromatograms obtained for 15b</w:t>
      </w:r>
      <w:r>
        <w:rPr>
          <w:rFonts w:ascii="Times New Roman" w:hAnsi="Times New Roman" w:cs="Times New Roman"/>
          <w:color w:val="auto"/>
          <w:sz w:val="24"/>
        </w:rPr>
        <w:t xml:space="preserve">. </w:t>
      </w:r>
      <w:proofErr w:type="gramStart"/>
      <w:r>
        <w:rPr>
          <w:rFonts w:ascii="Times New Roman" w:hAnsi="Times New Roman" w:cs="Times New Roman"/>
          <w:color w:val="auto"/>
          <w:sz w:val="24"/>
        </w:rPr>
        <w:t xml:space="preserve">Experiments </w:t>
      </w:r>
      <w:r w:rsidR="00835228">
        <w:rPr>
          <w:rFonts w:ascii="Times New Roman" w:hAnsi="Times New Roman" w:cs="Times New Roman"/>
          <w:color w:val="auto"/>
          <w:sz w:val="24"/>
        </w:rPr>
        <w:t>Table 3</w:t>
      </w:r>
      <w:r>
        <w:rPr>
          <w:rFonts w:ascii="Times New Roman" w:hAnsi="Times New Roman" w:cs="Times New Roman"/>
          <w:color w:val="auto"/>
          <w:sz w:val="24"/>
        </w:rPr>
        <w:t>.</w:t>
      </w:r>
      <w:bookmarkEnd w:id="2"/>
      <w:proofErr w:type="gramEnd"/>
    </w:p>
    <w:p w:rsidR="001308F0" w:rsidRDefault="001308F0" w:rsidP="001308F0">
      <w:r w:rsidRPr="001308F0">
        <w:rPr>
          <w:noProof/>
        </w:rPr>
        <w:drawing>
          <wp:inline distT="0" distB="0" distL="0" distR="0" wp14:anchorId="35D3BAED" wp14:editId="16B6F88E">
            <wp:extent cx="6400800" cy="56274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62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8F0" w:rsidRDefault="001308F0" w:rsidP="001308F0"/>
    <w:p w:rsidR="001308F0" w:rsidRDefault="001308F0" w:rsidP="001308F0"/>
    <w:p w:rsidR="001308F0" w:rsidRDefault="001308F0" w:rsidP="001308F0"/>
    <w:p w:rsidR="001308F0" w:rsidRDefault="001308F0" w:rsidP="001308F0"/>
    <w:p w:rsidR="001308F0" w:rsidRDefault="001308F0" w:rsidP="001308F0"/>
    <w:p w:rsidR="001308F0" w:rsidRDefault="001308F0" w:rsidP="001308F0"/>
    <w:p w:rsidR="001308F0" w:rsidRDefault="001308F0" w:rsidP="001308F0"/>
    <w:p w:rsidR="001308F0" w:rsidRDefault="001308F0" w:rsidP="001308F0"/>
    <w:p w:rsidR="001308F0" w:rsidRDefault="001308F0" w:rsidP="001308F0">
      <w:pPr>
        <w:pStyle w:val="Heading1"/>
        <w:spacing w:before="240"/>
        <w:rPr>
          <w:rFonts w:ascii="Times New Roman" w:hAnsi="Times New Roman" w:cs="Times New Roman"/>
          <w:color w:val="auto"/>
          <w:sz w:val="24"/>
        </w:rPr>
      </w:pPr>
      <w:bookmarkStart w:id="3" w:name="_Toc476314123"/>
      <w:r w:rsidRPr="00F87F8F">
        <w:rPr>
          <w:rFonts w:ascii="Times New Roman" w:hAnsi="Times New Roman" w:cs="Times New Roman"/>
          <w:color w:val="auto"/>
          <w:sz w:val="24"/>
        </w:rPr>
        <w:lastRenderedPageBreak/>
        <w:t>Typical chromatograms obtained for 15</w:t>
      </w:r>
      <w:r>
        <w:rPr>
          <w:rFonts w:ascii="Times New Roman" w:hAnsi="Times New Roman" w:cs="Times New Roman"/>
          <w:color w:val="auto"/>
          <w:sz w:val="24"/>
        </w:rPr>
        <w:t xml:space="preserve">c. </w:t>
      </w:r>
      <w:proofErr w:type="gramStart"/>
      <w:r>
        <w:rPr>
          <w:rFonts w:ascii="Times New Roman" w:hAnsi="Times New Roman" w:cs="Times New Roman"/>
          <w:color w:val="auto"/>
          <w:sz w:val="24"/>
        </w:rPr>
        <w:t xml:space="preserve">Experiments </w:t>
      </w:r>
      <w:r w:rsidR="00127A27">
        <w:rPr>
          <w:rFonts w:ascii="Times New Roman" w:hAnsi="Times New Roman" w:cs="Times New Roman"/>
          <w:color w:val="auto"/>
          <w:sz w:val="24"/>
        </w:rPr>
        <w:t xml:space="preserve">Table </w:t>
      </w:r>
      <w:r w:rsidR="00835228">
        <w:rPr>
          <w:rFonts w:ascii="Times New Roman" w:hAnsi="Times New Roman" w:cs="Times New Roman"/>
          <w:color w:val="auto"/>
          <w:sz w:val="24"/>
        </w:rPr>
        <w:t>3</w:t>
      </w:r>
      <w:r>
        <w:rPr>
          <w:rFonts w:ascii="Times New Roman" w:hAnsi="Times New Roman" w:cs="Times New Roman"/>
          <w:color w:val="auto"/>
          <w:sz w:val="24"/>
        </w:rPr>
        <w:t>.</w:t>
      </w:r>
      <w:bookmarkEnd w:id="3"/>
      <w:proofErr w:type="gramEnd"/>
    </w:p>
    <w:p w:rsidR="001308F0" w:rsidRPr="001308F0" w:rsidRDefault="001308F0" w:rsidP="001308F0">
      <w:r w:rsidRPr="001308F0">
        <w:rPr>
          <w:noProof/>
        </w:rPr>
        <w:drawing>
          <wp:inline distT="0" distB="0" distL="0" distR="0" wp14:anchorId="2469A6A9" wp14:editId="042B5493">
            <wp:extent cx="6419850" cy="5572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8F0" w:rsidRDefault="001308F0" w:rsidP="001308F0">
      <w:pPr>
        <w:pStyle w:val="Heading1"/>
        <w:rPr>
          <w:rFonts w:ascii="Times New Roman" w:hAnsi="Times New Roman" w:cs="Times New Roman"/>
          <w:color w:val="auto"/>
          <w:sz w:val="24"/>
        </w:rPr>
      </w:pPr>
      <w:bookmarkStart w:id="4" w:name="_Toc476314124"/>
      <w:r w:rsidRPr="00F87F8F">
        <w:rPr>
          <w:rFonts w:ascii="Times New Roman" w:hAnsi="Times New Roman" w:cs="Times New Roman"/>
          <w:color w:val="auto"/>
          <w:sz w:val="24"/>
        </w:rPr>
        <w:lastRenderedPageBreak/>
        <w:t>Typical chromatograms obtained for 15</w:t>
      </w:r>
      <w:r>
        <w:rPr>
          <w:rFonts w:ascii="Times New Roman" w:hAnsi="Times New Roman" w:cs="Times New Roman"/>
          <w:color w:val="auto"/>
          <w:sz w:val="24"/>
        </w:rPr>
        <w:t xml:space="preserve">d. Experiments </w:t>
      </w:r>
      <w:r w:rsidR="00835228">
        <w:rPr>
          <w:rFonts w:ascii="Times New Roman" w:hAnsi="Times New Roman" w:cs="Times New Roman"/>
          <w:color w:val="auto"/>
          <w:sz w:val="24"/>
        </w:rPr>
        <w:t>Table 3</w:t>
      </w:r>
      <w:r>
        <w:rPr>
          <w:rFonts w:ascii="Times New Roman" w:hAnsi="Times New Roman" w:cs="Times New Roman"/>
          <w:color w:val="auto"/>
          <w:sz w:val="24"/>
        </w:rPr>
        <w:t>.</w:t>
      </w:r>
      <w:bookmarkStart w:id="5" w:name="_GoBack"/>
      <w:bookmarkEnd w:id="4"/>
      <w:bookmarkEnd w:id="5"/>
    </w:p>
    <w:p w:rsidR="001308F0" w:rsidRPr="001308F0" w:rsidRDefault="001308F0" w:rsidP="001308F0">
      <w:r w:rsidRPr="001308F0">
        <w:rPr>
          <w:noProof/>
        </w:rPr>
        <w:drawing>
          <wp:inline distT="0" distB="0" distL="0" distR="0" wp14:anchorId="0D584134" wp14:editId="0DCA2B68">
            <wp:extent cx="6419850" cy="5419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12" w:rsidRPr="00F41BCC" w:rsidRDefault="00855957" w:rsidP="000A5E6A">
      <w:pPr>
        <w:pStyle w:val="Heading1"/>
        <w:spacing w:before="240"/>
        <w:rPr>
          <w:rFonts w:ascii="Times New Roman" w:hAnsi="Times New Roman" w:cs="Times New Roman"/>
          <w:color w:val="auto"/>
          <w:sz w:val="24"/>
        </w:rPr>
      </w:pPr>
      <w:bookmarkStart w:id="6" w:name="_Toc476314125"/>
      <w:r>
        <w:rPr>
          <w:rFonts w:ascii="Times New Roman" w:hAnsi="Times New Roman" w:cs="Times New Roman"/>
          <w:color w:val="auto"/>
          <w:sz w:val="24"/>
        </w:rPr>
        <w:lastRenderedPageBreak/>
        <w:t>Figure S1</w:t>
      </w:r>
      <w:r w:rsidR="00815812" w:rsidRPr="00F41BCC">
        <w:rPr>
          <w:rFonts w:ascii="Times New Roman" w:hAnsi="Times New Roman" w:cs="Times New Roman"/>
          <w:color w:val="auto"/>
          <w:sz w:val="24"/>
        </w:rPr>
        <w:t>.</w:t>
      </w:r>
      <w:bookmarkEnd w:id="6"/>
    </w:p>
    <w:p w:rsidR="00DE1FB2" w:rsidRDefault="00F77F8F" w:rsidP="000A5E6A">
      <w:pPr>
        <w:pStyle w:val="Authors"/>
        <w:spacing w:before="240" w:after="240" w:line="360" w:lineRule="auto"/>
        <w:rPr>
          <w:rFonts w:ascii="Times New Roman" w:hAnsi="Times New Roman"/>
          <w:sz w:val="24"/>
        </w:rPr>
      </w:pPr>
      <w:r w:rsidRPr="00F77F8F">
        <w:rPr>
          <w:noProof/>
          <w:lang w:val="en-US" w:eastAsia="en-US"/>
        </w:rPr>
        <w:drawing>
          <wp:inline distT="0" distB="0" distL="0" distR="0" wp14:anchorId="05546F51" wp14:editId="133F25B5">
            <wp:extent cx="6400800" cy="4163806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6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26" w:rsidRDefault="00997526" w:rsidP="000A5E6A">
      <w:pPr>
        <w:pStyle w:val="FigureCaption"/>
        <w:spacing w:after="240" w:line="360" w:lineRule="auto"/>
        <w:jc w:val="left"/>
        <w:rPr>
          <w:rFonts w:ascii="Times New Roman" w:hAnsi="Times New Roman"/>
          <w:sz w:val="24"/>
          <w:szCs w:val="24"/>
        </w:rPr>
      </w:pPr>
      <w:r w:rsidRPr="00997526">
        <w:rPr>
          <w:rFonts w:ascii="Times New Roman" w:hAnsi="Times New Roman"/>
          <w:b/>
          <w:i/>
          <w:sz w:val="24"/>
          <w:szCs w:val="24"/>
        </w:rPr>
        <w:t>Figure S</w:t>
      </w:r>
      <w:r w:rsidR="00855957">
        <w:rPr>
          <w:rFonts w:ascii="Times New Roman" w:hAnsi="Times New Roman"/>
          <w:b/>
          <w:i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 w:rsidR="007B4CB1"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</w:rPr>
        <w:t>CM</w:t>
      </w:r>
      <w:r w:rsidRPr="00373945">
        <w:rPr>
          <w:rFonts w:ascii="Times New Roman" w:hAnsi="Times New Roman"/>
          <w:sz w:val="24"/>
          <w:szCs w:val="24"/>
        </w:rPr>
        <w:t xml:space="preserve"> of </w:t>
      </w:r>
      <w:r>
        <w:rPr>
          <w:rFonts w:ascii="Times New Roman" w:hAnsi="Times New Roman"/>
          <w:b/>
          <w:sz w:val="24"/>
          <w:szCs w:val="24"/>
        </w:rPr>
        <w:t>4</w:t>
      </w:r>
      <w:r w:rsidRPr="003739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 w:rsidRPr="003739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14b</w:t>
      </w:r>
      <w:r w:rsidRPr="00997526">
        <w:rPr>
          <w:rFonts w:ascii="Times New Roman" w:hAnsi="Times New Roman"/>
          <w:sz w:val="24"/>
          <w:szCs w:val="24"/>
        </w:rPr>
        <w:t xml:space="preserve"> (6 equiv.) using catalyst </w:t>
      </w:r>
      <w:r>
        <w:rPr>
          <w:rFonts w:ascii="Times New Roman" w:hAnsi="Times New Roman"/>
          <w:b/>
          <w:sz w:val="24"/>
          <w:szCs w:val="24"/>
        </w:rPr>
        <w:t>1</w:t>
      </w:r>
      <w:r w:rsidR="000E1CF7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97526">
        <w:rPr>
          <w:rFonts w:ascii="Times New Roman" w:hAnsi="Times New Roman"/>
          <w:sz w:val="24"/>
          <w:szCs w:val="24"/>
        </w:rPr>
        <w:t>(</w:t>
      </w:r>
      <w:r w:rsidR="001A179A">
        <w:rPr>
          <w:rFonts w:ascii="Times New Roman" w:hAnsi="Times New Roman"/>
          <w:sz w:val="24"/>
          <w:szCs w:val="24"/>
        </w:rPr>
        <w:t>7</w:t>
      </w:r>
      <w:r w:rsidRPr="009975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97526">
        <w:rPr>
          <w:rFonts w:ascii="Times New Roman" w:hAnsi="Times New Roman"/>
          <w:sz w:val="24"/>
          <w:szCs w:val="24"/>
        </w:rPr>
        <w:t>mol</w:t>
      </w:r>
      <w:proofErr w:type="spellEnd"/>
      <w:r w:rsidRPr="00997526">
        <w:rPr>
          <w:rFonts w:ascii="Times New Roman" w:hAnsi="Times New Roman"/>
          <w:sz w:val="24"/>
          <w:szCs w:val="24"/>
        </w:rPr>
        <w:t xml:space="preserve"> %)</w:t>
      </w:r>
      <w:r w:rsidR="007B4CB1">
        <w:rPr>
          <w:rFonts w:ascii="Times New Roman" w:hAnsi="Times New Roman"/>
          <w:sz w:val="24"/>
          <w:szCs w:val="24"/>
        </w:rPr>
        <w:t>. No reaction observed. (B)</w:t>
      </w:r>
      <w:r w:rsidR="000E1CF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E1CF7" w:rsidRPr="00997526">
        <w:rPr>
          <w:rFonts w:ascii="Times New Roman" w:hAnsi="Times New Roman"/>
          <w:sz w:val="24"/>
          <w:szCs w:val="24"/>
        </w:rPr>
        <w:t>catalyst</w:t>
      </w:r>
      <w:proofErr w:type="gramEnd"/>
      <w:r w:rsidR="000E1CF7" w:rsidRPr="00997526">
        <w:rPr>
          <w:rFonts w:ascii="Times New Roman" w:hAnsi="Times New Roman"/>
          <w:sz w:val="24"/>
          <w:szCs w:val="24"/>
        </w:rPr>
        <w:t xml:space="preserve"> </w:t>
      </w:r>
      <w:r w:rsidR="000E1CF7">
        <w:rPr>
          <w:rFonts w:ascii="Times New Roman" w:hAnsi="Times New Roman"/>
          <w:b/>
          <w:sz w:val="24"/>
          <w:szCs w:val="24"/>
        </w:rPr>
        <w:t xml:space="preserve">11 </w:t>
      </w:r>
      <w:r w:rsidR="000E1CF7" w:rsidRPr="00997526">
        <w:rPr>
          <w:rFonts w:ascii="Times New Roman" w:hAnsi="Times New Roman"/>
          <w:sz w:val="24"/>
          <w:szCs w:val="24"/>
        </w:rPr>
        <w:t>(</w:t>
      </w:r>
      <w:r w:rsidR="001A179A">
        <w:rPr>
          <w:rFonts w:ascii="Times New Roman" w:hAnsi="Times New Roman"/>
          <w:sz w:val="24"/>
          <w:szCs w:val="24"/>
        </w:rPr>
        <w:t>3</w:t>
      </w:r>
      <w:r w:rsidR="000E1CF7" w:rsidRPr="009975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1CF7" w:rsidRPr="00997526">
        <w:rPr>
          <w:rFonts w:ascii="Times New Roman" w:hAnsi="Times New Roman"/>
          <w:sz w:val="24"/>
          <w:szCs w:val="24"/>
        </w:rPr>
        <w:t>mol</w:t>
      </w:r>
      <w:proofErr w:type="spellEnd"/>
      <w:r w:rsidR="000E1CF7" w:rsidRPr="00997526">
        <w:rPr>
          <w:rFonts w:ascii="Times New Roman" w:hAnsi="Times New Roman"/>
          <w:sz w:val="24"/>
          <w:szCs w:val="24"/>
        </w:rPr>
        <w:t xml:space="preserve"> %)</w:t>
      </w:r>
      <w:r w:rsidR="007B4CB1">
        <w:rPr>
          <w:rFonts w:ascii="Times New Roman" w:hAnsi="Times New Roman"/>
          <w:sz w:val="24"/>
          <w:szCs w:val="24"/>
        </w:rPr>
        <w:t xml:space="preserve">. The peak for the starting substrate </w:t>
      </w:r>
      <w:r w:rsidR="007B4CB1">
        <w:rPr>
          <w:rFonts w:ascii="Times New Roman" w:hAnsi="Times New Roman"/>
          <w:b/>
          <w:sz w:val="24"/>
          <w:szCs w:val="24"/>
        </w:rPr>
        <w:t>4</w:t>
      </w:r>
      <w:r w:rsidR="007B4CB1" w:rsidRPr="00EA5F41">
        <w:rPr>
          <w:rFonts w:ascii="Times New Roman" w:hAnsi="Times New Roman"/>
          <w:sz w:val="24"/>
          <w:szCs w:val="24"/>
        </w:rPr>
        <w:t xml:space="preserve"> </w:t>
      </w:r>
      <w:r w:rsidR="007B4CB1">
        <w:rPr>
          <w:rFonts w:ascii="Times New Roman" w:hAnsi="Times New Roman"/>
          <w:sz w:val="24"/>
          <w:szCs w:val="24"/>
        </w:rPr>
        <w:t>disappeared</w:t>
      </w:r>
      <w:r w:rsidR="00EA5F41">
        <w:rPr>
          <w:rFonts w:ascii="Times New Roman" w:hAnsi="Times New Roman"/>
          <w:sz w:val="24"/>
          <w:szCs w:val="24"/>
        </w:rPr>
        <w:t>,</w:t>
      </w:r>
      <w:r w:rsidR="007B4CB1">
        <w:rPr>
          <w:rFonts w:ascii="Times New Roman" w:hAnsi="Times New Roman"/>
          <w:sz w:val="24"/>
          <w:szCs w:val="24"/>
        </w:rPr>
        <w:t xml:space="preserve"> yielding the expected CM product. </w:t>
      </w:r>
      <w:proofErr w:type="gramStart"/>
      <w:r w:rsidR="007B4CB1">
        <w:rPr>
          <w:rFonts w:ascii="Times New Roman" w:hAnsi="Times New Roman"/>
          <w:sz w:val="24"/>
          <w:szCs w:val="24"/>
        </w:rPr>
        <w:t>Sol</w:t>
      </w:r>
      <w:r>
        <w:rPr>
          <w:rFonts w:ascii="Times New Roman" w:hAnsi="Times New Roman"/>
          <w:sz w:val="24"/>
          <w:szCs w:val="24"/>
        </w:rPr>
        <w:t>vent free conditions</w:t>
      </w:r>
      <w:r w:rsidRPr="003739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at </w:t>
      </w:r>
      <w:r w:rsidR="000E1CF7">
        <w:rPr>
          <w:rFonts w:ascii="Times New Roman" w:hAnsi="Times New Roman"/>
          <w:sz w:val="24"/>
          <w:szCs w:val="24"/>
        </w:rPr>
        <w:t>60</w:t>
      </w:r>
      <w:r>
        <w:rPr>
          <w:rFonts w:ascii="Times New Roman" w:hAnsi="Times New Roman"/>
          <w:sz w:val="24"/>
          <w:szCs w:val="24"/>
        </w:rPr>
        <w:t xml:space="preserve"> °C;</w:t>
      </w:r>
      <w:r w:rsidRPr="003739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GC-MS chromatograms </w:t>
      </w:r>
      <w:r w:rsidR="000E1CF7">
        <w:rPr>
          <w:rFonts w:ascii="Times New Roman" w:hAnsi="Times New Roman"/>
          <w:sz w:val="24"/>
          <w:szCs w:val="24"/>
        </w:rPr>
        <w:t xml:space="preserve">of </w:t>
      </w:r>
      <w:proofErr w:type="spellStart"/>
      <w:r w:rsidR="000E1CF7">
        <w:rPr>
          <w:rFonts w:ascii="Times New Roman" w:hAnsi="Times New Roman"/>
          <w:sz w:val="24"/>
          <w:szCs w:val="24"/>
        </w:rPr>
        <w:t>derivatized</w:t>
      </w:r>
      <w:proofErr w:type="spellEnd"/>
      <w:r w:rsidR="000E1CF7">
        <w:rPr>
          <w:rFonts w:ascii="Times New Roman" w:hAnsi="Times New Roman"/>
          <w:sz w:val="24"/>
          <w:szCs w:val="24"/>
        </w:rPr>
        <w:t xml:space="preserve"> samples </w:t>
      </w:r>
      <w:r>
        <w:rPr>
          <w:rFonts w:ascii="Times New Roman" w:hAnsi="Times New Roman"/>
          <w:sz w:val="24"/>
          <w:szCs w:val="24"/>
        </w:rPr>
        <w:t xml:space="preserve">after </w:t>
      </w:r>
      <w:r w:rsidR="000E1CF7">
        <w:rPr>
          <w:rFonts w:ascii="Times New Roman" w:hAnsi="Times New Roman"/>
          <w:sz w:val="24"/>
          <w:szCs w:val="24"/>
        </w:rPr>
        <w:t>24</w:t>
      </w:r>
      <w:r>
        <w:rPr>
          <w:rFonts w:ascii="Times New Roman" w:hAnsi="Times New Roman"/>
          <w:sz w:val="24"/>
          <w:szCs w:val="24"/>
        </w:rPr>
        <w:t xml:space="preserve"> h reaction.</w:t>
      </w:r>
      <w:proofErr w:type="gramEnd"/>
    </w:p>
    <w:p w:rsidR="00B93FDC" w:rsidRDefault="00B93FDC" w:rsidP="000A5E6A">
      <w:pPr>
        <w:pStyle w:val="Heading1"/>
        <w:spacing w:before="240"/>
        <w:rPr>
          <w:rFonts w:ascii="Times New Roman" w:hAnsi="Times New Roman" w:cs="Times New Roman"/>
          <w:color w:val="auto"/>
          <w:sz w:val="24"/>
        </w:rPr>
        <w:sectPr w:rsidR="00B93FDC" w:rsidSect="00B93FDC">
          <w:footerReference w:type="default" r:id="rId17"/>
          <w:pgSz w:w="12240" w:h="15840" w:code="1"/>
          <w:pgMar w:top="1138" w:right="936" w:bottom="1138" w:left="936" w:header="706" w:footer="706" w:gutter="0"/>
          <w:cols w:space="708"/>
          <w:docGrid w:linePitch="360"/>
        </w:sectPr>
      </w:pPr>
    </w:p>
    <w:p w:rsidR="00A035B7" w:rsidRDefault="005A02A3" w:rsidP="000A5E6A">
      <w:pPr>
        <w:pStyle w:val="Heading1"/>
        <w:spacing w:before="240"/>
        <w:rPr>
          <w:rFonts w:ascii="Times New Roman" w:hAnsi="Times New Roman" w:cs="Times New Roman"/>
          <w:color w:val="auto"/>
          <w:sz w:val="24"/>
        </w:rPr>
      </w:pPr>
      <w:bookmarkStart w:id="7" w:name="_Toc476314126"/>
      <w:r w:rsidRPr="007439E2">
        <w:rPr>
          <w:rFonts w:ascii="Times New Roman" w:hAnsi="Times New Roman" w:cs="Times New Roman"/>
          <w:color w:val="auto"/>
          <w:sz w:val="24"/>
        </w:rPr>
        <w:lastRenderedPageBreak/>
        <w:t>HRMS</w:t>
      </w:r>
      <w:r w:rsidR="00B93FDC">
        <w:rPr>
          <w:rFonts w:ascii="Times New Roman" w:hAnsi="Times New Roman" w:cs="Times New Roman"/>
          <w:color w:val="auto"/>
          <w:sz w:val="24"/>
        </w:rPr>
        <w:t xml:space="preserve"> spectrum of 15b</w:t>
      </w:r>
      <w:bookmarkEnd w:id="7"/>
    </w:p>
    <w:p w:rsidR="005A02A3" w:rsidRDefault="002256CC" w:rsidP="000A5E6A">
      <w:r w:rsidRPr="002256CC">
        <w:rPr>
          <w:noProof/>
        </w:rPr>
        <w:drawing>
          <wp:inline distT="0" distB="0" distL="0" distR="0" wp14:anchorId="78965BD4" wp14:editId="3B4DD45E">
            <wp:extent cx="7589262" cy="54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262" cy="54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DC" w:rsidRDefault="00B93FDC" w:rsidP="00B93FDC">
      <w:pPr>
        <w:pStyle w:val="Heading1"/>
        <w:spacing w:before="240"/>
        <w:rPr>
          <w:rFonts w:ascii="Times New Roman" w:hAnsi="Times New Roman" w:cs="Times New Roman"/>
          <w:color w:val="auto"/>
          <w:sz w:val="24"/>
        </w:rPr>
      </w:pPr>
      <w:bookmarkStart w:id="8" w:name="_Toc476314127"/>
      <w:proofErr w:type="gramStart"/>
      <w:r w:rsidRPr="007439E2">
        <w:rPr>
          <w:rFonts w:ascii="Times New Roman" w:hAnsi="Times New Roman" w:cs="Times New Roman"/>
          <w:color w:val="auto"/>
          <w:sz w:val="24"/>
          <w:vertAlign w:val="superscript"/>
        </w:rPr>
        <w:lastRenderedPageBreak/>
        <w:t>1</w:t>
      </w:r>
      <w:r w:rsidRPr="007439E2">
        <w:rPr>
          <w:rFonts w:ascii="Times New Roman" w:hAnsi="Times New Roman" w:cs="Times New Roman"/>
          <w:color w:val="auto"/>
          <w:sz w:val="24"/>
        </w:rPr>
        <w:t xml:space="preserve">H NMR </w:t>
      </w:r>
      <w:r w:rsidR="00530985">
        <w:rPr>
          <w:rFonts w:ascii="Times New Roman" w:hAnsi="Times New Roman" w:cs="Times New Roman"/>
          <w:color w:val="auto"/>
          <w:sz w:val="24"/>
        </w:rPr>
        <w:t>of 15b</w:t>
      </w:r>
      <w:r w:rsidR="00620A9E">
        <w:rPr>
          <w:rFonts w:ascii="Times New Roman" w:hAnsi="Times New Roman" w:cs="Times New Roman"/>
          <w:color w:val="auto"/>
          <w:sz w:val="24"/>
        </w:rPr>
        <w:t xml:space="preserve"> </w:t>
      </w:r>
      <w:r w:rsidR="00620A9E" w:rsidRPr="0016194F">
        <w:rPr>
          <w:rFonts w:ascii="Times New Roman" w:hAnsi="Times New Roman" w:cs="Times New Roman"/>
          <w:color w:val="auto"/>
          <w:sz w:val="24"/>
        </w:rPr>
        <w:t>in CDCl</w:t>
      </w:r>
      <w:r w:rsidR="00620A9E" w:rsidRPr="0016194F">
        <w:rPr>
          <w:rFonts w:ascii="Times New Roman" w:hAnsi="Times New Roman" w:cs="Times New Roman"/>
          <w:color w:val="auto"/>
          <w:sz w:val="24"/>
          <w:vertAlign w:val="subscript"/>
        </w:rPr>
        <w:t>3</w:t>
      </w:r>
      <w:r w:rsidRPr="007439E2">
        <w:rPr>
          <w:rFonts w:ascii="Times New Roman" w:hAnsi="Times New Roman" w:cs="Times New Roman"/>
          <w:color w:val="auto"/>
          <w:sz w:val="24"/>
        </w:rPr>
        <w:t>.</w:t>
      </w:r>
      <w:bookmarkEnd w:id="8"/>
      <w:proofErr w:type="gramEnd"/>
    </w:p>
    <w:p w:rsidR="000E1CF7" w:rsidRDefault="002256CC" w:rsidP="000A5E6A">
      <w:r w:rsidRPr="002256CC">
        <w:rPr>
          <w:noProof/>
        </w:rPr>
        <w:drawing>
          <wp:inline distT="0" distB="0" distL="0" distR="0" wp14:anchorId="33D8F9D5" wp14:editId="25F5387F">
            <wp:extent cx="8229600" cy="528696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8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85" w:rsidRDefault="00530985" w:rsidP="000A5E6A"/>
    <w:p w:rsidR="00810274" w:rsidRDefault="00810274" w:rsidP="000A5E6A"/>
    <w:p w:rsidR="00530985" w:rsidRDefault="00530985" w:rsidP="00530985">
      <w:pPr>
        <w:pStyle w:val="Heading1"/>
        <w:spacing w:before="240"/>
        <w:rPr>
          <w:rFonts w:ascii="Times New Roman" w:hAnsi="Times New Roman" w:cs="Times New Roman"/>
          <w:color w:val="auto"/>
          <w:sz w:val="24"/>
        </w:rPr>
      </w:pPr>
      <w:bookmarkStart w:id="9" w:name="_Toc476314128"/>
      <w:proofErr w:type="gramStart"/>
      <w:r w:rsidRPr="007439E2">
        <w:rPr>
          <w:rFonts w:ascii="Times New Roman" w:hAnsi="Times New Roman" w:cs="Times New Roman"/>
          <w:color w:val="auto"/>
          <w:sz w:val="24"/>
          <w:vertAlign w:val="superscript"/>
        </w:rPr>
        <w:lastRenderedPageBreak/>
        <w:t>13</w:t>
      </w:r>
      <w:r w:rsidRPr="007439E2">
        <w:rPr>
          <w:rFonts w:ascii="Times New Roman" w:hAnsi="Times New Roman" w:cs="Times New Roman"/>
          <w:color w:val="auto"/>
          <w:sz w:val="24"/>
        </w:rPr>
        <w:t xml:space="preserve">C NMR </w:t>
      </w:r>
      <w:r w:rsidR="00620A9E">
        <w:rPr>
          <w:rFonts w:ascii="Times New Roman" w:hAnsi="Times New Roman" w:cs="Times New Roman"/>
          <w:color w:val="auto"/>
          <w:sz w:val="24"/>
        </w:rPr>
        <w:t>of</w:t>
      </w:r>
      <w:r w:rsidR="006C0E32">
        <w:rPr>
          <w:rFonts w:ascii="Times New Roman" w:hAnsi="Times New Roman" w:cs="Times New Roman"/>
          <w:color w:val="auto"/>
          <w:sz w:val="24"/>
        </w:rPr>
        <w:t xml:space="preserve"> 15b</w:t>
      </w:r>
      <w:r w:rsidR="00620A9E">
        <w:rPr>
          <w:rFonts w:ascii="Times New Roman" w:hAnsi="Times New Roman" w:cs="Times New Roman"/>
          <w:color w:val="auto"/>
          <w:sz w:val="24"/>
        </w:rPr>
        <w:t xml:space="preserve"> </w:t>
      </w:r>
      <w:r w:rsidR="00620A9E" w:rsidRPr="0016194F">
        <w:rPr>
          <w:rFonts w:ascii="Times New Roman" w:hAnsi="Times New Roman" w:cs="Times New Roman"/>
          <w:color w:val="auto"/>
          <w:sz w:val="24"/>
        </w:rPr>
        <w:t>in CDCl</w:t>
      </w:r>
      <w:r w:rsidR="00620A9E" w:rsidRPr="0016194F">
        <w:rPr>
          <w:rFonts w:ascii="Times New Roman" w:hAnsi="Times New Roman" w:cs="Times New Roman"/>
          <w:color w:val="auto"/>
          <w:sz w:val="24"/>
          <w:vertAlign w:val="subscript"/>
        </w:rPr>
        <w:t>3</w:t>
      </w:r>
      <w:r w:rsidRPr="007439E2">
        <w:rPr>
          <w:rFonts w:ascii="Times New Roman" w:hAnsi="Times New Roman" w:cs="Times New Roman"/>
          <w:color w:val="auto"/>
          <w:sz w:val="24"/>
        </w:rPr>
        <w:t>.</w:t>
      </w:r>
      <w:bookmarkEnd w:id="9"/>
      <w:proofErr w:type="gramEnd"/>
    </w:p>
    <w:p w:rsidR="005A02A3" w:rsidRDefault="002256CC" w:rsidP="000A5E6A">
      <w:r w:rsidRPr="002256CC">
        <w:rPr>
          <w:noProof/>
        </w:rPr>
        <w:drawing>
          <wp:inline distT="0" distB="0" distL="0" distR="0" wp14:anchorId="4B852AFD" wp14:editId="4ECF175B">
            <wp:extent cx="8229600" cy="5286969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8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4F" w:rsidRDefault="0016194F" w:rsidP="0016194F">
      <w:pPr>
        <w:pStyle w:val="Heading1"/>
        <w:spacing w:before="240"/>
        <w:rPr>
          <w:rFonts w:ascii="Times New Roman" w:hAnsi="Times New Roman" w:cs="Times New Roman"/>
          <w:color w:val="auto"/>
          <w:sz w:val="24"/>
        </w:rPr>
      </w:pPr>
      <w:bookmarkStart w:id="10" w:name="_Toc476314129"/>
      <w:r w:rsidRPr="007439E2">
        <w:rPr>
          <w:rFonts w:ascii="Times New Roman" w:hAnsi="Times New Roman" w:cs="Times New Roman"/>
          <w:color w:val="auto"/>
          <w:sz w:val="24"/>
        </w:rPr>
        <w:lastRenderedPageBreak/>
        <w:t>HRMS</w:t>
      </w:r>
      <w:r>
        <w:rPr>
          <w:rFonts w:ascii="Times New Roman" w:hAnsi="Times New Roman" w:cs="Times New Roman"/>
          <w:color w:val="auto"/>
          <w:sz w:val="24"/>
        </w:rPr>
        <w:t xml:space="preserve"> of 15e</w:t>
      </w:r>
      <w:bookmarkEnd w:id="10"/>
    </w:p>
    <w:p w:rsidR="00BC0418" w:rsidRPr="00BC0418" w:rsidRDefault="00BC0418" w:rsidP="00BC0418">
      <w:r w:rsidRPr="00BC0418">
        <w:rPr>
          <w:noProof/>
        </w:rPr>
        <w:drawing>
          <wp:inline distT="0" distB="0" distL="0" distR="0" wp14:anchorId="79BFEA07" wp14:editId="528204EE">
            <wp:extent cx="7224510" cy="561600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510" cy="56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13" w:rsidRDefault="00BB6A13" w:rsidP="0016194F">
      <w:pPr>
        <w:pStyle w:val="Heading1"/>
        <w:rPr>
          <w:rFonts w:ascii="Times New Roman" w:hAnsi="Times New Roman" w:cs="Times New Roman"/>
          <w:color w:val="auto"/>
          <w:sz w:val="24"/>
        </w:rPr>
      </w:pPr>
      <w:bookmarkStart w:id="11" w:name="_Toc476314130"/>
      <w:proofErr w:type="gramStart"/>
      <w:r w:rsidRPr="0016194F">
        <w:rPr>
          <w:rFonts w:ascii="Times New Roman" w:hAnsi="Times New Roman" w:cs="Times New Roman"/>
          <w:color w:val="auto"/>
          <w:sz w:val="24"/>
          <w:vertAlign w:val="superscript"/>
        </w:rPr>
        <w:lastRenderedPageBreak/>
        <w:t>1</w:t>
      </w:r>
      <w:r w:rsidRPr="0016194F">
        <w:rPr>
          <w:rFonts w:ascii="Times New Roman" w:hAnsi="Times New Roman" w:cs="Times New Roman"/>
          <w:color w:val="auto"/>
          <w:sz w:val="24"/>
        </w:rPr>
        <w:t>H NMR of 15e in CDCl</w:t>
      </w:r>
      <w:r w:rsidRPr="0016194F">
        <w:rPr>
          <w:rFonts w:ascii="Times New Roman" w:hAnsi="Times New Roman" w:cs="Times New Roman"/>
          <w:color w:val="auto"/>
          <w:sz w:val="24"/>
          <w:vertAlign w:val="subscript"/>
        </w:rPr>
        <w:t>3</w:t>
      </w:r>
      <w:r w:rsidRPr="0016194F">
        <w:rPr>
          <w:rFonts w:ascii="Times New Roman" w:hAnsi="Times New Roman" w:cs="Times New Roman"/>
          <w:color w:val="auto"/>
          <w:sz w:val="24"/>
        </w:rPr>
        <w:t>.</w:t>
      </w:r>
      <w:bookmarkEnd w:id="11"/>
      <w:proofErr w:type="gramEnd"/>
    </w:p>
    <w:p w:rsidR="00C87C34" w:rsidRPr="00C87C34" w:rsidRDefault="00BC0418" w:rsidP="00C87C34">
      <w:r w:rsidRPr="00BC0418">
        <w:rPr>
          <w:noProof/>
        </w:rPr>
        <w:drawing>
          <wp:inline distT="0" distB="0" distL="0" distR="0" wp14:anchorId="6103F800" wp14:editId="704DF429">
            <wp:extent cx="8229600" cy="52849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8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13" w:rsidRDefault="00BB6A13" w:rsidP="0016194F">
      <w:pPr>
        <w:pStyle w:val="Heading1"/>
        <w:rPr>
          <w:rFonts w:ascii="Times New Roman" w:hAnsi="Times New Roman" w:cs="Times New Roman"/>
          <w:color w:val="auto"/>
          <w:sz w:val="24"/>
        </w:rPr>
      </w:pPr>
      <w:bookmarkStart w:id="12" w:name="_Toc476314131"/>
      <w:proofErr w:type="gramStart"/>
      <w:r w:rsidRPr="0016194F">
        <w:rPr>
          <w:rFonts w:ascii="Times New Roman" w:hAnsi="Times New Roman" w:cs="Times New Roman"/>
          <w:color w:val="auto"/>
          <w:sz w:val="24"/>
          <w:vertAlign w:val="superscript"/>
        </w:rPr>
        <w:lastRenderedPageBreak/>
        <w:t>13</w:t>
      </w:r>
      <w:r w:rsidRPr="0016194F">
        <w:rPr>
          <w:rFonts w:ascii="Times New Roman" w:hAnsi="Times New Roman" w:cs="Times New Roman"/>
          <w:color w:val="auto"/>
          <w:sz w:val="24"/>
        </w:rPr>
        <w:t>C NMR of 15e in CDCl</w:t>
      </w:r>
      <w:r w:rsidRPr="0016194F">
        <w:rPr>
          <w:rFonts w:ascii="Times New Roman" w:hAnsi="Times New Roman" w:cs="Times New Roman"/>
          <w:color w:val="auto"/>
          <w:sz w:val="24"/>
          <w:vertAlign w:val="subscript"/>
        </w:rPr>
        <w:t>3</w:t>
      </w:r>
      <w:r w:rsidRPr="0016194F">
        <w:rPr>
          <w:rFonts w:ascii="Times New Roman" w:hAnsi="Times New Roman" w:cs="Times New Roman"/>
          <w:color w:val="auto"/>
          <w:sz w:val="24"/>
        </w:rPr>
        <w:t>.</w:t>
      </w:r>
      <w:bookmarkEnd w:id="12"/>
      <w:proofErr w:type="gramEnd"/>
    </w:p>
    <w:p w:rsidR="008D34B4" w:rsidRPr="008D34B4" w:rsidRDefault="00BC0418" w:rsidP="008D34B4">
      <w:r w:rsidRPr="00BC0418">
        <w:rPr>
          <w:noProof/>
        </w:rPr>
        <w:drawing>
          <wp:inline distT="0" distB="0" distL="0" distR="0">
            <wp:extent cx="8229600" cy="5286969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8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3A2" w:rsidRPr="002C3F74" w:rsidRDefault="002003A2" w:rsidP="0098720E">
      <w:pPr>
        <w:rPr>
          <w:lang w:val="en-GB"/>
        </w:rPr>
      </w:pPr>
    </w:p>
    <w:sectPr w:rsidR="002003A2" w:rsidRPr="002C3F74" w:rsidSect="004F2D7C">
      <w:pgSz w:w="15840" w:h="12240" w:orient="landscape" w:code="1"/>
      <w:pgMar w:top="936" w:right="1138" w:bottom="936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087" w:rsidRDefault="00E17087" w:rsidP="00CC4E1E">
      <w:pPr>
        <w:spacing w:after="0" w:line="240" w:lineRule="auto"/>
      </w:pPr>
      <w:r>
        <w:separator/>
      </w:r>
    </w:p>
  </w:endnote>
  <w:endnote w:type="continuationSeparator" w:id="0">
    <w:p w:rsidR="00E17087" w:rsidRDefault="00E17087" w:rsidP="00CC4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19053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7526" w:rsidRDefault="0099752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522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997526" w:rsidRDefault="009975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087" w:rsidRDefault="00E17087" w:rsidP="00CC4E1E">
      <w:pPr>
        <w:spacing w:after="0" w:line="240" w:lineRule="auto"/>
      </w:pPr>
      <w:r>
        <w:separator/>
      </w:r>
    </w:p>
  </w:footnote>
  <w:footnote w:type="continuationSeparator" w:id="0">
    <w:p w:rsidR="00E17087" w:rsidRDefault="00E17087" w:rsidP="00CC4E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66FFD"/>
    <w:multiLevelType w:val="hybridMultilevel"/>
    <w:tmpl w:val="79866914"/>
    <w:lvl w:ilvl="0" w:tplc="6E042E32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0&lt;/ScanChanges&gt;&lt;Suspended&gt;0&lt;/Suspended&gt;&lt;/ENInstantFormat&gt;"/>
    <w:docVar w:name="EN.Layout" w:val="&lt;ENLayout&gt;&lt;Style&gt;Angewandte Chemie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0spv2e029pv08erxd35dpxe52ptst2spx5x&quot;&gt;Bibligrafia_Guille&lt;record-ids&gt;&lt;item&gt;1066&lt;/item&gt;&lt;item&gt;1069&lt;/item&gt;&lt;item&gt;1123&lt;/item&gt;&lt;item&gt;1247&lt;/item&gt;&lt;item&gt;1339&lt;/item&gt;&lt;item&gt;1341&lt;/item&gt;&lt;item&gt;1344&lt;/item&gt;&lt;/record-ids&gt;&lt;/item&gt;&lt;/Libraries&gt;"/>
  </w:docVars>
  <w:rsids>
    <w:rsidRoot w:val="002C3F74"/>
    <w:rsid w:val="00007086"/>
    <w:rsid w:val="00046DBD"/>
    <w:rsid w:val="000566D2"/>
    <w:rsid w:val="00067CC4"/>
    <w:rsid w:val="00070864"/>
    <w:rsid w:val="000720BE"/>
    <w:rsid w:val="00083E02"/>
    <w:rsid w:val="000875C1"/>
    <w:rsid w:val="000A3129"/>
    <w:rsid w:val="000A5E6A"/>
    <w:rsid w:val="000B3F69"/>
    <w:rsid w:val="000C683D"/>
    <w:rsid w:val="000C7FD6"/>
    <w:rsid w:val="000D5AD3"/>
    <w:rsid w:val="000E1CF7"/>
    <w:rsid w:val="000E6893"/>
    <w:rsid w:val="00101E71"/>
    <w:rsid w:val="00127A27"/>
    <w:rsid w:val="001308F0"/>
    <w:rsid w:val="0016194F"/>
    <w:rsid w:val="00161E12"/>
    <w:rsid w:val="001942ED"/>
    <w:rsid w:val="001A0754"/>
    <w:rsid w:val="001A179A"/>
    <w:rsid w:val="001A2CAA"/>
    <w:rsid w:val="001A3B62"/>
    <w:rsid w:val="001E15E9"/>
    <w:rsid w:val="001E7DE1"/>
    <w:rsid w:val="001F7CF5"/>
    <w:rsid w:val="002003A2"/>
    <w:rsid w:val="002256CC"/>
    <w:rsid w:val="002264B3"/>
    <w:rsid w:val="00244902"/>
    <w:rsid w:val="00247422"/>
    <w:rsid w:val="00257E7D"/>
    <w:rsid w:val="00263EEC"/>
    <w:rsid w:val="00275153"/>
    <w:rsid w:val="002800E2"/>
    <w:rsid w:val="00280C24"/>
    <w:rsid w:val="002C09D5"/>
    <w:rsid w:val="002C3F74"/>
    <w:rsid w:val="002C4EC7"/>
    <w:rsid w:val="00301CD1"/>
    <w:rsid w:val="00310AC6"/>
    <w:rsid w:val="00331407"/>
    <w:rsid w:val="00387D96"/>
    <w:rsid w:val="003905A8"/>
    <w:rsid w:val="0039790C"/>
    <w:rsid w:val="003A223C"/>
    <w:rsid w:val="003C3712"/>
    <w:rsid w:val="003C6A2E"/>
    <w:rsid w:val="003D0B96"/>
    <w:rsid w:val="003D33B2"/>
    <w:rsid w:val="003F03F8"/>
    <w:rsid w:val="003F0C44"/>
    <w:rsid w:val="003F6EEA"/>
    <w:rsid w:val="004214AA"/>
    <w:rsid w:val="004316E2"/>
    <w:rsid w:val="0043348E"/>
    <w:rsid w:val="004479DF"/>
    <w:rsid w:val="004527BF"/>
    <w:rsid w:val="00461A5E"/>
    <w:rsid w:val="00461C1D"/>
    <w:rsid w:val="004A7B99"/>
    <w:rsid w:val="004C3A32"/>
    <w:rsid w:val="004F157A"/>
    <w:rsid w:val="004F2D7C"/>
    <w:rsid w:val="00504F74"/>
    <w:rsid w:val="00506F6C"/>
    <w:rsid w:val="0052521D"/>
    <w:rsid w:val="00530985"/>
    <w:rsid w:val="005604EA"/>
    <w:rsid w:val="005713FF"/>
    <w:rsid w:val="0059332A"/>
    <w:rsid w:val="005A02A3"/>
    <w:rsid w:val="005A208C"/>
    <w:rsid w:val="005C1223"/>
    <w:rsid w:val="005C163B"/>
    <w:rsid w:val="005C3668"/>
    <w:rsid w:val="005C589C"/>
    <w:rsid w:val="005E3C48"/>
    <w:rsid w:val="00620A9E"/>
    <w:rsid w:val="00626C0B"/>
    <w:rsid w:val="00626E71"/>
    <w:rsid w:val="0063105D"/>
    <w:rsid w:val="006653AB"/>
    <w:rsid w:val="00681A9A"/>
    <w:rsid w:val="00684636"/>
    <w:rsid w:val="006B0712"/>
    <w:rsid w:val="006B18D7"/>
    <w:rsid w:val="006C0E32"/>
    <w:rsid w:val="006D04F7"/>
    <w:rsid w:val="006D17A2"/>
    <w:rsid w:val="006E7B5D"/>
    <w:rsid w:val="006F4AD6"/>
    <w:rsid w:val="00705AD3"/>
    <w:rsid w:val="00706E26"/>
    <w:rsid w:val="00714AF9"/>
    <w:rsid w:val="007439E2"/>
    <w:rsid w:val="00750230"/>
    <w:rsid w:val="007908BB"/>
    <w:rsid w:val="00793126"/>
    <w:rsid w:val="007A15EF"/>
    <w:rsid w:val="007B4CB1"/>
    <w:rsid w:val="007D59CC"/>
    <w:rsid w:val="007E384A"/>
    <w:rsid w:val="007F6C16"/>
    <w:rsid w:val="00805E58"/>
    <w:rsid w:val="00810274"/>
    <w:rsid w:val="00815812"/>
    <w:rsid w:val="0082002A"/>
    <w:rsid w:val="00823351"/>
    <w:rsid w:val="00835228"/>
    <w:rsid w:val="00855957"/>
    <w:rsid w:val="008724B4"/>
    <w:rsid w:val="0087560C"/>
    <w:rsid w:val="00883C7D"/>
    <w:rsid w:val="00885134"/>
    <w:rsid w:val="008C235D"/>
    <w:rsid w:val="008D1B61"/>
    <w:rsid w:val="008D34B4"/>
    <w:rsid w:val="008D447B"/>
    <w:rsid w:val="008D480D"/>
    <w:rsid w:val="008D6B78"/>
    <w:rsid w:val="008E32B6"/>
    <w:rsid w:val="008E4F4F"/>
    <w:rsid w:val="008F6B6B"/>
    <w:rsid w:val="00901B76"/>
    <w:rsid w:val="009407BB"/>
    <w:rsid w:val="00977C8E"/>
    <w:rsid w:val="0098720E"/>
    <w:rsid w:val="00997526"/>
    <w:rsid w:val="00997935"/>
    <w:rsid w:val="009B4A8C"/>
    <w:rsid w:val="009B4DBB"/>
    <w:rsid w:val="00A035B7"/>
    <w:rsid w:val="00A0695D"/>
    <w:rsid w:val="00A21BBF"/>
    <w:rsid w:val="00A65463"/>
    <w:rsid w:val="00A7625B"/>
    <w:rsid w:val="00A77DEA"/>
    <w:rsid w:val="00A801C8"/>
    <w:rsid w:val="00A97A0E"/>
    <w:rsid w:val="00AC49AB"/>
    <w:rsid w:val="00AC6BDD"/>
    <w:rsid w:val="00AD224E"/>
    <w:rsid w:val="00AD3B22"/>
    <w:rsid w:val="00AD4BFB"/>
    <w:rsid w:val="00AE7E39"/>
    <w:rsid w:val="00B17E77"/>
    <w:rsid w:val="00B30905"/>
    <w:rsid w:val="00B33628"/>
    <w:rsid w:val="00B45B86"/>
    <w:rsid w:val="00B52C9A"/>
    <w:rsid w:val="00B61241"/>
    <w:rsid w:val="00B73520"/>
    <w:rsid w:val="00B84D89"/>
    <w:rsid w:val="00B92077"/>
    <w:rsid w:val="00B93FDC"/>
    <w:rsid w:val="00BA31E4"/>
    <w:rsid w:val="00BA4433"/>
    <w:rsid w:val="00BB6A13"/>
    <w:rsid w:val="00BC0418"/>
    <w:rsid w:val="00BC7C49"/>
    <w:rsid w:val="00BE41C3"/>
    <w:rsid w:val="00BE754A"/>
    <w:rsid w:val="00C13FD9"/>
    <w:rsid w:val="00C24B96"/>
    <w:rsid w:val="00C53C9F"/>
    <w:rsid w:val="00C75D7A"/>
    <w:rsid w:val="00C87C34"/>
    <w:rsid w:val="00CB6544"/>
    <w:rsid w:val="00CC4E1E"/>
    <w:rsid w:val="00CC77DF"/>
    <w:rsid w:val="00CD3869"/>
    <w:rsid w:val="00CD3F09"/>
    <w:rsid w:val="00D00E45"/>
    <w:rsid w:val="00D16369"/>
    <w:rsid w:val="00D16E24"/>
    <w:rsid w:val="00D47CC4"/>
    <w:rsid w:val="00D60BEB"/>
    <w:rsid w:val="00DA5ECB"/>
    <w:rsid w:val="00DC559D"/>
    <w:rsid w:val="00DD7598"/>
    <w:rsid w:val="00DE1FB2"/>
    <w:rsid w:val="00E108DB"/>
    <w:rsid w:val="00E17087"/>
    <w:rsid w:val="00E3237A"/>
    <w:rsid w:val="00E66014"/>
    <w:rsid w:val="00E74E01"/>
    <w:rsid w:val="00E760F6"/>
    <w:rsid w:val="00E858F8"/>
    <w:rsid w:val="00E96D1E"/>
    <w:rsid w:val="00E97DB5"/>
    <w:rsid w:val="00EA5F41"/>
    <w:rsid w:val="00EB295B"/>
    <w:rsid w:val="00F1231F"/>
    <w:rsid w:val="00F15F6A"/>
    <w:rsid w:val="00F20013"/>
    <w:rsid w:val="00F41BCC"/>
    <w:rsid w:val="00F717C6"/>
    <w:rsid w:val="00F77F8F"/>
    <w:rsid w:val="00F8052A"/>
    <w:rsid w:val="00F84267"/>
    <w:rsid w:val="00F87F8F"/>
    <w:rsid w:val="00F93CD6"/>
    <w:rsid w:val="00F943BB"/>
    <w:rsid w:val="00FA2539"/>
    <w:rsid w:val="00FB0442"/>
    <w:rsid w:val="00FC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C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2C3F74"/>
    <w:pPr>
      <w:spacing w:before="120" w:after="0" w:line="480" w:lineRule="exact"/>
    </w:pPr>
    <w:rPr>
      <w:rFonts w:ascii="Arial" w:eastAsia="MS Mincho" w:hAnsi="Arial"/>
      <w:b/>
      <w:sz w:val="32"/>
      <w:szCs w:val="28"/>
      <w:lang w:val="de-DE" w:eastAsia="ja-JP"/>
    </w:rPr>
  </w:style>
  <w:style w:type="paragraph" w:customStyle="1" w:styleId="Authors">
    <w:name w:val="Authors"/>
    <w:basedOn w:val="Normal"/>
    <w:link w:val="AuthorsChar"/>
    <w:qFormat/>
    <w:rsid w:val="002C3F74"/>
    <w:pPr>
      <w:spacing w:before="120" w:after="120" w:line="320" w:lineRule="exact"/>
    </w:pPr>
    <w:rPr>
      <w:rFonts w:ascii="Arial" w:eastAsia="MS Mincho" w:hAnsi="Arial"/>
      <w:sz w:val="22"/>
      <w:lang w:val="en-GB" w:eastAsia="ja-JP"/>
    </w:rPr>
  </w:style>
  <w:style w:type="paragraph" w:customStyle="1" w:styleId="EndNoteBibliographyTitle">
    <w:name w:val="EndNote Bibliography Title"/>
    <w:basedOn w:val="Normal"/>
    <w:link w:val="EndNoteBibliographyTitleChar"/>
    <w:rsid w:val="003F6EEA"/>
    <w:pPr>
      <w:spacing w:after="0"/>
      <w:jc w:val="center"/>
    </w:pPr>
    <w:rPr>
      <w:noProof/>
    </w:rPr>
  </w:style>
  <w:style w:type="character" w:customStyle="1" w:styleId="AuthorsChar">
    <w:name w:val="Authors Char"/>
    <w:basedOn w:val="DefaultParagraphFont"/>
    <w:link w:val="Authors"/>
    <w:rsid w:val="003F6EEA"/>
    <w:rPr>
      <w:rFonts w:ascii="Arial" w:eastAsia="MS Mincho" w:hAnsi="Arial"/>
      <w:sz w:val="22"/>
      <w:lang w:val="en-GB" w:eastAsia="ja-JP"/>
    </w:rPr>
  </w:style>
  <w:style w:type="character" w:customStyle="1" w:styleId="EndNoteBibliographyTitleChar">
    <w:name w:val="EndNote Bibliography Title Char"/>
    <w:basedOn w:val="AuthorsChar"/>
    <w:link w:val="EndNoteBibliographyTitle"/>
    <w:rsid w:val="003F6EEA"/>
    <w:rPr>
      <w:rFonts w:ascii="Arial" w:eastAsia="MS Mincho" w:hAnsi="Arial"/>
      <w:noProof/>
      <w:sz w:val="22"/>
      <w:lang w:val="en-GB" w:eastAsia="ja-JP"/>
    </w:rPr>
  </w:style>
  <w:style w:type="paragraph" w:customStyle="1" w:styleId="EndNoteBibliography">
    <w:name w:val="EndNote Bibliography"/>
    <w:basedOn w:val="Normal"/>
    <w:link w:val="EndNoteBibliographyChar"/>
    <w:rsid w:val="003F6EEA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AuthorsChar"/>
    <w:link w:val="EndNoteBibliography"/>
    <w:rsid w:val="003F6EEA"/>
    <w:rPr>
      <w:rFonts w:ascii="Arial" w:eastAsia="MS Mincho" w:hAnsi="Arial"/>
      <w:noProof/>
      <w:sz w:val="22"/>
      <w:lang w:val="en-GB" w:eastAsia="ja-JP"/>
    </w:rPr>
  </w:style>
  <w:style w:type="table" w:styleId="TableGrid">
    <w:name w:val="Table Grid"/>
    <w:basedOn w:val="TableNormal"/>
    <w:uiPriority w:val="59"/>
    <w:rsid w:val="00DD7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59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708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08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070864"/>
    <w:rPr>
      <w:b/>
      <w:bCs/>
    </w:rPr>
  </w:style>
  <w:style w:type="character" w:styleId="Emphasis">
    <w:name w:val="Emphasis"/>
    <w:basedOn w:val="DefaultParagraphFont"/>
    <w:uiPriority w:val="20"/>
    <w:qFormat/>
    <w:rsid w:val="00070864"/>
    <w:rPr>
      <w:i/>
      <w:iCs/>
    </w:rPr>
  </w:style>
  <w:style w:type="paragraph" w:styleId="NoSpacing">
    <w:name w:val="No Spacing"/>
    <w:uiPriority w:val="1"/>
    <w:qFormat/>
    <w:rsid w:val="0007086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3905A8"/>
    <w:rPr>
      <w:color w:val="808080"/>
    </w:rPr>
  </w:style>
  <w:style w:type="character" w:customStyle="1" w:styleId="apple-converted-space">
    <w:name w:val="apple-converted-space"/>
    <w:basedOn w:val="DefaultParagraphFont"/>
    <w:rsid w:val="003C6A2E"/>
  </w:style>
  <w:style w:type="paragraph" w:styleId="Header">
    <w:name w:val="header"/>
    <w:basedOn w:val="Normal"/>
    <w:link w:val="HeaderChar"/>
    <w:uiPriority w:val="99"/>
    <w:unhideWhenUsed/>
    <w:rsid w:val="00CC4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E1E"/>
  </w:style>
  <w:style w:type="paragraph" w:styleId="Footer">
    <w:name w:val="footer"/>
    <w:basedOn w:val="Normal"/>
    <w:link w:val="FooterChar"/>
    <w:uiPriority w:val="99"/>
    <w:unhideWhenUsed/>
    <w:rsid w:val="00CC4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E1E"/>
  </w:style>
  <w:style w:type="character" w:customStyle="1" w:styleId="Heading1Char">
    <w:name w:val="Heading 1 Char"/>
    <w:basedOn w:val="DefaultParagraphFont"/>
    <w:link w:val="Heading1"/>
    <w:uiPriority w:val="9"/>
    <w:rsid w:val="003F0C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F0C4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F0C4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F0C44"/>
    <w:rPr>
      <w:color w:val="0000FF" w:themeColor="hyperlink"/>
      <w:u w:val="single"/>
    </w:rPr>
  </w:style>
  <w:style w:type="paragraph" w:customStyle="1" w:styleId="FigureCaption">
    <w:name w:val="FigureCaption"/>
    <w:basedOn w:val="Normal"/>
    <w:rsid w:val="00997526"/>
    <w:pPr>
      <w:spacing w:before="230" w:after="460" w:line="180" w:lineRule="exact"/>
      <w:jc w:val="both"/>
    </w:pPr>
    <w:rPr>
      <w:rFonts w:ascii="Arial" w:eastAsia="MS Mincho" w:hAnsi="Arial"/>
      <w:sz w:val="14"/>
      <w:szCs w:val="14"/>
      <w:lang w:val="en-GB" w:eastAsia="ja-JP"/>
    </w:rPr>
  </w:style>
  <w:style w:type="paragraph" w:customStyle="1" w:styleId="TableHead">
    <w:name w:val="TableHead"/>
    <w:basedOn w:val="Normal"/>
    <w:qFormat/>
    <w:rsid w:val="000A5E6A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 w:line="180" w:lineRule="exact"/>
      <w:jc w:val="both"/>
    </w:pPr>
    <w:rPr>
      <w:rFonts w:ascii="Arial" w:eastAsia="MS Mincho" w:hAnsi="Arial"/>
      <w:sz w:val="14"/>
      <w:szCs w:val="14"/>
      <w:lang w:val="en-GB" w:eastAsia="ja-JP"/>
    </w:rPr>
  </w:style>
  <w:style w:type="paragraph" w:styleId="NormalWeb">
    <w:name w:val="Normal (Web)"/>
    <w:basedOn w:val="Normal"/>
    <w:uiPriority w:val="99"/>
    <w:semiHidden/>
    <w:unhideWhenUsed/>
    <w:rsid w:val="008D34B4"/>
    <w:pPr>
      <w:spacing w:before="100" w:beforeAutospacing="1" w:after="100" w:afterAutospacing="1" w:line="240" w:lineRule="auto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C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2C3F74"/>
    <w:pPr>
      <w:spacing w:before="120" w:after="0" w:line="480" w:lineRule="exact"/>
    </w:pPr>
    <w:rPr>
      <w:rFonts w:ascii="Arial" w:eastAsia="MS Mincho" w:hAnsi="Arial"/>
      <w:b/>
      <w:sz w:val="32"/>
      <w:szCs w:val="28"/>
      <w:lang w:val="de-DE" w:eastAsia="ja-JP"/>
    </w:rPr>
  </w:style>
  <w:style w:type="paragraph" w:customStyle="1" w:styleId="Authors">
    <w:name w:val="Authors"/>
    <w:basedOn w:val="Normal"/>
    <w:link w:val="AuthorsChar"/>
    <w:qFormat/>
    <w:rsid w:val="002C3F74"/>
    <w:pPr>
      <w:spacing w:before="120" w:after="120" w:line="320" w:lineRule="exact"/>
    </w:pPr>
    <w:rPr>
      <w:rFonts w:ascii="Arial" w:eastAsia="MS Mincho" w:hAnsi="Arial"/>
      <w:sz w:val="22"/>
      <w:lang w:val="en-GB" w:eastAsia="ja-JP"/>
    </w:rPr>
  </w:style>
  <w:style w:type="paragraph" w:customStyle="1" w:styleId="EndNoteBibliographyTitle">
    <w:name w:val="EndNote Bibliography Title"/>
    <w:basedOn w:val="Normal"/>
    <w:link w:val="EndNoteBibliographyTitleChar"/>
    <w:rsid w:val="003F6EEA"/>
    <w:pPr>
      <w:spacing w:after="0"/>
      <w:jc w:val="center"/>
    </w:pPr>
    <w:rPr>
      <w:noProof/>
    </w:rPr>
  </w:style>
  <w:style w:type="character" w:customStyle="1" w:styleId="AuthorsChar">
    <w:name w:val="Authors Char"/>
    <w:basedOn w:val="DefaultParagraphFont"/>
    <w:link w:val="Authors"/>
    <w:rsid w:val="003F6EEA"/>
    <w:rPr>
      <w:rFonts w:ascii="Arial" w:eastAsia="MS Mincho" w:hAnsi="Arial"/>
      <w:sz w:val="22"/>
      <w:lang w:val="en-GB" w:eastAsia="ja-JP"/>
    </w:rPr>
  </w:style>
  <w:style w:type="character" w:customStyle="1" w:styleId="EndNoteBibliographyTitleChar">
    <w:name w:val="EndNote Bibliography Title Char"/>
    <w:basedOn w:val="AuthorsChar"/>
    <w:link w:val="EndNoteBibliographyTitle"/>
    <w:rsid w:val="003F6EEA"/>
    <w:rPr>
      <w:rFonts w:ascii="Arial" w:eastAsia="MS Mincho" w:hAnsi="Arial"/>
      <w:noProof/>
      <w:sz w:val="22"/>
      <w:lang w:val="en-GB" w:eastAsia="ja-JP"/>
    </w:rPr>
  </w:style>
  <w:style w:type="paragraph" w:customStyle="1" w:styleId="EndNoteBibliography">
    <w:name w:val="EndNote Bibliography"/>
    <w:basedOn w:val="Normal"/>
    <w:link w:val="EndNoteBibliographyChar"/>
    <w:rsid w:val="003F6EEA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AuthorsChar"/>
    <w:link w:val="EndNoteBibliography"/>
    <w:rsid w:val="003F6EEA"/>
    <w:rPr>
      <w:rFonts w:ascii="Arial" w:eastAsia="MS Mincho" w:hAnsi="Arial"/>
      <w:noProof/>
      <w:sz w:val="22"/>
      <w:lang w:val="en-GB" w:eastAsia="ja-JP"/>
    </w:rPr>
  </w:style>
  <w:style w:type="table" w:styleId="TableGrid">
    <w:name w:val="Table Grid"/>
    <w:basedOn w:val="TableNormal"/>
    <w:uiPriority w:val="59"/>
    <w:rsid w:val="00DD7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59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708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08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070864"/>
    <w:rPr>
      <w:b/>
      <w:bCs/>
    </w:rPr>
  </w:style>
  <w:style w:type="character" w:styleId="Emphasis">
    <w:name w:val="Emphasis"/>
    <w:basedOn w:val="DefaultParagraphFont"/>
    <w:uiPriority w:val="20"/>
    <w:qFormat/>
    <w:rsid w:val="00070864"/>
    <w:rPr>
      <w:i/>
      <w:iCs/>
    </w:rPr>
  </w:style>
  <w:style w:type="paragraph" w:styleId="NoSpacing">
    <w:name w:val="No Spacing"/>
    <w:uiPriority w:val="1"/>
    <w:qFormat/>
    <w:rsid w:val="0007086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3905A8"/>
    <w:rPr>
      <w:color w:val="808080"/>
    </w:rPr>
  </w:style>
  <w:style w:type="character" w:customStyle="1" w:styleId="apple-converted-space">
    <w:name w:val="apple-converted-space"/>
    <w:basedOn w:val="DefaultParagraphFont"/>
    <w:rsid w:val="003C6A2E"/>
  </w:style>
  <w:style w:type="paragraph" w:styleId="Header">
    <w:name w:val="header"/>
    <w:basedOn w:val="Normal"/>
    <w:link w:val="HeaderChar"/>
    <w:uiPriority w:val="99"/>
    <w:unhideWhenUsed/>
    <w:rsid w:val="00CC4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E1E"/>
  </w:style>
  <w:style w:type="paragraph" w:styleId="Footer">
    <w:name w:val="footer"/>
    <w:basedOn w:val="Normal"/>
    <w:link w:val="FooterChar"/>
    <w:uiPriority w:val="99"/>
    <w:unhideWhenUsed/>
    <w:rsid w:val="00CC4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E1E"/>
  </w:style>
  <w:style w:type="character" w:customStyle="1" w:styleId="Heading1Char">
    <w:name w:val="Heading 1 Char"/>
    <w:basedOn w:val="DefaultParagraphFont"/>
    <w:link w:val="Heading1"/>
    <w:uiPriority w:val="9"/>
    <w:rsid w:val="003F0C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F0C4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F0C4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F0C44"/>
    <w:rPr>
      <w:color w:val="0000FF" w:themeColor="hyperlink"/>
      <w:u w:val="single"/>
    </w:rPr>
  </w:style>
  <w:style w:type="paragraph" w:customStyle="1" w:styleId="FigureCaption">
    <w:name w:val="FigureCaption"/>
    <w:basedOn w:val="Normal"/>
    <w:rsid w:val="00997526"/>
    <w:pPr>
      <w:spacing w:before="230" w:after="460" w:line="180" w:lineRule="exact"/>
      <w:jc w:val="both"/>
    </w:pPr>
    <w:rPr>
      <w:rFonts w:ascii="Arial" w:eastAsia="MS Mincho" w:hAnsi="Arial"/>
      <w:sz w:val="14"/>
      <w:szCs w:val="14"/>
      <w:lang w:val="en-GB" w:eastAsia="ja-JP"/>
    </w:rPr>
  </w:style>
  <w:style w:type="paragraph" w:customStyle="1" w:styleId="TableHead">
    <w:name w:val="TableHead"/>
    <w:basedOn w:val="Normal"/>
    <w:qFormat/>
    <w:rsid w:val="000A5E6A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 w:line="180" w:lineRule="exact"/>
      <w:jc w:val="both"/>
    </w:pPr>
    <w:rPr>
      <w:rFonts w:ascii="Arial" w:eastAsia="MS Mincho" w:hAnsi="Arial"/>
      <w:sz w:val="14"/>
      <w:szCs w:val="14"/>
      <w:lang w:val="en-GB" w:eastAsia="ja-JP"/>
    </w:rPr>
  </w:style>
  <w:style w:type="paragraph" w:styleId="NormalWeb">
    <w:name w:val="Normal (Web)"/>
    <w:basedOn w:val="Normal"/>
    <w:uiPriority w:val="99"/>
    <w:semiHidden/>
    <w:unhideWhenUsed/>
    <w:rsid w:val="008D34B4"/>
    <w:pPr>
      <w:spacing w:before="100" w:beforeAutospacing="1" w:after="100" w:afterAutospacing="1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10" Type="http://schemas.openxmlformats.org/officeDocument/2006/relationships/hyperlink" Target="mailto:boland@ice.mpg.de" TargetMode="External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hyperlink" Target="mailto:gjimenez-aleman@ice.mpg.de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236A9-0C7E-485F-8CC5-F89C9E1AA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465</Words>
  <Characters>2654</Characters>
  <Application>Microsoft Office Word</Application>
  <DocSecurity>0</DocSecurity>
  <Lines>22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MPI for chemical ecology</Company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Guillermo Hugo Jimenez-Aleman</dc:creator>
  <cp:lastModifiedBy>Guillermo Hugo Jimenez-Aleman</cp:lastModifiedBy>
  <cp:revision>3</cp:revision>
  <cp:lastPrinted>2017-01-04T17:04:00Z</cp:lastPrinted>
  <dcterms:created xsi:type="dcterms:W3CDTF">2017-06-01T18:53:00Z</dcterms:created>
  <dcterms:modified xsi:type="dcterms:W3CDTF">2017-06-01T18:58:00Z</dcterms:modified>
</cp:coreProperties>
</file>