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E2A" w:rsidRPr="00524365" w:rsidRDefault="000E2E2A" w:rsidP="00D84ABD">
      <w:pPr>
        <w:adjustRightInd w:val="0"/>
        <w:snapToGrid w:val="0"/>
        <w:jc w:val="center"/>
        <w:rPr>
          <w:b/>
          <w:bCs/>
        </w:rPr>
      </w:pPr>
      <w:r w:rsidRPr="0045083F">
        <w:rPr>
          <w:b/>
          <w:bCs/>
          <w:sz w:val="28"/>
          <w:szCs w:val="28"/>
        </w:rPr>
        <w:t>Response to the Reviewers</w:t>
      </w:r>
    </w:p>
    <w:p w:rsidR="00097812" w:rsidRDefault="00097812" w:rsidP="000E2E2A">
      <w:pPr>
        <w:autoSpaceDE w:val="0"/>
        <w:autoSpaceDN w:val="0"/>
        <w:adjustRightInd w:val="0"/>
        <w:spacing w:line="276" w:lineRule="auto"/>
        <w:ind w:left="5460" w:firstLine="420"/>
        <w:rPr>
          <w:color w:val="000000"/>
        </w:rPr>
      </w:pPr>
    </w:p>
    <w:p w:rsidR="000E2E2A" w:rsidRPr="0045083F" w:rsidRDefault="000E2E2A" w:rsidP="00097812">
      <w:pPr>
        <w:autoSpaceDE w:val="0"/>
        <w:autoSpaceDN w:val="0"/>
        <w:adjustRightInd w:val="0"/>
        <w:spacing w:line="276" w:lineRule="auto"/>
        <w:ind w:left="6060" w:right="-360" w:firstLine="420"/>
        <w:rPr>
          <w:color w:val="000000"/>
        </w:rPr>
      </w:pPr>
      <w:r w:rsidRPr="00CC4510">
        <w:rPr>
          <w:color w:val="000000"/>
        </w:rPr>
        <w:t>Dr. Aijaz Rasool Chaudhry</w:t>
      </w:r>
    </w:p>
    <w:p w:rsidR="000E2E2A" w:rsidRPr="00CC4510" w:rsidRDefault="000E2E2A" w:rsidP="00097812">
      <w:pPr>
        <w:adjustRightInd w:val="0"/>
        <w:snapToGrid w:val="0"/>
        <w:spacing w:line="276" w:lineRule="auto"/>
        <w:ind w:left="6060" w:firstLine="420"/>
        <w:rPr>
          <w:color w:val="000000"/>
        </w:rPr>
      </w:pPr>
      <w:r w:rsidRPr="00CC4510">
        <w:rPr>
          <w:color w:val="000000"/>
        </w:rPr>
        <w:t>(Corresponding Author)</w:t>
      </w:r>
    </w:p>
    <w:p w:rsidR="000E2E2A" w:rsidRPr="00CC4510" w:rsidRDefault="000E2E2A" w:rsidP="00097812">
      <w:pPr>
        <w:adjustRightInd w:val="0"/>
        <w:snapToGrid w:val="0"/>
        <w:spacing w:line="276" w:lineRule="auto"/>
        <w:ind w:left="6060" w:right="-180" w:firstLine="420"/>
        <w:rPr>
          <w:color w:val="000000"/>
        </w:rPr>
      </w:pPr>
      <w:r w:rsidRPr="00CC4510">
        <w:rPr>
          <w:color w:val="000000"/>
        </w:rPr>
        <w:t xml:space="preserve">Deanship of Scientific Research </w:t>
      </w:r>
    </w:p>
    <w:p w:rsidR="000E2E2A" w:rsidRPr="0045083F" w:rsidRDefault="000E2E2A" w:rsidP="00097812">
      <w:pPr>
        <w:adjustRightInd w:val="0"/>
        <w:snapToGrid w:val="0"/>
        <w:spacing w:line="276" w:lineRule="auto"/>
        <w:ind w:left="6060" w:firstLine="420"/>
        <w:rPr>
          <w:color w:val="000000"/>
        </w:rPr>
      </w:pPr>
      <w:r w:rsidRPr="0045083F">
        <w:rPr>
          <w:color w:val="000000"/>
        </w:rPr>
        <w:t xml:space="preserve">University of Bisha </w:t>
      </w:r>
    </w:p>
    <w:p w:rsidR="000E2E2A" w:rsidRPr="0045083F" w:rsidRDefault="000E2E2A" w:rsidP="00097812">
      <w:pPr>
        <w:adjustRightInd w:val="0"/>
        <w:snapToGrid w:val="0"/>
        <w:spacing w:line="276" w:lineRule="auto"/>
        <w:ind w:left="6060" w:firstLine="420"/>
        <w:rPr>
          <w:color w:val="000000"/>
        </w:rPr>
      </w:pPr>
      <w:r w:rsidRPr="0045083F">
        <w:rPr>
          <w:color w:val="000000"/>
        </w:rPr>
        <w:t xml:space="preserve">Bisha 61922, P.O. Box 551, </w:t>
      </w:r>
    </w:p>
    <w:p w:rsidR="000E2E2A" w:rsidRPr="0045083F" w:rsidRDefault="000E2E2A" w:rsidP="00097812">
      <w:pPr>
        <w:adjustRightInd w:val="0"/>
        <w:snapToGrid w:val="0"/>
        <w:spacing w:line="276" w:lineRule="auto"/>
        <w:ind w:left="6060" w:firstLine="420"/>
        <w:rPr>
          <w:color w:val="000000"/>
        </w:rPr>
      </w:pPr>
      <w:r w:rsidRPr="0045083F">
        <w:rPr>
          <w:color w:val="000000"/>
        </w:rPr>
        <w:t>Saudi Arabia.</w:t>
      </w:r>
    </w:p>
    <w:p w:rsidR="000E2E2A" w:rsidRPr="00A80AA9" w:rsidRDefault="000E2E2A" w:rsidP="00AC5DE2">
      <w:pPr>
        <w:spacing w:line="276" w:lineRule="auto"/>
        <w:ind w:left="6060" w:right="-180" w:firstLine="420"/>
        <w:rPr>
          <w:color w:val="0070C0"/>
          <w:lang w:val="fr-FR"/>
        </w:rPr>
      </w:pPr>
      <w:r w:rsidRPr="0045083F">
        <w:rPr>
          <w:color w:val="000000"/>
          <w:lang w:val="it-IT"/>
        </w:rPr>
        <w:t>e-mail:</w:t>
      </w:r>
      <w:r w:rsidR="00AC5DE2" w:rsidRPr="00AC5DE2">
        <w:rPr>
          <w:rFonts w:ascii="Arial" w:hAnsi="Arial" w:cs="Arial"/>
          <w:b/>
          <w:bCs/>
          <w:color w:val="000000"/>
          <w:shd w:val="clear" w:color="auto" w:fill="FFFFFF"/>
        </w:rPr>
        <w:t xml:space="preserve"> </w:t>
      </w:r>
      <w:hyperlink r:id="rId6" w:tgtFrame="_blank" w:history="1">
        <w:r w:rsidR="00AC5DE2" w:rsidRPr="005639FA">
          <w:rPr>
            <w:rStyle w:val="Hyperlink"/>
            <w:color w:val="0070C0"/>
            <w:lang w:val="fr-FR"/>
          </w:rPr>
          <w:t>archaudhry@ub.edu.sa</w:t>
        </w:r>
      </w:hyperlink>
      <w:r w:rsidR="00AC5DE2" w:rsidRPr="005639FA">
        <w:rPr>
          <w:rStyle w:val="Hyperlink"/>
          <w:color w:val="0070C0"/>
          <w:lang w:val="fr-FR"/>
        </w:rPr>
        <w:t xml:space="preserve"> </w:t>
      </w:r>
    </w:p>
    <w:p w:rsidR="000E2E2A" w:rsidRPr="00CC4510" w:rsidRDefault="000E2E2A" w:rsidP="000E2E2A">
      <w:pPr>
        <w:autoSpaceDE w:val="0"/>
        <w:autoSpaceDN w:val="0"/>
        <w:adjustRightInd w:val="0"/>
        <w:rPr>
          <w:lang w:val="fr-FR"/>
        </w:rPr>
      </w:pPr>
    </w:p>
    <w:p w:rsidR="000E2E2A" w:rsidRPr="0045083F" w:rsidRDefault="000E2E2A" w:rsidP="000E2E2A">
      <w:pPr>
        <w:autoSpaceDE w:val="0"/>
        <w:autoSpaceDN w:val="0"/>
        <w:adjustRightInd w:val="0"/>
      </w:pPr>
      <w:r w:rsidRPr="0045083F">
        <w:t>Dear Editor</w:t>
      </w:r>
    </w:p>
    <w:p w:rsidR="000E2E2A" w:rsidRPr="0045083F" w:rsidRDefault="000E2E2A" w:rsidP="000E2E2A"/>
    <w:p w:rsidR="000E2E2A" w:rsidRPr="0045083F" w:rsidRDefault="000E2E2A" w:rsidP="00C0396F">
      <w:pPr>
        <w:autoSpaceDE w:val="0"/>
        <w:autoSpaceDN w:val="0"/>
        <w:adjustRightInd w:val="0"/>
        <w:spacing w:line="480" w:lineRule="auto"/>
        <w:ind w:firstLine="720"/>
        <w:jc w:val="both"/>
        <w:rPr>
          <w:b/>
        </w:rPr>
      </w:pPr>
      <w:r w:rsidRPr="0045083F">
        <w:t xml:space="preserve">First of all, we would like to thank you very much for your sincere and kind consideration of our manuscript by providing us a chance to revise it </w:t>
      </w:r>
      <w:r w:rsidRPr="0045083F">
        <w:rPr>
          <w:b/>
          <w:bCs/>
        </w:rPr>
        <w:t>(</w:t>
      </w:r>
      <w:r w:rsidRPr="0045083F">
        <w:rPr>
          <w:color w:val="222222"/>
          <w:shd w:val="clear" w:color="auto" w:fill="FFFFFF"/>
        </w:rPr>
        <w:t xml:space="preserve">Manuscript ID: </w:t>
      </w:r>
      <w:r>
        <w:rPr>
          <w:rFonts w:ascii="Arial" w:hAnsi="Arial" w:cs="Arial"/>
          <w:color w:val="222222"/>
          <w:sz w:val="19"/>
          <w:szCs w:val="19"/>
          <w:shd w:val="clear" w:color="auto" w:fill="FFFFFF"/>
        </w:rPr>
        <w:t> </w:t>
      </w:r>
      <w:r w:rsidRPr="00E17A93">
        <w:rPr>
          <w:color w:val="222222"/>
          <w:shd w:val="clear" w:color="auto" w:fill="FFFFFF"/>
        </w:rPr>
        <w:t>ZNA.2018.0123.R1</w:t>
      </w:r>
      <w:r w:rsidRPr="0045083F">
        <w:rPr>
          <w:b/>
          <w:bCs/>
        </w:rPr>
        <w:t xml:space="preserve">) </w:t>
      </w:r>
      <w:r w:rsidRPr="0045083F">
        <w:t>entitled</w:t>
      </w:r>
      <w:r w:rsidRPr="0045083F">
        <w:rPr>
          <w:b/>
          <w:bCs/>
        </w:rPr>
        <w:t xml:space="preserve"> "</w:t>
      </w:r>
      <w:r w:rsidRPr="0045083F">
        <w:rPr>
          <w:b/>
          <w:bCs/>
          <w:color w:val="222222"/>
          <w:shd w:val="clear" w:color="auto" w:fill="FFFFFF"/>
        </w:rPr>
        <w:t>Structural, Electronic and Nonlinear Optical Properties of Novel Derivatives of 9,12-diiodo-1,2-dicarba-closo-dodecaborane: Density Functional Theory Approach</w:t>
      </w:r>
      <w:r w:rsidRPr="0045083F">
        <w:rPr>
          <w:b/>
          <w:bCs/>
        </w:rPr>
        <w:t>"</w:t>
      </w:r>
      <w:r w:rsidRPr="0045083F">
        <w:t xml:space="preserve">. We are also thankful to the reviewer’s evaluation with their positive remarks and constructive feedback. All the suggestions of reviewers have been included in revised manuscript and are listed below as well. We have tried our level best to revise the manuscript as per your expectations. Now, we do hope that this revised manuscript would be acceptable for publication in </w:t>
      </w:r>
      <w:r w:rsidRPr="0045083F">
        <w:rPr>
          <w:shd w:val="clear" w:color="auto" w:fill="FFFFFF"/>
        </w:rPr>
        <w:t>“</w:t>
      </w:r>
      <w:r w:rsidRPr="0045083F">
        <w:rPr>
          <w:b/>
          <w:bCs/>
          <w:color w:val="222222"/>
          <w:shd w:val="clear" w:color="auto" w:fill="FFFFFF"/>
        </w:rPr>
        <w:t>Zeitschrift für Naturforschung A</w:t>
      </w:r>
      <w:r w:rsidRPr="0045083F">
        <w:rPr>
          <w:shd w:val="clear" w:color="auto" w:fill="FFFFFF"/>
        </w:rPr>
        <w:t>”.</w:t>
      </w:r>
      <w:r w:rsidRPr="0045083F">
        <w:t xml:space="preserve"> </w:t>
      </w:r>
    </w:p>
    <w:p w:rsidR="000E2E2A" w:rsidRPr="0045083F" w:rsidRDefault="000E2E2A" w:rsidP="000E2E2A"/>
    <w:p w:rsidR="000E2E2A" w:rsidRPr="0045083F" w:rsidRDefault="000E2E2A" w:rsidP="00734ECD">
      <w:pPr>
        <w:spacing w:line="480" w:lineRule="auto"/>
        <w:ind w:firstLine="720"/>
        <w:jc w:val="both"/>
      </w:pPr>
      <w:r w:rsidRPr="0045083F">
        <w:t xml:space="preserve">It’s a matter of great honor for us to reply to the editor and reviewer’s valuable suggestions. Please find the following </w:t>
      </w:r>
      <w:r w:rsidRPr="00C566C4">
        <w:rPr>
          <w:color w:val="0070C0"/>
        </w:rPr>
        <w:t>Response (in blue font color)</w:t>
      </w:r>
      <w:r w:rsidRPr="0045083F">
        <w:t xml:space="preserve"> to the</w:t>
      </w:r>
      <w:r w:rsidRPr="0045083F">
        <w:rPr>
          <w:color w:val="000000"/>
        </w:rPr>
        <w:t xml:space="preserve"> Comments (in black font color)</w:t>
      </w:r>
      <w:r w:rsidRPr="0045083F">
        <w:t xml:space="preserve"> of the reviewers:</w:t>
      </w:r>
    </w:p>
    <w:p w:rsidR="00734ECD" w:rsidRDefault="00734ECD" w:rsidP="000E2E2A">
      <w:pPr>
        <w:spacing w:line="360" w:lineRule="auto"/>
      </w:pPr>
    </w:p>
    <w:p w:rsidR="000E2E2A" w:rsidRPr="0045083F" w:rsidRDefault="000E2E2A" w:rsidP="000E2E2A">
      <w:pPr>
        <w:spacing w:line="360" w:lineRule="auto"/>
      </w:pPr>
      <w:r w:rsidRPr="0045083F">
        <w:t>Sincerely,</w:t>
      </w:r>
    </w:p>
    <w:p w:rsidR="00A80AA9" w:rsidRDefault="000E2E2A" w:rsidP="00A80AA9">
      <w:pPr>
        <w:spacing w:line="360" w:lineRule="auto"/>
      </w:pPr>
      <w:r w:rsidRPr="0045083F">
        <w:rPr>
          <w:color w:val="000000"/>
        </w:rPr>
        <w:t>Aijaz Rasool Chaudhry</w:t>
      </w:r>
      <w:r w:rsidRPr="0045083F">
        <w:t>, Ph.D.</w:t>
      </w:r>
    </w:p>
    <w:p w:rsidR="00A80AA9" w:rsidRPr="00A80AA9" w:rsidRDefault="00A80AA9" w:rsidP="00A80AA9">
      <w:pPr>
        <w:spacing w:line="360" w:lineRule="auto"/>
      </w:pPr>
      <w:r w:rsidRPr="00CC4510">
        <w:rPr>
          <w:color w:val="000000"/>
        </w:rPr>
        <w:t>(Corresponding Author)</w:t>
      </w:r>
    </w:p>
    <w:p w:rsidR="00A80AA9" w:rsidRPr="0045083F" w:rsidRDefault="00A80AA9" w:rsidP="000E2E2A">
      <w:pPr>
        <w:spacing w:line="360" w:lineRule="auto"/>
      </w:pPr>
    </w:p>
    <w:p w:rsidR="000503A9" w:rsidRDefault="000503A9" w:rsidP="008F72CB">
      <w:pPr>
        <w:autoSpaceDE w:val="0"/>
        <w:autoSpaceDN w:val="0"/>
        <w:adjustRightInd w:val="0"/>
        <w:spacing w:line="360" w:lineRule="auto"/>
        <w:ind w:left="711" w:hangingChars="295" w:hanging="711"/>
        <w:rPr>
          <w:b/>
        </w:rPr>
      </w:pPr>
    </w:p>
    <w:p w:rsidR="00B72322" w:rsidRDefault="00B72322" w:rsidP="008F72CB">
      <w:pPr>
        <w:autoSpaceDE w:val="0"/>
        <w:autoSpaceDN w:val="0"/>
        <w:adjustRightInd w:val="0"/>
        <w:spacing w:line="360" w:lineRule="auto"/>
        <w:ind w:left="711" w:hangingChars="295" w:hanging="711"/>
        <w:rPr>
          <w:b/>
        </w:rPr>
      </w:pPr>
    </w:p>
    <w:p w:rsidR="00B72322" w:rsidRDefault="00B72322" w:rsidP="008F72CB">
      <w:pPr>
        <w:autoSpaceDE w:val="0"/>
        <w:autoSpaceDN w:val="0"/>
        <w:adjustRightInd w:val="0"/>
        <w:spacing w:line="360" w:lineRule="auto"/>
        <w:ind w:left="711" w:hangingChars="295" w:hanging="711"/>
        <w:rPr>
          <w:b/>
        </w:rPr>
      </w:pPr>
    </w:p>
    <w:p w:rsidR="00905560" w:rsidRDefault="00905560" w:rsidP="00B72322">
      <w:pPr>
        <w:autoSpaceDE w:val="0"/>
        <w:autoSpaceDN w:val="0"/>
        <w:adjustRightInd w:val="0"/>
        <w:spacing w:line="276" w:lineRule="auto"/>
        <w:ind w:left="711" w:hangingChars="295" w:hanging="711"/>
        <w:rPr>
          <w:b/>
          <w:color w:val="0070C0"/>
        </w:rPr>
      </w:pPr>
    </w:p>
    <w:p w:rsidR="000E2E2A" w:rsidRPr="00CC4510" w:rsidRDefault="000E2E2A" w:rsidP="000E2E2A">
      <w:pPr>
        <w:rPr>
          <w:b/>
        </w:rPr>
      </w:pPr>
      <w:r w:rsidRPr="00CC4510">
        <w:rPr>
          <w:b/>
        </w:rPr>
        <w:lastRenderedPageBreak/>
        <w:t>Editor’s comments:</w:t>
      </w:r>
    </w:p>
    <w:p w:rsidR="000E2E2A" w:rsidRPr="00B956C4" w:rsidRDefault="000E2E2A" w:rsidP="000E2E2A">
      <w:pPr>
        <w:autoSpaceDE w:val="0"/>
        <w:autoSpaceDN w:val="0"/>
        <w:adjustRightInd w:val="0"/>
        <w:spacing w:line="360" w:lineRule="auto"/>
        <w:rPr>
          <w:color w:val="222222"/>
          <w:shd w:val="clear" w:color="auto" w:fill="FFFFFF"/>
        </w:rPr>
      </w:pPr>
      <w:r w:rsidRPr="00B956C4">
        <w:rPr>
          <w:color w:val="222222"/>
          <w:shd w:val="clear" w:color="auto" w:fill="FFFFFF"/>
        </w:rPr>
        <w:t>Thank you again for submitting your revised manuscript</w:t>
      </w:r>
      <w:r w:rsidRPr="00B956C4">
        <w:rPr>
          <w:color w:val="222222"/>
        </w:rPr>
        <w:br/>
      </w:r>
      <w:r w:rsidRPr="00B956C4">
        <w:rPr>
          <w:color w:val="222222"/>
          <w:shd w:val="clear" w:color="auto" w:fill="FFFFFF"/>
        </w:rPr>
        <w:t>Manuscript ID: ZNA.2018.0123.R1</w:t>
      </w:r>
      <w:r w:rsidRPr="00B956C4">
        <w:rPr>
          <w:color w:val="222222"/>
        </w:rPr>
        <w:br/>
      </w:r>
      <w:r w:rsidRPr="00B956C4">
        <w:rPr>
          <w:color w:val="222222"/>
          <w:shd w:val="clear" w:color="auto" w:fill="FFFFFF"/>
        </w:rPr>
        <w:t xml:space="preserve">Title: "Structural, Electronic and Nonlinear Optical Properties of Novel Derivatives of 9,12-diiodo-1,2-dicarba-closo-dodecaborane: Density Functional Theory Approach" to Zeitschrift für Naturforschung A (ZNA). </w:t>
      </w:r>
    </w:p>
    <w:p w:rsidR="000E2E2A" w:rsidRPr="00B956C4" w:rsidRDefault="000E2E2A" w:rsidP="000E2E2A">
      <w:pPr>
        <w:autoSpaceDE w:val="0"/>
        <w:autoSpaceDN w:val="0"/>
        <w:adjustRightInd w:val="0"/>
        <w:spacing w:line="360" w:lineRule="auto"/>
        <w:rPr>
          <w:color w:val="222222"/>
          <w:shd w:val="clear" w:color="auto" w:fill="FFFFFF"/>
        </w:rPr>
      </w:pPr>
      <w:r w:rsidRPr="00B956C4">
        <w:rPr>
          <w:color w:val="222222"/>
          <w:shd w:val="clear" w:color="auto" w:fill="FFFFFF"/>
        </w:rPr>
        <w:t>According to the comments of the reviewer, as attached to this message as a separate file, the manuscript still does not meet the requirements for publication in ZNA. The referee has put forward some questions that need to be answered, and some further issues that should be dealt with in a proper manner.  </w:t>
      </w:r>
      <w:r w:rsidRPr="00B956C4">
        <w:rPr>
          <w:color w:val="222222"/>
        </w:rPr>
        <w:br/>
      </w:r>
      <w:r w:rsidRPr="00B956C4">
        <w:rPr>
          <w:color w:val="222222"/>
          <w:shd w:val="clear" w:color="auto" w:fill="FFFFFF"/>
        </w:rPr>
        <w:t xml:space="preserve">Therefore, I invite you to respond to the reviewer(s)' comments, and to revise your manuscript accordingly. </w:t>
      </w:r>
    </w:p>
    <w:p w:rsidR="000E2E2A" w:rsidRPr="00DB7321" w:rsidRDefault="000E2E2A" w:rsidP="00DB7321">
      <w:pPr>
        <w:autoSpaceDE w:val="0"/>
        <w:autoSpaceDN w:val="0"/>
        <w:adjustRightInd w:val="0"/>
        <w:spacing w:line="360" w:lineRule="auto"/>
        <w:rPr>
          <w:color w:val="0000FF"/>
          <w:shd w:val="clear" w:color="auto" w:fill="FFFFFF"/>
        </w:rPr>
      </w:pPr>
      <w:r w:rsidRPr="0045083F">
        <w:rPr>
          <w:b/>
          <w:bCs/>
          <w:color w:val="0000FF"/>
          <w:highlight w:val="green"/>
          <w:shd w:val="clear" w:color="auto" w:fill="FFFFFF"/>
        </w:rPr>
        <w:t>Response:</w:t>
      </w:r>
      <w:r w:rsidRPr="0045083F">
        <w:rPr>
          <w:color w:val="0000FF"/>
          <w:shd w:val="clear" w:color="auto" w:fill="FFFFFF"/>
        </w:rPr>
        <w:t xml:space="preserve"> </w:t>
      </w:r>
      <w:r w:rsidR="00DB7321" w:rsidRPr="00BE4925">
        <w:rPr>
          <w:color w:val="0070C0"/>
          <w:shd w:val="clear" w:color="auto" w:fill="FFFFFF"/>
        </w:rPr>
        <w:t>We have revised the manuscript accordingly. The modifications have been implemented, some new calculations have been done as suggested by the reviewer. The results ha</w:t>
      </w:r>
      <w:r w:rsidR="00DB7321">
        <w:rPr>
          <w:color w:val="0070C0"/>
          <w:shd w:val="clear" w:color="auto" w:fill="FFFFFF"/>
        </w:rPr>
        <w:t xml:space="preserve">ve been tabulated and discussed </w:t>
      </w:r>
      <w:r w:rsidR="00DB7321" w:rsidRPr="00BE4925">
        <w:rPr>
          <w:color w:val="0070C0"/>
          <w:shd w:val="clear" w:color="auto" w:fill="FFFFFF"/>
        </w:rPr>
        <w:t>accordingly.</w:t>
      </w:r>
      <w:r w:rsidRPr="00DB7321">
        <w:rPr>
          <w:color w:val="0070C0"/>
        </w:rPr>
        <w:br/>
      </w:r>
    </w:p>
    <w:p w:rsidR="000E2E2A" w:rsidRPr="00CC4510" w:rsidRDefault="000E2E2A" w:rsidP="000E2E2A">
      <w:pPr>
        <w:autoSpaceDE w:val="0"/>
        <w:autoSpaceDN w:val="0"/>
        <w:adjustRightInd w:val="0"/>
        <w:rPr>
          <w:shd w:val="clear" w:color="auto" w:fill="FFFFFF"/>
        </w:rPr>
      </w:pPr>
      <w:r w:rsidRPr="0045083F">
        <w:rPr>
          <w:b/>
          <w:bCs/>
          <w:color w:val="000033"/>
          <w:shd w:val="clear" w:color="auto" w:fill="FFFFFF"/>
        </w:rPr>
        <w:t>Reviewers' comments:</w:t>
      </w:r>
      <w:r w:rsidRPr="0045083F">
        <w:rPr>
          <w:b/>
          <w:bCs/>
          <w:color w:val="000033"/>
        </w:rPr>
        <w:br/>
      </w:r>
      <w:r w:rsidRPr="0045083F">
        <w:rPr>
          <w:color w:val="000033"/>
        </w:rPr>
        <w:br/>
      </w:r>
      <w:r w:rsidRPr="0045083F">
        <w:rPr>
          <w:b/>
          <w:bCs/>
          <w:sz w:val="28"/>
          <w:szCs w:val="28"/>
          <w:highlight w:val="yellow"/>
          <w:shd w:val="clear" w:color="auto" w:fill="FFFFFF"/>
        </w:rPr>
        <w:t>Reviewer #1:</w:t>
      </w:r>
      <w:r w:rsidRPr="00CC4510">
        <w:rPr>
          <w:shd w:val="clear" w:color="auto" w:fill="FFFFFF"/>
        </w:rPr>
        <w:t xml:space="preserve"> </w:t>
      </w:r>
    </w:p>
    <w:p w:rsidR="000E2E2A" w:rsidRPr="00B956C4" w:rsidRDefault="000E2E2A" w:rsidP="000E2E2A">
      <w:pPr>
        <w:autoSpaceDE w:val="0"/>
        <w:autoSpaceDN w:val="0"/>
        <w:adjustRightInd w:val="0"/>
        <w:spacing w:line="360" w:lineRule="auto"/>
      </w:pPr>
      <w:r w:rsidRPr="00B956C4">
        <w:t xml:space="preserve">Chaudhry et al have revised the manuscript based on the comments of the reviewers. Although the present version of the manuscript is improved slightly from the initial submission, some of the issues are still needed to be addressed. In my opinion, the present form of the manuscript is not suitable for publication in the Zeitschrift für Naturforschung A. Therefore, I recommend the manuscript should be revised again addressing the issues mentioned below. The clarity of the manuscripts also must be improved to make it acceptable for the broad readership of this journal. </w:t>
      </w:r>
    </w:p>
    <w:p w:rsidR="000E2E2A" w:rsidRDefault="000E2E2A" w:rsidP="000E2E2A">
      <w:pPr>
        <w:autoSpaceDE w:val="0"/>
        <w:autoSpaceDN w:val="0"/>
        <w:adjustRightInd w:val="0"/>
        <w:spacing w:line="360" w:lineRule="auto"/>
      </w:pPr>
      <w:r w:rsidRPr="00B956C4">
        <w:t xml:space="preserve">The main issues that concerns me are: </w:t>
      </w:r>
    </w:p>
    <w:p w:rsidR="008768AC" w:rsidRDefault="008768AC" w:rsidP="008768AC">
      <w:pPr>
        <w:autoSpaceDE w:val="0"/>
        <w:autoSpaceDN w:val="0"/>
        <w:adjustRightInd w:val="0"/>
        <w:spacing w:line="360" w:lineRule="auto"/>
        <w:rPr>
          <w:color w:val="0070C0"/>
          <w:shd w:val="clear" w:color="auto" w:fill="FFFFFF"/>
        </w:rPr>
      </w:pPr>
      <w:r w:rsidRPr="008768AC">
        <w:rPr>
          <w:b/>
          <w:bCs/>
          <w:color w:val="0000FF"/>
          <w:highlight w:val="green"/>
          <w:shd w:val="clear" w:color="auto" w:fill="FFFFFF"/>
        </w:rPr>
        <w:t>Response:</w:t>
      </w:r>
      <w:r w:rsidRPr="00E817F0">
        <w:rPr>
          <w:color w:val="0070C0"/>
          <w:shd w:val="clear" w:color="auto" w:fill="FFFFFF"/>
        </w:rPr>
        <w:t xml:space="preserve"> W</w:t>
      </w:r>
      <w:r w:rsidRPr="00531D79">
        <w:rPr>
          <w:color w:val="0070C0"/>
          <w:shd w:val="clear" w:color="auto" w:fill="FFFFFF"/>
        </w:rPr>
        <w:t>e have revised the manuscript accordingly. The modifications have been performed, some new calculations have been done as suggested</w:t>
      </w:r>
      <w:r w:rsidR="00AB7215">
        <w:rPr>
          <w:color w:val="0070C0"/>
          <w:shd w:val="clear" w:color="auto" w:fill="FFFFFF"/>
        </w:rPr>
        <w:t xml:space="preserve"> by our respected Reviewer</w:t>
      </w:r>
      <w:r w:rsidRPr="00531D79">
        <w:rPr>
          <w:color w:val="0070C0"/>
          <w:shd w:val="clear" w:color="auto" w:fill="FFFFFF"/>
        </w:rPr>
        <w:t xml:space="preserve">. The results have been tabulated and discussed </w:t>
      </w:r>
      <w:r w:rsidR="00AB7215">
        <w:rPr>
          <w:color w:val="0070C0"/>
          <w:shd w:val="clear" w:color="auto" w:fill="FFFFFF"/>
        </w:rPr>
        <w:t>thoroughly</w:t>
      </w:r>
      <w:r w:rsidRPr="00531D79">
        <w:rPr>
          <w:color w:val="0070C0"/>
          <w:shd w:val="clear" w:color="auto" w:fill="FFFFFF"/>
        </w:rPr>
        <w:t xml:space="preserve">. We have addressed all the issues and tried our level best to clarify/discuss </w:t>
      </w:r>
      <w:r w:rsidR="0027551B">
        <w:rPr>
          <w:color w:val="0070C0"/>
          <w:shd w:val="clear" w:color="auto" w:fill="FFFFFF"/>
        </w:rPr>
        <w:t xml:space="preserve">as per suggestions of our respected reviewer. The most important changes </w:t>
      </w:r>
      <w:r w:rsidR="003613DF">
        <w:rPr>
          <w:color w:val="0070C0"/>
          <w:shd w:val="clear" w:color="auto" w:fill="FFFFFF"/>
        </w:rPr>
        <w:t>include</w:t>
      </w:r>
      <w:r w:rsidR="0027551B">
        <w:rPr>
          <w:color w:val="0070C0"/>
          <w:shd w:val="clear" w:color="auto" w:fill="FFFFFF"/>
        </w:rPr>
        <w:t xml:space="preserve"> but not limited to following points:</w:t>
      </w:r>
      <w:r w:rsidRPr="00531D79">
        <w:rPr>
          <w:color w:val="0070C0"/>
          <w:shd w:val="clear" w:color="auto" w:fill="FFFFFF"/>
        </w:rPr>
        <w:t xml:space="preserve"> </w:t>
      </w:r>
    </w:p>
    <w:p w:rsidR="008768AC" w:rsidRDefault="008768AC" w:rsidP="008768AC">
      <w:pPr>
        <w:autoSpaceDE w:val="0"/>
        <w:autoSpaceDN w:val="0"/>
        <w:adjustRightInd w:val="0"/>
        <w:spacing w:line="360" w:lineRule="auto"/>
        <w:rPr>
          <w:color w:val="0070C0"/>
        </w:rPr>
      </w:pPr>
      <w:r w:rsidRPr="00531D79">
        <w:rPr>
          <w:color w:val="0070C0"/>
          <w:shd w:val="clear" w:color="auto" w:fill="FFFFFF"/>
        </w:rPr>
        <w:t xml:space="preserve">1) NLO calculations have also been carried out at </w:t>
      </w:r>
      <w:r w:rsidRPr="00531D79">
        <w:rPr>
          <w:color w:val="0070C0"/>
        </w:rPr>
        <w:t xml:space="preserve">CAM-B3LYP level after optimizing the geometries </w:t>
      </w:r>
      <w:r w:rsidR="003613DF">
        <w:rPr>
          <w:color w:val="0070C0"/>
        </w:rPr>
        <w:t xml:space="preserve">of all the systems </w:t>
      </w:r>
      <w:r w:rsidRPr="00531D79">
        <w:rPr>
          <w:color w:val="0070C0"/>
        </w:rPr>
        <w:t xml:space="preserve">at CAM-B3LYP level. Then these values have been compared with the NLO data calculated from CAM-B3LYP level where B3LYP optimized geometries were used. </w:t>
      </w:r>
    </w:p>
    <w:p w:rsidR="008768AC" w:rsidRDefault="008768AC" w:rsidP="008768AC">
      <w:pPr>
        <w:autoSpaceDE w:val="0"/>
        <w:autoSpaceDN w:val="0"/>
        <w:adjustRightInd w:val="0"/>
        <w:spacing w:line="360" w:lineRule="auto"/>
        <w:rPr>
          <w:color w:val="0070C0"/>
        </w:rPr>
      </w:pPr>
      <w:r w:rsidRPr="00531D79">
        <w:rPr>
          <w:color w:val="0070C0"/>
        </w:rPr>
        <w:t xml:space="preserve">2) Optimized coordinates B3LYP </w:t>
      </w:r>
      <w:r w:rsidR="004328DD">
        <w:rPr>
          <w:color w:val="0070C0"/>
        </w:rPr>
        <w:t>and</w:t>
      </w:r>
      <w:r w:rsidRPr="00531D79">
        <w:rPr>
          <w:color w:val="0070C0"/>
        </w:rPr>
        <w:t xml:space="preserve"> CAM-B3LYP have been provided in supporting information. </w:t>
      </w:r>
    </w:p>
    <w:p w:rsidR="008768AC" w:rsidRDefault="008768AC" w:rsidP="008768AC">
      <w:pPr>
        <w:autoSpaceDE w:val="0"/>
        <w:autoSpaceDN w:val="0"/>
        <w:adjustRightInd w:val="0"/>
        <w:spacing w:line="360" w:lineRule="auto"/>
        <w:rPr>
          <w:color w:val="0070C0"/>
        </w:rPr>
      </w:pPr>
      <w:r w:rsidRPr="00531D79">
        <w:rPr>
          <w:color w:val="0070C0"/>
        </w:rPr>
        <w:lastRenderedPageBreak/>
        <w:t xml:space="preserve">3) The background and previous studies on the phenomenon of the direction of charge transfer has been discussed. </w:t>
      </w:r>
    </w:p>
    <w:p w:rsidR="008768AC" w:rsidRDefault="008768AC" w:rsidP="008768AC">
      <w:pPr>
        <w:autoSpaceDE w:val="0"/>
        <w:autoSpaceDN w:val="0"/>
        <w:adjustRightInd w:val="0"/>
        <w:spacing w:line="360" w:lineRule="auto"/>
        <w:rPr>
          <w:color w:val="0070C0"/>
        </w:rPr>
      </w:pPr>
      <w:r w:rsidRPr="00531D79">
        <w:rPr>
          <w:color w:val="0070C0"/>
        </w:rPr>
        <w:t>4) The importance of intramolecular charge transfer-based molecules for stud</w:t>
      </w:r>
      <w:r w:rsidR="004328DD">
        <w:rPr>
          <w:color w:val="0070C0"/>
        </w:rPr>
        <w:t>ying</w:t>
      </w:r>
      <w:r w:rsidRPr="00531D79">
        <w:rPr>
          <w:color w:val="0070C0"/>
        </w:rPr>
        <w:t xml:space="preserve"> of NLO response has been discussed</w:t>
      </w:r>
      <w:r w:rsidR="00ED0D3E" w:rsidRPr="00ED0D3E">
        <w:rPr>
          <w:color w:val="0070C0"/>
        </w:rPr>
        <w:t xml:space="preserve"> </w:t>
      </w:r>
      <w:r w:rsidR="00ED0D3E">
        <w:rPr>
          <w:color w:val="0070C0"/>
        </w:rPr>
        <w:t>in the i</w:t>
      </w:r>
      <w:r w:rsidR="00ED0D3E" w:rsidRPr="00531D79">
        <w:rPr>
          <w:color w:val="0070C0"/>
        </w:rPr>
        <w:t>ntroduction part of the manuscript</w:t>
      </w:r>
      <w:r w:rsidRPr="00531D79">
        <w:rPr>
          <w:color w:val="0070C0"/>
        </w:rPr>
        <w:t xml:space="preserve">. </w:t>
      </w:r>
    </w:p>
    <w:p w:rsidR="008768AC" w:rsidRPr="009E3FCF" w:rsidRDefault="008768AC" w:rsidP="008768AC">
      <w:pPr>
        <w:autoSpaceDE w:val="0"/>
        <w:autoSpaceDN w:val="0"/>
        <w:adjustRightInd w:val="0"/>
        <w:spacing w:line="360" w:lineRule="auto"/>
        <w:rPr>
          <w:b/>
          <w:bCs/>
          <w:color w:val="000033"/>
          <w:shd w:val="clear" w:color="auto" w:fill="FFFFFF"/>
        </w:rPr>
      </w:pPr>
      <w:r w:rsidRPr="00531D79">
        <w:rPr>
          <w:color w:val="0070C0"/>
        </w:rPr>
        <w:t xml:space="preserve">5) </w:t>
      </w:r>
      <w:r w:rsidR="00ED0D3E" w:rsidRPr="00531D79">
        <w:rPr>
          <w:color w:val="0070C0"/>
        </w:rPr>
        <w:t>Several</w:t>
      </w:r>
      <w:r w:rsidRPr="00531D79">
        <w:rPr>
          <w:color w:val="0070C0"/>
        </w:rPr>
        <w:t xml:space="preserve"> </w:t>
      </w:r>
      <w:r w:rsidR="00ED0D3E">
        <w:rPr>
          <w:color w:val="0070C0"/>
        </w:rPr>
        <w:t>s</w:t>
      </w:r>
      <w:r w:rsidRPr="00531D79">
        <w:rPr>
          <w:color w:val="0070C0"/>
        </w:rPr>
        <w:t>elf-citations have been deleted. Some recent literature has been cited on the importance of intramolecular charge transfer-based molecules for studies of NLO response</w:t>
      </w:r>
      <w:r w:rsidR="00ED0D3E">
        <w:rPr>
          <w:color w:val="0070C0"/>
        </w:rPr>
        <w:t xml:space="preserve">, </w:t>
      </w:r>
      <w:r w:rsidRPr="00531D79">
        <w:rPr>
          <w:color w:val="0070C0"/>
        </w:rPr>
        <w:t>background and previous studies on this phenomenon of the direction of charge transfer.</w:t>
      </w:r>
    </w:p>
    <w:p w:rsidR="008768AC" w:rsidRPr="00B956C4" w:rsidRDefault="008768AC" w:rsidP="000E2E2A">
      <w:pPr>
        <w:autoSpaceDE w:val="0"/>
        <w:autoSpaceDN w:val="0"/>
        <w:adjustRightInd w:val="0"/>
        <w:spacing w:line="360" w:lineRule="auto"/>
      </w:pPr>
    </w:p>
    <w:p w:rsidR="000E2E2A" w:rsidRPr="00B956C4" w:rsidRDefault="000E2E2A" w:rsidP="000E2E2A">
      <w:pPr>
        <w:autoSpaceDE w:val="0"/>
        <w:autoSpaceDN w:val="0"/>
        <w:adjustRightInd w:val="0"/>
        <w:spacing w:line="360" w:lineRule="auto"/>
      </w:pPr>
      <w:r w:rsidRPr="00B956C4">
        <w:t xml:space="preserve">1. From the revised manuscript it is not clear to me whether the authors optimized the geometries using CAM-B3LYP functional, followed by NLO response or just used B3LYP optimized geometry for NLO calculations at the CAM-B3LYP level. </w:t>
      </w:r>
    </w:p>
    <w:p w:rsidR="000E2E2A" w:rsidRDefault="000E2E2A" w:rsidP="000E2E2A">
      <w:pPr>
        <w:autoSpaceDE w:val="0"/>
        <w:autoSpaceDN w:val="0"/>
        <w:adjustRightInd w:val="0"/>
        <w:spacing w:line="360" w:lineRule="auto"/>
      </w:pPr>
      <w:r w:rsidRPr="00B956C4">
        <w:t xml:space="preserve">In my initial review, I recommended the authors to optimize the geometry using the CAMB3LYP functional, followed by calculation of NLO response. This must be done and clarified in the revised manuscript. </w:t>
      </w:r>
    </w:p>
    <w:p w:rsidR="000E2E2A" w:rsidRPr="00B956C4" w:rsidRDefault="000E2E2A" w:rsidP="000E2E2A">
      <w:pPr>
        <w:autoSpaceDE w:val="0"/>
        <w:autoSpaceDN w:val="0"/>
        <w:adjustRightInd w:val="0"/>
        <w:spacing w:line="360" w:lineRule="auto"/>
      </w:pPr>
      <w:r w:rsidRPr="00B956C4">
        <w:t xml:space="preserve">Some recent studies using DFT functionals (not just CAM-B3LYP) suitable for calculation of NLO response properties of charge transfer-based molecules can also be mentioned in the Computational details part of the manuscript. </w:t>
      </w:r>
    </w:p>
    <w:p w:rsidR="00D9128E" w:rsidRDefault="000E2E2A" w:rsidP="00097812">
      <w:pPr>
        <w:autoSpaceDE w:val="0"/>
        <w:autoSpaceDN w:val="0"/>
        <w:adjustRightInd w:val="0"/>
        <w:spacing w:line="480" w:lineRule="auto"/>
        <w:jc w:val="both"/>
        <w:rPr>
          <w:color w:val="0070C0"/>
          <w:shd w:val="clear" w:color="auto" w:fill="FFFFFF"/>
        </w:rPr>
      </w:pPr>
      <w:r w:rsidRPr="00B956C4">
        <w:rPr>
          <w:b/>
          <w:bCs/>
          <w:color w:val="0000FF"/>
          <w:highlight w:val="green"/>
          <w:shd w:val="clear" w:color="auto" w:fill="FFFFFF"/>
        </w:rPr>
        <w:t>Response:</w:t>
      </w:r>
      <w:r w:rsidR="008768AC" w:rsidRPr="008768AC">
        <w:rPr>
          <w:color w:val="0070C0"/>
          <w:shd w:val="clear" w:color="auto" w:fill="FFFFFF"/>
        </w:rPr>
        <w:t xml:space="preserve"> </w:t>
      </w:r>
      <w:r w:rsidR="008768AC" w:rsidRPr="00BB2520">
        <w:rPr>
          <w:color w:val="0070C0"/>
          <w:shd w:val="clear" w:color="auto" w:fill="FFFFFF"/>
        </w:rPr>
        <w:t>In the revised manuscript, the NLO response properties have been calculated as suggested “</w:t>
      </w:r>
      <w:r w:rsidR="00614B55">
        <w:rPr>
          <w:color w:val="0070C0"/>
          <w:shd w:val="clear" w:color="auto" w:fill="FFFFFF"/>
        </w:rPr>
        <w:t xml:space="preserve">on </w:t>
      </w:r>
      <w:r w:rsidR="008768AC" w:rsidRPr="00BB2520">
        <w:rPr>
          <w:color w:val="0070C0"/>
        </w:rPr>
        <w:t xml:space="preserve">optimized the </w:t>
      </w:r>
      <w:r w:rsidR="008768AC" w:rsidRPr="00CF740C">
        <w:rPr>
          <w:color w:val="0070C0"/>
        </w:rPr>
        <w:t>geometries using the CAM-B3LYP functional, followed by calculation of NLO response</w:t>
      </w:r>
      <w:r w:rsidR="008768AC">
        <w:rPr>
          <w:color w:val="0070C0"/>
        </w:rPr>
        <w:t xml:space="preserve"> at </w:t>
      </w:r>
      <w:r w:rsidR="008768AC" w:rsidRPr="00CF740C">
        <w:rPr>
          <w:color w:val="0070C0"/>
        </w:rPr>
        <w:t xml:space="preserve">CAM-B3LYP </w:t>
      </w:r>
      <w:r w:rsidR="00D9128E">
        <w:rPr>
          <w:color w:val="0070C0"/>
        </w:rPr>
        <w:t>level</w:t>
      </w:r>
      <w:r w:rsidR="00256662">
        <w:rPr>
          <w:color w:val="0070C0"/>
        </w:rPr>
        <w:t xml:space="preserve"> </w:t>
      </w:r>
      <w:r w:rsidR="00256662" w:rsidRPr="00256662">
        <w:rPr>
          <w:color w:val="0070C0"/>
        </w:rPr>
        <w:t>and given in Table 5</w:t>
      </w:r>
      <w:r w:rsidR="008768AC" w:rsidRPr="00CF740C">
        <w:rPr>
          <w:color w:val="0070C0"/>
          <w:shd w:val="clear" w:color="auto" w:fill="FFFFFF"/>
        </w:rPr>
        <w:t xml:space="preserve">”. </w:t>
      </w:r>
      <w:r w:rsidR="00097812" w:rsidRPr="00256662">
        <w:rPr>
          <w:color w:val="0070C0"/>
          <w:highlight w:val="lightGray"/>
          <w:shd w:val="clear" w:color="auto" w:fill="FFFFFF"/>
        </w:rPr>
        <w:t xml:space="preserve">(Section 3.4: </w:t>
      </w:r>
      <w:r w:rsidR="00097812" w:rsidRPr="00256662">
        <w:rPr>
          <w:bCs/>
          <w:i/>
          <w:iCs/>
          <w:color w:val="0070C0"/>
          <w:highlight w:val="lightGray"/>
          <w:lang w:eastAsia="zh-CN"/>
        </w:rPr>
        <w:t>Nonlinear optical properties;</w:t>
      </w:r>
      <w:r w:rsidR="00097812" w:rsidRPr="00256662">
        <w:rPr>
          <w:color w:val="0070C0"/>
          <w:highlight w:val="lightGray"/>
          <w:shd w:val="clear" w:color="auto" w:fill="FFFFFF"/>
        </w:rPr>
        <w:t xml:space="preserve"> page 14)</w:t>
      </w:r>
    </w:p>
    <w:p w:rsidR="00C61D77" w:rsidRPr="00521940" w:rsidRDefault="00C61D77" w:rsidP="00C61D77">
      <w:pPr>
        <w:spacing w:line="360" w:lineRule="auto"/>
        <w:rPr>
          <w:color w:val="0070C0"/>
        </w:rPr>
      </w:pPr>
      <w:r w:rsidRPr="00521940">
        <w:rPr>
          <w:b/>
          <w:color w:val="0070C0"/>
        </w:rPr>
        <w:t>Table 5.</w:t>
      </w:r>
      <w:r w:rsidRPr="00521940">
        <w:rPr>
          <w:color w:val="0070C0"/>
        </w:rPr>
        <w:t xml:space="preserve"> </w:t>
      </w:r>
    </w:p>
    <w:p w:rsidR="00C61D77" w:rsidRPr="005639FA" w:rsidRDefault="00C61D77" w:rsidP="00C61D77">
      <w:pPr>
        <w:spacing w:line="360" w:lineRule="auto"/>
        <w:jc w:val="both"/>
        <w:rPr>
          <w:color w:val="0070C0"/>
        </w:rPr>
      </w:pPr>
      <w:r w:rsidRPr="005639FA">
        <w:rPr>
          <w:color w:val="0070C0"/>
        </w:rPr>
        <w:t>The calculated values of total second-order polarizabilities (</w:t>
      </w:r>
      <w:r w:rsidRPr="005639FA">
        <w:rPr>
          <w:rFonts w:eastAsia="Times New Roman"/>
          <w:color w:val="0070C0"/>
        </w:rPr>
        <w:t>β</w:t>
      </w:r>
      <w:r w:rsidRPr="005639FA">
        <w:rPr>
          <w:rFonts w:eastAsia="Times New Roman"/>
          <w:color w:val="0070C0"/>
          <w:vertAlign w:val="subscript"/>
        </w:rPr>
        <w:t>tot</w:t>
      </w:r>
      <w:r w:rsidRPr="005639FA">
        <w:rPr>
          <w:rFonts w:eastAsia="Times New Roman"/>
          <w:color w:val="0070C0"/>
        </w:rPr>
        <w:t>, a. u.)</w:t>
      </w:r>
      <w:r w:rsidRPr="005639FA">
        <w:rPr>
          <w:color w:val="0070C0"/>
          <w:vertAlign w:val="superscript"/>
        </w:rPr>
        <w:t>a</w:t>
      </w:r>
      <w:r w:rsidRPr="005639FA">
        <w:rPr>
          <w:color w:val="0070C0"/>
        </w:rPr>
        <w:t>, (</w:t>
      </w:r>
      <w:r w:rsidRPr="005639FA">
        <w:rPr>
          <w:rFonts w:eastAsia="Times New Roman"/>
          <w:color w:val="0070C0"/>
        </w:rPr>
        <w:t>β</w:t>
      </w:r>
      <w:r w:rsidRPr="005639FA">
        <w:rPr>
          <w:rFonts w:eastAsia="Times New Roman"/>
          <w:color w:val="0070C0"/>
          <w:vertAlign w:val="subscript"/>
        </w:rPr>
        <w:t>vec</w:t>
      </w:r>
      <w:r w:rsidRPr="005639FA">
        <w:rPr>
          <w:rFonts w:eastAsia="Times New Roman"/>
          <w:color w:val="0070C0"/>
        </w:rPr>
        <w:t>, a. u.)</w:t>
      </w:r>
      <w:r w:rsidRPr="005639FA">
        <w:rPr>
          <w:color w:val="0070C0"/>
          <w:vertAlign w:val="superscript"/>
        </w:rPr>
        <w:t>a</w:t>
      </w:r>
      <w:r w:rsidRPr="005639FA">
        <w:rPr>
          <w:rFonts w:eastAsia="Times New Roman"/>
          <w:color w:val="0070C0"/>
        </w:rPr>
        <w:t xml:space="preserve"> </w:t>
      </w:r>
      <w:r w:rsidRPr="005639FA">
        <w:rPr>
          <w:color w:val="0070C0"/>
        </w:rPr>
        <w:t xml:space="preserve">along with their individual components for compounds </w:t>
      </w:r>
      <w:r w:rsidRPr="005639FA">
        <w:rPr>
          <w:b/>
          <w:color w:val="0070C0"/>
        </w:rPr>
        <w:t xml:space="preserve">1-3 </w:t>
      </w:r>
      <w:r w:rsidRPr="005639FA">
        <w:rPr>
          <w:color w:val="0070C0"/>
        </w:rPr>
        <w:t>at B3LYP/Gen</w:t>
      </w:r>
      <w:r w:rsidRPr="005639FA">
        <w:rPr>
          <w:color w:val="0070C0"/>
          <w:vertAlign w:val="superscript"/>
        </w:rPr>
        <w:t>b</w:t>
      </w:r>
      <w:r w:rsidRPr="005639FA">
        <w:rPr>
          <w:color w:val="0070C0"/>
        </w:rPr>
        <w:t xml:space="preserve"> and CAM-B3LYP/Gen</w:t>
      </w:r>
      <w:r w:rsidRPr="005639FA">
        <w:rPr>
          <w:color w:val="0070C0"/>
          <w:vertAlign w:val="superscript"/>
        </w:rPr>
        <w:t>b</w:t>
      </w:r>
      <w:r w:rsidRPr="005639FA">
        <w:rPr>
          <w:color w:val="0070C0"/>
        </w:rPr>
        <w:t xml:space="preserve"> levels of theory, where geometries were also optimized using the same respective methods.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1023"/>
        <w:gridCol w:w="1440"/>
        <w:gridCol w:w="1350"/>
        <w:gridCol w:w="1501"/>
        <w:gridCol w:w="1469"/>
        <w:gridCol w:w="1620"/>
      </w:tblGrid>
      <w:tr w:rsidR="00C61D77" w:rsidRPr="002D5239" w:rsidTr="00D16293">
        <w:trPr>
          <w:trHeight w:val="279"/>
          <w:jc w:val="center"/>
        </w:trPr>
        <w:tc>
          <w:tcPr>
            <w:tcW w:w="957" w:type="dxa"/>
            <w:tcBorders>
              <w:top w:val="single" w:sz="18" w:space="0" w:color="auto"/>
              <w:left w:val="nil"/>
              <w:bottom w:val="single" w:sz="18" w:space="0" w:color="auto"/>
              <w:right w:val="nil"/>
            </w:tcBorders>
            <w:shd w:val="clear" w:color="auto" w:fill="auto"/>
            <w:vAlign w:val="center"/>
          </w:tcPr>
          <w:p w:rsidR="00C61D77" w:rsidRPr="00FC5DFD" w:rsidRDefault="00C61D77" w:rsidP="00D16293">
            <w:pPr>
              <w:jc w:val="center"/>
              <w:rPr>
                <w:rFonts w:eastAsia="Times New Roman"/>
                <w:sz w:val="16"/>
                <w:szCs w:val="16"/>
              </w:rPr>
            </w:pPr>
          </w:p>
        </w:tc>
        <w:tc>
          <w:tcPr>
            <w:tcW w:w="2463" w:type="dxa"/>
            <w:gridSpan w:val="2"/>
            <w:tcBorders>
              <w:top w:val="single" w:sz="18" w:space="0" w:color="auto"/>
              <w:left w:val="nil"/>
              <w:bottom w:val="single" w:sz="18" w:space="0" w:color="auto"/>
              <w:right w:val="nil"/>
            </w:tcBorders>
            <w:vAlign w:val="center"/>
          </w:tcPr>
          <w:p w:rsidR="00C61D77" w:rsidRPr="00FC5DFD" w:rsidRDefault="00C61D77" w:rsidP="00D16293">
            <w:pPr>
              <w:jc w:val="center"/>
              <w:rPr>
                <w:rFonts w:eastAsia="Times New Roman"/>
                <w:sz w:val="16"/>
                <w:szCs w:val="16"/>
              </w:rPr>
            </w:pPr>
            <w:r w:rsidRPr="00455A12">
              <w:rPr>
                <w:b/>
                <w:bCs/>
                <w:szCs w:val="22"/>
              </w:rPr>
              <w:t>1</w:t>
            </w:r>
          </w:p>
        </w:tc>
        <w:tc>
          <w:tcPr>
            <w:tcW w:w="2851" w:type="dxa"/>
            <w:gridSpan w:val="2"/>
            <w:tcBorders>
              <w:top w:val="single" w:sz="18" w:space="0" w:color="auto"/>
              <w:left w:val="nil"/>
              <w:bottom w:val="single" w:sz="18" w:space="0" w:color="auto"/>
              <w:right w:val="nil"/>
            </w:tcBorders>
            <w:vAlign w:val="center"/>
          </w:tcPr>
          <w:p w:rsidR="00C61D77" w:rsidRPr="00FC5DFD" w:rsidRDefault="00C61D77" w:rsidP="00D16293">
            <w:pPr>
              <w:jc w:val="center"/>
              <w:rPr>
                <w:rFonts w:eastAsia="Times New Roman"/>
                <w:sz w:val="16"/>
                <w:szCs w:val="16"/>
              </w:rPr>
            </w:pPr>
            <w:r w:rsidRPr="00455A12">
              <w:rPr>
                <w:b/>
                <w:bCs/>
                <w:szCs w:val="22"/>
              </w:rPr>
              <w:t>2</w:t>
            </w:r>
          </w:p>
        </w:tc>
        <w:tc>
          <w:tcPr>
            <w:tcW w:w="3089" w:type="dxa"/>
            <w:gridSpan w:val="2"/>
            <w:tcBorders>
              <w:top w:val="single" w:sz="18" w:space="0" w:color="auto"/>
              <w:left w:val="nil"/>
              <w:bottom w:val="single" w:sz="18" w:space="0" w:color="auto"/>
              <w:right w:val="nil"/>
            </w:tcBorders>
            <w:vAlign w:val="center"/>
          </w:tcPr>
          <w:p w:rsidR="00C61D77" w:rsidRPr="00FC5DFD" w:rsidRDefault="00C61D77" w:rsidP="00D16293">
            <w:pPr>
              <w:jc w:val="center"/>
              <w:rPr>
                <w:rFonts w:eastAsia="Times New Roman"/>
                <w:sz w:val="16"/>
                <w:szCs w:val="16"/>
              </w:rPr>
            </w:pPr>
            <w:r w:rsidRPr="00455A12">
              <w:rPr>
                <w:b/>
                <w:bCs/>
                <w:szCs w:val="22"/>
              </w:rPr>
              <w:t>3</w:t>
            </w:r>
          </w:p>
        </w:tc>
      </w:tr>
      <w:tr w:rsidR="00C61D77" w:rsidRPr="002D5239" w:rsidTr="00D16293">
        <w:trPr>
          <w:trHeight w:val="495"/>
          <w:jc w:val="center"/>
        </w:trPr>
        <w:tc>
          <w:tcPr>
            <w:tcW w:w="957" w:type="dxa"/>
            <w:vMerge w:val="restart"/>
            <w:tcBorders>
              <w:top w:val="single" w:sz="18" w:space="0" w:color="auto"/>
              <w:left w:val="nil"/>
              <w:right w:val="nil"/>
            </w:tcBorders>
            <w:shd w:val="clear" w:color="auto" w:fill="auto"/>
            <w:vAlign w:val="center"/>
          </w:tcPr>
          <w:p w:rsidR="00C61D77" w:rsidRPr="00FC5DFD" w:rsidRDefault="00C61D77" w:rsidP="00D16293">
            <w:pPr>
              <w:jc w:val="center"/>
              <w:rPr>
                <w:rFonts w:eastAsia="Times New Roman"/>
                <w:sz w:val="16"/>
                <w:szCs w:val="16"/>
              </w:rPr>
            </w:pPr>
            <w:r w:rsidRPr="002D5239">
              <w:rPr>
                <w:rFonts w:eastAsia="Times New Roman"/>
              </w:rPr>
              <w:t>β</w:t>
            </w:r>
          </w:p>
        </w:tc>
        <w:tc>
          <w:tcPr>
            <w:tcW w:w="1023" w:type="dxa"/>
            <w:tcBorders>
              <w:top w:val="single" w:sz="18" w:space="0" w:color="auto"/>
              <w:left w:val="nil"/>
              <w:bottom w:val="nil"/>
              <w:right w:val="nil"/>
            </w:tcBorders>
            <w:vAlign w:val="center"/>
          </w:tcPr>
          <w:p w:rsidR="00C61D77" w:rsidRPr="00FC5DFD" w:rsidRDefault="00C61D77" w:rsidP="00D16293">
            <w:pPr>
              <w:jc w:val="center"/>
              <w:rPr>
                <w:rFonts w:eastAsia="Times New Roman"/>
                <w:sz w:val="18"/>
                <w:szCs w:val="18"/>
              </w:rPr>
            </w:pPr>
            <w:r w:rsidRPr="00FC5DFD">
              <w:rPr>
                <w:rFonts w:eastAsia="Times New Roman"/>
                <w:sz w:val="18"/>
                <w:szCs w:val="18"/>
              </w:rPr>
              <w:t>Optimized</w:t>
            </w:r>
          </w:p>
          <w:p w:rsidR="00C61D77" w:rsidRDefault="00C61D77" w:rsidP="00D16293">
            <w:pPr>
              <w:jc w:val="center"/>
              <w:rPr>
                <w:rFonts w:eastAsia="Times New Roman"/>
                <w:sz w:val="16"/>
                <w:szCs w:val="16"/>
              </w:rPr>
            </w:pPr>
            <w:r w:rsidRPr="00FC5DFD">
              <w:rPr>
                <w:rFonts w:eastAsia="Times New Roman"/>
                <w:sz w:val="16"/>
                <w:szCs w:val="16"/>
              </w:rPr>
              <w:t xml:space="preserve"> at </w:t>
            </w:r>
          </w:p>
          <w:p w:rsidR="00C61D77" w:rsidRPr="00FC5DFD" w:rsidRDefault="00C61D77" w:rsidP="00D16293">
            <w:pPr>
              <w:jc w:val="center"/>
              <w:rPr>
                <w:rFonts w:eastAsia="Times New Roman"/>
                <w:sz w:val="16"/>
                <w:szCs w:val="16"/>
              </w:rPr>
            </w:pPr>
            <w:r w:rsidRPr="00FC5DFD">
              <w:rPr>
                <w:rFonts w:eastAsia="Times New Roman"/>
                <w:sz w:val="20"/>
              </w:rPr>
              <w:t>B3LYP</w:t>
            </w:r>
          </w:p>
        </w:tc>
        <w:tc>
          <w:tcPr>
            <w:tcW w:w="1440" w:type="dxa"/>
            <w:tcBorders>
              <w:top w:val="single" w:sz="18" w:space="0" w:color="auto"/>
              <w:left w:val="nil"/>
              <w:bottom w:val="nil"/>
              <w:right w:val="nil"/>
            </w:tcBorders>
            <w:shd w:val="clear" w:color="auto" w:fill="auto"/>
            <w:vAlign w:val="center"/>
          </w:tcPr>
          <w:p w:rsidR="00C61D77" w:rsidRPr="005639FA" w:rsidRDefault="00C61D77" w:rsidP="00D16293">
            <w:pPr>
              <w:jc w:val="center"/>
              <w:rPr>
                <w:rFonts w:eastAsia="Times New Roman"/>
                <w:color w:val="0070C0"/>
                <w:sz w:val="18"/>
                <w:szCs w:val="18"/>
              </w:rPr>
            </w:pPr>
            <w:r w:rsidRPr="005639FA">
              <w:rPr>
                <w:rFonts w:eastAsia="Times New Roman"/>
                <w:color w:val="0070C0"/>
                <w:sz w:val="18"/>
                <w:szCs w:val="18"/>
              </w:rPr>
              <w:t>Optimized</w:t>
            </w:r>
          </w:p>
          <w:p w:rsidR="00C61D77" w:rsidRPr="005639FA" w:rsidRDefault="00C61D77" w:rsidP="00D16293">
            <w:pPr>
              <w:jc w:val="center"/>
              <w:rPr>
                <w:rFonts w:eastAsia="Times New Roman"/>
                <w:color w:val="0070C0"/>
                <w:sz w:val="16"/>
                <w:szCs w:val="16"/>
              </w:rPr>
            </w:pPr>
            <w:r w:rsidRPr="005639FA">
              <w:rPr>
                <w:rFonts w:eastAsia="Times New Roman"/>
                <w:color w:val="0070C0"/>
                <w:sz w:val="16"/>
                <w:szCs w:val="16"/>
              </w:rPr>
              <w:t xml:space="preserve"> at </w:t>
            </w:r>
          </w:p>
          <w:p w:rsidR="00C61D77" w:rsidRPr="005639FA" w:rsidRDefault="00C61D77" w:rsidP="00D16293">
            <w:pPr>
              <w:jc w:val="center"/>
              <w:rPr>
                <w:rFonts w:eastAsia="Times New Roman"/>
                <w:color w:val="0070C0"/>
                <w:sz w:val="16"/>
                <w:szCs w:val="16"/>
              </w:rPr>
            </w:pPr>
            <w:r w:rsidRPr="005639FA">
              <w:rPr>
                <w:rFonts w:eastAsia="Times New Roman"/>
                <w:color w:val="0070C0"/>
                <w:sz w:val="20"/>
              </w:rPr>
              <w:t>CAM-B3LYP</w:t>
            </w:r>
          </w:p>
        </w:tc>
        <w:tc>
          <w:tcPr>
            <w:tcW w:w="1350" w:type="dxa"/>
            <w:tcBorders>
              <w:top w:val="single" w:sz="18" w:space="0" w:color="auto"/>
              <w:left w:val="nil"/>
              <w:bottom w:val="nil"/>
              <w:right w:val="nil"/>
            </w:tcBorders>
            <w:vAlign w:val="center"/>
          </w:tcPr>
          <w:p w:rsidR="00C61D77" w:rsidRPr="00FC5DFD" w:rsidRDefault="00C61D77" w:rsidP="00D16293">
            <w:pPr>
              <w:jc w:val="center"/>
              <w:rPr>
                <w:rFonts w:eastAsia="Times New Roman"/>
                <w:sz w:val="18"/>
                <w:szCs w:val="18"/>
              </w:rPr>
            </w:pPr>
            <w:r w:rsidRPr="00FC5DFD">
              <w:rPr>
                <w:rFonts w:eastAsia="Times New Roman"/>
                <w:sz w:val="18"/>
                <w:szCs w:val="18"/>
              </w:rPr>
              <w:t>Optimized</w:t>
            </w:r>
          </w:p>
          <w:p w:rsidR="00C61D77" w:rsidRDefault="00C61D77" w:rsidP="00D16293">
            <w:pPr>
              <w:jc w:val="center"/>
              <w:rPr>
                <w:rFonts w:eastAsia="Times New Roman"/>
                <w:sz w:val="16"/>
                <w:szCs w:val="16"/>
              </w:rPr>
            </w:pPr>
            <w:r w:rsidRPr="00FC5DFD">
              <w:rPr>
                <w:rFonts w:eastAsia="Times New Roman"/>
                <w:sz w:val="16"/>
                <w:szCs w:val="16"/>
              </w:rPr>
              <w:t xml:space="preserve"> at </w:t>
            </w:r>
          </w:p>
          <w:p w:rsidR="00C61D77" w:rsidRPr="00C61D77" w:rsidRDefault="00C61D77" w:rsidP="00D16293">
            <w:pPr>
              <w:jc w:val="center"/>
              <w:rPr>
                <w:rFonts w:eastAsia="Times New Roman"/>
                <w:color w:val="000000"/>
                <w:sz w:val="16"/>
                <w:szCs w:val="16"/>
              </w:rPr>
            </w:pPr>
            <w:r w:rsidRPr="00C61D77">
              <w:rPr>
                <w:rFonts w:eastAsia="Times New Roman"/>
                <w:color w:val="000000"/>
                <w:sz w:val="20"/>
              </w:rPr>
              <w:t>B3LYP</w:t>
            </w:r>
          </w:p>
        </w:tc>
        <w:tc>
          <w:tcPr>
            <w:tcW w:w="1501" w:type="dxa"/>
            <w:tcBorders>
              <w:top w:val="single" w:sz="18" w:space="0" w:color="auto"/>
              <w:left w:val="nil"/>
              <w:bottom w:val="nil"/>
              <w:right w:val="nil"/>
            </w:tcBorders>
            <w:shd w:val="clear" w:color="auto" w:fill="auto"/>
            <w:vAlign w:val="center"/>
          </w:tcPr>
          <w:p w:rsidR="00C61D77" w:rsidRPr="005639FA" w:rsidRDefault="00C61D77" w:rsidP="00D16293">
            <w:pPr>
              <w:jc w:val="center"/>
              <w:rPr>
                <w:rFonts w:eastAsia="Times New Roman"/>
                <w:color w:val="0070C0"/>
                <w:sz w:val="18"/>
                <w:szCs w:val="18"/>
              </w:rPr>
            </w:pPr>
            <w:r w:rsidRPr="005639FA">
              <w:rPr>
                <w:rFonts w:eastAsia="Times New Roman"/>
                <w:color w:val="0070C0"/>
                <w:sz w:val="18"/>
                <w:szCs w:val="18"/>
              </w:rPr>
              <w:t>Optimized</w:t>
            </w:r>
          </w:p>
          <w:p w:rsidR="00C61D77" w:rsidRPr="005639FA" w:rsidRDefault="00C61D77" w:rsidP="00D16293">
            <w:pPr>
              <w:jc w:val="center"/>
              <w:rPr>
                <w:rFonts w:eastAsia="Times New Roman"/>
                <w:color w:val="0070C0"/>
                <w:sz w:val="16"/>
                <w:szCs w:val="16"/>
              </w:rPr>
            </w:pPr>
            <w:r w:rsidRPr="005639FA">
              <w:rPr>
                <w:rFonts w:eastAsia="Times New Roman"/>
                <w:color w:val="0070C0"/>
                <w:sz w:val="16"/>
                <w:szCs w:val="16"/>
              </w:rPr>
              <w:t>at</w:t>
            </w:r>
          </w:p>
          <w:p w:rsidR="00C61D77" w:rsidRPr="005639FA" w:rsidRDefault="00C61D77" w:rsidP="00D16293">
            <w:pPr>
              <w:jc w:val="center"/>
              <w:rPr>
                <w:rFonts w:eastAsia="Times New Roman"/>
                <w:color w:val="0070C0"/>
                <w:sz w:val="16"/>
                <w:szCs w:val="16"/>
              </w:rPr>
            </w:pPr>
            <w:r w:rsidRPr="005639FA">
              <w:rPr>
                <w:rFonts w:eastAsia="Times New Roman"/>
                <w:color w:val="0070C0"/>
                <w:sz w:val="20"/>
              </w:rPr>
              <w:t>CAM-B3LYP</w:t>
            </w:r>
          </w:p>
        </w:tc>
        <w:tc>
          <w:tcPr>
            <w:tcW w:w="1469" w:type="dxa"/>
            <w:tcBorders>
              <w:top w:val="single" w:sz="18" w:space="0" w:color="auto"/>
              <w:left w:val="nil"/>
              <w:bottom w:val="nil"/>
              <w:right w:val="nil"/>
            </w:tcBorders>
            <w:vAlign w:val="center"/>
          </w:tcPr>
          <w:p w:rsidR="00C61D77" w:rsidRPr="00FC5DFD" w:rsidRDefault="00C61D77" w:rsidP="00D16293">
            <w:pPr>
              <w:jc w:val="center"/>
              <w:rPr>
                <w:rFonts w:eastAsia="Times New Roman"/>
                <w:sz w:val="18"/>
                <w:szCs w:val="18"/>
              </w:rPr>
            </w:pPr>
            <w:r w:rsidRPr="00FC5DFD">
              <w:rPr>
                <w:rFonts w:eastAsia="Times New Roman"/>
                <w:sz w:val="18"/>
                <w:szCs w:val="18"/>
              </w:rPr>
              <w:t>Optimized</w:t>
            </w:r>
          </w:p>
          <w:p w:rsidR="00C61D77" w:rsidRDefault="00C61D77" w:rsidP="00D16293">
            <w:pPr>
              <w:jc w:val="center"/>
              <w:rPr>
                <w:rFonts w:eastAsia="Times New Roman"/>
                <w:sz w:val="16"/>
                <w:szCs w:val="16"/>
              </w:rPr>
            </w:pPr>
            <w:r w:rsidRPr="00FC5DFD">
              <w:rPr>
                <w:rFonts w:eastAsia="Times New Roman"/>
                <w:sz w:val="16"/>
                <w:szCs w:val="16"/>
              </w:rPr>
              <w:t xml:space="preserve"> at </w:t>
            </w:r>
          </w:p>
          <w:p w:rsidR="00C61D77" w:rsidRPr="00C61D77" w:rsidRDefault="00C61D77" w:rsidP="00D16293">
            <w:pPr>
              <w:jc w:val="center"/>
              <w:rPr>
                <w:rFonts w:eastAsia="Times New Roman"/>
                <w:color w:val="000000"/>
                <w:sz w:val="16"/>
                <w:szCs w:val="16"/>
              </w:rPr>
            </w:pPr>
            <w:r w:rsidRPr="00C61D77">
              <w:rPr>
                <w:rFonts w:eastAsia="Times New Roman"/>
                <w:color w:val="000000"/>
                <w:sz w:val="20"/>
              </w:rPr>
              <w:t>B3LYP</w:t>
            </w:r>
          </w:p>
        </w:tc>
        <w:tc>
          <w:tcPr>
            <w:tcW w:w="1620" w:type="dxa"/>
            <w:tcBorders>
              <w:top w:val="single" w:sz="18" w:space="0" w:color="auto"/>
              <w:left w:val="nil"/>
              <w:bottom w:val="nil"/>
              <w:right w:val="nil"/>
            </w:tcBorders>
            <w:shd w:val="clear" w:color="auto" w:fill="auto"/>
            <w:vAlign w:val="center"/>
          </w:tcPr>
          <w:p w:rsidR="00C61D77" w:rsidRPr="005639FA" w:rsidRDefault="00C61D77" w:rsidP="00D16293">
            <w:pPr>
              <w:jc w:val="center"/>
              <w:rPr>
                <w:rFonts w:eastAsia="Times New Roman"/>
                <w:color w:val="0070C0"/>
                <w:sz w:val="18"/>
                <w:szCs w:val="18"/>
              </w:rPr>
            </w:pPr>
            <w:r w:rsidRPr="005639FA">
              <w:rPr>
                <w:rFonts w:eastAsia="Times New Roman"/>
                <w:color w:val="0070C0"/>
                <w:sz w:val="18"/>
                <w:szCs w:val="18"/>
              </w:rPr>
              <w:t>Optimized</w:t>
            </w:r>
          </w:p>
          <w:p w:rsidR="00C61D77" w:rsidRPr="005639FA" w:rsidRDefault="00C61D77" w:rsidP="00D16293">
            <w:pPr>
              <w:jc w:val="center"/>
              <w:rPr>
                <w:rFonts w:eastAsia="Times New Roman"/>
                <w:color w:val="0070C0"/>
                <w:sz w:val="16"/>
                <w:szCs w:val="16"/>
              </w:rPr>
            </w:pPr>
            <w:r w:rsidRPr="005639FA">
              <w:rPr>
                <w:rFonts w:eastAsia="Times New Roman"/>
                <w:color w:val="0070C0"/>
                <w:sz w:val="16"/>
                <w:szCs w:val="16"/>
              </w:rPr>
              <w:t xml:space="preserve"> at </w:t>
            </w:r>
          </w:p>
          <w:p w:rsidR="00C61D77" w:rsidRPr="005639FA" w:rsidRDefault="00C61D77" w:rsidP="00D16293">
            <w:pPr>
              <w:jc w:val="center"/>
              <w:rPr>
                <w:rFonts w:eastAsia="Times New Roman"/>
                <w:color w:val="0070C0"/>
                <w:sz w:val="16"/>
                <w:szCs w:val="16"/>
              </w:rPr>
            </w:pPr>
            <w:r w:rsidRPr="005639FA">
              <w:rPr>
                <w:rFonts w:eastAsia="Times New Roman"/>
                <w:color w:val="0070C0"/>
                <w:sz w:val="20"/>
              </w:rPr>
              <w:t>CAM-B3LYP</w:t>
            </w:r>
          </w:p>
        </w:tc>
      </w:tr>
      <w:tr w:rsidR="00C61D77" w:rsidRPr="002D5239" w:rsidTr="00D16293">
        <w:trPr>
          <w:trHeight w:val="279"/>
          <w:jc w:val="center"/>
        </w:trPr>
        <w:tc>
          <w:tcPr>
            <w:tcW w:w="957" w:type="dxa"/>
            <w:vMerge/>
            <w:tcBorders>
              <w:left w:val="nil"/>
              <w:bottom w:val="single" w:sz="18" w:space="0" w:color="auto"/>
              <w:right w:val="nil"/>
            </w:tcBorders>
            <w:shd w:val="clear" w:color="auto" w:fill="auto"/>
            <w:vAlign w:val="center"/>
          </w:tcPr>
          <w:p w:rsidR="00C61D77" w:rsidRPr="00FC5DFD" w:rsidRDefault="00C61D77" w:rsidP="00D16293">
            <w:pPr>
              <w:jc w:val="center"/>
              <w:rPr>
                <w:rFonts w:eastAsia="Times New Roman"/>
                <w:color w:val="1A55FF"/>
                <w:sz w:val="16"/>
                <w:szCs w:val="16"/>
              </w:rPr>
            </w:pPr>
          </w:p>
        </w:tc>
        <w:tc>
          <w:tcPr>
            <w:tcW w:w="1023" w:type="dxa"/>
            <w:tcBorders>
              <w:top w:val="nil"/>
              <w:left w:val="nil"/>
              <w:bottom w:val="single" w:sz="18" w:space="0" w:color="auto"/>
              <w:right w:val="nil"/>
            </w:tcBorders>
          </w:tcPr>
          <w:p w:rsidR="00C61D77" w:rsidRPr="00FC5DFD" w:rsidRDefault="00C61D77" w:rsidP="00D16293">
            <w:pPr>
              <w:jc w:val="center"/>
              <w:rPr>
                <w:b/>
                <w:bCs/>
                <w:sz w:val="20"/>
              </w:rPr>
            </w:pPr>
            <w:r w:rsidRPr="00C61D77">
              <w:rPr>
                <w:rFonts w:eastAsia="Times New Roman"/>
                <w:color w:val="000000"/>
                <w:sz w:val="20"/>
              </w:rPr>
              <w:t>6-31G**</w:t>
            </w:r>
          </w:p>
        </w:tc>
        <w:tc>
          <w:tcPr>
            <w:tcW w:w="1440" w:type="dxa"/>
            <w:tcBorders>
              <w:top w:val="nil"/>
              <w:left w:val="nil"/>
              <w:bottom w:val="single" w:sz="18" w:space="0" w:color="auto"/>
              <w:right w:val="nil"/>
            </w:tcBorders>
            <w:shd w:val="clear" w:color="auto" w:fill="auto"/>
          </w:tcPr>
          <w:p w:rsidR="00C61D77" w:rsidRPr="005639FA" w:rsidRDefault="00C61D77" w:rsidP="00D16293">
            <w:pPr>
              <w:jc w:val="center"/>
              <w:rPr>
                <w:rFonts w:eastAsia="Times New Roman"/>
                <w:color w:val="0070C0"/>
                <w:sz w:val="20"/>
              </w:rPr>
            </w:pPr>
            <w:r w:rsidRPr="005639FA">
              <w:rPr>
                <w:rFonts w:eastAsia="Times New Roman"/>
                <w:color w:val="0070C0"/>
                <w:sz w:val="20"/>
              </w:rPr>
              <w:t>6-31+G**</w:t>
            </w:r>
          </w:p>
        </w:tc>
        <w:tc>
          <w:tcPr>
            <w:tcW w:w="1350" w:type="dxa"/>
            <w:tcBorders>
              <w:top w:val="nil"/>
              <w:left w:val="nil"/>
              <w:bottom w:val="single" w:sz="18" w:space="0" w:color="auto"/>
              <w:right w:val="nil"/>
            </w:tcBorders>
          </w:tcPr>
          <w:p w:rsidR="00C61D77" w:rsidRPr="00C61D77" w:rsidRDefault="00C61D77" w:rsidP="00D16293">
            <w:pPr>
              <w:jc w:val="center"/>
              <w:rPr>
                <w:rFonts w:eastAsia="Times New Roman"/>
                <w:color w:val="000000"/>
                <w:sz w:val="20"/>
              </w:rPr>
            </w:pPr>
            <w:r w:rsidRPr="00C61D77">
              <w:rPr>
                <w:rFonts w:eastAsia="Times New Roman"/>
                <w:color w:val="000000"/>
                <w:sz w:val="20"/>
              </w:rPr>
              <w:t>6-31G**</w:t>
            </w:r>
          </w:p>
        </w:tc>
        <w:tc>
          <w:tcPr>
            <w:tcW w:w="1501" w:type="dxa"/>
            <w:tcBorders>
              <w:top w:val="nil"/>
              <w:left w:val="nil"/>
              <w:bottom w:val="single" w:sz="18" w:space="0" w:color="auto"/>
              <w:right w:val="nil"/>
            </w:tcBorders>
            <w:shd w:val="clear" w:color="auto" w:fill="auto"/>
          </w:tcPr>
          <w:p w:rsidR="00C61D77" w:rsidRPr="005639FA" w:rsidRDefault="00C61D77" w:rsidP="00D16293">
            <w:pPr>
              <w:jc w:val="center"/>
              <w:rPr>
                <w:rFonts w:eastAsia="Times New Roman"/>
                <w:color w:val="0070C0"/>
                <w:sz w:val="20"/>
              </w:rPr>
            </w:pPr>
            <w:r w:rsidRPr="005639FA">
              <w:rPr>
                <w:rFonts w:eastAsia="Times New Roman"/>
                <w:color w:val="0070C0"/>
                <w:sz w:val="20"/>
              </w:rPr>
              <w:t>6-31+G**</w:t>
            </w:r>
          </w:p>
        </w:tc>
        <w:tc>
          <w:tcPr>
            <w:tcW w:w="1469" w:type="dxa"/>
            <w:tcBorders>
              <w:top w:val="nil"/>
              <w:left w:val="nil"/>
              <w:bottom w:val="single" w:sz="18" w:space="0" w:color="auto"/>
              <w:right w:val="nil"/>
            </w:tcBorders>
          </w:tcPr>
          <w:p w:rsidR="00C61D77" w:rsidRPr="00C61D77" w:rsidRDefault="00C61D77" w:rsidP="00D16293">
            <w:pPr>
              <w:jc w:val="center"/>
              <w:rPr>
                <w:rFonts w:eastAsia="Times New Roman"/>
                <w:color w:val="000000"/>
                <w:sz w:val="20"/>
              </w:rPr>
            </w:pPr>
            <w:r w:rsidRPr="00C61D77">
              <w:rPr>
                <w:rFonts w:eastAsia="Times New Roman"/>
                <w:color w:val="000000"/>
                <w:sz w:val="20"/>
              </w:rPr>
              <w:t>6-31G**</w:t>
            </w:r>
          </w:p>
        </w:tc>
        <w:tc>
          <w:tcPr>
            <w:tcW w:w="1620" w:type="dxa"/>
            <w:tcBorders>
              <w:top w:val="nil"/>
              <w:left w:val="nil"/>
              <w:bottom w:val="single" w:sz="18" w:space="0" w:color="auto"/>
              <w:right w:val="nil"/>
            </w:tcBorders>
            <w:shd w:val="clear" w:color="auto" w:fill="auto"/>
          </w:tcPr>
          <w:p w:rsidR="00C61D77" w:rsidRPr="005639FA" w:rsidRDefault="00C61D77" w:rsidP="00D16293">
            <w:pPr>
              <w:jc w:val="center"/>
              <w:rPr>
                <w:rFonts w:eastAsia="Times New Roman"/>
                <w:color w:val="0070C0"/>
                <w:sz w:val="20"/>
              </w:rPr>
            </w:pPr>
            <w:r w:rsidRPr="005639FA">
              <w:rPr>
                <w:rFonts w:eastAsia="Times New Roman"/>
                <w:color w:val="0070C0"/>
                <w:sz w:val="20"/>
              </w:rPr>
              <w:t>6-31+G**</w:t>
            </w:r>
          </w:p>
        </w:tc>
      </w:tr>
      <w:tr w:rsidR="00C61D77" w:rsidRPr="002745FD" w:rsidTr="00D16293">
        <w:trPr>
          <w:trHeight w:val="322"/>
          <w:jc w:val="center"/>
        </w:trPr>
        <w:tc>
          <w:tcPr>
            <w:tcW w:w="957" w:type="dxa"/>
            <w:tcBorders>
              <w:top w:val="single" w:sz="18" w:space="0" w:color="auto"/>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xxx</w:t>
            </w:r>
          </w:p>
        </w:tc>
        <w:tc>
          <w:tcPr>
            <w:tcW w:w="1023" w:type="dxa"/>
            <w:tcBorders>
              <w:top w:val="single" w:sz="18" w:space="0" w:color="auto"/>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5</w:t>
            </w:r>
          </w:p>
        </w:tc>
        <w:tc>
          <w:tcPr>
            <w:tcW w:w="1440" w:type="dxa"/>
            <w:tcBorders>
              <w:top w:val="single" w:sz="18" w:space="0" w:color="auto"/>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6</w:t>
            </w:r>
          </w:p>
        </w:tc>
        <w:tc>
          <w:tcPr>
            <w:tcW w:w="1350" w:type="dxa"/>
            <w:tcBorders>
              <w:top w:val="single" w:sz="18" w:space="0" w:color="auto"/>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4</w:t>
            </w:r>
          </w:p>
        </w:tc>
        <w:tc>
          <w:tcPr>
            <w:tcW w:w="1501" w:type="dxa"/>
            <w:tcBorders>
              <w:top w:val="single" w:sz="18" w:space="0" w:color="auto"/>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15</w:t>
            </w:r>
          </w:p>
        </w:tc>
        <w:tc>
          <w:tcPr>
            <w:tcW w:w="1469" w:type="dxa"/>
            <w:tcBorders>
              <w:top w:val="single" w:sz="18" w:space="0" w:color="auto"/>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2</w:t>
            </w:r>
          </w:p>
        </w:tc>
        <w:tc>
          <w:tcPr>
            <w:tcW w:w="1620" w:type="dxa"/>
            <w:tcBorders>
              <w:top w:val="single" w:sz="18" w:space="0" w:color="auto"/>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-3</w:t>
            </w:r>
          </w:p>
        </w:tc>
      </w:tr>
      <w:tr w:rsidR="00C61D77" w:rsidRPr="002745FD" w:rsidTr="00D16293">
        <w:trPr>
          <w:trHeight w:val="322"/>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xxy</w:t>
            </w:r>
          </w:p>
        </w:tc>
        <w:tc>
          <w:tcPr>
            <w:tcW w:w="1023"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6</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0</w:t>
            </w:r>
          </w:p>
        </w:tc>
        <w:tc>
          <w:tcPr>
            <w:tcW w:w="1350"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1</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1</w:t>
            </w:r>
          </w:p>
        </w:tc>
        <w:tc>
          <w:tcPr>
            <w:tcW w:w="1469"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-4</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4</w:t>
            </w:r>
          </w:p>
        </w:tc>
      </w:tr>
      <w:tr w:rsidR="00C61D77" w:rsidRPr="002745FD" w:rsidTr="00D16293">
        <w:trPr>
          <w:trHeight w:val="322"/>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xyy</w:t>
            </w:r>
          </w:p>
        </w:tc>
        <w:tc>
          <w:tcPr>
            <w:tcW w:w="1023"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1</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0</w:t>
            </w:r>
          </w:p>
        </w:tc>
        <w:tc>
          <w:tcPr>
            <w:tcW w:w="1350"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-41</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-22</w:t>
            </w:r>
          </w:p>
        </w:tc>
        <w:tc>
          <w:tcPr>
            <w:tcW w:w="1469"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0</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19</w:t>
            </w:r>
          </w:p>
        </w:tc>
      </w:tr>
      <w:tr w:rsidR="00C61D77" w:rsidRPr="002745FD" w:rsidTr="00D16293">
        <w:trPr>
          <w:trHeight w:val="322"/>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yyy</w:t>
            </w:r>
          </w:p>
        </w:tc>
        <w:tc>
          <w:tcPr>
            <w:tcW w:w="1023"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7</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0</w:t>
            </w:r>
          </w:p>
        </w:tc>
        <w:tc>
          <w:tcPr>
            <w:tcW w:w="1350"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-101</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-28</w:t>
            </w:r>
          </w:p>
        </w:tc>
        <w:tc>
          <w:tcPr>
            <w:tcW w:w="1469"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94</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-204</w:t>
            </w:r>
          </w:p>
        </w:tc>
      </w:tr>
      <w:tr w:rsidR="00C61D77" w:rsidRPr="002745FD" w:rsidTr="00D16293">
        <w:trPr>
          <w:trHeight w:val="322"/>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xxz</w:t>
            </w:r>
          </w:p>
        </w:tc>
        <w:tc>
          <w:tcPr>
            <w:tcW w:w="1023"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94</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-3</w:t>
            </w:r>
          </w:p>
        </w:tc>
        <w:tc>
          <w:tcPr>
            <w:tcW w:w="1350"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-31</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-193</w:t>
            </w:r>
          </w:p>
        </w:tc>
        <w:tc>
          <w:tcPr>
            <w:tcW w:w="1469"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276</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80</w:t>
            </w:r>
          </w:p>
        </w:tc>
      </w:tr>
      <w:tr w:rsidR="00C61D77" w:rsidRPr="002745FD" w:rsidTr="00D16293">
        <w:trPr>
          <w:trHeight w:val="322"/>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xyz</w:t>
            </w:r>
          </w:p>
        </w:tc>
        <w:tc>
          <w:tcPr>
            <w:tcW w:w="1023"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1</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-2</w:t>
            </w:r>
          </w:p>
        </w:tc>
        <w:tc>
          <w:tcPr>
            <w:tcW w:w="1350"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-24</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23</w:t>
            </w:r>
          </w:p>
        </w:tc>
        <w:tc>
          <w:tcPr>
            <w:tcW w:w="1469"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-72</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17</w:t>
            </w:r>
          </w:p>
        </w:tc>
      </w:tr>
      <w:tr w:rsidR="00C61D77" w:rsidRPr="002745FD" w:rsidTr="00D16293">
        <w:trPr>
          <w:trHeight w:val="322"/>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lastRenderedPageBreak/>
              <w:t>β</w:t>
            </w:r>
            <w:r w:rsidRPr="00C61D77">
              <w:rPr>
                <w:rFonts w:eastAsia="Times New Roman"/>
                <w:color w:val="000000"/>
                <w:vertAlign w:val="subscript"/>
              </w:rPr>
              <w:t>yyz</w:t>
            </w:r>
          </w:p>
        </w:tc>
        <w:tc>
          <w:tcPr>
            <w:tcW w:w="1023"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238</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215</w:t>
            </w:r>
          </w:p>
        </w:tc>
        <w:tc>
          <w:tcPr>
            <w:tcW w:w="1350"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1587</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818</w:t>
            </w:r>
          </w:p>
        </w:tc>
        <w:tc>
          <w:tcPr>
            <w:tcW w:w="1469"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2760</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1256</w:t>
            </w:r>
          </w:p>
        </w:tc>
      </w:tr>
      <w:tr w:rsidR="00C61D77" w:rsidRPr="002745FD" w:rsidTr="00D16293">
        <w:trPr>
          <w:trHeight w:val="322"/>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xzz</w:t>
            </w:r>
          </w:p>
        </w:tc>
        <w:tc>
          <w:tcPr>
            <w:tcW w:w="1023"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1</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-1</w:t>
            </w:r>
          </w:p>
        </w:tc>
        <w:tc>
          <w:tcPr>
            <w:tcW w:w="1350"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-129</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-72</w:t>
            </w:r>
          </w:p>
        </w:tc>
        <w:tc>
          <w:tcPr>
            <w:tcW w:w="1469"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-5</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41</w:t>
            </w:r>
          </w:p>
        </w:tc>
      </w:tr>
      <w:tr w:rsidR="00C61D77" w:rsidRPr="002745FD" w:rsidTr="00D16293">
        <w:trPr>
          <w:trHeight w:val="322"/>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yzz</w:t>
            </w:r>
          </w:p>
        </w:tc>
        <w:tc>
          <w:tcPr>
            <w:tcW w:w="1023"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8</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0</w:t>
            </w:r>
          </w:p>
        </w:tc>
        <w:tc>
          <w:tcPr>
            <w:tcW w:w="1350"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-20</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-7</w:t>
            </w:r>
          </w:p>
        </w:tc>
        <w:tc>
          <w:tcPr>
            <w:tcW w:w="1469"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-19</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-19</w:t>
            </w:r>
          </w:p>
        </w:tc>
      </w:tr>
      <w:tr w:rsidR="00C61D77" w:rsidRPr="002745FD" w:rsidTr="00D16293">
        <w:trPr>
          <w:trHeight w:val="361"/>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zzz</w:t>
            </w:r>
          </w:p>
        </w:tc>
        <w:tc>
          <w:tcPr>
            <w:tcW w:w="1023"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495</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340</w:t>
            </w:r>
          </w:p>
        </w:tc>
        <w:tc>
          <w:tcPr>
            <w:tcW w:w="1350"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4832</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2403</w:t>
            </w:r>
          </w:p>
        </w:tc>
        <w:tc>
          <w:tcPr>
            <w:tcW w:w="1469"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4305</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2887</w:t>
            </w:r>
          </w:p>
        </w:tc>
      </w:tr>
      <w:tr w:rsidR="00C61D77" w:rsidRPr="002745FD" w:rsidTr="00D16293">
        <w:trPr>
          <w:trHeight w:val="361"/>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X</w:t>
            </w:r>
          </w:p>
        </w:tc>
        <w:tc>
          <w:tcPr>
            <w:tcW w:w="1023" w:type="dxa"/>
            <w:tcBorders>
              <w:top w:val="nil"/>
              <w:left w:val="nil"/>
              <w:bottom w:val="nil"/>
              <w:right w:val="nil"/>
            </w:tcBorders>
            <w:vAlign w:val="center"/>
          </w:tcPr>
          <w:p w:rsidR="00C61D77" w:rsidRPr="005639FA" w:rsidRDefault="00C61D77" w:rsidP="00D16293">
            <w:pPr>
              <w:jc w:val="center"/>
              <w:rPr>
                <w:rFonts w:eastAsia="Times New Roman"/>
                <w:color w:val="0070C0"/>
              </w:rPr>
            </w:pPr>
            <w:r w:rsidRPr="005639FA">
              <w:rPr>
                <w:rFonts w:eastAsia="Times New Roman"/>
                <w:color w:val="0070C0"/>
              </w:rPr>
              <w:t>7</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5</w:t>
            </w:r>
          </w:p>
        </w:tc>
        <w:tc>
          <w:tcPr>
            <w:tcW w:w="1350" w:type="dxa"/>
            <w:tcBorders>
              <w:top w:val="nil"/>
              <w:left w:val="nil"/>
              <w:bottom w:val="nil"/>
              <w:right w:val="nil"/>
            </w:tcBorders>
            <w:vAlign w:val="center"/>
          </w:tcPr>
          <w:p w:rsidR="00C61D77" w:rsidRPr="005639FA" w:rsidRDefault="00C61D77" w:rsidP="00D16293">
            <w:pPr>
              <w:jc w:val="center"/>
              <w:rPr>
                <w:rFonts w:eastAsia="Times New Roman"/>
                <w:color w:val="0070C0"/>
              </w:rPr>
            </w:pPr>
            <w:r w:rsidRPr="005639FA">
              <w:rPr>
                <w:rFonts w:eastAsia="Times New Roman"/>
                <w:color w:val="0070C0"/>
              </w:rPr>
              <w:t>-166</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-79</w:t>
            </w:r>
          </w:p>
        </w:tc>
        <w:tc>
          <w:tcPr>
            <w:tcW w:w="1469" w:type="dxa"/>
            <w:tcBorders>
              <w:top w:val="nil"/>
              <w:left w:val="nil"/>
              <w:bottom w:val="nil"/>
              <w:right w:val="nil"/>
            </w:tcBorders>
            <w:vAlign w:val="center"/>
          </w:tcPr>
          <w:p w:rsidR="00C61D77" w:rsidRPr="005639FA" w:rsidRDefault="00C61D77" w:rsidP="00D16293">
            <w:pPr>
              <w:jc w:val="center"/>
              <w:rPr>
                <w:rFonts w:eastAsia="Times New Roman"/>
                <w:color w:val="0070C0"/>
              </w:rPr>
            </w:pPr>
            <w:r w:rsidRPr="005639FA">
              <w:rPr>
                <w:rFonts w:eastAsia="Times New Roman"/>
                <w:color w:val="0070C0"/>
              </w:rPr>
              <w:t>3</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57</w:t>
            </w:r>
          </w:p>
        </w:tc>
      </w:tr>
      <w:tr w:rsidR="00C61D77" w:rsidRPr="002745FD" w:rsidTr="00D16293">
        <w:trPr>
          <w:trHeight w:val="361"/>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Y</w:t>
            </w:r>
          </w:p>
        </w:tc>
        <w:tc>
          <w:tcPr>
            <w:tcW w:w="1023" w:type="dxa"/>
            <w:tcBorders>
              <w:top w:val="nil"/>
              <w:left w:val="nil"/>
              <w:bottom w:val="nil"/>
              <w:right w:val="nil"/>
            </w:tcBorders>
            <w:vAlign w:val="center"/>
          </w:tcPr>
          <w:p w:rsidR="00C61D77" w:rsidRPr="005639FA" w:rsidRDefault="00C61D77" w:rsidP="00D16293">
            <w:pPr>
              <w:jc w:val="center"/>
              <w:rPr>
                <w:rFonts w:eastAsia="Times New Roman"/>
                <w:color w:val="0070C0"/>
              </w:rPr>
            </w:pPr>
            <w:r w:rsidRPr="005639FA">
              <w:rPr>
                <w:rFonts w:eastAsia="Times New Roman"/>
                <w:color w:val="0070C0"/>
              </w:rPr>
              <w:t>21</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0</w:t>
            </w:r>
          </w:p>
        </w:tc>
        <w:tc>
          <w:tcPr>
            <w:tcW w:w="1350" w:type="dxa"/>
            <w:tcBorders>
              <w:top w:val="nil"/>
              <w:left w:val="nil"/>
              <w:bottom w:val="nil"/>
              <w:right w:val="nil"/>
            </w:tcBorders>
            <w:vAlign w:val="center"/>
          </w:tcPr>
          <w:p w:rsidR="00C61D77" w:rsidRPr="005639FA" w:rsidRDefault="00C61D77" w:rsidP="00D16293">
            <w:pPr>
              <w:jc w:val="center"/>
              <w:rPr>
                <w:rFonts w:eastAsia="Times New Roman"/>
                <w:color w:val="0070C0"/>
              </w:rPr>
            </w:pPr>
            <w:r w:rsidRPr="005639FA">
              <w:rPr>
                <w:rFonts w:eastAsia="Times New Roman"/>
                <w:color w:val="0070C0"/>
              </w:rPr>
              <w:t>-120</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-34</w:t>
            </w:r>
          </w:p>
        </w:tc>
        <w:tc>
          <w:tcPr>
            <w:tcW w:w="1469" w:type="dxa"/>
            <w:tcBorders>
              <w:top w:val="nil"/>
              <w:left w:val="nil"/>
              <w:bottom w:val="nil"/>
              <w:right w:val="nil"/>
            </w:tcBorders>
            <w:vAlign w:val="center"/>
          </w:tcPr>
          <w:p w:rsidR="00C61D77" w:rsidRPr="005639FA" w:rsidRDefault="00C61D77" w:rsidP="00D16293">
            <w:pPr>
              <w:jc w:val="center"/>
              <w:rPr>
                <w:rFonts w:eastAsia="Times New Roman"/>
                <w:color w:val="0070C0"/>
              </w:rPr>
            </w:pPr>
            <w:r w:rsidRPr="005639FA">
              <w:rPr>
                <w:rFonts w:eastAsia="Times New Roman"/>
                <w:color w:val="0070C0"/>
              </w:rPr>
              <w:t>-71</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-219</w:t>
            </w:r>
          </w:p>
        </w:tc>
      </w:tr>
      <w:tr w:rsidR="00C61D77" w:rsidRPr="002745FD" w:rsidTr="00D16293">
        <w:trPr>
          <w:trHeight w:val="361"/>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Z</w:t>
            </w:r>
          </w:p>
        </w:tc>
        <w:tc>
          <w:tcPr>
            <w:tcW w:w="1023" w:type="dxa"/>
            <w:tcBorders>
              <w:top w:val="nil"/>
              <w:left w:val="nil"/>
              <w:bottom w:val="nil"/>
              <w:right w:val="nil"/>
            </w:tcBorders>
            <w:vAlign w:val="center"/>
          </w:tcPr>
          <w:p w:rsidR="00C61D77" w:rsidRPr="005639FA" w:rsidRDefault="00C61D77" w:rsidP="00D16293">
            <w:pPr>
              <w:jc w:val="center"/>
              <w:rPr>
                <w:rFonts w:eastAsia="Times New Roman"/>
                <w:color w:val="0070C0"/>
              </w:rPr>
            </w:pPr>
            <w:r w:rsidRPr="005639FA">
              <w:rPr>
                <w:rFonts w:eastAsia="Times New Roman"/>
                <w:color w:val="0070C0"/>
              </w:rPr>
              <w:t>827</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552</w:t>
            </w:r>
          </w:p>
        </w:tc>
        <w:tc>
          <w:tcPr>
            <w:tcW w:w="1350" w:type="dxa"/>
            <w:tcBorders>
              <w:top w:val="nil"/>
              <w:left w:val="nil"/>
              <w:bottom w:val="nil"/>
              <w:right w:val="nil"/>
            </w:tcBorders>
            <w:vAlign w:val="center"/>
          </w:tcPr>
          <w:p w:rsidR="00C61D77" w:rsidRPr="005639FA" w:rsidRDefault="00C61D77" w:rsidP="00D16293">
            <w:pPr>
              <w:jc w:val="center"/>
              <w:rPr>
                <w:rFonts w:eastAsia="Times New Roman"/>
                <w:color w:val="0070C0"/>
              </w:rPr>
            </w:pPr>
            <w:r w:rsidRPr="005639FA">
              <w:rPr>
                <w:rFonts w:eastAsia="Times New Roman"/>
                <w:color w:val="0070C0"/>
              </w:rPr>
              <w:t>6388</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3028</w:t>
            </w:r>
          </w:p>
        </w:tc>
        <w:tc>
          <w:tcPr>
            <w:tcW w:w="1469" w:type="dxa"/>
            <w:tcBorders>
              <w:top w:val="nil"/>
              <w:left w:val="nil"/>
              <w:bottom w:val="nil"/>
              <w:right w:val="nil"/>
            </w:tcBorders>
            <w:vAlign w:val="center"/>
          </w:tcPr>
          <w:p w:rsidR="00C61D77" w:rsidRPr="005639FA" w:rsidRDefault="00C61D77" w:rsidP="00D16293">
            <w:pPr>
              <w:jc w:val="center"/>
              <w:rPr>
                <w:rFonts w:eastAsia="Times New Roman"/>
                <w:color w:val="0070C0"/>
              </w:rPr>
            </w:pPr>
            <w:r w:rsidRPr="005639FA">
              <w:rPr>
                <w:rFonts w:eastAsia="Times New Roman"/>
                <w:color w:val="0070C0"/>
              </w:rPr>
              <w:t>6789</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4063</w:t>
            </w:r>
          </w:p>
        </w:tc>
      </w:tr>
      <w:tr w:rsidR="00C61D77" w:rsidRPr="002745FD" w:rsidTr="00D16293">
        <w:trPr>
          <w:trHeight w:val="322"/>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color w:val="000000"/>
              </w:rPr>
            </w:pPr>
            <w:r w:rsidRPr="00C61D77">
              <w:rPr>
                <w:rFonts w:eastAsia="Times New Roman"/>
                <w:color w:val="000000"/>
              </w:rPr>
              <w:t>β</w:t>
            </w:r>
            <w:r w:rsidRPr="00C61D77">
              <w:rPr>
                <w:rFonts w:eastAsia="Times New Roman"/>
                <w:color w:val="000000"/>
                <w:vertAlign w:val="subscript"/>
              </w:rPr>
              <w:t>tot</w:t>
            </w:r>
          </w:p>
        </w:tc>
        <w:tc>
          <w:tcPr>
            <w:tcW w:w="1023" w:type="dxa"/>
            <w:tcBorders>
              <w:top w:val="nil"/>
              <w:left w:val="nil"/>
              <w:bottom w:val="nil"/>
              <w:right w:val="nil"/>
            </w:tcBorders>
            <w:vAlign w:val="center"/>
          </w:tcPr>
          <w:p w:rsidR="00C61D77" w:rsidRPr="00C61D77" w:rsidRDefault="00C61D77" w:rsidP="00D16293">
            <w:pPr>
              <w:jc w:val="center"/>
              <w:rPr>
                <w:color w:val="000000"/>
              </w:rPr>
            </w:pPr>
            <w:r w:rsidRPr="00455A12">
              <w:t>827</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552</w:t>
            </w:r>
          </w:p>
        </w:tc>
        <w:tc>
          <w:tcPr>
            <w:tcW w:w="1350" w:type="dxa"/>
            <w:tcBorders>
              <w:top w:val="nil"/>
              <w:left w:val="nil"/>
              <w:bottom w:val="nil"/>
              <w:right w:val="nil"/>
            </w:tcBorders>
            <w:vAlign w:val="center"/>
          </w:tcPr>
          <w:p w:rsidR="00C61D77" w:rsidRPr="00C61D77" w:rsidRDefault="00C61D77" w:rsidP="00D16293">
            <w:pPr>
              <w:jc w:val="center"/>
              <w:rPr>
                <w:color w:val="000000"/>
              </w:rPr>
            </w:pPr>
            <w:r w:rsidRPr="00455A12">
              <w:t>6391</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color w:val="0070C0"/>
              </w:rPr>
            </w:pPr>
            <w:r w:rsidRPr="005639FA">
              <w:rPr>
                <w:color w:val="0070C0"/>
              </w:rPr>
              <w:t>3029</w:t>
            </w:r>
          </w:p>
        </w:tc>
        <w:tc>
          <w:tcPr>
            <w:tcW w:w="1469" w:type="dxa"/>
            <w:tcBorders>
              <w:top w:val="nil"/>
              <w:left w:val="nil"/>
              <w:bottom w:val="nil"/>
              <w:right w:val="nil"/>
            </w:tcBorders>
            <w:vAlign w:val="center"/>
          </w:tcPr>
          <w:p w:rsidR="00C61D77" w:rsidRPr="00C61D77" w:rsidRDefault="00C61D77" w:rsidP="00D16293">
            <w:pPr>
              <w:jc w:val="center"/>
              <w:rPr>
                <w:rFonts w:eastAsia="Times New Roman"/>
                <w:color w:val="000000"/>
              </w:rPr>
            </w:pPr>
            <w:r w:rsidRPr="00455A12">
              <w:rPr>
                <w:rFonts w:eastAsia="Times New Roman"/>
              </w:rPr>
              <w:t>6789</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4069</w:t>
            </w:r>
          </w:p>
        </w:tc>
      </w:tr>
      <w:tr w:rsidR="00C61D77" w:rsidRPr="002745FD" w:rsidTr="00D16293">
        <w:trPr>
          <w:trHeight w:val="322"/>
          <w:jc w:val="center"/>
        </w:trPr>
        <w:tc>
          <w:tcPr>
            <w:tcW w:w="957" w:type="dxa"/>
            <w:tcBorders>
              <w:top w:val="nil"/>
              <w:left w:val="nil"/>
              <w:bottom w:val="nil"/>
              <w:right w:val="nil"/>
            </w:tcBorders>
            <w:shd w:val="clear" w:color="auto" w:fill="auto"/>
            <w:vAlign w:val="center"/>
          </w:tcPr>
          <w:p w:rsidR="00C61D77" w:rsidRPr="00C61D77" w:rsidRDefault="00C61D77" w:rsidP="00D16293">
            <w:pPr>
              <w:jc w:val="center"/>
              <w:rPr>
                <w:rFonts w:eastAsia="Times New Roman"/>
                <w:i/>
                <w:color w:val="000000"/>
              </w:rPr>
            </w:pPr>
            <w:r w:rsidRPr="00C61D77">
              <w:rPr>
                <w:rFonts w:eastAsia="Times New Roman"/>
                <w:color w:val="000000"/>
              </w:rPr>
              <w:t>β</w:t>
            </w:r>
            <w:r w:rsidRPr="00C61D77">
              <w:rPr>
                <w:rFonts w:eastAsia="Times New Roman"/>
                <w:color w:val="000000"/>
                <w:vertAlign w:val="subscript"/>
              </w:rPr>
              <w:t>vec</w:t>
            </w:r>
          </w:p>
        </w:tc>
        <w:tc>
          <w:tcPr>
            <w:tcW w:w="1023" w:type="dxa"/>
            <w:tcBorders>
              <w:top w:val="nil"/>
              <w:left w:val="nil"/>
              <w:bottom w:val="nil"/>
              <w:right w:val="nil"/>
            </w:tcBorders>
            <w:vAlign w:val="center"/>
          </w:tcPr>
          <w:p w:rsidR="00C61D77" w:rsidRPr="005639FA" w:rsidRDefault="00C61D77" w:rsidP="00D16293">
            <w:pPr>
              <w:jc w:val="center"/>
              <w:rPr>
                <w:rFonts w:eastAsia="Times New Roman"/>
                <w:color w:val="0070C0"/>
              </w:rPr>
            </w:pPr>
            <w:r w:rsidRPr="005639FA">
              <w:rPr>
                <w:rFonts w:eastAsia="Times New Roman"/>
                <w:color w:val="0070C0"/>
              </w:rPr>
              <w:t>496</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331</w:t>
            </w:r>
          </w:p>
        </w:tc>
        <w:tc>
          <w:tcPr>
            <w:tcW w:w="1350" w:type="dxa"/>
            <w:tcBorders>
              <w:top w:val="nil"/>
              <w:left w:val="nil"/>
              <w:bottom w:val="nil"/>
              <w:right w:val="nil"/>
            </w:tcBorders>
            <w:vAlign w:val="center"/>
          </w:tcPr>
          <w:p w:rsidR="00C61D77" w:rsidRPr="005639FA" w:rsidRDefault="00C61D77" w:rsidP="00D16293">
            <w:pPr>
              <w:jc w:val="center"/>
              <w:rPr>
                <w:rFonts w:eastAsia="Times New Roman"/>
                <w:color w:val="0070C0"/>
              </w:rPr>
            </w:pPr>
            <w:r w:rsidRPr="005639FA">
              <w:rPr>
                <w:rFonts w:eastAsia="Times New Roman"/>
                <w:color w:val="0070C0"/>
              </w:rPr>
              <w:t>4808</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1818</w:t>
            </w:r>
          </w:p>
        </w:tc>
        <w:tc>
          <w:tcPr>
            <w:tcW w:w="1469" w:type="dxa"/>
            <w:tcBorders>
              <w:top w:val="nil"/>
              <w:left w:val="nil"/>
              <w:bottom w:val="nil"/>
              <w:right w:val="nil"/>
            </w:tcBorders>
            <w:vAlign w:val="center"/>
          </w:tcPr>
          <w:p w:rsidR="00C61D77" w:rsidRPr="005639FA" w:rsidRDefault="00C61D77" w:rsidP="00D16293">
            <w:pPr>
              <w:jc w:val="center"/>
              <w:rPr>
                <w:rFonts w:eastAsia="Times New Roman"/>
                <w:color w:val="0070C0"/>
              </w:rPr>
            </w:pPr>
            <w:r w:rsidRPr="005639FA">
              <w:rPr>
                <w:rFonts w:eastAsia="Times New Roman"/>
                <w:color w:val="0070C0"/>
              </w:rPr>
              <w:t>4074</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2442</w:t>
            </w:r>
          </w:p>
        </w:tc>
      </w:tr>
      <w:tr w:rsidR="00C61D77" w:rsidRPr="002745FD" w:rsidTr="00D16293">
        <w:trPr>
          <w:trHeight w:val="411"/>
          <w:jc w:val="center"/>
        </w:trPr>
        <w:tc>
          <w:tcPr>
            <w:tcW w:w="957" w:type="dxa"/>
            <w:tcBorders>
              <w:top w:val="nil"/>
              <w:left w:val="nil"/>
              <w:bottom w:val="nil"/>
              <w:right w:val="nil"/>
            </w:tcBorders>
            <w:shd w:val="clear" w:color="auto" w:fill="auto"/>
            <w:vAlign w:val="center"/>
          </w:tcPr>
          <w:p w:rsidR="00C61D77" w:rsidRPr="00B71AC4" w:rsidRDefault="00C61D77" w:rsidP="00D16293">
            <w:pPr>
              <w:jc w:val="center"/>
              <w:rPr>
                <w:rFonts w:eastAsia="Times New Roman"/>
                <w:sz w:val="22"/>
                <w:szCs w:val="22"/>
              </w:rPr>
            </w:pPr>
            <w:r w:rsidRPr="00B71AC4">
              <w:rPr>
                <w:rFonts w:eastAsia="Times New Roman"/>
                <w:i/>
              </w:rPr>
              <w:t>η</w:t>
            </w:r>
            <w:r w:rsidRPr="00B71AC4">
              <w:rPr>
                <w:vertAlign w:val="superscript"/>
              </w:rPr>
              <w:t>c</w:t>
            </w:r>
          </w:p>
        </w:tc>
        <w:tc>
          <w:tcPr>
            <w:tcW w:w="1023" w:type="dxa"/>
            <w:tcBorders>
              <w:top w:val="nil"/>
              <w:left w:val="nil"/>
              <w:bottom w:val="nil"/>
              <w:right w:val="nil"/>
            </w:tcBorders>
            <w:vAlign w:val="center"/>
          </w:tcPr>
          <w:p w:rsidR="00C61D77" w:rsidRPr="00B71AC4" w:rsidRDefault="00C61D77" w:rsidP="00D16293">
            <w:pPr>
              <w:jc w:val="center"/>
              <w:rPr>
                <w:rFonts w:eastAsia="Times New Roman"/>
              </w:rPr>
            </w:pPr>
            <w:r w:rsidRPr="002D5239">
              <w:rPr>
                <w:rFonts w:eastAsia="Times New Roman"/>
              </w:rPr>
              <w:t>0.480</w:t>
            </w:r>
          </w:p>
        </w:tc>
        <w:tc>
          <w:tcPr>
            <w:tcW w:w="144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0.63</w:t>
            </w:r>
          </w:p>
        </w:tc>
        <w:tc>
          <w:tcPr>
            <w:tcW w:w="1350" w:type="dxa"/>
            <w:tcBorders>
              <w:top w:val="nil"/>
              <w:left w:val="nil"/>
              <w:bottom w:val="nil"/>
              <w:right w:val="nil"/>
            </w:tcBorders>
            <w:vAlign w:val="center"/>
          </w:tcPr>
          <w:p w:rsidR="00C61D77" w:rsidRPr="00184D33" w:rsidRDefault="00C61D77" w:rsidP="00D16293">
            <w:pPr>
              <w:jc w:val="center"/>
              <w:rPr>
                <w:rFonts w:eastAsia="Times New Roman"/>
                <w:color w:val="FF0000"/>
              </w:rPr>
            </w:pPr>
            <w:r w:rsidRPr="002D5239">
              <w:rPr>
                <w:rFonts w:eastAsia="Times New Roman"/>
              </w:rPr>
              <w:t>0.328</w:t>
            </w:r>
          </w:p>
        </w:tc>
        <w:tc>
          <w:tcPr>
            <w:tcW w:w="1501"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0.34</w:t>
            </w:r>
          </w:p>
        </w:tc>
        <w:tc>
          <w:tcPr>
            <w:tcW w:w="1469" w:type="dxa"/>
            <w:tcBorders>
              <w:top w:val="nil"/>
              <w:left w:val="nil"/>
              <w:bottom w:val="nil"/>
              <w:right w:val="nil"/>
            </w:tcBorders>
            <w:vAlign w:val="center"/>
          </w:tcPr>
          <w:p w:rsidR="00C61D77" w:rsidRPr="00184D33" w:rsidRDefault="00C61D77" w:rsidP="00D16293">
            <w:pPr>
              <w:jc w:val="center"/>
              <w:rPr>
                <w:rFonts w:eastAsia="Times New Roman"/>
                <w:color w:val="FF0000"/>
              </w:rPr>
            </w:pPr>
            <w:r w:rsidRPr="002D5239">
              <w:rPr>
                <w:rFonts w:eastAsia="Times New Roman"/>
              </w:rPr>
              <w:t>0.641</w:t>
            </w:r>
          </w:p>
        </w:tc>
        <w:tc>
          <w:tcPr>
            <w:tcW w:w="1620" w:type="dxa"/>
            <w:tcBorders>
              <w:top w:val="nil"/>
              <w:left w:val="nil"/>
              <w:bottom w:val="nil"/>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0.44</w:t>
            </w:r>
          </w:p>
        </w:tc>
      </w:tr>
      <w:tr w:rsidR="00C61D77" w:rsidRPr="002745FD" w:rsidTr="00D16293">
        <w:trPr>
          <w:trHeight w:val="411"/>
          <w:jc w:val="center"/>
        </w:trPr>
        <w:tc>
          <w:tcPr>
            <w:tcW w:w="957" w:type="dxa"/>
            <w:tcBorders>
              <w:top w:val="nil"/>
              <w:left w:val="nil"/>
              <w:bottom w:val="single" w:sz="18" w:space="0" w:color="auto"/>
              <w:right w:val="nil"/>
            </w:tcBorders>
            <w:shd w:val="clear" w:color="auto" w:fill="auto"/>
            <w:vAlign w:val="center"/>
          </w:tcPr>
          <w:p w:rsidR="00C61D77" w:rsidRPr="00C61D77" w:rsidRDefault="00C61D77" w:rsidP="00D16293">
            <w:pPr>
              <w:jc w:val="center"/>
              <w:rPr>
                <w:rFonts w:eastAsia="Times New Roman"/>
                <w:i/>
                <w:color w:val="000000"/>
              </w:rPr>
            </w:pPr>
            <w:r w:rsidRPr="00C61D77">
              <w:rPr>
                <w:rFonts w:eastAsia="Times New Roman"/>
                <w:color w:val="000000"/>
                <w:sz w:val="22"/>
                <w:szCs w:val="22"/>
              </w:rPr>
              <w:t>β</w:t>
            </w:r>
            <w:r w:rsidRPr="00C61D77">
              <w:rPr>
                <w:rFonts w:eastAsia="Times New Roman"/>
                <w:color w:val="000000"/>
                <w:sz w:val="22"/>
                <w:szCs w:val="22"/>
                <w:vertAlign w:val="subscript"/>
              </w:rPr>
              <w:t>vec</w:t>
            </w:r>
            <w:r w:rsidRPr="00C61D77">
              <w:rPr>
                <w:rFonts w:eastAsia="Times New Roman"/>
                <w:i/>
                <w:color w:val="000000"/>
                <w:sz w:val="22"/>
                <w:szCs w:val="22"/>
              </w:rPr>
              <w:t xml:space="preserve"> /</w:t>
            </w:r>
            <w:r w:rsidRPr="00C61D77">
              <w:rPr>
                <w:rFonts w:eastAsia="Times New Roman"/>
                <w:color w:val="000000"/>
                <w:sz w:val="22"/>
                <w:szCs w:val="22"/>
              </w:rPr>
              <w:t xml:space="preserve"> β</w:t>
            </w:r>
            <w:r w:rsidRPr="00C61D77">
              <w:rPr>
                <w:rFonts w:eastAsia="Times New Roman"/>
                <w:color w:val="000000"/>
                <w:sz w:val="22"/>
                <w:szCs w:val="22"/>
                <w:vertAlign w:val="subscript"/>
              </w:rPr>
              <w:t>tot</w:t>
            </w:r>
          </w:p>
        </w:tc>
        <w:tc>
          <w:tcPr>
            <w:tcW w:w="1023" w:type="dxa"/>
            <w:tcBorders>
              <w:top w:val="nil"/>
              <w:left w:val="nil"/>
              <w:bottom w:val="single" w:sz="18" w:space="0" w:color="auto"/>
              <w:right w:val="nil"/>
            </w:tcBorders>
            <w:vAlign w:val="center"/>
          </w:tcPr>
          <w:p w:rsidR="00C61D77" w:rsidRPr="005639FA" w:rsidRDefault="00C61D77" w:rsidP="00D16293">
            <w:pPr>
              <w:jc w:val="center"/>
              <w:rPr>
                <w:rFonts w:eastAsia="Times New Roman"/>
                <w:color w:val="0070C0"/>
              </w:rPr>
            </w:pPr>
            <w:r w:rsidRPr="005639FA">
              <w:rPr>
                <w:rFonts w:ascii="Arial" w:eastAsia="Times New Roman" w:hAnsi="Arial" w:cs="Arial"/>
                <w:color w:val="0070C0"/>
                <w:sz w:val="21"/>
                <w:szCs w:val="21"/>
              </w:rPr>
              <w:t>0.60</w:t>
            </w:r>
          </w:p>
        </w:tc>
        <w:tc>
          <w:tcPr>
            <w:tcW w:w="1440" w:type="dxa"/>
            <w:tcBorders>
              <w:top w:val="nil"/>
              <w:left w:val="nil"/>
              <w:bottom w:val="single" w:sz="18" w:space="0" w:color="auto"/>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0.60</w:t>
            </w:r>
          </w:p>
        </w:tc>
        <w:tc>
          <w:tcPr>
            <w:tcW w:w="1350" w:type="dxa"/>
            <w:tcBorders>
              <w:top w:val="nil"/>
              <w:left w:val="nil"/>
              <w:bottom w:val="single" w:sz="18" w:space="0" w:color="auto"/>
              <w:right w:val="nil"/>
            </w:tcBorders>
            <w:vAlign w:val="center"/>
          </w:tcPr>
          <w:p w:rsidR="00C61D77" w:rsidRPr="005639FA" w:rsidRDefault="00C61D77" w:rsidP="00D16293">
            <w:pPr>
              <w:jc w:val="center"/>
              <w:rPr>
                <w:rFonts w:eastAsia="Times New Roman"/>
                <w:color w:val="0070C0"/>
              </w:rPr>
            </w:pPr>
            <w:r w:rsidRPr="005639FA">
              <w:rPr>
                <w:rFonts w:ascii="Arial" w:eastAsia="Times New Roman" w:hAnsi="Arial" w:cs="Arial"/>
                <w:color w:val="0070C0"/>
                <w:sz w:val="21"/>
                <w:szCs w:val="21"/>
              </w:rPr>
              <w:t>0.75</w:t>
            </w:r>
          </w:p>
        </w:tc>
        <w:tc>
          <w:tcPr>
            <w:tcW w:w="1501" w:type="dxa"/>
            <w:tcBorders>
              <w:top w:val="nil"/>
              <w:left w:val="nil"/>
              <w:bottom w:val="single" w:sz="18" w:space="0" w:color="auto"/>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0.60</w:t>
            </w:r>
          </w:p>
        </w:tc>
        <w:tc>
          <w:tcPr>
            <w:tcW w:w="1469" w:type="dxa"/>
            <w:tcBorders>
              <w:top w:val="nil"/>
              <w:left w:val="nil"/>
              <w:bottom w:val="single" w:sz="18" w:space="0" w:color="auto"/>
              <w:right w:val="nil"/>
            </w:tcBorders>
            <w:vAlign w:val="center"/>
          </w:tcPr>
          <w:p w:rsidR="00C61D77" w:rsidRPr="005639FA" w:rsidRDefault="00C61D77" w:rsidP="00D16293">
            <w:pPr>
              <w:jc w:val="center"/>
              <w:rPr>
                <w:rFonts w:eastAsia="Times New Roman"/>
                <w:color w:val="0070C0"/>
              </w:rPr>
            </w:pPr>
            <w:r w:rsidRPr="005639FA">
              <w:rPr>
                <w:rFonts w:ascii="Arial" w:eastAsia="Times New Roman" w:hAnsi="Arial" w:cs="Arial"/>
                <w:color w:val="0070C0"/>
                <w:sz w:val="21"/>
                <w:szCs w:val="21"/>
              </w:rPr>
              <w:t>0.60</w:t>
            </w:r>
          </w:p>
        </w:tc>
        <w:tc>
          <w:tcPr>
            <w:tcW w:w="1620" w:type="dxa"/>
            <w:tcBorders>
              <w:top w:val="nil"/>
              <w:left w:val="nil"/>
              <w:bottom w:val="single" w:sz="18" w:space="0" w:color="auto"/>
              <w:right w:val="nil"/>
            </w:tcBorders>
            <w:shd w:val="clear" w:color="auto" w:fill="auto"/>
            <w:vAlign w:val="center"/>
          </w:tcPr>
          <w:p w:rsidR="00C61D77" w:rsidRPr="005639FA" w:rsidRDefault="00C61D77" w:rsidP="00D16293">
            <w:pPr>
              <w:jc w:val="center"/>
              <w:rPr>
                <w:rFonts w:eastAsia="Times New Roman"/>
                <w:color w:val="0070C0"/>
              </w:rPr>
            </w:pPr>
            <w:r w:rsidRPr="005639FA">
              <w:rPr>
                <w:rFonts w:eastAsia="Times New Roman"/>
                <w:color w:val="0070C0"/>
              </w:rPr>
              <w:t>0.60</w:t>
            </w:r>
          </w:p>
        </w:tc>
      </w:tr>
    </w:tbl>
    <w:p w:rsidR="00C61D77" w:rsidRPr="003A6797" w:rsidRDefault="00C61D77" w:rsidP="00C61D77">
      <w:pPr>
        <w:widowControl w:val="0"/>
        <w:autoSpaceDE w:val="0"/>
        <w:autoSpaceDN w:val="0"/>
        <w:adjustRightInd w:val="0"/>
        <w:spacing w:line="360" w:lineRule="auto"/>
        <w:rPr>
          <w:sz w:val="20"/>
        </w:rPr>
      </w:pPr>
      <w:r w:rsidRPr="003A6797">
        <w:rPr>
          <w:sz w:val="20"/>
          <w:vertAlign w:val="superscript"/>
        </w:rPr>
        <w:t>a</w:t>
      </w:r>
      <w:r w:rsidRPr="003A6797">
        <w:rPr>
          <w:sz w:val="20"/>
        </w:rPr>
        <w:t xml:space="preserve"> Conversion </w:t>
      </w:r>
      <w:r w:rsidRPr="003A6797">
        <w:rPr>
          <w:bCs/>
          <w:sz w:val="20"/>
        </w:rPr>
        <w:t xml:space="preserve">factors </w:t>
      </w:r>
      <w:r w:rsidRPr="003A6797">
        <w:rPr>
          <w:sz w:val="20"/>
        </w:rPr>
        <w:t xml:space="preserve">for </w:t>
      </w:r>
      <w:r w:rsidRPr="003A6797">
        <w:rPr>
          <w:i/>
          <w:sz w:val="20"/>
        </w:rPr>
        <w:t>β</w:t>
      </w:r>
      <w:r w:rsidRPr="003A6797">
        <w:rPr>
          <w:sz w:val="20"/>
          <w:vertAlign w:val="subscript"/>
        </w:rPr>
        <w:t>tot</w:t>
      </w:r>
      <w:r w:rsidRPr="003A6797">
        <w:rPr>
          <w:sz w:val="20"/>
        </w:rPr>
        <w:t xml:space="preserve"> from a.u. to SI and esu units: 1 a. u. =8.639418x10</w:t>
      </w:r>
      <w:r w:rsidRPr="003A6797">
        <w:rPr>
          <w:sz w:val="20"/>
          <w:vertAlign w:val="superscript"/>
        </w:rPr>
        <w:t xml:space="preserve">-33 </w:t>
      </w:r>
      <w:r w:rsidRPr="003A6797">
        <w:rPr>
          <w:sz w:val="20"/>
        </w:rPr>
        <w:t>esu</w:t>
      </w:r>
    </w:p>
    <w:p w:rsidR="00C61D77" w:rsidRPr="00986F51" w:rsidRDefault="00C61D77" w:rsidP="00C61D77">
      <w:pPr>
        <w:widowControl w:val="0"/>
        <w:autoSpaceDE w:val="0"/>
        <w:autoSpaceDN w:val="0"/>
        <w:adjustRightInd w:val="0"/>
        <w:spacing w:line="360" w:lineRule="auto"/>
        <w:rPr>
          <w:sz w:val="20"/>
        </w:rPr>
      </w:pPr>
      <w:r w:rsidRPr="00986F51">
        <w:rPr>
          <w:sz w:val="20"/>
          <w:vertAlign w:val="superscript"/>
        </w:rPr>
        <w:t>b</w:t>
      </w:r>
      <w:r w:rsidRPr="00986F51">
        <w:rPr>
          <w:sz w:val="20"/>
        </w:rPr>
        <w:t>Gen. is a split basis set consisting of LAN2DZ for Iodine atom</w:t>
      </w:r>
    </w:p>
    <w:p w:rsidR="00C61D77" w:rsidRPr="005639FA" w:rsidRDefault="00C61D77" w:rsidP="00C61D77">
      <w:pPr>
        <w:widowControl w:val="0"/>
        <w:autoSpaceDE w:val="0"/>
        <w:autoSpaceDN w:val="0"/>
        <w:adjustRightInd w:val="0"/>
        <w:spacing w:line="360" w:lineRule="auto"/>
        <w:rPr>
          <w:color w:val="0070C0"/>
          <w:sz w:val="20"/>
          <w:vertAlign w:val="superscript"/>
        </w:rPr>
      </w:pPr>
      <w:r w:rsidRPr="005639FA">
        <w:rPr>
          <w:color w:val="0070C0"/>
          <w:sz w:val="20"/>
        </w:rPr>
        <w:t xml:space="preserve"> </w:t>
      </w:r>
      <w:r w:rsidRPr="005639FA">
        <w:rPr>
          <w:color w:val="0070C0"/>
          <w:sz w:val="20"/>
          <w:vertAlign w:val="superscript"/>
        </w:rPr>
        <w:t>c</w:t>
      </w:r>
      <w:r w:rsidRPr="005639FA">
        <w:rPr>
          <w:color w:val="0070C0"/>
          <w:sz w:val="20"/>
        </w:rPr>
        <w:t xml:space="preserve"> </w:t>
      </w:r>
      <w:r w:rsidRPr="005639FA">
        <w:rPr>
          <w:rFonts w:hint="eastAsia"/>
          <w:i/>
          <w:color w:val="0070C0"/>
          <w:sz w:val="20"/>
        </w:rPr>
        <w:t>η</w:t>
      </w:r>
      <w:r w:rsidRPr="005639FA">
        <w:rPr>
          <w:color w:val="0070C0"/>
          <w:sz w:val="20"/>
        </w:rPr>
        <w:t xml:space="preserve"> is the ratio between off-diagonal (</w:t>
      </w:r>
      <w:r w:rsidRPr="005639FA">
        <w:rPr>
          <w:rFonts w:eastAsia="Times New Roman" w:hint="eastAsia"/>
          <w:color w:val="0070C0"/>
          <w:sz w:val="20"/>
        </w:rPr>
        <w:t>β</w:t>
      </w:r>
      <w:r w:rsidRPr="005639FA">
        <w:rPr>
          <w:rFonts w:eastAsia="Times New Roman"/>
          <w:color w:val="0070C0"/>
          <w:sz w:val="20"/>
          <w:vertAlign w:val="subscript"/>
        </w:rPr>
        <w:t>yyz</w:t>
      </w:r>
      <w:r w:rsidRPr="005639FA">
        <w:rPr>
          <w:color w:val="0070C0"/>
          <w:sz w:val="20"/>
        </w:rPr>
        <w:t>) and diagonal (</w:t>
      </w:r>
      <w:r w:rsidRPr="005639FA">
        <w:rPr>
          <w:rFonts w:eastAsia="Times New Roman" w:hint="eastAsia"/>
          <w:color w:val="0070C0"/>
          <w:sz w:val="20"/>
        </w:rPr>
        <w:t>β</w:t>
      </w:r>
      <w:r w:rsidRPr="005639FA">
        <w:rPr>
          <w:rFonts w:eastAsia="Times New Roman"/>
          <w:color w:val="0070C0"/>
          <w:sz w:val="20"/>
          <w:vertAlign w:val="subscript"/>
        </w:rPr>
        <w:t>zzz</w:t>
      </w:r>
      <w:r w:rsidRPr="005639FA">
        <w:rPr>
          <w:color w:val="0070C0"/>
          <w:sz w:val="20"/>
        </w:rPr>
        <w:t>) components</w:t>
      </w:r>
    </w:p>
    <w:p w:rsidR="00C61D77" w:rsidRDefault="00C61D77" w:rsidP="00097812">
      <w:pPr>
        <w:autoSpaceDE w:val="0"/>
        <w:autoSpaceDN w:val="0"/>
        <w:adjustRightInd w:val="0"/>
        <w:spacing w:line="480" w:lineRule="auto"/>
        <w:jc w:val="both"/>
        <w:rPr>
          <w:color w:val="0070C0"/>
          <w:shd w:val="clear" w:color="auto" w:fill="FFFFFF"/>
        </w:rPr>
      </w:pPr>
    </w:p>
    <w:p w:rsidR="00097812" w:rsidRPr="00256662" w:rsidRDefault="008768AC" w:rsidP="00A44A6A">
      <w:pPr>
        <w:spacing w:line="600" w:lineRule="auto"/>
        <w:outlineLvl w:val="0"/>
        <w:rPr>
          <w:color w:val="0070C0"/>
          <w:highlight w:val="green"/>
          <w:shd w:val="clear" w:color="auto" w:fill="FFFFFF"/>
        </w:rPr>
      </w:pPr>
      <w:r w:rsidRPr="00CF740C">
        <w:rPr>
          <w:color w:val="0070C0"/>
          <w:shd w:val="clear" w:color="auto" w:fill="FFFFFF"/>
        </w:rPr>
        <w:t>Additionally, s</w:t>
      </w:r>
      <w:r w:rsidRPr="00CF740C">
        <w:rPr>
          <w:color w:val="0070C0"/>
        </w:rPr>
        <w:t>ome recent studies using DFT functionals which were suitable for calculation</w:t>
      </w:r>
      <w:r w:rsidR="00614B55">
        <w:rPr>
          <w:color w:val="0070C0"/>
        </w:rPr>
        <w:t>s</w:t>
      </w:r>
      <w:r w:rsidRPr="00CF740C">
        <w:rPr>
          <w:color w:val="0070C0"/>
        </w:rPr>
        <w:t xml:space="preserve"> of NLO response properties of charge transfer-based molecules have been </w:t>
      </w:r>
      <w:r w:rsidR="00614B55">
        <w:rPr>
          <w:color w:val="0070C0"/>
        </w:rPr>
        <w:t xml:space="preserve">also </w:t>
      </w:r>
      <w:r w:rsidRPr="00CF740C">
        <w:rPr>
          <w:color w:val="0070C0"/>
        </w:rPr>
        <w:t xml:space="preserve">highlighted in the </w:t>
      </w:r>
      <w:r w:rsidR="00AE4E03">
        <w:rPr>
          <w:color w:val="0070C0"/>
        </w:rPr>
        <w:t>c</w:t>
      </w:r>
      <w:r w:rsidRPr="00CF740C">
        <w:rPr>
          <w:color w:val="0070C0"/>
        </w:rPr>
        <w:t>omputational details part of the manuscript.</w:t>
      </w:r>
      <w:r w:rsidRPr="00BE4925">
        <w:t xml:space="preserve"> </w:t>
      </w:r>
      <w:r w:rsidR="00097812" w:rsidRPr="00256662">
        <w:rPr>
          <w:color w:val="0070C0"/>
          <w:highlight w:val="lightGray"/>
          <w:shd w:val="clear" w:color="auto" w:fill="FFFFFF"/>
        </w:rPr>
        <w:t xml:space="preserve">(Section 2: </w:t>
      </w:r>
      <w:r w:rsidR="00097812" w:rsidRPr="00256662">
        <w:rPr>
          <w:bCs/>
          <w:i/>
          <w:iCs/>
          <w:color w:val="0070C0"/>
          <w:highlight w:val="lightGray"/>
          <w:lang w:eastAsia="zh-CN"/>
        </w:rPr>
        <w:t>Computational details;</w:t>
      </w:r>
      <w:r w:rsidR="00097812" w:rsidRPr="00256662">
        <w:rPr>
          <w:color w:val="0070C0"/>
          <w:highlight w:val="lightGray"/>
          <w:shd w:val="clear" w:color="auto" w:fill="FFFFFF"/>
        </w:rPr>
        <w:t xml:space="preserve"> page 6)</w:t>
      </w:r>
    </w:p>
    <w:p w:rsidR="00DB7321" w:rsidRPr="00A80AA9" w:rsidRDefault="00DB7321" w:rsidP="00A44A6A">
      <w:pPr>
        <w:spacing w:line="600" w:lineRule="auto"/>
        <w:ind w:firstLine="720"/>
        <w:jc w:val="both"/>
        <w:rPr>
          <w:rFonts w:eastAsia="Arial Unicode MS"/>
          <w:color w:val="0070C0"/>
        </w:rPr>
      </w:pPr>
      <w:r w:rsidRPr="00A80AA9">
        <w:rPr>
          <w:rFonts w:eastAsia="Arial Unicode MS"/>
          <w:color w:val="0070C0"/>
        </w:rPr>
        <w:t xml:space="preserve">We </w:t>
      </w:r>
      <w:r w:rsidRPr="00A80AA9">
        <w:rPr>
          <w:color w:val="0070C0"/>
        </w:rPr>
        <w:t xml:space="preserve">optimized compounds </w:t>
      </w:r>
      <w:r w:rsidRPr="00A80AA9">
        <w:rPr>
          <w:b/>
          <w:bCs/>
          <w:color w:val="0070C0"/>
        </w:rPr>
        <w:t xml:space="preserve">1-3 </w:t>
      </w:r>
      <w:r w:rsidR="00AE4E03">
        <w:rPr>
          <w:color w:val="0070C0"/>
        </w:rPr>
        <w:t>in</w:t>
      </w:r>
      <w:r w:rsidR="00AE4E03" w:rsidRPr="00A80AA9">
        <w:rPr>
          <w:color w:val="0070C0"/>
        </w:rPr>
        <w:t xml:space="preserve"> ground state </w:t>
      </w:r>
      <w:r w:rsidRPr="00A80AA9">
        <w:rPr>
          <w:color w:val="0070C0"/>
        </w:rPr>
        <w:t xml:space="preserve">at CAM-B3LYP/6-31+G** (LANL2DZ) and B3LYP/6-31+G** (LANL2DZ) levels of theory. </w:t>
      </w:r>
      <w:r w:rsidRPr="00A80AA9">
        <w:rPr>
          <w:rFonts w:eastAsia="Arial Unicode MS"/>
          <w:color w:val="0070C0"/>
        </w:rPr>
        <w:t xml:space="preserve">The static second-order polarizabilities along with their individual components have been </w:t>
      </w:r>
      <w:r w:rsidRPr="00A80AA9">
        <w:rPr>
          <w:color w:val="0070C0"/>
        </w:rPr>
        <w:t xml:space="preserve">computed at CAM-B3LYP/6-31+G** (LANL2DZ) and </w:t>
      </w:r>
      <w:r w:rsidRPr="00A80AA9">
        <w:rPr>
          <w:rFonts w:eastAsia="Arial Unicode MS"/>
          <w:color w:val="0070C0"/>
        </w:rPr>
        <w:t>given in Table 5 for comparison. In present investigation, we have calculated static total second-order polarizabilities (</w:t>
      </w:r>
      <w:r w:rsidRPr="00A80AA9">
        <w:rPr>
          <w:rFonts w:eastAsia="Times New Roman"/>
          <w:i/>
          <w:color w:val="0070C0"/>
        </w:rPr>
        <w:t>β</w:t>
      </w:r>
      <w:r w:rsidRPr="00A80AA9">
        <w:rPr>
          <w:rFonts w:eastAsia="Times New Roman"/>
          <w:color w:val="0070C0"/>
          <w:vertAlign w:val="subscript"/>
        </w:rPr>
        <w:t>tot</w:t>
      </w:r>
      <w:r w:rsidRPr="00A80AA9">
        <w:rPr>
          <w:rFonts w:eastAsia="Arial Unicode MS"/>
          <w:color w:val="0070C0"/>
        </w:rPr>
        <w:t>)</w:t>
      </w:r>
      <w:r w:rsidRPr="00A80AA9">
        <w:rPr>
          <w:rFonts w:eastAsia="Arial Unicode MS"/>
          <w:b/>
          <w:color w:val="0070C0"/>
        </w:rPr>
        <w:t xml:space="preserve"> </w:t>
      </w:r>
      <w:r w:rsidRPr="00A80AA9">
        <w:rPr>
          <w:rFonts w:eastAsia="Arial Unicode MS"/>
          <w:color w:val="0070C0"/>
        </w:rPr>
        <w:t>according to equations 2 to 5 as given in computational details (Section 2). From Table 5, it can be seen that second-order polarizability values are dominated by their diagonal (</w:t>
      </w:r>
      <w:r w:rsidRPr="00A80AA9">
        <w:rPr>
          <w:rFonts w:eastAsia="Times New Roman"/>
          <w:i/>
          <w:color w:val="0070C0"/>
        </w:rPr>
        <w:t>β</w:t>
      </w:r>
      <w:r w:rsidRPr="00A80AA9">
        <w:rPr>
          <w:rFonts w:eastAsia="Times New Roman"/>
          <w:color w:val="0070C0"/>
          <w:vertAlign w:val="subscript"/>
        </w:rPr>
        <w:t>zzz</w:t>
      </w:r>
      <w:r w:rsidRPr="00A80AA9">
        <w:rPr>
          <w:rFonts w:eastAsia="Arial Unicode MS"/>
          <w:color w:val="0070C0"/>
        </w:rPr>
        <w:t xml:space="preserve">) components among all other components. </w:t>
      </w:r>
      <w:r w:rsidRPr="00A80AA9">
        <w:rPr>
          <w:color w:val="0070C0"/>
        </w:rPr>
        <w:t>Comparatively higher amplitudes of characteristic components of the second-order polarizability illustrate a significant delocalization/transfer of charges a</w:t>
      </w:r>
      <w:r w:rsidR="00DC6A5E">
        <w:rPr>
          <w:color w:val="0070C0"/>
        </w:rPr>
        <w:t>long</w:t>
      </w:r>
      <w:r w:rsidRPr="00A80AA9">
        <w:rPr>
          <w:color w:val="0070C0"/>
        </w:rPr>
        <w:t xml:space="preserve"> these directions. For example, in present case, the </w:t>
      </w:r>
      <w:r w:rsidRPr="00A80AA9">
        <w:rPr>
          <w:i/>
          <w:color w:val="0070C0"/>
        </w:rPr>
        <w:t>z</w:t>
      </w:r>
      <w:r w:rsidRPr="00A80AA9">
        <w:rPr>
          <w:color w:val="0070C0"/>
        </w:rPr>
        <w:t xml:space="preserve">-axis is </w:t>
      </w:r>
      <w:r w:rsidRPr="00A80AA9">
        <w:rPr>
          <w:color w:val="0070C0"/>
        </w:rPr>
        <w:lastRenderedPageBreak/>
        <w:t xml:space="preserve">the main axis of charge transfer (see Figure 1) and it has the highest </w:t>
      </w:r>
      <w:r w:rsidRPr="00A80AA9">
        <w:rPr>
          <w:i/>
          <w:color w:val="0070C0"/>
        </w:rPr>
        <w:t>z</w:t>
      </w:r>
      <w:r w:rsidRPr="00A80AA9">
        <w:rPr>
          <w:color w:val="0070C0"/>
        </w:rPr>
        <w:t xml:space="preserve">-components of </w:t>
      </w:r>
      <w:r w:rsidRPr="00A80AA9">
        <w:rPr>
          <w:rFonts w:eastAsia="Times New Roman"/>
          <w:color w:val="0070C0"/>
        </w:rPr>
        <w:t>β</w:t>
      </w:r>
      <w:r w:rsidRPr="00A80AA9">
        <w:rPr>
          <w:rFonts w:eastAsia="Times New Roman"/>
          <w:color w:val="0070C0"/>
          <w:vertAlign w:val="subscript"/>
        </w:rPr>
        <w:t>tot</w:t>
      </w:r>
      <w:r w:rsidRPr="00A80AA9">
        <w:rPr>
          <w:color w:val="0070C0"/>
        </w:rPr>
        <w:t xml:space="preserve"> values in almost all the systems as given in Table 5. </w:t>
      </w:r>
    </w:p>
    <w:p w:rsidR="00D9128E" w:rsidRPr="00A80AA9" w:rsidRDefault="00D9128E" w:rsidP="00A44A6A">
      <w:pPr>
        <w:tabs>
          <w:tab w:val="left" w:pos="1701"/>
        </w:tabs>
        <w:autoSpaceDE w:val="0"/>
        <w:autoSpaceDN w:val="0"/>
        <w:adjustRightInd w:val="0"/>
        <w:spacing w:line="600" w:lineRule="auto"/>
        <w:ind w:firstLine="720"/>
        <w:jc w:val="both"/>
        <w:rPr>
          <w:color w:val="0070C0"/>
        </w:rPr>
      </w:pPr>
      <w:r w:rsidRPr="00A80AA9">
        <w:rPr>
          <w:color w:val="0070C0"/>
        </w:rPr>
        <w:t>It is important to note down here that many critical studies indicated that B3LYP is not appropriate for the calculation of NLO polarizabilities as reported by Champagn et al.</w:t>
      </w:r>
      <w:r w:rsidRPr="00A80AA9">
        <w:rPr>
          <w:color w:val="0070C0"/>
        </w:rPr>
        <w:fldChar w:fldCharType="begin">
          <w:fldData xml:space="preserve">PEVuZE5vdGU+PENpdGU+PEF1dGhvcj5DaGFtcGFnbmU8L0F1dGhvcj48WWVhcj4yMDAwPC9ZZWFy
PjxSZWNOdW0+MjE0NjwvUmVjTnVtPjxEaXNwbGF5VGV4dD5bMSwgMl08L0Rpc3BsYXlUZXh0Pjxy
ZWNvcmQ+PHJlYy1udW1iZXI+MjE0NjwvcmVjLW51bWJlcj48Zm9yZWlnbi1rZXlzPjxrZXkgYXBw
PSJFTiIgZGItaWQ9Ijk1enJwcHN2ZXQ1MGFkZTJmMmw1cHNzM3Nhc3JwOXA5cHJ6eCIgdGltZXN0
YW1wPSIxNTI3NTEyOTYxIj4yMTQ2PC9rZXk+PC9mb3JlaWduLWtleXM+PHJlZi10eXBlIG5hbWU9
IkpvdXJuYWwgQXJ0aWNsZSI+MTc8L3JlZi10eXBlPjxjb250cmlidXRvcnM+PGF1dGhvcnM+PGF1
dGhvcj5DaGFtcGFnbmUsIEJlbm/DrnQ8L2F1dGhvcj48YXV0aG9yPlBlcnBldGUsIEVyaWMgQTwv
YXV0aG9yPjxhdXRob3I+SmFjcXVlbWluLCBEZW5pczwvYXV0aG9yPjxhdXRob3I+dmFuIEdpc2Jl
cmdlbiwgU3RhbiBKQTwvYXV0aG9yPjxhdXRob3I+QmFlcmVuZHMsIEV2ZXJ0LUphbjwvYXV0aG9y
PjxhdXRob3I+U291YnJhLUdoYW91aSwgQ2hpcmluZTwvYXV0aG9yPjxhdXRob3I+Um9iaW5zLCBL
YXRobGVlbiBBPC9hdXRob3I+PGF1dGhvcj5LaXJ0bWFuLCBCZXJuYXJkPC9hdXRob3I+PC9hdXRo
b3JzPjwvY29udHJpYnV0b3JzPjx0aXRsZXM+PHRpdGxlPkFzc2Vzc21lbnQgb2YgY29udmVudGlv
bmFsIGRlbnNpdHkgZnVuY3Rpb25hbCBzY2hlbWVzIGZvciBjb21wdXRpbmcgdGhlIGRpcG9sZSBt
b21lbnQgYW5kIChoeXBlcikgcG9sYXJpemFiaWxpdGllcyBvZiBwdXNo4oiSIHB1bGwgz4AtY29u
anVnYXRlZCBzeXN0ZW1zPC90aXRsZT48c2Vjb25kYXJ5LXRpdGxlPlRoZSBKb3VybmFsIG9mIFBo
eXNpY2FsIENoZW1pc3RyeSBBPC9zZWNvbmRhcnktdGl0bGU+PC90aXRsZXM+PHBlcmlvZGljYWw+
PGZ1bGwtdGl0bGU+VGhlIEpvdXJuYWwgb2YgUGh5c2ljYWwgQ2hlbWlzdHJ5IEE8L2Z1bGwtdGl0
bGU+PGFiYnItMT5KLiBQaHlzLiBDaGVtLiBBPC9hYmJyLTE+PGFiYnItMj5KIFBoeXMgQ2hlbSBB
PC9hYmJyLTI+PC9wZXJpb2RpY2FsPjxwYWdlcz40NzU1LTQ3NjM8L3BhZ2VzPjx2b2x1bWU+MTA0
PC92b2x1bWU+PG51bWJlcj4yMDwvbnVtYmVyPjxkYXRlcz48eWVhcj4yMDAwPC95ZWFyPjwvZGF0
ZXM+PGlzYm4+MTA4OS01NjM5PC9pc2JuPjx1cmxzPjwvdXJscz48L3JlY29yZD48L0NpdGU+PENp
dGU+PEF1dGhvcj5DYWk8L0F1dGhvcj48WWVhcj4yMDA2PC9ZZWFyPjxSZWNOdW0+MjE0NzwvUmVj
TnVtPjxyZWNvcmQ+PHJlYy1udW1iZXI+MjE0NzwvcmVjLW51bWJlcj48Zm9yZWlnbi1rZXlzPjxr
ZXkgYXBwPSJFTiIgZGItaWQ9Ijk1enJwcHN2ZXQ1MGFkZTJmMmw1cHNzM3Nhc3JwOXA5cHJ6eCIg
dGltZXN0YW1wPSIxNTI3NTEyOTYxIj4yMTQ3PC9rZXk+PC9mb3JlaWduLWtleXM+PHJlZi10eXBl
IG5hbWU9IkpvdXJuYWwgQXJ0aWNsZSI+MTc8L3JlZi10eXBlPjxjb250cmlidXRvcnM+PGF1dGhv
cnM+PGF1dGhvcj5DYWksIFpoZW5nLUxpPC9hdXRob3I+PGF1dGhvcj5Dcm9zc2xleSwgTWF4d2Vs
bCBKPC9hdXRob3I+PGF1dGhvcj5SZWltZXJzLCBKZWZmcmV5IFI8L2F1dGhvcj48YXV0aG9yPktv
YmF5YXNoaSwgUmlrYTwvYXV0aG9yPjxhdXRob3I+QW1vcywgUm9nZXIgRDwvYXV0aG9yPjwvYXV0
aG9ycz48L2NvbnRyaWJ1dG9ycz48dGl0bGVzPjx0aXRsZT5EZW5zaXR5IGZ1bmN0aW9uYWwgdGhl
b3J5IGZvciBjaGFyZ2UgdHJhbnNmZXI6IHRoZSBuYXR1cmUgb2YgdGhlIE4tYmFuZHMgb2YgcG9y
cGh5cmlucyBhbmQgY2hsb3JvcGh5bGxzIHJldmVhbGVkIHRocm91Z2ggQ0FNLUIzTFlQLCBDQVNQ
VDIsIGFuZCBTQUMtQ0kgY2FsY3VsYXRpb25zPC90aXRsZT48c2Vjb25kYXJ5LXRpdGxlPlRoZSBK
b3VybmFsIG9mIFBoeXNpY2FsIENoZW1pc3RyeSBCPC9zZWNvbmRhcnktdGl0bGU+PC90aXRsZXM+
PHBlcmlvZGljYWw+PGZ1bGwtdGl0bGU+VGhlIEpvdXJuYWwgb2YgUGh5c2ljYWwgQ2hlbWlzdHJ5
IEI8L2Z1bGwtdGl0bGU+PGFiYnItMT5KLiBQaHlzLiBDaGVtLiBCPC9hYmJyLTE+PGFiYnItMj5K
IFBoeXMgQ2hlbSBCPC9hYmJyLTI+PC9wZXJpb2RpY2FsPjxwYWdlcz4xNTYyNC0xNTYzMjwvcGFn
ZXM+PHZvbHVtZT4xMTA8L3ZvbHVtZT48bnVtYmVyPjMxPC9udW1iZXI+PGRhdGVzPjx5ZWFyPjIw
MDY8L3llYXI+PC9kYXRlcz48aXNibj4xNTIwLTYxMDY8L2lzYm4+PHVybHM+PC91cmxzPjwvcmVj
b3JkPjwvQ2l0ZT48L0VuZE5vdGU+
</w:fldData>
        </w:fldChar>
      </w:r>
      <w:r w:rsidR="00A80AA9" w:rsidRPr="00A80AA9">
        <w:rPr>
          <w:color w:val="0070C0"/>
        </w:rPr>
        <w:instrText xml:space="preserve"> ADDIN EN.CITE </w:instrText>
      </w:r>
      <w:r w:rsidR="00A80AA9" w:rsidRPr="00A80AA9">
        <w:rPr>
          <w:color w:val="0070C0"/>
        </w:rPr>
        <w:fldChar w:fldCharType="begin">
          <w:fldData xml:space="preserve">PEVuZE5vdGU+PENpdGU+PEF1dGhvcj5DaGFtcGFnbmU8L0F1dGhvcj48WWVhcj4yMDAwPC9ZZWFy
PjxSZWNOdW0+MjE0NjwvUmVjTnVtPjxEaXNwbGF5VGV4dD5bMSwgMl08L0Rpc3BsYXlUZXh0Pjxy
ZWNvcmQ+PHJlYy1udW1iZXI+MjE0NjwvcmVjLW51bWJlcj48Zm9yZWlnbi1rZXlzPjxrZXkgYXBw
PSJFTiIgZGItaWQ9Ijk1enJwcHN2ZXQ1MGFkZTJmMmw1cHNzM3Nhc3JwOXA5cHJ6eCIgdGltZXN0
YW1wPSIxNTI3NTEyOTYxIj4yMTQ2PC9rZXk+PC9mb3JlaWduLWtleXM+PHJlZi10eXBlIG5hbWU9
IkpvdXJuYWwgQXJ0aWNsZSI+MTc8L3JlZi10eXBlPjxjb250cmlidXRvcnM+PGF1dGhvcnM+PGF1
dGhvcj5DaGFtcGFnbmUsIEJlbm/DrnQ8L2F1dGhvcj48YXV0aG9yPlBlcnBldGUsIEVyaWMgQTwv
YXV0aG9yPjxhdXRob3I+SmFjcXVlbWluLCBEZW5pczwvYXV0aG9yPjxhdXRob3I+dmFuIEdpc2Jl
cmdlbiwgU3RhbiBKQTwvYXV0aG9yPjxhdXRob3I+QmFlcmVuZHMsIEV2ZXJ0LUphbjwvYXV0aG9y
PjxhdXRob3I+U291YnJhLUdoYW91aSwgQ2hpcmluZTwvYXV0aG9yPjxhdXRob3I+Um9iaW5zLCBL
YXRobGVlbiBBPC9hdXRob3I+PGF1dGhvcj5LaXJ0bWFuLCBCZXJuYXJkPC9hdXRob3I+PC9hdXRo
b3JzPjwvY29udHJpYnV0b3JzPjx0aXRsZXM+PHRpdGxlPkFzc2Vzc21lbnQgb2YgY29udmVudGlv
bmFsIGRlbnNpdHkgZnVuY3Rpb25hbCBzY2hlbWVzIGZvciBjb21wdXRpbmcgdGhlIGRpcG9sZSBt
b21lbnQgYW5kIChoeXBlcikgcG9sYXJpemFiaWxpdGllcyBvZiBwdXNo4oiSIHB1bGwgz4AtY29u
anVnYXRlZCBzeXN0ZW1zPC90aXRsZT48c2Vjb25kYXJ5LXRpdGxlPlRoZSBKb3VybmFsIG9mIFBo
eXNpY2FsIENoZW1pc3RyeSBBPC9zZWNvbmRhcnktdGl0bGU+PC90aXRsZXM+PHBlcmlvZGljYWw+
PGZ1bGwtdGl0bGU+VGhlIEpvdXJuYWwgb2YgUGh5c2ljYWwgQ2hlbWlzdHJ5IEE8L2Z1bGwtdGl0
bGU+PGFiYnItMT5KLiBQaHlzLiBDaGVtLiBBPC9hYmJyLTE+PGFiYnItMj5KIFBoeXMgQ2hlbSBB
PC9hYmJyLTI+PC9wZXJpb2RpY2FsPjxwYWdlcz40NzU1LTQ3NjM8L3BhZ2VzPjx2b2x1bWU+MTA0
PC92b2x1bWU+PG51bWJlcj4yMDwvbnVtYmVyPjxkYXRlcz48eWVhcj4yMDAwPC95ZWFyPjwvZGF0
ZXM+PGlzYm4+MTA4OS01NjM5PC9pc2JuPjx1cmxzPjwvdXJscz48L3JlY29yZD48L0NpdGU+PENp
dGU+PEF1dGhvcj5DYWk8L0F1dGhvcj48WWVhcj4yMDA2PC9ZZWFyPjxSZWNOdW0+MjE0NzwvUmVj
TnVtPjxyZWNvcmQ+PHJlYy1udW1iZXI+MjE0NzwvcmVjLW51bWJlcj48Zm9yZWlnbi1rZXlzPjxr
ZXkgYXBwPSJFTiIgZGItaWQ9Ijk1enJwcHN2ZXQ1MGFkZTJmMmw1cHNzM3Nhc3JwOXA5cHJ6eCIg
dGltZXN0YW1wPSIxNTI3NTEyOTYxIj4yMTQ3PC9rZXk+PC9mb3JlaWduLWtleXM+PHJlZi10eXBl
IG5hbWU9IkpvdXJuYWwgQXJ0aWNsZSI+MTc8L3JlZi10eXBlPjxjb250cmlidXRvcnM+PGF1dGhv
cnM+PGF1dGhvcj5DYWksIFpoZW5nLUxpPC9hdXRob3I+PGF1dGhvcj5Dcm9zc2xleSwgTWF4d2Vs
bCBKPC9hdXRob3I+PGF1dGhvcj5SZWltZXJzLCBKZWZmcmV5IFI8L2F1dGhvcj48YXV0aG9yPktv
YmF5YXNoaSwgUmlrYTwvYXV0aG9yPjxhdXRob3I+QW1vcywgUm9nZXIgRDwvYXV0aG9yPjwvYXV0
aG9ycz48L2NvbnRyaWJ1dG9ycz48dGl0bGVzPjx0aXRsZT5EZW5zaXR5IGZ1bmN0aW9uYWwgdGhl
b3J5IGZvciBjaGFyZ2UgdHJhbnNmZXI6IHRoZSBuYXR1cmUgb2YgdGhlIE4tYmFuZHMgb2YgcG9y
cGh5cmlucyBhbmQgY2hsb3JvcGh5bGxzIHJldmVhbGVkIHRocm91Z2ggQ0FNLUIzTFlQLCBDQVNQ
VDIsIGFuZCBTQUMtQ0kgY2FsY3VsYXRpb25zPC90aXRsZT48c2Vjb25kYXJ5LXRpdGxlPlRoZSBK
b3VybmFsIG9mIFBoeXNpY2FsIENoZW1pc3RyeSBCPC9zZWNvbmRhcnktdGl0bGU+PC90aXRsZXM+
PHBlcmlvZGljYWw+PGZ1bGwtdGl0bGU+VGhlIEpvdXJuYWwgb2YgUGh5c2ljYWwgQ2hlbWlzdHJ5
IEI8L2Z1bGwtdGl0bGU+PGFiYnItMT5KLiBQaHlzLiBDaGVtLiBCPC9hYmJyLTE+PGFiYnItMj5K
IFBoeXMgQ2hlbSBCPC9hYmJyLTI+PC9wZXJpb2RpY2FsPjxwYWdlcz4xNTYyNC0xNTYzMjwvcGFn
ZXM+PHZvbHVtZT4xMTA8L3ZvbHVtZT48bnVtYmVyPjMxPC9udW1iZXI+PGRhdGVzPjx5ZWFyPjIw
MDY8L3llYXI+PC9kYXRlcz48aXNibj4xNTIwLTYxMDY8L2lzYm4+PHVybHM+PC91cmxzPjwvcmVj
b3JkPjwvQ2l0ZT48L0VuZE5vdGU+
</w:fldData>
        </w:fldChar>
      </w:r>
      <w:r w:rsidR="00A80AA9" w:rsidRPr="00A80AA9">
        <w:rPr>
          <w:color w:val="0070C0"/>
        </w:rPr>
        <w:instrText xml:space="preserve"> ADDIN EN.CITE.DATA </w:instrText>
      </w:r>
      <w:r w:rsidR="00A80AA9" w:rsidRPr="00A80AA9">
        <w:rPr>
          <w:color w:val="0070C0"/>
        </w:rPr>
      </w:r>
      <w:r w:rsidR="00A80AA9" w:rsidRPr="00A80AA9">
        <w:rPr>
          <w:color w:val="0070C0"/>
        </w:rPr>
        <w:fldChar w:fldCharType="end"/>
      </w:r>
      <w:r w:rsidRPr="00A80AA9">
        <w:rPr>
          <w:color w:val="0070C0"/>
        </w:rPr>
        <w:fldChar w:fldCharType="separate"/>
      </w:r>
      <w:r w:rsidRPr="00A80AA9">
        <w:rPr>
          <w:noProof/>
          <w:color w:val="0070C0"/>
        </w:rPr>
        <w:t>[1, 2]</w:t>
      </w:r>
      <w:r w:rsidRPr="00A80AA9">
        <w:rPr>
          <w:color w:val="0070C0"/>
        </w:rPr>
        <w:fldChar w:fldCharType="end"/>
      </w:r>
      <w:r w:rsidRPr="00A80AA9">
        <w:rPr>
          <w:color w:val="0070C0"/>
        </w:rPr>
        <w:t>. Recently, Misra et al.</w:t>
      </w:r>
      <w:r w:rsidR="00076D26">
        <w:rPr>
          <w:color w:val="0070C0"/>
        </w:rPr>
        <w:t xml:space="preserve">, </w:t>
      </w:r>
      <w:r w:rsidRPr="00A80AA9">
        <w:rPr>
          <w:color w:val="0070C0"/>
        </w:rPr>
        <w:fldChar w:fldCharType="begin"/>
      </w:r>
      <w:r w:rsidR="00A80AA9" w:rsidRPr="00A80AA9">
        <w:rPr>
          <w:color w:val="0070C0"/>
        </w:rPr>
        <w:instrText xml:space="preserve"> ADDIN EN.CITE &lt;EndNote&gt;&lt;Cite&gt;&lt;Author&gt;Misra&lt;/Author&gt;&lt;Year&gt;2017&lt;/Year&gt;&lt;RecNum&gt;2148&lt;/RecNum&gt;&lt;DisplayText&gt;[3]&lt;/DisplayText&gt;&lt;record&gt;&lt;rec-number&gt;2148&lt;/rec-number&gt;&lt;foreign-keys&gt;&lt;key app="EN" db-id="95zrppsvet50ade2f2l5pss3sasrp9p9przx" timestamp="1527512962"&gt;2148&lt;/key&gt;&lt;/foreign-keys&gt;&lt;ref-type name="Journal Article"&gt;17&lt;/ref-type&gt;&lt;contributors&gt;&lt;authors&gt;&lt;author&gt;Misra, Ramprasad&lt;/author&gt;&lt;/authors&gt;&lt;/contributors&gt;&lt;titles&gt;&lt;title&gt;Tuning of Second-Order Nonlinear Optical Response Properties of Aryl-Substituted Boron-Dipyrromethene Dyes: Unidirectional Charge Transfer Coupled with Structural Tailoring&lt;/title&gt;&lt;secondary-title&gt;The Journal of Physical Chemistry C&lt;/secondary-title&gt;&lt;/titles&gt;&lt;periodical&gt;&lt;full-title&gt;The Journal of Physical Chemistry C&lt;/full-title&gt;&lt;abbr-1&gt;J. Phys. Chem. C&lt;/abbr-1&gt;&lt;abbr-2&gt;J Phys Chem C&lt;/abbr-2&gt;&lt;/periodical&gt;&lt;pages&gt;5731-5739&lt;/pages&gt;&lt;volume&gt;121&lt;/volume&gt;&lt;number&gt;10&lt;/number&gt;&lt;dates&gt;&lt;year&gt;2017&lt;/year&gt;&lt;pub-dates&gt;&lt;date&gt;2017/03/16&lt;/date&gt;&lt;/pub-dates&gt;&lt;/dates&gt;&lt;publisher&gt;American Chemical Society&lt;/publisher&gt;&lt;isbn&gt;1932-7447&lt;/isbn&gt;&lt;urls&gt;&lt;related-urls&gt;&lt;url&gt;https://doi.org/10.1021/acs.jpcc.6b13035&lt;/url&gt;&lt;/related-urls&gt;&lt;/urls&gt;&lt;electronic-resource-num&gt;10.1021/acs.jpcc.6b13035&lt;/electronic-resource-num&gt;&lt;/record&gt;&lt;/Cite&gt;&lt;/EndNote&gt;</w:instrText>
      </w:r>
      <w:r w:rsidRPr="00A80AA9">
        <w:rPr>
          <w:color w:val="0070C0"/>
        </w:rPr>
        <w:fldChar w:fldCharType="separate"/>
      </w:r>
      <w:r w:rsidRPr="00A80AA9">
        <w:rPr>
          <w:noProof/>
          <w:color w:val="0070C0"/>
        </w:rPr>
        <w:t>[3]</w:t>
      </w:r>
      <w:r w:rsidRPr="00A80AA9">
        <w:rPr>
          <w:color w:val="0070C0"/>
        </w:rPr>
        <w:fldChar w:fldCharType="end"/>
      </w:r>
      <w:r w:rsidRPr="00A80AA9">
        <w:rPr>
          <w:color w:val="0070C0"/>
        </w:rPr>
        <w:t xml:space="preserve"> reported that the CAM-B3LYP and MP2 are suitable to calculate the NLO response, whereas the CAM-B3LYP is considered </w:t>
      </w:r>
      <w:r w:rsidR="00076D26">
        <w:rPr>
          <w:color w:val="0070C0"/>
        </w:rPr>
        <w:t xml:space="preserve">as </w:t>
      </w:r>
      <w:r w:rsidRPr="00A80AA9">
        <w:rPr>
          <w:color w:val="0070C0"/>
        </w:rPr>
        <w:t xml:space="preserve">more appropriate for NLO response without compromising the computing cost and accuracy </w:t>
      </w:r>
      <w:r w:rsidRPr="00A80AA9">
        <w:rPr>
          <w:color w:val="0070C0"/>
        </w:rPr>
        <w:fldChar w:fldCharType="begin"/>
      </w:r>
      <w:r w:rsidR="00A80AA9" w:rsidRPr="00A80AA9">
        <w:rPr>
          <w:color w:val="0070C0"/>
        </w:rPr>
        <w:instrText xml:space="preserve"> ADDIN EN.CITE &lt;EndNote&gt;&lt;Cite&gt;&lt;Author&gt;Misra&lt;/Author&gt;&lt;Year&gt;2017&lt;/Year&gt;&lt;RecNum&gt;2148&lt;/RecNum&gt;&lt;DisplayText&gt;[3]&lt;/DisplayText&gt;&lt;record&gt;&lt;rec-number&gt;2148&lt;/rec-number&gt;&lt;foreign-keys&gt;&lt;key app="EN" db-id="95zrppsvet50ade2f2l5pss3sasrp9p9przx" timestamp="1527512962"&gt;2148&lt;/key&gt;&lt;/foreign-keys&gt;&lt;ref-type name="Journal Article"&gt;17&lt;/ref-type&gt;&lt;contributors&gt;&lt;authors&gt;&lt;author&gt;Misra, Ramprasad&lt;/author&gt;&lt;/authors&gt;&lt;/contributors&gt;&lt;titles&gt;&lt;title&gt;Tuning of Second-Order Nonlinear Optical Response Properties of Aryl-Substituted Boron-Dipyrromethene Dyes: Unidirectional Charge Transfer Coupled with Structural Tailoring&lt;/title&gt;&lt;secondary-title&gt;The Journal of Physical Chemistry C&lt;/secondary-title&gt;&lt;/titles&gt;&lt;periodical&gt;&lt;full-title&gt;The Journal of Physical Chemistry C&lt;/full-title&gt;&lt;abbr-1&gt;J. Phys. Chem. C&lt;/abbr-1&gt;&lt;abbr-2&gt;J Phys Chem C&lt;/abbr-2&gt;&lt;/periodical&gt;&lt;pages&gt;5731-5739&lt;/pages&gt;&lt;volume&gt;121&lt;/volume&gt;&lt;number&gt;10&lt;/number&gt;&lt;dates&gt;&lt;year&gt;2017&lt;/year&gt;&lt;pub-dates&gt;&lt;date&gt;2017/03/16&lt;/date&gt;&lt;/pub-dates&gt;&lt;/dates&gt;&lt;publisher&gt;American Chemical Society&lt;/publisher&gt;&lt;isbn&gt;1932-7447&lt;/isbn&gt;&lt;urls&gt;&lt;related-urls&gt;&lt;url&gt;https://doi.org/10.1021/acs.jpcc.6b13035&lt;/url&gt;&lt;/related-urls&gt;&lt;/urls&gt;&lt;electronic-resource-num&gt;10.1021/acs.jpcc.6b13035&lt;/electronic-resource-num&gt;&lt;/record&gt;&lt;/Cite&gt;&lt;/EndNote&gt;</w:instrText>
      </w:r>
      <w:r w:rsidRPr="00A80AA9">
        <w:rPr>
          <w:color w:val="0070C0"/>
        </w:rPr>
        <w:fldChar w:fldCharType="separate"/>
      </w:r>
      <w:r w:rsidRPr="00A80AA9">
        <w:rPr>
          <w:noProof/>
          <w:color w:val="0070C0"/>
        </w:rPr>
        <w:t>[3]</w:t>
      </w:r>
      <w:r w:rsidRPr="00A80AA9">
        <w:rPr>
          <w:color w:val="0070C0"/>
        </w:rPr>
        <w:fldChar w:fldCharType="end"/>
      </w:r>
      <w:r w:rsidRPr="00A80AA9">
        <w:rPr>
          <w:color w:val="0070C0"/>
        </w:rPr>
        <w:t>. Previously, the hybrid functional CAM-B3LYP has been reported as useful for evaluating the NLO response of several charge transfer base molecule</w:t>
      </w:r>
      <w:r w:rsidR="00CF2F82">
        <w:rPr>
          <w:color w:val="0070C0"/>
        </w:rPr>
        <w:t>s</w:t>
      </w:r>
      <w:r w:rsidRPr="00A80AA9">
        <w:rPr>
          <w:color w:val="0070C0"/>
        </w:rPr>
        <w:t xml:space="preserve"> </w:t>
      </w:r>
      <w:r w:rsidRPr="00A80AA9">
        <w:rPr>
          <w:color w:val="0070C0"/>
        </w:rPr>
        <w:fldChar w:fldCharType="begin">
          <w:fldData xml:space="preserve">PEVuZE5vdGU+PENpdGU+PEF1dGhvcj5MaW1hY2hlcjwvQXV0aG9yPjxZZWFyPjIwMDk8L1llYXI+
PFJlY051bT4xNTU4PC9SZWNOdW0+PERpc3BsYXlUZXh0Pls0LTZdPC9EaXNwbGF5VGV4dD48cmVj
b3JkPjxyZWMtbnVtYmVyPjE1NTg8L3JlYy1udW1iZXI+PGZvcmVpZ24ta2V5cz48a2V5IGFwcD0i
RU4iIGRiLWlkPSI5NXpycHBzdmV0NTBhZGUyZjJsNXBzczNzYXNycDlwOXByengiIHRpbWVzdGFt
cD0iMTUyMDg1MDc1MSI+MTU1ODwva2V5PjwvZm9yZWlnbi1rZXlzPjxyZWYtdHlwZSBuYW1lPSJK
b3VybmFsIEFydGljbGUiPjE3PC9yZWYtdHlwZT48Y29udHJpYnV0b3JzPjxhdXRob3JzPjxhdXRo
b3I+TGltYWNoZXIsIFBldGVyIEEuPC9hdXRob3I+PGF1dGhvcj5NaWtrZWxzZW4sIEt1cnQgVi48
L2F1dGhvcj48YXV0aG9yPkx1dGhpLCBIYW5zIFBldGVyPC9hdXRob3I+PC9hdXRob3JzPjwvY29u
dHJpYnV0b3JzPjx0aXRsZXM+PHRpdGxlPk9uIHRoZSBhY2N1cmF0ZSBjYWxjdWxhdGlvbiBvZiBw
b2xhcml6YWJpbGl0aWVzIGFuZCBzZWNvbmQgaHlwZXJwb2xhcml6YWJpbGl0aWVzIG9mIHBvbHlh
Y2V0eWxlbmUgb2xpZ29tZXIgY2hhaW5zIHVzaW5nIHRoZSBDQU0tQjNMWVAgZGVuc2l0eSBmdW5j
dGlvbmFsPC90aXRsZT48c2Vjb25kYXJ5LXRpdGxlPlRoZSBKb3VybmFsIG9mIENoZW1pY2FsIFBo
eXNpY3M8L3NlY29uZGFyeS10aXRsZT48L3RpdGxlcz48cGVyaW9kaWNhbD48ZnVsbC10aXRsZT5U
aGUgSm91cm5hbCBvZiBDaGVtaWNhbCBQaHlzaWNzPC9mdWxsLXRpdGxlPjxhYmJyLTE+Si4gQ2hl
bS4gUGh5cy48L2FiYnItMT48YWJici0yPkogQ2hlbSBQaHlzPC9hYmJyLTI+PC9wZXJpb2RpY2Fs
PjxwYWdlcz4xOTQxMTQtNzwvcGFnZXM+PHZvbHVtZT4xMzA8L3ZvbHVtZT48bnVtYmVyPjE5PC9u
dW1iZXI+PGtleXdvcmRzPjxrZXl3b3JkPmRlbnNpdHkgZnVuY3Rpb25hbCB0aGVvcnk8L2tleXdv
cmQ+PGtleXdvcmQ+cG9sYXJpc2FiaWxpdHk8L2tleXdvcmQ+PGtleXdvcmQ+cG9seW1lcnM8L2tl
eXdvcmQ+PC9rZXl3b3Jkcz48ZGF0ZXM+PHllYXI+MjAwOTwveWVhcj48L2RhdGVzPjxwdWJsaXNo
ZXI+QUlQPC9wdWJsaXNoZXI+PHVybHM+PHJlbGF0ZWQtdXJscz48dXJsPmh0dHA6Ly9keC5kb2ku
b3JnLzEwLjEwNjMvMS4zMTM5MDIzPC91cmw+PC9yZWxhdGVkLXVybHM+PC91cmxzPjwvcmVjb3Jk
PjwvQ2l0ZT48Q2l0ZT48QXV0aG9yPkFscGFyb25lPC9BdXRob3I+PFllYXI+MjAxMzwvWWVhcj48
UmVjTnVtPjIxNDk8L1JlY051bT48cmVjb3JkPjxyZWMtbnVtYmVyPjIxNDk8L3JlYy1udW1iZXI+
PGZvcmVpZ24ta2V5cz48a2V5IGFwcD0iRU4iIGRiLWlkPSI5NXpycHBzdmV0NTBhZGUyZjJsNXBz
czNzYXNycDlwOXByengiIHRpbWVzdGFtcD0iMTUyNzUxMjk2MiI+MjE0OTwva2V5PjwvZm9yZWln
bi1rZXlzPjxyZWYtdHlwZSBuYW1lPSJKb3VybmFsIEFydGljbGUiPjE3PC9yZWYtdHlwZT48Y29u
dHJpYnV0b3JzPjxhdXRob3JzPjxhdXRob3I+QWxwYXJvbmUsIEFuZHJlYTwvYXV0aG9yPjwvYXV0
aG9ycz48L2NvbnRyaWJ1dG9ycz48dGl0bGVzPjx0aXRsZT5SZXNwb25zZSBlbGVjdHJpYyBwcm9w
ZXJ0aWVzIG9mIM6xLWhlbGl4IHBvbHlnbHljaW5lczogQSBDQU0tQjNMWVAgREZUIGludmVzdGln
YXRpb248L3RpdGxlPjxzZWNvbmRhcnktdGl0bGU+Q2hlbWljYWwgUGh5c2ljcyBMZXR0ZXJzPC9z
ZWNvbmRhcnktdGl0bGU+PC90aXRsZXM+PHBlcmlvZGljYWw+PGZ1bGwtdGl0bGU+Q2hlbWljYWwg
UGh5c2ljcyBMZXR0ZXJzPC9mdWxsLXRpdGxlPjxhYmJyLTE+Q2hlbS4gUGh5cy4gTGV0dC48L2Fi
YnItMT48YWJici0yPkNoZW0gUGh5cyBMZXR0PC9hYmJyLTI+PC9wZXJpb2RpY2FsPjxwYWdlcz44
OC05MjwvcGFnZXM+PHZvbHVtZT41NjM8L3ZvbHVtZT48ZGF0ZXM+PHllYXI+MjAxMzwveWVhcj48
L2RhdGVzPjxpc2JuPjAwMDktMjYxNDwvaXNibj48dXJscz48L3VybHM+PC9yZWNvcmQ+PC9DaXRl
PjxDaXRlPjxBdXRob3I+QmFpPC9BdXRob3I+PFllYXI+MjAxMzwvWWVhcj48UmVjTnVtPjIxNTA8
L1JlY051bT48cmVjb3JkPjxyZWMtbnVtYmVyPjIxNTA8L3JlYy1udW1iZXI+PGZvcmVpZ24ta2V5
cz48a2V5IGFwcD0iRU4iIGRiLWlkPSI5NXpycHBzdmV0NTBhZGUyZjJsNXBzczNzYXNycDlwOXBy
engiIHRpbWVzdGFtcD0iMTUyNzUxMjk2MiI+MjE1MDwva2V5PjwvZm9yZWlnbi1rZXlzPjxyZWYt
dHlwZSBuYW1lPSJKb3VybmFsIEFydGljbGUiPjE3PC9yZWYtdHlwZT48Y29udHJpYnV0b3JzPjxh
dXRob3JzPjxhdXRob3I+QmFpLCBZYW5nPC9hdXRob3I+PGF1dGhvcj5aaG91LCBaaG9uZy1KdW48
L2F1dGhvcj48YXV0aG9yPldhbmcsIEppYS1KdW48L2F1dGhvcj48YXV0aG9yPkxpLCBZaW5nPC9h
dXRob3I+PGF1dGhvcj5XdSwgRGk8L2F1dGhvcj48YXV0aG9yPkNoZW4sIFdlaTwvYXV0aG9yPjxh
dXRob3I+TGksIFpoaS1SdTwvYXV0aG9yPjxhdXRob3I+U3VuLCBDaGlhLUNodW5nPC9hdXRob3I+
PC9hdXRob3JzPjwvY29udHJpYnV0b3JzPjx0aXRsZXM+PHRpdGxlPk5ldyBBY2NlcHRvcuKAk0Jy
aWRnZeKAk0Rvbm9yIFN0cmF0ZWd5IGZvciBFbmhhbmNpbmcgTkxPIFJlc3BvbnNlIHdpdGggTG9u
Zy1SYW5nZSBFeGNlc3MgRWxlY3Ryb24gVHJhbnNmZXIgZnJvbSB0aGUgTkgyLi4uIE0vTTNPIERv
bm9yIChNPSBMaSwgTmEsIEspIHRvIEluc2lkZSB0aGUgRWxlY3Ryb24gSG9sZSBDYWdlIEMyMEYx
OSBBY2NlcHRvciB0aHJvdWdoIHRoZSBVbnVzdWFsIM+DIENoYWluIEJyaWRnZSAoQ0gyKSA0PC90
aXRsZT48c2Vjb25kYXJ5LXRpdGxlPlRoZSBKb3VybmFsIG9mIFBoeXNpY2FsIENoZW1pc3RyeSBB
PC9zZWNvbmRhcnktdGl0bGU+PC90aXRsZXM+PHBlcmlvZGljYWw+PGZ1bGwtdGl0bGU+VGhlIEpv
dXJuYWwgb2YgUGh5c2ljYWwgQ2hlbWlzdHJ5IEE8L2Z1bGwtdGl0bGU+PGFiYnItMT5KLiBQaHlz
LiBDaGVtLiBBPC9hYmJyLTE+PGFiYnItMj5KIFBoeXMgQ2hlbSBBPC9hYmJyLTI+PC9wZXJpb2Rp
Y2FsPjxwYWdlcz4yODM1LTI4NDM8L3BhZ2VzPjx2b2x1bWU+MTE3PC92b2x1bWU+PG51bWJlcj4x
MzwvbnVtYmVyPjxkYXRlcz48eWVhcj4yMDEzPC95ZWFyPjwvZGF0ZXM+PGlzYm4+MTA4OS01NjM5
PC9pc2JuPjx1cmxzPjwvdXJscz48L3JlY29yZD48L0NpdGU+PC9FbmROb3RlPgB=
</w:fldData>
        </w:fldChar>
      </w:r>
      <w:r w:rsidR="00A80AA9" w:rsidRPr="00A80AA9">
        <w:rPr>
          <w:color w:val="0070C0"/>
        </w:rPr>
        <w:instrText xml:space="preserve"> ADDIN EN.CITE </w:instrText>
      </w:r>
      <w:r w:rsidR="00A80AA9" w:rsidRPr="00A80AA9">
        <w:rPr>
          <w:color w:val="0070C0"/>
        </w:rPr>
        <w:fldChar w:fldCharType="begin">
          <w:fldData xml:space="preserve">PEVuZE5vdGU+PENpdGU+PEF1dGhvcj5MaW1hY2hlcjwvQXV0aG9yPjxZZWFyPjIwMDk8L1llYXI+
PFJlY051bT4xNTU4PC9SZWNOdW0+PERpc3BsYXlUZXh0Pls0LTZdPC9EaXNwbGF5VGV4dD48cmVj
b3JkPjxyZWMtbnVtYmVyPjE1NTg8L3JlYy1udW1iZXI+PGZvcmVpZ24ta2V5cz48a2V5IGFwcD0i
RU4iIGRiLWlkPSI5NXpycHBzdmV0NTBhZGUyZjJsNXBzczNzYXNycDlwOXByengiIHRpbWVzdGFt
cD0iMTUyMDg1MDc1MSI+MTU1ODwva2V5PjwvZm9yZWlnbi1rZXlzPjxyZWYtdHlwZSBuYW1lPSJK
b3VybmFsIEFydGljbGUiPjE3PC9yZWYtdHlwZT48Y29udHJpYnV0b3JzPjxhdXRob3JzPjxhdXRo
b3I+TGltYWNoZXIsIFBldGVyIEEuPC9hdXRob3I+PGF1dGhvcj5NaWtrZWxzZW4sIEt1cnQgVi48
L2F1dGhvcj48YXV0aG9yPkx1dGhpLCBIYW5zIFBldGVyPC9hdXRob3I+PC9hdXRob3JzPjwvY29u
dHJpYnV0b3JzPjx0aXRsZXM+PHRpdGxlPk9uIHRoZSBhY2N1cmF0ZSBjYWxjdWxhdGlvbiBvZiBw
b2xhcml6YWJpbGl0aWVzIGFuZCBzZWNvbmQgaHlwZXJwb2xhcml6YWJpbGl0aWVzIG9mIHBvbHlh
Y2V0eWxlbmUgb2xpZ29tZXIgY2hhaW5zIHVzaW5nIHRoZSBDQU0tQjNMWVAgZGVuc2l0eSBmdW5j
dGlvbmFsPC90aXRsZT48c2Vjb25kYXJ5LXRpdGxlPlRoZSBKb3VybmFsIG9mIENoZW1pY2FsIFBo
eXNpY3M8L3NlY29uZGFyeS10aXRsZT48L3RpdGxlcz48cGVyaW9kaWNhbD48ZnVsbC10aXRsZT5U
aGUgSm91cm5hbCBvZiBDaGVtaWNhbCBQaHlzaWNzPC9mdWxsLXRpdGxlPjxhYmJyLTE+Si4gQ2hl
bS4gUGh5cy48L2FiYnItMT48YWJici0yPkogQ2hlbSBQaHlzPC9hYmJyLTI+PC9wZXJpb2RpY2Fs
PjxwYWdlcz4xOTQxMTQtNzwvcGFnZXM+PHZvbHVtZT4xMzA8L3ZvbHVtZT48bnVtYmVyPjE5PC9u
dW1iZXI+PGtleXdvcmRzPjxrZXl3b3JkPmRlbnNpdHkgZnVuY3Rpb25hbCB0aGVvcnk8L2tleXdv
cmQ+PGtleXdvcmQ+cG9sYXJpc2FiaWxpdHk8L2tleXdvcmQ+PGtleXdvcmQ+cG9seW1lcnM8L2tl
eXdvcmQ+PC9rZXl3b3Jkcz48ZGF0ZXM+PHllYXI+MjAwOTwveWVhcj48L2RhdGVzPjxwdWJsaXNo
ZXI+QUlQPC9wdWJsaXNoZXI+PHVybHM+PHJlbGF0ZWQtdXJscz48dXJsPmh0dHA6Ly9keC5kb2ku
b3JnLzEwLjEwNjMvMS4zMTM5MDIzPC91cmw+PC9yZWxhdGVkLXVybHM+PC91cmxzPjwvcmVjb3Jk
PjwvQ2l0ZT48Q2l0ZT48QXV0aG9yPkFscGFyb25lPC9BdXRob3I+PFllYXI+MjAxMzwvWWVhcj48
UmVjTnVtPjIxNDk8L1JlY051bT48cmVjb3JkPjxyZWMtbnVtYmVyPjIxNDk8L3JlYy1udW1iZXI+
PGZvcmVpZ24ta2V5cz48a2V5IGFwcD0iRU4iIGRiLWlkPSI5NXpycHBzdmV0NTBhZGUyZjJsNXBz
czNzYXNycDlwOXByengiIHRpbWVzdGFtcD0iMTUyNzUxMjk2MiI+MjE0OTwva2V5PjwvZm9yZWln
bi1rZXlzPjxyZWYtdHlwZSBuYW1lPSJKb3VybmFsIEFydGljbGUiPjE3PC9yZWYtdHlwZT48Y29u
dHJpYnV0b3JzPjxhdXRob3JzPjxhdXRob3I+QWxwYXJvbmUsIEFuZHJlYTwvYXV0aG9yPjwvYXV0
aG9ycz48L2NvbnRyaWJ1dG9ycz48dGl0bGVzPjx0aXRsZT5SZXNwb25zZSBlbGVjdHJpYyBwcm9w
ZXJ0aWVzIG9mIM6xLWhlbGl4IHBvbHlnbHljaW5lczogQSBDQU0tQjNMWVAgREZUIGludmVzdGln
YXRpb248L3RpdGxlPjxzZWNvbmRhcnktdGl0bGU+Q2hlbWljYWwgUGh5c2ljcyBMZXR0ZXJzPC9z
ZWNvbmRhcnktdGl0bGU+PC90aXRsZXM+PHBlcmlvZGljYWw+PGZ1bGwtdGl0bGU+Q2hlbWljYWwg
UGh5c2ljcyBMZXR0ZXJzPC9mdWxsLXRpdGxlPjxhYmJyLTE+Q2hlbS4gUGh5cy4gTGV0dC48L2Fi
YnItMT48YWJici0yPkNoZW0gUGh5cyBMZXR0PC9hYmJyLTI+PC9wZXJpb2RpY2FsPjxwYWdlcz44
OC05MjwvcGFnZXM+PHZvbHVtZT41NjM8L3ZvbHVtZT48ZGF0ZXM+PHllYXI+MjAxMzwveWVhcj48
L2RhdGVzPjxpc2JuPjAwMDktMjYxNDwvaXNibj48dXJscz48L3VybHM+PC9yZWNvcmQ+PC9DaXRl
PjxDaXRlPjxBdXRob3I+QmFpPC9BdXRob3I+PFllYXI+MjAxMzwvWWVhcj48UmVjTnVtPjIxNTA8
L1JlY051bT48cmVjb3JkPjxyZWMtbnVtYmVyPjIxNTA8L3JlYy1udW1iZXI+PGZvcmVpZ24ta2V5
cz48a2V5IGFwcD0iRU4iIGRiLWlkPSI5NXpycHBzdmV0NTBhZGUyZjJsNXBzczNzYXNycDlwOXBy
engiIHRpbWVzdGFtcD0iMTUyNzUxMjk2MiI+MjE1MDwva2V5PjwvZm9yZWlnbi1rZXlzPjxyZWYt
dHlwZSBuYW1lPSJKb3VybmFsIEFydGljbGUiPjE3PC9yZWYtdHlwZT48Y29udHJpYnV0b3JzPjxh
dXRob3JzPjxhdXRob3I+QmFpLCBZYW5nPC9hdXRob3I+PGF1dGhvcj5aaG91LCBaaG9uZy1KdW48
L2F1dGhvcj48YXV0aG9yPldhbmcsIEppYS1KdW48L2F1dGhvcj48YXV0aG9yPkxpLCBZaW5nPC9h
dXRob3I+PGF1dGhvcj5XdSwgRGk8L2F1dGhvcj48YXV0aG9yPkNoZW4sIFdlaTwvYXV0aG9yPjxh
dXRob3I+TGksIFpoaS1SdTwvYXV0aG9yPjxhdXRob3I+U3VuLCBDaGlhLUNodW5nPC9hdXRob3I+
PC9hdXRob3JzPjwvY29udHJpYnV0b3JzPjx0aXRsZXM+PHRpdGxlPk5ldyBBY2NlcHRvcuKAk0Jy
aWRnZeKAk0Rvbm9yIFN0cmF0ZWd5IGZvciBFbmhhbmNpbmcgTkxPIFJlc3BvbnNlIHdpdGggTG9u
Zy1SYW5nZSBFeGNlc3MgRWxlY3Ryb24gVHJhbnNmZXIgZnJvbSB0aGUgTkgyLi4uIE0vTTNPIERv
bm9yIChNPSBMaSwgTmEsIEspIHRvIEluc2lkZSB0aGUgRWxlY3Ryb24gSG9sZSBDYWdlIEMyMEYx
OSBBY2NlcHRvciB0aHJvdWdoIHRoZSBVbnVzdWFsIM+DIENoYWluIEJyaWRnZSAoQ0gyKSA0PC90
aXRsZT48c2Vjb25kYXJ5LXRpdGxlPlRoZSBKb3VybmFsIG9mIFBoeXNpY2FsIENoZW1pc3RyeSBB
PC9zZWNvbmRhcnktdGl0bGU+PC90aXRsZXM+PHBlcmlvZGljYWw+PGZ1bGwtdGl0bGU+VGhlIEpv
dXJuYWwgb2YgUGh5c2ljYWwgQ2hlbWlzdHJ5IEE8L2Z1bGwtdGl0bGU+PGFiYnItMT5KLiBQaHlz
LiBDaGVtLiBBPC9hYmJyLTE+PGFiYnItMj5KIFBoeXMgQ2hlbSBBPC9hYmJyLTI+PC9wZXJpb2Rp
Y2FsPjxwYWdlcz4yODM1LTI4NDM8L3BhZ2VzPjx2b2x1bWU+MTE3PC92b2x1bWU+PG51bWJlcj4x
MzwvbnVtYmVyPjxkYXRlcz48eWVhcj4yMDEzPC95ZWFyPjwvZGF0ZXM+PGlzYm4+MTA4OS01NjM5
PC9pc2JuPjx1cmxzPjwvdXJscz48L3JlY29yZD48L0NpdGU+PC9FbmROb3RlPgB=
</w:fldData>
        </w:fldChar>
      </w:r>
      <w:r w:rsidR="00A80AA9" w:rsidRPr="00A80AA9">
        <w:rPr>
          <w:color w:val="0070C0"/>
        </w:rPr>
        <w:instrText xml:space="preserve"> ADDIN EN.CITE.DATA </w:instrText>
      </w:r>
      <w:r w:rsidR="00A80AA9" w:rsidRPr="00A80AA9">
        <w:rPr>
          <w:color w:val="0070C0"/>
        </w:rPr>
      </w:r>
      <w:r w:rsidR="00A80AA9" w:rsidRPr="00A80AA9">
        <w:rPr>
          <w:color w:val="0070C0"/>
        </w:rPr>
        <w:fldChar w:fldCharType="end"/>
      </w:r>
      <w:r w:rsidRPr="00A80AA9">
        <w:rPr>
          <w:color w:val="0070C0"/>
        </w:rPr>
        <w:fldChar w:fldCharType="separate"/>
      </w:r>
      <w:r w:rsidRPr="00A80AA9">
        <w:rPr>
          <w:noProof/>
          <w:color w:val="0070C0"/>
        </w:rPr>
        <w:t>[4-6]</w:t>
      </w:r>
      <w:r w:rsidRPr="00A80AA9">
        <w:rPr>
          <w:color w:val="0070C0"/>
        </w:rPr>
        <w:fldChar w:fldCharType="end"/>
      </w:r>
      <w:r w:rsidRPr="00A80AA9">
        <w:rPr>
          <w:color w:val="0070C0"/>
        </w:rPr>
        <w:t xml:space="preserve">. To overcome such discrepancies, we have also optimized the compounds </w:t>
      </w:r>
      <w:r w:rsidRPr="00A80AA9">
        <w:rPr>
          <w:b/>
          <w:bCs/>
          <w:color w:val="0070C0"/>
        </w:rPr>
        <w:t>1-3</w:t>
      </w:r>
      <w:r w:rsidRPr="00A80AA9">
        <w:rPr>
          <w:color w:val="0070C0"/>
        </w:rPr>
        <w:t xml:space="preserve"> at CAM-B3LYP method along with relatively larger basis set 6-31+G** (LANL2DZ) for ground state.  The </w:t>
      </w:r>
      <w:r w:rsidRPr="00A80AA9">
        <w:rPr>
          <w:rFonts w:eastAsia="Arial Unicode MS"/>
          <w:color w:val="0070C0"/>
        </w:rPr>
        <w:t xml:space="preserve">static second-order polarizabilities </w:t>
      </w:r>
      <w:r w:rsidRPr="00A80AA9">
        <w:rPr>
          <w:color w:val="0070C0"/>
        </w:rPr>
        <w:t xml:space="preserve">at CAM-B3LYP/6-31+G** (LANL2DZ) have been evaluated for compounds </w:t>
      </w:r>
      <w:r w:rsidRPr="00A80AA9">
        <w:rPr>
          <w:b/>
          <w:bCs/>
          <w:color w:val="0070C0"/>
        </w:rPr>
        <w:t xml:space="preserve">1-3 </w:t>
      </w:r>
      <w:r w:rsidRPr="00A80AA9">
        <w:rPr>
          <w:color w:val="0070C0"/>
        </w:rPr>
        <w:t>initially optimized at</w:t>
      </w:r>
      <w:r w:rsidRPr="00A80AA9">
        <w:rPr>
          <w:b/>
          <w:bCs/>
          <w:color w:val="0070C0"/>
        </w:rPr>
        <w:t xml:space="preserve"> </w:t>
      </w:r>
      <w:r w:rsidRPr="00A80AA9">
        <w:rPr>
          <w:color w:val="0070C0"/>
        </w:rPr>
        <w:t>B3LYP/6-31G** (LANL2DZ) level of theory and are tabulated in Table 5</w:t>
      </w:r>
      <w:r w:rsidR="00CF2F82">
        <w:rPr>
          <w:color w:val="0070C0"/>
        </w:rPr>
        <w:t xml:space="preserve"> </w:t>
      </w:r>
      <w:r w:rsidRPr="00A80AA9">
        <w:rPr>
          <w:color w:val="0070C0"/>
        </w:rPr>
        <w:t xml:space="preserve">and S2 of supporting information. Furthermore, we also compute the </w:t>
      </w:r>
      <w:r w:rsidRPr="00A80AA9">
        <w:rPr>
          <w:rFonts w:eastAsia="Arial Unicode MS"/>
          <w:color w:val="0070C0"/>
        </w:rPr>
        <w:t xml:space="preserve">static second-order polarizabilities </w:t>
      </w:r>
      <w:r w:rsidRPr="00A80AA9">
        <w:rPr>
          <w:color w:val="0070C0"/>
        </w:rPr>
        <w:t xml:space="preserve">at CAM-B3LYP/6-31+G** (LANL2DZ) for compounds </w:t>
      </w:r>
      <w:r w:rsidRPr="00A80AA9">
        <w:rPr>
          <w:b/>
          <w:bCs/>
          <w:color w:val="0070C0"/>
        </w:rPr>
        <w:t xml:space="preserve">1-3 </w:t>
      </w:r>
      <w:r w:rsidRPr="00A80AA9">
        <w:rPr>
          <w:color w:val="0070C0"/>
        </w:rPr>
        <w:t>optimized at CAM-B3LYP/6-31+G** (LANL2DZ) level of theory and presented in Table 5.</w:t>
      </w:r>
    </w:p>
    <w:p w:rsidR="00A44A6A" w:rsidRDefault="00A44A6A" w:rsidP="000E2E2A">
      <w:pPr>
        <w:autoSpaceDE w:val="0"/>
        <w:autoSpaceDN w:val="0"/>
        <w:adjustRightInd w:val="0"/>
        <w:spacing w:line="360" w:lineRule="auto"/>
      </w:pPr>
    </w:p>
    <w:p w:rsidR="00A44A6A" w:rsidRDefault="00A44A6A" w:rsidP="000E2E2A">
      <w:pPr>
        <w:autoSpaceDE w:val="0"/>
        <w:autoSpaceDN w:val="0"/>
        <w:adjustRightInd w:val="0"/>
        <w:spacing w:line="360" w:lineRule="auto"/>
      </w:pPr>
    </w:p>
    <w:p w:rsidR="000E2E2A" w:rsidRDefault="000E2E2A" w:rsidP="000E2E2A">
      <w:pPr>
        <w:autoSpaceDE w:val="0"/>
        <w:autoSpaceDN w:val="0"/>
        <w:adjustRightInd w:val="0"/>
        <w:spacing w:line="360" w:lineRule="auto"/>
      </w:pPr>
      <w:r w:rsidRPr="00B956C4">
        <w:t xml:space="preserve">2. The optimized geometries of the molecules (Cartesian coordinates) at all the level of theory (B3LYP &amp; CAM-B3LYP) should be provided in the supporting information. </w:t>
      </w:r>
    </w:p>
    <w:p w:rsidR="00A44A6A" w:rsidRPr="00B956C4" w:rsidRDefault="00A44A6A" w:rsidP="000E2E2A">
      <w:pPr>
        <w:autoSpaceDE w:val="0"/>
        <w:autoSpaceDN w:val="0"/>
        <w:adjustRightInd w:val="0"/>
        <w:spacing w:line="360" w:lineRule="auto"/>
      </w:pPr>
    </w:p>
    <w:p w:rsidR="000E2E2A" w:rsidRPr="00A80AA9" w:rsidRDefault="000E2E2A" w:rsidP="000E2E2A">
      <w:pPr>
        <w:autoSpaceDE w:val="0"/>
        <w:autoSpaceDN w:val="0"/>
        <w:adjustRightInd w:val="0"/>
        <w:spacing w:line="360" w:lineRule="auto"/>
        <w:rPr>
          <w:color w:val="0070C0"/>
          <w:shd w:val="clear" w:color="auto" w:fill="FFFFFF"/>
        </w:rPr>
      </w:pPr>
      <w:r w:rsidRPr="00B956C4">
        <w:rPr>
          <w:b/>
          <w:bCs/>
          <w:color w:val="0000FF"/>
          <w:highlight w:val="green"/>
          <w:shd w:val="clear" w:color="auto" w:fill="FFFFFF"/>
        </w:rPr>
        <w:t>Response:</w:t>
      </w:r>
      <w:r>
        <w:rPr>
          <w:b/>
          <w:bCs/>
          <w:color w:val="0000FF"/>
          <w:shd w:val="clear" w:color="auto" w:fill="FFFFFF"/>
        </w:rPr>
        <w:t xml:space="preserve"> </w:t>
      </w:r>
      <w:r w:rsidRPr="00A80AA9">
        <w:rPr>
          <w:color w:val="0070C0"/>
          <w:shd w:val="clear" w:color="auto" w:fill="FFFFFF"/>
        </w:rPr>
        <w:t>The optimized geometries of all molecules (Cartesian coordinates) at B3LYsP/6-31G** and CAM-B3LYP/6-31+G** levels of theory have been given in Tables S3, S4 and S5 of supporting information and given below</w:t>
      </w:r>
    </w:p>
    <w:p w:rsidR="000E2E2A" w:rsidRPr="00A80AA9" w:rsidRDefault="000E2E2A" w:rsidP="00905560">
      <w:pPr>
        <w:autoSpaceDE w:val="0"/>
        <w:autoSpaceDN w:val="0"/>
        <w:adjustRightInd w:val="0"/>
        <w:spacing w:line="276" w:lineRule="auto"/>
        <w:ind w:left="711" w:hangingChars="295" w:hanging="711"/>
        <w:rPr>
          <w:b/>
          <w:color w:val="0070C0"/>
        </w:rPr>
      </w:pPr>
    </w:p>
    <w:p w:rsidR="00126939" w:rsidRPr="00A80AA9" w:rsidRDefault="00126939" w:rsidP="00905560">
      <w:pPr>
        <w:autoSpaceDE w:val="0"/>
        <w:autoSpaceDN w:val="0"/>
        <w:adjustRightInd w:val="0"/>
        <w:spacing w:line="276" w:lineRule="auto"/>
        <w:ind w:left="711" w:hangingChars="295" w:hanging="711"/>
        <w:rPr>
          <w:b/>
          <w:bCs/>
          <w:color w:val="0070C0"/>
          <w:sz w:val="20"/>
          <w:szCs w:val="20"/>
        </w:rPr>
      </w:pPr>
      <w:r w:rsidRPr="00A80AA9">
        <w:rPr>
          <w:b/>
          <w:color w:val="0070C0"/>
        </w:rPr>
        <w:lastRenderedPageBreak/>
        <w:t>Table S</w:t>
      </w:r>
      <w:r w:rsidR="00905560" w:rsidRPr="00A80AA9">
        <w:rPr>
          <w:b/>
          <w:color w:val="0070C0"/>
        </w:rPr>
        <w:t>3</w:t>
      </w:r>
      <w:r w:rsidRPr="00A80AA9">
        <w:rPr>
          <w:b/>
          <w:color w:val="0070C0"/>
        </w:rPr>
        <w:t xml:space="preserve">: </w:t>
      </w:r>
      <w:r w:rsidRPr="00A80AA9">
        <w:rPr>
          <w:color w:val="0070C0"/>
          <w:sz w:val="20"/>
          <w:szCs w:val="20"/>
        </w:rPr>
        <w:t xml:space="preserve">Optimized geometries of the molecules (Cartesian coordinates) of ground state for compounds </w:t>
      </w:r>
      <w:r w:rsidR="003C62C4" w:rsidRPr="00A80AA9">
        <w:rPr>
          <w:b/>
          <w:color w:val="0070C0"/>
          <w:sz w:val="20"/>
          <w:szCs w:val="20"/>
        </w:rPr>
        <w:t>1</w:t>
      </w:r>
      <w:r w:rsidRPr="00A80AA9">
        <w:rPr>
          <w:b/>
          <w:color w:val="0070C0"/>
          <w:sz w:val="20"/>
          <w:szCs w:val="20"/>
        </w:rPr>
        <w:t xml:space="preserve"> </w:t>
      </w:r>
      <w:r w:rsidRPr="00A80AA9">
        <w:rPr>
          <w:color w:val="0070C0"/>
          <w:sz w:val="20"/>
          <w:szCs w:val="20"/>
        </w:rPr>
        <w:t>at the B3LYP/Gen</w:t>
      </w:r>
      <w:r w:rsidRPr="00A80AA9">
        <w:rPr>
          <w:color w:val="0070C0"/>
          <w:sz w:val="20"/>
          <w:szCs w:val="20"/>
          <w:vertAlign w:val="superscript"/>
        </w:rPr>
        <w:t>b</w:t>
      </w:r>
      <w:r w:rsidRPr="00A80AA9">
        <w:rPr>
          <w:color w:val="0070C0"/>
          <w:sz w:val="20"/>
          <w:szCs w:val="20"/>
        </w:rPr>
        <w:t xml:space="preserve"> and CAM-B3LYP/Gen</w:t>
      </w:r>
      <w:r w:rsidRPr="00A80AA9">
        <w:rPr>
          <w:color w:val="0070C0"/>
          <w:sz w:val="20"/>
          <w:szCs w:val="20"/>
          <w:vertAlign w:val="superscript"/>
        </w:rPr>
        <w:t>c</w:t>
      </w:r>
      <w:r w:rsidRPr="00A80AA9">
        <w:rPr>
          <w:color w:val="0070C0"/>
          <w:sz w:val="20"/>
          <w:szCs w:val="20"/>
        </w:rPr>
        <w:t xml:space="preserve"> methods levels of theory</w:t>
      </w:r>
    </w:p>
    <w:tbl>
      <w:tblPr>
        <w:tblW w:w="917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0"/>
        <w:gridCol w:w="4475"/>
        <w:gridCol w:w="180"/>
      </w:tblGrid>
      <w:tr w:rsidR="00734ECD" w:rsidRPr="00A80AA9" w:rsidTr="000E2E2A">
        <w:trPr>
          <w:gridAfter w:val="1"/>
          <w:wAfter w:w="180" w:type="dxa"/>
        </w:trPr>
        <w:tc>
          <w:tcPr>
            <w:tcW w:w="4520" w:type="dxa"/>
            <w:tcBorders>
              <w:top w:val="single" w:sz="18" w:space="0" w:color="auto"/>
              <w:left w:val="nil"/>
              <w:bottom w:val="single" w:sz="18" w:space="0" w:color="auto"/>
              <w:right w:val="single" w:sz="18" w:space="0" w:color="auto"/>
            </w:tcBorders>
            <w:shd w:val="clear" w:color="auto" w:fill="auto"/>
            <w:vAlign w:val="center"/>
          </w:tcPr>
          <w:p w:rsidR="000503A9" w:rsidRPr="00A80AA9" w:rsidRDefault="000503A9" w:rsidP="000E2E2A">
            <w:pPr>
              <w:autoSpaceDE w:val="0"/>
              <w:autoSpaceDN w:val="0"/>
              <w:adjustRightInd w:val="0"/>
              <w:spacing w:line="360" w:lineRule="auto"/>
              <w:jc w:val="center"/>
              <w:rPr>
                <w:rFonts w:cs="Arial"/>
                <w:color w:val="0070C0"/>
              </w:rPr>
            </w:pPr>
            <w:r w:rsidRPr="00A80AA9">
              <w:rPr>
                <w:rFonts w:cs="Arial"/>
                <w:color w:val="0070C0"/>
              </w:rPr>
              <w:t>B3LYP/6-31G**</w:t>
            </w:r>
          </w:p>
        </w:tc>
        <w:tc>
          <w:tcPr>
            <w:tcW w:w="4475" w:type="dxa"/>
            <w:tcBorders>
              <w:top w:val="single" w:sz="18" w:space="0" w:color="auto"/>
              <w:left w:val="single" w:sz="18" w:space="0" w:color="auto"/>
              <w:bottom w:val="single" w:sz="18" w:space="0" w:color="auto"/>
              <w:right w:val="nil"/>
            </w:tcBorders>
            <w:shd w:val="clear" w:color="auto" w:fill="auto"/>
            <w:vAlign w:val="center"/>
          </w:tcPr>
          <w:p w:rsidR="000503A9" w:rsidRPr="00A80AA9" w:rsidRDefault="000503A9" w:rsidP="000E2E2A">
            <w:pPr>
              <w:autoSpaceDE w:val="0"/>
              <w:autoSpaceDN w:val="0"/>
              <w:adjustRightInd w:val="0"/>
              <w:spacing w:line="360" w:lineRule="auto"/>
              <w:jc w:val="center"/>
              <w:rPr>
                <w:rFonts w:cs="Arial"/>
                <w:color w:val="0070C0"/>
              </w:rPr>
            </w:pPr>
            <w:r w:rsidRPr="00A80AA9">
              <w:rPr>
                <w:color w:val="0070C0"/>
              </w:rPr>
              <w:t>CAM-B3LYP/</w:t>
            </w:r>
            <w:r w:rsidRPr="00A80AA9">
              <w:rPr>
                <w:rFonts w:eastAsia="Times New Roman"/>
                <w:color w:val="0070C0"/>
              </w:rPr>
              <w:t>6-31+G**</w:t>
            </w:r>
          </w:p>
        </w:tc>
      </w:tr>
      <w:tr w:rsidR="00734ECD" w:rsidRPr="00A80AA9" w:rsidTr="000E2E2A">
        <w:tc>
          <w:tcPr>
            <w:tcW w:w="4520" w:type="dxa"/>
            <w:tcBorders>
              <w:left w:val="nil"/>
              <w:bottom w:val="single" w:sz="18" w:space="0" w:color="auto"/>
              <w:right w:val="single" w:sz="18" w:space="0" w:color="auto"/>
            </w:tcBorders>
            <w:shd w:val="clear" w:color="auto" w:fill="auto"/>
          </w:tcPr>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I                 -2.12915800   -1.35435900   -0.00000700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I                  2.13043100   -1.35239300   -0.00000100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C                 -0.81435800    3.19851900    0.00013800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H                 -1.29611500    4.16787800    0.00021200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C                  0.81138100    3.19926800    0.00001600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H                  1.29223000    4.16907900   -0.00005800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B                 -0.00120100    2.77842900    1.45473800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H                 -0.00153100    3.56271100    2.33600300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B                 -1.44063300    1.89944400    0.89461900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H                 -2.45465800    2.05217400    1.48000800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B                 -1.44064600    1.89951300   -0.89441900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H                 -2.45471100    2.05238800   -1.47971500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B                 -0.00140500    2.77861200   -1.45458000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H                 -0.00181500    3.56294800   -2.33579600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B                  1.43892600    1.90073600    0.89441300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H                  2.45289900    2.05435000    1.47966600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B                 -0.00036900    1.01368400    1.45836400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H                 -0.00004200    0.41318200    2.47608800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B                 -0.89414200    0.46384500   -0.00001400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B                 -0.00059000    1.01389600   -1.45841700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H                 -0.00035000    0.41356800   -2.47625300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B                  1.43879800    1.90085500   -0.89461600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H                  2.45264300    2.05468000   -1.48003800</w:t>
            </w:r>
          </w:p>
          <w:p w:rsidR="000503A9" w:rsidRPr="00A80AA9" w:rsidRDefault="000503A9" w:rsidP="0067085A">
            <w:pPr>
              <w:rPr>
                <w:rFonts w:ascii="Calibri" w:hAnsi="Calibri" w:cs="Arial"/>
                <w:color w:val="0070C0"/>
                <w:sz w:val="20"/>
                <w:szCs w:val="20"/>
              </w:rPr>
            </w:pPr>
            <w:r w:rsidRPr="00A80AA9">
              <w:rPr>
                <w:rFonts w:ascii="Calibri" w:hAnsi="Calibri" w:cs="Arial"/>
                <w:color w:val="0070C0"/>
                <w:sz w:val="20"/>
                <w:szCs w:val="20"/>
              </w:rPr>
              <w:t>B                  0.89363400    0.46461900   -0.00021000</w:t>
            </w:r>
          </w:p>
        </w:tc>
        <w:tc>
          <w:tcPr>
            <w:tcW w:w="4655" w:type="dxa"/>
            <w:gridSpan w:val="2"/>
            <w:tcBorders>
              <w:top w:val="nil"/>
              <w:left w:val="single" w:sz="18" w:space="0" w:color="auto"/>
              <w:bottom w:val="single" w:sz="18" w:space="0" w:color="auto"/>
              <w:right w:val="nil"/>
            </w:tcBorders>
            <w:shd w:val="clear" w:color="auto" w:fill="auto"/>
          </w:tcPr>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I                 -2.10703800   -1.34544300   -0.00000200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I                  2.10717100   -1.34523600    0.00000000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C                 -0.80729800    3.18012900    0.00006800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H                 -1.28890400    4.14889600    0.00011000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C                  0.80700600    3.18019700    0.00001800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H                  1.28852800    4.14900500    0.00000600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B                 -0.00007700    2.76312900    1.44671400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H                 -0.00009000    3.54725700    2.32723900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B                 -1.43258000    1.88890400    0.88947800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H                 -2.44671700    2.04110100    1.47364600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B                 -1.43261500    1.88894500   -0.88937000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H                 -2.44678700    2.04121400   -1.47346400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B                 -0.00018200    2.76322900   -1.44664700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H                 -0.00023700    3.54739000   -2.32714200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B                  1.43244000    1.88901600    0.88937000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H                  2.44661100    2.04128000    1.47346300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B                 -0.00000100    1.00672400    1.45068300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H                  0.00005200    0.40471800    2.46712800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B                 -0.88863400    0.45973500   -0.00001400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B                 -0.00011200    1.00682100   -1.45073300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H                 -0.00011600    0.40491000   -2.46723600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B                  1.43238100    1.88906900   -0.88947600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H                  2.44649400    2.04142500   -1.47364700</w:t>
            </w:r>
          </w:p>
          <w:p w:rsidR="000503A9" w:rsidRPr="00A80AA9" w:rsidRDefault="000503A9" w:rsidP="000E2E2A">
            <w:pPr>
              <w:ind w:left="720" w:hanging="583"/>
              <w:rPr>
                <w:rFonts w:ascii="Calibri" w:hAnsi="Calibri" w:cs="Arial"/>
                <w:color w:val="0070C0"/>
                <w:sz w:val="20"/>
                <w:szCs w:val="20"/>
              </w:rPr>
            </w:pPr>
            <w:r w:rsidRPr="00A80AA9">
              <w:rPr>
                <w:rFonts w:ascii="Calibri" w:hAnsi="Calibri" w:cs="Arial"/>
                <w:color w:val="0070C0"/>
                <w:sz w:val="20"/>
                <w:szCs w:val="20"/>
              </w:rPr>
              <w:t>B                  0.88855600    0.45979500   -0.00010300</w:t>
            </w:r>
          </w:p>
        </w:tc>
      </w:tr>
    </w:tbl>
    <w:p w:rsidR="00126939" w:rsidRPr="00A80AA9" w:rsidRDefault="00126939" w:rsidP="00126939">
      <w:pPr>
        <w:rPr>
          <w:color w:val="0070C0"/>
          <w:sz w:val="16"/>
          <w:szCs w:val="20"/>
        </w:rPr>
      </w:pPr>
      <w:r w:rsidRPr="00A80AA9">
        <w:rPr>
          <w:color w:val="0070C0"/>
          <w:sz w:val="16"/>
          <w:szCs w:val="20"/>
          <w:vertAlign w:val="superscript"/>
        </w:rPr>
        <w:t>b</w:t>
      </w:r>
      <w:r w:rsidRPr="00A80AA9">
        <w:rPr>
          <w:color w:val="0070C0"/>
          <w:sz w:val="16"/>
          <w:szCs w:val="20"/>
        </w:rPr>
        <w:t>Gen = 6-31G** for H, C, B and O atoms, while Gen = LANL2DZ for I atoms</w:t>
      </w:r>
    </w:p>
    <w:p w:rsidR="00126939" w:rsidRPr="00A80AA9" w:rsidRDefault="00126939" w:rsidP="00126939">
      <w:pPr>
        <w:rPr>
          <w:color w:val="0070C0"/>
          <w:sz w:val="16"/>
          <w:szCs w:val="20"/>
        </w:rPr>
      </w:pPr>
      <w:r w:rsidRPr="00A80AA9">
        <w:rPr>
          <w:color w:val="0070C0"/>
          <w:sz w:val="16"/>
          <w:szCs w:val="20"/>
          <w:vertAlign w:val="superscript"/>
        </w:rPr>
        <w:t>c</w:t>
      </w:r>
      <w:r w:rsidRPr="00A80AA9">
        <w:rPr>
          <w:color w:val="0070C0"/>
          <w:sz w:val="16"/>
          <w:szCs w:val="20"/>
        </w:rPr>
        <w:t xml:space="preserve">Gen = </w:t>
      </w:r>
      <w:r w:rsidRPr="00A80AA9">
        <w:rPr>
          <w:rFonts w:eastAsia="Times New Roman"/>
          <w:color w:val="0070C0"/>
          <w:sz w:val="16"/>
          <w:szCs w:val="20"/>
        </w:rPr>
        <w:t xml:space="preserve">6-31+G** </w:t>
      </w:r>
      <w:r w:rsidRPr="00A80AA9">
        <w:rPr>
          <w:color w:val="0070C0"/>
          <w:sz w:val="16"/>
          <w:szCs w:val="20"/>
        </w:rPr>
        <w:t>for H, C, B and O atoms, while Gen = LANL2DZ for I atoms</w:t>
      </w:r>
    </w:p>
    <w:p w:rsidR="008641B2" w:rsidRPr="00A80AA9" w:rsidRDefault="008641B2" w:rsidP="008641B2">
      <w:pPr>
        <w:autoSpaceDE w:val="0"/>
        <w:autoSpaceDN w:val="0"/>
        <w:adjustRightInd w:val="0"/>
        <w:spacing w:line="360" w:lineRule="auto"/>
        <w:ind w:left="590" w:hangingChars="295" w:hanging="590"/>
        <w:rPr>
          <w:bCs/>
          <w:color w:val="0070C0"/>
          <w:sz w:val="20"/>
          <w:szCs w:val="2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A44A6A" w:rsidRDefault="00A44A6A" w:rsidP="00905560">
      <w:pPr>
        <w:autoSpaceDE w:val="0"/>
        <w:autoSpaceDN w:val="0"/>
        <w:adjustRightInd w:val="0"/>
        <w:spacing w:line="276" w:lineRule="auto"/>
        <w:ind w:left="711" w:hangingChars="295" w:hanging="711"/>
        <w:rPr>
          <w:b/>
          <w:color w:val="0070C0"/>
        </w:rPr>
      </w:pPr>
    </w:p>
    <w:p w:rsidR="008641B2" w:rsidRPr="00A80AA9" w:rsidRDefault="008641B2" w:rsidP="00905560">
      <w:pPr>
        <w:autoSpaceDE w:val="0"/>
        <w:autoSpaceDN w:val="0"/>
        <w:adjustRightInd w:val="0"/>
        <w:spacing w:line="276" w:lineRule="auto"/>
        <w:ind w:left="711" w:hangingChars="295" w:hanging="711"/>
        <w:rPr>
          <w:b/>
          <w:bCs/>
          <w:color w:val="0070C0"/>
        </w:rPr>
      </w:pPr>
      <w:r w:rsidRPr="00A80AA9">
        <w:rPr>
          <w:b/>
          <w:color w:val="0070C0"/>
        </w:rPr>
        <w:lastRenderedPageBreak/>
        <w:t>Table S</w:t>
      </w:r>
      <w:r w:rsidR="00905560" w:rsidRPr="00A80AA9">
        <w:rPr>
          <w:b/>
          <w:color w:val="0070C0"/>
        </w:rPr>
        <w:t>4</w:t>
      </w:r>
      <w:r w:rsidRPr="00A80AA9">
        <w:rPr>
          <w:b/>
          <w:color w:val="0070C0"/>
        </w:rPr>
        <w:t xml:space="preserve">: </w:t>
      </w:r>
      <w:r w:rsidRPr="00A80AA9">
        <w:rPr>
          <w:color w:val="0070C0"/>
          <w:sz w:val="20"/>
          <w:szCs w:val="20"/>
        </w:rPr>
        <w:t>Optimized geometries of the molecules (Cartesian coordinates) of grou</w:t>
      </w:r>
      <w:r w:rsidR="00B72322" w:rsidRPr="00A80AA9">
        <w:rPr>
          <w:color w:val="0070C0"/>
          <w:sz w:val="20"/>
          <w:szCs w:val="20"/>
        </w:rPr>
        <w:t>nd state for compound</w:t>
      </w:r>
      <w:r w:rsidRPr="00A80AA9">
        <w:rPr>
          <w:color w:val="0070C0"/>
          <w:sz w:val="20"/>
          <w:szCs w:val="20"/>
        </w:rPr>
        <w:t xml:space="preserve"> </w:t>
      </w:r>
      <w:r w:rsidR="003C62C4" w:rsidRPr="00A80AA9">
        <w:rPr>
          <w:b/>
          <w:color w:val="0070C0"/>
          <w:sz w:val="20"/>
          <w:szCs w:val="20"/>
        </w:rPr>
        <w:t>2</w:t>
      </w:r>
      <w:r w:rsidRPr="00A80AA9">
        <w:rPr>
          <w:b/>
          <w:color w:val="0070C0"/>
          <w:sz w:val="20"/>
          <w:szCs w:val="20"/>
        </w:rPr>
        <w:t xml:space="preserve"> </w:t>
      </w:r>
      <w:r w:rsidRPr="00A80AA9">
        <w:rPr>
          <w:color w:val="0070C0"/>
          <w:sz w:val="20"/>
          <w:szCs w:val="20"/>
        </w:rPr>
        <w:t>at the B3LYP/Gen</w:t>
      </w:r>
      <w:r w:rsidRPr="00A80AA9">
        <w:rPr>
          <w:color w:val="0070C0"/>
          <w:sz w:val="20"/>
          <w:szCs w:val="20"/>
          <w:vertAlign w:val="superscript"/>
        </w:rPr>
        <w:t>b</w:t>
      </w:r>
      <w:r w:rsidRPr="00A80AA9">
        <w:rPr>
          <w:color w:val="0070C0"/>
          <w:sz w:val="20"/>
          <w:szCs w:val="20"/>
        </w:rPr>
        <w:t xml:space="preserve"> at B3LYP and CAM-B3LYP/Gen</w:t>
      </w:r>
      <w:r w:rsidRPr="00A80AA9">
        <w:rPr>
          <w:color w:val="0070C0"/>
          <w:sz w:val="20"/>
          <w:szCs w:val="20"/>
          <w:vertAlign w:val="superscript"/>
        </w:rPr>
        <w:t>c</w:t>
      </w:r>
      <w:r w:rsidRPr="00A80AA9">
        <w:rPr>
          <w:color w:val="0070C0"/>
          <w:sz w:val="20"/>
          <w:szCs w:val="20"/>
        </w:rPr>
        <w:t xml:space="preserve"> methods levels of theory, respectively.</w:t>
      </w:r>
      <w:r w:rsidRPr="00A80AA9">
        <w:rPr>
          <w:b/>
          <w:bCs/>
          <w:color w:val="0070C0"/>
          <w:sz w:val="20"/>
          <w:szCs w:val="20"/>
        </w:rPr>
        <w:t xml:space="preserve">  </w:t>
      </w:r>
    </w:p>
    <w:tbl>
      <w:tblPr>
        <w:tblW w:w="917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0"/>
        <w:gridCol w:w="4475"/>
        <w:gridCol w:w="180"/>
      </w:tblGrid>
      <w:tr w:rsidR="00734ECD" w:rsidRPr="00A80AA9" w:rsidTr="000E2E2A">
        <w:trPr>
          <w:gridAfter w:val="1"/>
          <w:wAfter w:w="180" w:type="dxa"/>
        </w:trPr>
        <w:tc>
          <w:tcPr>
            <w:tcW w:w="4520" w:type="dxa"/>
            <w:tcBorders>
              <w:top w:val="single" w:sz="18" w:space="0" w:color="auto"/>
              <w:left w:val="nil"/>
              <w:bottom w:val="single" w:sz="18" w:space="0" w:color="auto"/>
              <w:right w:val="single" w:sz="18" w:space="0" w:color="auto"/>
            </w:tcBorders>
            <w:shd w:val="clear" w:color="auto" w:fill="auto"/>
            <w:vAlign w:val="center"/>
          </w:tcPr>
          <w:p w:rsidR="009B1592" w:rsidRPr="00A80AA9" w:rsidRDefault="009B1592" w:rsidP="000E2E2A">
            <w:pPr>
              <w:autoSpaceDE w:val="0"/>
              <w:autoSpaceDN w:val="0"/>
              <w:adjustRightInd w:val="0"/>
              <w:spacing w:line="360" w:lineRule="auto"/>
              <w:jc w:val="center"/>
              <w:rPr>
                <w:rFonts w:cs="Arial"/>
                <w:color w:val="0070C0"/>
                <w:sz w:val="20"/>
                <w:szCs w:val="20"/>
              </w:rPr>
            </w:pPr>
            <w:r w:rsidRPr="00A80AA9">
              <w:rPr>
                <w:rFonts w:cs="Arial"/>
                <w:color w:val="0070C0"/>
                <w:sz w:val="20"/>
                <w:szCs w:val="20"/>
              </w:rPr>
              <w:t>B3LYP/6-31G**</w:t>
            </w:r>
          </w:p>
        </w:tc>
        <w:tc>
          <w:tcPr>
            <w:tcW w:w="4475" w:type="dxa"/>
            <w:tcBorders>
              <w:top w:val="single" w:sz="18" w:space="0" w:color="auto"/>
              <w:left w:val="single" w:sz="18" w:space="0" w:color="auto"/>
              <w:bottom w:val="single" w:sz="18" w:space="0" w:color="auto"/>
              <w:right w:val="nil"/>
            </w:tcBorders>
            <w:shd w:val="clear" w:color="auto" w:fill="auto"/>
            <w:vAlign w:val="center"/>
          </w:tcPr>
          <w:p w:rsidR="009B1592" w:rsidRPr="00A80AA9" w:rsidRDefault="009B1592" w:rsidP="000E2E2A">
            <w:pPr>
              <w:autoSpaceDE w:val="0"/>
              <w:autoSpaceDN w:val="0"/>
              <w:adjustRightInd w:val="0"/>
              <w:spacing w:line="360" w:lineRule="auto"/>
              <w:jc w:val="center"/>
              <w:rPr>
                <w:rFonts w:cs="Arial"/>
                <w:color w:val="0070C0"/>
                <w:sz w:val="20"/>
                <w:szCs w:val="20"/>
              </w:rPr>
            </w:pPr>
            <w:r w:rsidRPr="00A80AA9">
              <w:rPr>
                <w:color w:val="0070C0"/>
                <w:sz w:val="20"/>
                <w:szCs w:val="20"/>
              </w:rPr>
              <w:t>CAM-B3LYP/</w:t>
            </w:r>
            <w:r w:rsidRPr="00A80AA9">
              <w:rPr>
                <w:rFonts w:eastAsia="Times New Roman"/>
                <w:color w:val="0070C0"/>
                <w:sz w:val="20"/>
                <w:szCs w:val="20"/>
              </w:rPr>
              <w:t>6-31+G**</w:t>
            </w:r>
          </w:p>
        </w:tc>
      </w:tr>
      <w:tr w:rsidR="00734ECD" w:rsidRPr="00A80AA9" w:rsidTr="000E2E2A">
        <w:tc>
          <w:tcPr>
            <w:tcW w:w="4520" w:type="dxa"/>
            <w:tcBorders>
              <w:top w:val="single" w:sz="18" w:space="0" w:color="auto"/>
              <w:left w:val="nil"/>
              <w:bottom w:val="single" w:sz="18" w:space="0" w:color="auto"/>
              <w:right w:val="single" w:sz="18" w:space="0" w:color="auto"/>
            </w:tcBorders>
            <w:shd w:val="clear" w:color="auto" w:fill="auto"/>
          </w:tcPr>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I                 -5.20437100    2.12696000    0.01819400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I                 -5.20428200   -2.12700500   -0.01822700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-0.62860500    0.87365100    0.00800300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-0.62856300   -0.87350600   -0.00813700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B                 -1.06607800   -0.01193500    1.43812800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-0.29582200   -0.01993100    2.32952500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B                 -1.95994900    1.43799000    0.90840500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-1.81449800    2.43699900    1.51949800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B                 -1.95887400    1.45312000   -0.88303700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-1.81363200    2.46257800   -1.47683900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B                 -1.06610600    0.01206900   -1.43822300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-0.29589400    0.02008300   -2.32966000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B                 -1.95876800   -1.45301000    0.88295500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-1.81349700   -2.46244700    1.47678700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B                 -2.83127400   -0.01260100    1.45324900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-3.42225400   -0.02185000    2.47654300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B                 -3.39045400    0.89247200    0.00757700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B                 -2.83131200    0.01265700   -1.45330600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-3.42231000    0.02187900   -2.47659000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B                 -1.95991800   -1.43792100   -0.90848500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-1.81446000   -2.43694700   -1.51954500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B                 -3.39041300   -0.89245000   -0.00762600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0.63493500    1.53504900    0.01376500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0.63500800   -1.53484400   -0.01385900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1.70236800    2.11004800    0.01951000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1.70243600   -2.10985200   -0.01959100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2.95401900    2.79305900    0.02432100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3.66931100    2.95486600    1.22831500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3.48294500    3.31104800   -1.17542600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4.88995900    3.61850000    1.23432300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3.25907100    2.55845500    2.15051100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4.70254000    3.97656400   -1.17393300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2.92954200    3.18783000   -2.09980500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5.38693600    4.11840200    0.03195300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5.45974000    3.75650600    2.14453800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5.13069100    4.38476600   -2.08070600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2.95405700   -2.79292700   -0.02432800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3.67025100   -2.95322900   -1.22799400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3.48204300   -3.31251300    1.17513900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4.89083900   -3.61696500   -1.23394700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3.26073500   -2.55559100   -2.14998400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4.70159400   -3.97811600    1.17370000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2.92795800   -3.19046200    2.09926400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C                  5.38687900   -4.11846400   -0.03185200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5.46127100   -3.75387600   -2.14392000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H                  5.12903900   -4.38749300    2.08027700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N                  6.68242900    4.82226000    0.03579400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O                  7.09700400    5.25183000   -1.03900200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O                  7.26387900    4.93298100    1.11341400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N                  6.68230800   -4.82242800   -0.03563900</w:t>
            </w:r>
          </w:p>
          <w:p w:rsidR="000503A9"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O                  7.09621900   -5.25311200    1.03896800</w:t>
            </w:r>
          </w:p>
          <w:p w:rsidR="00F320A8" w:rsidRPr="00A80AA9" w:rsidRDefault="000503A9" w:rsidP="000E61F3">
            <w:pPr>
              <w:rPr>
                <w:rFonts w:ascii="Calibri" w:hAnsi="Calibri" w:cs="Arial"/>
                <w:color w:val="0070C0"/>
                <w:sz w:val="20"/>
                <w:szCs w:val="20"/>
              </w:rPr>
            </w:pPr>
            <w:r w:rsidRPr="00A80AA9">
              <w:rPr>
                <w:rFonts w:ascii="Calibri" w:hAnsi="Calibri" w:cs="Arial"/>
                <w:color w:val="0070C0"/>
                <w:sz w:val="20"/>
                <w:szCs w:val="20"/>
              </w:rPr>
              <w:t>O                  7.26436800   -4.93213900   -1.11303500</w:t>
            </w:r>
          </w:p>
        </w:tc>
        <w:tc>
          <w:tcPr>
            <w:tcW w:w="4655" w:type="dxa"/>
            <w:gridSpan w:val="2"/>
            <w:tcBorders>
              <w:top w:val="single" w:sz="18" w:space="0" w:color="auto"/>
              <w:left w:val="single" w:sz="18" w:space="0" w:color="auto"/>
              <w:bottom w:val="single" w:sz="18" w:space="0" w:color="auto"/>
              <w:right w:val="nil"/>
            </w:tcBorders>
            <w:shd w:val="clear" w:color="auto" w:fill="auto"/>
          </w:tcPr>
          <w:p w:rsidR="000503A9" w:rsidRPr="00A80AA9" w:rsidRDefault="000503A9" w:rsidP="000E2E2A">
            <w:pPr>
              <w:ind w:left="720" w:hanging="673"/>
              <w:rPr>
                <w:rFonts w:ascii="Calibri" w:hAnsi="Calibri" w:cs="Arial"/>
                <w:color w:val="0070C0"/>
                <w:sz w:val="20"/>
                <w:szCs w:val="20"/>
              </w:rPr>
            </w:pPr>
            <w:r w:rsidRPr="00A80AA9">
              <w:rPr>
                <w:rFonts w:ascii="Calibri" w:hAnsi="Calibri" w:cs="Arial"/>
                <w:color w:val="0070C0"/>
                <w:sz w:val="20"/>
                <w:szCs w:val="20"/>
              </w:rPr>
              <w:t xml:space="preserve">I                 -5.18288300   -2.10585300   -0.01981100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I                 -5.18287500    2.10585800    0.01977100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-0.63311900   -0.84296800   -0.00841600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-0.63311600    0.84295400    0.00849400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B                 -1.07393000    0.01338200   -1.44137400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-0.29617000    0.02210400   -2.32489500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B                 -1.95460800   -1.42701300   -0.90356200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-1.80154800   -2.42952200   -1.50531900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B                 -1.95378500   -1.44367600    0.87577900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-1.80094000   -2.45751600    1.45838500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B                 -1.07396700   -0.01339400    1.44144100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-0.29623000   -0.02212000    2.32498100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B                 -1.95375600    1.44366700   -0.87573600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-1.80089100    2.45750700   -1.45833800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B                 -2.82764500    0.01383900   -1.44577900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-3.42198300    0.02393400   -2.46658600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B                 -3.38040200   -0.88850500   -0.00840300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B                 -2.82768300   -0.01384300    1.44579900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-3.42204800   -0.02393700    2.46659100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B                 -1.95462500    1.42700400    0.90360600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-1.80157700    2.42951300    1.50536600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B                 -3.38039800    0.88850300    0.00840900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0.63325100   -1.51281300   -0.01449400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0.63325700    1.51279400    0.01460500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1.69246400   -2.08769400   -0.01943000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1.69247000    2.08767300    0.01955700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2.94817700   -2.77464200   -0.02373200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3.65759500   -2.93469400   -1.22223100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3.47012500   -3.29063600    1.17069500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4.87456900   -3.59917600   -1.22953900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3.24888500   -2.53729600   -2.14417600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4.68588800   -3.95733200    1.17072300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2.91675900   -3.16763600    2.09462400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5.36614800   -4.09805900   -0.03108600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5.44175600   -3.73606400   -2.14139300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5.10978000   -4.36593600    2.07917200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2.94817700    2.77463200    0.02380800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3.65760500    2.93475600    1.22229300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3.47011000    3.29056500   -1.17065200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4.87457400    3.59924800    1.22955200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3.24890700    2.53740600    2.14426400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4.68586800    3.95727000   -1.17072800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2.91673700    3.16750900   -2.09456900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C                  5.36613800    4.09806800    0.03106700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5.44176900    3.73619100    2.14139300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H                  5.10974900    4.36582700   -2.07920300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N                  6.65771000   -4.80355100   -0.03481800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O                  7.07091800   -5.23345500    1.03199900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O                  7.23829900   -4.91583800   -1.10437900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N                  6.65769400    4.80357100    0.03474800 </w:t>
            </w:r>
          </w:p>
          <w:p w:rsidR="000503A9"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O                  7.07089500    5.23340300   -1.03210100 </w:t>
            </w:r>
          </w:p>
          <w:p w:rsidR="00F320A8" w:rsidRPr="00A80AA9" w:rsidRDefault="000503A9" w:rsidP="000E2E2A">
            <w:pPr>
              <w:ind w:left="720" w:hanging="720"/>
              <w:rPr>
                <w:rFonts w:ascii="Calibri" w:hAnsi="Calibri" w:cs="Arial"/>
                <w:color w:val="0070C0"/>
                <w:sz w:val="20"/>
                <w:szCs w:val="20"/>
              </w:rPr>
            </w:pPr>
            <w:r w:rsidRPr="00A80AA9">
              <w:rPr>
                <w:rFonts w:ascii="Calibri" w:hAnsi="Calibri" w:cs="Arial"/>
                <w:color w:val="0070C0"/>
                <w:sz w:val="20"/>
                <w:szCs w:val="20"/>
              </w:rPr>
              <w:t xml:space="preserve"> O                  7.23829900    4.91590400    1.10429500</w:t>
            </w:r>
          </w:p>
        </w:tc>
      </w:tr>
    </w:tbl>
    <w:p w:rsidR="008641B2" w:rsidRPr="00A80AA9" w:rsidRDefault="008641B2" w:rsidP="008641B2">
      <w:pPr>
        <w:rPr>
          <w:color w:val="0070C0"/>
          <w:sz w:val="16"/>
          <w:szCs w:val="20"/>
        </w:rPr>
      </w:pPr>
      <w:r w:rsidRPr="00A80AA9">
        <w:rPr>
          <w:color w:val="0070C0"/>
          <w:sz w:val="16"/>
          <w:szCs w:val="20"/>
          <w:vertAlign w:val="superscript"/>
        </w:rPr>
        <w:t>b</w:t>
      </w:r>
      <w:r w:rsidRPr="00A80AA9">
        <w:rPr>
          <w:color w:val="0070C0"/>
          <w:sz w:val="16"/>
          <w:szCs w:val="20"/>
        </w:rPr>
        <w:t>Gen = 6-31G** for H, C, B and O atoms, while Gen = LANL2DZ for I atoms</w:t>
      </w:r>
    </w:p>
    <w:p w:rsidR="008641B2" w:rsidRPr="00A80AA9" w:rsidRDefault="008641B2" w:rsidP="008641B2">
      <w:pPr>
        <w:rPr>
          <w:color w:val="0070C0"/>
          <w:sz w:val="20"/>
        </w:rPr>
      </w:pPr>
      <w:r w:rsidRPr="00A80AA9">
        <w:rPr>
          <w:color w:val="0070C0"/>
          <w:sz w:val="16"/>
          <w:szCs w:val="20"/>
          <w:vertAlign w:val="superscript"/>
        </w:rPr>
        <w:t>c</w:t>
      </w:r>
      <w:r w:rsidRPr="00A80AA9">
        <w:rPr>
          <w:color w:val="0070C0"/>
          <w:sz w:val="16"/>
          <w:szCs w:val="20"/>
        </w:rPr>
        <w:t xml:space="preserve">Gen = </w:t>
      </w:r>
      <w:r w:rsidRPr="00A80AA9">
        <w:rPr>
          <w:rFonts w:eastAsia="Times New Roman"/>
          <w:color w:val="0070C0"/>
          <w:sz w:val="16"/>
          <w:szCs w:val="20"/>
        </w:rPr>
        <w:t xml:space="preserve">6-31+G** </w:t>
      </w:r>
      <w:r w:rsidRPr="00A80AA9">
        <w:rPr>
          <w:color w:val="0070C0"/>
          <w:sz w:val="16"/>
          <w:szCs w:val="20"/>
        </w:rPr>
        <w:t>for H, C, B and O atoms, while Gen = LANL2DZ for I atoms</w:t>
      </w:r>
    </w:p>
    <w:p w:rsidR="006B388D" w:rsidRPr="00A80AA9" w:rsidRDefault="006B388D" w:rsidP="00B72322">
      <w:pPr>
        <w:autoSpaceDE w:val="0"/>
        <w:autoSpaceDN w:val="0"/>
        <w:adjustRightInd w:val="0"/>
        <w:spacing w:line="276" w:lineRule="auto"/>
        <w:ind w:left="590" w:hangingChars="295" w:hanging="590"/>
        <w:rPr>
          <w:bCs/>
          <w:color w:val="0070C0"/>
          <w:sz w:val="20"/>
          <w:szCs w:val="20"/>
        </w:rPr>
      </w:pPr>
    </w:p>
    <w:p w:rsidR="000166DC" w:rsidRPr="00A80AA9" w:rsidRDefault="008641B2" w:rsidP="00905560">
      <w:pPr>
        <w:autoSpaceDE w:val="0"/>
        <w:autoSpaceDN w:val="0"/>
        <w:adjustRightInd w:val="0"/>
        <w:spacing w:line="276" w:lineRule="auto"/>
        <w:ind w:left="711" w:hangingChars="295" w:hanging="711"/>
        <w:rPr>
          <w:b/>
          <w:bCs/>
          <w:color w:val="0070C0"/>
        </w:rPr>
      </w:pPr>
      <w:r w:rsidRPr="00A80AA9">
        <w:rPr>
          <w:b/>
          <w:color w:val="0070C0"/>
        </w:rPr>
        <w:lastRenderedPageBreak/>
        <w:t>Table S</w:t>
      </w:r>
      <w:r w:rsidR="00905560" w:rsidRPr="00A80AA9">
        <w:rPr>
          <w:b/>
          <w:color w:val="0070C0"/>
        </w:rPr>
        <w:t>5</w:t>
      </w:r>
      <w:r w:rsidRPr="00A80AA9">
        <w:rPr>
          <w:b/>
          <w:color w:val="0070C0"/>
        </w:rPr>
        <w:t xml:space="preserve">: </w:t>
      </w:r>
      <w:r w:rsidRPr="00A80AA9">
        <w:rPr>
          <w:color w:val="0070C0"/>
          <w:sz w:val="20"/>
          <w:szCs w:val="20"/>
        </w:rPr>
        <w:t>Optimized geometries of the molecules (Cartesian coordinate</w:t>
      </w:r>
      <w:r w:rsidR="00B72322" w:rsidRPr="00A80AA9">
        <w:rPr>
          <w:color w:val="0070C0"/>
          <w:sz w:val="20"/>
          <w:szCs w:val="20"/>
        </w:rPr>
        <w:t>s) of ground state for compound</w:t>
      </w:r>
      <w:r w:rsidRPr="00A80AA9">
        <w:rPr>
          <w:color w:val="0070C0"/>
          <w:sz w:val="20"/>
          <w:szCs w:val="20"/>
        </w:rPr>
        <w:t xml:space="preserve"> </w:t>
      </w:r>
      <w:r w:rsidRPr="00A80AA9">
        <w:rPr>
          <w:b/>
          <w:color w:val="0070C0"/>
          <w:sz w:val="20"/>
          <w:szCs w:val="20"/>
        </w:rPr>
        <w:t xml:space="preserve">3 </w:t>
      </w:r>
      <w:r w:rsidRPr="00A80AA9">
        <w:rPr>
          <w:color w:val="0070C0"/>
          <w:sz w:val="20"/>
          <w:szCs w:val="20"/>
        </w:rPr>
        <w:t>at the B3LYP/Gen</w:t>
      </w:r>
      <w:r w:rsidRPr="00A80AA9">
        <w:rPr>
          <w:color w:val="0070C0"/>
          <w:sz w:val="20"/>
          <w:szCs w:val="20"/>
          <w:vertAlign w:val="superscript"/>
        </w:rPr>
        <w:t>b</w:t>
      </w:r>
      <w:r w:rsidRPr="00A80AA9">
        <w:rPr>
          <w:color w:val="0070C0"/>
          <w:sz w:val="20"/>
          <w:szCs w:val="20"/>
        </w:rPr>
        <w:t xml:space="preserve"> at B3LYP and CAM-B3LYP/Gen</w:t>
      </w:r>
      <w:r w:rsidRPr="00A80AA9">
        <w:rPr>
          <w:color w:val="0070C0"/>
          <w:sz w:val="20"/>
          <w:szCs w:val="20"/>
          <w:vertAlign w:val="superscript"/>
        </w:rPr>
        <w:t>c</w:t>
      </w:r>
      <w:r w:rsidRPr="00A80AA9">
        <w:rPr>
          <w:color w:val="0070C0"/>
          <w:sz w:val="20"/>
          <w:szCs w:val="20"/>
        </w:rPr>
        <w:t xml:space="preserve"> methods levels of theory, respectively.</w:t>
      </w:r>
      <w:r w:rsidRPr="00A80AA9">
        <w:rPr>
          <w:b/>
          <w:bCs/>
          <w:color w:val="0070C0"/>
          <w:sz w:val="20"/>
          <w:szCs w:val="20"/>
        </w:rPr>
        <w:t xml:space="preserve"> </w:t>
      </w:r>
    </w:p>
    <w:tbl>
      <w:tblPr>
        <w:tblW w:w="9210"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0"/>
        <w:gridCol w:w="4590"/>
      </w:tblGrid>
      <w:tr w:rsidR="00734ECD" w:rsidRPr="00A80AA9" w:rsidTr="000E2E2A">
        <w:tc>
          <w:tcPr>
            <w:tcW w:w="4620" w:type="dxa"/>
            <w:tcBorders>
              <w:top w:val="single" w:sz="18" w:space="0" w:color="auto"/>
              <w:left w:val="nil"/>
              <w:bottom w:val="single" w:sz="18" w:space="0" w:color="auto"/>
              <w:right w:val="single" w:sz="18" w:space="0" w:color="auto"/>
            </w:tcBorders>
            <w:shd w:val="clear" w:color="auto" w:fill="auto"/>
            <w:vAlign w:val="center"/>
          </w:tcPr>
          <w:p w:rsidR="00B72322" w:rsidRPr="00A80AA9" w:rsidRDefault="00B72322" w:rsidP="000E2E2A">
            <w:pPr>
              <w:autoSpaceDE w:val="0"/>
              <w:autoSpaceDN w:val="0"/>
              <w:adjustRightInd w:val="0"/>
              <w:spacing w:line="360" w:lineRule="auto"/>
              <w:jc w:val="center"/>
              <w:rPr>
                <w:rFonts w:cs="Arial"/>
                <w:color w:val="0070C0"/>
                <w:sz w:val="20"/>
                <w:szCs w:val="20"/>
              </w:rPr>
            </w:pPr>
            <w:r w:rsidRPr="00A80AA9">
              <w:rPr>
                <w:rFonts w:cs="Arial"/>
                <w:color w:val="0070C0"/>
                <w:sz w:val="20"/>
                <w:szCs w:val="20"/>
              </w:rPr>
              <w:t>B3LYP/6-31G**</w:t>
            </w:r>
          </w:p>
        </w:tc>
        <w:tc>
          <w:tcPr>
            <w:tcW w:w="4590" w:type="dxa"/>
            <w:tcBorders>
              <w:top w:val="single" w:sz="18" w:space="0" w:color="auto"/>
              <w:left w:val="single" w:sz="18" w:space="0" w:color="auto"/>
              <w:bottom w:val="single" w:sz="18" w:space="0" w:color="auto"/>
              <w:right w:val="nil"/>
            </w:tcBorders>
            <w:shd w:val="clear" w:color="auto" w:fill="auto"/>
            <w:vAlign w:val="center"/>
          </w:tcPr>
          <w:p w:rsidR="00B72322" w:rsidRPr="00A80AA9" w:rsidRDefault="00B72322" w:rsidP="000E2E2A">
            <w:pPr>
              <w:autoSpaceDE w:val="0"/>
              <w:autoSpaceDN w:val="0"/>
              <w:adjustRightInd w:val="0"/>
              <w:spacing w:line="360" w:lineRule="auto"/>
              <w:jc w:val="center"/>
              <w:rPr>
                <w:rFonts w:cs="Arial"/>
                <w:color w:val="0070C0"/>
                <w:sz w:val="20"/>
                <w:szCs w:val="20"/>
              </w:rPr>
            </w:pPr>
            <w:r w:rsidRPr="00A80AA9">
              <w:rPr>
                <w:color w:val="0070C0"/>
                <w:sz w:val="20"/>
                <w:szCs w:val="20"/>
              </w:rPr>
              <w:t>CAM-B3LYP/</w:t>
            </w:r>
            <w:r w:rsidRPr="00A80AA9">
              <w:rPr>
                <w:rFonts w:eastAsia="Times New Roman"/>
                <w:color w:val="0070C0"/>
                <w:sz w:val="20"/>
                <w:szCs w:val="20"/>
              </w:rPr>
              <w:t>6-31+G**</w:t>
            </w:r>
          </w:p>
        </w:tc>
      </w:tr>
      <w:tr w:rsidR="00734ECD" w:rsidRPr="00A80AA9" w:rsidTr="000E2E2A">
        <w:tc>
          <w:tcPr>
            <w:tcW w:w="4620" w:type="dxa"/>
            <w:tcBorders>
              <w:top w:val="single" w:sz="18" w:space="0" w:color="auto"/>
              <w:left w:val="nil"/>
              <w:bottom w:val="single" w:sz="18" w:space="0" w:color="auto"/>
              <w:right w:val="single" w:sz="18" w:space="0" w:color="auto"/>
            </w:tcBorders>
            <w:shd w:val="clear" w:color="auto" w:fill="auto"/>
          </w:tcPr>
          <w:p w:rsidR="00B72322" w:rsidRPr="00A80AA9" w:rsidRDefault="00B72322" w:rsidP="000E2E2A">
            <w:pPr>
              <w:autoSpaceDE w:val="0"/>
              <w:autoSpaceDN w:val="0"/>
              <w:adjustRightInd w:val="0"/>
              <w:ind w:firstLine="12"/>
              <w:rPr>
                <w:rFonts w:ascii="Calibri" w:hAnsi="Calibri" w:cs="Calibri"/>
                <w:color w:val="0070C0"/>
                <w:sz w:val="20"/>
                <w:szCs w:val="20"/>
              </w:rPr>
            </w:pPr>
            <w:r w:rsidRPr="00A80AA9">
              <w:rPr>
                <w:rFonts w:ascii="Calibri" w:hAnsi="Calibri" w:cs="Calibri"/>
                <w:color w:val="0070C0"/>
                <w:sz w:val="20"/>
                <w:szCs w:val="20"/>
              </w:rPr>
              <w:t xml:space="preserve"> I                 -4.54624000    2.12307800    0.01222400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I                 -4.54623800   -2.12307200   -0.01228800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0.03465700    0.91877700    0.00646700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0.03466200   -0.91875300   -0.00645800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B                 -0.38394400   -0.00759900    1.41176900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0.37279300   -0.01381600    2.31540600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B                 -1.29682600    1.44518700    0.90445700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-1.16978000    2.43916800    1.52873600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B                 -1.29516500    1.45549300   -0.88613300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-1.16828300    2.45662100   -1.49896000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B                 -0.38394400    0.00761500   -1.41177300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0.37280900    0.01383900   -2.31539700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B                 -1.29516800   -1.45549300    0.88614700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-1.16826100   -2.45662200    1.49896600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B                 -2.15704400   -0.00877500    1.45124300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-2.74756100   -0.01578200    2.47558800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B                 -2.72375700    0.88908000    0.00525200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B                 -2.15704400    0.00878100   -1.45123200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-2.74758400    0.01578300   -2.47556500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B                 -1.29680800   -1.44516600   -0.90444700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-1.16976200   -2.43914400   -1.52873100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B                 -2.72375200   -0.88907800   -0.00524700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1.29514900    1.56788600    0.00922200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1.29515700   -1.56786400   -0.00921000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2.37954700    2.11746100    0.01039900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2.37954900   -2.11744800   -0.01037200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3.63796100    2.77471200    0.01028800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4.31865600    3.03734400    1.21759100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4.23972600    3.18608100   -1.19744400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5.54463900    3.68266300    1.21849300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3.86939800    2.72989300    2.15639700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5.46512100    3.83253300   -1.19920900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3.72882500    2.99448300   -2.13554200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6.14179900    4.09392900    0.00953400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6.05495800    3.87378600    2.15887100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5.91320200    4.14055400   -2.14025700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3.63795700   -2.77470200   -0.01024600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4.31933000   -3.03607300   -1.21744100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4.23902900   -3.18735100    1.19739300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5.54530600   -3.68140500   -1.21832400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3.87060600   -2.72762800   -2.15617600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5.46440700   -3.83383500    1.19917100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3.72760200   -2.99672900    2.13540300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C                  6.14176700   -4.09396800   -0.00946200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6.05616200   -3.87153600   -2.15861200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5.91194600   -4.14285800    2.14014900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N                  7.38724100    4.69605400    0.00605600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N                  7.38720300   -4.69610800   -0.00591600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7.63590100    5.22697700   -0.81556600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7.69107900    5.12208000    0.86916300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7.69151700   -5.12123500   -0.86929800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 xml:space="preserve"> H                  7.63539400   -5.22789700    0.81528700</w:t>
            </w:r>
          </w:p>
        </w:tc>
        <w:tc>
          <w:tcPr>
            <w:tcW w:w="4590" w:type="dxa"/>
            <w:tcBorders>
              <w:top w:val="single" w:sz="18" w:space="0" w:color="auto"/>
              <w:left w:val="single" w:sz="18" w:space="0" w:color="auto"/>
              <w:bottom w:val="single" w:sz="18" w:space="0" w:color="auto"/>
              <w:right w:val="nil"/>
            </w:tcBorders>
            <w:shd w:val="clear" w:color="auto" w:fill="auto"/>
          </w:tcPr>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I                  4.51834100    2.10467100   -0.02031100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I                  4.51848400   -2.10457900    0.02027800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-0.03771300    0.85513600   -0.00961600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-0.03765400   -0.85535300    0.00968500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B                  0.39941300   -0.01325900   -1.43138200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-0.37048000   -0.02314900   -2.32182900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B                  1.28691400    1.42722900   -0.90328600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1.14259600    2.42823700   -1.51011800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B                  1.28482100    1.44442900    0.87354000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1.14071400    2.45713300    1.46077900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B                  0.39944400    0.01307200    1.43144200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-0.37043000    0.02290900    2.32190600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B                  1.28490000   -1.44455600   -0.87350000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1.14084900   -2.45727000   -1.46073600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B                  2.15626800   -0.01456100   -1.44464300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2.75153300   -0.02576500   -2.46556700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B                  2.71053700    0.88672200   -0.00877600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B                  2.15629900    0.01449300    1.44466300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2.75158600    0.02573800    2.46557400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B                  1.28703100   -1.42735500    0.90332600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1.14279500   -2.42837300    1.51016100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B                  2.71059800   -0.88675200    0.00878300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-1.30192800    1.52115000   -0.01452500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-1.30182300   -1.52145700    0.01462300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-2.36772000    2.08846800   -0.01686600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-2.36763500   -2.08873700    0.01698100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-3.62366400    2.76528900   -0.01889100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-4.33452700    2.95661600   -1.21252000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-4.17552000    3.25766100    1.17262900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-5.55100400    3.61550700   -1.21645400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-3.92131300    2.58232800   -2.14314200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-5.39113600    3.91824600    1.17244700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-3.63770700    3.11906800    2.10457400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-6.09945600    4.10976300   -0.02340300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-6.08933500    3.75016600   -2.15013400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-5.80406400    4.28999100    2.10570500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-3.62367500   -2.76537900    0.01894200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-4.33458000   -2.95668800    1.21254900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-4.17555500   -3.25764900   -1.17260900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-5.55111500   -3.61547300    1.21643300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-3.92134100   -2.58249300    2.14319700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-5.39122900   -3.91812700   -1.17247800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-3.63770200   -3.11908200   -2.10453600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C                 -6.09959000   -4.10962800    0.02335000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-6.08947100   -3.75013200    2.15009800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-5.80416800   -4.28980500   -2.10575800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N                 -7.33365600    4.73333000   -0.01994100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N                 -7.33384400   -4.73308700    0.01984000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-7.56661600    5.30312300    0.77854500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-7.67877400    5.08998400   -0.89755200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-7.67900900   -5.08974700    0.89743000</w:t>
            </w:r>
          </w:p>
          <w:p w:rsidR="00B72322" w:rsidRPr="00A80AA9" w:rsidRDefault="00B72322" w:rsidP="000E2E2A">
            <w:pPr>
              <w:autoSpaceDE w:val="0"/>
              <w:autoSpaceDN w:val="0"/>
              <w:adjustRightInd w:val="0"/>
              <w:rPr>
                <w:rFonts w:ascii="Calibri" w:hAnsi="Calibri" w:cs="Calibri"/>
                <w:color w:val="0070C0"/>
                <w:sz w:val="20"/>
                <w:szCs w:val="20"/>
              </w:rPr>
            </w:pPr>
            <w:r w:rsidRPr="00A80AA9">
              <w:rPr>
                <w:rFonts w:ascii="Calibri" w:hAnsi="Calibri" w:cs="Calibri"/>
                <w:color w:val="0070C0"/>
                <w:sz w:val="20"/>
                <w:szCs w:val="20"/>
              </w:rPr>
              <w:t>H                 -7.56683900   -5.30282700   -0.77867400</w:t>
            </w:r>
          </w:p>
        </w:tc>
      </w:tr>
    </w:tbl>
    <w:p w:rsidR="008641B2" w:rsidRPr="00A80AA9" w:rsidRDefault="008641B2" w:rsidP="006B388D">
      <w:pPr>
        <w:autoSpaceDE w:val="0"/>
        <w:autoSpaceDN w:val="0"/>
        <w:adjustRightInd w:val="0"/>
        <w:ind w:left="711" w:hangingChars="295" w:hanging="711"/>
        <w:rPr>
          <w:color w:val="0070C0"/>
          <w:sz w:val="16"/>
          <w:szCs w:val="20"/>
        </w:rPr>
      </w:pPr>
      <w:r w:rsidRPr="00A80AA9">
        <w:rPr>
          <w:b/>
          <w:bCs/>
          <w:color w:val="0070C0"/>
        </w:rPr>
        <w:t xml:space="preserve"> </w:t>
      </w:r>
      <w:r w:rsidRPr="00A80AA9">
        <w:rPr>
          <w:color w:val="0070C0"/>
          <w:sz w:val="16"/>
          <w:szCs w:val="20"/>
          <w:vertAlign w:val="superscript"/>
        </w:rPr>
        <w:t>b</w:t>
      </w:r>
      <w:r w:rsidRPr="00A80AA9">
        <w:rPr>
          <w:color w:val="0070C0"/>
          <w:sz w:val="16"/>
          <w:szCs w:val="20"/>
        </w:rPr>
        <w:t>Gen = 6-31G** for H, C, B and O atoms, while Gen = LANL2DZ for I atoms</w:t>
      </w:r>
    </w:p>
    <w:p w:rsidR="008641B2" w:rsidRPr="00A80AA9" w:rsidRDefault="008641B2" w:rsidP="006B388D">
      <w:pPr>
        <w:rPr>
          <w:color w:val="0070C0"/>
          <w:sz w:val="20"/>
        </w:rPr>
      </w:pPr>
      <w:r w:rsidRPr="00A80AA9">
        <w:rPr>
          <w:color w:val="0070C0"/>
          <w:sz w:val="16"/>
          <w:szCs w:val="20"/>
          <w:vertAlign w:val="superscript"/>
        </w:rPr>
        <w:t>c</w:t>
      </w:r>
      <w:r w:rsidRPr="00A80AA9">
        <w:rPr>
          <w:color w:val="0070C0"/>
          <w:sz w:val="16"/>
          <w:szCs w:val="20"/>
        </w:rPr>
        <w:t xml:space="preserve">Gen = </w:t>
      </w:r>
      <w:r w:rsidRPr="00A80AA9">
        <w:rPr>
          <w:rFonts w:eastAsia="Times New Roman"/>
          <w:color w:val="0070C0"/>
          <w:sz w:val="16"/>
          <w:szCs w:val="20"/>
        </w:rPr>
        <w:t xml:space="preserve">6-31+G** </w:t>
      </w:r>
      <w:r w:rsidRPr="00A80AA9">
        <w:rPr>
          <w:color w:val="0070C0"/>
          <w:sz w:val="16"/>
          <w:szCs w:val="20"/>
        </w:rPr>
        <w:t>for H, C, B and O atoms, while Gen = LANL2DZ for I atoms</w:t>
      </w:r>
    </w:p>
    <w:p w:rsidR="00774083" w:rsidRPr="00B956C4" w:rsidRDefault="00774083" w:rsidP="00774083">
      <w:pPr>
        <w:autoSpaceDE w:val="0"/>
        <w:autoSpaceDN w:val="0"/>
        <w:adjustRightInd w:val="0"/>
        <w:spacing w:line="360" w:lineRule="auto"/>
      </w:pPr>
      <w:r w:rsidRPr="00B956C4">
        <w:lastRenderedPageBreak/>
        <w:t>3. The authors reported the first hyperpolarizabilities as β</w:t>
      </w:r>
      <w:r w:rsidRPr="003C6C45">
        <w:rPr>
          <w:vertAlign w:val="subscript"/>
        </w:rPr>
        <w:t>vec</w:t>
      </w:r>
      <w:r w:rsidRPr="00B956C4">
        <w:t xml:space="preserve"> as I recommended. However, my point regarding the direction of charge transfer is not addressed properly. I suggest the authors to mention the background and any previous studies on this phenomenon. </w:t>
      </w:r>
    </w:p>
    <w:p w:rsidR="00774083" w:rsidRPr="00B956C4" w:rsidRDefault="00774083" w:rsidP="00774083">
      <w:pPr>
        <w:autoSpaceDE w:val="0"/>
        <w:autoSpaceDN w:val="0"/>
        <w:adjustRightInd w:val="0"/>
        <w:spacing w:line="480" w:lineRule="auto"/>
        <w:rPr>
          <w:color w:val="222222"/>
          <w:shd w:val="clear" w:color="auto" w:fill="FFFFFF"/>
          <w:cs/>
          <w:lang w:bidi="te-IN"/>
        </w:rPr>
      </w:pPr>
      <w:r w:rsidRPr="00B956C4">
        <w:rPr>
          <w:color w:val="222222"/>
          <w:shd w:val="clear" w:color="auto" w:fill="FFFFFF"/>
        </w:rPr>
        <w:t xml:space="preserve">it is known that </w:t>
      </w:r>
    </w:p>
    <w:p w:rsidR="00774083" w:rsidRPr="00B956C4" w:rsidRDefault="005639FA" w:rsidP="00774083">
      <w:pPr>
        <w:autoSpaceDE w:val="0"/>
        <w:autoSpaceDN w:val="0"/>
        <w:adjustRightInd w:val="0"/>
        <w:spacing w:line="360" w:lineRule="auto"/>
        <w:rPr>
          <w:color w:val="222222"/>
          <w:shd w:val="clear" w:color="auto" w:fill="FFFFFF"/>
        </w:rPr>
      </w:pPr>
      <w:r w:rsidRPr="00B956C4">
        <w:rPr>
          <w:noProof/>
          <w:color w:val="222222"/>
          <w:shd w:val="clear" w:color="auto" w:fill="FFFFFF"/>
        </w:rPr>
        <w:drawing>
          <wp:inline distT="0" distB="0" distL="0" distR="0">
            <wp:extent cx="1197610" cy="511810"/>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27261" t="64630" r="63834" b="28618"/>
                    <a:stretch>
                      <a:fillRect/>
                    </a:stretch>
                  </pic:blipFill>
                  <pic:spPr bwMode="auto">
                    <a:xfrm>
                      <a:off x="0" y="0"/>
                      <a:ext cx="1197610" cy="511810"/>
                    </a:xfrm>
                    <a:prstGeom prst="rect">
                      <a:avLst/>
                    </a:prstGeom>
                    <a:noFill/>
                    <a:ln>
                      <a:noFill/>
                    </a:ln>
                  </pic:spPr>
                </pic:pic>
              </a:graphicData>
            </a:graphic>
          </wp:inline>
        </w:drawing>
      </w:r>
    </w:p>
    <w:p w:rsidR="00774083" w:rsidRPr="00B956C4" w:rsidRDefault="00774083" w:rsidP="00774083">
      <w:pPr>
        <w:autoSpaceDE w:val="0"/>
        <w:autoSpaceDN w:val="0"/>
        <w:adjustRightInd w:val="0"/>
        <w:spacing w:line="360" w:lineRule="auto"/>
      </w:pPr>
      <w:r w:rsidRPr="00B956C4">
        <w:t>where, θ is the angle between the vector formed by β</w:t>
      </w:r>
      <w:r w:rsidRPr="003C6C45">
        <w:rPr>
          <w:vertAlign w:val="subscript"/>
        </w:rPr>
        <w:t>vec</w:t>
      </w:r>
      <w:r w:rsidRPr="00B956C4">
        <w:t xml:space="preserve"> components and the dipole moment vector. </w:t>
      </w:r>
    </w:p>
    <w:p w:rsidR="00774083" w:rsidRPr="00B956C4" w:rsidRDefault="00774083" w:rsidP="00774083">
      <w:pPr>
        <w:autoSpaceDE w:val="0"/>
        <w:autoSpaceDN w:val="0"/>
        <w:adjustRightInd w:val="0"/>
        <w:spacing w:line="360" w:lineRule="auto"/>
      </w:pPr>
      <w:r w:rsidRPr="00B956C4">
        <w:t xml:space="preserve">A brief description on this will help the readers to understand the direction of charge transfer process better. </w:t>
      </w:r>
    </w:p>
    <w:p w:rsidR="00774083" w:rsidRPr="00A80AA9" w:rsidRDefault="00774083" w:rsidP="00097812">
      <w:pPr>
        <w:autoSpaceDE w:val="0"/>
        <w:autoSpaceDN w:val="0"/>
        <w:adjustRightInd w:val="0"/>
        <w:spacing w:line="360" w:lineRule="auto"/>
        <w:rPr>
          <w:color w:val="0070C0"/>
        </w:rPr>
      </w:pPr>
      <w:r w:rsidRPr="00B956C4">
        <w:rPr>
          <w:b/>
          <w:bCs/>
          <w:color w:val="0000FF"/>
          <w:highlight w:val="green"/>
          <w:shd w:val="clear" w:color="auto" w:fill="FFFFFF"/>
        </w:rPr>
        <w:t>Response:</w:t>
      </w:r>
      <w:r w:rsidR="008768AC">
        <w:rPr>
          <w:b/>
          <w:bCs/>
          <w:color w:val="0000FF"/>
          <w:shd w:val="clear" w:color="auto" w:fill="FFFFFF"/>
        </w:rPr>
        <w:t xml:space="preserve"> </w:t>
      </w:r>
      <w:r w:rsidR="008768AC" w:rsidRPr="008768AC">
        <w:rPr>
          <w:color w:val="0070C0"/>
        </w:rPr>
        <w:t>A brief description of direction of charge transfer has been added to the introduction section of revised</w:t>
      </w:r>
      <w:r w:rsidR="008768AC" w:rsidRPr="00A80AA9">
        <w:rPr>
          <w:color w:val="0070C0"/>
        </w:rPr>
        <w:t xml:space="preserve"> manuscript as: </w:t>
      </w:r>
      <w:r w:rsidR="00097812" w:rsidRPr="00A80AA9">
        <w:rPr>
          <w:color w:val="0070C0"/>
          <w:highlight w:val="lightGray"/>
          <w:shd w:val="clear" w:color="auto" w:fill="FFFFFF"/>
        </w:rPr>
        <w:t xml:space="preserve">(Section 2: </w:t>
      </w:r>
      <w:r w:rsidR="00097812" w:rsidRPr="00A80AA9">
        <w:rPr>
          <w:bCs/>
          <w:i/>
          <w:iCs/>
          <w:color w:val="0070C0"/>
          <w:highlight w:val="lightGray"/>
        </w:rPr>
        <w:t>Introduction</w:t>
      </w:r>
      <w:r w:rsidR="00097812" w:rsidRPr="00A80AA9">
        <w:rPr>
          <w:bCs/>
          <w:i/>
          <w:iCs/>
          <w:color w:val="0070C0"/>
          <w:highlight w:val="lightGray"/>
          <w:lang w:eastAsia="zh-CN"/>
        </w:rPr>
        <w:t>;</w:t>
      </w:r>
      <w:r w:rsidR="00097812" w:rsidRPr="00A80AA9">
        <w:rPr>
          <w:color w:val="0070C0"/>
          <w:highlight w:val="lightGray"/>
          <w:shd w:val="clear" w:color="auto" w:fill="FFFFFF"/>
        </w:rPr>
        <w:t xml:space="preserve"> page 4)</w:t>
      </w:r>
    </w:p>
    <w:p w:rsidR="00D9128E" w:rsidRPr="00A80AA9" w:rsidRDefault="00D9128E" w:rsidP="00A80AA9">
      <w:pPr>
        <w:tabs>
          <w:tab w:val="left" w:pos="1701"/>
        </w:tabs>
        <w:autoSpaceDE w:val="0"/>
        <w:autoSpaceDN w:val="0"/>
        <w:adjustRightInd w:val="0"/>
        <w:spacing w:line="480" w:lineRule="auto"/>
        <w:ind w:firstLine="720"/>
        <w:jc w:val="both"/>
        <w:rPr>
          <w:color w:val="0070C0"/>
        </w:rPr>
      </w:pPr>
      <w:r w:rsidRPr="00A80AA9">
        <w:rPr>
          <w:color w:val="0070C0"/>
        </w:rPr>
        <w:t xml:space="preserve">We have </w:t>
      </w:r>
      <w:r w:rsidRPr="00A80AA9">
        <w:rPr>
          <w:rFonts w:eastAsia="Arial Unicode MS"/>
          <w:color w:val="0070C0"/>
        </w:rPr>
        <w:t>calculated the static total second-order polarizabilities</w:t>
      </w:r>
      <w:r w:rsidRPr="00A80AA9">
        <w:rPr>
          <w:color w:val="0070C0"/>
        </w:rPr>
        <w:t xml:space="preserve"> </w:t>
      </w:r>
      <w:r w:rsidRPr="00A80AA9">
        <w:rPr>
          <w:rFonts w:eastAsia="Arial Unicode MS"/>
          <w:b/>
          <w:color w:val="0070C0"/>
        </w:rPr>
        <w:t>(</w:t>
      </w:r>
      <w:r w:rsidRPr="00A80AA9">
        <w:rPr>
          <w:rFonts w:eastAsia="Times New Roman"/>
          <w:i/>
          <w:color w:val="0070C0"/>
        </w:rPr>
        <w:t>β</w:t>
      </w:r>
      <w:r w:rsidRPr="00A80AA9">
        <w:rPr>
          <w:rFonts w:eastAsia="Times New Roman"/>
          <w:color w:val="0070C0"/>
          <w:vertAlign w:val="subscript"/>
        </w:rPr>
        <w:t>tot</w:t>
      </w:r>
      <w:r w:rsidRPr="00A80AA9">
        <w:rPr>
          <w:rFonts w:eastAsia="Arial Unicode MS"/>
          <w:b/>
          <w:color w:val="0070C0"/>
        </w:rPr>
        <w:t xml:space="preserve">) </w:t>
      </w:r>
      <w:r w:rsidRPr="00A80AA9">
        <w:rPr>
          <w:color w:val="0070C0"/>
        </w:rPr>
        <w:t xml:space="preserve">of compounds </w:t>
      </w:r>
      <w:r w:rsidRPr="00A80AA9">
        <w:rPr>
          <w:b/>
          <w:color w:val="0070C0"/>
        </w:rPr>
        <w:t>1-3</w:t>
      </w:r>
      <w:r w:rsidRPr="00A80AA9">
        <w:rPr>
          <w:color w:val="0070C0"/>
        </w:rPr>
        <w:t xml:space="preserve"> to check their possible NLO response. Furthermore, a comparison of </w:t>
      </w:r>
      <w:r w:rsidRPr="00A80AA9">
        <w:rPr>
          <w:rFonts w:eastAsia="Times New Roman"/>
          <w:i/>
          <w:color w:val="0070C0"/>
        </w:rPr>
        <w:t>β</w:t>
      </w:r>
      <w:r w:rsidRPr="00A80AA9">
        <w:rPr>
          <w:rFonts w:eastAsia="Times New Roman"/>
          <w:color w:val="0070C0"/>
          <w:vertAlign w:val="subscript"/>
        </w:rPr>
        <w:t>tot</w:t>
      </w:r>
      <w:r w:rsidRPr="00A80AA9">
        <w:rPr>
          <w:color w:val="0070C0"/>
        </w:rPr>
        <w:t xml:space="preserve"> and </w:t>
      </w:r>
      <w:r w:rsidRPr="00A80AA9">
        <w:rPr>
          <w:rFonts w:eastAsia="Times New Roman"/>
          <w:i/>
          <w:color w:val="0070C0"/>
        </w:rPr>
        <w:t>β</w:t>
      </w:r>
      <w:r w:rsidRPr="00A80AA9">
        <w:rPr>
          <w:rFonts w:eastAsia="Times New Roman"/>
          <w:color w:val="0070C0"/>
          <w:vertAlign w:val="subscript"/>
        </w:rPr>
        <w:t>vec</w:t>
      </w:r>
      <w:r w:rsidRPr="00A80AA9">
        <w:rPr>
          <w:color w:val="0070C0"/>
        </w:rPr>
        <w:t xml:space="preserve"> has been done and presented in Table 5 of section 3.4 of results and discussion. It is also important to mention that the amplitude of </w:t>
      </w:r>
      <w:r w:rsidRPr="00A80AA9">
        <w:rPr>
          <w:rFonts w:eastAsia="Times New Roman"/>
          <w:i/>
          <w:color w:val="0070C0"/>
        </w:rPr>
        <w:t>β</w:t>
      </w:r>
      <w:r w:rsidRPr="00A80AA9">
        <w:rPr>
          <w:rFonts w:eastAsia="Times New Roman"/>
          <w:color w:val="0070C0"/>
          <w:vertAlign w:val="subscript"/>
        </w:rPr>
        <w:t>tot</w:t>
      </w:r>
      <w:r w:rsidRPr="00A80AA9">
        <w:rPr>
          <w:color w:val="0070C0"/>
        </w:rPr>
        <w:t xml:space="preserve"> is always positive irrespective of the sign of individual tensorial component which cannot be measured experimentally. Whereas, the amplitude of </w:t>
      </w:r>
      <w:r w:rsidRPr="00A80AA9">
        <w:rPr>
          <w:rFonts w:eastAsia="Times New Roman"/>
          <w:i/>
          <w:color w:val="0070C0"/>
        </w:rPr>
        <w:t>β</w:t>
      </w:r>
      <w:r w:rsidRPr="00A80AA9">
        <w:rPr>
          <w:rFonts w:eastAsia="Times New Roman"/>
          <w:color w:val="0070C0"/>
          <w:vertAlign w:val="subscript"/>
        </w:rPr>
        <w:t>vec</w:t>
      </w:r>
      <w:r w:rsidRPr="00A80AA9">
        <w:rPr>
          <w:color w:val="0070C0"/>
        </w:rPr>
        <w:t xml:space="preserve"> may be positive or negative depending on the direction of dipole moment and charge transfer process for typical molecular system </w:t>
      </w:r>
      <w:r w:rsidRPr="00A80AA9">
        <w:rPr>
          <w:color w:val="0070C0"/>
        </w:rPr>
        <w:fldChar w:fldCharType="begin"/>
      </w:r>
      <w:r w:rsidR="00A80AA9" w:rsidRPr="00A80AA9">
        <w:rPr>
          <w:color w:val="0070C0"/>
        </w:rPr>
        <w:instrText xml:space="preserve"> ADDIN EN.CITE &lt;EndNote&gt;&lt;Cite&gt;&lt;Author&gt;Misra&lt;/Author&gt;&lt;Year&gt;2017&lt;/Year&gt;&lt;RecNum&gt;2148&lt;/RecNum&gt;&lt;DisplayText&gt;[3, 7]&lt;/DisplayText&gt;&lt;record&gt;&lt;rec-number&gt;2148&lt;/rec-number&gt;&lt;foreign-keys&gt;&lt;key app="EN" db-id="95zrppsvet50ade2f2l5pss3sasrp9p9przx" timestamp="1527512962"&gt;2148&lt;/key&gt;&lt;/foreign-keys&gt;&lt;ref-type name="Journal Article"&gt;17&lt;/ref-type&gt;&lt;contributors&gt;&lt;authors&gt;&lt;author&gt;Misra, Ramprasad&lt;/author&gt;&lt;/authors&gt;&lt;/contributors&gt;&lt;titles&gt;&lt;title&gt;Tuning of Second-Order Nonlinear Optical Response Properties of Aryl-Substituted Boron-Dipyrromethene Dyes: Unidirectional Charge Transfer Coupled with Structural Tailoring&lt;/title&gt;&lt;secondary-title&gt;The Journal of Physical Chemistry C&lt;/secondary-title&gt;&lt;/titles&gt;&lt;periodical&gt;&lt;full-title&gt;The Journal of Physical Chemistry C&lt;/full-title&gt;&lt;abbr-1&gt;J. Phys. Chem. C&lt;/abbr-1&gt;&lt;abbr-2&gt;J Phys Chem C&lt;/abbr-2&gt;&lt;/periodical&gt;&lt;pages&gt;5731-5739&lt;/pages&gt;&lt;volume&gt;121&lt;/volume&gt;&lt;number&gt;10&lt;/number&gt;&lt;dates&gt;&lt;year&gt;2017&lt;/year&gt;&lt;pub-dates&gt;&lt;date&gt;2017/03/16&lt;/date&gt;&lt;/pub-dates&gt;&lt;/dates&gt;&lt;publisher&gt;American Chemical Society&lt;/publisher&gt;&lt;isbn&gt;1932-7447&lt;/isbn&gt;&lt;urls&gt;&lt;related-urls&gt;&lt;url&gt;https://doi.org/10.1021/acs.jpcc.6b13035&lt;/url&gt;&lt;/related-urls&gt;&lt;/urls&gt;&lt;electronic-resource-num&gt;10.1021/acs.jpcc.6b13035&lt;/electronic-resource-num&gt;&lt;/record&gt;&lt;/Cite&gt;&lt;Cite&gt;&lt;Author&gt;Misra&lt;/Author&gt;&lt;Year&gt;2010&lt;/Year&gt;&lt;RecNum&gt;2151&lt;/RecNum&gt;&lt;record&gt;&lt;rec-number&gt;2151&lt;/rec-number&gt;&lt;foreign-keys&gt;&lt;key app="EN" db-id="95zrppsvet50ade2f2l5pss3sasrp9p9przx" timestamp="1527512962"&gt;2151&lt;/key&gt;&lt;/foreign-keys&gt;&lt;ref-type name="Journal Article"&gt;17&lt;/ref-type&gt;&lt;contributors&gt;&lt;authors&gt;&lt;author&gt;Misra, Ramprasad&lt;/author&gt;&lt;author&gt;Sharma, Rahul&lt;/author&gt;&lt;author&gt;Bhattacharyya, SP&lt;/author&gt;&lt;/authors&gt;&lt;/contributors&gt;&lt;titles&gt;&lt;title&gt;Exploring NLO response of 9, 10-donor-acceptor substituted Bichromophoric Anthracene Derivatives&lt;/title&gt;&lt;secondary-title&gt;Journal of Computational Methods in Sciences and Engineering&lt;/secondary-title&gt;&lt;/titles&gt;&lt;pages&gt;149-164&lt;/pages&gt;&lt;volume&gt;10&lt;/volume&gt;&lt;number&gt;3-6&lt;/number&gt;&lt;dates&gt;&lt;year&gt;2010&lt;/year&gt;&lt;/dates&gt;&lt;isbn&gt;1472-7978&lt;/isbn&gt;&lt;urls&gt;&lt;/urls&gt;&lt;/record&gt;&lt;/Cite&gt;&lt;/EndNote&gt;</w:instrText>
      </w:r>
      <w:r w:rsidRPr="00A80AA9">
        <w:rPr>
          <w:color w:val="0070C0"/>
        </w:rPr>
        <w:fldChar w:fldCharType="separate"/>
      </w:r>
      <w:r w:rsidRPr="00A80AA9">
        <w:rPr>
          <w:noProof/>
          <w:color w:val="0070C0"/>
        </w:rPr>
        <w:t>[3, 7]</w:t>
      </w:r>
      <w:r w:rsidRPr="00A80AA9">
        <w:rPr>
          <w:color w:val="0070C0"/>
        </w:rPr>
        <w:fldChar w:fldCharType="end"/>
      </w:r>
      <w:r w:rsidRPr="00A80AA9">
        <w:rPr>
          <w:color w:val="0070C0"/>
        </w:rPr>
        <w:t>.</w:t>
      </w:r>
      <w:r w:rsidRPr="00A80AA9">
        <w:rPr>
          <w:bCs/>
          <w:color w:val="0070C0"/>
        </w:rPr>
        <w:t xml:space="preserve"> The relation between </w:t>
      </w:r>
      <w:r w:rsidRPr="00A80AA9">
        <w:rPr>
          <w:rFonts w:eastAsia="TimesNewRoman,Italic"/>
          <w:i/>
          <w:iCs/>
          <w:color w:val="0070C0"/>
        </w:rPr>
        <w:t>β</w:t>
      </w:r>
      <w:r w:rsidRPr="00A80AA9">
        <w:rPr>
          <w:rFonts w:eastAsia="TimesNewRoman,Italic"/>
          <w:i/>
          <w:iCs/>
          <w:color w:val="0070C0"/>
          <w:vertAlign w:val="subscript"/>
        </w:rPr>
        <w:t>vec</w:t>
      </w:r>
      <w:r w:rsidRPr="00A80AA9">
        <w:rPr>
          <w:rFonts w:eastAsia="TimesNewRoman,Italic"/>
          <w:i/>
          <w:iCs/>
          <w:color w:val="0070C0"/>
        </w:rPr>
        <w:t xml:space="preserve"> </w:t>
      </w:r>
      <w:r w:rsidRPr="00A80AA9">
        <w:rPr>
          <w:rFonts w:eastAsia="TimesNewRoman"/>
          <w:color w:val="0070C0"/>
        </w:rPr>
        <w:t xml:space="preserve">and </w:t>
      </w:r>
      <w:r w:rsidRPr="00A80AA9">
        <w:rPr>
          <w:rFonts w:eastAsia="TimesNewRoman,Italic"/>
          <w:i/>
          <w:iCs/>
          <w:color w:val="0070C0"/>
        </w:rPr>
        <w:t>β</w:t>
      </w:r>
      <w:r w:rsidRPr="00A80AA9">
        <w:rPr>
          <w:rFonts w:eastAsia="TimesNewRoman,Italic"/>
          <w:i/>
          <w:iCs/>
          <w:color w:val="0070C0"/>
          <w:vertAlign w:val="subscript"/>
        </w:rPr>
        <w:t>tot</w:t>
      </w:r>
      <w:r w:rsidRPr="00A80AA9">
        <w:rPr>
          <w:rFonts w:eastAsia="TimesNewRoman,Italic"/>
          <w:i/>
          <w:iCs/>
          <w:color w:val="0070C0"/>
        </w:rPr>
        <w:t xml:space="preserve"> </w:t>
      </w:r>
      <w:r w:rsidRPr="00A80AA9">
        <w:rPr>
          <w:rFonts w:eastAsia="TimesNewRoman"/>
          <w:color w:val="0070C0"/>
        </w:rPr>
        <w:t xml:space="preserve">presents essential evidence about the direction of charge transfer in the molecules </w:t>
      </w:r>
      <w:r w:rsidRPr="00A80AA9">
        <w:rPr>
          <w:rFonts w:eastAsia="TimesNewRoman"/>
          <w:color w:val="0070C0"/>
        </w:rPr>
        <w:fldChar w:fldCharType="begin">
          <w:fldData xml:space="preserve">PEVuZE5vdGU+PENpdGU+PEF1dGhvcj5NaXNyYTwvQXV0aG9yPjxZZWFyPjIwMTc8L1llYXI+PFJl
Y051bT4yMTQ4PC9SZWNOdW0+PERpc3BsYXlUZXh0PlszLCA4XTwvRGlzcGxheVRleHQ+PHJlY29y
ZD48cmVjLW51bWJlcj4yMTQ4PC9yZWMtbnVtYmVyPjxmb3JlaWduLWtleXM+PGtleSBhcHA9IkVO
IiBkYi1pZD0iOTV6cnBwc3ZldDUwYWRlMmYybDVwc3Mzc2FzcnA5cDlwcnp4IiB0aW1lc3RhbXA9
IjE1Mjc1MTI5NjIiPjIxNDg8L2tleT48L2ZvcmVpZ24ta2V5cz48cmVmLXR5cGUgbmFtZT0iSm91
cm5hbCBBcnRpY2xlIj4xNzwvcmVmLXR5cGU+PGNvbnRyaWJ1dG9ycz48YXV0aG9ycz48YXV0aG9y
Pk1pc3JhLCBSYW1wcmFzYWQ8L2F1dGhvcj48L2F1dGhvcnM+PC9jb250cmlidXRvcnM+PHRpdGxl
cz48dGl0bGU+VHVuaW5nIG9mIFNlY29uZC1PcmRlciBOb25saW5lYXIgT3B0aWNhbCBSZXNwb25z
ZSBQcm9wZXJ0aWVzIG9mIEFyeWwtU3Vic3RpdHV0ZWQgQm9yb24tRGlweXJyb21ldGhlbmUgRHll
czogVW5pZGlyZWN0aW9uYWwgQ2hhcmdlIFRyYW5zZmVyIENvdXBsZWQgd2l0aCBTdHJ1Y3R1cmFs
IFRhaWxvcmluZzwvdGl0bGU+PHNlY29uZGFyeS10aXRsZT5UaGUgSm91cm5hbCBvZiBQaHlzaWNh
bCBDaGVtaXN0cnkgQzwvc2Vjb25kYXJ5LXRpdGxlPjwvdGl0bGVzPjxwZXJpb2RpY2FsPjxmdWxs
LXRpdGxlPlRoZSBKb3VybmFsIG9mIFBoeXNpY2FsIENoZW1pc3RyeSBDPC9mdWxsLXRpdGxlPjxh
YmJyLTE+Si4gUGh5cy4gQ2hlbS4gQzwvYWJici0xPjxhYmJyLTI+SiBQaHlzIENoZW0gQzwvYWJi
ci0yPjwvcGVyaW9kaWNhbD48cGFnZXM+NTczMS01NzM5PC9wYWdlcz48dm9sdW1lPjEyMTwvdm9s
dW1lPjxudW1iZXI+MTA8L251bWJlcj48ZGF0ZXM+PHllYXI+MjAxNzwveWVhcj48cHViLWRhdGVz
PjxkYXRlPjIwMTcvMDMvMTY8L2RhdGU+PC9wdWItZGF0ZXM+PC9kYXRlcz48cHVibGlzaGVyPkFt
ZXJpY2FuIENoZW1pY2FsIFNvY2lldHk8L3B1Ymxpc2hlcj48aXNibj4xOTMyLTc0NDc8L2lzYm4+
PHVybHM+PHJlbGF0ZWQtdXJscz48dXJsPmh0dHBzOi8vZG9pLm9yZy8xMC4xMDIxL2Fjcy5qcGNj
LjZiMTMwMzU8L3VybD48L3JlbGF0ZWQtdXJscz48L3VybHM+PGVsZWN0cm9uaWMtcmVzb3VyY2Ut
bnVtPjEwLjEwMjEvYWNzLmpwY2MuNmIxMzAzNTwvZWxlY3Ryb25pYy1yZXNvdXJjZS1udW0+PC9y
ZWNvcmQ+PC9DaXRlPjxDaXRlPjxBdXRob3I+TWFjaGFkbzwvQXV0aG9yPjxZZWFyPjIwMTY8L1ll
YXI+PFJlY051bT4yMTUyPC9SZWNOdW0+PHJlY29yZD48cmVjLW51bWJlcj4yMTUyPC9yZWMtbnVt
YmVyPjxmb3JlaWduLWtleXM+PGtleSBhcHA9IkVOIiBkYi1pZD0iOTV6cnBwc3ZldDUwYWRlMmYy
bDVwc3Mzc2FzcnA5cDlwcnp4IiB0aW1lc3RhbXA9IjE1Mjc1MTI5NjIiPjIxNTI8L2tleT48L2Zv
cmVpZ24ta2V5cz48cmVmLXR5cGUgbmFtZT0iSm91cm5hbCBBcnRpY2xlIj4xNzwvcmVmLXR5cGU+
PGNvbnRyaWJ1dG9ycz48YXV0aG9ycz48YXV0aG9yPk1hY2hhZG8sIERhbmllbCBGUzwvYXV0aG9y
PjxhdXRob3I+TG9wZXMsIFRoaWFnbyBPPC9hdXRob3I+PGF1dGhvcj5MaW1hLCBJZ28gVDwvYXV0
aG9yPjxhdXRob3I+ZGEgU2lsdmEgRmlsaG8sIERlbWXMgXRyaW8gQTwvYXV0aG9yPjxhdXRob3I+
ZGUgT2xpdmVpcmEsIEhlaWJiZSBDQjwvYXV0aG9yPjwvYXV0aG9ycz48L2NvbnRyaWJ1dG9ycz48
dGl0bGVzPjx0aXRsZT5TdHJvbmcgc29sdmVudCBlZmZlY3RzIG9uIHRoZSBub25saW5lYXIgb3B0
aWNhbCBwcm9wZXJ0aWVzIG9mIFogYW5kIEUgaXNvbWVycyBmcm9tIGF6by1lbmFtaW5vbmUgZGVy
aXZhdGl2ZXM8L3RpdGxlPjxzZWNvbmRhcnktdGl0bGU+VGhlIEpvdXJuYWwgb2YgUGh5c2ljYWwg
Q2hlbWlzdHJ5IEM8L3NlY29uZGFyeS10aXRsZT48L3RpdGxlcz48cGVyaW9kaWNhbD48ZnVsbC10
aXRsZT5UaGUgSm91cm5hbCBvZiBQaHlzaWNhbCBDaGVtaXN0cnkgQzwvZnVsbC10aXRsZT48YWJi
ci0xPkouIFBoeXMuIENoZW0uIEM8L2FiYnItMT48YWJici0yPkogUGh5cyBDaGVtIEM8L2FiYnIt
Mj48L3BlcmlvZGljYWw+PHBhZ2VzPjE3NjYwLTE3NjY5PC9wYWdlcz48dm9sdW1lPjEyMDwvdm9s
dW1lPjxudW1iZXI+MzE8L251bWJlcj48ZGF0ZXM+PHllYXI+MjAxNjwveWVhcj48L2RhdGVzPjxp
c2JuPjE5MzItNzQ0NzwvaXNibj48dXJscz48L3VybHM+PC9yZWNvcmQ+PC9DaXRlPjwvRW5kTm90
ZT4A
</w:fldData>
        </w:fldChar>
      </w:r>
      <w:r w:rsidR="00A80AA9" w:rsidRPr="00A80AA9">
        <w:rPr>
          <w:rFonts w:eastAsia="TimesNewRoman"/>
          <w:color w:val="0070C0"/>
        </w:rPr>
        <w:instrText xml:space="preserve"> ADDIN EN.CITE </w:instrText>
      </w:r>
      <w:r w:rsidR="00A80AA9" w:rsidRPr="00A80AA9">
        <w:rPr>
          <w:rFonts w:eastAsia="TimesNewRoman"/>
          <w:color w:val="0070C0"/>
        </w:rPr>
        <w:fldChar w:fldCharType="begin">
          <w:fldData xml:space="preserve">PEVuZE5vdGU+PENpdGU+PEF1dGhvcj5NaXNyYTwvQXV0aG9yPjxZZWFyPjIwMTc8L1llYXI+PFJl
Y051bT4yMTQ4PC9SZWNOdW0+PERpc3BsYXlUZXh0PlszLCA4XTwvRGlzcGxheVRleHQ+PHJlY29y
ZD48cmVjLW51bWJlcj4yMTQ4PC9yZWMtbnVtYmVyPjxmb3JlaWduLWtleXM+PGtleSBhcHA9IkVO
IiBkYi1pZD0iOTV6cnBwc3ZldDUwYWRlMmYybDVwc3Mzc2FzcnA5cDlwcnp4IiB0aW1lc3RhbXA9
IjE1Mjc1MTI5NjIiPjIxNDg8L2tleT48L2ZvcmVpZ24ta2V5cz48cmVmLXR5cGUgbmFtZT0iSm91
cm5hbCBBcnRpY2xlIj4xNzwvcmVmLXR5cGU+PGNvbnRyaWJ1dG9ycz48YXV0aG9ycz48YXV0aG9y
Pk1pc3JhLCBSYW1wcmFzYWQ8L2F1dGhvcj48L2F1dGhvcnM+PC9jb250cmlidXRvcnM+PHRpdGxl
cz48dGl0bGU+VHVuaW5nIG9mIFNlY29uZC1PcmRlciBOb25saW5lYXIgT3B0aWNhbCBSZXNwb25z
ZSBQcm9wZXJ0aWVzIG9mIEFyeWwtU3Vic3RpdHV0ZWQgQm9yb24tRGlweXJyb21ldGhlbmUgRHll
czogVW5pZGlyZWN0aW9uYWwgQ2hhcmdlIFRyYW5zZmVyIENvdXBsZWQgd2l0aCBTdHJ1Y3R1cmFs
IFRhaWxvcmluZzwvdGl0bGU+PHNlY29uZGFyeS10aXRsZT5UaGUgSm91cm5hbCBvZiBQaHlzaWNh
bCBDaGVtaXN0cnkgQzwvc2Vjb25kYXJ5LXRpdGxlPjwvdGl0bGVzPjxwZXJpb2RpY2FsPjxmdWxs
LXRpdGxlPlRoZSBKb3VybmFsIG9mIFBoeXNpY2FsIENoZW1pc3RyeSBDPC9mdWxsLXRpdGxlPjxh
YmJyLTE+Si4gUGh5cy4gQ2hlbS4gQzwvYWJici0xPjxhYmJyLTI+SiBQaHlzIENoZW0gQzwvYWJi
ci0yPjwvcGVyaW9kaWNhbD48cGFnZXM+NTczMS01NzM5PC9wYWdlcz48dm9sdW1lPjEyMTwvdm9s
dW1lPjxudW1iZXI+MTA8L251bWJlcj48ZGF0ZXM+PHllYXI+MjAxNzwveWVhcj48cHViLWRhdGVz
PjxkYXRlPjIwMTcvMDMvMTY8L2RhdGU+PC9wdWItZGF0ZXM+PC9kYXRlcz48cHVibGlzaGVyPkFt
ZXJpY2FuIENoZW1pY2FsIFNvY2lldHk8L3B1Ymxpc2hlcj48aXNibj4xOTMyLTc0NDc8L2lzYm4+
PHVybHM+PHJlbGF0ZWQtdXJscz48dXJsPmh0dHBzOi8vZG9pLm9yZy8xMC4xMDIxL2Fjcy5qcGNj
LjZiMTMwMzU8L3VybD48L3JlbGF0ZWQtdXJscz48L3VybHM+PGVsZWN0cm9uaWMtcmVzb3VyY2Ut
bnVtPjEwLjEwMjEvYWNzLmpwY2MuNmIxMzAzNTwvZWxlY3Ryb25pYy1yZXNvdXJjZS1udW0+PC9y
ZWNvcmQ+PC9DaXRlPjxDaXRlPjxBdXRob3I+TWFjaGFkbzwvQXV0aG9yPjxZZWFyPjIwMTY8L1ll
YXI+PFJlY051bT4yMTUyPC9SZWNOdW0+PHJlY29yZD48cmVjLW51bWJlcj4yMTUyPC9yZWMtbnVt
YmVyPjxmb3JlaWduLWtleXM+PGtleSBhcHA9IkVOIiBkYi1pZD0iOTV6cnBwc3ZldDUwYWRlMmYy
bDVwc3Mzc2FzcnA5cDlwcnp4IiB0aW1lc3RhbXA9IjE1Mjc1MTI5NjIiPjIxNTI8L2tleT48L2Zv
cmVpZ24ta2V5cz48cmVmLXR5cGUgbmFtZT0iSm91cm5hbCBBcnRpY2xlIj4xNzwvcmVmLXR5cGU+
PGNvbnRyaWJ1dG9ycz48YXV0aG9ycz48YXV0aG9yPk1hY2hhZG8sIERhbmllbCBGUzwvYXV0aG9y
PjxhdXRob3I+TG9wZXMsIFRoaWFnbyBPPC9hdXRob3I+PGF1dGhvcj5MaW1hLCBJZ28gVDwvYXV0
aG9yPjxhdXRob3I+ZGEgU2lsdmEgRmlsaG8sIERlbWXMgXRyaW8gQTwvYXV0aG9yPjxhdXRob3I+
ZGUgT2xpdmVpcmEsIEhlaWJiZSBDQjwvYXV0aG9yPjwvYXV0aG9ycz48L2NvbnRyaWJ1dG9ycz48
dGl0bGVzPjx0aXRsZT5TdHJvbmcgc29sdmVudCBlZmZlY3RzIG9uIHRoZSBub25saW5lYXIgb3B0
aWNhbCBwcm9wZXJ0aWVzIG9mIFogYW5kIEUgaXNvbWVycyBmcm9tIGF6by1lbmFtaW5vbmUgZGVy
aXZhdGl2ZXM8L3RpdGxlPjxzZWNvbmRhcnktdGl0bGU+VGhlIEpvdXJuYWwgb2YgUGh5c2ljYWwg
Q2hlbWlzdHJ5IEM8L3NlY29uZGFyeS10aXRsZT48L3RpdGxlcz48cGVyaW9kaWNhbD48ZnVsbC10
aXRsZT5UaGUgSm91cm5hbCBvZiBQaHlzaWNhbCBDaGVtaXN0cnkgQzwvZnVsbC10aXRsZT48YWJi
ci0xPkouIFBoeXMuIENoZW0uIEM8L2FiYnItMT48YWJici0yPkogUGh5cyBDaGVtIEM8L2FiYnIt
Mj48L3BlcmlvZGljYWw+PHBhZ2VzPjE3NjYwLTE3NjY5PC9wYWdlcz48dm9sdW1lPjEyMDwvdm9s
dW1lPjxudW1iZXI+MzE8L251bWJlcj48ZGF0ZXM+PHllYXI+MjAxNjwveWVhcj48L2RhdGVzPjxp
c2JuPjE5MzItNzQ0NzwvaXNibj48dXJscz48L3VybHM+PC9yZWNvcmQ+PC9DaXRlPjwvRW5kTm90
ZT4A
</w:fldData>
        </w:fldChar>
      </w:r>
      <w:r w:rsidR="00A80AA9" w:rsidRPr="00A80AA9">
        <w:rPr>
          <w:rFonts w:eastAsia="TimesNewRoman"/>
          <w:color w:val="0070C0"/>
        </w:rPr>
        <w:instrText xml:space="preserve"> ADDIN EN.CITE.DATA </w:instrText>
      </w:r>
      <w:r w:rsidR="00A80AA9" w:rsidRPr="00A80AA9">
        <w:rPr>
          <w:rFonts w:eastAsia="TimesNewRoman"/>
          <w:color w:val="0070C0"/>
        </w:rPr>
      </w:r>
      <w:r w:rsidR="00A80AA9" w:rsidRPr="00A80AA9">
        <w:rPr>
          <w:rFonts w:eastAsia="TimesNewRoman"/>
          <w:color w:val="0070C0"/>
        </w:rPr>
        <w:fldChar w:fldCharType="end"/>
      </w:r>
      <w:r w:rsidRPr="00A80AA9">
        <w:rPr>
          <w:rFonts w:eastAsia="TimesNewRoman"/>
          <w:color w:val="0070C0"/>
        </w:rPr>
        <w:fldChar w:fldCharType="separate"/>
      </w:r>
      <w:r w:rsidRPr="00A80AA9">
        <w:rPr>
          <w:rFonts w:eastAsia="TimesNewRoman"/>
          <w:noProof/>
          <w:color w:val="0070C0"/>
        </w:rPr>
        <w:t>[3, 8]</w:t>
      </w:r>
      <w:r w:rsidRPr="00A80AA9">
        <w:rPr>
          <w:rFonts w:eastAsia="TimesNewRoman"/>
          <w:color w:val="0070C0"/>
        </w:rPr>
        <w:fldChar w:fldCharType="end"/>
      </w:r>
      <w:r w:rsidRPr="00A80AA9">
        <w:rPr>
          <w:rFonts w:eastAsia="TimesNewRoman"/>
          <w:color w:val="0070C0"/>
        </w:rPr>
        <w:t xml:space="preserve"> and specified by equation:</w:t>
      </w:r>
    </w:p>
    <w:p w:rsidR="00CF154A" w:rsidRPr="00863592" w:rsidRDefault="00CF154A" w:rsidP="00CF154A">
      <w:pPr>
        <w:spacing w:line="480" w:lineRule="auto"/>
        <w:ind w:right="18" w:firstLine="720"/>
        <w:rPr>
          <w:rFonts w:eastAsia="TimesNewRoman"/>
          <w:iCs/>
          <w:color w:val="0070C0"/>
          <w:vertAlign w:val="subscript"/>
        </w:rPr>
      </w:pPr>
      <m:oMathPara>
        <m:oMath>
          <m:f>
            <m:fPr>
              <m:ctrlPr>
                <w:rPr>
                  <w:rFonts w:ascii="Cambria Math" w:eastAsia="TimesNewRoman,Italic" w:hAnsi="Cambria Math"/>
                  <w:i/>
                  <w:iCs/>
                  <w:color w:val="0070C0"/>
                  <w:vertAlign w:val="subscript"/>
                </w:rPr>
              </m:ctrlPr>
            </m:fPr>
            <m:num>
              <m:sSub>
                <m:sSubPr>
                  <m:ctrlPr>
                    <w:rPr>
                      <w:rFonts w:ascii="Cambria Math" w:eastAsia="TimesNewRoman" w:hAnsi="Cambria Math"/>
                      <w:i/>
                      <w:color w:val="0070C0"/>
                    </w:rPr>
                  </m:ctrlPr>
                </m:sSubPr>
                <m:e>
                  <m:r>
                    <w:rPr>
                      <w:rFonts w:ascii="Cambria Math" w:eastAsia="TimesNewRoman,Italic" w:hAnsi="Cambria Math"/>
                      <w:color w:val="0070C0"/>
                    </w:rPr>
                    <m:t>β</m:t>
                  </m:r>
                </m:e>
                <m:sub>
                  <m:r>
                    <w:rPr>
                      <w:rFonts w:ascii="Cambria Math" w:eastAsia="TimesNewRoman,Italic" w:hAnsi="Cambria Math"/>
                      <w:color w:val="0070C0"/>
                      <w:vertAlign w:val="subscript"/>
                    </w:rPr>
                    <m:t>vec</m:t>
                  </m:r>
                </m:sub>
              </m:sSub>
            </m:num>
            <m:den>
              <m:sSub>
                <m:sSubPr>
                  <m:ctrlPr>
                    <w:rPr>
                      <w:rFonts w:ascii="Cambria Math" w:eastAsia="TimesNewRoman" w:hAnsi="Cambria Math"/>
                      <w:i/>
                      <w:color w:val="0070C0"/>
                    </w:rPr>
                  </m:ctrlPr>
                </m:sSubPr>
                <m:e>
                  <m:r>
                    <w:rPr>
                      <w:rFonts w:ascii="Cambria Math" w:eastAsia="TimesNewRoman,Italic" w:hAnsi="Cambria Math"/>
                      <w:color w:val="0070C0"/>
                    </w:rPr>
                    <m:t>β</m:t>
                  </m:r>
                </m:e>
                <m:sub>
                  <m:r>
                    <w:rPr>
                      <w:rFonts w:ascii="Cambria Math" w:eastAsia="TimesNewRoman,Italic" w:hAnsi="Cambria Math"/>
                      <w:color w:val="0070C0"/>
                      <w:vertAlign w:val="subscript"/>
                    </w:rPr>
                    <m:t>tot</m:t>
                  </m:r>
                </m:sub>
              </m:sSub>
            </m:den>
          </m:f>
          <m:r>
            <w:rPr>
              <w:rFonts w:ascii="Cambria Math" w:eastAsia="TimesNewRoman,Italic" w:hAnsi="Cambria Math"/>
              <w:color w:val="0070C0"/>
              <w:vertAlign w:val="subscript"/>
            </w:rPr>
            <m:t xml:space="preserve">=Cos </m:t>
          </m:r>
          <m:r>
            <w:rPr>
              <w:rFonts w:ascii="Cambria Math" w:eastAsia="TimesNewRoman,Italic" w:hAnsi="Cambria Math"/>
              <w:i/>
              <w:iCs/>
              <w:color w:val="0070C0"/>
              <w:vertAlign w:val="subscript"/>
            </w:rPr>
            <w:sym w:font="Symbol" w:char="F071"/>
          </m:r>
        </m:oMath>
      </m:oMathPara>
    </w:p>
    <w:p w:rsidR="00D9128E" w:rsidRPr="00A80AA9" w:rsidRDefault="00D9128E" w:rsidP="005639FA">
      <w:pPr>
        <w:tabs>
          <w:tab w:val="left" w:pos="1701"/>
        </w:tabs>
        <w:autoSpaceDE w:val="0"/>
        <w:autoSpaceDN w:val="0"/>
        <w:adjustRightInd w:val="0"/>
        <w:spacing w:line="480" w:lineRule="auto"/>
        <w:ind w:firstLine="720"/>
        <w:jc w:val="both"/>
        <w:rPr>
          <w:bCs/>
          <w:color w:val="0070C0"/>
        </w:rPr>
      </w:pPr>
      <w:r w:rsidRPr="005639FA">
        <w:rPr>
          <w:rFonts w:eastAsia="TimesNewRoman"/>
          <w:color w:val="0070C0"/>
        </w:rPr>
        <w:t>In above equation, θ is the angle among vector formed by β</w:t>
      </w:r>
      <w:bookmarkStart w:id="0" w:name="_GoBack"/>
      <w:r w:rsidRPr="00A44A6A">
        <w:rPr>
          <w:rFonts w:eastAsia="TimesNewRoman"/>
          <w:color w:val="0070C0"/>
          <w:vertAlign w:val="subscript"/>
        </w:rPr>
        <w:t>vec</w:t>
      </w:r>
      <w:bookmarkEnd w:id="0"/>
      <w:r w:rsidRPr="005639FA">
        <w:rPr>
          <w:rFonts w:eastAsia="TimesNewRoman"/>
          <w:color w:val="0070C0"/>
        </w:rPr>
        <w:t xml:space="preserve"> components and the dipole</w:t>
      </w:r>
      <w:r w:rsidRPr="00A80AA9">
        <w:rPr>
          <w:color w:val="0070C0"/>
        </w:rPr>
        <w:t xml:space="preserve"> moment vector. Usually, this ratio near to 1 indicates a unidirectional charge transfer within the molecular systems where </w:t>
      </w:r>
      <w:r w:rsidRPr="00A80AA9">
        <w:rPr>
          <w:rFonts w:eastAsia="Times New Roman"/>
          <w:i/>
          <w:color w:val="0070C0"/>
        </w:rPr>
        <w:t>β</w:t>
      </w:r>
      <w:r w:rsidRPr="00A80AA9">
        <w:rPr>
          <w:rFonts w:eastAsia="Times New Roman"/>
          <w:color w:val="0070C0"/>
          <w:vertAlign w:val="subscript"/>
        </w:rPr>
        <w:t>tot</w:t>
      </w:r>
      <w:r w:rsidRPr="00A80AA9">
        <w:rPr>
          <w:rFonts w:hint="eastAsia"/>
          <w:color w:val="0070C0"/>
        </w:rPr>
        <w:t xml:space="preserve"> and </w:t>
      </w:r>
      <w:r w:rsidRPr="00A80AA9">
        <w:rPr>
          <w:rFonts w:eastAsia="Times New Roman"/>
          <w:i/>
          <w:color w:val="0070C0"/>
        </w:rPr>
        <w:t>β</w:t>
      </w:r>
      <w:r w:rsidRPr="00A80AA9">
        <w:rPr>
          <w:rFonts w:eastAsia="Times New Roman"/>
          <w:color w:val="0070C0"/>
          <w:vertAlign w:val="subscript"/>
        </w:rPr>
        <w:t>vec</w:t>
      </w:r>
      <w:r w:rsidRPr="00A80AA9">
        <w:rPr>
          <w:color w:val="0070C0"/>
        </w:rPr>
        <w:t xml:space="preserve"> carry the similar amplitudes.</w:t>
      </w:r>
    </w:p>
    <w:p w:rsidR="00774083" w:rsidRPr="00B956C4" w:rsidRDefault="00774083" w:rsidP="00774083">
      <w:pPr>
        <w:autoSpaceDE w:val="0"/>
        <w:autoSpaceDN w:val="0"/>
        <w:adjustRightInd w:val="0"/>
        <w:spacing w:line="360" w:lineRule="auto"/>
      </w:pPr>
      <w:r w:rsidRPr="00B956C4">
        <w:t xml:space="preserve">4. In addition to comment 3, the authors may mention the importance of intramolecular charge transfer-based molecules for studies of NLO response in the Introduction part of the manuscript. </w:t>
      </w:r>
    </w:p>
    <w:p w:rsidR="00774083" w:rsidRPr="00B956C4" w:rsidRDefault="00774083" w:rsidP="00774083">
      <w:pPr>
        <w:autoSpaceDE w:val="0"/>
        <w:autoSpaceDN w:val="0"/>
        <w:adjustRightInd w:val="0"/>
        <w:spacing w:line="360" w:lineRule="auto"/>
      </w:pPr>
      <w:r w:rsidRPr="00B956C4">
        <w:t xml:space="preserve">From the two-state model proposed by Ouder, one can predict high NLO response of ICT molecules. Although this theory is not entirely valid, the difference in dipole moment between ground and excited state has been useful to understand the NLO response of many ICT molecules. </w:t>
      </w:r>
    </w:p>
    <w:p w:rsidR="00774083" w:rsidRPr="00B956C4" w:rsidRDefault="00774083" w:rsidP="00774083">
      <w:pPr>
        <w:autoSpaceDE w:val="0"/>
        <w:autoSpaceDN w:val="0"/>
        <w:adjustRightInd w:val="0"/>
        <w:spacing w:line="360" w:lineRule="auto"/>
      </w:pPr>
      <w:r w:rsidRPr="00B956C4">
        <w:lastRenderedPageBreak/>
        <w:t xml:space="preserve">Mentioning the details and citing some recent review articles/books on NLO response properties of ICT molecules will help the interested readers to understand the background of the present study. </w:t>
      </w:r>
    </w:p>
    <w:p w:rsidR="00097812" w:rsidRPr="00097812" w:rsidRDefault="00774083" w:rsidP="00A80AA9">
      <w:pPr>
        <w:autoSpaceDE w:val="0"/>
        <w:autoSpaceDN w:val="0"/>
        <w:adjustRightInd w:val="0"/>
        <w:spacing w:line="480" w:lineRule="auto"/>
        <w:jc w:val="both"/>
        <w:rPr>
          <w:color w:val="0070C0"/>
          <w:shd w:val="clear" w:color="auto" w:fill="FFFFFF"/>
        </w:rPr>
      </w:pPr>
      <w:r w:rsidRPr="00B956C4">
        <w:rPr>
          <w:b/>
          <w:bCs/>
          <w:color w:val="0000FF"/>
          <w:highlight w:val="green"/>
          <w:shd w:val="clear" w:color="auto" w:fill="FFFFFF"/>
        </w:rPr>
        <w:t>Response:</w:t>
      </w:r>
      <w:r w:rsidR="00097812">
        <w:rPr>
          <w:b/>
          <w:bCs/>
          <w:color w:val="0000FF"/>
          <w:shd w:val="clear" w:color="auto" w:fill="FFFFFF"/>
        </w:rPr>
        <w:t xml:space="preserve"> </w:t>
      </w:r>
      <w:r w:rsidR="00097812">
        <w:rPr>
          <w:color w:val="0070C0"/>
          <w:shd w:val="clear" w:color="auto" w:fill="FFFFFF"/>
        </w:rPr>
        <w:t>T</w:t>
      </w:r>
      <w:r w:rsidR="00097812" w:rsidRPr="00097812">
        <w:rPr>
          <w:color w:val="0070C0"/>
          <w:shd w:val="clear" w:color="auto" w:fill="FFFFFF"/>
        </w:rPr>
        <w:t xml:space="preserve">he importance of intramolecular charge transfer-based molecules for studies of NLO response </w:t>
      </w:r>
      <w:r w:rsidR="00097812">
        <w:rPr>
          <w:color w:val="0070C0"/>
          <w:shd w:val="clear" w:color="auto" w:fill="FFFFFF"/>
        </w:rPr>
        <w:t>has been added in the</w:t>
      </w:r>
      <w:r w:rsidR="00097812" w:rsidRPr="00097812">
        <w:rPr>
          <w:color w:val="0070C0"/>
          <w:shd w:val="clear" w:color="auto" w:fill="FFFFFF"/>
        </w:rPr>
        <w:t xml:space="preserve"> </w:t>
      </w:r>
      <w:r w:rsidR="00097812">
        <w:rPr>
          <w:color w:val="0070C0"/>
          <w:shd w:val="clear" w:color="auto" w:fill="FFFFFF"/>
        </w:rPr>
        <w:t>i</w:t>
      </w:r>
      <w:r w:rsidR="00097812" w:rsidRPr="00097812">
        <w:rPr>
          <w:color w:val="0070C0"/>
          <w:shd w:val="clear" w:color="auto" w:fill="FFFFFF"/>
        </w:rPr>
        <w:t>ntroduction part of the manuscript</w:t>
      </w:r>
      <w:r w:rsidR="00097812">
        <w:rPr>
          <w:color w:val="0070C0"/>
          <w:shd w:val="clear" w:color="auto" w:fill="FFFFFF"/>
        </w:rPr>
        <w:t xml:space="preserve"> </w:t>
      </w:r>
      <w:r w:rsidR="00256662">
        <w:rPr>
          <w:color w:val="0070C0"/>
          <w:shd w:val="clear" w:color="auto" w:fill="FFFFFF"/>
        </w:rPr>
        <w:t xml:space="preserve">and </w:t>
      </w:r>
      <w:r w:rsidR="00256662" w:rsidRPr="00B956C4">
        <w:t xml:space="preserve">recent review articles/books on NLO response properties </w:t>
      </w:r>
      <w:r w:rsidR="00256662">
        <w:t>have been cited in the text</w:t>
      </w:r>
      <w:r w:rsidR="00097812">
        <w:rPr>
          <w:color w:val="0070C0"/>
          <w:shd w:val="clear" w:color="auto" w:fill="FFFFFF"/>
        </w:rPr>
        <w:t xml:space="preserve">. </w:t>
      </w:r>
      <w:r w:rsidR="00097812" w:rsidRPr="00A80AA9">
        <w:rPr>
          <w:color w:val="0070C0"/>
          <w:highlight w:val="lightGray"/>
          <w:shd w:val="clear" w:color="auto" w:fill="FFFFFF"/>
        </w:rPr>
        <w:t xml:space="preserve">(Section 2: Introduction; page </w:t>
      </w:r>
      <w:r w:rsidR="00256662" w:rsidRPr="00A80AA9">
        <w:rPr>
          <w:color w:val="0070C0"/>
          <w:highlight w:val="lightGray"/>
          <w:shd w:val="clear" w:color="auto" w:fill="FFFFFF"/>
        </w:rPr>
        <w:t>3</w:t>
      </w:r>
      <w:r w:rsidR="00097812" w:rsidRPr="00A80AA9">
        <w:rPr>
          <w:color w:val="0070C0"/>
          <w:highlight w:val="lightGray"/>
          <w:shd w:val="clear" w:color="auto" w:fill="FFFFFF"/>
        </w:rPr>
        <w:t>)</w:t>
      </w:r>
    </w:p>
    <w:p w:rsidR="008768AC" w:rsidRDefault="00D800A8" w:rsidP="00A80AA9">
      <w:pPr>
        <w:autoSpaceDE w:val="0"/>
        <w:autoSpaceDN w:val="0"/>
        <w:adjustRightInd w:val="0"/>
        <w:spacing w:line="480" w:lineRule="auto"/>
        <w:ind w:firstLine="720"/>
        <w:jc w:val="both"/>
        <w:rPr>
          <w:color w:val="0070C0"/>
        </w:rPr>
      </w:pPr>
      <w:r w:rsidRPr="00045470">
        <w:rPr>
          <w:color w:val="0070C0"/>
          <w:shd w:val="clear" w:color="auto" w:fill="FFFFFF"/>
        </w:rPr>
        <w:t xml:space="preserve">Previously, it has been shown that </w:t>
      </w:r>
      <w:r>
        <w:rPr>
          <w:color w:val="0070C0"/>
          <w:shd w:val="clear" w:color="auto" w:fill="FFFFFF"/>
        </w:rPr>
        <w:t>d</w:t>
      </w:r>
      <w:r w:rsidRPr="00045470">
        <w:rPr>
          <w:color w:val="0070C0"/>
          <w:shd w:val="clear" w:color="auto" w:fill="FFFFFF"/>
        </w:rPr>
        <w:t>ue to</w:t>
      </w:r>
      <w:r>
        <w:rPr>
          <w:b/>
          <w:bCs/>
          <w:color w:val="0070C0"/>
          <w:shd w:val="clear" w:color="auto" w:fill="FFFFFF"/>
        </w:rPr>
        <w:t xml:space="preserve"> </w:t>
      </w:r>
      <w:r w:rsidRPr="002C3ED3">
        <w:rPr>
          <w:color w:val="0070C0"/>
        </w:rPr>
        <w:t xml:space="preserve">better phase matching and increased stability two-dimensional (2D) chromophores </w:t>
      </w:r>
      <w:r>
        <w:rPr>
          <w:color w:val="0070C0"/>
        </w:rPr>
        <w:t>having</w:t>
      </w:r>
      <w:r w:rsidRPr="002C3ED3">
        <w:rPr>
          <w:color w:val="0070C0"/>
        </w:rPr>
        <w:t xml:space="preserve"> large off-diagonal </w:t>
      </w:r>
      <w:r w:rsidRPr="002C3ED3">
        <w:rPr>
          <w:i/>
          <w:color w:val="0070C0"/>
        </w:rPr>
        <w:t>β</w:t>
      </w:r>
      <w:r w:rsidRPr="002C3ED3">
        <w:rPr>
          <w:color w:val="0070C0"/>
        </w:rPr>
        <w:t xml:space="preserve">-tensor components </w:t>
      </w:r>
      <w:r>
        <w:rPr>
          <w:color w:val="0070C0"/>
        </w:rPr>
        <w:t xml:space="preserve">have advantage over 1D chromophores </w:t>
      </w:r>
      <w:r>
        <w:rPr>
          <w:color w:val="0070C0"/>
        </w:rPr>
        <w:fldChar w:fldCharType="begin">
          <w:fldData xml:space="preserve">PEVuZE5vdGU+PENpdGU+PEF1dGhvcj5LdW88L0F1dGhvcj48WWVhcj4yMDAxPC9ZZWFyPjxSZWNO
dW0+MjE1MzwvUmVjTnVtPjxEaXNwbGF5VGV4dD5bOSwgMTBdPC9EaXNwbGF5VGV4dD48cmVjb3Jk
PjxyZWMtbnVtYmVyPjIxNTM8L3JlYy1udW1iZXI+PGZvcmVpZ24ta2V5cz48a2V5IGFwcD0iRU4i
IGRiLWlkPSI5NXpycHBzdmV0NTBhZGUyZjJsNXBzczNzYXNycDlwOXByengiIHRpbWVzdGFtcD0i
MTUyNzUxMjk2MiI+MjE1Mzwva2V5PjwvZm9yZWlnbi1rZXlzPjxyZWYtdHlwZSBuYW1lPSJKb3Vy
bmFsIEFydGljbGUiPjE3PC9yZWYtdHlwZT48Y29udHJpYnV0b3JzPjxhdXRob3JzPjxhdXRob3I+
S3VvLCBXZW4tSmFuZzwvYXV0aG9yPjxhdXRob3I+SHNpdWUsIEdpbmctSG88L2F1dGhvcj48YXV0
aG9yPkplbmcsIFJ1LUpvbmc8L2F1dGhvcj48L2F1dGhvcnM+PC9jb250cmlidXRvcnM+PHRpdGxl
cz48dGl0bGU+Tm92ZWwgR3Vlc3TiiJJIb3N0IE5MTyBQb2x5KGV0aGVyIGltaWRlKSBCYXNlZCBv
biBhIFR3by1EaW1lbnNpb25hbCBDYXJiYXpvbGUgQ2hyb21vcGhvcmUgd2l0aCBTdWxmb255bCBB
Y2NlcHRvcnM8L3RpdGxlPjxzZWNvbmRhcnktdGl0bGU+TWFjcm9tb2xlY3VsZXM8L3NlY29uZGFy
eS10aXRsZT48L3RpdGxlcz48cGFnZXM+MjM3My0yMzg0PC9wYWdlcz48dm9sdW1lPjM0PC92b2x1
bWU+PG51bWJlcj43PC9udW1iZXI+PGRhdGVzPjx5ZWFyPjIwMDE8L3llYXI+PHB1Yi1kYXRlcz48
ZGF0ZT4yMDAxLzAzLzAxPC9kYXRlPjwvcHViLWRhdGVzPjwvZGF0ZXM+PHB1Ymxpc2hlcj5BbWVy
aWNhbiBDaGVtaWNhbCBTb2NpZXR5PC9wdWJsaXNoZXI+PGlzYm4+MDAyNC05Mjk3PC9pc2JuPjx1
cmxzPjxyZWxhdGVkLXVybHM+PHVybD5odHRwczovL2RvaS5vcmcvMTAuMTAyMS9tYTAwMTc0ODU8
L3VybD48L3JlbGF0ZWQtdXJscz48L3VybHM+PGVsZWN0cm9uaWMtcmVzb3VyY2UtbnVtPjEwLjEw
MjEvbWEwMDE3NDg1PC9lbGVjdHJvbmljLXJlc291cmNlLW51bT48L3JlY29yZD48L0NpdGU+PENp
dGU+PEF1dGhvcj5ZYW5nPC9BdXRob3I+PFllYXI+MjAwMzwvWWVhcj48UmVjTnVtPjIxNTQ8L1Jl
Y051bT48cmVjb3JkPjxyZWMtbnVtYmVyPjIxNTQ8L3JlYy1udW1iZXI+PGZvcmVpZ24ta2V5cz48
a2V5IGFwcD0iRU4iIGRiLWlkPSI5NXpycHBzdmV0NTBhZGUyZjJsNXBzczNzYXNycDlwOXByengi
IHRpbWVzdGFtcD0iMTUyNzUxMjk2MiI+MjE1NDwva2V5PjwvZm9yZWlnbi1rZXlzPjxyZWYtdHlw
ZSBuYW1lPSJKb3VybmFsIEFydGljbGUiPjE3PC9yZWYtdHlwZT48Y29udHJpYnV0b3JzPjxhdXRo
b3JzPjxhdXRob3I+WWFuZywgTWluZ2xpPC9hdXRob3I+PGF1dGhvcj5DaGFtcGFnbmUsIEJlbm/D
rnQ8L2F1dGhvcj48L2F1dGhvcnM+PC9jb250cmlidXRvcnM+PHRpdGxlcz48dGl0bGU+TGFyZ2Ug
T2ZmLURpYWdvbmFsIENvbnRyaWJ1dGlvbiB0byB0aGUgU2Vjb25kLU9yZGVyIE9wdGljYWwgTm9u
bGluZWFyaXRpZXMgb2YgzpstU2hhcGVkIE1vbGVjdWxlczwvdGl0bGU+PHNlY29uZGFyeS10aXRs
ZT5UaGUgSm91cm5hbCBvZiBQaHlzaWNhbCBDaGVtaXN0cnkgQTwvc2Vjb25kYXJ5LXRpdGxlPjwv
dGl0bGVzPjxwZXJpb2RpY2FsPjxmdWxsLXRpdGxlPlRoZSBKb3VybmFsIG9mIFBoeXNpY2FsIENo
ZW1pc3RyeSBBPC9mdWxsLXRpdGxlPjxhYmJyLTE+Si4gUGh5cy4gQ2hlbS4gQTwvYWJici0xPjxh
YmJyLTI+SiBQaHlzIENoZW0gQTwvYWJici0yPjwvcGVyaW9kaWNhbD48cGFnZXM+Mzk0Mi0zOTUx
PC9wYWdlcz48dm9sdW1lPjEwNzwvdm9sdW1lPjxudW1iZXI+MTk8L251bWJlcj48ZGF0ZXM+PHll
YXI+MjAwMzwveWVhcj48cHViLWRhdGVzPjxkYXRlPjIwMDMvMDUvMDE8L2RhdGU+PC9wdWItZGF0
ZXM+PC9kYXRlcz48cHVibGlzaGVyPkFtZXJpY2FuIENoZW1pY2FsIFNvY2lldHk8L3B1Ymxpc2hl
cj48aXNibj4xMDg5LTU2Mzk8L2lzYm4+PHVybHM+PHJlbGF0ZWQtdXJscz48dXJsPmh0dHBzOi8v
ZG9pLm9yZy8xMC4xMDIxL2pwMDI3MjU2NzwvdXJsPjwvcmVsYXRlZC11cmxzPjwvdXJscz48ZWxl
Y3Ryb25pYy1yZXNvdXJjZS1udW0+MTAuMTAyMS9qcDAyNzI1Njc8L2VsZWN0cm9uaWMtcmVzb3Vy
Y2UtbnVtPjwvcmVjb3JkPjwvQ2l0ZT48L0VuZE5vdGU+
</w:fldData>
        </w:fldChar>
      </w:r>
      <w:r w:rsidR="00A80AA9">
        <w:rPr>
          <w:color w:val="0070C0"/>
        </w:rPr>
        <w:instrText xml:space="preserve"> ADDIN EN.CITE </w:instrText>
      </w:r>
      <w:r w:rsidR="00A80AA9">
        <w:rPr>
          <w:color w:val="0070C0"/>
        </w:rPr>
        <w:fldChar w:fldCharType="begin">
          <w:fldData xml:space="preserve">PEVuZE5vdGU+PENpdGU+PEF1dGhvcj5LdW88L0F1dGhvcj48WWVhcj4yMDAxPC9ZZWFyPjxSZWNO
dW0+MjE1MzwvUmVjTnVtPjxEaXNwbGF5VGV4dD5bOSwgMTBdPC9EaXNwbGF5VGV4dD48cmVjb3Jk
PjxyZWMtbnVtYmVyPjIxNTM8L3JlYy1udW1iZXI+PGZvcmVpZ24ta2V5cz48a2V5IGFwcD0iRU4i
IGRiLWlkPSI5NXpycHBzdmV0NTBhZGUyZjJsNXBzczNzYXNycDlwOXByengiIHRpbWVzdGFtcD0i
MTUyNzUxMjk2MiI+MjE1Mzwva2V5PjwvZm9yZWlnbi1rZXlzPjxyZWYtdHlwZSBuYW1lPSJKb3Vy
bmFsIEFydGljbGUiPjE3PC9yZWYtdHlwZT48Y29udHJpYnV0b3JzPjxhdXRob3JzPjxhdXRob3I+
S3VvLCBXZW4tSmFuZzwvYXV0aG9yPjxhdXRob3I+SHNpdWUsIEdpbmctSG88L2F1dGhvcj48YXV0
aG9yPkplbmcsIFJ1LUpvbmc8L2F1dGhvcj48L2F1dGhvcnM+PC9jb250cmlidXRvcnM+PHRpdGxl
cz48dGl0bGU+Tm92ZWwgR3Vlc3TiiJJIb3N0IE5MTyBQb2x5KGV0aGVyIGltaWRlKSBCYXNlZCBv
biBhIFR3by1EaW1lbnNpb25hbCBDYXJiYXpvbGUgQ2hyb21vcGhvcmUgd2l0aCBTdWxmb255bCBB
Y2NlcHRvcnM8L3RpdGxlPjxzZWNvbmRhcnktdGl0bGU+TWFjcm9tb2xlY3VsZXM8L3NlY29uZGFy
eS10aXRsZT48L3RpdGxlcz48cGFnZXM+MjM3My0yMzg0PC9wYWdlcz48dm9sdW1lPjM0PC92b2x1
bWU+PG51bWJlcj43PC9udW1iZXI+PGRhdGVzPjx5ZWFyPjIwMDE8L3llYXI+PHB1Yi1kYXRlcz48
ZGF0ZT4yMDAxLzAzLzAxPC9kYXRlPjwvcHViLWRhdGVzPjwvZGF0ZXM+PHB1Ymxpc2hlcj5BbWVy
aWNhbiBDaGVtaWNhbCBTb2NpZXR5PC9wdWJsaXNoZXI+PGlzYm4+MDAyNC05Mjk3PC9pc2JuPjx1
cmxzPjxyZWxhdGVkLXVybHM+PHVybD5odHRwczovL2RvaS5vcmcvMTAuMTAyMS9tYTAwMTc0ODU8
L3VybD48L3JlbGF0ZWQtdXJscz48L3VybHM+PGVsZWN0cm9uaWMtcmVzb3VyY2UtbnVtPjEwLjEw
MjEvbWEwMDE3NDg1PC9lbGVjdHJvbmljLXJlc291cmNlLW51bT48L3JlY29yZD48L0NpdGU+PENp
dGU+PEF1dGhvcj5ZYW5nPC9BdXRob3I+PFllYXI+MjAwMzwvWWVhcj48UmVjTnVtPjIxNTQ8L1Jl
Y051bT48cmVjb3JkPjxyZWMtbnVtYmVyPjIxNTQ8L3JlYy1udW1iZXI+PGZvcmVpZ24ta2V5cz48
a2V5IGFwcD0iRU4iIGRiLWlkPSI5NXpycHBzdmV0NTBhZGUyZjJsNXBzczNzYXNycDlwOXByengi
IHRpbWVzdGFtcD0iMTUyNzUxMjk2MiI+MjE1NDwva2V5PjwvZm9yZWlnbi1rZXlzPjxyZWYtdHlw
ZSBuYW1lPSJKb3VybmFsIEFydGljbGUiPjE3PC9yZWYtdHlwZT48Y29udHJpYnV0b3JzPjxhdXRo
b3JzPjxhdXRob3I+WWFuZywgTWluZ2xpPC9hdXRob3I+PGF1dGhvcj5DaGFtcGFnbmUsIEJlbm/D
rnQ8L2F1dGhvcj48L2F1dGhvcnM+PC9jb250cmlidXRvcnM+PHRpdGxlcz48dGl0bGU+TGFyZ2Ug
T2ZmLURpYWdvbmFsIENvbnRyaWJ1dGlvbiB0byB0aGUgU2Vjb25kLU9yZGVyIE9wdGljYWwgTm9u
bGluZWFyaXRpZXMgb2YgzpstU2hhcGVkIE1vbGVjdWxlczwvdGl0bGU+PHNlY29uZGFyeS10aXRs
ZT5UaGUgSm91cm5hbCBvZiBQaHlzaWNhbCBDaGVtaXN0cnkgQTwvc2Vjb25kYXJ5LXRpdGxlPjwv
dGl0bGVzPjxwZXJpb2RpY2FsPjxmdWxsLXRpdGxlPlRoZSBKb3VybmFsIG9mIFBoeXNpY2FsIENo
ZW1pc3RyeSBBPC9mdWxsLXRpdGxlPjxhYmJyLTE+Si4gUGh5cy4gQ2hlbS4gQTwvYWJici0xPjxh
YmJyLTI+SiBQaHlzIENoZW0gQTwvYWJici0yPjwvcGVyaW9kaWNhbD48cGFnZXM+Mzk0Mi0zOTUx
PC9wYWdlcz48dm9sdW1lPjEwNzwvdm9sdW1lPjxudW1iZXI+MTk8L251bWJlcj48ZGF0ZXM+PHll
YXI+MjAwMzwveWVhcj48cHViLWRhdGVzPjxkYXRlPjIwMDMvMDUvMDE8L2RhdGU+PC9wdWItZGF0
ZXM+PC9kYXRlcz48cHVibGlzaGVyPkFtZXJpY2FuIENoZW1pY2FsIFNvY2lldHk8L3B1Ymxpc2hl
cj48aXNibj4xMDg5LTU2Mzk8L2lzYm4+PHVybHM+PHJlbGF0ZWQtdXJscz48dXJsPmh0dHBzOi8v
ZG9pLm9yZy8xMC4xMDIxL2pwMDI3MjU2NzwvdXJsPjwvcmVsYXRlZC11cmxzPjwvdXJscz48ZWxl
Y3Ryb25pYy1yZXNvdXJjZS1udW0+MTAuMTAyMS9qcDAyNzI1Njc8L2VsZWN0cm9uaWMtcmVzb3Vy
Y2UtbnVtPjwvcmVjb3JkPjwvQ2l0ZT48L0VuZE5vdGU+
</w:fldData>
        </w:fldChar>
      </w:r>
      <w:r w:rsidR="00A80AA9">
        <w:rPr>
          <w:color w:val="0070C0"/>
        </w:rPr>
        <w:instrText xml:space="preserve"> ADDIN EN.CITE.DATA </w:instrText>
      </w:r>
      <w:r w:rsidR="00A80AA9">
        <w:rPr>
          <w:color w:val="0070C0"/>
        </w:rPr>
      </w:r>
      <w:r w:rsidR="00A80AA9">
        <w:rPr>
          <w:color w:val="0070C0"/>
        </w:rPr>
        <w:fldChar w:fldCharType="end"/>
      </w:r>
      <w:r>
        <w:rPr>
          <w:color w:val="0070C0"/>
        </w:rPr>
        <w:fldChar w:fldCharType="separate"/>
      </w:r>
      <w:r w:rsidR="00D9128E">
        <w:rPr>
          <w:noProof/>
          <w:color w:val="0070C0"/>
        </w:rPr>
        <w:t>[9, 10]</w:t>
      </w:r>
      <w:r>
        <w:rPr>
          <w:color w:val="0070C0"/>
        </w:rPr>
        <w:fldChar w:fldCharType="end"/>
      </w:r>
      <w:r w:rsidRPr="002C3ED3">
        <w:rPr>
          <w:color w:val="0070C0"/>
        </w:rPr>
        <w:t>.</w:t>
      </w:r>
      <w:r w:rsidRPr="002C3ED3">
        <w:rPr>
          <w:color w:val="0070C0"/>
          <w:vertAlign w:val="superscript"/>
        </w:rPr>
        <w:t xml:space="preserve"> </w:t>
      </w:r>
      <w:r>
        <w:rPr>
          <w:color w:val="0070C0"/>
        </w:rPr>
        <w:t>Nowadays, compounds</w:t>
      </w:r>
      <w:r w:rsidRPr="002C3ED3">
        <w:rPr>
          <w:color w:val="0070C0"/>
        </w:rPr>
        <w:t xml:space="preserve"> with great off-diagonal </w:t>
      </w:r>
      <w:r w:rsidRPr="002C3ED3">
        <w:rPr>
          <w:i/>
          <w:color w:val="0070C0"/>
        </w:rPr>
        <w:t>β</w:t>
      </w:r>
      <w:r w:rsidRPr="002C3ED3">
        <w:rPr>
          <w:color w:val="0070C0"/>
        </w:rPr>
        <w:t xml:space="preserve"> tensor components </w:t>
      </w:r>
      <w:r>
        <w:rPr>
          <w:color w:val="0070C0"/>
        </w:rPr>
        <w:t>are being</w:t>
      </w:r>
      <w:r w:rsidRPr="002C3ED3">
        <w:rPr>
          <w:color w:val="0070C0"/>
        </w:rPr>
        <w:t xml:space="preserve"> recommended </w:t>
      </w:r>
      <w:r>
        <w:rPr>
          <w:color w:val="0070C0"/>
        </w:rPr>
        <w:t>as</w:t>
      </w:r>
      <w:r w:rsidRPr="002C3ED3">
        <w:rPr>
          <w:color w:val="0070C0"/>
        </w:rPr>
        <w:t xml:space="preserve"> they can offer large macroscopic NLO responses. </w:t>
      </w:r>
      <w:r>
        <w:rPr>
          <w:color w:val="0070C0"/>
        </w:rPr>
        <w:t>Hitherto</w:t>
      </w:r>
      <w:r w:rsidRPr="002C3ED3">
        <w:rPr>
          <w:color w:val="0070C0"/>
        </w:rPr>
        <w:t xml:space="preserve">, NLO </w:t>
      </w:r>
      <w:r>
        <w:rPr>
          <w:color w:val="0070C0"/>
        </w:rPr>
        <w:t>properties of</w:t>
      </w:r>
      <w:r w:rsidRPr="002C3ED3">
        <w:rPr>
          <w:color w:val="0070C0"/>
        </w:rPr>
        <w:t xml:space="preserve"> numerous 2D </w:t>
      </w:r>
      <w:r>
        <w:rPr>
          <w:color w:val="0070C0"/>
        </w:rPr>
        <w:t>compounds were studied</w:t>
      </w:r>
      <w:r w:rsidRPr="002C3ED3">
        <w:rPr>
          <w:color w:val="0070C0"/>
        </w:rPr>
        <w:t xml:space="preserve"> </w:t>
      </w:r>
      <w:r>
        <w:rPr>
          <w:color w:val="0070C0"/>
        </w:rPr>
        <w:t>by substituting</w:t>
      </w:r>
      <w:r w:rsidRPr="002C3ED3">
        <w:rPr>
          <w:color w:val="0070C0"/>
        </w:rPr>
        <w:t xml:space="preserve"> </w:t>
      </w:r>
      <w:r>
        <w:rPr>
          <w:color w:val="0070C0"/>
        </w:rPr>
        <w:t>donor and/or acceptor (</w:t>
      </w:r>
      <w:r w:rsidRPr="002C3ED3">
        <w:rPr>
          <w:color w:val="0070C0"/>
        </w:rPr>
        <w:t>D/A</w:t>
      </w:r>
      <w:r>
        <w:rPr>
          <w:color w:val="0070C0"/>
        </w:rPr>
        <w:t>)</w:t>
      </w:r>
      <w:r w:rsidRPr="002C3ED3">
        <w:rPr>
          <w:color w:val="0070C0"/>
        </w:rPr>
        <w:t xml:space="preserve"> </w:t>
      </w:r>
      <w:r>
        <w:rPr>
          <w:color w:val="0070C0"/>
        </w:rPr>
        <w:t>in</w:t>
      </w:r>
      <w:r w:rsidRPr="002C3ED3">
        <w:rPr>
          <w:color w:val="0070C0"/>
        </w:rPr>
        <w:t xml:space="preserve"> V-shaped </w:t>
      </w:r>
      <w:r>
        <w:rPr>
          <w:color w:val="0070C0"/>
        </w:rPr>
        <w:t xml:space="preserve">molecules </w:t>
      </w:r>
      <w:r>
        <w:rPr>
          <w:color w:val="0070C0"/>
        </w:rPr>
        <w:fldChar w:fldCharType="begin">
          <w:fldData xml:space="preserve">PEVuZE5vdGU+PENpdGU+PEF1dGhvcj5ZYW5nPC9BdXRob3I+PFllYXI+MjAwMzwvWWVhcj48UmVj
TnVtPjIxNTQ8L1JlY051bT48RGlzcGxheVRleHQ+WzEwLCAxMV08L0Rpc3BsYXlUZXh0PjxyZWNv
cmQ+PHJlYy1udW1iZXI+MjE1NDwvcmVjLW51bWJlcj48Zm9yZWlnbi1rZXlzPjxrZXkgYXBwPSJF
TiIgZGItaWQ9Ijk1enJwcHN2ZXQ1MGFkZTJmMmw1cHNzM3Nhc3JwOXA5cHJ6eCIgdGltZXN0YW1w
PSIxNTI3NTEyOTYyIj4yMTU0PC9rZXk+PC9mb3JlaWduLWtleXM+PHJlZi10eXBlIG5hbWU9Ikpv
dXJuYWwgQXJ0aWNsZSI+MTc8L3JlZi10eXBlPjxjb250cmlidXRvcnM+PGF1dGhvcnM+PGF1dGhv
cj5ZYW5nLCBNaW5nbGk8L2F1dGhvcj48YXV0aG9yPkNoYW1wYWduZSwgQmVub8OudDwvYXV0aG9y
PjwvYXV0aG9ycz48L2NvbnRyaWJ1dG9ycz48dGl0bGVzPjx0aXRsZT5MYXJnZSBPZmYtRGlhZ29u
YWwgQ29udHJpYnV0aW9uIHRvIHRoZSBTZWNvbmQtT3JkZXIgT3B0aWNhbCBOb25saW5lYXJpdGll
cyBvZiDOmy1TaGFwZWQgTW9sZWN1bGVzPC90aXRsZT48c2Vjb25kYXJ5LXRpdGxlPlRoZSBKb3Vy
bmFsIG9mIFBoeXNpY2FsIENoZW1pc3RyeSBBPC9zZWNvbmRhcnktdGl0bGU+PC90aXRsZXM+PHBl
cmlvZGljYWw+PGZ1bGwtdGl0bGU+VGhlIEpvdXJuYWwgb2YgUGh5c2ljYWwgQ2hlbWlzdHJ5IEE8
L2Z1bGwtdGl0bGU+PGFiYnItMT5KLiBQaHlzLiBDaGVtLiBBPC9hYmJyLTE+PGFiYnItMj5KIFBo
eXMgQ2hlbSBBPC9hYmJyLTI+PC9wZXJpb2RpY2FsPjxwYWdlcz4zOTQyLTM5NTE8L3BhZ2VzPjx2
b2x1bWU+MTA3PC92b2x1bWU+PG51bWJlcj4xOTwvbnVtYmVyPjxkYXRlcz48eWVhcj4yMDAzPC95
ZWFyPjxwdWItZGF0ZXM+PGRhdGU+MjAwMy8wNS8wMTwvZGF0ZT48L3B1Yi1kYXRlcz48L2RhdGVz
PjxwdWJsaXNoZXI+QW1lcmljYW4gQ2hlbWljYWwgU29jaWV0eTwvcHVibGlzaGVyPjxpc2JuPjEw
ODktNTYzOTwvaXNibj48dXJscz48cmVsYXRlZC11cmxzPjx1cmw+aHR0cHM6Ly9kb2kub3JnLzEw
LjEwMjEvanAwMjcyNTY3PC91cmw+PC9yZWxhdGVkLXVybHM+PC91cmxzPjxlbGVjdHJvbmljLXJl
c291cmNlLW51bT4xMC4xMDIxL2pwMDI3MjU2NzwvZWxlY3Ryb25pYy1yZXNvdXJjZS1udW0+PC9y
ZWNvcmQ+PC9DaXRlPjxDaXRlPjxBdXRob3I+Q29lPC9BdXRob3I+PFllYXI+MjAwNjwvWWVhcj48
UmVjTnVtPjIxNTU8L1JlY051bT48cmVjb3JkPjxyZWMtbnVtYmVyPjIxNTU8L3JlYy1udW1iZXI+
PGZvcmVpZ24ta2V5cz48a2V5IGFwcD0iRU4iIGRiLWlkPSI5NXpycHBzdmV0NTBhZGUyZjJsNXBz
czNzYXNycDlwOXByengiIHRpbWVzdGFtcD0iMTUyNzUxMjk2MiI+MjE1NTwva2V5PjwvZm9yZWln
bi1rZXlzPjxyZWYtdHlwZSBuYW1lPSJKb3VybmFsIEFydGljbGUiPjE3PC9yZWYtdHlwZT48Y29u
dHJpYnV0b3JzPjxhdXRob3JzPjxhdXRob3I+Q29lLCBCZW5qYW1pbiBKLjwvYXV0aG9yPjwvYXV0
aG9ycz48L2NvbnRyaWJ1dG9ycz48dGl0bGVzPjx0aXRsZT5Td2l0Y2hhYmxlIE5vbmxpbmVhciBP
cHRpY2FsIE1ldGFsbG9jaHJvbW9waG9yZXMgd2l0aCBQeXJpZGluaXVtIEVsZWN0cm9uIEFjY2Vw
dG9yIEdyb3VwczwvdGl0bGU+PHNlY29uZGFyeS10aXRsZT5BY2NvdW50cyBvZiBDaGVtaWNhbCBS
ZXNlYXJjaDwvc2Vjb25kYXJ5LXRpdGxlPjwvdGl0bGVzPjxwZXJpb2RpY2FsPjxmdWxsLXRpdGxl
PkFjY291bnRzIG9mIENoZW1pY2FsIFJlc2VhcmNoPC9mdWxsLXRpdGxlPjxhYmJyLTE+QWNjLiBD
aGVtLiBSZXMuPC9hYmJyLTE+PGFiYnItMj5BY2MgQ2hlbSBSZXM8L2FiYnItMj48L3BlcmlvZGlj
YWw+PHBhZ2VzPjM4My0zOTM8L3BhZ2VzPjx2b2x1bWU+Mzk8L3ZvbHVtZT48bnVtYmVyPjY8L251
bWJlcj48ZGF0ZXM+PHllYXI+MjAwNjwveWVhcj48cHViLWRhdGVzPjxkYXRlPjIwMDYvMDYvMDE8
L2RhdGU+PC9wdWItZGF0ZXM+PC9kYXRlcz48cHVibGlzaGVyPkFtZXJpY2FuIENoZW1pY2FsIFNv
Y2lldHk8L3B1Ymxpc2hlcj48aXNibj4wMDAxLTQ4NDI8L2lzYm4+PHVybHM+PHJlbGF0ZWQtdXJs
cz48dXJsPmh0dHBzOi8vZG9pLm9yZy8xMC4xMDIxL2FyMDUwMjI1azwvdXJsPjwvcmVsYXRlZC11
cmxzPjwvdXJscz48ZWxlY3Ryb25pYy1yZXNvdXJjZS1udW0+MTAuMTAyMS9hcjA1MDIyNWs8L2Vs
ZWN0cm9uaWMtcmVzb3VyY2UtbnVtPjwvcmVjb3JkPjwvQ2l0ZT48L0VuZE5vdGU+
</w:fldData>
        </w:fldChar>
      </w:r>
      <w:r w:rsidR="00A80AA9">
        <w:rPr>
          <w:color w:val="0070C0"/>
        </w:rPr>
        <w:instrText xml:space="preserve"> ADDIN EN.CITE </w:instrText>
      </w:r>
      <w:r w:rsidR="00A80AA9">
        <w:rPr>
          <w:color w:val="0070C0"/>
        </w:rPr>
        <w:fldChar w:fldCharType="begin">
          <w:fldData xml:space="preserve">PEVuZE5vdGU+PENpdGU+PEF1dGhvcj5ZYW5nPC9BdXRob3I+PFllYXI+MjAwMzwvWWVhcj48UmVj
TnVtPjIxNTQ8L1JlY051bT48RGlzcGxheVRleHQ+WzEwLCAxMV08L0Rpc3BsYXlUZXh0PjxyZWNv
cmQ+PHJlYy1udW1iZXI+MjE1NDwvcmVjLW51bWJlcj48Zm9yZWlnbi1rZXlzPjxrZXkgYXBwPSJF
TiIgZGItaWQ9Ijk1enJwcHN2ZXQ1MGFkZTJmMmw1cHNzM3Nhc3JwOXA5cHJ6eCIgdGltZXN0YW1w
PSIxNTI3NTEyOTYyIj4yMTU0PC9rZXk+PC9mb3JlaWduLWtleXM+PHJlZi10eXBlIG5hbWU9Ikpv
dXJuYWwgQXJ0aWNsZSI+MTc8L3JlZi10eXBlPjxjb250cmlidXRvcnM+PGF1dGhvcnM+PGF1dGhv
cj5ZYW5nLCBNaW5nbGk8L2F1dGhvcj48YXV0aG9yPkNoYW1wYWduZSwgQmVub8OudDwvYXV0aG9y
PjwvYXV0aG9ycz48L2NvbnRyaWJ1dG9ycz48dGl0bGVzPjx0aXRsZT5MYXJnZSBPZmYtRGlhZ29u
YWwgQ29udHJpYnV0aW9uIHRvIHRoZSBTZWNvbmQtT3JkZXIgT3B0aWNhbCBOb25saW5lYXJpdGll
cyBvZiDOmy1TaGFwZWQgTW9sZWN1bGVzPC90aXRsZT48c2Vjb25kYXJ5LXRpdGxlPlRoZSBKb3Vy
bmFsIG9mIFBoeXNpY2FsIENoZW1pc3RyeSBBPC9zZWNvbmRhcnktdGl0bGU+PC90aXRsZXM+PHBl
cmlvZGljYWw+PGZ1bGwtdGl0bGU+VGhlIEpvdXJuYWwgb2YgUGh5c2ljYWwgQ2hlbWlzdHJ5IEE8
L2Z1bGwtdGl0bGU+PGFiYnItMT5KLiBQaHlzLiBDaGVtLiBBPC9hYmJyLTE+PGFiYnItMj5KIFBo
eXMgQ2hlbSBBPC9hYmJyLTI+PC9wZXJpb2RpY2FsPjxwYWdlcz4zOTQyLTM5NTE8L3BhZ2VzPjx2
b2x1bWU+MTA3PC92b2x1bWU+PG51bWJlcj4xOTwvbnVtYmVyPjxkYXRlcz48eWVhcj4yMDAzPC95
ZWFyPjxwdWItZGF0ZXM+PGRhdGU+MjAwMy8wNS8wMTwvZGF0ZT48L3B1Yi1kYXRlcz48L2RhdGVz
PjxwdWJsaXNoZXI+QW1lcmljYW4gQ2hlbWljYWwgU29jaWV0eTwvcHVibGlzaGVyPjxpc2JuPjEw
ODktNTYzOTwvaXNibj48dXJscz48cmVsYXRlZC11cmxzPjx1cmw+aHR0cHM6Ly9kb2kub3JnLzEw
LjEwMjEvanAwMjcyNTY3PC91cmw+PC9yZWxhdGVkLXVybHM+PC91cmxzPjxlbGVjdHJvbmljLXJl
c291cmNlLW51bT4xMC4xMDIxL2pwMDI3MjU2NzwvZWxlY3Ryb25pYy1yZXNvdXJjZS1udW0+PC9y
ZWNvcmQ+PC9DaXRlPjxDaXRlPjxBdXRob3I+Q29lPC9BdXRob3I+PFllYXI+MjAwNjwvWWVhcj48
UmVjTnVtPjIxNTU8L1JlY051bT48cmVjb3JkPjxyZWMtbnVtYmVyPjIxNTU8L3JlYy1udW1iZXI+
PGZvcmVpZ24ta2V5cz48a2V5IGFwcD0iRU4iIGRiLWlkPSI5NXpycHBzdmV0NTBhZGUyZjJsNXBz
czNzYXNycDlwOXByengiIHRpbWVzdGFtcD0iMTUyNzUxMjk2MiI+MjE1NTwva2V5PjwvZm9yZWln
bi1rZXlzPjxyZWYtdHlwZSBuYW1lPSJKb3VybmFsIEFydGljbGUiPjE3PC9yZWYtdHlwZT48Y29u
dHJpYnV0b3JzPjxhdXRob3JzPjxhdXRob3I+Q29lLCBCZW5qYW1pbiBKLjwvYXV0aG9yPjwvYXV0
aG9ycz48L2NvbnRyaWJ1dG9ycz48dGl0bGVzPjx0aXRsZT5Td2l0Y2hhYmxlIE5vbmxpbmVhciBP
cHRpY2FsIE1ldGFsbG9jaHJvbW9waG9yZXMgd2l0aCBQeXJpZGluaXVtIEVsZWN0cm9uIEFjY2Vw
dG9yIEdyb3VwczwvdGl0bGU+PHNlY29uZGFyeS10aXRsZT5BY2NvdW50cyBvZiBDaGVtaWNhbCBS
ZXNlYXJjaDwvc2Vjb25kYXJ5LXRpdGxlPjwvdGl0bGVzPjxwZXJpb2RpY2FsPjxmdWxsLXRpdGxl
PkFjY291bnRzIG9mIENoZW1pY2FsIFJlc2VhcmNoPC9mdWxsLXRpdGxlPjxhYmJyLTE+QWNjLiBD
aGVtLiBSZXMuPC9hYmJyLTE+PGFiYnItMj5BY2MgQ2hlbSBSZXM8L2FiYnItMj48L3BlcmlvZGlj
YWw+PHBhZ2VzPjM4My0zOTM8L3BhZ2VzPjx2b2x1bWU+Mzk8L3ZvbHVtZT48bnVtYmVyPjY8L251
bWJlcj48ZGF0ZXM+PHllYXI+MjAwNjwveWVhcj48cHViLWRhdGVzPjxkYXRlPjIwMDYvMDYvMDE8
L2RhdGU+PC9wdWItZGF0ZXM+PC9kYXRlcz48cHVibGlzaGVyPkFtZXJpY2FuIENoZW1pY2FsIFNv
Y2lldHk8L3B1Ymxpc2hlcj48aXNibj4wMDAxLTQ4NDI8L2lzYm4+PHVybHM+PHJlbGF0ZWQtdXJs
cz48dXJsPmh0dHBzOi8vZG9pLm9yZy8xMC4xMDIxL2FyMDUwMjI1azwvdXJsPjwvcmVsYXRlZC11
cmxzPjwvdXJscz48ZWxlY3Ryb25pYy1yZXNvdXJjZS1udW0+MTAuMTAyMS9hcjA1MDIyNWs8L2Vs
ZWN0cm9uaWMtcmVzb3VyY2UtbnVtPjwvcmVjb3JkPjwvQ2l0ZT48L0VuZE5vdGU+
</w:fldData>
        </w:fldChar>
      </w:r>
      <w:r w:rsidR="00A80AA9">
        <w:rPr>
          <w:color w:val="0070C0"/>
        </w:rPr>
        <w:instrText xml:space="preserve"> ADDIN EN.CITE.DATA </w:instrText>
      </w:r>
      <w:r w:rsidR="00A80AA9">
        <w:rPr>
          <w:color w:val="0070C0"/>
        </w:rPr>
      </w:r>
      <w:r w:rsidR="00A80AA9">
        <w:rPr>
          <w:color w:val="0070C0"/>
        </w:rPr>
        <w:fldChar w:fldCharType="end"/>
      </w:r>
      <w:r>
        <w:rPr>
          <w:color w:val="0070C0"/>
        </w:rPr>
        <w:fldChar w:fldCharType="separate"/>
      </w:r>
      <w:r w:rsidR="00D9128E">
        <w:rPr>
          <w:noProof/>
          <w:color w:val="0070C0"/>
        </w:rPr>
        <w:t>[10, 11]</w:t>
      </w:r>
      <w:r>
        <w:rPr>
          <w:color w:val="0070C0"/>
        </w:rPr>
        <w:fldChar w:fldCharType="end"/>
      </w:r>
      <w:r w:rsidRPr="002C3ED3">
        <w:rPr>
          <w:color w:val="0070C0"/>
        </w:rPr>
        <w:t xml:space="preserve">. </w:t>
      </w:r>
      <w:r>
        <w:rPr>
          <w:color w:val="0070C0"/>
        </w:rPr>
        <w:t>It was shown that</w:t>
      </w:r>
      <w:r w:rsidRPr="002C3ED3">
        <w:rPr>
          <w:color w:val="0070C0"/>
        </w:rPr>
        <w:t xml:space="preserve"> angle between the intramolecular charge transfer (ICT) axis </w:t>
      </w:r>
      <w:r>
        <w:rPr>
          <w:color w:val="0070C0"/>
        </w:rPr>
        <w:t>is important parameter</w:t>
      </w:r>
      <w:r w:rsidRPr="002C3ED3">
        <w:rPr>
          <w:color w:val="0070C0"/>
        </w:rPr>
        <w:t xml:space="preserve"> to </w:t>
      </w:r>
      <w:r>
        <w:rPr>
          <w:color w:val="0070C0"/>
        </w:rPr>
        <w:t>check</w:t>
      </w:r>
      <w:r w:rsidRPr="002C3ED3">
        <w:rPr>
          <w:color w:val="0070C0"/>
        </w:rPr>
        <w:t xml:space="preserve"> the relative magnitude of off-diagonal and diagonal components. In </w:t>
      </w:r>
      <w:r>
        <w:rPr>
          <w:color w:val="0070C0"/>
        </w:rPr>
        <w:t>current study of</w:t>
      </w:r>
      <w:r w:rsidRPr="002C3ED3">
        <w:rPr>
          <w:color w:val="0070C0"/>
        </w:rPr>
        <w:t xml:space="preserve"> derivatives, the </w:t>
      </w:r>
      <w:r w:rsidR="00DB7321" w:rsidRPr="002C3ED3">
        <w:rPr>
          <w:color w:val="0070C0"/>
        </w:rPr>
        <w:t>charge transfer</w:t>
      </w:r>
      <w:r w:rsidRPr="002C3ED3">
        <w:rPr>
          <w:color w:val="0070C0"/>
        </w:rPr>
        <w:t xml:space="preserve"> comprises both sides of </w:t>
      </w:r>
      <w:r w:rsidR="00CF154A">
        <w:rPr>
          <w:color w:val="0070C0"/>
        </w:rPr>
        <w:t>dicarba-closo-dodecaborane</w:t>
      </w:r>
      <w:r w:rsidRPr="002C3ED3">
        <w:rPr>
          <w:color w:val="0070C0"/>
        </w:rPr>
        <w:t>. Additionally</w:t>
      </w:r>
      <w:r>
        <w:rPr>
          <w:color w:val="0070C0"/>
        </w:rPr>
        <w:t>,</w:t>
      </w:r>
      <w:r w:rsidRPr="002C3ED3">
        <w:rPr>
          <w:color w:val="0070C0"/>
        </w:rPr>
        <w:t xml:space="preserve"> </w:t>
      </w:r>
      <w:r>
        <w:rPr>
          <w:color w:val="0070C0"/>
        </w:rPr>
        <w:t xml:space="preserve">Coe </w:t>
      </w:r>
      <w:r w:rsidRPr="00A8056F">
        <w:rPr>
          <w:i/>
          <w:iCs/>
          <w:color w:val="0070C0"/>
        </w:rPr>
        <w:t>et al.</w:t>
      </w:r>
      <w:r w:rsidRPr="002C3ED3">
        <w:rPr>
          <w:color w:val="0070C0"/>
        </w:rPr>
        <w:t xml:space="preserve"> </w:t>
      </w:r>
      <w:r>
        <w:rPr>
          <w:color w:val="0070C0"/>
        </w:rPr>
        <w:t xml:space="preserve">work showed that </w:t>
      </w:r>
      <w:r w:rsidRPr="002C3ED3">
        <w:rPr>
          <w:color w:val="0070C0"/>
        </w:rPr>
        <w:t xml:space="preserve">large off-diagonal </w:t>
      </w:r>
      <w:r w:rsidRPr="002C3ED3">
        <w:rPr>
          <w:i/>
          <w:color w:val="0070C0"/>
        </w:rPr>
        <w:t>β</w:t>
      </w:r>
      <w:r w:rsidRPr="002C3ED3">
        <w:rPr>
          <w:color w:val="0070C0"/>
        </w:rPr>
        <w:t xml:space="preserve"> tensor components are intensely interconnected to oscillator strength, low-lying energy excited states with the electron </w:t>
      </w:r>
      <w:r w:rsidRPr="00E743DD">
        <w:rPr>
          <w:color w:val="0070C0"/>
        </w:rPr>
        <w:t xml:space="preserve">transition dipole moment between two states that are perpendicular to the dipolar axis </w:t>
      </w:r>
      <w:r w:rsidRPr="00E743DD">
        <w:rPr>
          <w:color w:val="0070C0"/>
        </w:rPr>
        <w:fldChar w:fldCharType="begin"/>
      </w:r>
      <w:r w:rsidR="00A80AA9">
        <w:rPr>
          <w:color w:val="0070C0"/>
        </w:rPr>
        <w:instrText xml:space="preserve"> ADDIN EN.CITE &lt;EndNote&gt;&lt;Cite&gt;&lt;Author&gt;Coe&lt;/Author&gt;&lt;Year&gt;2006&lt;/Year&gt;&lt;RecNum&gt;2155&lt;/RecNum&gt;&lt;DisplayText&gt;[11]&lt;/DisplayText&gt;&lt;record&gt;&lt;rec-number&gt;2155&lt;/rec-number&gt;&lt;foreign-keys&gt;&lt;key app="EN" db-id="95zrppsvet50ade2f2l5pss3sasrp9p9przx" timestamp="1527512962"&gt;2155&lt;/key&gt;&lt;/foreign-keys&gt;&lt;ref-type name="Journal Article"&gt;17&lt;/ref-type&gt;&lt;contributors&gt;&lt;authors&gt;&lt;author&gt;Coe, Benjamin J.&lt;/author&gt;&lt;/authors&gt;&lt;/contributors&gt;&lt;titles&gt;&lt;title&gt;Switchable Nonlinear Optical Metallochromophores with Pyridinium Electron Acceptor Groups&lt;/title&gt;&lt;secondary-title&gt;Accounts of Chemical Research&lt;/secondary-title&gt;&lt;/titles&gt;&lt;periodical&gt;&lt;full-title&gt;Accounts of Chemical Research&lt;/full-title&gt;&lt;abbr-1&gt;Acc. Chem. Res.&lt;/abbr-1&gt;&lt;abbr-2&gt;Acc Chem Res&lt;/abbr-2&gt;&lt;/periodical&gt;&lt;pages&gt;383-393&lt;/pages&gt;&lt;volume&gt;39&lt;/volume&gt;&lt;number&gt;6&lt;/number&gt;&lt;dates&gt;&lt;year&gt;2006&lt;/year&gt;&lt;pub-dates&gt;&lt;date&gt;2006/06/01&lt;/date&gt;&lt;/pub-dates&gt;&lt;/dates&gt;&lt;publisher&gt;American Chemical Society&lt;/publisher&gt;&lt;isbn&gt;0001-4842&lt;/isbn&gt;&lt;urls&gt;&lt;related-urls&gt;&lt;url&gt;https://doi.org/10.1021/ar050225k&lt;/url&gt;&lt;/related-urls&gt;&lt;/urls&gt;&lt;electronic-resource-num&gt;10.1021/ar050225k&lt;/electronic-resource-num&gt;&lt;/record&gt;&lt;/Cite&gt;&lt;/EndNote&gt;</w:instrText>
      </w:r>
      <w:r w:rsidRPr="00E743DD">
        <w:rPr>
          <w:color w:val="0070C0"/>
        </w:rPr>
        <w:fldChar w:fldCharType="separate"/>
      </w:r>
      <w:r w:rsidR="00D9128E">
        <w:rPr>
          <w:noProof/>
          <w:color w:val="0070C0"/>
        </w:rPr>
        <w:t>[11]</w:t>
      </w:r>
      <w:r w:rsidRPr="00E743DD">
        <w:rPr>
          <w:color w:val="0070C0"/>
        </w:rPr>
        <w:fldChar w:fldCharType="end"/>
      </w:r>
      <w:r w:rsidRPr="00E743DD">
        <w:rPr>
          <w:color w:val="0070C0"/>
        </w:rPr>
        <w:t>.</w:t>
      </w:r>
      <w:r>
        <w:rPr>
          <w:color w:val="0070C0"/>
        </w:rPr>
        <w:t xml:space="preserve"> </w:t>
      </w:r>
    </w:p>
    <w:p w:rsidR="00D800A8" w:rsidRPr="008768AC" w:rsidRDefault="00C566C4" w:rsidP="00A80AA9">
      <w:pPr>
        <w:autoSpaceDE w:val="0"/>
        <w:autoSpaceDN w:val="0"/>
        <w:adjustRightInd w:val="0"/>
        <w:spacing w:line="480" w:lineRule="auto"/>
        <w:ind w:firstLine="720"/>
        <w:jc w:val="both"/>
        <w:rPr>
          <w:color w:val="0070C0"/>
          <w:vertAlign w:val="superscript"/>
        </w:rPr>
      </w:pPr>
      <w:r>
        <w:rPr>
          <w:color w:val="0070C0"/>
        </w:rPr>
        <w:t>Earlier</w:t>
      </w:r>
      <w:r w:rsidR="00D800A8">
        <w:rPr>
          <w:color w:val="0070C0"/>
        </w:rPr>
        <w:t xml:space="preserve">, ICT has been studied through bridging effect on first hyperpolarizability </w:t>
      </w:r>
      <w:r w:rsidR="00D800A8">
        <w:rPr>
          <w:color w:val="0070C0"/>
        </w:rPr>
        <w:fldChar w:fldCharType="begin"/>
      </w:r>
      <w:r w:rsidR="00A80AA9">
        <w:rPr>
          <w:color w:val="0070C0"/>
        </w:rPr>
        <w:instrText xml:space="preserve"> ADDIN EN.CITE &lt;EndNote&gt;&lt;Cite&gt;&lt;Author&gt;Roy&lt;/Author&gt;&lt;Year&gt;2015&lt;/Year&gt;&lt;RecNum&gt;2156&lt;/RecNum&gt;&lt;DisplayText&gt;[12]&lt;/DisplayText&gt;&lt;record&gt;&lt;rec-number&gt;2156&lt;/rec-number&gt;&lt;foreign-keys&gt;&lt;key app="EN" db-id="95zrppsvet50ade2f2l5pss3sasrp9p9przx" timestamp="1527512962"&gt;2156&lt;/key&gt;&lt;/foreign-keys&gt;&lt;ref-type name="Journal Article"&gt;17&lt;/ref-type&gt;&lt;contributors&gt;&lt;authors&gt;&lt;author&gt;Roy, Ria Sinha&lt;/author&gt;&lt;author&gt;Nandi, Prasanta K.&lt;/author&gt;&lt;/authors&gt;&lt;/contributors&gt;&lt;titles&gt;&lt;title&gt;Exploring bridging effect on first hyperpolarizability&lt;/title&gt;&lt;secondary-title&gt;RSC Advances&lt;/secondary-title&gt;&lt;/titles&gt;&lt;periodical&gt;&lt;full-title&gt;RSC Advances&lt;/full-title&gt;&lt;abbr-1&gt;RSC Adv.&lt;/abbr-1&gt;&lt;/periodical&gt;&lt;pages&gt;103729-103738&lt;/pages&gt;&lt;volume&gt;5&lt;/volume&gt;&lt;number&gt;125&lt;/number&gt;&lt;dates&gt;&lt;year&gt;2015&lt;/year&gt;&lt;/dates&gt;&lt;publisher&gt;The Royal Society of Chemistry&lt;/publisher&gt;&lt;work-type&gt;10.1039/C5RA22615E&lt;/work-type&gt;&lt;urls&gt;&lt;related-urls&gt;&lt;url&gt;http://dx.doi.org/10.1039/C5RA22615E&lt;/url&gt;&lt;/related-urls&gt;&lt;/urls&gt;&lt;electronic-resource-num&gt;10.1039/c5ra22615e&lt;/electronic-resource-num&gt;&lt;/record&gt;&lt;/Cite&gt;&lt;/EndNote&gt;</w:instrText>
      </w:r>
      <w:r w:rsidR="00D800A8">
        <w:rPr>
          <w:color w:val="0070C0"/>
        </w:rPr>
        <w:fldChar w:fldCharType="separate"/>
      </w:r>
      <w:r w:rsidR="00D9128E">
        <w:rPr>
          <w:noProof/>
          <w:color w:val="0070C0"/>
        </w:rPr>
        <w:t>[12]</w:t>
      </w:r>
      <w:r w:rsidR="00D800A8">
        <w:rPr>
          <w:color w:val="0070C0"/>
        </w:rPr>
        <w:fldChar w:fldCharType="end"/>
      </w:r>
      <w:r w:rsidR="00D800A8">
        <w:rPr>
          <w:color w:val="0070C0"/>
        </w:rPr>
        <w:t xml:space="preserve">. In some other studies NLO response properties of various ICT compounds were explored </w:t>
      </w:r>
      <w:r w:rsidR="00D800A8">
        <w:rPr>
          <w:color w:val="0070C0"/>
        </w:rPr>
        <w:fldChar w:fldCharType="begin">
          <w:fldData xml:space="preserve">PEVuZE5vdGU+PENpdGU+PEF1dGhvcj5NaXNyYTwvQXV0aG9yPjxZZWFyPjIwMTc8L1llYXI+PFJl
Y051bT4yMTQ4PC9SZWNOdW0+PERpc3BsYXlUZXh0PlszLCAxMywgMTRdPC9EaXNwbGF5VGV4dD48
cmVjb3JkPjxyZWMtbnVtYmVyPjIxNDg8L3JlYy1udW1iZXI+PGZvcmVpZ24ta2V5cz48a2V5IGFw
cD0iRU4iIGRiLWlkPSI5NXpycHBzdmV0NTBhZGUyZjJsNXBzczNzYXNycDlwOXByengiIHRpbWVz
dGFtcD0iMTUyNzUxMjk2MiI+MjE0ODwva2V5PjwvZm9yZWlnbi1rZXlzPjxyZWYtdHlwZSBuYW1l
PSJKb3VybmFsIEFydGljbGUiPjE3PC9yZWYtdHlwZT48Y29udHJpYnV0b3JzPjxhdXRob3JzPjxh
dXRob3I+TWlzcmEsIFJhbXByYXNhZDwvYXV0aG9yPjwvYXV0aG9ycz48L2NvbnRyaWJ1dG9ycz48
dGl0bGVzPjx0aXRsZT5UdW5pbmcgb2YgU2Vjb25kLU9yZGVyIE5vbmxpbmVhciBPcHRpY2FsIFJl
c3BvbnNlIFByb3BlcnRpZXMgb2YgQXJ5bC1TdWJzdGl0dXRlZCBCb3Jvbi1EaXB5cnJvbWV0aGVu
ZSBEeWVzOiBVbmlkaXJlY3Rpb25hbCBDaGFyZ2UgVHJhbnNmZXIgQ291cGxlZCB3aXRoIFN0cnVj
dHVyYWwgVGFpbG9yaW5nPC90aXRsZT48c2Vjb25kYXJ5LXRpdGxlPlRoZSBKb3VybmFsIG9mIFBo
eXNpY2FsIENoZW1pc3RyeSBDPC9zZWNvbmRhcnktdGl0bGU+PC90aXRsZXM+PHBlcmlvZGljYWw+
PGZ1bGwtdGl0bGU+VGhlIEpvdXJuYWwgb2YgUGh5c2ljYWwgQ2hlbWlzdHJ5IEM8L2Z1bGwtdGl0
bGU+PGFiYnItMT5KLiBQaHlzLiBDaGVtLiBDPC9hYmJyLTE+PGFiYnItMj5KIFBoeXMgQ2hlbSBD
PC9hYmJyLTI+PC9wZXJpb2RpY2FsPjxwYWdlcz41NzMxLTU3Mzk8L3BhZ2VzPjx2b2x1bWU+MTIx
PC92b2x1bWU+PG51bWJlcj4xMDwvbnVtYmVyPjxkYXRlcz48eWVhcj4yMDE3PC95ZWFyPjxwdWIt
ZGF0ZXM+PGRhdGU+MjAxNy8wMy8xNjwvZGF0ZT48L3B1Yi1kYXRlcz48L2RhdGVzPjxwdWJsaXNo
ZXI+QW1lcmljYW4gQ2hlbWljYWwgU29jaWV0eTwvcHVibGlzaGVyPjxpc2JuPjE5MzItNzQ0Nzwv
aXNibj48dXJscz48cmVsYXRlZC11cmxzPjx1cmw+aHR0cHM6Ly9kb2kub3JnLzEwLjEwMjEvYWNz
LmpwY2MuNmIxMzAzNTwvdXJsPjwvcmVsYXRlZC11cmxzPjwvdXJscz48ZWxlY3Ryb25pYy1yZXNv
dXJjZS1udW0+MTAuMTAyMS9hY3MuanBjYy42YjEzMDM1PC9lbGVjdHJvbmljLXJlc291cmNlLW51
bT48L3JlY29yZD48L0NpdGU+PENpdGU+PEF1dGhvcj5NaXNyYTwvQXV0aG9yPjxZZWFyPjIwMTg8
L1llYXI+PFJlY051bT4yMTU3PC9SZWNOdW0+PHJlY29yZD48cmVjLW51bWJlcj4yMTU3PC9yZWMt
bnVtYmVyPjxmb3JlaWduLWtleXM+PGtleSBhcHA9IkVOIiBkYi1pZD0iOTV6cnBwc3ZldDUwYWRl
MmYybDVwc3Mzc2FzcnA5cDlwcnp4IiB0aW1lc3RhbXA9IjE1Mjc1MTI5NjMiPjIxNTc8L2tleT48
L2ZvcmVpZ24ta2V5cz48cmVmLXR5cGUgbmFtZT0iQm9vayI+NjwvcmVmLXR5cGU+PGNvbnRyaWJ1
dG9ycz48YXV0aG9ycz48YXV0aG9yPk1pc3JhLCBSYW1wcmFzYWQ8L2F1dGhvcj48YXV0aG9yPlAu
IEJoYXR0YWNoYXJ5eWEsIFMuPC9hdXRob3I+PC9hdXRob3JzPjwvY29udHJpYnV0b3JzPjx0aXRs
ZXM+PHRpdGxlPkludHJhbW9sZWN1bGFyIENoYXJnZSBUcmFuc2ZlcjogVGhlb3J5IGFuZCBBcHBs
aWNhdGlvbnM8L3RpdGxlPjwvdGl0bGVzPjxkYXRlcz48eWVhcj4yMDE4PC95ZWFyPjwvZGF0ZXM+
PHB1Ymxpc2hlcj5Kb2huIFdpbGV5ICZhbXA7IFNvbnM8L3B1Ymxpc2hlcj48aXNibj45NzgzNTI3
MzQxNTY2PC9pc2JuPjx1cmxzPjwvdXJscz48ZWxlY3Ryb25pYy1yZXNvdXJjZS1udW0+MTAuMTAw
Mi85NzgzNTI3ODAxOTE2PC9lbGVjdHJvbmljLXJlc291cmNlLW51bT48L3JlY29yZD48L0NpdGU+
PENpdGU+PEF1dGhvcj5NaXNyYTwvQXV0aG9yPjxZZWFyPjIwMTg8L1llYXI+PFJlY051bT4yMTU4
PC9SZWNOdW0+PHJlY29yZD48cmVjLW51bWJlcj4yMTU4PC9yZWMtbnVtYmVyPjxmb3JlaWduLWtl
eXM+PGtleSBhcHA9IkVOIiBkYi1pZD0iOTV6cnBwc3ZldDUwYWRlMmYybDVwc3Mzc2FzcnA5cDlw
cnp4IiB0aW1lc3RhbXA9IjE1Mjc1MTI5NjMiPjIxNTg8L2tleT48L2ZvcmVpZ24ta2V5cz48cmVm
LXR5cGUgbmFtZT0iQm9vayI+NjwvcmVmLXR5cGU+PGNvbnRyaWJ1dG9ycz48YXV0aG9ycz48YXV0
aG9yPk1pc3JhLCBSYW1wcmFzYWQ8L2F1dGhvcj48YXV0aG9yPlAuIEJoYXR0YWNoYXJ5eWEsIFMu
PC9hdXRob3I+PC9hdXRob3JzPjwvY29udHJpYnV0b3JzPjx0aXRsZXM+PHRpdGxlPkJyaWVmIEhp
c3Rvcnkgb2YgSUNUIE1vbGVjdWxlczwvdGl0bGU+PC90aXRsZXM+PHBhZ2VzPjI5LTY5PC9wYWdl
cz48dm9sdW1lPjE8L3ZvbHVtZT48ZGF0ZXM+PHllYXI+MjAxODwveWVhcj48L2RhdGVzPjxwdWJs
aXNoZXI+V2lsZXktVkNIPC9wdWJsaXNoZXI+PHVybHM+PC91cmxzPjxlbGVjdHJvbmljLXJlc291
cmNlLW51bT4xMC4xMDAyLzk3ODM1Mjc4MDE5MTYuY2gyPC9lbGVjdHJvbmljLXJlc291cmNlLW51
bT48L3JlY29yZD48L0NpdGU+PC9FbmROb3RlPn==
</w:fldData>
        </w:fldChar>
      </w:r>
      <w:r w:rsidR="00A80AA9">
        <w:rPr>
          <w:color w:val="0070C0"/>
        </w:rPr>
        <w:instrText xml:space="preserve"> ADDIN EN.CITE </w:instrText>
      </w:r>
      <w:r w:rsidR="00A80AA9">
        <w:rPr>
          <w:color w:val="0070C0"/>
        </w:rPr>
        <w:fldChar w:fldCharType="begin">
          <w:fldData xml:space="preserve">PEVuZE5vdGU+PENpdGU+PEF1dGhvcj5NaXNyYTwvQXV0aG9yPjxZZWFyPjIwMTc8L1llYXI+PFJl
Y051bT4yMTQ4PC9SZWNOdW0+PERpc3BsYXlUZXh0PlszLCAxMywgMTRdPC9EaXNwbGF5VGV4dD48
cmVjb3JkPjxyZWMtbnVtYmVyPjIxNDg8L3JlYy1udW1iZXI+PGZvcmVpZ24ta2V5cz48a2V5IGFw
cD0iRU4iIGRiLWlkPSI5NXpycHBzdmV0NTBhZGUyZjJsNXBzczNzYXNycDlwOXByengiIHRpbWVz
dGFtcD0iMTUyNzUxMjk2MiI+MjE0ODwva2V5PjwvZm9yZWlnbi1rZXlzPjxyZWYtdHlwZSBuYW1l
PSJKb3VybmFsIEFydGljbGUiPjE3PC9yZWYtdHlwZT48Y29udHJpYnV0b3JzPjxhdXRob3JzPjxh
dXRob3I+TWlzcmEsIFJhbXByYXNhZDwvYXV0aG9yPjwvYXV0aG9ycz48L2NvbnRyaWJ1dG9ycz48
dGl0bGVzPjx0aXRsZT5UdW5pbmcgb2YgU2Vjb25kLU9yZGVyIE5vbmxpbmVhciBPcHRpY2FsIFJl
c3BvbnNlIFByb3BlcnRpZXMgb2YgQXJ5bC1TdWJzdGl0dXRlZCBCb3Jvbi1EaXB5cnJvbWV0aGVu
ZSBEeWVzOiBVbmlkaXJlY3Rpb25hbCBDaGFyZ2UgVHJhbnNmZXIgQ291cGxlZCB3aXRoIFN0cnVj
dHVyYWwgVGFpbG9yaW5nPC90aXRsZT48c2Vjb25kYXJ5LXRpdGxlPlRoZSBKb3VybmFsIG9mIFBo
eXNpY2FsIENoZW1pc3RyeSBDPC9zZWNvbmRhcnktdGl0bGU+PC90aXRsZXM+PHBlcmlvZGljYWw+
PGZ1bGwtdGl0bGU+VGhlIEpvdXJuYWwgb2YgUGh5c2ljYWwgQ2hlbWlzdHJ5IEM8L2Z1bGwtdGl0
bGU+PGFiYnItMT5KLiBQaHlzLiBDaGVtLiBDPC9hYmJyLTE+PGFiYnItMj5KIFBoeXMgQ2hlbSBD
PC9hYmJyLTI+PC9wZXJpb2RpY2FsPjxwYWdlcz41NzMxLTU3Mzk8L3BhZ2VzPjx2b2x1bWU+MTIx
PC92b2x1bWU+PG51bWJlcj4xMDwvbnVtYmVyPjxkYXRlcz48eWVhcj4yMDE3PC95ZWFyPjxwdWIt
ZGF0ZXM+PGRhdGU+MjAxNy8wMy8xNjwvZGF0ZT48L3B1Yi1kYXRlcz48L2RhdGVzPjxwdWJsaXNo
ZXI+QW1lcmljYW4gQ2hlbWljYWwgU29jaWV0eTwvcHVibGlzaGVyPjxpc2JuPjE5MzItNzQ0Nzwv
aXNibj48dXJscz48cmVsYXRlZC11cmxzPjx1cmw+aHR0cHM6Ly9kb2kub3JnLzEwLjEwMjEvYWNz
LmpwY2MuNmIxMzAzNTwvdXJsPjwvcmVsYXRlZC11cmxzPjwvdXJscz48ZWxlY3Ryb25pYy1yZXNv
dXJjZS1udW0+MTAuMTAyMS9hY3MuanBjYy42YjEzMDM1PC9lbGVjdHJvbmljLXJlc291cmNlLW51
bT48L3JlY29yZD48L0NpdGU+PENpdGU+PEF1dGhvcj5NaXNyYTwvQXV0aG9yPjxZZWFyPjIwMTg8
L1llYXI+PFJlY051bT4yMTU3PC9SZWNOdW0+PHJlY29yZD48cmVjLW51bWJlcj4yMTU3PC9yZWMt
bnVtYmVyPjxmb3JlaWduLWtleXM+PGtleSBhcHA9IkVOIiBkYi1pZD0iOTV6cnBwc3ZldDUwYWRl
MmYybDVwc3Mzc2FzcnA5cDlwcnp4IiB0aW1lc3RhbXA9IjE1Mjc1MTI5NjMiPjIxNTc8L2tleT48
L2ZvcmVpZ24ta2V5cz48cmVmLXR5cGUgbmFtZT0iQm9vayI+NjwvcmVmLXR5cGU+PGNvbnRyaWJ1
dG9ycz48YXV0aG9ycz48YXV0aG9yPk1pc3JhLCBSYW1wcmFzYWQ8L2F1dGhvcj48YXV0aG9yPlAu
IEJoYXR0YWNoYXJ5eWEsIFMuPC9hdXRob3I+PC9hdXRob3JzPjwvY29udHJpYnV0b3JzPjx0aXRs
ZXM+PHRpdGxlPkludHJhbW9sZWN1bGFyIENoYXJnZSBUcmFuc2ZlcjogVGhlb3J5IGFuZCBBcHBs
aWNhdGlvbnM8L3RpdGxlPjwvdGl0bGVzPjxkYXRlcz48eWVhcj4yMDE4PC95ZWFyPjwvZGF0ZXM+
PHB1Ymxpc2hlcj5Kb2huIFdpbGV5ICZhbXA7IFNvbnM8L3B1Ymxpc2hlcj48aXNibj45NzgzNTI3
MzQxNTY2PC9pc2JuPjx1cmxzPjwvdXJscz48ZWxlY3Ryb25pYy1yZXNvdXJjZS1udW0+MTAuMTAw
Mi85NzgzNTI3ODAxOTE2PC9lbGVjdHJvbmljLXJlc291cmNlLW51bT48L3JlY29yZD48L0NpdGU+
PENpdGU+PEF1dGhvcj5NaXNyYTwvQXV0aG9yPjxZZWFyPjIwMTg8L1llYXI+PFJlY051bT4yMTU4
PC9SZWNOdW0+PHJlY29yZD48cmVjLW51bWJlcj4yMTU4PC9yZWMtbnVtYmVyPjxmb3JlaWduLWtl
eXM+PGtleSBhcHA9IkVOIiBkYi1pZD0iOTV6cnBwc3ZldDUwYWRlMmYybDVwc3Mzc2FzcnA5cDlw
cnp4IiB0aW1lc3RhbXA9IjE1Mjc1MTI5NjMiPjIxNTg8L2tleT48L2ZvcmVpZ24ta2V5cz48cmVm
LXR5cGUgbmFtZT0iQm9vayI+NjwvcmVmLXR5cGU+PGNvbnRyaWJ1dG9ycz48YXV0aG9ycz48YXV0
aG9yPk1pc3JhLCBSYW1wcmFzYWQ8L2F1dGhvcj48YXV0aG9yPlAuIEJoYXR0YWNoYXJ5eWEsIFMu
PC9hdXRob3I+PC9hdXRob3JzPjwvY29udHJpYnV0b3JzPjx0aXRsZXM+PHRpdGxlPkJyaWVmIEhp
c3Rvcnkgb2YgSUNUIE1vbGVjdWxlczwvdGl0bGU+PC90aXRsZXM+PHBhZ2VzPjI5LTY5PC9wYWdl
cz48dm9sdW1lPjE8L3ZvbHVtZT48ZGF0ZXM+PHllYXI+MjAxODwveWVhcj48L2RhdGVzPjxwdWJs
aXNoZXI+V2lsZXktVkNIPC9wdWJsaXNoZXI+PHVybHM+PC91cmxzPjxlbGVjdHJvbmljLXJlc291
cmNlLW51bT4xMC4xMDAyLzk3ODM1Mjc4MDE5MTYuY2gyPC9lbGVjdHJvbmljLXJlc291cmNlLW51
bT48L3JlY29yZD48L0NpdGU+PC9FbmROb3RlPn==
</w:fldData>
        </w:fldChar>
      </w:r>
      <w:r w:rsidR="00A80AA9">
        <w:rPr>
          <w:color w:val="0070C0"/>
        </w:rPr>
        <w:instrText xml:space="preserve"> ADDIN EN.CITE.DATA </w:instrText>
      </w:r>
      <w:r w:rsidR="00A80AA9">
        <w:rPr>
          <w:color w:val="0070C0"/>
        </w:rPr>
      </w:r>
      <w:r w:rsidR="00A80AA9">
        <w:rPr>
          <w:color w:val="0070C0"/>
        </w:rPr>
        <w:fldChar w:fldCharType="end"/>
      </w:r>
      <w:r w:rsidR="00D800A8">
        <w:rPr>
          <w:color w:val="0070C0"/>
        </w:rPr>
        <w:fldChar w:fldCharType="separate"/>
      </w:r>
      <w:r w:rsidR="00D9128E">
        <w:rPr>
          <w:noProof/>
          <w:color w:val="0070C0"/>
        </w:rPr>
        <w:t>[3, 13, 14]</w:t>
      </w:r>
      <w:r w:rsidR="00D800A8">
        <w:rPr>
          <w:color w:val="0070C0"/>
        </w:rPr>
        <w:fldChar w:fldCharType="end"/>
      </w:r>
      <w:r w:rsidR="00D800A8">
        <w:rPr>
          <w:color w:val="0070C0"/>
        </w:rPr>
        <w:t>.</w:t>
      </w:r>
      <w:r w:rsidR="008768AC">
        <w:rPr>
          <w:color w:val="0070C0"/>
          <w:vertAlign w:val="superscript"/>
        </w:rPr>
        <w:t xml:space="preserve"> </w:t>
      </w:r>
      <w:r w:rsidR="00D800A8" w:rsidRPr="00E743DD">
        <w:rPr>
          <w:color w:val="0070C0"/>
        </w:rPr>
        <w:t xml:space="preserve">There is great demand to improve new organic–inorganic hybrid compounds that can associate benefits of organic materials (high NLO efficiency) as well as inorganic materials (good stability, wide transparency range). </w:t>
      </w:r>
      <w:r w:rsidR="00D800A8">
        <w:rPr>
          <w:color w:val="0070C0"/>
        </w:rPr>
        <w:t xml:space="preserve">Owing to </w:t>
      </w:r>
      <w:r w:rsidR="00D800A8" w:rsidRPr="002C3ED3">
        <w:rPr>
          <w:color w:val="0070C0"/>
        </w:rPr>
        <w:t xml:space="preserve">good thermal stability </w:t>
      </w:r>
      <w:r w:rsidR="00D800A8">
        <w:rPr>
          <w:color w:val="0070C0"/>
        </w:rPr>
        <w:t xml:space="preserve">of </w:t>
      </w:r>
      <w:r w:rsidR="002343FD">
        <w:rPr>
          <w:color w:val="0070C0"/>
        </w:rPr>
        <w:t xml:space="preserve">dicarba-closo-dodecaborane </w:t>
      </w:r>
      <w:r w:rsidR="00D800A8" w:rsidRPr="002C3ED3">
        <w:rPr>
          <w:color w:val="0070C0"/>
        </w:rPr>
        <w:t xml:space="preserve"> and </w:t>
      </w:r>
      <w:r w:rsidR="00D800A8">
        <w:rPr>
          <w:color w:val="0070C0"/>
        </w:rPr>
        <w:t xml:space="preserve">its versatile nature, they are being used in various functional </w:t>
      </w:r>
      <w:r w:rsidR="00D800A8" w:rsidRPr="002C3ED3">
        <w:rPr>
          <w:color w:val="0070C0"/>
        </w:rPr>
        <w:t>materials</w:t>
      </w:r>
      <w:r w:rsidR="00D800A8">
        <w:rPr>
          <w:color w:val="0070C0"/>
        </w:rPr>
        <w:t xml:space="preserve"> </w:t>
      </w:r>
      <w:r w:rsidR="00D800A8">
        <w:rPr>
          <w:color w:val="0070C0"/>
        </w:rPr>
        <w:fldChar w:fldCharType="begin"/>
      </w:r>
      <w:r w:rsidR="00A80AA9">
        <w:rPr>
          <w:color w:val="0070C0"/>
        </w:rPr>
        <w:instrText xml:space="preserve"> ADDIN EN.CITE &lt;EndNote&gt;&lt;Cite&gt;&lt;Author&gt;Dávalos&lt;/Author&gt;&lt;Year&gt;2013&lt;/Year&gt;&lt;RecNum&gt;2159&lt;/RecNum&gt;&lt;DisplayText&gt;[15]&lt;/DisplayText&gt;&lt;record&gt;&lt;rec-number&gt;2159&lt;/rec-number&gt;&lt;foreign-keys&gt;&lt;key app="EN" db-id="95zrppsvet50ade2f2l5pss3sasrp9p9przx" timestamp="1527512963"&gt;2159&lt;/key&gt;&lt;/foreign-keys&gt;&lt;ref-type name="Journal Article"&gt;17&lt;/ref-type&gt;&lt;contributors&gt;&lt;authors&gt;&lt;author&gt;Dávalos, Juan Z.&lt;/author&gt;&lt;author&gt;González, Javier&lt;/author&gt;&lt;author&gt;Guerrero, Andrés&lt;/author&gt;&lt;author&gt;Hnyk, Drahomír&lt;/author&gt;&lt;author&gt;Holub, Josef&lt;/author&gt;&lt;author&gt;Oliva, Josep M.&lt;/author&gt;&lt;/authors&gt;&lt;/contributors&gt;&lt;titles&gt;&lt;title&gt;Anionic Oligomerization of Li2[B12H12] and Li[CB11H12]: An Experimental and Computational Study&lt;/title&gt;&lt;secondary-title&gt;The Journal of Physical Chemistry C&lt;/secondary-title&gt;&lt;/titles&gt;&lt;periodical&gt;&lt;full-title&gt;The Journal of Physical Chemistry C&lt;/full-title&gt;&lt;abbr-1&gt;J. Phys. Chem. C&lt;/abbr-1&gt;&lt;abbr-2&gt;J Phys Chem C&lt;/abbr-2&gt;&lt;/periodical&gt;&lt;pages&gt;1495-1501&lt;/pages&gt;&lt;volume&gt;117&lt;/volume&gt;&lt;number&gt;3&lt;/number&gt;&lt;dates&gt;&lt;year&gt;2013&lt;/year&gt;&lt;pub-dates&gt;&lt;date&gt;2013/01/24&lt;/date&gt;&lt;/pub-dates&gt;&lt;/dates&gt;&lt;publisher&gt;American Chemical Society&lt;/publisher&gt;&lt;isbn&gt;1932-7447&lt;/isbn&gt;&lt;urls&gt;&lt;related-urls&gt;&lt;url&gt;https://doi.org/10.1021/jp3102354&lt;/url&gt;&lt;/related-urls&gt;&lt;/urls&gt;&lt;electronic-resource-num&gt;10.1021/jp3102354&lt;/electronic-resource-num&gt;&lt;/record&gt;&lt;/Cite&gt;&lt;/EndNote&gt;</w:instrText>
      </w:r>
      <w:r w:rsidR="00D800A8">
        <w:rPr>
          <w:color w:val="0070C0"/>
        </w:rPr>
        <w:fldChar w:fldCharType="separate"/>
      </w:r>
      <w:r w:rsidR="00D9128E">
        <w:rPr>
          <w:noProof/>
          <w:color w:val="0070C0"/>
        </w:rPr>
        <w:t>[15]</w:t>
      </w:r>
      <w:r w:rsidR="00D800A8">
        <w:rPr>
          <w:color w:val="0070C0"/>
        </w:rPr>
        <w:fldChar w:fldCharType="end"/>
      </w:r>
      <w:r w:rsidR="00D800A8" w:rsidRPr="002C3ED3">
        <w:rPr>
          <w:color w:val="0070C0"/>
        </w:rPr>
        <w:t xml:space="preserve">. </w:t>
      </w:r>
      <w:r w:rsidR="00D800A8">
        <w:rPr>
          <w:color w:val="0070C0"/>
        </w:rPr>
        <w:t xml:space="preserve">It is anticipated that due to </w:t>
      </w:r>
      <w:r w:rsidR="00D800A8" w:rsidRPr="002C3ED3">
        <w:rPr>
          <w:color w:val="0070C0"/>
        </w:rPr>
        <w:t xml:space="preserve">V-shaped structures </w:t>
      </w:r>
      <w:r w:rsidR="00D800A8">
        <w:rPr>
          <w:color w:val="0070C0"/>
        </w:rPr>
        <w:t>of</w:t>
      </w:r>
      <w:r w:rsidR="002343FD" w:rsidRPr="009356F3">
        <w:rPr>
          <w:color w:val="0070C0"/>
        </w:rPr>
        <w:t xml:space="preserve"> </w:t>
      </w:r>
      <w:r w:rsidR="002343FD" w:rsidRPr="002343FD">
        <w:rPr>
          <w:color w:val="0070C0"/>
        </w:rPr>
        <w:t>dicarba-closo-dodecaborane</w:t>
      </w:r>
      <w:r w:rsidR="00D734AB">
        <w:rPr>
          <w:color w:val="0070C0"/>
        </w:rPr>
        <w:t xml:space="preserve"> </w:t>
      </w:r>
      <w:r w:rsidR="00D800A8" w:rsidRPr="002C3ED3">
        <w:rPr>
          <w:color w:val="0070C0"/>
        </w:rPr>
        <w:t xml:space="preserve">derivatives </w:t>
      </w:r>
      <w:r w:rsidR="00D800A8">
        <w:rPr>
          <w:color w:val="0070C0"/>
        </w:rPr>
        <w:t>might lead to better NLO properties</w:t>
      </w:r>
      <w:r w:rsidR="00D800A8" w:rsidRPr="002C3ED3">
        <w:rPr>
          <w:color w:val="0070C0"/>
        </w:rPr>
        <w:t xml:space="preserve">. </w:t>
      </w:r>
      <w:r w:rsidR="00D800A8" w:rsidRPr="00E743DD">
        <w:rPr>
          <w:color w:val="0070C0"/>
        </w:rPr>
        <w:t xml:space="preserve">In current study, we have designed organic-inorganic hybrid </w:t>
      </w:r>
      <w:r w:rsidR="00D800A8">
        <w:rPr>
          <w:color w:val="0070C0"/>
        </w:rPr>
        <w:t>proficient</w:t>
      </w:r>
      <w:r w:rsidR="00D800A8" w:rsidRPr="00E743DD">
        <w:rPr>
          <w:color w:val="0070C0"/>
        </w:rPr>
        <w:t xml:space="preserve"> NLO-phore</w:t>
      </w:r>
      <w:r w:rsidR="00D800A8">
        <w:rPr>
          <w:color w:val="0070C0"/>
        </w:rPr>
        <w:t>s</w:t>
      </w:r>
      <w:r w:rsidR="00D800A8" w:rsidRPr="00E743DD">
        <w:rPr>
          <w:color w:val="0070C0"/>
        </w:rPr>
        <w:t>.</w:t>
      </w:r>
      <w:r w:rsidR="00D800A8" w:rsidRPr="002C3ED3">
        <w:rPr>
          <w:color w:val="0070C0"/>
        </w:rPr>
        <w:t xml:space="preserve"> The present </w:t>
      </w:r>
      <w:r w:rsidR="00D800A8">
        <w:rPr>
          <w:color w:val="0070C0"/>
        </w:rPr>
        <w:t>investigations aim</w:t>
      </w:r>
      <w:r w:rsidR="00D800A8" w:rsidRPr="002C3ED3">
        <w:rPr>
          <w:color w:val="0070C0"/>
        </w:rPr>
        <w:t xml:space="preserve"> </w:t>
      </w:r>
      <w:r w:rsidR="00D800A8">
        <w:rPr>
          <w:color w:val="0070C0"/>
        </w:rPr>
        <w:t>to explore the</w:t>
      </w:r>
      <w:r w:rsidR="00D800A8" w:rsidRPr="002C3ED3">
        <w:rPr>
          <w:color w:val="0070C0"/>
        </w:rPr>
        <w:t xml:space="preserve"> structure-property relationship of V-</w:t>
      </w:r>
      <w:r w:rsidR="00CF154A" w:rsidRPr="002C3ED3">
        <w:rPr>
          <w:color w:val="0070C0"/>
        </w:rPr>
        <w:t>shaped derivatives</w:t>
      </w:r>
      <w:r w:rsidR="00D800A8" w:rsidRPr="002C3ED3">
        <w:rPr>
          <w:color w:val="0070C0"/>
        </w:rPr>
        <w:t xml:space="preserve"> </w:t>
      </w:r>
      <w:r w:rsidR="00D800A8">
        <w:rPr>
          <w:color w:val="0070C0"/>
        </w:rPr>
        <w:t>and</w:t>
      </w:r>
      <w:r w:rsidR="00D800A8" w:rsidRPr="002C3ED3">
        <w:rPr>
          <w:color w:val="0070C0"/>
        </w:rPr>
        <w:t xml:space="preserve"> their potential as NLO-phores.</w:t>
      </w:r>
    </w:p>
    <w:p w:rsidR="00774083" w:rsidRPr="00B956C4" w:rsidRDefault="00774083" w:rsidP="00774083">
      <w:pPr>
        <w:autoSpaceDE w:val="0"/>
        <w:autoSpaceDN w:val="0"/>
        <w:adjustRightInd w:val="0"/>
        <w:spacing w:line="360" w:lineRule="auto"/>
      </w:pPr>
      <w:r w:rsidRPr="00B956C4">
        <w:lastRenderedPageBreak/>
        <w:t>5. Excessive self-citation: it seems that more than one third of the references are selfcitation. I am not against authors citing their own papers, if necessary. However, this ratio seems to be high.</w:t>
      </w:r>
    </w:p>
    <w:p w:rsidR="00774083" w:rsidRDefault="00774083" w:rsidP="00774083">
      <w:pPr>
        <w:autoSpaceDE w:val="0"/>
        <w:autoSpaceDN w:val="0"/>
        <w:adjustRightInd w:val="0"/>
        <w:spacing w:line="360" w:lineRule="auto"/>
        <w:rPr>
          <w:b/>
          <w:bCs/>
          <w:color w:val="0000FF"/>
          <w:shd w:val="clear" w:color="auto" w:fill="FFFFFF"/>
        </w:rPr>
      </w:pPr>
      <w:r w:rsidRPr="00B956C4">
        <w:rPr>
          <w:b/>
          <w:bCs/>
          <w:color w:val="0000FF"/>
          <w:highlight w:val="green"/>
          <w:shd w:val="clear" w:color="auto" w:fill="FFFFFF"/>
        </w:rPr>
        <w:t>Response:</w:t>
      </w:r>
    </w:p>
    <w:p w:rsidR="00774083" w:rsidRDefault="00D800A8" w:rsidP="00D9128E">
      <w:pPr>
        <w:autoSpaceDE w:val="0"/>
        <w:autoSpaceDN w:val="0"/>
        <w:adjustRightInd w:val="0"/>
        <w:spacing w:line="360" w:lineRule="auto"/>
        <w:ind w:firstLine="720"/>
        <w:jc w:val="both"/>
        <w:rPr>
          <w:color w:val="222222"/>
          <w:shd w:val="clear" w:color="auto" w:fill="FFFFFF"/>
        </w:rPr>
      </w:pPr>
      <w:r w:rsidRPr="00531D79">
        <w:rPr>
          <w:color w:val="0070C0"/>
        </w:rPr>
        <w:t>A number of Self-citations have been deleted. Some rec</w:t>
      </w:r>
      <w:r>
        <w:rPr>
          <w:color w:val="0070C0"/>
        </w:rPr>
        <w:t>ent literature has been cited about</w:t>
      </w:r>
      <w:r w:rsidRPr="00531D79">
        <w:rPr>
          <w:color w:val="0070C0"/>
        </w:rPr>
        <w:t xml:space="preserve"> the importance of intramolecular charge transfer-based molecules for studies of</w:t>
      </w:r>
      <w:r>
        <w:rPr>
          <w:color w:val="0070C0"/>
        </w:rPr>
        <w:t xml:space="preserve"> NLO response and background as well as</w:t>
      </w:r>
      <w:r w:rsidRPr="00531D79">
        <w:rPr>
          <w:color w:val="0070C0"/>
        </w:rPr>
        <w:t xml:space="preserve"> previous studies on this phenomenon of the direction of charge transfer.</w:t>
      </w:r>
      <w:r w:rsidRPr="00E817F0">
        <w:rPr>
          <w:color w:val="000033"/>
        </w:rPr>
        <w:br/>
      </w:r>
    </w:p>
    <w:p w:rsidR="00774083" w:rsidRPr="002D5239" w:rsidRDefault="00774083" w:rsidP="00774083">
      <w:pPr>
        <w:spacing w:line="360" w:lineRule="auto"/>
      </w:pPr>
    </w:p>
    <w:p w:rsidR="00D9128E" w:rsidRPr="00B2160E" w:rsidRDefault="00B2160E" w:rsidP="00B97406">
      <w:pPr>
        <w:spacing w:line="360" w:lineRule="auto"/>
        <w:rPr>
          <w:b/>
          <w:bCs/>
        </w:rPr>
      </w:pPr>
      <w:r w:rsidRPr="00B2160E">
        <w:rPr>
          <w:b/>
          <w:bCs/>
        </w:rPr>
        <w:t>References:</w:t>
      </w:r>
    </w:p>
    <w:p w:rsidR="00A80AA9" w:rsidRPr="00A80AA9" w:rsidRDefault="00D9128E" w:rsidP="00A80AA9">
      <w:pPr>
        <w:pStyle w:val="EndNoteBibliography"/>
      </w:pPr>
      <w:r>
        <w:fldChar w:fldCharType="begin"/>
      </w:r>
      <w:r>
        <w:instrText xml:space="preserve"> ADDIN EN.REFLIST </w:instrText>
      </w:r>
      <w:r>
        <w:fldChar w:fldCharType="separate"/>
      </w:r>
      <w:r w:rsidR="00A80AA9" w:rsidRPr="00A80AA9">
        <w:t>[1] Champagne, B., Perpete, E.A., Jacquemin, D., van Gisbergen, S.J., Baerends, E.-J., Soubra-Ghaoui, C., et al. Assessment of conventional density functional schemes for computing the dipole moment and (hyper) polarizabilities of push− pull π-conjugated systems. J. Phys. Chem. A. 2000, 104, 4755.</w:t>
      </w:r>
    </w:p>
    <w:p w:rsidR="00A80AA9" w:rsidRPr="00A80AA9" w:rsidRDefault="00A80AA9" w:rsidP="00A80AA9">
      <w:pPr>
        <w:pStyle w:val="EndNoteBibliography"/>
      </w:pPr>
      <w:r w:rsidRPr="00A80AA9">
        <w:t>[2] Cai, Z.-L., Crossley, M.J., Reimers, J.R., Kobayashi, R., Amos, R.D. Density functional theory for charge transfer: the nature of the N-bands of porphyrins and chlorophylls revealed through CAM-B3LYP, CASPT2, and SAC-CI calculations. J. Phys. Chem. B. 2006, 110, 15624.</w:t>
      </w:r>
    </w:p>
    <w:p w:rsidR="00A80AA9" w:rsidRPr="00A80AA9" w:rsidRDefault="00A80AA9" w:rsidP="00A80AA9">
      <w:pPr>
        <w:pStyle w:val="EndNoteBibliography"/>
      </w:pPr>
      <w:r w:rsidRPr="00A80AA9">
        <w:t>[3] Misra, R. Tuning of Second-Order Nonlinear Optical Response Properties of Aryl-Substituted Boron-Dipyrromethene Dyes: Unidirectional Charge Transfer Coupled with Structural Tailoring. J. Phys. Chem. C. 2017, 121, 5731.</w:t>
      </w:r>
    </w:p>
    <w:p w:rsidR="00A80AA9" w:rsidRPr="00A80AA9" w:rsidRDefault="00A80AA9" w:rsidP="00A80AA9">
      <w:pPr>
        <w:pStyle w:val="EndNoteBibliography"/>
      </w:pPr>
      <w:r w:rsidRPr="00A80AA9">
        <w:t>[4] Limacher, P.A., Mikkelsen, K.V., Luthi, H.P. On the accurate calculation of polarizabilities and second hyperpolarizabilities of polyacetylene oligomer chains using the CAM-B3LYP density functional. J. Chem. Phys. 2009, 130, 194114.</w:t>
      </w:r>
    </w:p>
    <w:p w:rsidR="00A80AA9" w:rsidRPr="00A80AA9" w:rsidRDefault="00A80AA9" w:rsidP="00A80AA9">
      <w:pPr>
        <w:pStyle w:val="EndNoteBibliography"/>
      </w:pPr>
      <w:r w:rsidRPr="00A80AA9">
        <w:t>[5] Alparone, A. Response electric properties of α-helix polyglycines: A CAM-B3LYP DFT investigation. Chem. Phys. Lett. 2013, 563, 88.</w:t>
      </w:r>
    </w:p>
    <w:p w:rsidR="00A80AA9" w:rsidRPr="00A80AA9" w:rsidRDefault="00A80AA9" w:rsidP="00A80AA9">
      <w:pPr>
        <w:pStyle w:val="EndNoteBibliography"/>
      </w:pPr>
      <w:r w:rsidRPr="00A80AA9">
        <w:t>[6] Bai, Y., Zhou, Z.-J., Wang, J.-J., Li, Y., Wu, D., Chen, W., et al. New Acceptor–Bridge–Donor Strategy for Enhancing NLO Response with Long-Range Excess Electron Transfer from the NH2... M/M3O Donor (M= Li, Na, K) to Inside the Electron Hole Cage C20F19 Acceptor through the Unusual σ Chain Bridge (CH2) 4. J. Phys. Chem. A. 2013, 117, 2835.</w:t>
      </w:r>
    </w:p>
    <w:p w:rsidR="00A80AA9" w:rsidRPr="00A80AA9" w:rsidRDefault="00A80AA9" w:rsidP="00A80AA9">
      <w:pPr>
        <w:pStyle w:val="EndNoteBibliography"/>
      </w:pPr>
      <w:r w:rsidRPr="00A80AA9">
        <w:t>[7] Misra, R., Sharma, R., Bhattacharyya, S. Exploring NLO response of 9, 10-donor-acceptor substituted Bichromophoric Anthracene Derivatives. Journal of Computational Methods in Sciences and Engineering. 2010, 10, 149.</w:t>
      </w:r>
    </w:p>
    <w:p w:rsidR="00A80AA9" w:rsidRPr="00A80AA9" w:rsidRDefault="00A80AA9" w:rsidP="00A80AA9">
      <w:pPr>
        <w:pStyle w:val="EndNoteBibliography"/>
      </w:pPr>
      <w:r w:rsidRPr="00A80AA9">
        <w:t>[8] Machado, D.F., Lopes, T.O., Lima, I.T., da Silva Filho, D.t.A., de Oliveira, H.C. Strong solvent effects on the nonlinear optical properties of Z and E isomers from azo-enaminone derivatives. J. Phys. Chem. C. 2016, 120, 17660.</w:t>
      </w:r>
    </w:p>
    <w:p w:rsidR="00A80AA9" w:rsidRPr="00A80AA9" w:rsidRDefault="00A80AA9" w:rsidP="00A80AA9">
      <w:pPr>
        <w:pStyle w:val="EndNoteBibliography"/>
      </w:pPr>
      <w:r w:rsidRPr="00A80AA9">
        <w:t>[9] Kuo, W.-J., Hsiue, G.-H., Jeng, R.-J. Novel Guest−Host NLO Poly(ether imide) Based on a Two-Dimensional Carbazole Chromophore with Sulfonyl Acceptors. Macromolecules. 2001, 34, 2373.</w:t>
      </w:r>
    </w:p>
    <w:p w:rsidR="00A80AA9" w:rsidRPr="00A80AA9" w:rsidRDefault="00A80AA9" w:rsidP="00A80AA9">
      <w:pPr>
        <w:pStyle w:val="EndNoteBibliography"/>
      </w:pPr>
      <w:r w:rsidRPr="00A80AA9">
        <w:t>[10] Yang, M., Champagne, B. Large Off-Diagonal Contribution to the Second-Order Optical Nonlinearities of Λ-Shaped Molecules. J. Phys. Chem. A. 2003, 107, 3942.</w:t>
      </w:r>
    </w:p>
    <w:p w:rsidR="00A80AA9" w:rsidRPr="00A80AA9" w:rsidRDefault="00A80AA9" w:rsidP="00A80AA9">
      <w:pPr>
        <w:pStyle w:val="EndNoteBibliography"/>
      </w:pPr>
      <w:r w:rsidRPr="00A80AA9">
        <w:t>[11] Coe, B.J. Switchable Nonlinear Optical Metallochromophores with Pyridinium Electron Acceptor Groups. Acc. Chem. Res. 2006, 39, 383.</w:t>
      </w:r>
    </w:p>
    <w:p w:rsidR="00A80AA9" w:rsidRPr="00A80AA9" w:rsidRDefault="00A80AA9" w:rsidP="00A80AA9">
      <w:pPr>
        <w:pStyle w:val="EndNoteBibliography"/>
      </w:pPr>
      <w:r w:rsidRPr="00A80AA9">
        <w:t>[12] Roy, R.S., Nandi, P.K. Exploring bridging effect on first hyperpolarizability. RSC Adv. 2015, 5, 103729.</w:t>
      </w:r>
    </w:p>
    <w:p w:rsidR="00A80AA9" w:rsidRPr="00A80AA9" w:rsidRDefault="00A80AA9" w:rsidP="00A80AA9">
      <w:pPr>
        <w:pStyle w:val="EndNoteBibliography"/>
      </w:pPr>
      <w:r w:rsidRPr="00A80AA9">
        <w:t>[13] Misra, R., P. Bhattacharyya, S. Intramolecular Charge Transfer: Theory and Applications, John Wiley &amp; Sons, 2018.</w:t>
      </w:r>
    </w:p>
    <w:p w:rsidR="00A80AA9" w:rsidRPr="00A80AA9" w:rsidRDefault="00A80AA9" w:rsidP="00A80AA9">
      <w:pPr>
        <w:pStyle w:val="EndNoteBibliography"/>
      </w:pPr>
      <w:r w:rsidRPr="00A80AA9">
        <w:t>[14] Misra, R., P. Bhattacharyya, S. Brief History of ICT Molecules, Wiley-VCH, 2018.</w:t>
      </w:r>
    </w:p>
    <w:p w:rsidR="00A80AA9" w:rsidRPr="00A80AA9" w:rsidRDefault="00A80AA9" w:rsidP="00A80AA9">
      <w:pPr>
        <w:pStyle w:val="EndNoteBibliography"/>
      </w:pPr>
      <w:r w:rsidRPr="00A80AA9">
        <w:t>[15] Dávalos, J.Z., González, J., Guerrero, A., Hnyk, D., Holub, J., Oliva, J.M. Anionic Oligomerization of Li2[B12H12] and Li[CB11H12]: An Experimental and Computational Study. J. Phys. Chem. C. 2013, 117, 1495.</w:t>
      </w:r>
    </w:p>
    <w:p w:rsidR="00763ECD" w:rsidRPr="00E1499F" w:rsidRDefault="00D9128E" w:rsidP="00A80AA9">
      <w:pPr>
        <w:spacing w:line="360" w:lineRule="auto"/>
      </w:pPr>
      <w:r>
        <w:fldChar w:fldCharType="end"/>
      </w:r>
    </w:p>
    <w:sectPr w:rsidR="00763ECD" w:rsidRPr="00E1499F" w:rsidSect="00097812">
      <w:pgSz w:w="12240" w:h="15840"/>
      <w:pgMar w:top="720" w:right="126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822" w:rsidRDefault="00430822" w:rsidP="004048ED">
      <w:r>
        <w:separator/>
      </w:r>
    </w:p>
  </w:endnote>
  <w:endnote w:type="continuationSeparator" w:id="0">
    <w:p w:rsidR="00430822" w:rsidRDefault="00430822" w:rsidP="00404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Italic">
    <w:altName w:val="MS Gothic"/>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822" w:rsidRDefault="00430822" w:rsidP="004048ED">
      <w:r>
        <w:separator/>
      </w:r>
    </w:p>
  </w:footnote>
  <w:footnote w:type="continuationSeparator" w:id="0">
    <w:p w:rsidR="00430822" w:rsidRDefault="00430822" w:rsidP="004048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 J Physical Sci&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5zrppsvet50ade2f2l5pss3sasrp9p9przx&quot;&gt;My EndNote Library&lt;record-ids&gt;&lt;item&gt;1558&lt;/item&gt;&lt;item&gt;2146&lt;/item&gt;&lt;item&gt;2147&lt;/item&gt;&lt;item&gt;2148&lt;/item&gt;&lt;item&gt;2149&lt;/item&gt;&lt;item&gt;2150&lt;/item&gt;&lt;item&gt;2151&lt;/item&gt;&lt;item&gt;2152&lt;/item&gt;&lt;item&gt;2153&lt;/item&gt;&lt;item&gt;2154&lt;/item&gt;&lt;item&gt;2155&lt;/item&gt;&lt;item&gt;2156&lt;/item&gt;&lt;item&gt;2157&lt;/item&gt;&lt;item&gt;2158&lt;/item&gt;&lt;item&gt;2159&lt;/item&gt;&lt;/record-ids&gt;&lt;/item&gt;&lt;/Libraries&gt;"/>
  </w:docVars>
  <w:rsids>
    <w:rsidRoot w:val="009F17C9"/>
    <w:rsid w:val="000166DC"/>
    <w:rsid w:val="000503A9"/>
    <w:rsid w:val="0005471C"/>
    <w:rsid w:val="00076D26"/>
    <w:rsid w:val="00097812"/>
    <w:rsid w:val="000A1319"/>
    <w:rsid w:val="000D41FB"/>
    <w:rsid w:val="000E1ADC"/>
    <w:rsid w:val="000E2E2A"/>
    <w:rsid w:val="000E61F3"/>
    <w:rsid w:val="00107565"/>
    <w:rsid w:val="00112122"/>
    <w:rsid w:val="00126939"/>
    <w:rsid w:val="001570B8"/>
    <w:rsid w:val="00161AA8"/>
    <w:rsid w:val="00170A29"/>
    <w:rsid w:val="00181E26"/>
    <w:rsid w:val="001B7428"/>
    <w:rsid w:val="001D3A05"/>
    <w:rsid w:val="001E067E"/>
    <w:rsid w:val="0020133E"/>
    <w:rsid w:val="00220826"/>
    <w:rsid w:val="002343FD"/>
    <w:rsid w:val="00235E62"/>
    <w:rsid w:val="00256662"/>
    <w:rsid w:val="0027014D"/>
    <w:rsid w:val="0027551B"/>
    <w:rsid w:val="00281DD2"/>
    <w:rsid w:val="002909EB"/>
    <w:rsid w:val="002C76F2"/>
    <w:rsid w:val="002D40ED"/>
    <w:rsid w:val="002F248C"/>
    <w:rsid w:val="002F3A97"/>
    <w:rsid w:val="002F51DF"/>
    <w:rsid w:val="00345B02"/>
    <w:rsid w:val="003613DF"/>
    <w:rsid w:val="003C62C4"/>
    <w:rsid w:val="00403747"/>
    <w:rsid w:val="004048ED"/>
    <w:rsid w:val="00430822"/>
    <w:rsid w:val="004328DD"/>
    <w:rsid w:val="004A6FD5"/>
    <w:rsid w:val="004B2547"/>
    <w:rsid w:val="004C0056"/>
    <w:rsid w:val="004D4B67"/>
    <w:rsid w:val="00521C28"/>
    <w:rsid w:val="0053482A"/>
    <w:rsid w:val="00545684"/>
    <w:rsid w:val="005639FA"/>
    <w:rsid w:val="005650ED"/>
    <w:rsid w:val="0059570B"/>
    <w:rsid w:val="005A4321"/>
    <w:rsid w:val="005C795C"/>
    <w:rsid w:val="005E72E9"/>
    <w:rsid w:val="00614B55"/>
    <w:rsid w:val="0061611C"/>
    <w:rsid w:val="0063039F"/>
    <w:rsid w:val="006356F6"/>
    <w:rsid w:val="00636EE4"/>
    <w:rsid w:val="0067085A"/>
    <w:rsid w:val="00694820"/>
    <w:rsid w:val="006B388D"/>
    <w:rsid w:val="006B4DDE"/>
    <w:rsid w:val="006B7120"/>
    <w:rsid w:val="0070502C"/>
    <w:rsid w:val="007102C3"/>
    <w:rsid w:val="00734ECD"/>
    <w:rsid w:val="00762B71"/>
    <w:rsid w:val="00763ECD"/>
    <w:rsid w:val="00774083"/>
    <w:rsid w:val="00790678"/>
    <w:rsid w:val="007A62BF"/>
    <w:rsid w:val="007B564D"/>
    <w:rsid w:val="007D2723"/>
    <w:rsid w:val="007E5DE2"/>
    <w:rsid w:val="007E6C5A"/>
    <w:rsid w:val="00835AA3"/>
    <w:rsid w:val="0085464D"/>
    <w:rsid w:val="00863733"/>
    <w:rsid w:val="008641B2"/>
    <w:rsid w:val="0086507B"/>
    <w:rsid w:val="0087253E"/>
    <w:rsid w:val="008768AC"/>
    <w:rsid w:val="008900E5"/>
    <w:rsid w:val="00891C4F"/>
    <w:rsid w:val="00897659"/>
    <w:rsid w:val="008E51CA"/>
    <w:rsid w:val="008F3261"/>
    <w:rsid w:val="008F72CB"/>
    <w:rsid w:val="009036A9"/>
    <w:rsid w:val="00905560"/>
    <w:rsid w:val="00913FDC"/>
    <w:rsid w:val="00923E6F"/>
    <w:rsid w:val="009356F3"/>
    <w:rsid w:val="00943344"/>
    <w:rsid w:val="00961144"/>
    <w:rsid w:val="00965C64"/>
    <w:rsid w:val="00991E58"/>
    <w:rsid w:val="009B1592"/>
    <w:rsid w:val="009B2C9F"/>
    <w:rsid w:val="009D7C44"/>
    <w:rsid w:val="009F17C9"/>
    <w:rsid w:val="00A14CCF"/>
    <w:rsid w:val="00A44A6A"/>
    <w:rsid w:val="00A5578C"/>
    <w:rsid w:val="00A80938"/>
    <w:rsid w:val="00A80AA9"/>
    <w:rsid w:val="00A95166"/>
    <w:rsid w:val="00A957BC"/>
    <w:rsid w:val="00AB0114"/>
    <w:rsid w:val="00AB7215"/>
    <w:rsid w:val="00AC5DE2"/>
    <w:rsid w:val="00AD6712"/>
    <w:rsid w:val="00AE4E03"/>
    <w:rsid w:val="00B0031F"/>
    <w:rsid w:val="00B00ED2"/>
    <w:rsid w:val="00B2160E"/>
    <w:rsid w:val="00B455DA"/>
    <w:rsid w:val="00B72322"/>
    <w:rsid w:val="00B75450"/>
    <w:rsid w:val="00B90E8B"/>
    <w:rsid w:val="00B97406"/>
    <w:rsid w:val="00BC19EC"/>
    <w:rsid w:val="00C0396F"/>
    <w:rsid w:val="00C54408"/>
    <w:rsid w:val="00C566C4"/>
    <w:rsid w:val="00C61D77"/>
    <w:rsid w:val="00CA39AC"/>
    <w:rsid w:val="00CC6AC9"/>
    <w:rsid w:val="00CE09DD"/>
    <w:rsid w:val="00CE1FA5"/>
    <w:rsid w:val="00CF154A"/>
    <w:rsid w:val="00CF2F82"/>
    <w:rsid w:val="00D04159"/>
    <w:rsid w:val="00D07623"/>
    <w:rsid w:val="00D16293"/>
    <w:rsid w:val="00D165C7"/>
    <w:rsid w:val="00D175BD"/>
    <w:rsid w:val="00D4561B"/>
    <w:rsid w:val="00D734AB"/>
    <w:rsid w:val="00D800A8"/>
    <w:rsid w:val="00D84ABD"/>
    <w:rsid w:val="00D900E2"/>
    <w:rsid w:val="00D9128E"/>
    <w:rsid w:val="00DB7321"/>
    <w:rsid w:val="00DC6A5E"/>
    <w:rsid w:val="00DF0520"/>
    <w:rsid w:val="00DF4980"/>
    <w:rsid w:val="00E019A5"/>
    <w:rsid w:val="00E74A19"/>
    <w:rsid w:val="00E90823"/>
    <w:rsid w:val="00E932D0"/>
    <w:rsid w:val="00ED0D3E"/>
    <w:rsid w:val="00EF04D7"/>
    <w:rsid w:val="00F170CA"/>
    <w:rsid w:val="00F21476"/>
    <w:rsid w:val="00F320A8"/>
    <w:rsid w:val="00F329F7"/>
    <w:rsid w:val="00F47718"/>
    <w:rsid w:val="00F65DE8"/>
    <w:rsid w:val="00F71551"/>
    <w:rsid w:val="00F87D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A01B060A-0235-4B22-A23E-7553A2F39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semiHidden="1" w:uiPriority="72" w:unhideWhenUsed="1"/>
    <w:lsdException w:name="Plain Table 2" w:semiHidden="1" w:uiPriority="73" w:unhideWhenUsed="1"/>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048ED"/>
    <w:rPr>
      <w:color w:val="0000FF"/>
      <w:u w:val="single"/>
    </w:rPr>
  </w:style>
  <w:style w:type="character" w:styleId="FootnoteReference">
    <w:name w:val="footnote reference"/>
    <w:rsid w:val="004048ED"/>
    <w:rPr>
      <w:vertAlign w:val="superscript"/>
    </w:rPr>
  </w:style>
  <w:style w:type="character" w:styleId="Strong">
    <w:name w:val="Strong"/>
    <w:qFormat/>
    <w:rsid w:val="004048ED"/>
    <w:rPr>
      <w:b/>
      <w:bCs/>
    </w:rPr>
  </w:style>
  <w:style w:type="character" w:customStyle="1" w:styleId="FootnoteCharacters">
    <w:name w:val="Footnote Characters"/>
    <w:rsid w:val="004048ED"/>
    <w:rPr>
      <w:vertAlign w:val="superscript"/>
    </w:rPr>
  </w:style>
  <w:style w:type="table" w:styleId="TableGrid">
    <w:name w:val="Table Grid"/>
    <w:basedOn w:val="TableNormal"/>
    <w:uiPriority w:val="39"/>
    <w:rsid w:val="004048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Char"/>
    <w:rsid w:val="00D9128E"/>
    <w:pPr>
      <w:jc w:val="center"/>
    </w:pPr>
    <w:rPr>
      <w:noProof/>
      <w:sz w:val="22"/>
    </w:rPr>
  </w:style>
  <w:style w:type="character" w:customStyle="1" w:styleId="EndNoteBibliographyTitleChar">
    <w:name w:val="EndNote Bibliography Title Char"/>
    <w:link w:val="EndNoteBibliographyTitle"/>
    <w:rsid w:val="00D9128E"/>
    <w:rPr>
      <w:noProof/>
      <w:sz w:val="22"/>
      <w:szCs w:val="24"/>
    </w:rPr>
  </w:style>
  <w:style w:type="paragraph" w:customStyle="1" w:styleId="EndNoteBibliography">
    <w:name w:val="EndNote Bibliography"/>
    <w:basedOn w:val="Normal"/>
    <w:link w:val="EndNoteBibliographyChar"/>
    <w:rsid w:val="00D9128E"/>
    <w:rPr>
      <w:noProof/>
      <w:sz w:val="22"/>
    </w:rPr>
  </w:style>
  <w:style w:type="character" w:customStyle="1" w:styleId="EndNoteBibliographyChar">
    <w:name w:val="EndNote Bibliography Char"/>
    <w:link w:val="EndNoteBibliography"/>
    <w:rsid w:val="00D9128E"/>
    <w:rPr>
      <w:noProof/>
      <w:sz w:val="22"/>
      <w:szCs w:val="24"/>
    </w:rPr>
  </w:style>
  <w:style w:type="paragraph" w:styleId="BalloonText">
    <w:name w:val="Balloon Text"/>
    <w:basedOn w:val="Normal"/>
    <w:link w:val="BalloonTextChar"/>
    <w:uiPriority w:val="99"/>
    <w:semiHidden/>
    <w:unhideWhenUsed/>
    <w:rsid w:val="00403747"/>
    <w:rPr>
      <w:rFonts w:ascii="Segoe UI" w:hAnsi="Segoe UI" w:cs="Segoe UI"/>
      <w:sz w:val="18"/>
      <w:szCs w:val="18"/>
    </w:rPr>
  </w:style>
  <w:style w:type="character" w:customStyle="1" w:styleId="BalloonTextChar">
    <w:name w:val="Balloon Text Char"/>
    <w:link w:val="BalloonText"/>
    <w:uiPriority w:val="99"/>
    <w:semiHidden/>
    <w:rsid w:val="00403747"/>
    <w:rPr>
      <w:rFonts w:ascii="Segoe UI" w:hAnsi="Segoe UI" w:cs="Segoe UI"/>
      <w:sz w:val="18"/>
      <w:szCs w:val="18"/>
      <w:lang w:val="en-US" w:eastAsia="en-US"/>
    </w:rPr>
  </w:style>
  <w:style w:type="character" w:styleId="CommentReference">
    <w:name w:val="annotation reference"/>
    <w:uiPriority w:val="99"/>
    <w:semiHidden/>
    <w:unhideWhenUsed/>
    <w:rsid w:val="00CA39AC"/>
    <w:rPr>
      <w:sz w:val="18"/>
      <w:szCs w:val="18"/>
    </w:rPr>
  </w:style>
  <w:style w:type="paragraph" w:styleId="CommentText">
    <w:name w:val="annotation text"/>
    <w:basedOn w:val="Normal"/>
    <w:link w:val="CommentTextChar"/>
    <w:uiPriority w:val="99"/>
    <w:semiHidden/>
    <w:unhideWhenUsed/>
    <w:rsid w:val="00CA39AC"/>
  </w:style>
  <w:style w:type="character" w:customStyle="1" w:styleId="CommentTextChar">
    <w:name w:val="Comment Text Char"/>
    <w:link w:val="CommentText"/>
    <w:uiPriority w:val="99"/>
    <w:semiHidden/>
    <w:rsid w:val="00CA39AC"/>
    <w:rPr>
      <w:sz w:val="24"/>
      <w:szCs w:val="24"/>
    </w:rPr>
  </w:style>
  <w:style w:type="paragraph" w:styleId="CommentSubject">
    <w:name w:val="annotation subject"/>
    <w:basedOn w:val="CommentText"/>
    <w:next w:val="CommentText"/>
    <w:link w:val="CommentSubjectChar"/>
    <w:uiPriority w:val="99"/>
    <w:semiHidden/>
    <w:unhideWhenUsed/>
    <w:rsid w:val="00CA39AC"/>
    <w:rPr>
      <w:b/>
      <w:bCs/>
      <w:sz w:val="20"/>
      <w:szCs w:val="20"/>
    </w:rPr>
  </w:style>
  <w:style w:type="character" w:customStyle="1" w:styleId="CommentSubjectChar">
    <w:name w:val="Comment Subject Char"/>
    <w:link w:val="CommentSubject"/>
    <w:uiPriority w:val="99"/>
    <w:semiHidden/>
    <w:rsid w:val="00CA39AC"/>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250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rchaudhry@kku.edu.s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6217</Words>
  <Characters>35438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41572</CharactersWithSpaces>
  <SharedDoc>false</SharedDoc>
  <HLinks>
    <vt:vector size="6" baseType="variant">
      <vt:variant>
        <vt:i4>5373996</vt:i4>
      </vt:variant>
      <vt:variant>
        <vt:i4>0</vt:i4>
      </vt:variant>
      <vt:variant>
        <vt:i4>0</vt:i4>
      </vt:variant>
      <vt:variant>
        <vt:i4>5</vt:i4>
      </vt:variant>
      <vt:variant>
        <vt:lpwstr>mailto:aijaz.bwp27@gmail.com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Shabbir Rafique Ahmad</dc:creator>
  <cp:keywords/>
  <dc:description/>
  <cp:lastModifiedBy>Abu Shaheer</cp:lastModifiedBy>
  <cp:revision>2</cp:revision>
  <dcterms:created xsi:type="dcterms:W3CDTF">2018-06-04T19:03:00Z</dcterms:created>
  <dcterms:modified xsi:type="dcterms:W3CDTF">2018-06-04T19:03:00Z</dcterms:modified>
</cp:coreProperties>
</file>