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D1" w:rsidRPr="00BE51D1" w:rsidRDefault="00BE51D1" w:rsidP="00BE51D1">
      <w:pP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BE51D1">
        <w:rPr>
          <w:rFonts w:eastAsia="Times New Roman"/>
          <w:b/>
          <w:sz w:val="48"/>
          <w:szCs w:val="48"/>
          <w:lang w:eastAsia="de-DE"/>
        </w:rPr>
        <w:t>Ausmaß, Entwicklung und Ursachen sozialer Ungleichheit beim Promotionszugang zwischen 1989-2009</w:t>
      </w:r>
    </w:p>
    <w:p w:rsidR="00BE51D1" w:rsidRPr="00C64520" w:rsidRDefault="00BE51D1" w:rsidP="00BE51D1">
      <w:pPr>
        <w:spacing w:after="0" w:line="240" w:lineRule="auto"/>
        <w:rPr>
          <w:rFonts w:eastAsia="Times New Roman"/>
          <w:sz w:val="36"/>
          <w:szCs w:val="36"/>
          <w:lang w:eastAsia="de-DE"/>
        </w:rPr>
      </w:pPr>
    </w:p>
    <w:p w:rsidR="00BE51D1" w:rsidRPr="00C64520" w:rsidRDefault="00BE51D1" w:rsidP="00BE51D1">
      <w:pPr>
        <w:spacing w:after="0" w:line="240" w:lineRule="auto"/>
        <w:rPr>
          <w:rFonts w:eastAsia="Times New Roman"/>
          <w:sz w:val="36"/>
          <w:szCs w:val="36"/>
          <w:lang w:eastAsia="de-DE"/>
        </w:rPr>
      </w:pPr>
    </w:p>
    <w:p w:rsidR="00BE51D1" w:rsidRPr="00C64520" w:rsidRDefault="00BE51D1" w:rsidP="00BE51D1">
      <w:pPr>
        <w:spacing w:after="0" w:line="240" w:lineRule="auto"/>
        <w:rPr>
          <w:rFonts w:eastAsia="Times New Roman"/>
          <w:b/>
          <w:sz w:val="28"/>
          <w:szCs w:val="28"/>
          <w:lang w:eastAsia="de-DE"/>
        </w:rPr>
      </w:pPr>
    </w:p>
    <w:p w:rsid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  <w:r w:rsidRPr="00BE51D1">
        <w:rPr>
          <w:rFonts w:eastAsia="Times New Roman"/>
          <w:b/>
          <w:sz w:val="32"/>
          <w:szCs w:val="32"/>
          <w:lang w:eastAsia="de-DE"/>
        </w:rPr>
        <w:t>Online-Anhang / Online Appendix</w:t>
      </w:r>
    </w:p>
    <w:p w:rsid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</w:p>
    <w:p w:rsid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</w:p>
    <w:p w:rsid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</w:p>
    <w:p w:rsid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</w:p>
    <w:p w:rsid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</w:p>
    <w:p w:rsidR="00BE51D1" w:rsidRPr="00BE51D1" w:rsidRDefault="00BE51D1" w:rsidP="00BE51D1">
      <w:pPr>
        <w:spacing w:before="120" w:after="120" w:line="240" w:lineRule="auto"/>
        <w:rPr>
          <w:rFonts w:eastAsia="Times New Roman"/>
          <w:b/>
          <w:sz w:val="32"/>
          <w:szCs w:val="32"/>
          <w:lang w:eastAsia="de-DE"/>
        </w:rPr>
      </w:pPr>
    </w:p>
    <w:p w:rsidR="00BE51D1" w:rsidRPr="00BE51D1" w:rsidRDefault="00BE51D1" w:rsidP="00BE51D1">
      <w:pPr>
        <w:spacing w:after="0" w:line="360" w:lineRule="auto"/>
        <w:rPr>
          <w:rFonts w:eastAsia="Times New Roman"/>
          <w:b/>
          <w:sz w:val="24"/>
          <w:szCs w:val="24"/>
          <w:lang w:eastAsia="de-DE"/>
        </w:rPr>
      </w:pPr>
    </w:p>
    <w:p w:rsidR="00BE51D1" w:rsidRPr="00BE51D1" w:rsidRDefault="00BE51D1" w:rsidP="00BE51D1">
      <w:pPr>
        <w:spacing w:after="0" w:line="360" w:lineRule="auto"/>
        <w:rPr>
          <w:rFonts w:eastAsia="Times New Roman"/>
          <w:b/>
          <w:sz w:val="26"/>
          <w:szCs w:val="26"/>
          <w:lang w:eastAsia="de-DE"/>
        </w:rPr>
      </w:pPr>
      <w:r>
        <w:rPr>
          <w:rFonts w:eastAsia="Times New Roman"/>
          <w:b/>
          <w:sz w:val="26"/>
          <w:szCs w:val="26"/>
          <w:lang w:eastAsia="de-DE"/>
        </w:rPr>
        <w:t>Steffen Jaksztat</w:t>
      </w:r>
    </w:p>
    <w:p w:rsidR="00BE51D1" w:rsidRPr="00BE51D1" w:rsidRDefault="00BE51D1" w:rsidP="00BE51D1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Deutsches Zentrum für Hochschul- und Wissenschaftsforschung GmbH</w:t>
      </w:r>
      <w:r w:rsidRPr="00BE51D1">
        <w:rPr>
          <w:rFonts w:eastAsia="Times New Roman"/>
          <w:sz w:val="24"/>
          <w:szCs w:val="24"/>
          <w:lang w:eastAsia="de-DE"/>
        </w:rPr>
        <w:t xml:space="preserve">, </w:t>
      </w:r>
      <w:r>
        <w:rPr>
          <w:rFonts w:eastAsia="Times New Roman"/>
          <w:sz w:val="24"/>
          <w:szCs w:val="24"/>
          <w:lang w:eastAsia="de-DE"/>
        </w:rPr>
        <w:t>Lange Laube 12</w:t>
      </w:r>
      <w:r w:rsidRPr="00BE51D1">
        <w:rPr>
          <w:rFonts w:eastAsia="Times New Roman"/>
          <w:sz w:val="24"/>
          <w:szCs w:val="24"/>
          <w:lang w:eastAsia="de-DE"/>
        </w:rPr>
        <w:t xml:space="preserve">, </w:t>
      </w:r>
      <w:r>
        <w:rPr>
          <w:rFonts w:eastAsia="Times New Roman"/>
          <w:sz w:val="24"/>
          <w:szCs w:val="24"/>
          <w:lang w:eastAsia="de-DE"/>
        </w:rPr>
        <w:t>30159</w:t>
      </w:r>
      <w:r w:rsidRPr="00BE51D1">
        <w:rPr>
          <w:rFonts w:eastAsia="Times New Roman"/>
          <w:sz w:val="24"/>
          <w:szCs w:val="24"/>
          <w:lang w:eastAsia="de-DE"/>
        </w:rPr>
        <w:t xml:space="preserve"> </w:t>
      </w:r>
      <w:r>
        <w:rPr>
          <w:rFonts w:eastAsia="Times New Roman"/>
          <w:sz w:val="24"/>
          <w:szCs w:val="24"/>
          <w:lang w:eastAsia="de-DE"/>
        </w:rPr>
        <w:t>Hannover</w:t>
      </w:r>
      <w:r w:rsidRPr="00BE51D1">
        <w:rPr>
          <w:rFonts w:eastAsia="Times New Roman"/>
          <w:sz w:val="24"/>
          <w:szCs w:val="24"/>
          <w:lang w:eastAsia="de-DE"/>
        </w:rPr>
        <w:t>;</w:t>
      </w:r>
      <w:r w:rsidR="00C740EC">
        <w:rPr>
          <w:rFonts w:eastAsia="Times New Roman"/>
          <w:sz w:val="24"/>
          <w:szCs w:val="24"/>
          <w:lang w:eastAsia="de-DE"/>
        </w:rPr>
        <w:t xml:space="preserve"> j</w:t>
      </w:r>
      <w:r w:rsidR="002F666B">
        <w:rPr>
          <w:rFonts w:eastAsia="Times New Roman"/>
          <w:sz w:val="24"/>
          <w:szCs w:val="24"/>
          <w:lang w:eastAsia="de-DE"/>
        </w:rPr>
        <w:t>aksztat</w:t>
      </w:r>
      <w:r w:rsidRPr="00BE51D1">
        <w:rPr>
          <w:rFonts w:eastAsia="Times New Roman"/>
          <w:sz w:val="24"/>
          <w:szCs w:val="24"/>
          <w:lang w:eastAsia="de-DE"/>
        </w:rPr>
        <w:t>@</w:t>
      </w:r>
      <w:r w:rsidR="002F666B">
        <w:rPr>
          <w:rFonts w:eastAsia="Times New Roman"/>
          <w:sz w:val="24"/>
          <w:szCs w:val="24"/>
          <w:lang w:eastAsia="de-DE"/>
        </w:rPr>
        <w:t>dzhw.eu</w:t>
      </w:r>
    </w:p>
    <w:p w:rsidR="00BE51D1" w:rsidRPr="00BE51D1" w:rsidRDefault="00BE51D1" w:rsidP="00BE51D1">
      <w:pPr>
        <w:spacing w:before="360" w:after="0" w:line="360" w:lineRule="auto"/>
        <w:rPr>
          <w:rFonts w:eastAsia="Times New Roman"/>
          <w:b/>
          <w:sz w:val="26"/>
          <w:szCs w:val="26"/>
          <w:lang w:eastAsia="de-DE"/>
        </w:rPr>
      </w:pPr>
      <w:r>
        <w:rPr>
          <w:rFonts w:eastAsia="Times New Roman"/>
          <w:b/>
          <w:sz w:val="26"/>
          <w:szCs w:val="26"/>
          <w:lang w:eastAsia="de-DE"/>
        </w:rPr>
        <w:t xml:space="preserve">Markus </w:t>
      </w:r>
      <w:proofErr w:type="spellStart"/>
      <w:r>
        <w:rPr>
          <w:rFonts w:eastAsia="Times New Roman"/>
          <w:b/>
          <w:sz w:val="26"/>
          <w:szCs w:val="26"/>
          <w:lang w:eastAsia="de-DE"/>
        </w:rPr>
        <w:t>Lörz</w:t>
      </w:r>
      <w:proofErr w:type="spellEnd"/>
    </w:p>
    <w:p w:rsidR="00BE51D1" w:rsidRPr="005616FA" w:rsidRDefault="00C740EC" w:rsidP="00C740EC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Leibniz Universität Hannover, Institut für Soziologie, </w:t>
      </w:r>
      <w:r w:rsidRPr="00C740EC">
        <w:rPr>
          <w:rFonts w:eastAsia="Times New Roman"/>
          <w:sz w:val="24"/>
          <w:szCs w:val="24"/>
          <w:lang w:eastAsia="de-DE"/>
        </w:rPr>
        <w:t>Schneiderberg 50,</w:t>
      </w:r>
      <w:r w:rsidR="005616FA">
        <w:rPr>
          <w:rFonts w:eastAsia="Times New Roman"/>
          <w:sz w:val="24"/>
          <w:szCs w:val="24"/>
          <w:lang w:eastAsia="de-DE"/>
        </w:rPr>
        <w:t xml:space="preserve"> </w:t>
      </w:r>
      <w:r w:rsidRPr="005616FA">
        <w:rPr>
          <w:rFonts w:eastAsia="Times New Roman"/>
          <w:sz w:val="24"/>
          <w:szCs w:val="24"/>
          <w:lang w:eastAsia="de-DE"/>
        </w:rPr>
        <w:t>30167 Hannover; m.loerz@ish.uni-hannover.de</w:t>
      </w:r>
    </w:p>
    <w:p w:rsidR="00BE51D1" w:rsidRPr="00BE51D1" w:rsidRDefault="00BE51D1" w:rsidP="00BE51D1">
      <w:pPr>
        <w:tabs>
          <w:tab w:val="left" w:pos="1080"/>
        </w:tabs>
        <w:spacing w:before="480" w:after="240" w:line="240" w:lineRule="auto"/>
        <w:rPr>
          <w:rFonts w:eastAsia="Times New Roman"/>
          <w:b/>
          <w:sz w:val="32"/>
          <w:szCs w:val="32"/>
          <w:lang w:eastAsia="de-DE"/>
        </w:rPr>
      </w:pPr>
      <w:r w:rsidRPr="00BE51D1">
        <w:rPr>
          <w:rFonts w:eastAsia="Times New Roman"/>
          <w:b/>
          <w:sz w:val="32"/>
          <w:szCs w:val="32"/>
          <w:lang w:eastAsia="de-DE"/>
        </w:rPr>
        <w:t>Inhalt</w:t>
      </w:r>
    </w:p>
    <w:p w:rsidR="00BE51D1" w:rsidRPr="00BE51D1" w:rsidRDefault="00BE51D1" w:rsidP="00BE51D1">
      <w:pPr>
        <w:tabs>
          <w:tab w:val="left" w:pos="1080"/>
        </w:tabs>
        <w:spacing w:after="120" w:line="240" w:lineRule="auto"/>
        <w:rPr>
          <w:rFonts w:eastAsia="Times New Roman"/>
          <w:sz w:val="24"/>
          <w:szCs w:val="24"/>
          <w:lang w:eastAsia="de-DE"/>
        </w:rPr>
      </w:pPr>
      <w:r w:rsidRPr="00BE51D1">
        <w:rPr>
          <w:rFonts w:eastAsia="Times New Roman"/>
          <w:b/>
          <w:sz w:val="24"/>
          <w:szCs w:val="24"/>
          <w:lang w:eastAsia="de-DE"/>
        </w:rPr>
        <w:t>Tabelle A1:</w:t>
      </w:r>
      <w:r w:rsidRPr="00BE51D1">
        <w:rPr>
          <w:rFonts w:eastAsia="Times New Roman"/>
          <w:sz w:val="24"/>
          <w:szCs w:val="24"/>
          <w:lang w:eastAsia="de-DE"/>
        </w:rPr>
        <w:t xml:space="preserve"> </w:t>
      </w:r>
      <w:proofErr w:type="spellStart"/>
      <w:r w:rsidRPr="00BE51D1">
        <w:rPr>
          <w:rFonts w:eastAsia="Times New Roman"/>
          <w:sz w:val="24"/>
          <w:szCs w:val="24"/>
          <w:lang w:eastAsia="de-DE"/>
        </w:rPr>
        <w:t>Bivariate</w:t>
      </w:r>
      <w:proofErr w:type="spellEnd"/>
      <w:r w:rsidRPr="00BE51D1">
        <w:rPr>
          <w:rFonts w:eastAsia="Times New Roman"/>
          <w:sz w:val="24"/>
          <w:szCs w:val="24"/>
          <w:lang w:eastAsia="de-DE"/>
        </w:rPr>
        <w:t xml:space="preserve"> Zusammenhänge zwischen den Mediatorvariablen und der Bildungsherkunft differenziert nach Kohorten</w:t>
      </w:r>
    </w:p>
    <w:p w:rsidR="00BE51D1" w:rsidRPr="00BE51D1" w:rsidRDefault="00BE51D1" w:rsidP="00BE51D1">
      <w:pPr>
        <w:tabs>
          <w:tab w:val="left" w:pos="1080"/>
        </w:tabs>
        <w:spacing w:after="120" w:line="240" w:lineRule="auto"/>
        <w:rPr>
          <w:rFonts w:eastAsia="Times New Roman"/>
          <w:sz w:val="24"/>
          <w:szCs w:val="24"/>
          <w:lang w:eastAsia="de-DE"/>
        </w:rPr>
      </w:pPr>
      <w:r w:rsidRPr="00BE51D1">
        <w:rPr>
          <w:rFonts w:eastAsia="Times New Roman"/>
          <w:b/>
          <w:sz w:val="24"/>
          <w:szCs w:val="24"/>
          <w:lang w:eastAsia="de-DE"/>
        </w:rPr>
        <w:t>Tabelle A2:</w:t>
      </w:r>
      <w:r w:rsidRPr="00BE51D1">
        <w:rPr>
          <w:rFonts w:eastAsia="Times New Roman"/>
          <w:sz w:val="24"/>
          <w:szCs w:val="24"/>
          <w:lang w:eastAsia="de-DE"/>
        </w:rPr>
        <w:t xml:space="preserve"> Übergänge in die Promotionsphase nach Fächergruppen (Anteile in Prozent)</w:t>
      </w:r>
    </w:p>
    <w:p w:rsidR="00BE51D1" w:rsidRPr="00BE51D1" w:rsidRDefault="00BE51D1" w:rsidP="00BE51D1">
      <w:pPr>
        <w:tabs>
          <w:tab w:val="left" w:pos="1080"/>
        </w:tabs>
        <w:spacing w:after="120" w:line="240" w:lineRule="auto"/>
        <w:rPr>
          <w:rFonts w:eastAsia="Times New Roman"/>
          <w:sz w:val="24"/>
          <w:szCs w:val="24"/>
          <w:lang w:eastAsia="de-DE"/>
        </w:rPr>
      </w:pPr>
      <w:r w:rsidRPr="00BE51D1">
        <w:rPr>
          <w:rFonts w:eastAsia="Times New Roman"/>
          <w:b/>
          <w:sz w:val="24"/>
          <w:szCs w:val="24"/>
          <w:lang w:eastAsia="de-DE"/>
        </w:rPr>
        <w:t>Tabelle A3:</w:t>
      </w:r>
      <w:r w:rsidRPr="00BE51D1">
        <w:rPr>
          <w:rFonts w:eastAsia="Times New Roman"/>
          <w:sz w:val="24"/>
          <w:szCs w:val="24"/>
          <w:lang w:eastAsia="de-DE"/>
        </w:rPr>
        <w:t xml:space="preserve"> Weitere Informationen zu Tabelle 3 (Standardfehler der logistischen Regression)</w:t>
      </w:r>
    </w:p>
    <w:p w:rsidR="00BE51D1" w:rsidRPr="00BE51D1" w:rsidRDefault="00BE51D1" w:rsidP="00BE51D1">
      <w:pPr>
        <w:tabs>
          <w:tab w:val="left" w:pos="1080"/>
        </w:tabs>
        <w:spacing w:after="120" w:line="240" w:lineRule="auto"/>
        <w:rPr>
          <w:rFonts w:eastAsia="Times New Roman"/>
          <w:sz w:val="24"/>
          <w:szCs w:val="24"/>
          <w:lang w:eastAsia="de-DE"/>
        </w:rPr>
      </w:pPr>
      <w:r w:rsidRPr="00BE51D1">
        <w:rPr>
          <w:rFonts w:eastAsia="Times New Roman"/>
          <w:b/>
          <w:sz w:val="24"/>
          <w:szCs w:val="24"/>
          <w:lang w:eastAsia="de-DE"/>
        </w:rPr>
        <w:t>Tabelle A4:</w:t>
      </w:r>
      <w:r w:rsidRPr="00BE51D1">
        <w:rPr>
          <w:rFonts w:eastAsia="Times New Roman"/>
          <w:sz w:val="24"/>
          <w:szCs w:val="24"/>
          <w:lang w:eastAsia="de-DE"/>
        </w:rPr>
        <w:t xml:space="preserve"> Ergebnisse der nicht-linearen Dekomposition: Herkunftsspezifische Unterschiede in der Promotionsaufnahme und Erklärungsbeiträge</w:t>
      </w:r>
    </w:p>
    <w:p w:rsidR="00BE51D1" w:rsidRDefault="00BE51D1" w:rsidP="00B96D1E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de-DE"/>
        </w:rPr>
        <w:sectPr w:rsidR="00BE51D1" w:rsidSect="000612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34" w:left="1418" w:header="709" w:footer="709" w:gutter="0"/>
          <w:pgNumType w:fmt="upperRoman" w:start="1"/>
          <w:cols w:space="708"/>
          <w:docGrid w:linePitch="360"/>
        </w:sectPr>
      </w:pPr>
    </w:p>
    <w:p w:rsidR="00B96D1E" w:rsidRPr="00851DAB" w:rsidRDefault="00B96D1E" w:rsidP="00B96D1E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de-DE"/>
        </w:rPr>
      </w:pPr>
    </w:p>
    <w:p w:rsidR="00851DAB" w:rsidRPr="0008007E" w:rsidRDefault="00B96D1E" w:rsidP="00546BAD">
      <w:pPr>
        <w:spacing w:after="480" w:line="240" w:lineRule="auto"/>
        <w:jc w:val="both"/>
        <w:rPr>
          <w:rFonts w:eastAsia="Times New Roman"/>
          <w:bCs/>
          <w:color w:val="000000"/>
          <w:sz w:val="24"/>
          <w:szCs w:val="24"/>
          <w:lang w:eastAsia="de-DE"/>
        </w:rPr>
      </w:pPr>
      <w:r w:rsidRPr="0008007E">
        <w:rPr>
          <w:rFonts w:eastAsia="Times New Roman"/>
          <w:b/>
          <w:bCs/>
          <w:sz w:val="24"/>
          <w:szCs w:val="24"/>
          <w:lang w:eastAsia="de-DE"/>
        </w:rPr>
        <w:t>Tab</w:t>
      </w:r>
      <w:r w:rsidR="00851DAB" w:rsidRPr="0008007E">
        <w:rPr>
          <w:rFonts w:eastAsia="Times New Roman"/>
          <w:b/>
          <w:bCs/>
          <w:sz w:val="24"/>
          <w:szCs w:val="24"/>
          <w:lang w:eastAsia="de-DE"/>
        </w:rPr>
        <w:t>elle</w:t>
      </w:r>
      <w:r w:rsidRPr="0008007E">
        <w:rPr>
          <w:rFonts w:eastAsia="Times New Roman"/>
          <w:b/>
          <w:bCs/>
          <w:sz w:val="24"/>
          <w:szCs w:val="24"/>
          <w:lang w:eastAsia="de-DE"/>
        </w:rPr>
        <w:t xml:space="preserve"> A1:</w:t>
      </w:r>
      <w:r w:rsidRPr="0008007E">
        <w:rPr>
          <w:rFonts w:eastAsia="Times New Roman"/>
          <w:b/>
          <w:bCs/>
          <w:color w:val="000000"/>
          <w:sz w:val="24"/>
          <w:szCs w:val="24"/>
          <w:lang w:eastAsia="de-DE"/>
        </w:rPr>
        <w:t xml:space="preserve"> </w:t>
      </w:r>
      <w:r w:rsidR="00851DAB" w:rsidRPr="0008007E">
        <w:rPr>
          <w:rFonts w:eastAsia="Times New Roman"/>
          <w:b/>
          <w:bCs/>
          <w:color w:val="000000"/>
          <w:sz w:val="24"/>
          <w:szCs w:val="24"/>
          <w:lang w:eastAsia="de-DE"/>
        </w:rPr>
        <w:tab/>
      </w:r>
      <w:proofErr w:type="spellStart"/>
      <w:r w:rsidRPr="0008007E">
        <w:rPr>
          <w:rFonts w:eastAsia="Times New Roman"/>
          <w:bCs/>
          <w:color w:val="000000"/>
          <w:sz w:val="24"/>
          <w:szCs w:val="24"/>
          <w:lang w:eastAsia="de-DE"/>
        </w:rPr>
        <w:t>Bivariate</w:t>
      </w:r>
      <w:proofErr w:type="spellEnd"/>
      <w:r w:rsidRPr="0008007E">
        <w:rPr>
          <w:rFonts w:eastAsia="Times New Roman"/>
          <w:bCs/>
          <w:color w:val="000000"/>
          <w:sz w:val="24"/>
          <w:szCs w:val="24"/>
          <w:lang w:eastAsia="de-DE"/>
        </w:rPr>
        <w:t xml:space="preserve"> Zusammenhänge zwischen den Mediatorvariablen und der Bildungsherkunft differenziert nach Kohorten</w:t>
      </w:r>
    </w:p>
    <w:tbl>
      <w:tblPr>
        <w:tblW w:w="13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2977"/>
        <w:gridCol w:w="3638"/>
        <w:gridCol w:w="851"/>
        <w:gridCol w:w="847"/>
        <w:gridCol w:w="847"/>
        <w:gridCol w:w="847"/>
        <w:gridCol w:w="847"/>
        <w:gridCol w:w="847"/>
      </w:tblGrid>
      <w:tr w:rsidR="00851DAB" w:rsidRPr="00523112" w:rsidTr="00BC2AD1">
        <w:trPr>
          <w:trHeight w:val="357"/>
        </w:trPr>
        <w:tc>
          <w:tcPr>
            <w:tcW w:w="18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546BAD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Mediator</w:t>
            </w:r>
          </w:p>
        </w:tc>
        <w:tc>
          <w:tcPr>
            <w:tcW w:w="297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546BAD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  <w:r w:rsidR="003D2171"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Bildungsherkunft</w:t>
            </w:r>
          </w:p>
        </w:tc>
        <w:tc>
          <w:tcPr>
            <w:tcW w:w="5086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546BAD">
            <w:pPr>
              <w:spacing w:before="20" w:after="2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Kohorte</w:t>
            </w:r>
          </w:p>
        </w:tc>
      </w:tr>
      <w:tr w:rsidR="00851DAB" w:rsidRPr="00523112" w:rsidTr="00BC2AD1">
        <w:trPr>
          <w:trHeight w:val="357"/>
        </w:trPr>
        <w:tc>
          <w:tcPr>
            <w:tcW w:w="18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04324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1989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04324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1993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04324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1997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04324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2001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04324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2005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1DAB" w:rsidRPr="00523112" w:rsidRDefault="00851DAB" w:rsidP="0004324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2009</w:t>
            </w:r>
          </w:p>
        </w:tc>
      </w:tr>
      <w:tr w:rsidR="00851DAB" w:rsidRPr="00523112" w:rsidTr="00BC2AD1">
        <w:trPr>
          <w:trHeight w:val="218"/>
        </w:trPr>
        <w:tc>
          <w:tcPr>
            <w:tcW w:w="18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Examensnote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(z-standardisiert je Kohorte und Fächergruppe)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-0,05</w:t>
            </w:r>
          </w:p>
        </w:tc>
        <w:tc>
          <w:tcPr>
            <w:tcW w:w="84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-0,03</w:t>
            </w:r>
          </w:p>
        </w:tc>
        <w:tc>
          <w:tcPr>
            <w:tcW w:w="84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-0,07</w:t>
            </w:r>
          </w:p>
        </w:tc>
        <w:tc>
          <w:tcPr>
            <w:tcW w:w="84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-0,05</w:t>
            </w:r>
          </w:p>
        </w:tc>
        <w:tc>
          <w:tcPr>
            <w:tcW w:w="84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-0,16</w:t>
            </w:r>
          </w:p>
        </w:tc>
        <w:tc>
          <w:tcPr>
            <w:tcW w:w="84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-0,14</w:t>
            </w:r>
          </w:p>
        </w:tc>
      </w:tr>
      <w:tr w:rsidR="00851DAB" w:rsidRPr="00523112" w:rsidTr="003D2171">
        <w:trPr>
          <w:trHeight w:val="249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0,07</w:t>
            </w:r>
          </w:p>
        </w:tc>
      </w:tr>
      <w:tr w:rsidR="00851DAB" w:rsidRPr="00523112" w:rsidTr="003D2171">
        <w:trPr>
          <w:trHeight w:val="267"/>
        </w:trPr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0,08</w:t>
            </w:r>
          </w:p>
        </w:tc>
      </w:tr>
      <w:tr w:rsidR="00851DAB" w:rsidRPr="00523112" w:rsidTr="003D2171">
        <w:trPr>
          <w:trHeight w:val="25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Note der HZB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(z-standardisiert je Kohorte)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-0,22</w:t>
            </w:r>
          </w:p>
        </w:tc>
      </w:tr>
      <w:tr w:rsidR="00851DAB" w:rsidRPr="00523112" w:rsidTr="003D2171">
        <w:trPr>
          <w:trHeight w:val="27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de-DE"/>
              </w:rPr>
              <w:t>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-0,12</w:t>
            </w:r>
          </w:p>
        </w:tc>
      </w:tr>
      <w:tr w:rsidR="00851DAB" w:rsidRPr="00523112" w:rsidTr="003D2171">
        <w:trPr>
          <w:trHeight w:val="252"/>
        </w:trPr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0,22</w:t>
            </w:r>
          </w:p>
        </w:tc>
      </w:tr>
      <w:tr w:rsidR="00851DAB" w:rsidRPr="00523112" w:rsidTr="003D2171">
        <w:trPr>
          <w:trHeight w:val="25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Fächergruppe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Sprach- und </w:t>
            </w:r>
            <w:proofErr w:type="spellStart"/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Kulturwiss</w:t>
            </w:r>
            <w:proofErr w:type="spellEnd"/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18,0%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20,1%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22,1%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30,2%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32,9%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32,8%</w:t>
            </w:r>
          </w:p>
        </w:tc>
      </w:tr>
      <w:tr w:rsidR="00851DAB" w:rsidRPr="00523112" w:rsidTr="003D2171">
        <w:trPr>
          <w:trHeight w:val="292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23,6%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26,9%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25,8%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30,0%</w:t>
            </w:r>
          </w:p>
        </w:tc>
      </w:tr>
      <w:tr w:rsidR="00851DAB" w:rsidRPr="00523112" w:rsidTr="003D2171">
        <w:trPr>
          <w:trHeight w:val="283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21,0%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18,2%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19,0%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23,8%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24,7%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27,4%</w:t>
            </w:r>
          </w:p>
        </w:tc>
      </w:tr>
      <w:tr w:rsidR="00851DAB" w:rsidRPr="00523112" w:rsidTr="003D2171">
        <w:trPr>
          <w:trHeight w:val="264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Rechtswissenschaften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6,1%</w:t>
            </w:r>
          </w:p>
        </w:tc>
      </w:tr>
      <w:tr w:rsidR="00851DAB" w:rsidRPr="00523112" w:rsidTr="003D2171">
        <w:trPr>
          <w:trHeight w:val="30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7,1%</w:t>
            </w:r>
          </w:p>
        </w:tc>
      </w:tr>
      <w:tr w:rsidR="00851DAB" w:rsidRPr="00523112" w:rsidTr="003D2171">
        <w:trPr>
          <w:trHeight w:val="26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11,1%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11,9%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7,0%</w:t>
            </w:r>
          </w:p>
        </w:tc>
      </w:tr>
      <w:tr w:rsidR="00851DAB" w:rsidRPr="00523112" w:rsidTr="003D2171">
        <w:trPr>
          <w:trHeight w:val="27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Wirtschaftswissenschaften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18,6%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13,3%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15,2%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12,2%</w:t>
            </w:r>
          </w:p>
        </w:tc>
      </w:tr>
      <w:tr w:rsidR="00851DAB" w:rsidRPr="00523112" w:rsidTr="003D2171">
        <w:trPr>
          <w:trHeight w:val="289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14,3%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12,3%</w:t>
            </w:r>
          </w:p>
        </w:tc>
      </w:tr>
      <w:tr w:rsidR="00851DAB" w:rsidRPr="00523112" w:rsidTr="003D2171">
        <w:trPr>
          <w:trHeight w:val="279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5,4%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13,0%</w:t>
            </w:r>
          </w:p>
        </w:tc>
      </w:tr>
      <w:tr w:rsidR="00851DAB" w:rsidRPr="00523112" w:rsidTr="003D2171">
        <w:trPr>
          <w:trHeight w:val="273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Sozialwissenschaften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6,2%</w:t>
            </w:r>
          </w:p>
        </w:tc>
      </w:tr>
      <w:tr w:rsidR="00851DAB" w:rsidRPr="00523112" w:rsidTr="003D2171">
        <w:trPr>
          <w:trHeight w:val="287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3,3%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6,7%</w:t>
            </w:r>
          </w:p>
        </w:tc>
      </w:tr>
      <w:tr w:rsidR="00851DAB" w:rsidRPr="00523112" w:rsidTr="003D2171">
        <w:trPr>
          <w:trHeight w:val="27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0,8%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5,9%</w:t>
            </w:r>
          </w:p>
        </w:tc>
      </w:tr>
      <w:tr w:rsidR="00851DAB" w:rsidRPr="00523112" w:rsidTr="003D2171">
        <w:trPr>
          <w:trHeight w:val="271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Mathematik/Informatik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12,0%</w:t>
            </w:r>
          </w:p>
        </w:tc>
      </w:tr>
      <w:tr w:rsidR="00851DAB" w:rsidRPr="00523112" w:rsidTr="003D2171">
        <w:trPr>
          <w:trHeight w:val="299"/>
        </w:trPr>
        <w:tc>
          <w:tcPr>
            <w:tcW w:w="18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3,7%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5,3%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6,0%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6,0%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6,4%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8,0%</w:t>
            </w:r>
          </w:p>
        </w:tc>
      </w:tr>
      <w:tr w:rsidR="00851DAB" w:rsidRPr="00523112" w:rsidTr="003D2171">
        <w:trPr>
          <w:trHeight w:val="275"/>
        </w:trPr>
        <w:tc>
          <w:tcPr>
            <w:tcW w:w="18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3,4%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5,3%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5,4%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8,6%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9,1%</w:t>
            </w:r>
          </w:p>
        </w:tc>
      </w:tr>
      <w:tr w:rsidR="00851DAB" w:rsidRPr="00523112" w:rsidTr="003D2171">
        <w:trPr>
          <w:trHeight w:val="283"/>
        </w:trPr>
        <w:tc>
          <w:tcPr>
            <w:tcW w:w="183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Naturwissenschaften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13,8%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14,3%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12,8%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11,4%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10,5%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11,3%</w:t>
            </w:r>
          </w:p>
        </w:tc>
      </w:tr>
      <w:tr w:rsidR="00851DAB" w:rsidRPr="00523112" w:rsidTr="003D2171">
        <w:trPr>
          <w:trHeight w:val="283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12,3%</w:t>
            </w:r>
          </w:p>
        </w:tc>
      </w:tr>
      <w:tr w:rsidR="00851DAB" w:rsidRPr="00523112" w:rsidTr="00BC2AD1">
        <w:trPr>
          <w:trHeight w:val="283"/>
        </w:trPr>
        <w:tc>
          <w:tcPr>
            <w:tcW w:w="1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13,6%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15,2%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11,9%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851DAB" w:rsidRPr="00523112" w:rsidRDefault="00851DAB" w:rsidP="000432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9,7%</w:t>
            </w:r>
          </w:p>
        </w:tc>
      </w:tr>
    </w:tbl>
    <w:p w:rsidR="00B96D1E" w:rsidRPr="00851DAB" w:rsidRDefault="00B96D1E" w:rsidP="00B96D1E">
      <w:r w:rsidRPr="00851DAB">
        <w:br w:type="page"/>
      </w:r>
    </w:p>
    <w:tbl>
      <w:tblPr>
        <w:tblW w:w="13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581"/>
        <w:gridCol w:w="66"/>
        <w:gridCol w:w="3053"/>
        <w:gridCol w:w="3562"/>
        <w:gridCol w:w="851"/>
        <w:gridCol w:w="847"/>
        <w:gridCol w:w="847"/>
        <w:gridCol w:w="847"/>
        <w:gridCol w:w="847"/>
        <w:gridCol w:w="847"/>
      </w:tblGrid>
      <w:tr w:rsidR="00546BAD" w:rsidRPr="00851DAB" w:rsidTr="00BE51D1">
        <w:trPr>
          <w:trHeight w:val="357"/>
        </w:trPr>
        <w:tc>
          <w:tcPr>
            <w:tcW w:w="135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lastRenderedPageBreak/>
              <w:t>Fortsetzung Tabelle A1</w:t>
            </w:r>
          </w:p>
          <w:p w:rsidR="00546BAD" w:rsidRPr="00523112" w:rsidRDefault="00546BAD" w:rsidP="00BE51D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546BAD" w:rsidRPr="00851DAB" w:rsidTr="003D2171">
        <w:trPr>
          <w:trHeight w:val="150"/>
        </w:trPr>
        <w:tc>
          <w:tcPr>
            <w:tcW w:w="183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Mediator</w:t>
            </w:r>
          </w:p>
        </w:tc>
        <w:tc>
          <w:tcPr>
            <w:tcW w:w="3053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Bildungsherkunft</w:t>
            </w:r>
          </w:p>
        </w:tc>
        <w:tc>
          <w:tcPr>
            <w:tcW w:w="5086" w:type="dxa"/>
            <w:gridSpan w:val="6"/>
            <w:tcBorders>
              <w:top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Kohorte</w:t>
            </w:r>
          </w:p>
        </w:tc>
      </w:tr>
      <w:tr w:rsidR="00546BAD" w:rsidRPr="00851DAB" w:rsidTr="003D2171">
        <w:trPr>
          <w:trHeight w:val="196"/>
        </w:trPr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043245">
            <w:pPr>
              <w:spacing w:before="20" w:after="2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1989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043245">
            <w:pPr>
              <w:spacing w:before="20" w:after="2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1993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043245">
            <w:pPr>
              <w:spacing w:before="20" w:after="2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1997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043245">
            <w:pPr>
              <w:spacing w:before="20" w:after="2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2001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AD" w:rsidRPr="00523112" w:rsidRDefault="00546BAD" w:rsidP="00043245">
            <w:pPr>
              <w:spacing w:before="20" w:after="2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2005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46BAD" w:rsidRPr="00523112" w:rsidRDefault="00546BAD" w:rsidP="00043245">
            <w:pPr>
              <w:spacing w:before="20" w:after="2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2009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Medizin/</w:t>
            </w:r>
            <w:proofErr w:type="spellStart"/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Gesund'wiss</w:t>
            </w:r>
            <w:proofErr w:type="spellEnd"/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5,4%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20,7%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10,9%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11,5%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21,7%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18,4%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14,1%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14,3%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12,2%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Ingenieurwissenschaften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15,8%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12,7%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8,0%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19,4%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14,2%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7,8%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13,3%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13,3%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10,2%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sonstige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6,1%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8,3%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4,3%</w:t>
            </w:r>
          </w:p>
        </w:tc>
      </w:tr>
      <w:tr w:rsidR="00546BAD" w:rsidRPr="00851DAB" w:rsidTr="003D2171">
        <w:trPr>
          <w:trHeight w:val="283"/>
        </w:trPr>
        <w:tc>
          <w:tcPr>
            <w:tcW w:w="18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8,6%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8,6%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5,5%</w:t>
            </w:r>
          </w:p>
        </w:tc>
      </w:tr>
      <w:tr w:rsidR="00546BAD" w:rsidRPr="00851DAB" w:rsidTr="003D2171">
        <w:trPr>
          <w:trHeight w:val="283"/>
        </w:trPr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 xml:space="preserve">Tätigkeit als stud. Hilfskraft </w:t>
            </w: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(=ja)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34,7%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37,6%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35,5%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35,4%</w:t>
            </w:r>
          </w:p>
        </w:tc>
      </w:tr>
      <w:tr w:rsidR="00546BAD" w:rsidRPr="00851DAB" w:rsidTr="003D2171">
        <w:trPr>
          <w:trHeight w:val="283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de-DE"/>
              </w:rPr>
              <w:t>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de-DE"/>
              </w:rPr>
              <w:t>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36,6%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36,5%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43,2%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38,1%</w:t>
            </w:r>
          </w:p>
        </w:tc>
      </w:tr>
      <w:tr w:rsidR="00546BAD" w:rsidRPr="00851DAB" w:rsidTr="003D2171">
        <w:trPr>
          <w:trHeight w:val="283"/>
        </w:trPr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36,1%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46,8%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49,7%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44,2%</w:t>
            </w:r>
          </w:p>
        </w:tc>
      </w:tr>
      <w:tr w:rsidR="00546BAD" w:rsidRPr="00851DAB" w:rsidTr="003D2171">
        <w:trPr>
          <w:trHeight w:val="283"/>
        </w:trPr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 xml:space="preserve">Studienbezogene Auslandsmobilität </w:t>
            </w: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(=ja)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9,4%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15,1%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32,1%</w:t>
            </w:r>
          </w:p>
        </w:tc>
      </w:tr>
      <w:tr w:rsidR="00546BAD" w:rsidRPr="00851DAB" w:rsidTr="003D2171">
        <w:trPr>
          <w:trHeight w:val="283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AD" w:rsidRPr="00523112" w:rsidRDefault="00C871FB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de-DE"/>
              </w:rPr>
              <w:t>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7,3%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10,5%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22,7%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35,9%</w:t>
            </w:r>
          </w:p>
        </w:tc>
      </w:tr>
      <w:tr w:rsidR="00546BAD" w:rsidRPr="00851DAB" w:rsidTr="003D2171">
        <w:trPr>
          <w:trHeight w:val="283"/>
        </w:trPr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7,3%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11,7%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16,7%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30,6%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52,7%</w:t>
            </w:r>
          </w:p>
        </w:tc>
      </w:tr>
      <w:tr w:rsidR="00546BAD" w:rsidRPr="00851DAB" w:rsidTr="003D2171">
        <w:trPr>
          <w:trHeight w:val="283"/>
        </w:trPr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Geschlecht</w:t>
            </w: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(=männlich)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60,6%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57,8%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53,7%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51,2%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43,5%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42,2%</w:t>
            </w:r>
          </w:p>
        </w:tc>
      </w:tr>
      <w:tr w:rsidR="00546BAD" w:rsidRPr="00851DAB" w:rsidTr="003D2171">
        <w:trPr>
          <w:trHeight w:val="283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59,1%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60,0%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51,0%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48,7%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44,3%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44,6%</w:t>
            </w:r>
          </w:p>
        </w:tc>
      </w:tr>
      <w:tr w:rsidR="00546BAD" w:rsidRPr="00851DAB" w:rsidTr="003D2171">
        <w:trPr>
          <w:trHeight w:val="283"/>
        </w:trPr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50,5%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50,3%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47,5%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40,2%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47,6%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45,3%</w:t>
            </w:r>
          </w:p>
        </w:tc>
      </w:tr>
      <w:tr w:rsidR="00546BAD" w:rsidRPr="00851DAB" w:rsidTr="003D2171">
        <w:trPr>
          <w:trHeight w:val="283"/>
        </w:trPr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Alter</w:t>
            </w: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(in Jahren)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1) ohne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28,1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28,1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523112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27,4</w:t>
            </w:r>
          </w:p>
        </w:tc>
      </w:tr>
      <w:tr w:rsidR="00546BAD" w:rsidRPr="00851DAB" w:rsidTr="00BC2AD1">
        <w:trPr>
          <w:trHeight w:val="283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2) ein Elternteil mit HS-Abschluss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27,3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27,2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27,7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27,3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27,0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27,1</w:t>
            </w:r>
          </w:p>
        </w:tc>
      </w:tr>
      <w:tr w:rsidR="00546BAD" w:rsidRPr="00851DAB" w:rsidTr="00BC2AD1">
        <w:trPr>
          <w:trHeight w:val="283"/>
        </w:trPr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3D21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3) beide Eltern mit HS-Abschluss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27,0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26,8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26,9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26,8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546BAD" w:rsidRPr="00523112" w:rsidRDefault="00546BAD" w:rsidP="007E6E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523112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26,7</w:t>
            </w:r>
          </w:p>
        </w:tc>
      </w:tr>
      <w:tr w:rsidR="00546BAD" w:rsidRPr="00851DAB" w:rsidTr="00BC2AD1">
        <w:trPr>
          <w:trHeight w:val="207"/>
        </w:trPr>
        <w:tc>
          <w:tcPr>
            <w:tcW w:w="13538" w:type="dxa"/>
            <w:gridSpan w:val="11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546BAD" w:rsidRPr="00BC2AD1" w:rsidRDefault="00546BAD" w:rsidP="00BC2AD1">
            <w:pPr>
              <w:suppressAutoHyphens/>
              <w:spacing w:before="120" w:after="0" w:line="240" w:lineRule="auto"/>
              <w:rPr>
                <w:sz w:val="20"/>
                <w:szCs w:val="18"/>
              </w:rPr>
            </w:pPr>
            <w:r w:rsidRPr="00BC2AD1">
              <w:rPr>
                <w:rFonts w:eastAsia="Times New Roman"/>
                <w:iCs/>
                <w:color w:val="000000"/>
                <w:sz w:val="20"/>
                <w:szCs w:val="18"/>
                <w:lang w:eastAsia="de-DE"/>
              </w:rPr>
              <w:t>Anmerkungen</w:t>
            </w:r>
            <w:r w:rsidRPr="00BC2AD1">
              <w:rPr>
                <w:rFonts w:eastAsia="Times New Roman"/>
                <w:i/>
                <w:iCs/>
                <w:color w:val="000000"/>
                <w:sz w:val="20"/>
                <w:szCs w:val="18"/>
                <w:lang w:eastAsia="de-DE"/>
              </w:rPr>
              <w:t xml:space="preserve">: </w:t>
            </w:r>
            <w:r w:rsidRPr="00BC2AD1">
              <w:rPr>
                <w:rFonts w:eastAsia="Times New Roman"/>
                <w:color w:val="000000"/>
                <w:sz w:val="20"/>
                <w:szCs w:val="18"/>
                <w:vertAlign w:val="superscript"/>
                <w:lang w:eastAsia="de-DE"/>
              </w:rPr>
              <w:t>1)</w:t>
            </w:r>
            <w:r w:rsidRPr="00BC2AD1">
              <w:rPr>
                <w:rFonts w:eastAsia="Times New Roman"/>
                <w:color w:val="000000"/>
                <w:sz w:val="20"/>
                <w:szCs w:val="18"/>
                <w:lang w:eastAsia="de-DE"/>
              </w:rPr>
              <w:t xml:space="preserve"> Information nicht vorhanden</w:t>
            </w:r>
          </w:p>
          <w:p w:rsidR="00546BAD" w:rsidRPr="00546BAD" w:rsidRDefault="00546BAD" w:rsidP="00546BAD">
            <w:pPr>
              <w:suppressAutoHyphens/>
              <w:spacing w:before="120" w:after="360" w:line="240" w:lineRule="auto"/>
              <w:rPr>
                <w:sz w:val="20"/>
                <w:szCs w:val="18"/>
              </w:rPr>
            </w:pPr>
            <w:r w:rsidRPr="00BC2AD1">
              <w:rPr>
                <w:sz w:val="20"/>
                <w:szCs w:val="18"/>
              </w:rPr>
              <w:t>Quelle: DZHW-Hochschulabsolventenbefragungen 1989-2009 (eigene Berechnungen, gewichtete Daten)</w:t>
            </w:r>
          </w:p>
        </w:tc>
      </w:tr>
    </w:tbl>
    <w:p w:rsidR="00B96D1E" w:rsidRPr="00851DAB" w:rsidRDefault="007E6ECF" w:rsidP="007E6ECF">
      <w:pPr>
        <w:spacing w:before="240" w:after="240" w:line="360" w:lineRule="auto"/>
        <w:jc w:val="both"/>
        <w:sectPr w:rsidR="00B96D1E" w:rsidRPr="00851DAB" w:rsidSect="00061294">
          <w:pgSz w:w="16838" w:h="11906" w:orient="landscape"/>
          <w:pgMar w:top="1418" w:right="1418" w:bottom="1418" w:left="1134" w:header="709" w:footer="709" w:gutter="0"/>
          <w:pgNumType w:fmt="upperRoman"/>
          <w:cols w:space="708"/>
          <w:docGrid w:linePitch="360"/>
        </w:sectPr>
      </w:pPr>
      <w:r>
        <w:br w:type="page"/>
      </w:r>
    </w:p>
    <w:p w:rsidR="00B96D1E" w:rsidRPr="00851DAB" w:rsidRDefault="008B5C04" w:rsidP="008B5C04">
      <w:pPr>
        <w:spacing w:after="480" w:line="240" w:lineRule="auto"/>
      </w:pPr>
      <w:r>
        <w:rPr>
          <w:b/>
          <w:sz w:val="24"/>
          <w:szCs w:val="24"/>
        </w:rPr>
        <w:lastRenderedPageBreak/>
        <w:t>Tabelle</w:t>
      </w:r>
      <w:r w:rsidR="00B96D1E" w:rsidRPr="00851DAB">
        <w:rPr>
          <w:b/>
          <w:sz w:val="24"/>
          <w:szCs w:val="24"/>
        </w:rPr>
        <w:t xml:space="preserve"> A2:</w:t>
      </w:r>
      <w:r w:rsidR="00B96D1E" w:rsidRPr="00851DA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96D1E" w:rsidRPr="00851DAB">
        <w:rPr>
          <w:sz w:val="24"/>
          <w:szCs w:val="24"/>
        </w:rPr>
        <w:t>Übergänge in die Promotionsphase nach Fächergruppen (Anteile in Prozent)</w:t>
      </w: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118"/>
        <w:gridCol w:w="963"/>
        <w:gridCol w:w="963"/>
        <w:gridCol w:w="963"/>
        <w:gridCol w:w="963"/>
        <w:gridCol w:w="963"/>
        <w:gridCol w:w="964"/>
      </w:tblGrid>
      <w:tr w:rsidR="00B96D1E" w:rsidRPr="00523112" w:rsidTr="00523112">
        <w:trPr>
          <w:trHeight w:val="173"/>
        </w:trPr>
        <w:tc>
          <w:tcPr>
            <w:tcW w:w="3118" w:type="dxa"/>
            <w:tcBorders>
              <w:top w:val="single" w:sz="1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B96D1E" w:rsidRPr="00523112" w:rsidRDefault="008B5C04" w:rsidP="00546BAD">
            <w:pPr>
              <w:keepNext/>
              <w:suppressAutoHyphens/>
              <w:spacing w:before="20" w:after="20" w:line="240" w:lineRule="auto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Fächergruppe</w:t>
            </w:r>
          </w:p>
        </w:tc>
        <w:tc>
          <w:tcPr>
            <w:tcW w:w="5779" w:type="dxa"/>
            <w:gridSpan w:val="6"/>
            <w:tcBorders>
              <w:top w:val="single" w:sz="18" w:space="0" w:color="auto"/>
              <w:left w:val="nil"/>
              <w:right w:val="nil"/>
            </w:tcBorders>
            <w:vAlign w:val="bottom"/>
            <w:hideMark/>
          </w:tcPr>
          <w:p w:rsidR="00B96D1E" w:rsidRPr="00523112" w:rsidRDefault="00B96D1E" w:rsidP="00523112">
            <w:pPr>
              <w:keepNext/>
              <w:suppressAutoHyphens/>
              <w:spacing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Kohorte</w:t>
            </w:r>
          </w:p>
        </w:tc>
      </w:tr>
      <w:tr w:rsidR="00B96D1E" w:rsidRPr="00523112" w:rsidTr="007E6ECF">
        <w:trPr>
          <w:trHeight w:val="189"/>
        </w:trPr>
        <w:tc>
          <w:tcPr>
            <w:tcW w:w="3118" w:type="dxa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ind w:left="175" w:hanging="175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18" w:space="0" w:color="auto"/>
              <w:right w:val="single" w:sz="12" w:space="0" w:color="auto"/>
            </w:tcBorders>
            <w:hideMark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96D1E" w:rsidRPr="00523112" w:rsidDel="00C97C60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8" w:space="0" w:color="auto"/>
            </w:tcBorders>
          </w:tcPr>
          <w:p w:rsidR="00B96D1E" w:rsidRPr="00523112" w:rsidDel="00C97C60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3112">
              <w:rPr>
                <w:b/>
                <w:color w:val="000000"/>
                <w:sz w:val="18"/>
                <w:szCs w:val="18"/>
              </w:rPr>
              <w:t>2009</w:t>
            </w:r>
          </w:p>
        </w:tc>
      </w:tr>
      <w:tr w:rsidR="00B96D1E" w:rsidRPr="00523112" w:rsidTr="00D44303">
        <w:trPr>
          <w:trHeight w:val="181"/>
        </w:trPr>
        <w:tc>
          <w:tcPr>
            <w:tcW w:w="3118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Wirtschaftswiss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2" w:space="0" w:color="auto"/>
            </w:tcBorders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12" w:space="0" w:color="auto"/>
            </w:tcBorders>
            <w:vAlign w:val="bottom"/>
          </w:tcPr>
          <w:p w:rsidR="00B96D1E" w:rsidRPr="00523112" w:rsidRDefault="00B96D1E" w:rsidP="00D44303">
            <w:pPr>
              <w:keepNext/>
              <w:suppressAutoHyphens/>
              <w:spacing w:before="20"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15,2</w:t>
            </w:r>
          </w:p>
        </w:tc>
      </w:tr>
      <w:tr w:rsidR="00B96D1E" w:rsidRPr="00523112" w:rsidTr="007E6ECF"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Sprach- und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Kulturwiss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64" w:type="dxa"/>
            <w:tcBorders>
              <w:lef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17,0</w:t>
            </w:r>
          </w:p>
        </w:tc>
      </w:tr>
      <w:tr w:rsidR="00B96D1E" w:rsidRPr="00523112" w:rsidTr="007E6ECF"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Rechtswiss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964" w:type="dxa"/>
            <w:tcBorders>
              <w:lef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39,6</w:t>
            </w:r>
          </w:p>
        </w:tc>
      </w:tr>
      <w:tr w:rsidR="00B96D1E" w:rsidRPr="00523112" w:rsidTr="007E6ECF">
        <w:trPr>
          <w:trHeight w:val="246"/>
        </w:trPr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Sozialwiss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vAlign w:val="bottom"/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vAlign w:val="bottom"/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23,7</w:t>
            </w:r>
          </w:p>
        </w:tc>
      </w:tr>
      <w:tr w:rsidR="00B96D1E" w:rsidRPr="00523112" w:rsidTr="007E6ECF"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- Mathematik/Informatik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28,1</w:t>
            </w:r>
          </w:p>
        </w:tc>
        <w:tc>
          <w:tcPr>
            <w:tcW w:w="964" w:type="dxa"/>
            <w:tcBorders>
              <w:lef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23,2</w:t>
            </w:r>
          </w:p>
        </w:tc>
      </w:tr>
      <w:tr w:rsidR="00B96D1E" w:rsidRPr="00523112" w:rsidTr="007E6ECF"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Naturwiss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51,3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64" w:type="dxa"/>
            <w:tcBorders>
              <w:lef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60,6</w:t>
            </w:r>
          </w:p>
        </w:tc>
      </w:tr>
      <w:tr w:rsidR="00B96D1E" w:rsidRPr="00523112" w:rsidTr="007E6ECF">
        <w:trPr>
          <w:trHeight w:val="174"/>
        </w:trPr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Humanmed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./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Gesundheitswiss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80,2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964" w:type="dxa"/>
            <w:tcBorders>
              <w:lef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84,8</w:t>
            </w:r>
          </w:p>
        </w:tc>
      </w:tr>
      <w:tr w:rsidR="00B96D1E" w:rsidRPr="00523112" w:rsidTr="007E6ECF">
        <w:tc>
          <w:tcPr>
            <w:tcW w:w="3118" w:type="dxa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:rsidR="00B96D1E" w:rsidRPr="00523112" w:rsidRDefault="00B96D1E" w:rsidP="003D2171">
            <w:pPr>
              <w:keepNext/>
              <w:suppressAutoHyphens/>
              <w:spacing w:after="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23112">
              <w:rPr>
                <w:color w:val="000000"/>
                <w:sz w:val="18"/>
                <w:szCs w:val="18"/>
              </w:rPr>
              <w:t>Ingenieurwiss</w:t>
            </w:r>
            <w:proofErr w:type="spellEnd"/>
            <w:r w:rsidRPr="0052311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Del="00C97C60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64" w:type="dxa"/>
            <w:tcBorders>
              <w:left w:val="single" w:sz="12" w:space="0" w:color="auto"/>
            </w:tcBorders>
          </w:tcPr>
          <w:p w:rsidR="00B96D1E" w:rsidRPr="00523112" w:rsidRDefault="00B96D1E" w:rsidP="007E6ECF">
            <w:pPr>
              <w:keepNext/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29,7</w:t>
            </w:r>
          </w:p>
        </w:tc>
      </w:tr>
      <w:tr w:rsidR="00B96D1E" w:rsidRPr="00523112" w:rsidTr="007E6ECF">
        <w:trPr>
          <w:trHeight w:val="220"/>
        </w:trPr>
        <w:tc>
          <w:tcPr>
            <w:tcW w:w="3118" w:type="dxa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B96D1E" w:rsidRPr="00523112" w:rsidRDefault="00B96D1E" w:rsidP="00D44303">
            <w:pPr>
              <w:keepNext/>
              <w:suppressAutoHyphens/>
              <w:spacing w:after="20" w:line="240" w:lineRule="auto"/>
              <w:ind w:left="175" w:hanging="175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- sonst.</w:t>
            </w:r>
          </w:p>
        </w:tc>
        <w:tc>
          <w:tcPr>
            <w:tcW w:w="963" w:type="dxa"/>
            <w:tcBorders>
              <w:bottom w:val="single" w:sz="18" w:space="0" w:color="auto"/>
              <w:right w:val="single" w:sz="12" w:space="0" w:color="auto"/>
            </w:tcBorders>
          </w:tcPr>
          <w:p w:rsidR="00B96D1E" w:rsidRPr="00523112" w:rsidDel="00C97C60" w:rsidRDefault="00B96D1E" w:rsidP="00D44303">
            <w:pPr>
              <w:keepNext/>
              <w:suppressAutoHyphens/>
              <w:spacing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96D1E" w:rsidRPr="00523112" w:rsidDel="00C97C60" w:rsidRDefault="00B96D1E" w:rsidP="00D44303">
            <w:pPr>
              <w:keepNext/>
              <w:suppressAutoHyphens/>
              <w:spacing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96D1E" w:rsidRPr="00523112" w:rsidDel="00C97C60" w:rsidRDefault="00B96D1E" w:rsidP="00D44303">
            <w:pPr>
              <w:keepNext/>
              <w:suppressAutoHyphens/>
              <w:spacing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96D1E" w:rsidRPr="00523112" w:rsidDel="00C97C60" w:rsidRDefault="00B96D1E" w:rsidP="00D44303">
            <w:pPr>
              <w:keepNext/>
              <w:suppressAutoHyphens/>
              <w:spacing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96D1E" w:rsidRPr="00523112" w:rsidRDefault="00B96D1E" w:rsidP="00D44303">
            <w:pPr>
              <w:keepNext/>
              <w:suppressAutoHyphens/>
              <w:spacing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8" w:space="0" w:color="auto"/>
            </w:tcBorders>
          </w:tcPr>
          <w:p w:rsidR="00B96D1E" w:rsidRPr="00523112" w:rsidRDefault="00B96D1E" w:rsidP="00D44303">
            <w:pPr>
              <w:keepNext/>
              <w:suppressAutoHyphens/>
              <w:spacing w:after="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25,5</w:t>
            </w:r>
          </w:p>
        </w:tc>
      </w:tr>
    </w:tbl>
    <w:p w:rsidR="00B96D1E" w:rsidRPr="00546BAD" w:rsidRDefault="00B96D1E" w:rsidP="00546BAD">
      <w:pPr>
        <w:suppressAutoHyphens/>
        <w:spacing w:before="120" w:after="360" w:line="240" w:lineRule="auto"/>
        <w:rPr>
          <w:sz w:val="20"/>
          <w:szCs w:val="18"/>
        </w:rPr>
      </w:pPr>
      <w:r w:rsidRPr="00546BAD">
        <w:rPr>
          <w:sz w:val="20"/>
          <w:szCs w:val="18"/>
        </w:rPr>
        <w:t>Quelle: DZHW-Hochschulabsolventenbefragungen 1989-2009 (eigene Berechnungen, gewichtete Daten)</w:t>
      </w:r>
    </w:p>
    <w:p w:rsidR="00B96D1E" w:rsidRPr="00851DAB" w:rsidRDefault="00B96D1E" w:rsidP="00B96D1E">
      <w:pPr>
        <w:spacing w:after="0" w:line="240" w:lineRule="auto"/>
      </w:pPr>
      <w:r w:rsidRPr="00851DAB">
        <w:br w:type="page"/>
      </w:r>
    </w:p>
    <w:p w:rsidR="00B96D1E" w:rsidRPr="00851DAB" w:rsidRDefault="00B96D1E" w:rsidP="00B96D1E">
      <w:pPr>
        <w:pStyle w:val="CitaviBibliographyEntry"/>
        <w:sectPr w:rsidR="00B96D1E" w:rsidRPr="00851DAB" w:rsidSect="00061294">
          <w:pgSz w:w="11906" w:h="16838"/>
          <w:pgMar w:top="1418" w:right="1418" w:bottom="1134" w:left="1418" w:header="709" w:footer="709" w:gutter="0"/>
          <w:pgNumType w:fmt="upperRoman"/>
          <w:cols w:space="708"/>
          <w:docGrid w:linePitch="360"/>
        </w:sectPr>
      </w:pPr>
    </w:p>
    <w:p w:rsidR="00B96D1E" w:rsidRPr="0008007E" w:rsidRDefault="007E6ECF" w:rsidP="004E339E">
      <w:pPr>
        <w:spacing w:after="300" w:line="240" w:lineRule="auto"/>
        <w:rPr>
          <w:sz w:val="24"/>
        </w:rPr>
      </w:pPr>
      <w:r w:rsidRPr="0008007E">
        <w:rPr>
          <w:rFonts w:eastAsia="Calibri"/>
          <w:b/>
          <w:sz w:val="24"/>
        </w:rPr>
        <w:lastRenderedPageBreak/>
        <w:t>Tabelle</w:t>
      </w:r>
      <w:r w:rsidR="00B96D1E" w:rsidRPr="0008007E">
        <w:rPr>
          <w:rFonts w:eastAsia="Calibri"/>
          <w:b/>
          <w:sz w:val="24"/>
        </w:rPr>
        <w:t xml:space="preserve"> A3</w:t>
      </w:r>
      <w:r w:rsidR="0008007E" w:rsidRPr="0008007E">
        <w:rPr>
          <w:rFonts w:eastAsia="Calibri"/>
          <w:b/>
          <w:sz w:val="24"/>
        </w:rPr>
        <w:t>:</w:t>
      </w:r>
      <w:r w:rsidR="00B96D1E" w:rsidRPr="0008007E">
        <w:rPr>
          <w:rFonts w:eastAsia="Calibri"/>
          <w:b/>
          <w:sz w:val="24"/>
        </w:rPr>
        <w:tab/>
      </w:r>
      <w:r w:rsidR="00B96D1E" w:rsidRPr="0008007E">
        <w:rPr>
          <w:rFonts w:eastAsia="Calibri"/>
          <w:sz w:val="24"/>
        </w:rPr>
        <w:t>Weitere Informationen zu Tabelle 3 (Standardfehler der logistischen Regression)</w:t>
      </w:r>
    </w:p>
    <w:tbl>
      <w:tblPr>
        <w:tblpPr w:leftFromText="141" w:rightFromText="141" w:vertAnchor="text" w:tblpY="1"/>
        <w:tblOverlap w:val="never"/>
        <w:tblW w:w="4995" w:type="pct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42"/>
        <w:gridCol w:w="2453"/>
        <w:gridCol w:w="449"/>
        <w:gridCol w:w="284"/>
        <w:gridCol w:w="490"/>
        <w:gridCol w:w="504"/>
        <w:gridCol w:w="522"/>
        <w:gridCol w:w="501"/>
        <w:gridCol w:w="521"/>
        <w:gridCol w:w="500"/>
        <w:gridCol w:w="521"/>
        <w:gridCol w:w="360"/>
        <w:gridCol w:w="521"/>
        <w:gridCol w:w="500"/>
        <w:gridCol w:w="521"/>
        <w:gridCol w:w="500"/>
        <w:gridCol w:w="521"/>
        <w:gridCol w:w="500"/>
        <w:gridCol w:w="521"/>
        <w:gridCol w:w="500"/>
        <w:gridCol w:w="521"/>
        <w:gridCol w:w="500"/>
        <w:gridCol w:w="521"/>
        <w:gridCol w:w="500"/>
        <w:gridCol w:w="521"/>
        <w:gridCol w:w="500"/>
      </w:tblGrid>
      <w:tr w:rsidR="004E339E" w:rsidRPr="00523112" w:rsidTr="005F0E8B">
        <w:trPr>
          <w:trHeight w:val="273"/>
        </w:trPr>
        <w:tc>
          <w:tcPr>
            <w:tcW w:w="42" w:type="dxa"/>
            <w:tcBorders>
              <w:bottom w:val="nil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ind w:right="-1208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1989</w:t>
            </w:r>
          </w:p>
        </w:tc>
        <w:tc>
          <w:tcPr>
            <w:tcW w:w="2044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1993</w:t>
            </w:r>
          </w:p>
        </w:tc>
        <w:tc>
          <w:tcPr>
            <w:tcW w:w="1902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1997</w:t>
            </w:r>
          </w:p>
        </w:tc>
        <w:tc>
          <w:tcPr>
            <w:tcW w:w="2042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2001</w:t>
            </w:r>
          </w:p>
        </w:tc>
        <w:tc>
          <w:tcPr>
            <w:tcW w:w="2042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2005</w:t>
            </w:r>
          </w:p>
        </w:tc>
        <w:tc>
          <w:tcPr>
            <w:tcW w:w="2042" w:type="dxa"/>
            <w:gridSpan w:val="4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2009</w:t>
            </w:r>
          </w:p>
        </w:tc>
      </w:tr>
      <w:tr w:rsidR="004E339E" w:rsidRPr="00523112" w:rsidTr="00D157C6">
        <w:trPr>
          <w:trHeight w:val="241"/>
        </w:trPr>
        <w:tc>
          <w:tcPr>
            <w:tcW w:w="42" w:type="dxa"/>
            <w:tcBorders>
              <w:top w:val="nil"/>
              <w:bottom w:val="single" w:sz="1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ind w:right="-1208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1005"/>
                <w:tab w:val="left" w:pos="2694"/>
              </w:tabs>
              <w:spacing w:after="20" w:line="240" w:lineRule="auto"/>
              <w:ind w:left="159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M1</w:t>
            </w:r>
          </w:p>
        </w:tc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M2</w:t>
            </w:r>
          </w:p>
        </w:tc>
        <w:tc>
          <w:tcPr>
            <w:tcW w:w="1023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M1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M2</w:t>
            </w:r>
          </w:p>
        </w:tc>
        <w:tc>
          <w:tcPr>
            <w:tcW w:w="88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M1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M1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M1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ind w:left="239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M1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2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M2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2495" w:type="dxa"/>
            <w:gridSpan w:val="2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rPr>
                <w:rFonts w:eastAsia="Calibri"/>
                <w:b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Bildungsherkunft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977"/>
              </w:tabs>
              <w:spacing w:before="20"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ind w:left="-26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beide Eltern mit HS-</w:t>
            </w:r>
            <w:proofErr w:type="spellStart"/>
            <w:r w:rsidRPr="00523112">
              <w:rPr>
                <w:rFonts w:eastAsia="Calibri"/>
                <w:sz w:val="18"/>
                <w:szCs w:val="18"/>
              </w:rPr>
              <w:t>eeineniAbschluss</w:t>
            </w:r>
            <w:proofErr w:type="spellEnd"/>
          </w:p>
        </w:tc>
        <w:tc>
          <w:tcPr>
            <w:tcW w:w="73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tbl>
            <w:tblPr>
              <w:tblW w:w="1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E339E" w:rsidRPr="00523112" w:rsidTr="003D2171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339E" w:rsidRPr="00523112" w:rsidRDefault="004E339E" w:rsidP="00C871FB">
                  <w:pPr>
                    <w:framePr w:hSpace="141" w:wrap="around" w:vAnchor="text" w:hAnchor="text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523112">
                    <w:rPr>
                      <w:color w:val="000000"/>
                      <w:sz w:val="18"/>
                      <w:szCs w:val="18"/>
                    </w:rPr>
                    <w:t>2,499</w:t>
                  </w:r>
                </w:p>
              </w:tc>
            </w:tr>
            <w:tr w:rsidR="004E339E" w:rsidRPr="00523112" w:rsidTr="003D2171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339E" w:rsidRPr="00523112" w:rsidRDefault="004E339E" w:rsidP="00C871FB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3112">
                    <w:rPr>
                      <w:color w:val="000000"/>
                      <w:sz w:val="18"/>
                      <w:szCs w:val="18"/>
                    </w:rPr>
                    <w:t>2,49859</w:t>
                  </w:r>
                </w:p>
              </w:tc>
            </w:tr>
          </w:tbl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1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E339E" w:rsidRPr="00523112" w:rsidTr="003D2171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339E" w:rsidRPr="00523112" w:rsidRDefault="004E339E" w:rsidP="00C871FB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3112">
                    <w:rPr>
                      <w:color w:val="000000"/>
                      <w:sz w:val="18"/>
                      <w:szCs w:val="18"/>
                    </w:rPr>
                    <w:t>1,65739</w:t>
                  </w:r>
                </w:p>
              </w:tc>
            </w:tr>
            <w:tr w:rsidR="004E339E" w:rsidRPr="00523112" w:rsidTr="003D2171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339E" w:rsidRPr="00523112" w:rsidRDefault="004E339E" w:rsidP="00C871FB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3112">
                    <w:rPr>
                      <w:color w:val="000000"/>
                      <w:sz w:val="18"/>
                      <w:szCs w:val="18"/>
                    </w:rPr>
                    <w:t>2,49859</w:t>
                  </w:r>
                </w:p>
              </w:tc>
            </w:tr>
          </w:tbl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027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2,195</w:t>
            </w:r>
          </w:p>
        </w:tc>
        <w:tc>
          <w:tcPr>
            <w:tcW w:w="10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2,258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2,005</w:t>
            </w:r>
          </w:p>
        </w:tc>
        <w:tc>
          <w:tcPr>
            <w:tcW w:w="88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2,391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1,630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2,758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2,004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2,566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1,596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3,906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2,635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ein Elternteil mit HS-Abschluss</w:t>
            </w:r>
          </w:p>
        </w:tc>
        <w:tc>
          <w:tcPr>
            <w:tcW w:w="73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1,657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8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1,399</w:t>
            </w:r>
          </w:p>
        </w:tc>
        <w:tc>
          <w:tcPr>
            <w:tcW w:w="10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1,915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1,585</w:t>
            </w:r>
          </w:p>
        </w:tc>
        <w:tc>
          <w:tcPr>
            <w:tcW w:w="88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1,857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1,274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2,722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1,833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2,267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1,622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3,312</w:t>
            </w: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2,460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523112">
              <w:rPr>
                <w:rFonts w:eastAsia="Calibri"/>
                <w:i/>
                <w:sz w:val="18"/>
                <w:szCs w:val="18"/>
              </w:rPr>
              <w:t>Ref</w:t>
            </w:r>
            <w:proofErr w:type="spellEnd"/>
            <w:r w:rsidRPr="00523112">
              <w:rPr>
                <w:rFonts w:eastAsia="Calibri"/>
                <w:i/>
                <w:sz w:val="18"/>
                <w:szCs w:val="18"/>
              </w:rPr>
              <w:t>.: Eltern ohne HS-Abschluss</w:t>
            </w:r>
            <w:r w:rsidRPr="0052311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2495" w:type="dxa"/>
            <w:gridSpan w:val="2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rPr>
                <w:rFonts w:eastAsia="Calibri"/>
                <w:b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Leistungsbezogene Faktoren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Schulabschlussnote (</w:t>
            </w:r>
            <w:proofErr w:type="spellStart"/>
            <w:r w:rsidRPr="00523112">
              <w:rPr>
                <w:rFonts w:eastAsia="Calibri"/>
                <w:sz w:val="18"/>
                <w:szCs w:val="18"/>
              </w:rPr>
              <w:t>std.</w:t>
            </w:r>
            <w:proofErr w:type="spellEnd"/>
            <w:r w:rsidRPr="0052311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0,977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0,808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1,009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0,833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1,118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Examensnote (</w:t>
            </w:r>
            <w:proofErr w:type="spellStart"/>
            <w:r w:rsidRPr="00523112">
              <w:rPr>
                <w:rFonts w:eastAsia="Calibri"/>
                <w:sz w:val="18"/>
                <w:szCs w:val="18"/>
              </w:rPr>
              <w:t>std.</w:t>
            </w:r>
            <w:proofErr w:type="spellEnd"/>
            <w:r w:rsidRPr="0052311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1,319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1,224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0,890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1,328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0,946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1,363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2495" w:type="dxa"/>
            <w:gridSpan w:val="2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rPr>
                <w:rFonts w:eastAsia="Calibri"/>
                <w:b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Fächergruppe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Sprach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 xml:space="preserve">- und </w:t>
            </w: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Kulturwiss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3,062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2,761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2,639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2,924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2,737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3,748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Rechtswiss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3,060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3,487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2,846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4,021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4,329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4,956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137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Sozialwiss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.</w:t>
            </w:r>
            <w:r w:rsidRPr="00523112">
              <w:rPr>
                <w:rFonts w:eastAsia="Calibri"/>
                <w:sz w:val="18"/>
                <w:szCs w:val="18"/>
                <w:lang w:val="en-US"/>
              </w:rPr>
              <w:tab/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4,234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4,253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3,476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4,259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4,131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4,281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Mathematik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/</w:t>
            </w: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Informatik</w:t>
            </w:r>
            <w:proofErr w:type="spellEnd"/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3,653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3,152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2,395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3,020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3,656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4,166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Naturwiss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4,037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3,006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3,635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4,513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4,291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4,090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Humanmed</w:t>
            </w:r>
            <w:proofErr w:type="spellEnd"/>
            <w:proofErr w:type="gramStart"/>
            <w:r w:rsidRPr="00523112">
              <w:rPr>
                <w:rFonts w:eastAsia="Calibri"/>
                <w:sz w:val="18"/>
                <w:szCs w:val="18"/>
                <w:lang w:val="en-US"/>
              </w:rPr>
              <w:t>./</w:t>
            </w:r>
            <w:proofErr w:type="spellStart"/>
            <w:proofErr w:type="gramEnd"/>
            <w:r w:rsidRPr="00523112">
              <w:rPr>
                <w:rFonts w:eastAsia="Calibri"/>
                <w:sz w:val="18"/>
                <w:szCs w:val="18"/>
                <w:lang w:val="en-US"/>
              </w:rPr>
              <w:t>Gesundheitswiss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3,327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2,145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2,461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2,501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2,956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4,757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Ingenieurwiss</w:t>
            </w:r>
            <w:proofErr w:type="spellEnd"/>
            <w:r w:rsidRPr="00523112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2,921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2,794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2,709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3,267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3,132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5,571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523112">
              <w:rPr>
                <w:rFonts w:eastAsia="Calibri"/>
                <w:sz w:val="18"/>
                <w:szCs w:val="18"/>
                <w:lang w:val="en-US"/>
              </w:rPr>
              <w:t>Sonstiges</w:t>
            </w:r>
            <w:proofErr w:type="spellEnd"/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8,981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8,649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5,913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6,086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5,326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10,973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523112">
              <w:rPr>
                <w:rFonts w:eastAsia="Calibri"/>
                <w:i/>
                <w:sz w:val="18"/>
                <w:szCs w:val="18"/>
              </w:rPr>
              <w:t>Ref</w:t>
            </w:r>
            <w:proofErr w:type="spellEnd"/>
            <w:r w:rsidRPr="00523112">
              <w:rPr>
                <w:rFonts w:eastAsia="Calibri"/>
                <w:i/>
                <w:sz w:val="18"/>
                <w:szCs w:val="18"/>
              </w:rPr>
              <w:t xml:space="preserve">.: </w:t>
            </w:r>
            <w:proofErr w:type="spellStart"/>
            <w:r w:rsidRPr="00523112">
              <w:rPr>
                <w:rFonts w:eastAsia="Calibri"/>
                <w:i/>
                <w:sz w:val="18"/>
                <w:szCs w:val="18"/>
              </w:rPr>
              <w:t>Wirtschaftswiss</w:t>
            </w:r>
            <w:proofErr w:type="spellEnd"/>
            <w:r w:rsidRPr="00523112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2495" w:type="dxa"/>
            <w:gridSpan w:val="2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rPr>
                <w:rFonts w:eastAsia="Calibri"/>
                <w:b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Tätigkeit als stud. Hilfskraft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Ja (</w:t>
            </w:r>
            <w:proofErr w:type="spellStart"/>
            <w:r w:rsidRPr="00523112">
              <w:rPr>
                <w:rFonts w:eastAsia="Calibri"/>
                <w:i/>
                <w:sz w:val="18"/>
                <w:szCs w:val="18"/>
              </w:rPr>
              <w:t>Ref</w:t>
            </w:r>
            <w:proofErr w:type="spellEnd"/>
            <w:r w:rsidRPr="00523112">
              <w:rPr>
                <w:rFonts w:eastAsia="Calibri"/>
                <w:i/>
                <w:sz w:val="18"/>
                <w:szCs w:val="18"/>
              </w:rPr>
              <w:t>.: nein</w:t>
            </w:r>
            <w:r w:rsidRPr="0052311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1,358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2,019</w:t>
            </w:r>
          </w:p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0,017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1,479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2,155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C871FB">
        <w:trPr>
          <w:trHeight w:hRule="exact" w:val="502"/>
        </w:trPr>
        <w:tc>
          <w:tcPr>
            <w:tcW w:w="2495" w:type="dxa"/>
            <w:gridSpan w:val="2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rPr>
                <w:rFonts w:eastAsia="Calibri"/>
                <w:b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 xml:space="preserve">Studienbezogene Mobilität </w:t>
            </w:r>
            <w:r w:rsidR="00C871FB">
              <w:rPr>
                <w:rFonts w:eastAsia="Calibri"/>
                <w:b/>
                <w:sz w:val="18"/>
                <w:szCs w:val="18"/>
              </w:rPr>
              <w:br/>
            </w:r>
            <w:r w:rsidRPr="00523112">
              <w:rPr>
                <w:rFonts w:eastAsia="Calibri"/>
                <w:sz w:val="18"/>
                <w:szCs w:val="18"/>
              </w:rPr>
              <w:t xml:space="preserve">Ja </w:t>
            </w:r>
            <w:r w:rsidRPr="00523112">
              <w:rPr>
                <w:rFonts w:eastAsia="Calibri"/>
                <w:i/>
                <w:sz w:val="18"/>
                <w:szCs w:val="18"/>
              </w:rPr>
              <w:t>(</w:t>
            </w:r>
            <w:proofErr w:type="spellStart"/>
            <w:r w:rsidRPr="00523112">
              <w:rPr>
                <w:rFonts w:eastAsia="Calibri"/>
                <w:i/>
                <w:sz w:val="18"/>
                <w:szCs w:val="18"/>
              </w:rPr>
              <w:t>Ref</w:t>
            </w:r>
            <w:proofErr w:type="spellEnd"/>
            <w:r w:rsidRPr="00523112">
              <w:rPr>
                <w:rFonts w:eastAsia="Calibri"/>
                <w:i/>
                <w:sz w:val="18"/>
                <w:szCs w:val="18"/>
              </w:rPr>
              <w:t>.:nein)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2,897</w:t>
            </w:r>
          </w:p>
        </w:tc>
        <w:tc>
          <w:tcPr>
            <w:tcW w:w="521" w:type="dxa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2,116</w:t>
            </w:r>
          </w:p>
        </w:tc>
        <w:tc>
          <w:tcPr>
            <w:tcW w:w="521" w:type="dxa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2,491</w:t>
            </w:r>
          </w:p>
        </w:tc>
        <w:tc>
          <w:tcPr>
            <w:tcW w:w="521" w:type="dxa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1,674</w:t>
            </w:r>
          </w:p>
        </w:tc>
        <w:tc>
          <w:tcPr>
            <w:tcW w:w="521" w:type="dxa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</w:tcBorders>
            <w:vAlign w:val="bottom"/>
          </w:tcPr>
          <w:p w:rsidR="004E339E" w:rsidRPr="00523112" w:rsidRDefault="004E339E" w:rsidP="00C871FB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  <w:r w:rsidRPr="00523112">
              <w:rPr>
                <w:sz w:val="18"/>
                <w:szCs w:val="18"/>
              </w:rPr>
              <w:t>2,043</w:t>
            </w:r>
          </w:p>
        </w:tc>
      </w:tr>
      <w:tr w:rsidR="004E339E" w:rsidRPr="00523112" w:rsidTr="00D157C6">
        <w:trPr>
          <w:trHeight w:hRule="exact" w:val="255"/>
        </w:trPr>
        <w:tc>
          <w:tcPr>
            <w:tcW w:w="2495" w:type="dxa"/>
            <w:gridSpan w:val="2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="20" w:afterLines="20" w:after="48" w:line="240" w:lineRule="auto"/>
              <w:rPr>
                <w:rFonts w:eastAsia="Calibri"/>
                <w:b/>
                <w:sz w:val="18"/>
                <w:szCs w:val="18"/>
              </w:rPr>
            </w:pPr>
            <w:r w:rsidRPr="00523112">
              <w:rPr>
                <w:rFonts w:eastAsia="Calibri"/>
                <w:b/>
                <w:sz w:val="18"/>
                <w:szCs w:val="18"/>
              </w:rPr>
              <w:t>Kontrollvariablen</w:t>
            </w:r>
          </w:p>
        </w:tc>
        <w:tc>
          <w:tcPr>
            <w:tcW w:w="449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</w:tcBorders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</w:tcPr>
          <w:p w:rsidR="004E339E" w:rsidRPr="00523112" w:rsidRDefault="004E339E" w:rsidP="00D157C6">
            <w:pPr>
              <w:spacing w:before="20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4E339E" w:rsidRPr="00523112" w:rsidTr="00D157C6">
        <w:trPr>
          <w:trHeight w:hRule="exact" w:val="255"/>
        </w:trPr>
        <w:tc>
          <w:tcPr>
            <w:tcW w:w="42" w:type="dxa"/>
            <w:tcBorders>
              <w:bottom w:val="nil"/>
            </w:tcBorders>
          </w:tcPr>
          <w:p w:rsidR="004E339E" w:rsidRPr="00C871FB" w:rsidRDefault="004E339E" w:rsidP="00D157C6">
            <w:pPr>
              <w:tabs>
                <w:tab w:val="left" w:pos="2751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Geschlecht: Frau (</w:t>
            </w:r>
            <w:proofErr w:type="spellStart"/>
            <w:r w:rsidRPr="00523112">
              <w:rPr>
                <w:rFonts w:eastAsia="Calibri"/>
                <w:i/>
                <w:sz w:val="18"/>
                <w:szCs w:val="18"/>
              </w:rPr>
              <w:t>Ref</w:t>
            </w:r>
            <w:proofErr w:type="spellEnd"/>
            <w:r w:rsidRPr="00523112">
              <w:rPr>
                <w:rFonts w:eastAsia="Calibri"/>
                <w:i/>
                <w:sz w:val="18"/>
                <w:szCs w:val="18"/>
              </w:rPr>
              <w:t>. Mann</w:t>
            </w:r>
            <w:r w:rsidRPr="0052311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449" w:type="dxa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1,461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1,876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1,566</w:t>
            </w:r>
          </w:p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0,013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1,755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1,526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nil"/>
              <w:right w:val="single" w:sz="8" w:space="0" w:color="auto"/>
            </w:tcBorders>
          </w:tcPr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8" w:space="0" w:color="auto"/>
              <w:bottom w:val="nil"/>
            </w:tcBorders>
          </w:tcPr>
          <w:p w:rsidR="004E339E" w:rsidRPr="00523112" w:rsidRDefault="004E339E" w:rsidP="00D157C6">
            <w:pPr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2,453</w:t>
            </w:r>
          </w:p>
          <w:p w:rsidR="004E339E" w:rsidRPr="00523112" w:rsidRDefault="004E339E" w:rsidP="00D157C6">
            <w:pPr>
              <w:jc w:val="center"/>
              <w:rPr>
                <w:sz w:val="18"/>
                <w:szCs w:val="18"/>
              </w:rPr>
            </w:pPr>
          </w:p>
        </w:tc>
      </w:tr>
      <w:tr w:rsidR="00523112" w:rsidRPr="00523112" w:rsidTr="00D157C6">
        <w:trPr>
          <w:trHeight w:hRule="exact" w:val="255"/>
        </w:trPr>
        <w:tc>
          <w:tcPr>
            <w:tcW w:w="42" w:type="dxa"/>
            <w:tcBorders>
              <w:top w:val="nil"/>
              <w:bottom w:val="single" w:sz="1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Lines="20" w:before="48" w:afterLines="20" w:after="48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tabs>
                <w:tab w:val="left" w:pos="2751"/>
              </w:tabs>
              <w:spacing w:beforeLines="20" w:before="48" w:afterLines="100" w:after="240" w:line="240" w:lineRule="auto"/>
              <w:rPr>
                <w:rFonts w:eastAsia="Calibri"/>
                <w:sz w:val="18"/>
                <w:szCs w:val="18"/>
              </w:rPr>
            </w:pPr>
            <w:r w:rsidRPr="00523112">
              <w:rPr>
                <w:rFonts w:eastAsia="Calibri"/>
                <w:sz w:val="18"/>
                <w:szCs w:val="18"/>
              </w:rPr>
              <w:t>Alter (in Jahren)</w:t>
            </w:r>
          </w:p>
        </w:tc>
        <w:tc>
          <w:tcPr>
            <w:tcW w:w="449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523112" w:rsidP="00D157C6">
            <w:pPr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0,326</w:t>
            </w:r>
          </w:p>
        </w:tc>
        <w:tc>
          <w:tcPr>
            <w:tcW w:w="522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523112" w:rsidP="00D157C6">
            <w:pPr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0,399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523112" w:rsidP="00D157C6">
            <w:pPr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0,295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523112" w:rsidP="00D157C6">
            <w:pPr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0,359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339E" w:rsidRPr="00523112" w:rsidRDefault="00523112" w:rsidP="00D157C6">
            <w:pPr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0,293</w:t>
            </w: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bottom w:val="single" w:sz="18" w:space="0" w:color="auto"/>
              <w:right w:val="single" w:sz="8" w:space="0" w:color="auto"/>
            </w:tcBorders>
          </w:tcPr>
          <w:p w:rsidR="004E339E" w:rsidRPr="00523112" w:rsidRDefault="004E339E" w:rsidP="00D157C6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4E339E" w:rsidRPr="00523112" w:rsidRDefault="00523112" w:rsidP="00D157C6">
            <w:pPr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523112">
              <w:rPr>
                <w:color w:val="000000"/>
                <w:sz w:val="18"/>
                <w:szCs w:val="18"/>
              </w:rPr>
              <w:t>0,375</w:t>
            </w:r>
          </w:p>
        </w:tc>
      </w:tr>
      <w:tr w:rsidR="00E1690F" w:rsidRPr="00523112" w:rsidTr="00D157C6">
        <w:trPr>
          <w:trHeight w:hRule="exact" w:val="710"/>
        </w:trPr>
        <w:tc>
          <w:tcPr>
            <w:tcW w:w="14294" w:type="dxa"/>
            <w:gridSpan w:val="26"/>
            <w:tcBorders>
              <w:top w:val="nil"/>
              <w:bottom w:val="nil"/>
            </w:tcBorders>
          </w:tcPr>
          <w:p w:rsidR="00E1690F" w:rsidRPr="00E1690F" w:rsidRDefault="00E1690F" w:rsidP="00D157C6">
            <w:pPr>
              <w:spacing w:before="120" w:after="0" w:line="240" w:lineRule="auto"/>
              <w:rPr>
                <w:sz w:val="20"/>
              </w:rPr>
            </w:pPr>
            <w:r w:rsidRPr="00523112">
              <w:rPr>
                <w:sz w:val="20"/>
              </w:rPr>
              <w:t>Quelle: DZHW-Hochschulabsolventenbefragungen 1989-2009 (eigene Berechnungen, gewichtete Daten) Anmerkung: 1) Information nicht vorhanden; Die Standardfehler wurden mit 100 multipliziert.</w:t>
            </w:r>
          </w:p>
        </w:tc>
      </w:tr>
    </w:tbl>
    <w:p w:rsidR="00B96D1E" w:rsidRPr="00851DAB" w:rsidRDefault="00B96D1E" w:rsidP="00B96D1E">
      <w:pPr>
        <w:spacing w:after="0" w:line="240" w:lineRule="auto"/>
      </w:pPr>
      <w:r w:rsidRPr="00851DAB">
        <w:br w:type="page"/>
      </w:r>
    </w:p>
    <w:p w:rsidR="00B96D1E" w:rsidRPr="0008007E" w:rsidRDefault="00D44303" w:rsidP="00D44303">
      <w:pPr>
        <w:suppressAutoHyphens/>
        <w:spacing w:after="480" w:line="240" w:lineRule="auto"/>
        <w:jc w:val="both"/>
        <w:rPr>
          <w:rFonts w:eastAsia="Calibri"/>
          <w:sz w:val="24"/>
        </w:rPr>
      </w:pPr>
      <w:r w:rsidRPr="0008007E">
        <w:rPr>
          <w:rFonts w:eastAsia="Calibri"/>
          <w:b/>
          <w:sz w:val="24"/>
        </w:rPr>
        <w:lastRenderedPageBreak/>
        <w:t>Tabelle</w:t>
      </w:r>
      <w:r w:rsidR="00B96D1E" w:rsidRPr="0008007E">
        <w:rPr>
          <w:rFonts w:eastAsia="Calibri"/>
          <w:b/>
          <w:sz w:val="24"/>
        </w:rPr>
        <w:t xml:space="preserve"> A4</w:t>
      </w:r>
      <w:r w:rsidRPr="0008007E">
        <w:rPr>
          <w:rFonts w:eastAsia="Calibri"/>
          <w:b/>
          <w:sz w:val="24"/>
        </w:rPr>
        <w:t>:</w:t>
      </w:r>
      <w:r w:rsidR="00B96D1E" w:rsidRPr="0008007E">
        <w:rPr>
          <w:rFonts w:eastAsia="Calibri"/>
          <w:b/>
          <w:sz w:val="24"/>
        </w:rPr>
        <w:tab/>
      </w:r>
      <w:r w:rsidR="00B96D1E" w:rsidRPr="0008007E">
        <w:rPr>
          <w:rFonts w:eastAsia="Calibri"/>
          <w:sz w:val="24"/>
        </w:rPr>
        <w:t>Ergebnisse der nicht-linearen Dekomposition:</w:t>
      </w:r>
      <w:r w:rsidR="00B96D1E" w:rsidRPr="0008007E">
        <w:rPr>
          <w:sz w:val="24"/>
        </w:rPr>
        <w:t xml:space="preserve"> </w:t>
      </w:r>
      <w:r w:rsidR="00B96D1E" w:rsidRPr="0008007E">
        <w:rPr>
          <w:rFonts w:eastAsia="Calibri"/>
          <w:sz w:val="24"/>
        </w:rPr>
        <w:t>Herkunftsspezifische Unterschiede in der Promotionsaufnahme und Erklärungsbeiträge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01"/>
        <w:gridCol w:w="801"/>
        <w:gridCol w:w="801"/>
        <w:gridCol w:w="801"/>
        <w:gridCol w:w="801"/>
        <w:gridCol w:w="802"/>
        <w:gridCol w:w="801"/>
        <w:gridCol w:w="801"/>
        <w:gridCol w:w="801"/>
        <w:gridCol w:w="801"/>
        <w:gridCol w:w="801"/>
        <w:gridCol w:w="802"/>
      </w:tblGrid>
      <w:tr w:rsidR="00B96D1E" w:rsidRPr="00D44303" w:rsidTr="00F9782E">
        <w:tc>
          <w:tcPr>
            <w:tcW w:w="464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96D1E" w:rsidRPr="00D44303" w:rsidRDefault="00B96D1E" w:rsidP="00F9782E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D1E" w:rsidRPr="00D44303" w:rsidRDefault="00B96D1E" w:rsidP="00043245">
            <w:pPr>
              <w:tabs>
                <w:tab w:val="left" w:pos="2751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1989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1993</w:t>
            </w:r>
          </w:p>
        </w:tc>
        <w:tc>
          <w:tcPr>
            <w:tcW w:w="16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1997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2001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16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2009</w:t>
            </w: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F9782E">
            <w:pPr>
              <w:spacing w:before="20" w:after="20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Unterschiede in der Promotionsquote:</w:t>
            </w:r>
          </w:p>
        </w:tc>
        <w:tc>
          <w:tcPr>
            <w:tcW w:w="801" w:type="dxa"/>
            <w:tcBorders>
              <w:lef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</w:tcPr>
          <w:p w:rsidR="00B96D1E" w:rsidRPr="00D44303" w:rsidRDefault="00B96D1E" w:rsidP="00F9782E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  <w:vertAlign w:val="subscript"/>
              </w:rPr>
            </w:pPr>
            <w:r w:rsidRPr="00D44303">
              <w:rPr>
                <w:sz w:val="18"/>
                <w:szCs w:val="18"/>
              </w:rPr>
              <w:t>P</w:t>
            </w:r>
            <w:r w:rsidRPr="00D44303">
              <w:rPr>
                <w:sz w:val="18"/>
                <w:szCs w:val="18"/>
                <w:vertAlign w:val="subscript"/>
              </w:rPr>
              <w:t>1 (beide Eltern mit HS-Abschluss)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0,400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0,427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0,409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F9782E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0,411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F9782E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0,416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0,392</w:t>
            </w:r>
          </w:p>
        </w:tc>
        <w:tc>
          <w:tcPr>
            <w:tcW w:w="802" w:type="dxa"/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  <w:vertAlign w:val="subscript"/>
              </w:rPr>
            </w:pPr>
            <w:r w:rsidRPr="00D44303">
              <w:rPr>
                <w:sz w:val="18"/>
                <w:szCs w:val="18"/>
              </w:rPr>
              <w:t>P</w:t>
            </w:r>
            <w:r w:rsidRPr="00D44303">
              <w:rPr>
                <w:sz w:val="18"/>
                <w:szCs w:val="18"/>
                <w:vertAlign w:val="subscript"/>
              </w:rPr>
              <w:t>2 (Eltern ohne HS-Abschluss)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0,305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0,309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0,274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F9782E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0,250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F9782E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0,255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0,251</w:t>
            </w:r>
          </w:p>
        </w:tc>
        <w:tc>
          <w:tcPr>
            <w:tcW w:w="802" w:type="dxa"/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F97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F9782E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2" w:type="dxa"/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Herkunftsdifferenz (P</w:t>
            </w:r>
            <w:r w:rsidRPr="00D44303">
              <w:rPr>
                <w:sz w:val="18"/>
                <w:szCs w:val="18"/>
                <w:vertAlign w:val="subscript"/>
              </w:rPr>
              <w:t xml:space="preserve">1 </w:t>
            </w:r>
            <w:r w:rsidRPr="00D44303">
              <w:rPr>
                <w:sz w:val="18"/>
                <w:szCs w:val="18"/>
              </w:rPr>
              <w:t>– P</w:t>
            </w:r>
            <w:r w:rsidRPr="00D44303">
              <w:rPr>
                <w:sz w:val="18"/>
                <w:szCs w:val="18"/>
                <w:vertAlign w:val="subscript"/>
              </w:rPr>
              <w:t>2</w:t>
            </w:r>
            <w:r w:rsidRPr="00D44303">
              <w:rPr>
                <w:sz w:val="18"/>
                <w:szCs w:val="18"/>
              </w:rPr>
              <w:t>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0,095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0,118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0,135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F9782E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0,161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F9782E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0,161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0,141</w:t>
            </w:r>
          </w:p>
        </w:tc>
        <w:tc>
          <w:tcPr>
            <w:tcW w:w="802" w:type="dxa"/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Erklärter Anteil der Differenz (absolut)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0,044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0,089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0,109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F9782E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0,083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F9782E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0,146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0,095</w:t>
            </w:r>
          </w:p>
        </w:tc>
        <w:tc>
          <w:tcPr>
            <w:tcW w:w="802" w:type="dxa"/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bottom w:val="single" w:sz="8" w:space="0" w:color="auto"/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Erklärter Anteil der Differenz (relativ)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0,463</w:t>
            </w: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0,754</w:t>
            </w: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0,807</w:t>
            </w:r>
          </w:p>
        </w:tc>
        <w:tc>
          <w:tcPr>
            <w:tcW w:w="802" w:type="dxa"/>
            <w:tcBorders>
              <w:bottom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F9782E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0,516</w:t>
            </w: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F9782E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0,907</w:t>
            </w: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3D2171">
            <w:pPr>
              <w:jc w:val="right"/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0,673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3D2171">
            <w:pPr>
              <w:rPr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top w:val="single" w:sz="8" w:space="0" w:color="auto"/>
              <w:right w:val="single" w:sz="8" w:space="0" w:color="auto"/>
            </w:tcBorders>
          </w:tcPr>
          <w:p w:rsidR="00B96D1E" w:rsidRPr="00D44303" w:rsidRDefault="00B96D1E" w:rsidP="00D44303">
            <w:pPr>
              <w:tabs>
                <w:tab w:val="left" w:pos="2751"/>
              </w:tabs>
              <w:spacing w:before="20" w:after="20"/>
              <w:rPr>
                <w:b/>
                <w:sz w:val="18"/>
                <w:szCs w:val="18"/>
              </w:rPr>
            </w:pPr>
            <w:r w:rsidRPr="00D44303">
              <w:rPr>
                <w:b/>
                <w:sz w:val="18"/>
                <w:szCs w:val="18"/>
              </w:rPr>
              <w:t>Erklärungsbeiträge der einzelnen Variablen</w:t>
            </w:r>
            <w:r w:rsidRPr="00D44303">
              <w:rPr>
                <w:sz w:val="18"/>
                <w:szCs w:val="18"/>
              </w:rPr>
              <w:t>: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D44303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D44303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D44303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D44303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D44303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D44303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D44303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D44303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D44303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right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D44303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</w:tcBorders>
            <w:tcMar>
              <w:right w:w="11" w:type="dxa"/>
            </w:tcMar>
          </w:tcPr>
          <w:p w:rsidR="00B96D1E" w:rsidRPr="00D44303" w:rsidRDefault="00B96D1E" w:rsidP="00D44303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auto"/>
            </w:tcBorders>
            <w:tcMar>
              <w:left w:w="11" w:type="dxa"/>
            </w:tcMar>
          </w:tcPr>
          <w:p w:rsidR="00B96D1E" w:rsidRPr="00D44303" w:rsidRDefault="00B96D1E" w:rsidP="00D44303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Schulabschlussnote (</w:t>
            </w:r>
            <w:proofErr w:type="spellStart"/>
            <w:r w:rsidRPr="00D44303">
              <w:rPr>
                <w:sz w:val="18"/>
                <w:szCs w:val="18"/>
              </w:rPr>
              <w:t>std.</w:t>
            </w:r>
            <w:proofErr w:type="spellEnd"/>
            <w:r w:rsidRPr="00D44303">
              <w:rPr>
                <w:sz w:val="18"/>
                <w:szCs w:val="18"/>
              </w:rPr>
              <w:t>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3D217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-0,026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DA7F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</w:t>
            </w:r>
            <w:r w:rsidR="00DA7F4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-0,016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DA7F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-0,02</w:t>
            </w:r>
            <w:r w:rsidR="00DA7F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Examensnote (</w:t>
            </w:r>
            <w:proofErr w:type="spellStart"/>
            <w:r w:rsidRPr="00D44303">
              <w:rPr>
                <w:sz w:val="18"/>
                <w:szCs w:val="18"/>
              </w:rPr>
              <w:t>std.</w:t>
            </w:r>
            <w:proofErr w:type="spellEnd"/>
            <w:r w:rsidRPr="00D44303">
              <w:rPr>
                <w:sz w:val="18"/>
                <w:szCs w:val="18"/>
              </w:rPr>
              <w:t>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-0,017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-0,018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-0,038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-0,015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 xml:space="preserve">Fächergruppe: 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F9782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Sprach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 xml:space="preserve">- und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Kulturwiss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0,002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Rechtswiss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-0,007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-0,008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-0,004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-0,006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Sozialwiss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DA7F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  <w:r w:rsidR="00DA7F4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0,004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Mathematik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Informatik</w:t>
            </w:r>
            <w:proofErr w:type="spellEnd"/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Naturwiss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-0,014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-0,010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-0,009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-0,007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Humanmed</w:t>
            </w:r>
            <w:proofErr w:type="spellEnd"/>
            <w:proofErr w:type="gramStart"/>
            <w:r w:rsidRPr="00D44303">
              <w:rPr>
                <w:sz w:val="18"/>
                <w:szCs w:val="18"/>
                <w:lang w:val="en-US"/>
              </w:rPr>
              <w:t>./</w:t>
            </w:r>
            <w:proofErr w:type="spellStart"/>
            <w:proofErr w:type="gramEnd"/>
            <w:r w:rsidRPr="00D44303">
              <w:rPr>
                <w:sz w:val="18"/>
                <w:szCs w:val="18"/>
                <w:lang w:val="en-US"/>
              </w:rPr>
              <w:t>Gesundheitswiss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-0,039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-0,050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-0,039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-0,047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-0,049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-0,034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Ingenieurwiss</w:t>
            </w:r>
            <w:proofErr w:type="spellEnd"/>
            <w:r w:rsidRPr="00D4430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-0,001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4303">
              <w:rPr>
                <w:sz w:val="18"/>
                <w:szCs w:val="18"/>
                <w:lang w:val="en-US"/>
              </w:rPr>
              <w:t>Sonstiges</w:t>
            </w:r>
            <w:proofErr w:type="spellEnd"/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0,004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0,001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6D1E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B96D1E" w:rsidRPr="00D44303" w:rsidRDefault="00B96D1E" w:rsidP="003D2171">
            <w:pPr>
              <w:tabs>
                <w:tab w:val="left" w:pos="2751"/>
              </w:tabs>
              <w:ind w:left="142"/>
              <w:rPr>
                <w:sz w:val="18"/>
                <w:szCs w:val="18"/>
                <w:lang w:val="en-US"/>
              </w:rPr>
            </w:pPr>
            <w:r w:rsidRPr="00D44303">
              <w:rPr>
                <w:sz w:val="18"/>
                <w:szCs w:val="18"/>
              </w:rPr>
              <w:t>(</w:t>
            </w:r>
            <w:proofErr w:type="spellStart"/>
            <w:r w:rsidRPr="00D44303">
              <w:rPr>
                <w:i/>
                <w:sz w:val="18"/>
                <w:szCs w:val="18"/>
              </w:rPr>
              <w:t>Ref</w:t>
            </w:r>
            <w:proofErr w:type="spellEnd"/>
            <w:r w:rsidRPr="00D44303">
              <w:rPr>
                <w:i/>
                <w:sz w:val="18"/>
                <w:szCs w:val="18"/>
              </w:rPr>
              <w:t xml:space="preserve">.: </w:t>
            </w:r>
            <w:proofErr w:type="spellStart"/>
            <w:r w:rsidRPr="00D44303">
              <w:rPr>
                <w:i/>
                <w:sz w:val="18"/>
                <w:szCs w:val="18"/>
              </w:rPr>
              <w:t>Wirtschaftswiss</w:t>
            </w:r>
            <w:proofErr w:type="spellEnd"/>
            <w:r w:rsidRPr="00D44303">
              <w:rPr>
                <w:sz w:val="18"/>
                <w:szCs w:val="18"/>
              </w:rPr>
              <w:t>.)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F9782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B96D1E" w:rsidRPr="00C64520" w:rsidRDefault="00B96D1E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Mar>
              <w:left w:w="11" w:type="dxa"/>
            </w:tcMar>
          </w:tcPr>
          <w:p w:rsidR="00B96D1E" w:rsidRPr="00C64520" w:rsidRDefault="00B96D1E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Tätigkeit als stud. Hilfskraft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3D2171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-0,010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-0,018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</w:tr>
      <w:tr w:rsidR="00C64520" w:rsidRPr="00D44303" w:rsidTr="00F9782E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Studentische Auslandsmobilität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  <w:vAlign w:val="bottom"/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3D21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-0,008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-0,006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-0,006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0,002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C64520">
        <w:tc>
          <w:tcPr>
            <w:tcW w:w="4644" w:type="dxa"/>
            <w:tcBorders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Alter (in Jahren)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-0,001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-0,009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-0,002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-0,007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-0,005</w:t>
            </w:r>
          </w:p>
        </w:tc>
        <w:tc>
          <w:tcPr>
            <w:tcW w:w="802" w:type="dxa"/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520" w:rsidRPr="00D44303" w:rsidTr="00F9782E">
        <w:tc>
          <w:tcPr>
            <w:tcW w:w="4644" w:type="dxa"/>
            <w:tcBorders>
              <w:bottom w:val="single" w:sz="18" w:space="0" w:color="auto"/>
              <w:right w:val="single" w:sz="8" w:space="0" w:color="auto"/>
            </w:tcBorders>
          </w:tcPr>
          <w:p w:rsidR="00C64520" w:rsidRPr="00D44303" w:rsidRDefault="00C64520" w:rsidP="003D2171">
            <w:pPr>
              <w:tabs>
                <w:tab w:val="left" w:pos="2751"/>
              </w:tabs>
              <w:rPr>
                <w:sz w:val="18"/>
                <w:szCs w:val="18"/>
              </w:rPr>
            </w:pPr>
            <w:r w:rsidRPr="00D44303">
              <w:rPr>
                <w:sz w:val="18"/>
                <w:szCs w:val="18"/>
              </w:rPr>
              <w:t>Geschlecht: Mann (</w:t>
            </w:r>
            <w:proofErr w:type="spellStart"/>
            <w:r w:rsidRPr="00D44303">
              <w:rPr>
                <w:i/>
                <w:sz w:val="18"/>
                <w:szCs w:val="18"/>
              </w:rPr>
              <w:t>Ref</w:t>
            </w:r>
            <w:proofErr w:type="spellEnd"/>
            <w:r w:rsidRPr="00D44303">
              <w:rPr>
                <w:i/>
                <w:sz w:val="18"/>
                <w:szCs w:val="18"/>
              </w:rPr>
              <w:t>. Frau</w:t>
            </w:r>
            <w:r w:rsidRPr="00D44303">
              <w:rPr>
                <w:sz w:val="18"/>
                <w:szCs w:val="18"/>
              </w:rPr>
              <w:t>)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1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0,005</w:t>
            </w:r>
          </w:p>
        </w:tc>
        <w:tc>
          <w:tcPr>
            <w:tcW w:w="801" w:type="dxa"/>
            <w:tcBorders>
              <w:bottom w:val="single" w:sz="18" w:space="0" w:color="auto"/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1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0,007</w:t>
            </w:r>
          </w:p>
        </w:tc>
        <w:tc>
          <w:tcPr>
            <w:tcW w:w="801" w:type="dxa"/>
            <w:tcBorders>
              <w:bottom w:val="single" w:sz="18" w:space="0" w:color="auto"/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1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802" w:type="dxa"/>
            <w:tcBorders>
              <w:bottom w:val="single" w:sz="18" w:space="0" w:color="auto"/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1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0,012</w:t>
            </w:r>
          </w:p>
        </w:tc>
        <w:tc>
          <w:tcPr>
            <w:tcW w:w="801" w:type="dxa"/>
            <w:tcBorders>
              <w:bottom w:val="single" w:sz="18" w:space="0" w:color="auto"/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18" w:space="0" w:color="auto"/>
            </w:tcBorders>
            <w:tcMar>
              <w:right w:w="11" w:type="dxa"/>
            </w:tcMar>
          </w:tcPr>
          <w:p w:rsidR="00C64520" w:rsidRPr="00C64520" w:rsidRDefault="00C64520" w:rsidP="004847A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-0,004</w:t>
            </w:r>
          </w:p>
        </w:tc>
        <w:tc>
          <w:tcPr>
            <w:tcW w:w="801" w:type="dxa"/>
            <w:tcBorders>
              <w:bottom w:val="single" w:sz="18" w:space="0" w:color="auto"/>
              <w:right w:val="single" w:sz="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18" w:space="0" w:color="auto"/>
            </w:tcBorders>
            <w:tcMar>
              <w:right w:w="11" w:type="dxa"/>
            </w:tcMar>
          </w:tcPr>
          <w:p w:rsidR="00C64520" w:rsidRPr="00C64520" w:rsidRDefault="00C64520" w:rsidP="00DA7F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4520">
              <w:rPr>
                <w:rFonts w:asciiTheme="minorHAnsi" w:hAnsiTheme="minorHAnsi" w:cstheme="minorHAnsi"/>
                <w:sz w:val="18"/>
                <w:szCs w:val="18"/>
              </w:rPr>
              <w:t>-0,00</w:t>
            </w:r>
            <w:r w:rsidR="00DA7F4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802" w:type="dxa"/>
            <w:tcBorders>
              <w:bottom w:val="single" w:sz="18" w:space="0" w:color="auto"/>
            </w:tcBorders>
            <w:tcMar>
              <w:left w:w="11" w:type="dxa"/>
            </w:tcMar>
          </w:tcPr>
          <w:p w:rsidR="00C64520" w:rsidRPr="00C64520" w:rsidRDefault="00C64520" w:rsidP="00C645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9782E" w:rsidRDefault="00B96D1E" w:rsidP="00F9782E">
      <w:pPr>
        <w:spacing w:before="120" w:after="0"/>
        <w:rPr>
          <w:sz w:val="20"/>
          <w:szCs w:val="18"/>
        </w:rPr>
      </w:pPr>
      <w:r w:rsidRPr="00F9782E">
        <w:rPr>
          <w:sz w:val="20"/>
          <w:szCs w:val="18"/>
        </w:rPr>
        <w:t>Quelle: DZHW-Hochschulabsolventenbefragungen 1989-2009 (eigene Berechnungen, gewichtete Daten)</w:t>
      </w:r>
    </w:p>
    <w:p w:rsidR="00B96D1E" w:rsidRPr="00F9782E" w:rsidRDefault="00B96D1E" w:rsidP="00F9782E">
      <w:pPr>
        <w:spacing w:before="120" w:after="360"/>
        <w:rPr>
          <w:sz w:val="24"/>
        </w:rPr>
      </w:pPr>
      <w:r w:rsidRPr="00F9782E">
        <w:rPr>
          <w:sz w:val="20"/>
          <w:szCs w:val="18"/>
        </w:rPr>
        <w:t xml:space="preserve">Anmerkung: </w:t>
      </w:r>
      <w:r w:rsidRPr="00F9782E">
        <w:rPr>
          <w:sz w:val="20"/>
          <w:szCs w:val="18"/>
          <w:vertAlign w:val="superscript"/>
        </w:rPr>
        <w:t>1)</w:t>
      </w:r>
      <w:r w:rsidRPr="00F9782E">
        <w:rPr>
          <w:sz w:val="20"/>
          <w:szCs w:val="18"/>
        </w:rPr>
        <w:t xml:space="preserve"> Information nicht vorhanden; Nicht-lineare Dekomposition mit randomisierter Variablenabfolge und 1000 Wiederholungen; Signifikanzniveau: * p&lt;0,05; ** p&lt;0,01; *** p&lt;0,001</w:t>
      </w:r>
    </w:p>
    <w:p w:rsidR="007F4306" w:rsidRPr="00851DAB" w:rsidRDefault="007F4306"/>
    <w:sectPr w:rsidR="007F4306" w:rsidRPr="00851DAB" w:rsidSect="00061294">
      <w:pgSz w:w="16838" w:h="11906" w:orient="landscape"/>
      <w:pgMar w:top="1418" w:right="1418" w:bottom="1418" w:left="1134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C2" w:rsidRDefault="001937C2" w:rsidP="007E6ECF">
      <w:pPr>
        <w:spacing w:after="0" w:line="240" w:lineRule="auto"/>
      </w:pPr>
      <w:r>
        <w:separator/>
      </w:r>
    </w:p>
  </w:endnote>
  <w:endnote w:type="continuationSeparator" w:id="0">
    <w:p w:rsidR="001937C2" w:rsidRDefault="001937C2" w:rsidP="007E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20" w:rsidRDefault="00C6452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20" w:rsidRPr="00061294" w:rsidRDefault="00061294" w:rsidP="0006129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color w:val="3366FF"/>
        <w:sz w:val="24"/>
        <w:szCs w:val="24"/>
        <w:lang w:eastAsia="de-DE"/>
      </w:rPr>
    </w:pPr>
    <w:r w:rsidRPr="00061294">
      <w:rPr>
        <w:rFonts w:eastAsia="Times New Roman"/>
        <w:color w:val="3366FF"/>
        <w:sz w:val="24"/>
        <w:szCs w:val="24"/>
        <w:lang w:eastAsia="de-DE"/>
      </w:rPr>
      <w:t>www.zfs-online.org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20" w:rsidRDefault="00C645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C2" w:rsidRDefault="001937C2" w:rsidP="007E6ECF">
      <w:pPr>
        <w:spacing w:after="0" w:line="240" w:lineRule="auto"/>
      </w:pPr>
      <w:r>
        <w:separator/>
      </w:r>
    </w:p>
  </w:footnote>
  <w:footnote w:type="continuationSeparator" w:id="0">
    <w:p w:rsidR="001937C2" w:rsidRDefault="001937C2" w:rsidP="007E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20" w:rsidRDefault="00C6452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5" w:type="dxa"/>
      <w:jc w:val="center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9081"/>
      <w:gridCol w:w="724"/>
    </w:tblGrid>
    <w:tr w:rsidR="00061294" w:rsidRPr="008044D0" w:rsidTr="00CB3FB4">
      <w:trPr>
        <w:trHeight w:val="370"/>
        <w:jc w:val="center"/>
      </w:trPr>
      <w:tc>
        <w:tcPr>
          <w:tcW w:w="9081" w:type="dxa"/>
          <w:shd w:val="clear" w:color="auto" w:fill="auto"/>
          <w:vAlign w:val="bottom"/>
        </w:tcPr>
        <w:p w:rsidR="00061294" w:rsidRPr="008044D0" w:rsidRDefault="00C871FB" w:rsidP="009C4D75">
          <w:pPr>
            <w:pStyle w:val="Kopfzeile"/>
            <w:spacing w:after="40"/>
          </w:pPr>
          <w:r w:rsidRPr="00C871FB">
            <w:t>Zeitschrift für Soziologie 2018; 47(1): 1–19</w:t>
          </w:r>
          <w:r w:rsidR="00061294" w:rsidRPr="008044D0">
            <w:t>, Online-Anhang</w:t>
          </w:r>
        </w:p>
      </w:tc>
      <w:tc>
        <w:tcPr>
          <w:tcW w:w="724" w:type="dxa"/>
          <w:shd w:val="clear" w:color="auto" w:fill="auto"/>
          <w:vAlign w:val="bottom"/>
        </w:tcPr>
        <w:p w:rsidR="00061294" w:rsidRPr="008044D0" w:rsidRDefault="00061294" w:rsidP="00CB3FB4">
          <w:pPr>
            <w:pStyle w:val="Kopfzeile"/>
            <w:spacing w:after="40"/>
            <w:jc w:val="right"/>
          </w:pPr>
          <w:r w:rsidRPr="008044D0">
            <w:rPr>
              <w:rStyle w:val="Seitenzahl"/>
            </w:rPr>
            <w:fldChar w:fldCharType="begin"/>
          </w:r>
          <w:r w:rsidRPr="008044D0">
            <w:rPr>
              <w:rStyle w:val="Seitenzahl"/>
            </w:rPr>
            <w:instrText xml:space="preserve"> PAGE </w:instrText>
          </w:r>
          <w:r w:rsidRPr="008044D0">
            <w:rPr>
              <w:rStyle w:val="Seitenzahl"/>
            </w:rPr>
            <w:fldChar w:fldCharType="separate"/>
          </w:r>
          <w:r w:rsidR="00DA7F48">
            <w:rPr>
              <w:rStyle w:val="Seitenzahl"/>
              <w:noProof/>
            </w:rPr>
            <w:t>VI</w:t>
          </w:r>
          <w:r w:rsidRPr="008044D0">
            <w:rPr>
              <w:rStyle w:val="Seitenzahl"/>
            </w:rPr>
            <w:fldChar w:fldCharType="end"/>
          </w:r>
        </w:p>
      </w:tc>
    </w:tr>
  </w:tbl>
  <w:p w:rsidR="00061294" w:rsidRPr="00061294" w:rsidRDefault="00061294">
    <w:pPr>
      <w:pStyle w:val="Kopfzeil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20" w:rsidRDefault="00C6452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6EF8F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2D0D3B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5386E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D3C80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3F8CF3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0CC48A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51CF8A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B6461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AAA3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B8AE6C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28E9D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2B027E"/>
    <w:multiLevelType w:val="hybridMultilevel"/>
    <w:tmpl w:val="296C7C74"/>
    <w:lvl w:ilvl="0" w:tplc="82DA8B30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704B77"/>
    <w:multiLevelType w:val="hybridMultilevel"/>
    <w:tmpl w:val="08027E3A"/>
    <w:lvl w:ilvl="0" w:tplc="B0042154">
      <w:start w:val="2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E1572"/>
    <w:multiLevelType w:val="hybridMultilevel"/>
    <w:tmpl w:val="0AFE1EE2"/>
    <w:lvl w:ilvl="0" w:tplc="7C8EE168">
      <w:start w:val="2"/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BE1844"/>
    <w:multiLevelType w:val="hybridMultilevel"/>
    <w:tmpl w:val="6C404972"/>
    <w:lvl w:ilvl="0" w:tplc="EAFEC202">
      <w:start w:val="1989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DC7262"/>
    <w:multiLevelType w:val="hybridMultilevel"/>
    <w:tmpl w:val="582870DE"/>
    <w:lvl w:ilvl="0" w:tplc="1A6E5BA6">
      <w:start w:val="8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534A2"/>
    <w:multiLevelType w:val="hybridMultilevel"/>
    <w:tmpl w:val="28000050"/>
    <w:lvl w:ilvl="0" w:tplc="41A6D5FE">
      <w:numFmt w:val="bullet"/>
      <w:lvlText w:val=""/>
      <w:lvlJc w:val="left"/>
      <w:pPr>
        <w:ind w:left="720" w:hanging="360"/>
      </w:pPr>
      <w:rPr>
        <w:rFonts w:ascii="Wingdings" w:eastAsia="MS Minng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212C9F"/>
    <w:multiLevelType w:val="hybridMultilevel"/>
    <w:tmpl w:val="3912EBB2"/>
    <w:lvl w:ilvl="0" w:tplc="8CC4D30E">
      <w:start w:val="3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07899"/>
    <w:multiLevelType w:val="hybridMultilevel"/>
    <w:tmpl w:val="7AF6CE62"/>
    <w:lvl w:ilvl="0" w:tplc="F84C0762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971D7"/>
    <w:multiLevelType w:val="hybridMultilevel"/>
    <w:tmpl w:val="CFA80C18"/>
    <w:lvl w:ilvl="0" w:tplc="B2503662">
      <w:start w:val="4"/>
      <w:numFmt w:val="bullet"/>
      <w:lvlText w:val=""/>
      <w:lvlJc w:val="left"/>
      <w:pPr>
        <w:ind w:left="720" w:hanging="360"/>
      </w:pPr>
      <w:rPr>
        <w:rFonts w:ascii="Wingdings" w:eastAsia="MS Minng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1101F"/>
    <w:multiLevelType w:val="hybridMultilevel"/>
    <w:tmpl w:val="50E48BE6"/>
    <w:lvl w:ilvl="0" w:tplc="4F68AF86">
      <w:start w:val="1"/>
      <w:numFmt w:val="bullet"/>
      <w:lvlText w:val=""/>
      <w:lvlJc w:val="left"/>
      <w:pPr>
        <w:ind w:left="720" w:hanging="360"/>
      </w:pPr>
      <w:rPr>
        <w:rFonts w:ascii="Wingdings" w:eastAsia="MS Minng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63947"/>
    <w:multiLevelType w:val="hybridMultilevel"/>
    <w:tmpl w:val="1DFA654C"/>
    <w:lvl w:ilvl="0" w:tplc="26F27572">
      <w:start w:val="13"/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51201"/>
    <w:multiLevelType w:val="hybridMultilevel"/>
    <w:tmpl w:val="60063E42"/>
    <w:lvl w:ilvl="0" w:tplc="214CDC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6175D"/>
    <w:multiLevelType w:val="hybridMultilevel"/>
    <w:tmpl w:val="B8B0E2DC"/>
    <w:lvl w:ilvl="0" w:tplc="C2BE91FA">
      <w:start w:val="13"/>
      <w:numFmt w:val="bullet"/>
      <w:lvlText w:val=""/>
      <w:lvlJc w:val="left"/>
      <w:pPr>
        <w:ind w:left="720" w:hanging="360"/>
      </w:pPr>
      <w:rPr>
        <w:rFonts w:ascii="Wingdings" w:eastAsia="MS Minng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42D3C"/>
    <w:multiLevelType w:val="hybridMultilevel"/>
    <w:tmpl w:val="AB20810E"/>
    <w:lvl w:ilvl="0" w:tplc="A316FD50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278C3"/>
    <w:multiLevelType w:val="hybridMultilevel"/>
    <w:tmpl w:val="D2CED2A6"/>
    <w:lvl w:ilvl="0" w:tplc="8CBC72C8">
      <w:numFmt w:val="bullet"/>
      <w:lvlText w:val=""/>
      <w:lvlJc w:val="left"/>
      <w:pPr>
        <w:ind w:left="720" w:hanging="360"/>
      </w:pPr>
      <w:rPr>
        <w:rFonts w:ascii="Wingdings" w:eastAsia="MS Minng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E7D55"/>
    <w:multiLevelType w:val="hybridMultilevel"/>
    <w:tmpl w:val="A0CADE9A"/>
    <w:lvl w:ilvl="0" w:tplc="CCC059E2">
      <w:start w:val="2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10902"/>
    <w:multiLevelType w:val="hybridMultilevel"/>
    <w:tmpl w:val="13AC2BAE"/>
    <w:lvl w:ilvl="0" w:tplc="43C40278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1"/>
  </w:num>
  <w:num w:numId="5">
    <w:abstractNumId w:val="23"/>
  </w:num>
  <w:num w:numId="6">
    <w:abstractNumId w:val="20"/>
  </w:num>
  <w:num w:numId="7">
    <w:abstractNumId w:val="18"/>
  </w:num>
  <w:num w:numId="8">
    <w:abstractNumId w:val="11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16"/>
  </w:num>
  <w:num w:numId="14">
    <w:abstractNumId w:val="19"/>
  </w:num>
  <w:num w:numId="15">
    <w:abstractNumId w:val="26"/>
  </w:num>
  <w:num w:numId="16">
    <w:abstractNumId w:val="13"/>
  </w:num>
  <w:num w:numId="17">
    <w:abstractNumId w:val="25"/>
  </w:num>
  <w:num w:numId="18">
    <w:abstractNumId w:val="27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1E"/>
    <w:rsid w:val="00043245"/>
    <w:rsid w:val="00061294"/>
    <w:rsid w:val="0008007E"/>
    <w:rsid w:val="001937C2"/>
    <w:rsid w:val="00200F06"/>
    <w:rsid w:val="002F666B"/>
    <w:rsid w:val="00300B18"/>
    <w:rsid w:val="003D2171"/>
    <w:rsid w:val="004847AC"/>
    <w:rsid w:val="004E339E"/>
    <w:rsid w:val="00523112"/>
    <w:rsid w:val="00546BAD"/>
    <w:rsid w:val="005616FA"/>
    <w:rsid w:val="005F0E8B"/>
    <w:rsid w:val="00694E4B"/>
    <w:rsid w:val="007E6ECF"/>
    <w:rsid w:val="007F4306"/>
    <w:rsid w:val="00851DAB"/>
    <w:rsid w:val="008A6960"/>
    <w:rsid w:val="008B5C04"/>
    <w:rsid w:val="008E10DA"/>
    <w:rsid w:val="009C4D75"/>
    <w:rsid w:val="00B96D1E"/>
    <w:rsid w:val="00BC2AD1"/>
    <w:rsid w:val="00BE51D1"/>
    <w:rsid w:val="00C64520"/>
    <w:rsid w:val="00C740EC"/>
    <w:rsid w:val="00C871FB"/>
    <w:rsid w:val="00D157C6"/>
    <w:rsid w:val="00D44303"/>
    <w:rsid w:val="00DA7F48"/>
    <w:rsid w:val="00E1690F"/>
    <w:rsid w:val="00E24366"/>
    <w:rsid w:val="00E56086"/>
    <w:rsid w:val="00F9782E"/>
    <w:rsid w:val="00F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D1E"/>
    <w:rPr>
      <w:rFonts w:ascii="Calibri" w:eastAsia="MS Minngs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B96D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96D1E"/>
    <w:pPr>
      <w:keepNext/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96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96D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96D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96D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96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96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96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96D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B96D1E"/>
    <w:rPr>
      <w:rFonts w:ascii="Times New Roman" w:eastAsia="MS Minngs" w:hAnsi="Times New Roman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B96D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sid w:val="00B96D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B96D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B96D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B96D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B96D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sid w:val="00B96D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96D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B96D1E"/>
    <w:rPr>
      <w:rFonts w:ascii="Calibri" w:eastAsia="MS Minngs" w:hAnsi="Calibri" w:cs="Times New Roman"/>
      <w:sz w:val="20"/>
      <w:szCs w:val="20"/>
    </w:rPr>
  </w:style>
  <w:style w:type="character" w:styleId="Seitenzahl">
    <w:name w:val="page number"/>
    <w:basedOn w:val="Absatz-Standardschriftart"/>
    <w:rsid w:val="00B96D1E"/>
    <w:rPr>
      <w:rFonts w:cs="Times New Roman"/>
    </w:rPr>
  </w:style>
  <w:style w:type="paragraph" w:customStyle="1" w:styleId="Correspondencedetails">
    <w:name w:val="Correspondence details"/>
    <w:basedOn w:val="Standard"/>
    <w:next w:val="Standard"/>
    <w:uiPriority w:val="99"/>
    <w:rsid w:val="00B96D1E"/>
    <w:pPr>
      <w:spacing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rsid w:val="00B96D1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B96D1E"/>
    <w:rPr>
      <w:rFonts w:ascii="Tahoma" w:eastAsia="MS Minngs" w:hAnsi="Tahoma" w:cs="Times New Roman"/>
      <w:sz w:val="16"/>
      <w:szCs w:val="20"/>
    </w:rPr>
  </w:style>
  <w:style w:type="character" w:styleId="Kommentarzeichen">
    <w:name w:val="annotation reference"/>
    <w:basedOn w:val="Absatz-Standardschriftart"/>
    <w:uiPriority w:val="99"/>
    <w:rsid w:val="00B96D1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B96D1E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6D1E"/>
    <w:rPr>
      <w:rFonts w:ascii="Cambria" w:eastAsia="MS Minngs" w:hAnsi="Cambria" w:cs="Times New Roman"/>
      <w:sz w:val="20"/>
      <w:szCs w:val="20"/>
    </w:rPr>
  </w:style>
  <w:style w:type="character" w:customStyle="1" w:styleId="CommentTextChar">
    <w:name w:val="Comment Text Char"/>
    <w:basedOn w:val="Absatz-Standardschriftart"/>
    <w:uiPriority w:val="99"/>
    <w:semiHidden/>
    <w:locked/>
    <w:rsid w:val="00B96D1E"/>
    <w:rPr>
      <w:rFonts w:ascii="Calibri" w:hAnsi="Calibri" w:cs="Times New Roman"/>
      <w:sz w:val="20"/>
      <w:lang w:eastAsia="en-US"/>
    </w:rPr>
  </w:style>
  <w:style w:type="paragraph" w:customStyle="1" w:styleId="Tabletitle">
    <w:name w:val="Table title"/>
    <w:basedOn w:val="Standard"/>
    <w:next w:val="Standard"/>
    <w:uiPriority w:val="99"/>
    <w:rsid w:val="00B96D1E"/>
    <w:pPr>
      <w:spacing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unotentext">
    <w:name w:val="footnote text"/>
    <w:basedOn w:val="Standard"/>
    <w:link w:val="FunotentextZchn"/>
    <w:uiPriority w:val="99"/>
    <w:semiHidden/>
    <w:rsid w:val="00B96D1E"/>
    <w:pPr>
      <w:spacing w:after="0" w:line="240" w:lineRule="auto"/>
      <w:ind w:left="284" w:hanging="284"/>
      <w:jc w:val="both"/>
    </w:pPr>
    <w:rPr>
      <w:rFonts w:ascii="Times New Roman" w:hAnsi="Times New Roman"/>
      <w:sz w:val="21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6D1E"/>
    <w:rPr>
      <w:rFonts w:ascii="Times New Roman" w:eastAsia="MS Minngs" w:hAnsi="Times New Roman" w:cs="Times New Roman"/>
      <w:sz w:val="21"/>
      <w:szCs w:val="20"/>
      <w:lang w:eastAsia="de-DE"/>
    </w:rPr>
  </w:style>
  <w:style w:type="character" w:styleId="Zeilennummer">
    <w:name w:val="line number"/>
    <w:basedOn w:val="Absatz-Standardschriftart"/>
    <w:uiPriority w:val="99"/>
    <w:rsid w:val="00B96D1E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B96D1E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B96D1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96D1E"/>
    <w:rPr>
      <w:rFonts w:ascii="Calibri" w:eastAsia="MS Minngs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rsid w:val="00B96D1E"/>
    <w:rPr>
      <w:rFonts w:cs="Times New Roman"/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96D1E"/>
    <w:pPr>
      <w:spacing w:line="276" w:lineRule="auto"/>
    </w:pPr>
    <w:rPr>
      <w:rFonts w:ascii="Calibri" w:hAnsi="Calibri"/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B96D1E"/>
    <w:rPr>
      <w:rFonts w:ascii="Calibri" w:eastAsia="MS Minngs" w:hAnsi="Calibri" w:cs="Times New Roman"/>
      <w:b/>
      <w:sz w:val="20"/>
      <w:szCs w:val="20"/>
    </w:rPr>
  </w:style>
  <w:style w:type="paragraph" w:styleId="berarbeitung">
    <w:name w:val="Revision"/>
    <w:hidden/>
    <w:uiPriority w:val="99"/>
    <w:semiHidden/>
    <w:rsid w:val="00B96D1E"/>
    <w:pPr>
      <w:spacing w:after="0" w:line="240" w:lineRule="auto"/>
    </w:pPr>
    <w:rPr>
      <w:rFonts w:ascii="Calibri" w:eastAsia="MS Minngs" w:hAnsi="Calibri" w:cs="Times New Roman"/>
    </w:rPr>
  </w:style>
  <w:style w:type="paragraph" w:styleId="Listenabsatz">
    <w:name w:val="List Paragraph"/>
    <w:basedOn w:val="Standard"/>
    <w:uiPriority w:val="99"/>
    <w:qFormat/>
    <w:rsid w:val="00B96D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B96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D1E"/>
    <w:rPr>
      <w:rFonts w:ascii="Calibri" w:eastAsia="MS Minngs" w:hAnsi="Calibri" w:cs="Times New Roman"/>
    </w:rPr>
  </w:style>
  <w:style w:type="character" w:styleId="Hyperlink">
    <w:name w:val="Hyperlink"/>
    <w:basedOn w:val="Absatz-Standardschriftart"/>
    <w:uiPriority w:val="99"/>
    <w:rsid w:val="00B96D1E"/>
    <w:rPr>
      <w:rFonts w:cs="Times New Roman"/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B96D1E"/>
    <w:rPr>
      <w:i/>
      <w:iCs/>
    </w:rPr>
  </w:style>
  <w:style w:type="table" w:styleId="Tabellenraster">
    <w:name w:val="Table Grid"/>
    <w:basedOn w:val="NormaleTabelle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96D1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de-DE"/>
    </w:rPr>
  </w:style>
  <w:style w:type="paragraph" w:customStyle="1" w:styleId="CitaviBibliographyEntry">
    <w:name w:val="Citavi Bibliography Entry"/>
    <w:basedOn w:val="Standard"/>
    <w:link w:val="CitaviBibliographyEntryZchn"/>
    <w:rsid w:val="00B96D1E"/>
    <w:pPr>
      <w:spacing w:after="120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B96D1E"/>
    <w:rPr>
      <w:rFonts w:ascii="Calibri" w:eastAsia="MS Minngs" w:hAnsi="Calibri" w:cs="Times New Roman"/>
    </w:rPr>
  </w:style>
  <w:style w:type="paragraph" w:customStyle="1" w:styleId="CitaviBibliographyHeading">
    <w:name w:val="Citavi Bibliography Heading"/>
    <w:basedOn w:val="berschrift1"/>
    <w:link w:val="CitaviBibliographyHeadingZchn"/>
    <w:rsid w:val="00B96D1E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B96D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ferences">
    <w:name w:val="References"/>
    <w:basedOn w:val="Standard"/>
    <w:next w:val="Standard"/>
    <w:rsid w:val="00B96D1E"/>
    <w:pPr>
      <w:spacing w:after="0" w:line="36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customStyle="1" w:styleId="Tabellenraster1">
    <w:name w:val="Tabellenraster1"/>
    <w:basedOn w:val="NormaleTabelle"/>
    <w:next w:val="Tabellenraster"/>
    <w:uiPriority w:val="59"/>
    <w:rsid w:val="00B96D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B96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96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96D1E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96D1E"/>
  </w:style>
  <w:style w:type="character" w:styleId="Buchtitel">
    <w:name w:val="Book Title"/>
    <w:basedOn w:val="Absatz-Standardschriftart"/>
    <w:uiPriority w:val="33"/>
    <w:qFormat/>
    <w:rsid w:val="00B96D1E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96D1E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96D1E"/>
    <w:rPr>
      <w:smallCaps/>
      <w:color w:val="C0504D" w:themeColor="accent2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B96D1E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B96D1E"/>
    <w:rPr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6D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6D1E"/>
    <w:rPr>
      <w:rFonts w:ascii="Calibri" w:eastAsia="MS Minngs" w:hAnsi="Calibri" w:cs="Times New Roman"/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B96D1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96D1E"/>
    <w:rPr>
      <w:rFonts w:ascii="Calibri" w:eastAsia="MS Minngs" w:hAnsi="Calibri" w:cs="Times New Roman"/>
      <w:i/>
      <w:iCs/>
      <w:color w:val="000000" w:themeColor="text1"/>
    </w:rPr>
  </w:style>
  <w:style w:type="table" w:styleId="MittlereListe1-Akzent1">
    <w:name w:val="Medium List 1 Accent 1"/>
    <w:basedOn w:val="NormaleTabelle"/>
    <w:uiPriority w:val="65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B96D1E"/>
    <w:pPr>
      <w:spacing w:after="0" w:line="240" w:lineRule="auto"/>
    </w:pPr>
    <w:rPr>
      <w:rFonts w:ascii="Times New Roman" w:eastAsia="MS Minngs" w:hAnsi="Times New Roman" w:cs="Times New Roman"/>
      <w:color w:val="365F91" w:themeColor="accent1" w:themeShade="BF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B96D1E"/>
    <w:pPr>
      <w:spacing w:after="0" w:line="240" w:lineRule="auto"/>
    </w:pPr>
    <w:rPr>
      <w:rFonts w:ascii="Times New Roman" w:eastAsia="MS Minngs" w:hAnsi="Times New Roman" w:cs="Times New Roman"/>
      <w:color w:val="FFFFFF" w:themeColor="background1"/>
      <w:lang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rsid w:val="00B96D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rsid w:val="00B96D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 w:themeShade="BF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B96D1E"/>
    <w:pPr>
      <w:spacing w:after="0" w:line="240" w:lineRule="auto"/>
    </w:pPr>
    <w:rPr>
      <w:rFonts w:ascii="Calibri" w:eastAsia="MS Minngs" w:hAnsi="Calibri" w:cs="Times New Roman"/>
    </w:rPr>
  </w:style>
  <w:style w:type="character" w:styleId="HTMLVariable">
    <w:name w:val="HTML Variable"/>
    <w:basedOn w:val="Absatz-Standardschriftart"/>
    <w:uiPriority w:val="99"/>
    <w:semiHidden/>
    <w:unhideWhenUsed/>
    <w:rsid w:val="00B96D1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B96D1E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B96D1E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96D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96D1E"/>
    <w:rPr>
      <w:rFonts w:ascii="Consolas" w:eastAsia="MS Minngs" w:hAnsi="Consolas" w:cs="Times New Roman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B96D1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96D1E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B96D1E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B96D1E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96D1E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96D1E"/>
    <w:rPr>
      <w:rFonts w:ascii="Calibri" w:eastAsia="MS Minngs" w:hAnsi="Calibri"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B96D1E"/>
  </w:style>
  <w:style w:type="paragraph" w:styleId="NurText">
    <w:name w:val="Plain Text"/>
    <w:basedOn w:val="Standard"/>
    <w:link w:val="NurTextZchn"/>
    <w:uiPriority w:val="99"/>
    <w:semiHidden/>
    <w:unhideWhenUsed/>
    <w:rsid w:val="00B96D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96D1E"/>
    <w:rPr>
      <w:rFonts w:ascii="Consolas" w:eastAsia="MS Minngs" w:hAnsi="Consolas" w:cs="Times New Roman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96D1E"/>
    <w:rPr>
      <w:rFonts w:ascii="Tahoma" w:eastAsia="MS Minngs" w:hAnsi="Tahoma" w:cs="Tahoma"/>
      <w:sz w:val="16"/>
      <w:szCs w:val="16"/>
    </w:rPr>
  </w:style>
  <w:style w:type="character" w:styleId="Fett">
    <w:name w:val="Strong"/>
    <w:basedOn w:val="Absatz-Standardschriftart"/>
    <w:qFormat/>
    <w:rsid w:val="00B96D1E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B96D1E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96D1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96D1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96D1E"/>
    <w:rPr>
      <w:rFonts w:ascii="Calibri" w:eastAsia="MS Minngs" w:hAnsi="Calibri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96D1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96D1E"/>
    <w:rPr>
      <w:rFonts w:ascii="Calibri" w:eastAsia="MS Minngs" w:hAnsi="Calibri"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96D1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96D1E"/>
    <w:rPr>
      <w:rFonts w:ascii="Calibri" w:eastAsia="MS Minngs" w:hAnsi="Calibri" w:cs="Times New Roman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96D1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96D1E"/>
    <w:rPr>
      <w:rFonts w:ascii="Calibri" w:eastAsia="MS Minngs" w:hAnsi="Calibri" w:cs="Times New Roman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96D1E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96D1E"/>
    <w:rPr>
      <w:rFonts w:ascii="Calibri" w:eastAsia="MS Minngs" w:hAnsi="Calibri" w:cs="Times New Roman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96D1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96D1E"/>
    <w:rPr>
      <w:rFonts w:ascii="Calibri" w:eastAsia="MS Minngs" w:hAnsi="Calibri" w:cs="Times New Roman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96D1E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96D1E"/>
    <w:rPr>
      <w:rFonts w:ascii="Calibri" w:eastAsia="MS Minngs" w:hAnsi="Calibri" w:cs="Times New Roma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96D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96D1E"/>
    <w:rPr>
      <w:rFonts w:ascii="Calibri" w:eastAsia="MS Minngs" w:hAnsi="Calibri" w:cs="Times New Roman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96D1E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96D1E"/>
    <w:rPr>
      <w:rFonts w:ascii="Calibri" w:eastAsia="MS Minngs" w:hAnsi="Calibri" w:cs="Times New Roman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96D1E"/>
  </w:style>
  <w:style w:type="character" w:customStyle="1" w:styleId="DatumZchn">
    <w:name w:val="Datum Zchn"/>
    <w:basedOn w:val="Absatz-Standardschriftart"/>
    <w:link w:val="Datum"/>
    <w:uiPriority w:val="99"/>
    <w:semiHidden/>
    <w:rsid w:val="00B96D1E"/>
    <w:rPr>
      <w:rFonts w:ascii="Calibri" w:eastAsia="MS Minngs" w:hAnsi="Calibri" w:cs="Times New Roman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96D1E"/>
  </w:style>
  <w:style w:type="character" w:customStyle="1" w:styleId="AnredeZchn">
    <w:name w:val="Anrede Zchn"/>
    <w:basedOn w:val="Absatz-Standardschriftart"/>
    <w:link w:val="Anrede"/>
    <w:uiPriority w:val="99"/>
    <w:semiHidden/>
    <w:rsid w:val="00B96D1E"/>
    <w:rPr>
      <w:rFonts w:ascii="Calibri" w:eastAsia="MS Minngs" w:hAnsi="Calibri" w:cs="Times New Roman"/>
    </w:rPr>
  </w:style>
  <w:style w:type="paragraph" w:styleId="Untertitel">
    <w:name w:val="Subtitle"/>
    <w:basedOn w:val="Standard"/>
    <w:next w:val="Standard"/>
    <w:link w:val="UntertitelZchn"/>
    <w:qFormat/>
    <w:rsid w:val="00B96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96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96D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96D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B96D1E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96D1E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96D1E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96D1E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96D1E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B96D1E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96D1E"/>
    <w:rPr>
      <w:rFonts w:ascii="Calibri" w:eastAsia="MS Minngs" w:hAnsi="Calibri" w:cs="Times New Roman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96D1E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96D1E"/>
    <w:rPr>
      <w:rFonts w:ascii="Calibri" w:eastAsia="MS Minngs" w:hAnsi="Calibri" w:cs="Times New Roman"/>
    </w:rPr>
  </w:style>
  <w:style w:type="paragraph" w:styleId="Listennummer5">
    <w:name w:val="List Number 5"/>
    <w:basedOn w:val="Standard"/>
    <w:uiPriority w:val="99"/>
    <w:semiHidden/>
    <w:unhideWhenUsed/>
    <w:rsid w:val="00B96D1E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96D1E"/>
    <w:pPr>
      <w:numPr>
        <w:numId w:val="2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96D1E"/>
    <w:pPr>
      <w:numPr>
        <w:numId w:val="2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96D1E"/>
    <w:pPr>
      <w:numPr>
        <w:numId w:val="2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96D1E"/>
    <w:pPr>
      <w:numPr>
        <w:numId w:val="2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96D1E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96D1E"/>
    <w:pPr>
      <w:numPr>
        <w:numId w:val="2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96D1E"/>
    <w:pPr>
      <w:numPr>
        <w:numId w:val="26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B96D1E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96D1E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96D1E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96D1E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96D1E"/>
    <w:pPr>
      <w:numPr>
        <w:numId w:val="2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B96D1E"/>
    <w:pPr>
      <w:numPr>
        <w:numId w:val="28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B96D1E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96D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B96D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MS Minngs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96D1E"/>
    <w:rPr>
      <w:rFonts w:ascii="Consolas" w:eastAsia="MS Minngs" w:hAnsi="Consolas" w:cs="Times New Roman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96D1E"/>
    <w:pPr>
      <w:spacing w:after="0"/>
      <w:ind w:left="220" w:hanging="220"/>
    </w:pPr>
  </w:style>
  <w:style w:type="paragraph" w:styleId="Umschlagabsenderadresse">
    <w:name w:val="envelope return"/>
    <w:basedOn w:val="Standard"/>
    <w:uiPriority w:val="99"/>
    <w:semiHidden/>
    <w:unhideWhenUsed/>
    <w:rsid w:val="00B96D1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96D1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96D1E"/>
    <w:pPr>
      <w:spacing w:after="0"/>
    </w:pPr>
  </w:style>
  <w:style w:type="paragraph" w:styleId="Beschriftung">
    <w:name w:val="caption"/>
    <w:basedOn w:val="Standard"/>
    <w:next w:val="Standard"/>
    <w:semiHidden/>
    <w:unhideWhenUsed/>
    <w:qFormat/>
    <w:rsid w:val="00B96D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96D1E"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rsid w:val="00B96D1E"/>
    <w:pPr>
      <w:ind w:left="708"/>
    </w:pPr>
  </w:style>
  <w:style w:type="paragraph" w:styleId="Verzeichnis9">
    <w:name w:val="toc 9"/>
    <w:basedOn w:val="Standard"/>
    <w:next w:val="Standard"/>
    <w:autoRedefine/>
    <w:rsid w:val="00B96D1E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rsid w:val="00B96D1E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rsid w:val="00B96D1E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rsid w:val="00B96D1E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rsid w:val="00B96D1E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rsid w:val="00B96D1E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rsid w:val="00B96D1E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rsid w:val="00B96D1E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rsid w:val="00B96D1E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440" w:hanging="220"/>
    </w:pPr>
  </w:style>
  <w:style w:type="paragraph" w:customStyle="1" w:styleId="CitaviBibliographySubheading1">
    <w:name w:val="Citavi Bibliography Subheading 1"/>
    <w:basedOn w:val="berschrift2"/>
    <w:link w:val="CitaviBibliographySubheading1Zchn"/>
    <w:rsid w:val="00B96D1E"/>
    <w:pPr>
      <w:spacing w:after="240"/>
      <w:outlineLvl w:val="9"/>
    </w:pPr>
    <w:rPr>
      <w:szCs w:val="24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B96D1E"/>
    <w:rPr>
      <w:rFonts w:ascii="Times New Roman" w:eastAsia="MS Minngs" w:hAnsi="Times New Roman" w:cs="Arial"/>
      <w:b/>
      <w:bCs/>
      <w:iCs/>
      <w:sz w:val="24"/>
      <w:szCs w:val="24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B96D1E"/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B96D1E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B96D1E"/>
    <w:rPr>
      <w:rFonts w:ascii="Times New Roman" w:eastAsiaTheme="majorEastAsia" w:hAnsi="Times New Roman" w:cstheme="majorBidi"/>
      <w:color w:val="243F60" w:themeColor="accent1" w:themeShade="7F"/>
      <w:sz w:val="24"/>
      <w:szCs w:val="24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B96D1E"/>
    <w:rPr>
      <w:rFonts w:ascii="Times New Roman" w:eastAsiaTheme="majorEastAsia" w:hAnsi="Times New Roman" w:cstheme="majorBidi"/>
      <w:i/>
      <w:iCs/>
      <w:color w:val="243F60" w:themeColor="accent1" w:themeShade="7F"/>
      <w:sz w:val="24"/>
      <w:szCs w:val="24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B96D1E"/>
    <w:rPr>
      <w:rFonts w:ascii="Times New Roman" w:eastAsiaTheme="majorEastAsia" w:hAnsi="Times New Roman" w:cstheme="majorBidi"/>
      <w:i/>
      <w:iCs/>
      <w:color w:val="404040" w:themeColor="text1" w:themeTint="BF"/>
      <w:sz w:val="24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B96D1E"/>
    <w:rPr>
      <w:rFonts w:ascii="Times New Roman" w:eastAsiaTheme="majorEastAsia" w:hAnsi="Times New Roman" w:cstheme="majorBidi"/>
      <w:color w:val="404040" w:themeColor="text1" w:themeTint="BF"/>
      <w:sz w:val="24"/>
      <w:szCs w:val="24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B96D1E"/>
    <w:rPr>
      <w:rFonts w:ascii="Times New Roman" w:eastAsiaTheme="majorEastAsia" w:hAnsi="Times New Roman" w:cstheme="majorBidi"/>
      <w:i/>
      <w:iCs/>
      <w:color w:val="404040" w:themeColor="text1" w:themeTint="BF"/>
      <w:sz w:val="24"/>
      <w:szCs w:val="24"/>
    </w:rPr>
  </w:style>
  <w:style w:type="paragraph" w:customStyle="1" w:styleId="Graphik-Quellenangaben">
    <w:name w:val="Graphik-Quellenangaben"/>
    <w:basedOn w:val="Standard"/>
    <w:rsid w:val="007E6ECF"/>
    <w:pPr>
      <w:spacing w:after="360" w:line="360" w:lineRule="auto"/>
    </w:pPr>
    <w:rPr>
      <w:rFonts w:ascii="Times New Roman" w:eastAsia="Times New Roman" w:hAnsi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D1E"/>
    <w:rPr>
      <w:rFonts w:ascii="Calibri" w:eastAsia="MS Minngs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B96D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96D1E"/>
    <w:pPr>
      <w:keepNext/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96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96D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96D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96D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96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96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96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96D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B96D1E"/>
    <w:rPr>
      <w:rFonts w:ascii="Times New Roman" w:eastAsia="MS Minngs" w:hAnsi="Times New Roman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B96D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sid w:val="00B96D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B96D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B96D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B96D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B96D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sid w:val="00B96D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96D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B96D1E"/>
    <w:rPr>
      <w:rFonts w:ascii="Calibri" w:eastAsia="MS Minngs" w:hAnsi="Calibri" w:cs="Times New Roman"/>
      <w:sz w:val="20"/>
      <w:szCs w:val="20"/>
    </w:rPr>
  </w:style>
  <w:style w:type="character" w:styleId="Seitenzahl">
    <w:name w:val="page number"/>
    <w:basedOn w:val="Absatz-Standardschriftart"/>
    <w:rsid w:val="00B96D1E"/>
    <w:rPr>
      <w:rFonts w:cs="Times New Roman"/>
    </w:rPr>
  </w:style>
  <w:style w:type="paragraph" w:customStyle="1" w:styleId="Correspondencedetails">
    <w:name w:val="Correspondence details"/>
    <w:basedOn w:val="Standard"/>
    <w:next w:val="Standard"/>
    <w:uiPriority w:val="99"/>
    <w:rsid w:val="00B96D1E"/>
    <w:pPr>
      <w:spacing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rsid w:val="00B96D1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B96D1E"/>
    <w:rPr>
      <w:rFonts w:ascii="Tahoma" w:eastAsia="MS Minngs" w:hAnsi="Tahoma" w:cs="Times New Roman"/>
      <w:sz w:val="16"/>
      <w:szCs w:val="20"/>
    </w:rPr>
  </w:style>
  <w:style w:type="character" w:styleId="Kommentarzeichen">
    <w:name w:val="annotation reference"/>
    <w:basedOn w:val="Absatz-Standardschriftart"/>
    <w:uiPriority w:val="99"/>
    <w:rsid w:val="00B96D1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B96D1E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6D1E"/>
    <w:rPr>
      <w:rFonts w:ascii="Cambria" w:eastAsia="MS Minngs" w:hAnsi="Cambria" w:cs="Times New Roman"/>
      <w:sz w:val="20"/>
      <w:szCs w:val="20"/>
    </w:rPr>
  </w:style>
  <w:style w:type="character" w:customStyle="1" w:styleId="CommentTextChar">
    <w:name w:val="Comment Text Char"/>
    <w:basedOn w:val="Absatz-Standardschriftart"/>
    <w:uiPriority w:val="99"/>
    <w:semiHidden/>
    <w:locked/>
    <w:rsid w:val="00B96D1E"/>
    <w:rPr>
      <w:rFonts w:ascii="Calibri" w:hAnsi="Calibri" w:cs="Times New Roman"/>
      <w:sz w:val="20"/>
      <w:lang w:eastAsia="en-US"/>
    </w:rPr>
  </w:style>
  <w:style w:type="paragraph" w:customStyle="1" w:styleId="Tabletitle">
    <w:name w:val="Table title"/>
    <w:basedOn w:val="Standard"/>
    <w:next w:val="Standard"/>
    <w:uiPriority w:val="99"/>
    <w:rsid w:val="00B96D1E"/>
    <w:pPr>
      <w:spacing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unotentext">
    <w:name w:val="footnote text"/>
    <w:basedOn w:val="Standard"/>
    <w:link w:val="FunotentextZchn"/>
    <w:uiPriority w:val="99"/>
    <w:semiHidden/>
    <w:rsid w:val="00B96D1E"/>
    <w:pPr>
      <w:spacing w:after="0" w:line="240" w:lineRule="auto"/>
      <w:ind w:left="284" w:hanging="284"/>
      <w:jc w:val="both"/>
    </w:pPr>
    <w:rPr>
      <w:rFonts w:ascii="Times New Roman" w:hAnsi="Times New Roman"/>
      <w:sz w:val="21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6D1E"/>
    <w:rPr>
      <w:rFonts w:ascii="Times New Roman" w:eastAsia="MS Minngs" w:hAnsi="Times New Roman" w:cs="Times New Roman"/>
      <w:sz w:val="21"/>
      <w:szCs w:val="20"/>
      <w:lang w:eastAsia="de-DE"/>
    </w:rPr>
  </w:style>
  <w:style w:type="character" w:styleId="Zeilennummer">
    <w:name w:val="line number"/>
    <w:basedOn w:val="Absatz-Standardschriftart"/>
    <w:uiPriority w:val="99"/>
    <w:rsid w:val="00B96D1E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B96D1E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B96D1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96D1E"/>
    <w:rPr>
      <w:rFonts w:ascii="Calibri" w:eastAsia="MS Minngs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rsid w:val="00B96D1E"/>
    <w:rPr>
      <w:rFonts w:cs="Times New Roman"/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96D1E"/>
    <w:pPr>
      <w:spacing w:line="276" w:lineRule="auto"/>
    </w:pPr>
    <w:rPr>
      <w:rFonts w:ascii="Calibri" w:hAnsi="Calibri"/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B96D1E"/>
    <w:rPr>
      <w:rFonts w:ascii="Calibri" w:eastAsia="MS Minngs" w:hAnsi="Calibri" w:cs="Times New Roman"/>
      <w:b/>
      <w:sz w:val="20"/>
      <w:szCs w:val="20"/>
    </w:rPr>
  </w:style>
  <w:style w:type="paragraph" w:styleId="berarbeitung">
    <w:name w:val="Revision"/>
    <w:hidden/>
    <w:uiPriority w:val="99"/>
    <w:semiHidden/>
    <w:rsid w:val="00B96D1E"/>
    <w:pPr>
      <w:spacing w:after="0" w:line="240" w:lineRule="auto"/>
    </w:pPr>
    <w:rPr>
      <w:rFonts w:ascii="Calibri" w:eastAsia="MS Minngs" w:hAnsi="Calibri" w:cs="Times New Roman"/>
    </w:rPr>
  </w:style>
  <w:style w:type="paragraph" w:styleId="Listenabsatz">
    <w:name w:val="List Paragraph"/>
    <w:basedOn w:val="Standard"/>
    <w:uiPriority w:val="99"/>
    <w:qFormat/>
    <w:rsid w:val="00B96D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B96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D1E"/>
    <w:rPr>
      <w:rFonts w:ascii="Calibri" w:eastAsia="MS Minngs" w:hAnsi="Calibri" w:cs="Times New Roman"/>
    </w:rPr>
  </w:style>
  <w:style w:type="character" w:styleId="Hyperlink">
    <w:name w:val="Hyperlink"/>
    <w:basedOn w:val="Absatz-Standardschriftart"/>
    <w:uiPriority w:val="99"/>
    <w:rsid w:val="00B96D1E"/>
    <w:rPr>
      <w:rFonts w:cs="Times New Roman"/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B96D1E"/>
    <w:rPr>
      <w:i/>
      <w:iCs/>
    </w:rPr>
  </w:style>
  <w:style w:type="table" w:styleId="Tabellenraster">
    <w:name w:val="Table Grid"/>
    <w:basedOn w:val="NormaleTabelle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96D1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de-DE"/>
    </w:rPr>
  </w:style>
  <w:style w:type="paragraph" w:customStyle="1" w:styleId="CitaviBibliographyEntry">
    <w:name w:val="Citavi Bibliography Entry"/>
    <w:basedOn w:val="Standard"/>
    <w:link w:val="CitaviBibliographyEntryZchn"/>
    <w:rsid w:val="00B96D1E"/>
    <w:pPr>
      <w:spacing w:after="120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B96D1E"/>
    <w:rPr>
      <w:rFonts w:ascii="Calibri" w:eastAsia="MS Minngs" w:hAnsi="Calibri" w:cs="Times New Roman"/>
    </w:rPr>
  </w:style>
  <w:style w:type="paragraph" w:customStyle="1" w:styleId="CitaviBibliographyHeading">
    <w:name w:val="Citavi Bibliography Heading"/>
    <w:basedOn w:val="berschrift1"/>
    <w:link w:val="CitaviBibliographyHeadingZchn"/>
    <w:rsid w:val="00B96D1E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B96D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ferences">
    <w:name w:val="References"/>
    <w:basedOn w:val="Standard"/>
    <w:next w:val="Standard"/>
    <w:rsid w:val="00B96D1E"/>
    <w:pPr>
      <w:spacing w:after="0" w:line="36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customStyle="1" w:styleId="Tabellenraster1">
    <w:name w:val="Tabellenraster1"/>
    <w:basedOn w:val="NormaleTabelle"/>
    <w:next w:val="Tabellenraster"/>
    <w:uiPriority w:val="59"/>
    <w:rsid w:val="00B96D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B96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96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96D1E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96D1E"/>
  </w:style>
  <w:style w:type="character" w:styleId="Buchtitel">
    <w:name w:val="Book Title"/>
    <w:basedOn w:val="Absatz-Standardschriftart"/>
    <w:uiPriority w:val="33"/>
    <w:qFormat/>
    <w:rsid w:val="00B96D1E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96D1E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96D1E"/>
    <w:rPr>
      <w:smallCaps/>
      <w:color w:val="C0504D" w:themeColor="accent2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B96D1E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B96D1E"/>
    <w:rPr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6D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6D1E"/>
    <w:rPr>
      <w:rFonts w:ascii="Calibri" w:eastAsia="MS Minngs" w:hAnsi="Calibri" w:cs="Times New Roman"/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B96D1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96D1E"/>
    <w:rPr>
      <w:rFonts w:ascii="Calibri" w:eastAsia="MS Minngs" w:hAnsi="Calibri" w:cs="Times New Roman"/>
      <w:i/>
      <w:iCs/>
      <w:color w:val="000000" w:themeColor="text1"/>
    </w:rPr>
  </w:style>
  <w:style w:type="table" w:styleId="MittlereListe1-Akzent1">
    <w:name w:val="Medium List 1 Accent 1"/>
    <w:basedOn w:val="NormaleTabelle"/>
    <w:uiPriority w:val="65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B96D1E"/>
    <w:pPr>
      <w:spacing w:after="0" w:line="240" w:lineRule="auto"/>
    </w:pPr>
    <w:rPr>
      <w:rFonts w:ascii="Times New Roman" w:eastAsia="MS Minngs" w:hAnsi="Times New Roman" w:cs="Times New Roman"/>
      <w:color w:val="365F91" w:themeColor="accent1" w:themeShade="BF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B96D1E"/>
    <w:pPr>
      <w:spacing w:after="0" w:line="240" w:lineRule="auto"/>
    </w:pPr>
    <w:rPr>
      <w:rFonts w:ascii="Times New Roman" w:eastAsia="MS Minngs" w:hAnsi="Times New Roman" w:cs="Times New Roman"/>
      <w:color w:val="FFFFFF" w:themeColor="background1"/>
      <w:lang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rsid w:val="00B96D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rsid w:val="00B96D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rsid w:val="00B96D1E"/>
    <w:pPr>
      <w:spacing w:after="0" w:line="240" w:lineRule="auto"/>
    </w:pPr>
    <w:rPr>
      <w:rFonts w:ascii="Times New Roman" w:eastAsia="MS Minngs" w:hAnsi="Times New Roman" w:cs="Times New Roman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rsid w:val="00B96D1E"/>
    <w:pPr>
      <w:spacing w:after="0" w:line="240" w:lineRule="auto"/>
    </w:pPr>
    <w:rPr>
      <w:rFonts w:ascii="Times New Roman" w:eastAsia="MS Minngs" w:hAnsi="Times New Roman" w:cs="Times New Roman"/>
      <w:color w:val="000000" w:themeColor="text1" w:themeShade="BF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B96D1E"/>
    <w:pPr>
      <w:spacing w:after="0" w:line="240" w:lineRule="auto"/>
    </w:pPr>
    <w:rPr>
      <w:rFonts w:ascii="Calibri" w:eastAsia="MS Minngs" w:hAnsi="Calibri" w:cs="Times New Roman"/>
    </w:rPr>
  </w:style>
  <w:style w:type="character" w:styleId="HTMLVariable">
    <w:name w:val="HTML Variable"/>
    <w:basedOn w:val="Absatz-Standardschriftart"/>
    <w:uiPriority w:val="99"/>
    <w:semiHidden/>
    <w:unhideWhenUsed/>
    <w:rsid w:val="00B96D1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B96D1E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B96D1E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96D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96D1E"/>
    <w:rPr>
      <w:rFonts w:ascii="Consolas" w:eastAsia="MS Minngs" w:hAnsi="Consolas" w:cs="Times New Roman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B96D1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96D1E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B96D1E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B96D1E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96D1E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96D1E"/>
    <w:rPr>
      <w:rFonts w:ascii="Calibri" w:eastAsia="MS Minngs" w:hAnsi="Calibri"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B96D1E"/>
  </w:style>
  <w:style w:type="paragraph" w:styleId="NurText">
    <w:name w:val="Plain Text"/>
    <w:basedOn w:val="Standard"/>
    <w:link w:val="NurTextZchn"/>
    <w:uiPriority w:val="99"/>
    <w:semiHidden/>
    <w:unhideWhenUsed/>
    <w:rsid w:val="00B96D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96D1E"/>
    <w:rPr>
      <w:rFonts w:ascii="Consolas" w:eastAsia="MS Minngs" w:hAnsi="Consolas" w:cs="Times New Roman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96D1E"/>
    <w:rPr>
      <w:rFonts w:ascii="Tahoma" w:eastAsia="MS Minngs" w:hAnsi="Tahoma" w:cs="Tahoma"/>
      <w:sz w:val="16"/>
      <w:szCs w:val="16"/>
    </w:rPr>
  </w:style>
  <w:style w:type="character" w:styleId="Fett">
    <w:name w:val="Strong"/>
    <w:basedOn w:val="Absatz-Standardschriftart"/>
    <w:qFormat/>
    <w:rsid w:val="00B96D1E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B96D1E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96D1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96D1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96D1E"/>
    <w:rPr>
      <w:rFonts w:ascii="Calibri" w:eastAsia="MS Minngs" w:hAnsi="Calibri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96D1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96D1E"/>
    <w:rPr>
      <w:rFonts w:ascii="Calibri" w:eastAsia="MS Minngs" w:hAnsi="Calibri"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96D1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96D1E"/>
    <w:rPr>
      <w:rFonts w:ascii="Calibri" w:eastAsia="MS Minngs" w:hAnsi="Calibri" w:cs="Times New Roman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96D1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96D1E"/>
    <w:rPr>
      <w:rFonts w:ascii="Calibri" w:eastAsia="MS Minngs" w:hAnsi="Calibri" w:cs="Times New Roman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96D1E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96D1E"/>
    <w:rPr>
      <w:rFonts w:ascii="Calibri" w:eastAsia="MS Minngs" w:hAnsi="Calibri" w:cs="Times New Roman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96D1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96D1E"/>
    <w:rPr>
      <w:rFonts w:ascii="Calibri" w:eastAsia="MS Minngs" w:hAnsi="Calibri" w:cs="Times New Roman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96D1E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96D1E"/>
    <w:rPr>
      <w:rFonts w:ascii="Calibri" w:eastAsia="MS Minngs" w:hAnsi="Calibri" w:cs="Times New Roma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96D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96D1E"/>
    <w:rPr>
      <w:rFonts w:ascii="Calibri" w:eastAsia="MS Minngs" w:hAnsi="Calibri" w:cs="Times New Roman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96D1E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96D1E"/>
    <w:rPr>
      <w:rFonts w:ascii="Calibri" w:eastAsia="MS Minngs" w:hAnsi="Calibri" w:cs="Times New Roman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96D1E"/>
  </w:style>
  <w:style w:type="character" w:customStyle="1" w:styleId="DatumZchn">
    <w:name w:val="Datum Zchn"/>
    <w:basedOn w:val="Absatz-Standardschriftart"/>
    <w:link w:val="Datum"/>
    <w:uiPriority w:val="99"/>
    <w:semiHidden/>
    <w:rsid w:val="00B96D1E"/>
    <w:rPr>
      <w:rFonts w:ascii="Calibri" w:eastAsia="MS Minngs" w:hAnsi="Calibri" w:cs="Times New Roman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96D1E"/>
  </w:style>
  <w:style w:type="character" w:customStyle="1" w:styleId="AnredeZchn">
    <w:name w:val="Anrede Zchn"/>
    <w:basedOn w:val="Absatz-Standardschriftart"/>
    <w:link w:val="Anrede"/>
    <w:uiPriority w:val="99"/>
    <w:semiHidden/>
    <w:rsid w:val="00B96D1E"/>
    <w:rPr>
      <w:rFonts w:ascii="Calibri" w:eastAsia="MS Minngs" w:hAnsi="Calibri" w:cs="Times New Roman"/>
    </w:rPr>
  </w:style>
  <w:style w:type="paragraph" w:styleId="Untertitel">
    <w:name w:val="Subtitle"/>
    <w:basedOn w:val="Standard"/>
    <w:next w:val="Standard"/>
    <w:link w:val="UntertitelZchn"/>
    <w:qFormat/>
    <w:rsid w:val="00B96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96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96D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96D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B96D1E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96D1E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96D1E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96D1E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96D1E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B96D1E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96D1E"/>
    <w:rPr>
      <w:rFonts w:ascii="Calibri" w:eastAsia="MS Minngs" w:hAnsi="Calibri" w:cs="Times New Roman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96D1E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96D1E"/>
    <w:rPr>
      <w:rFonts w:ascii="Calibri" w:eastAsia="MS Minngs" w:hAnsi="Calibri" w:cs="Times New Roman"/>
    </w:rPr>
  </w:style>
  <w:style w:type="paragraph" w:styleId="Listennummer5">
    <w:name w:val="List Number 5"/>
    <w:basedOn w:val="Standard"/>
    <w:uiPriority w:val="99"/>
    <w:semiHidden/>
    <w:unhideWhenUsed/>
    <w:rsid w:val="00B96D1E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96D1E"/>
    <w:pPr>
      <w:numPr>
        <w:numId w:val="2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96D1E"/>
    <w:pPr>
      <w:numPr>
        <w:numId w:val="2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96D1E"/>
    <w:pPr>
      <w:numPr>
        <w:numId w:val="2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96D1E"/>
    <w:pPr>
      <w:numPr>
        <w:numId w:val="2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96D1E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96D1E"/>
    <w:pPr>
      <w:numPr>
        <w:numId w:val="2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96D1E"/>
    <w:pPr>
      <w:numPr>
        <w:numId w:val="26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B96D1E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96D1E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96D1E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96D1E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96D1E"/>
    <w:pPr>
      <w:numPr>
        <w:numId w:val="2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B96D1E"/>
    <w:pPr>
      <w:numPr>
        <w:numId w:val="28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B96D1E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96D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B96D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MS Minngs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96D1E"/>
    <w:rPr>
      <w:rFonts w:ascii="Consolas" w:eastAsia="MS Minngs" w:hAnsi="Consolas" w:cs="Times New Roman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96D1E"/>
    <w:pPr>
      <w:spacing w:after="0"/>
      <w:ind w:left="220" w:hanging="220"/>
    </w:pPr>
  </w:style>
  <w:style w:type="paragraph" w:styleId="Umschlagabsenderadresse">
    <w:name w:val="envelope return"/>
    <w:basedOn w:val="Standard"/>
    <w:uiPriority w:val="99"/>
    <w:semiHidden/>
    <w:unhideWhenUsed/>
    <w:rsid w:val="00B96D1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96D1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96D1E"/>
    <w:pPr>
      <w:spacing w:after="0"/>
    </w:pPr>
  </w:style>
  <w:style w:type="paragraph" w:styleId="Beschriftung">
    <w:name w:val="caption"/>
    <w:basedOn w:val="Standard"/>
    <w:next w:val="Standard"/>
    <w:semiHidden/>
    <w:unhideWhenUsed/>
    <w:qFormat/>
    <w:rsid w:val="00B96D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96D1E"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rsid w:val="00B96D1E"/>
    <w:pPr>
      <w:ind w:left="708"/>
    </w:pPr>
  </w:style>
  <w:style w:type="paragraph" w:styleId="Verzeichnis9">
    <w:name w:val="toc 9"/>
    <w:basedOn w:val="Standard"/>
    <w:next w:val="Standard"/>
    <w:autoRedefine/>
    <w:rsid w:val="00B96D1E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rsid w:val="00B96D1E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rsid w:val="00B96D1E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rsid w:val="00B96D1E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rsid w:val="00B96D1E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rsid w:val="00B96D1E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rsid w:val="00B96D1E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rsid w:val="00B96D1E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rsid w:val="00B96D1E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96D1E"/>
    <w:pPr>
      <w:spacing w:after="0" w:line="240" w:lineRule="auto"/>
      <w:ind w:left="440" w:hanging="220"/>
    </w:pPr>
  </w:style>
  <w:style w:type="paragraph" w:customStyle="1" w:styleId="CitaviBibliographySubheading1">
    <w:name w:val="Citavi Bibliography Subheading 1"/>
    <w:basedOn w:val="berschrift2"/>
    <w:link w:val="CitaviBibliographySubheading1Zchn"/>
    <w:rsid w:val="00B96D1E"/>
    <w:pPr>
      <w:spacing w:after="240"/>
      <w:outlineLvl w:val="9"/>
    </w:pPr>
    <w:rPr>
      <w:szCs w:val="24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B96D1E"/>
    <w:rPr>
      <w:rFonts w:ascii="Times New Roman" w:eastAsia="MS Minngs" w:hAnsi="Times New Roman" w:cs="Arial"/>
      <w:b/>
      <w:bCs/>
      <w:iCs/>
      <w:sz w:val="24"/>
      <w:szCs w:val="24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B96D1E"/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B96D1E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B96D1E"/>
    <w:rPr>
      <w:rFonts w:ascii="Times New Roman" w:eastAsiaTheme="majorEastAsia" w:hAnsi="Times New Roman" w:cstheme="majorBidi"/>
      <w:color w:val="243F60" w:themeColor="accent1" w:themeShade="7F"/>
      <w:sz w:val="24"/>
      <w:szCs w:val="24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B96D1E"/>
    <w:rPr>
      <w:rFonts w:ascii="Times New Roman" w:eastAsiaTheme="majorEastAsia" w:hAnsi="Times New Roman" w:cstheme="majorBidi"/>
      <w:i/>
      <w:iCs/>
      <w:color w:val="243F60" w:themeColor="accent1" w:themeShade="7F"/>
      <w:sz w:val="24"/>
      <w:szCs w:val="24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B96D1E"/>
    <w:rPr>
      <w:rFonts w:ascii="Times New Roman" w:eastAsiaTheme="majorEastAsia" w:hAnsi="Times New Roman" w:cstheme="majorBidi"/>
      <w:i/>
      <w:iCs/>
      <w:color w:val="404040" w:themeColor="text1" w:themeTint="BF"/>
      <w:sz w:val="24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B96D1E"/>
    <w:rPr>
      <w:rFonts w:ascii="Times New Roman" w:eastAsiaTheme="majorEastAsia" w:hAnsi="Times New Roman" w:cstheme="majorBidi"/>
      <w:color w:val="404040" w:themeColor="text1" w:themeTint="BF"/>
      <w:sz w:val="24"/>
      <w:szCs w:val="24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B96D1E"/>
    <w:pPr>
      <w:spacing w:after="240" w:line="360" w:lineRule="auto"/>
      <w:jc w:val="both"/>
      <w:outlineLvl w:val="9"/>
    </w:pPr>
    <w:rPr>
      <w:rFonts w:ascii="Times New Roman" w:hAnsi="Times New Roman"/>
      <w:sz w:val="24"/>
      <w:szCs w:val="24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B96D1E"/>
    <w:rPr>
      <w:rFonts w:ascii="Times New Roman" w:eastAsiaTheme="majorEastAsia" w:hAnsi="Times New Roman" w:cstheme="majorBidi"/>
      <w:i/>
      <w:iCs/>
      <w:color w:val="404040" w:themeColor="text1" w:themeTint="BF"/>
      <w:sz w:val="24"/>
      <w:szCs w:val="24"/>
    </w:rPr>
  </w:style>
  <w:style w:type="paragraph" w:customStyle="1" w:styleId="Graphik-Quellenangaben">
    <w:name w:val="Graphik-Quellenangaben"/>
    <w:basedOn w:val="Standard"/>
    <w:rsid w:val="007E6ECF"/>
    <w:pPr>
      <w:spacing w:after="360" w:line="360" w:lineRule="auto"/>
    </w:pPr>
    <w:rPr>
      <w:rFonts w:ascii="Times New Roman" w:eastAsia="Times New Roman" w:hAnsi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8BE1-1492-484D-9159-68833BA8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1285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HIS GmbH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Bittl, Franziska</dc:creator>
  <cp:lastModifiedBy>Herr Jaksztat</cp:lastModifiedBy>
  <cp:revision>3</cp:revision>
  <dcterms:created xsi:type="dcterms:W3CDTF">2018-03-02T15:50:00Z</dcterms:created>
  <dcterms:modified xsi:type="dcterms:W3CDTF">2018-03-02T15:51:00Z</dcterms:modified>
</cp:coreProperties>
</file>