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319B8" w:rsidRPr="00DC5170" w:rsidRDefault="004319B8" w:rsidP="008E7D45">
      <w:pPr>
        <w:pStyle w:val="Articletitle"/>
        <w:jc w:val="center"/>
        <w:rPr>
          <w:sz w:val="32"/>
          <w:szCs w:val="32"/>
        </w:rPr>
      </w:pPr>
      <w:r w:rsidRPr="00DC5170">
        <w:rPr>
          <w:sz w:val="32"/>
          <w:szCs w:val="32"/>
        </w:rPr>
        <w:t>SUPPLEMENTARY MATERIAL</w:t>
      </w:r>
    </w:p>
    <w:p w:rsidR="003A03A6" w:rsidRPr="0044493E" w:rsidRDefault="003A03A6" w:rsidP="002C190E">
      <w:pPr>
        <w:pStyle w:val="Articletitle"/>
        <w:jc w:val="both"/>
      </w:pPr>
    </w:p>
    <w:p w:rsidR="00444C59" w:rsidRDefault="00B13A54" w:rsidP="00B40007">
      <w:pPr>
        <w:pStyle w:val="IEEEAuthorName"/>
        <w:spacing w:line="276" w:lineRule="auto"/>
        <w:ind w:firstLine="0"/>
        <w:rPr>
          <w:rFonts w:ascii="Arial" w:eastAsia="Calibri" w:hAnsi="Arial" w:cs="Arial"/>
          <w:b/>
          <w:iCs/>
          <w:sz w:val="28"/>
          <w:szCs w:val="28"/>
          <w:lang w:val="en-US" w:eastAsia="en-US"/>
        </w:rPr>
      </w:pPr>
      <w:bookmarkStart w:id="0" w:name="_Hlk108179922"/>
      <w:r w:rsidRPr="00B13A54">
        <w:rPr>
          <w:rFonts w:ascii="Arial" w:eastAsia="Calibri" w:hAnsi="Arial" w:cs="Arial"/>
          <w:b/>
          <w:iCs/>
          <w:sz w:val="28"/>
          <w:szCs w:val="28"/>
          <w:lang w:val="en-US" w:eastAsia="en-US"/>
        </w:rPr>
        <w:t>Antioxidant and alpha-glucosidase inhibitory activities of flavonoids isolated from fermented leaves of Camellia chrysantha (Hu) Tuyama</w:t>
      </w:r>
    </w:p>
    <w:p w:rsidR="00B40007" w:rsidRDefault="00B40007" w:rsidP="00B40007">
      <w:pPr>
        <w:pStyle w:val="IEEEAuthorName"/>
        <w:spacing w:line="276" w:lineRule="auto"/>
        <w:ind w:firstLine="0"/>
        <w:rPr>
          <w:bCs/>
          <w:sz w:val="24"/>
        </w:rPr>
      </w:pPr>
      <w:r w:rsidRPr="006A0F4F">
        <w:rPr>
          <w:bCs/>
          <w:sz w:val="24"/>
          <w:lang w:val="en-US"/>
        </w:rPr>
        <w:t>Tran Thi Nhu Hang</w:t>
      </w:r>
      <w:r w:rsidR="00444C59">
        <w:rPr>
          <w:bCs/>
          <w:sz w:val="24"/>
          <w:lang w:val="en-US"/>
        </w:rPr>
        <w:t xml:space="preserve"> </w:t>
      </w:r>
      <w:r w:rsidRPr="008359EB">
        <w:rPr>
          <w:bCs/>
          <w:sz w:val="24"/>
          <w:lang w:val="en-US"/>
        </w:rPr>
        <w:t>(</w:t>
      </w:r>
      <w:r w:rsidRPr="006C6CD7">
        <w:rPr>
          <w:bCs/>
          <w:sz w:val="24"/>
          <w:lang w:val="en-US"/>
        </w:rPr>
        <w:t>https://orcid.org/0009-0006-7989-1193</w:t>
      </w:r>
      <w:r w:rsidRPr="008359EB">
        <w:rPr>
          <w:bCs/>
          <w:sz w:val="24"/>
          <w:lang w:val="en-US"/>
        </w:rPr>
        <w:t>)</w:t>
      </w:r>
      <w:r w:rsidRPr="008359EB">
        <w:rPr>
          <w:bCs/>
          <w:i/>
          <w:iCs/>
          <w:sz w:val="24"/>
          <w:vertAlign w:val="superscript"/>
          <w:lang w:val="en-US"/>
        </w:rPr>
        <w:t>a,b</w:t>
      </w:r>
      <w:r w:rsidRPr="006A0F4F">
        <w:rPr>
          <w:bCs/>
          <w:sz w:val="24"/>
          <w:lang w:val="en-US"/>
        </w:rPr>
        <w:t xml:space="preserve">, </w:t>
      </w:r>
      <w:r w:rsidRPr="006A0F4F">
        <w:rPr>
          <w:bCs/>
          <w:sz w:val="24"/>
        </w:rPr>
        <w:t>Tran Thi Tuyen</w:t>
      </w:r>
      <w:r w:rsidR="00444C59">
        <w:rPr>
          <w:bCs/>
          <w:sz w:val="24"/>
        </w:rPr>
        <w:t xml:space="preserve"> </w:t>
      </w:r>
      <w:r w:rsidRPr="008359EB">
        <w:rPr>
          <w:bCs/>
          <w:sz w:val="24"/>
          <w:lang w:val="en-US"/>
        </w:rPr>
        <w:t>(https://orcid.org/0009-0003-1825-7381)</w:t>
      </w:r>
      <w:r w:rsidRPr="008359EB">
        <w:rPr>
          <w:bCs/>
          <w:i/>
          <w:iCs/>
          <w:sz w:val="24"/>
          <w:vertAlign w:val="superscript"/>
        </w:rPr>
        <w:t>a</w:t>
      </w:r>
      <w:r w:rsidRPr="006A0F4F">
        <w:rPr>
          <w:bCs/>
          <w:sz w:val="24"/>
        </w:rPr>
        <w:t xml:space="preserve">, </w:t>
      </w:r>
      <w:r w:rsidRPr="006A0F4F">
        <w:rPr>
          <w:bCs/>
          <w:spacing w:val="-4"/>
          <w:sz w:val="24"/>
          <w:lang w:val="en-US"/>
        </w:rPr>
        <w:t>Pham Cao Bach</w:t>
      </w:r>
      <w:r w:rsidR="00444C59">
        <w:rPr>
          <w:bCs/>
          <w:spacing w:val="-4"/>
          <w:sz w:val="24"/>
          <w:lang w:val="en-US"/>
        </w:rPr>
        <w:t xml:space="preserve"> </w:t>
      </w:r>
      <w:r w:rsidRPr="008359EB">
        <w:rPr>
          <w:bCs/>
          <w:sz w:val="24"/>
          <w:lang w:val="en-US"/>
        </w:rPr>
        <w:t>(https://orcid.org/0000-0003-0999-4534)</w:t>
      </w:r>
      <w:r w:rsidRPr="008359EB">
        <w:rPr>
          <w:bCs/>
          <w:i/>
          <w:iCs/>
          <w:sz w:val="24"/>
          <w:vertAlign w:val="superscript"/>
        </w:rPr>
        <w:t>a</w:t>
      </w:r>
      <w:r w:rsidRPr="006A0F4F">
        <w:rPr>
          <w:bCs/>
          <w:sz w:val="24"/>
        </w:rPr>
        <w:t>, Hoang Kim Chi</w:t>
      </w:r>
      <w:r w:rsidR="00444C59">
        <w:rPr>
          <w:bCs/>
          <w:sz w:val="24"/>
        </w:rPr>
        <w:t xml:space="preserve"> </w:t>
      </w:r>
      <w:r w:rsidRPr="008359EB">
        <w:rPr>
          <w:bCs/>
          <w:sz w:val="24"/>
          <w:lang w:val="en-US"/>
        </w:rPr>
        <w:t>(https://orcid.org/</w:t>
      </w:r>
      <w:r w:rsidRPr="006D2726">
        <w:rPr>
          <w:bCs/>
          <w:sz w:val="24"/>
          <w:lang w:val="en-US"/>
        </w:rPr>
        <w:t>0000-0001-9231-0927</w:t>
      </w:r>
      <w:r w:rsidRPr="008359EB">
        <w:rPr>
          <w:bCs/>
          <w:sz w:val="24"/>
          <w:lang w:val="en-US"/>
        </w:rPr>
        <w:t>)</w:t>
      </w:r>
      <w:r w:rsidRPr="008359EB">
        <w:rPr>
          <w:bCs/>
          <w:i/>
          <w:iCs/>
          <w:sz w:val="24"/>
          <w:vertAlign w:val="superscript"/>
        </w:rPr>
        <w:t>a</w:t>
      </w:r>
      <w:r w:rsidRPr="006A0F4F">
        <w:rPr>
          <w:bCs/>
          <w:sz w:val="24"/>
        </w:rPr>
        <w:t>, Nguyen Tien Quan</w:t>
      </w:r>
      <w:r w:rsidR="00444C59">
        <w:rPr>
          <w:bCs/>
          <w:sz w:val="24"/>
        </w:rPr>
        <w:t xml:space="preserve"> </w:t>
      </w:r>
      <w:r w:rsidRPr="008359EB">
        <w:rPr>
          <w:bCs/>
          <w:sz w:val="24"/>
          <w:lang w:val="en-US"/>
        </w:rPr>
        <w:t>(</w:t>
      </w:r>
      <w:r w:rsidRPr="006C6CD7">
        <w:rPr>
          <w:bCs/>
          <w:sz w:val="24"/>
          <w:lang w:val="en-US"/>
        </w:rPr>
        <w:t>https://orcid.org/</w:t>
      </w:r>
      <w:r w:rsidR="00924BF8" w:rsidRPr="00485972">
        <w:rPr>
          <w:bCs/>
          <w:sz w:val="24"/>
          <w:lang w:val="en-US"/>
        </w:rPr>
        <w:t>0009-0009-9351-5497</w:t>
      </w:r>
      <w:r w:rsidRPr="008359EB">
        <w:rPr>
          <w:bCs/>
          <w:sz w:val="24"/>
          <w:lang w:val="en-US"/>
        </w:rPr>
        <w:t>)</w:t>
      </w:r>
      <w:r w:rsidRPr="008359EB">
        <w:rPr>
          <w:bCs/>
          <w:i/>
          <w:iCs/>
          <w:sz w:val="24"/>
          <w:vertAlign w:val="superscript"/>
        </w:rPr>
        <w:t>a,b</w:t>
      </w:r>
      <w:r w:rsidRPr="006A0F4F">
        <w:rPr>
          <w:bCs/>
          <w:sz w:val="24"/>
        </w:rPr>
        <w:t xml:space="preserve">, </w:t>
      </w:r>
      <w:r>
        <w:rPr>
          <w:bCs/>
          <w:sz w:val="24"/>
        </w:rPr>
        <w:t>Trinh Anh Vien</w:t>
      </w:r>
      <w:r w:rsidR="00444C59">
        <w:rPr>
          <w:bCs/>
          <w:sz w:val="24"/>
        </w:rPr>
        <w:t xml:space="preserve"> </w:t>
      </w:r>
      <w:r w:rsidRPr="00485280">
        <w:rPr>
          <w:bCs/>
          <w:sz w:val="24"/>
        </w:rPr>
        <w:t>(</w:t>
      </w:r>
      <w:r w:rsidRPr="006C6CD7">
        <w:rPr>
          <w:bCs/>
          <w:sz w:val="24"/>
        </w:rPr>
        <w:t>https://orcid.org/0009-0008-3375-5713</w:t>
      </w:r>
      <w:r w:rsidRPr="00485280">
        <w:rPr>
          <w:bCs/>
          <w:sz w:val="24"/>
        </w:rPr>
        <w:t>)</w:t>
      </w:r>
      <w:r>
        <w:rPr>
          <w:bCs/>
          <w:sz w:val="24"/>
          <w:vertAlign w:val="superscript"/>
        </w:rPr>
        <w:t>c</w:t>
      </w:r>
      <w:r w:rsidRPr="006A0F4F">
        <w:rPr>
          <w:bCs/>
          <w:sz w:val="24"/>
        </w:rPr>
        <w:t xml:space="preserve">, Nguyen </w:t>
      </w:r>
      <w:r w:rsidRPr="006A0F4F">
        <w:rPr>
          <w:bCs/>
          <w:spacing w:val="-4"/>
          <w:sz w:val="24"/>
          <w:lang w:val="en-US"/>
        </w:rPr>
        <w:t>Thi Hong Van</w:t>
      </w:r>
      <w:r w:rsidR="00444C59">
        <w:rPr>
          <w:bCs/>
          <w:spacing w:val="-4"/>
          <w:sz w:val="24"/>
          <w:lang w:val="en-US"/>
        </w:rPr>
        <w:t xml:space="preserve"> </w:t>
      </w:r>
      <w:r w:rsidRPr="008359EB">
        <w:rPr>
          <w:bCs/>
          <w:sz w:val="24"/>
          <w:lang w:val="en-US"/>
        </w:rPr>
        <w:t>(https://orcid.org/</w:t>
      </w:r>
      <w:r w:rsidRPr="00E516D3">
        <w:rPr>
          <w:bCs/>
          <w:sz w:val="24"/>
          <w:lang w:val="en-US"/>
        </w:rPr>
        <w:t>0000-0003-4152-1630</w:t>
      </w:r>
      <w:r w:rsidRPr="008359EB">
        <w:rPr>
          <w:bCs/>
          <w:sz w:val="24"/>
          <w:lang w:val="en-US"/>
        </w:rPr>
        <w:t>)</w:t>
      </w:r>
      <w:r w:rsidRPr="008359EB">
        <w:rPr>
          <w:bCs/>
          <w:i/>
          <w:iCs/>
          <w:sz w:val="24"/>
          <w:vertAlign w:val="superscript"/>
          <w:lang w:val="en-US"/>
        </w:rPr>
        <w:t>a,b</w:t>
      </w:r>
      <w:r w:rsidRPr="006A0F4F">
        <w:rPr>
          <w:bCs/>
          <w:sz w:val="24"/>
          <w:vertAlign w:val="superscript"/>
        </w:rPr>
        <w:t>*</w:t>
      </w:r>
    </w:p>
    <w:p w:rsidR="00B40007" w:rsidRPr="001A2110" w:rsidRDefault="00B40007" w:rsidP="00B40007">
      <w:pPr>
        <w:overflowPunct w:val="0"/>
        <w:autoSpaceDE w:val="0"/>
        <w:autoSpaceDN w:val="0"/>
        <w:adjustRightInd w:val="0"/>
        <w:spacing w:after="240" w:line="276" w:lineRule="auto"/>
        <w:ind w:right="98"/>
        <w:jc w:val="center"/>
        <w:textAlignment w:val="baseline"/>
        <w:rPr>
          <w:i/>
        </w:rPr>
      </w:pPr>
      <w:bookmarkStart w:id="1" w:name="OLE_LINK144"/>
      <w:r>
        <w:rPr>
          <w:i/>
          <w:vertAlign w:val="superscript"/>
        </w:rPr>
        <w:t>a</w:t>
      </w:r>
      <w:r w:rsidRPr="001A2110">
        <w:rPr>
          <w:i/>
        </w:rPr>
        <w:t>Institute of Natural Products Chemistry (INPC), Vietnam Academy of Science and Technology (VAST), 18 Hoang Quoc Viet, Cau Giay, Hanoi, Vietnam</w:t>
      </w:r>
    </w:p>
    <w:p w:rsidR="00B40007" w:rsidRPr="001A2110" w:rsidRDefault="00B40007" w:rsidP="00B40007">
      <w:pPr>
        <w:overflowPunct w:val="0"/>
        <w:autoSpaceDE w:val="0"/>
        <w:autoSpaceDN w:val="0"/>
        <w:adjustRightInd w:val="0"/>
        <w:spacing w:after="240" w:line="276" w:lineRule="auto"/>
        <w:ind w:right="98"/>
        <w:jc w:val="center"/>
        <w:textAlignment w:val="baseline"/>
        <w:rPr>
          <w:i/>
        </w:rPr>
      </w:pPr>
      <w:r>
        <w:rPr>
          <w:i/>
          <w:vertAlign w:val="superscript"/>
        </w:rPr>
        <w:t>b</w:t>
      </w:r>
      <w:r w:rsidRPr="001A2110">
        <w:rPr>
          <w:i/>
        </w:rPr>
        <w:t>Graduate University of Science and Technology, Vietnam Academy of Science and Technology (VAST), 18 Hoang Quoc Viet, Cau Giay, Hanoi, Vietnam</w:t>
      </w:r>
    </w:p>
    <w:bookmarkEnd w:id="1"/>
    <w:p w:rsidR="00B40007" w:rsidRDefault="00444C59" w:rsidP="00B40007">
      <w:pPr>
        <w:overflowPunct w:val="0"/>
        <w:autoSpaceDE w:val="0"/>
        <w:autoSpaceDN w:val="0"/>
        <w:adjustRightInd w:val="0"/>
        <w:spacing w:after="240" w:line="276" w:lineRule="auto"/>
        <w:ind w:right="96"/>
        <w:jc w:val="center"/>
        <w:textAlignment w:val="baseline"/>
        <w:rPr>
          <w:i/>
          <w:color w:val="000000"/>
          <w:lang w:val="it-IT"/>
        </w:rPr>
      </w:pPr>
      <w:r w:rsidRPr="00444C59">
        <w:rPr>
          <w:i/>
          <w:color w:val="000000"/>
          <w:vertAlign w:val="superscript"/>
          <w:lang w:val="it-IT"/>
        </w:rPr>
        <w:t>c</w:t>
      </w:r>
      <w:r w:rsidRPr="00444C59">
        <w:rPr>
          <w:i/>
          <w:color w:val="000000"/>
          <w:lang w:val="it-IT"/>
        </w:rPr>
        <w:t>Department of Assessment and Quality assurance</w:t>
      </w:r>
      <w:r w:rsidR="00B40007" w:rsidRPr="006D2726">
        <w:rPr>
          <w:i/>
          <w:color w:val="000000"/>
          <w:lang w:val="it-IT"/>
        </w:rPr>
        <w:t>, Hanoi Medical University-Thanh Hoa Campus, Thanh Hoa, Vietnam</w:t>
      </w:r>
    </w:p>
    <w:p w:rsidR="00B40007" w:rsidRPr="00AB21D4" w:rsidRDefault="00B40007" w:rsidP="00B40007">
      <w:pPr>
        <w:overflowPunct w:val="0"/>
        <w:autoSpaceDE w:val="0"/>
        <w:autoSpaceDN w:val="0"/>
        <w:adjustRightInd w:val="0"/>
        <w:spacing w:after="240" w:line="276" w:lineRule="auto"/>
        <w:ind w:right="96"/>
        <w:jc w:val="center"/>
        <w:textAlignment w:val="baseline"/>
        <w:rPr>
          <w:i/>
        </w:rPr>
      </w:pPr>
      <w:r>
        <w:rPr>
          <w:i/>
        </w:rPr>
        <w:t>*</w:t>
      </w:r>
      <w:r w:rsidR="00444C59">
        <w:rPr>
          <w:i/>
        </w:rPr>
        <w:t>E</w:t>
      </w:r>
      <w:r w:rsidRPr="00AB21D4">
        <w:rPr>
          <w:i/>
        </w:rPr>
        <w:t>-mail: nguye</w:t>
      </w:r>
      <w:r w:rsidR="00444C59">
        <w:rPr>
          <w:i/>
        </w:rPr>
        <w:t>nthihongvan.inpc.vast@gmail.com</w:t>
      </w:r>
    </w:p>
    <w:p w:rsidR="00A55D68" w:rsidRPr="00A55D68" w:rsidRDefault="00A55D68" w:rsidP="00B40007">
      <w:pPr>
        <w:overflowPunct w:val="0"/>
        <w:autoSpaceDE w:val="0"/>
        <w:autoSpaceDN w:val="0"/>
        <w:adjustRightInd w:val="0"/>
        <w:spacing w:after="240" w:line="276" w:lineRule="auto"/>
        <w:ind w:right="98"/>
        <w:jc w:val="center"/>
        <w:textAlignment w:val="baseline"/>
        <w:rPr>
          <w:i/>
          <w:lang w:eastAsia="en-US"/>
        </w:rPr>
      </w:pPr>
      <w:r w:rsidRPr="00A55D68">
        <w:rPr>
          <w:i/>
          <w:lang w:eastAsia="en-US"/>
        </w:rPr>
        <w:t>Phone: +84989939681</w:t>
      </w:r>
    </w:p>
    <w:p w:rsidR="00A55D68" w:rsidRPr="00A55D68" w:rsidRDefault="00A55D68" w:rsidP="00A55D68">
      <w:pPr>
        <w:spacing w:line="360" w:lineRule="auto"/>
        <w:ind w:firstLine="454"/>
        <w:jc w:val="both"/>
        <w:rPr>
          <w:i/>
          <w:color w:val="000000"/>
          <w:sz w:val="26"/>
          <w:szCs w:val="26"/>
          <w:lang w:val="it-IT"/>
        </w:rPr>
      </w:pPr>
    </w:p>
    <w:bookmarkEnd w:id="0"/>
    <w:p w:rsidR="00B13A54" w:rsidRPr="004B1A56" w:rsidRDefault="00B13A54" w:rsidP="00B13A54">
      <w:pPr>
        <w:spacing w:before="120" w:after="120"/>
        <w:jc w:val="both"/>
        <w:rPr>
          <w:rFonts w:eastAsia="SimSun"/>
          <w:bCs/>
          <w:sz w:val="28"/>
          <w:szCs w:val="28"/>
        </w:rPr>
      </w:pPr>
      <w:r w:rsidRPr="004B1A56">
        <w:rPr>
          <w:bCs/>
          <w:sz w:val="28"/>
          <w:szCs w:val="28"/>
        </w:rPr>
        <w:t>Abstract</w:t>
      </w:r>
    </w:p>
    <w:p w:rsidR="00B13A54" w:rsidRPr="004B1A56" w:rsidRDefault="00B13A54" w:rsidP="00B13A54">
      <w:pPr>
        <w:spacing w:before="120" w:after="120"/>
        <w:jc w:val="both"/>
        <w:rPr>
          <w:rFonts w:eastAsia="SimSun"/>
          <w:b/>
          <w:bCs/>
        </w:rPr>
      </w:pPr>
      <w:r w:rsidRPr="004B1A56">
        <w:rPr>
          <w:rFonts w:eastAsia="SimSun"/>
          <w:b/>
          <w:bCs/>
        </w:rPr>
        <w:t>Objectives</w:t>
      </w:r>
    </w:p>
    <w:p w:rsidR="00B13A54" w:rsidRPr="004B1A56" w:rsidRDefault="00B13A54" w:rsidP="00B13A54">
      <w:pPr>
        <w:spacing w:before="120" w:after="120"/>
        <w:jc w:val="both"/>
        <w:rPr>
          <w:iCs/>
          <w:color w:val="000000" w:themeColor="text1"/>
          <w:lang w:val="fr-FR" w:eastAsia="fr-FR"/>
        </w:rPr>
      </w:pPr>
      <w:r w:rsidRPr="004B1A56">
        <w:rPr>
          <w:iCs/>
          <w:color w:val="000000" w:themeColor="text1"/>
          <w:lang w:val="fr-FR" w:eastAsia="fr-FR"/>
        </w:rPr>
        <w:t xml:space="preserve">Microbial fermentation has long been known as a method for processing teas to raise products with novel biological activities. Our study aimed to chemically characterize flavonoid components in fungal mediated biotransformed </w:t>
      </w:r>
      <w:r w:rsidRPr="004B1A56">
        <w:rPr>
          <w:i/>
          <w:color w:val="000000" w:themeColor="text1"/>
          <w:lang w:val="fr-FR" w:eastAsia="fr-FR"/>
        </w:rPr>
        <w:t xml:space="preserve">Camellia chrysantha </w:t>
      </w:r>
      <w:r w:rsidRPr="004B1A56">
        <w:rPr>
          <w:rFonts w:eastAsia="Batang"/>
          <w:iCs/>
        </w:rPr>
        <w:t xml:space="preserve">(Hu) Tuyama </w:t>
      </w:r>
      <w:r w:rsidRPr="004B1A56">
        <w:rPr>
          <w:color w:val="000000" w:themeColor="text1"/>
          <w:lang w:val="fr-FR" w:eastAsia="fr-FR"/>
        </w:rPr>
        <w:t>leaves</w:t>
      </w:r>
      <w:r w:rsidRPr="004B1A56">
        <w:rPr>
          <w:iCs/>
          <w:color w:val="000000" w:themeColor="text1"/>
          <w:lang w:val="fr-FR" w:eastAsia="fr-FR"/>
        </w:rPr>
        <w:t>.</w:t>
      </w:r>
    </w:p>
    <w:p w:rsidR="00B13A54" w:rsidRPr="004B1A56" w:rsidRDefault="00B13A54" w:rsidP="00B13A54">
      <w:pPr>
        <w:spacing w:before="120" w:after="120"/>
        <w:jc w:val="both"/>
        <w:rPr>
          <w:b/>
        </w:rPr>
      </w:pPr>
      <w:r w:rsidRPr="004B1A56">
        <w:rPr>
          <w:b/>
        </w:rPr>
        <w:t>Methods</w:t>
      </w:r>
    </w:p>
    <w:p w:rsidR="00B13A54" w:rsidRPr="004B1A56" w:rsidRDefault="00B13A54" w:rsidP="00B13A54">
      <w:pPr>
        <w:spacing w:before="120" w:after="120"/>
        <w:jc w:val="both"/>
        <w:rPr>
          <w:bCs/>
          <w:color w:val="000000" w:themeColor="text1"/>
        </w:rPr>
      </w:pPr>
      <w:r w:rsidRPr="004B1A56">
        <w:rPr>
          <w:bCs/>
          <w:color w:val="000000" w:themeColor="text1"/>
        </w:rPr>
        <w:t xml:space="preserve">The fermented leaves of </w:t>
      </w:r>
      <w:r w:rsidRPr="004B1A56">
        <w:rPr>
          <w:bCs/>
          <w:i/>
          <w:color w:val="000000" w:themeColor="text1"/>
        </w:rPr>
        <w:t>Camellia chrysantha</w:t>
      </w:r>
      <w:r w:rsidRPr="004B1A56">
        <w:rPr>
          <w:bCs/>
          <w:color w:val="000000" w:themeColor="text1"/>
        </w:rPr>
        <w:t xml:space="preserve"> were prepared by inoculation with an </w:t>
      </w:r>
      <w:r w:rsidRPr="004B1A56">
        <w:rPr>
          <w:i/>
          <w:color w:val="000000" w:themeColor="text1"/>
          <w:lang w:val="fr-FR" w:eastAsia="fr-FR"/>
        </w:rPr>
        <w:t>Eurotium cristatum</w:t>
      </w:r>
      <w:r w:rsidRPr="004B1A56">
        <w:rPr>
          <w:color w:val="000000" w:themeColor="text1"/>
          <w:lang w:val="fr-FR" w:eastAsia="fr-FR"/>
        </w:rPr>
        <w:t xml:space="preserve"> fungal consortium and </w:t>
      </w:r>
      <w:r w:rsidRPr="0031149C">
        <w:rPr>
          <w:color w:val="000000" w:themeColor="text1"/>
          <w:lang w:eastAsia="fr-FR"/>
        </w:rPr>
        <w:t>extracted</w:t>
      </w:r>
      <w:r w:rsidRPr="004B1A56">
        <w:rPr>
          <w:color w:val="000000" w:themeColor="text1"/>
          <w:lang w:val="fr-FR" w:eastAsia="fr-FR"/>
        </w:rPr>
        <w:t xml:space="preserve"> with ethanol combining ultrasound-assisted technique, before introducing to chemical characterization. </w:t>
      </w:r>
      <w:r w:rsidRPr="004B1A56">
        <w:rPr>
          <w:bCs/>
          <w:color w:val="000000" w:themeColor="text1"/>
        </w:rPr>
        <w:t>Normal and reverse phase C18 column chromatography and thin layer chromatography were applied for fractionation and isolation of compounds from the ethanolic extract. Nuclear magnetic resonance spectra (</w:t>
      </w:r>
      <w:r w:rsidRPr="004B1A56">
        <w:rPr>
          <w:bCs/>
          <w:color w:val="000000" w:themeColor="text1"/>
          <w:vertAlign w:val="superscript"/>
        </w:rPr>
        <w:t>1</w:t>
      </w:r>
      <w:r w:rsidRPr="004B1A56">
        <w:rPr>
          <w:bCs/>
          <w:color w:val="000000" w:themeColor="text1"/>
        </w:rPr>
        <w:t xml:space="preserve">H NMR, </w:t>
      </w:r>
      <w:r w:rsidRPr="004B1A56">
        <w:rPr>
          <w:bCs/>
          <w:color w:val="000000" w:themeColor="text1"/>
          <w:vertAlign w:val="superscript"/>
        </w:rPr>
        <w:t>13</w:t>
      </w:r>
      <w:r w:rsidRPr="004B1A56">
        <w:rPr>
          <w:bCs/>
          <w:color w:val="000000" w:themeColor="text1"/>
        </w:rPr>
        <w:t xml:space="preserve">C NMR, </w:t>
      </w:r>
      <w:r w:rsidRPr="004B1A56">
        <w:rPr>
          <w:bCs/>
          <w:color w:val="000000" w:themeColor="text1"/>
        </w:rPr>
        <w:lastRenderedPageBreak/>
        <w:t xml:space="preserve">HSQC and HMBC) were recorded for structure determination, while </w:t>
      </w:r>
      <w:r w:rsidRPr="004B1A56">
        <w:rPr>
          <w:bCs/>
          <w:i/>
          <w:color w:val="000000" w:themeColor="text1"/>
        </w:rPr>
        <w:t>in vitro</w:t>
      </w:r>
      <w:r w:rsidRPr="004B1A56">
        <w:rPr>
          <w:bCs/>
          <w:color w:val="000000" w:themeColor="text1"/>
        </w:rPr>
        <w:t xml:space="preserve"> bioassays of free radical scavenging capacity and </w:t>
      </w:r>
      <w:r w:rsidRPr="004B1A56">
        <w:rPr>
          <w:bCs/>
          <w:i/>
          <w:color w:val="000000" w:themeColor="text1"/>
        </w:rPr>
        <w:t>α</w:t>
      </w:r>
      <w:r w:rsidRPr="004B1A56">
        <w:rPr>
          <w:bCs/>
          <w:color w:val="000000" w:themeColor="text1"/>
        </w:rPr>
        <w:t xml:space="preserve">-glucosidase inhibition were employed to assess anti-oxidative and anti-diabetic properties of isolated compounds. </w:t>
      </w:r>
    </w:p>
    <w:p w:rsidR="00B13A54" w:rsidRPr="004B1A56" w:rsidRDefault="00B13A54" w:rsidP="00B13A54">
      <w:pPr>
        <w:spacing w:before="120" w:after="120"/>
        <w:jc w:val="both"/>
        <w:rPr>
          <w:b/>
        </w:rPr>
      </w:pPr>
      <w:r w:rsidRPr="004B1A56">
        <w:rPr>
          <w:b/>
        </w:rPr>
        <w:t>Results</w:t>
      </w:r>
    </w:p>
    <w:p w:rsidR="00B13A54" w:rsidRPr="004B1A56" w:rsidRDefault="00B13A54" w:rsidP="00B13A54">
      <w:pPr>
        <w:spacing w:before="120" w:after="120"/>
        <w:jc w:val="both"/>
        <w:rPr>
          <w:bCs/>
        </w:rPr>
      </w:pPr>
      <w:r w:rsidRPr="004B1A56">
        <w:rPr>
          <w:rFonts w:eastAsia="Batang"/>
          <w:iCs/>
        </w:rPr>
        <w:t>Four</w:t>
      </w:r>
      <w:r w:rsidRPr="004B1A56">
        <w:rPr>
          <w:rFonts w:eastAsia="Batang"/>
        </w:rPr>
        <w:t xml:space="preserve"> flavonoids</w:t>
      </w:r>
      <w:r w:rsidRPr="004B1A56">
        <w:rPr>
          <w:rFonts w:eastAsia="Batang"/>
          <w:iCs/>
        </w:rPr>
        <w:t xml:space="preserve">, </w:t>
      </w:r>
      <w:bookmarkStart w:id="2" w:name="OLE_LINK25"/>
      <w:r w:rsidRPr="004B1A56">
        <w:rPr>
          <w:rFonts w:eastAsia="Batang"/>
          <w:iCs/>
          <w:color w:val="000000" w:themeColor="text1"/>
        </w:rPr>
        <w:t xml:space="preserve">i.e. </w:t>
      </w:r>
      <w:r w:rsidRPr="004B1A56">
        <w:t>quercitrin</w:t>
      </w:r>
      <w:r w:rsidRPr="004B1A56">
        <w:rPr>
          <w:b/>
        </w:rPr>
        <w:t xml:space="preserve"> </w:t>
      </w:r>
      <w:bookmarkEnd w:id="2"/>
      <w:r w:rsidRPr="004B1A56">
        <w:t>(</w:t>
      </w:r>
      <w:r w:rsidRPr="004B1A56">
        <w:rPr>
          <w:b/>
        </w:rPr>
        <w:t>1</w:t>
      </w:r>
      <w:r w:rsidRPr="004B1A56">
        <w:t xml:space="preserve">), </w:t>
      </w:r>
      <w:bookmarkStart w:id="3" w:name="OLE_LINK26"/>
      <w:r w:rsidRPr="004B1A56">
        <w:t>afzelin</w:t>
      </w:r>
      <w:r w:rsidRPr="004B1A56">
        <w:rPr>
          <w:b/>
          <w:bCs/>
        </w:rPr>
        <w:t xml:space="preserve"> </w:t>
      </w:r>
      <w:bookmarkEnd w:id="3"/>
      <w:r w:rsidRPr="004B1A56">
        <w:t>(</w:t>
      </w:r>
      <w:r w:rsidRPr="004B1A56">
        <w:rPr>
          <w:b/>
        </w:rPr>
        <w:t>2</w:t>
      </w:r>
      <w:r w:rsidRPr="004B1A56">
        <w:t>), (-)-epicatechin (</w:t>
      </w:r>
      <w:r w:rsidRPr="004B1A56">
        <w:rPr>
          <w:b/>
        </w:rPr>
        <w:t>3</w:t>
      </w:r>
      <w:r w:rsidRPr="004B1A56">
        <w:t>), and engelitin (</w:t>
      </w:r>
      <w:r w:rsidRPr="004B1A56">
        <w:rPr>
          <w:b/>
        </w:rPr>
        <w:t>4</w:t>
      </w:r>
      <w:r w:rsidRPr="004B1A56">
        <w:t xml:space="preserve">) were </w:t>
      </w:r>
      <w:r w:rsidRPr="004B1A56">
        <w:rPr>
          <w:rFonts w:eastAsia="Batang"/>
        </w:rPr>
        <w:t xml:space="preserve">isolated from </w:t>
      </w:r>
      <w:r w:rsidRPr="004B1A56">
        <w:rPr>
          <w:rFonts w:eastAsia="Batang"/>
          <w:iCs/>
        </w:rPr>
        <w:t>fermented</w:t>
      </w:r>
      <w:r w:rsidRPr="004B1A56">
        <w:rPr>
          <w:rFonts w:eastAsia="Batang"/>
        </w:rPr>
        <w:t xml:space="preserve"> </w:t>
      </w:r>
      <w:r w:rsidRPr="0004213B">
        <w:rPr>
          <w:rFonts w:eastAsia="Batang"/>
          <w:i/>
          <w:iCs/>
          <w:highlight w:val="yellow"/>
        </w:rPr>
        <w:t>Camellia</w:t>
      </w:r>
      <w:r w:rsidRPr="004B1A56">
        <w:rPr>
          <w:rFonts w:eastAsia="Batang"/>
          <w:i/>
          <w:iCs/>
        </w:rPr>
        <w:t xml:space="preserve"> chrysantha</w:t>
      </w:r>
      <w:r w:rsidRPr="004B1A56">
        <w:rPr>
          <w:rFonts w:eastAsia="Batang"/>
          <w:iCs/>
        </w:rPr>
        <w:t xml:space="preserve"> (Hu) Tuyama leaves. </w:t>
      </w:r>
      <w:bookmarkStart w:id="4" w:name="OLE_LINK22"/>
      <w:r w:rsidRPr="004B1A56">
        <w:rPr>
          <w:rFonts w:eastAsia="Batang"/>
          <w:iCs/>
          <w:color w:val="000000" w:themeColor="text1"/>
        </w:rPr>
        <w:t xml:space="preserve">Compounds </w:t>
      </w:r>
      <w:r w:rsidRPr="004B1A56">
        <w:rPr>
          <w:rFonts w:eastAsia="Batang"/>
          <w:b/>
          <w:iCs/>
          <w:color w:val="000000" w:themeColor="text1"/>
        </w:rPr>
        <w:t>1</w:t>
      </w:r>
      <w:r w:rsidRPr="004B1A56">
        <w:rPr>
          <w:rFonts w:eastAsia="Batang"/>
          <w:iCs/>
          <w:color w:val="000000" w:themeColor="text1"/>
        </w:rPr>
        <w:t xml:space="preserve"> and </w:t>
      </w:r>
      <w:r w:rsidRPr="004B1A56">
        <w:rPr>
          <w:rFonts w:eastAsia="Batang"/>
          <w:b/>
          <w:bCs/>
          <w:iCs/>
          <w:color w:val="000000" w:themeColor="text1"/>
        </w:rPr>
        <w:t>3</w:t>
      </w:r>
      <w:r w:rsidRPr="004B1A56">
        <w:rPr>
          <w:rFonts w:eastAsia="Batang"/>
          <w:iCs/>
          <w:color w:val="000000" w:themeColor="text1"/>
        </w:rPr>
        <w:t xml:space="preserve"> were found to exhibit </w:t>
      </w:r>
      <w:bookmarkStart w:id="5" w:name="OLE_LINK50"/>
      <w:r w:rsidRPr="004B1A56">
        <w:rPr>
          <w:rFonts w:eastAsia="Batang"/>
          <w:iCs/>
          <w:color w:val="000000" w:themeColor="text1"/>
        </w:rPr>
        <w:t>scavenging property against both DPPH and ABTS</w:t>
      </w:r>
      <w:bookmarkEnd w:id="5"/>
      <w:r w:rsidRPr="004B1A56">
        <w:rPr>
          <w:iCs/>
          <w:color w:val="000000" w:themeColor="text1"/>
          <w:lang w:val="fr-FR" w:eastAsia="fr-FR"/>
        </w:rPr>
        <w:t xml:space="preserve">. </w:t>
      </w:r>
      <w:r w:rsidRPr="004B1A56">
        <w:rPr>
          <w:iCs/>
          <w:lang w:val="fr-FR" w:eastAsia="fr-FR"/>
        </w:rPr>
        <w:t xml:space="preserve">Compound </w:t>
      </w:r>
      <w:r w:rsidRPr="004B1A56">
        <w:rPr>
          <w:b/>
          <w:bCs/>
          <w:iCs/>
          <w:lang w:val="fr-FR" w:eastAsia="fr-FR"/>
        </w:rPr>
        <w:t>2</w:t>
      </w:r>
      <w:r w:rsidRPr="004B1A56">
        <w:rPr>
          <w:iCs/>
          <w:lang w:val="fr-FR" w:eastAsia="fr-FR"/>
        </w:rPr>
        <w:t xml:space="preserve"> was </w:t>
      </w:r>
      <w:bookmarkStart w:id="6" w:name="OLE_LINK21"/>
      <w:r w:rsidRPr="004B1A56">
        <w:rPr>
          <w:iCs/>
          <w:lang w:val="fr-FR" w:eastAsia="fr-FR"/>
        </w:rPr>
        <w:t xml:space="preserve">noticeably </w:t>
      </w:r>
      <w:bookmarkEnd w:id="6"/>
      <w:r w:rsidRPr="004B1A56">
        <w:rPr>
          <w:iCs/>
          <w:lang w:val="fr-FR" w:eastAsia="fr-FR"/>
        </w:rPr>
        <w:t xml:space="preserve">the most </w:t>
      </w:r>
      <w:bookmarkStart w:id="7" w:name="OLE_LINK23"/>
      <w:r w:rsidRPr="004B1A56">
        <w:rPr>
          <w:iCs/>
          <w:lang w:val="fr-FR" w:eastAsia="fr-FR"/>
        </w:rPr>
        <w:t>effective</w:t>
      </w:r>
      <w:bookmarkEnd w:id="7"/>
      <w:r w:rsidRPr="004B1A56">
        <w:t xml:space="preserve"> </w:t>
      </w:r>
      <w:r w:rsidRPr="004B1A56">
        <w:rPr>
          <w:iCs/>
          <w:lang w:val="fr-FR" w:eastAsia="fr-FR"/>
        </w:rPr>
        <w:t xml:space="preserve">against </w:t>
      </w:r>
      <w:r w:rsidRPr="004B1A56">
        <w:rPr>
          <w:i/>
          <w:iCs/>
          <w:lang w:val="fr-FR" w:eastAsia="fr-FR"/>
        </w:rPr>
        <w:t>α</w:t>
      </w:r>
      <w:r w:rsidRPr="004B1A56">
        <w:rPr>
          <w:iCs/>
          <w:lang w:val="fr-FR" w:eastAsia="fr-FR"/>
        </w:rPr>
        <w:t>-glucosidase, presenting an IC</w:t>
      </w:r>
      <w:r w:rsidRPr="004B1A56">
        <w:rPr>
          <w:iCs/>
          <w:vertAlign w:val="subscript"/>
          <w:lang w:val="fr-FR" w:eastAsia="fr-FR"/>
        </w:rPr>
        <w:t>50</w:t>
      </w:r>
      <w:r w:rsidRPr="004B1A56">
        <w:rPr>
          <w:iCs/>
          <w:lang w:val="fr-FR" w:eastAsia="fr-FR"/>
        </w:rPr>
        <w:t xml:space="preserve"> of 78.25 μg/mL</w:t>
      </w:r>
      <w:bookmarkEnd w:id="4"/>
      <w:r w:rsidRPr="004B1A56">
        <w:rPr>
          <w:iCs/>
          <w:lang w:val="fr-FR" w:eastAsia="fr-FR"/>
        </w:rPr>
        <w:t>.</w:t>
      </w:r>
    </w:p>
    <w:p w:rsidR="00B13A54" w:rsidRPr="004B1A56" w:rsidRDefault="00B13A54" w:rsidP="00B13A54">
      <w:pPr>
        <w:spacing w:before="120" w:after="120"/>
        <w:jc w:val="both"/>
        <w:rPr>
          <w:b/>
        </w:rPr>
      </w:pPr>
      <w:r w:rsidRPr="004B1A56">
        <w:rPr>
          <w:b/>
        </w:rPr>
        <w:t>Conclusions</w:t>
      </w:r>
    </w:p>
    <w:p w:rsidR="00B13A54" w:rsidRPr="004B1A56" w:rsidRDefault="00B13A54" w:rsidP="00B13A54">
      <w:pPr>
        <w:spacing w:before="120" w:after="120"/>
        <w:jc w:val="both"/>
        <w:rPr>
          <w:bCs/>
          <w:color w:val="000000" w:themeColor="text1"/>
        </w:rPr>
      </w:pPr>
      <w:r w:rsidRPr="004B1A56">
        <w:rPr>
          <w:bCs/>
          <w:color w:val="000000" w:themeColor="text1"/>
        </w:rPr>
        <w:t xml:space="preserve">The investigation on chemical composition of microbial fermented leaves of </w:t>
      </w:r>
      <w:r w:rsidRPr="0004213B">
        <w:rPr>
          <w:bCs/>
          <w:i/>
          <w:iCs/>
          <w:color w:val="000000" w:themeColor="text1"/>
          <w:highlight w:val="yellow"/>
        </w:rPr>
        <w:t>Camellia</w:t>
      </w:r>
      <w:r w:rsidRPr="004B1A56">
        <w:rPr>
          <w:bCs/>
          <w:i/>
          <w:iCs/>
          <w:color w:val="000000" w:themeColor="text1"/>
        </w:rPr>
        <w:t xml:space="preserve"> chrysantha </w:t>
      </w:r>
      <w:r w:rsidRPr="004B1A56">
        <w:rPr>
          <w:iCs/>
          <w:lang w:val="fr-FR" w:eastAsia="fr-FR"/>
        </w:rPr>
        <w:t>(Hu) Tuyama</w:t>
      </w:r>
      <w:r w:rsidRPr="004B1A56">
        <w:rPr>
          <w:bCs/>
          <w:color w:val="000000" w:themeColor="text1"/>
        </w:rPr>
        <w:t xml:space="preserve"> brought out flavonoid compounds with significant biological activities, which could serve as a basis for further possible application in manufacturing of health protecting natural products.</w:t>
      </w:r>
    </w:p>
    <w:p w:rsidR="00A55D68" w:rsidRPr="00A55D68" w:rsidRDefault="00A55D68" w:rsidP="00444C59">
      <w:pPr>
        <w:spacing w:line="360" w:lineRule="auto"/>
        <w:jc w:val="both"/>
        <w:rPr>
          <w:rFonts w:eastAsia="Calibri"/>
          <w:bCs/>
          <w:iCs/>
          <w:lang w:val="en-US" w:eastAsia="en-US"/>
        </w:rPr>
      </w:pPr>
      <w:r w:rsidRPr="00A55D68">
        <w:rPr>
          <w:rFonts w:eastAsia="Calibri"/>
          <w:iCs/>
          <w:lang w:val="fr-FR" w:eastAsia="fr-FR"/>
        </w:rPr>
        <w:t xml:space="preserve"> </w:t>
      </w:r>
    </w:p>
    <w:p w:rsidR="00A55D68" w:rsidRPr="0044493E" w:rsidRDefault="00A55D68" w:rsidP="00444C5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Cs/>
          <w:lang w:val="en-US" w:eastAsia="en-US"/>
        </w:rPr>
      </w:pPr>
      <w:r w:rsidRPr="00A55D68">
        <w:rPr>
          <w:rFonts w:ascii="Arial" w:hAnsi="Arial" w:cs="Arial"/>
          <w:b/>
          <w:bCs/>
          <w:iCs/>
          <w:lang w:val="en-US" w:eastAsia="en-US"/>
        </w:rPr>
        <w:t>Keywords</w:t>
      </w:r>
    </w:p>
    <w:p w:rsidR="00B13A54" w:rsidRDefault="00B13A54" w:rsidP="00B13A54">
      <w:pPr>
        <w:pStyle w:val="abstract0"/>
        <w:spacing w:before="120" w:after="120"/>
        <w:ind w:firstLine="0"/>
        <w:rPr>
          <w:rFonts w:ascii="Times New Roman" w:hAnsi="Times New Roman"/>
          <w:b w:val="0"/>
          <w:iCs/>
          <w:color w:val="auto"/>
          <w:sz w:val="24"/>
          <w:szCs w:val="24"/>
        </w:rPr>
      </w:pPr>
      <w:r w:rsidRPr="004B1A56">
        <w:rPr>
          <w:rFonts w:ascii="Times New Roman" w:eastAsia="Times New Roman" w:hAnsi="Times New Roman" w:cs="Times New Roman"/>
          <w:b w:val="0"/>
          <w:iCs/>
          <w:color w:val="auto"/>
          <w:sz w:val="24"/>
          <w:szCs w:val="24"/>
        </w:rPr>
        <w:t>Keywords</w:t>
      </w:r>
      <w:r w:rsidRPr="004B1A56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:</w:t>
      </w:r>
      <w:r w:rsidRPr="004B1A56">
        <w:rPr>
          <w:rFonts w:ascii="Times New Roman" w:hAnsi="Times New Roman" w:cs="Times New Roman"/>
          <w:bCs/>
          <w:iCs/>
          <w:color w:val="auto"/>
          <w:sz w:val="24"/>
          <w:szCs w:val="24"/>
        </w:rPr>
        <w:t xml:space="preserve"> </w:t>
      </w:r>
      <w:r w:rsidRPr="004B1A56">
        <w:rPr>
          <w:rFonts w:ascii="Times New Roman" w:hAnsi="Times New Roman" w:cs="Times New Roman"/>
          <w:b w:val="0"/>
          <w:i/>
          <w:iCs/>
          <w:color w:val="auto"/>
          <w:sz w:val="24"/>
          <w:szCs w:val="24"/>
        </w:rPr>
        <w:t>Camellia chrysantha</w:t>
      </w:r>
      <w:r w:rsidRPr="004B1A56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04213B">
        <w:rPr>
          <w:rFonts w:ascii="Times New Roman" w:hAnsi="Times New Roman" w:cs="Times New Roman"/>
          <w:b w:val="0"/>
          <w:color w:val="auto"/>
          <w:sz w:val="24"/>
          <w:szCs w:val="24"/>
          <w:highlight w:val="yellow"/>
        </w:rPr>
        <w:t>fermented leaves</w:t>
      </w:r>
      <w:r w:rsidRPr="004B1A5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</w:t>
      </w:r>
      <w:r w:rsidRPr="004B1A56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 xml:space="preserve">flavonoids, antioxidant, </w:t>
      </w:r>
      <w:r w:rsidRPr="004B1A56">
        <w:rPr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>α-glucosidase</w:t>
      </w:r>
      <w:r w:rsidRPr="004B1A56">
        <w:rPr>
          <w:rFonts w:ascii="Times New Roman" w:hAnsi="Times New Roman"/>
          <w:b w:val="0"/>
          <w:iCs/>
          <w:color w:val="auto"/>
          <w:sz w:val="24"/>
          <w:szCs w:val="24"/>
        </w:rPr>
        <w:t>.</w:t>
      </w:r>
    </w:p>
    <w:p w:rsidR="00B13A54" w:rsidRDefault="00B13A54" w:rsidP="00B13A54">
      <w:pPr>
        <w:pStyle w:val="abstract0"/>
        <w:spacing w:before="120" w:after="120"/>
        <w:ind w:firstLine="0"/>
        <w:rPr>
          <w:rFonts w:ascii="Times New Roman" w:hAnsi="Times New Roman"/>
          <w:b w:val="0"/>
          <w:iCs/>
          <w:color w:val="auto"/>
          <w:sz w:val="24"/>
          <w:szCs w:val="24"/>
        </w:rPr>
      </w:pPr>
    </w:p>
    <w:p w:rsidR="00025830" w:rsidRPr="0044493E" w:rsidRDefault="000F04D3" w:rsidP="00444C59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44493E">
        <w:br w:type="page"/>
      </w:r>
      <w:bookmarkStart w:id="8" w:name="_Hlk128818996"/>
      <w:r w:rsidR="00BD4D37" w:rsidRPr="0044493E">
        <w:rPr>
          <w:b/>
          <w:sz w:val="28"/>
          <w:szCs w:val="28"/>
        </w:rPr>
        <w:lastRenderedPageBreak/>
        <w:t>CONTENT</w:t>
      </w:r>
      <w:r w:rsidR="00603428" w:rsidRPr="0044493E">
        <w:rPr>
          <w:b/>
          <w:sz w:val="28"/>
          <w:szCs w:val="28"/>
        </w:rPr>
        <w:t>S</w:t>
      </w:r>
      <w:r w:rsidR="00BD4D37" w:rsidRPr="0044493E">
        <w:rPr>
          <w:b/>
          <w:sz w:val="28"/>
          <w:szCs w:val="28"/>
        </w:rPr>
        <w:t xml:space="preserve"> OF SUPPORTING INFORMATION</w:t>
      </w:r>
    </w:p>
    <w:sdt>
      <w:sdtPr>
        <w:rPr>
          <w:rFonts w:ascii="Times New Roman" w:eastAsiaTheme="minorHAnsi" w:hAnsi="Times New Roman" w:cstheme="minorBidi"/>
          <w:bCs w:val="0"/>
          <w:color w:val="auto"/>
          <w:kern w:val="0"/>
          <w:sz w:val="28"/>
          <w:szCs w:val="26"/>
        </w:rPr>
        <w:id w:val="1865946539"/>
        <w:docPartObj>
          <w:docPartGallery w:val="Table of Contents"/>
          <w:docPartUnique/>
        </w:docPartObj>
      </w:sdtPr>
      <w:sdtEndPr>
        <w:rPr>
          <w:rFonts w:eastAsia="Times New Roman" w:cs="Times New Roman"/>
          <w:b/>
          <w:noProof/>
          <w:sz w:val="24"/>
          <w:szCs w:val="24"/>
        </w:rPr>
      </w:sdtEndPr>
      <w:sdtContent>
        <w:p w:rsidR="00025830" w:rsidRPr="0044493E" w:rsidRDefault="00BD4D37" w:rsidP="00BF7D90">
          <w:pPr>
            <w:pStyle w:val="TOCHeading"/>
            <w:ind w:right="-285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Content</w:t>
          </w:r>
          <w:r w:rsidR="00603428"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s</w:t>
          </w:r>
          <w:r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ab/>
          </w:r>
          <w:r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ab/>
          </w:r>
          <w:r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ab/>
          </w:r>
          <w:r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ab/>
          </w:r>
          <w:r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ab/>
          </w:r>
          <w:r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ab/>
          </w:r>
          <w:r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ab/>
          </w:r>
          <w:r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ab/>
          </w:r>
          <w:r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ab/>
          </w:r>
          <w:r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ab/>
          </w:r>
          <w:r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ab/>
          </w:r>
          <w:r w:rsidR="00BF7D90"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 xml:space="preserve">        </w:t>
          </w:r>
          <w:r w:rsidR="00827198"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 xml:space="preserve">  </w:t>
          </w:r>
          <w:r w:rsidRPr="0044493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Page</w:t>
          </w:r>
        </w:p>
        <w:p w:rsidR="00F53F11" w:rsidRDefault="0002583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 w:rsidRPr="0044493E">
            <w:fldChar w:fldCharType="begin"/>
          </w:r>
          <w:r w:rsidRPr="0044493E">
            <w:instrText xml:space="preserve"> TOC \o "1-3" \h \z \u </w:instrText>
          </w:r>
          <w:r w:rsidRPr="0044493E">
            <w:fldChar w:fldCharType="separate"/>
          </w:r>
          <w:hyperlink w:anchor="_Toc188364568" w:history="1">
            <w:r w:rsidR="00F53F11" w:rsidRPr="00791069">
              <w:rPr>
                <w:rStyle w:val="Hyperlink"/>
                <w:noProof/>
              </w:rPr>
              <w:t>I. Spectra of compound 1</w:t>
            </w:r>
            <w:r w:rsidR="00F53F11">
              <w:rPr>
                <w:noProof/>
                <w:webHidden/>
              </w:rPr>
              <w:tab/>
            </w:r>
            <w:r w:rsidR="00F53F11">
              <w:rPr>
                <w:noProof/>
                <w:webHidden/>
              </w:rPr>
              <w:fldChar w:fldCharType="begin"/>
            </w:r>
            <w:r w:rsidR="00F53F11">
              <w:rPr>
                <w:noProof/>
                <w:webHidden/>
              </w:rPr>
              <w:instrText xml:space="preserve"> PAGEREF _Toc188364568 \h </w:instrText>
            </w:r>
            <w:r w:rsidR="00F53F11">
              <w:rPr>
                <w:noProof/>
                <w:webHidden/>
              </w:rPr>
            </w:r>
            <w:r w:rsidR="00F53F11">
              <w:rPr>
                <w:noProof/>
                <w:webHidden/>
              </w:rPr>
              <w:fldChar w:fldCharType="separate"/>
            </w:r>
            <w:r w:rsidR="00F53F11">
              <w:rPr>
                <w:noProof/>
                <w:webHidden/>
              </w:rPr>
              <w:t>4</w:t>
            </w:r>
            <w:r w:rsidR="00F53F11">
              <w:rPr>
                <w:noProof/>
                <w:webHidden/>
              </w:rPr>
              <w:fldChar w:fldCharType="end"/>
            </w:r>
          </w:hyperlink>
        </w:p>
        <w:p w:rsidR="00F53F11" w:rsidRDefault="00F53F11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8364569" w:history="1">
            <w:r w:rsidRPr="00791069">
              <w:rPr>
                <w:rStyle w:val="Hyperlink"/>
                <w:noProof/>
              </w:rPr>
              <w:t>II. Spectra of compound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_Toc188364569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F11" w:rsidRDefault="00F53F11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8364570" w:history="1">
            <w:r w:rsidRPr="00791069">
              <w:rPr>
                <w:rStyle w:val="Hyperlink"/>
                <w:noProof/>
              </w:rPr>
              <w:t>III. Spectra of compound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_Toc188364570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F11" w:rsidRDefault="00F53F11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8364571" w:history="1">
            <w:r w:rsidRPr="00791069">
              <w:rPr>
                <w:rStyle w:val="Hyperlink"/>
                <w:noProof/>
              </w:rPr>
              <w:t>IV. Spectra of compound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_Toc188364571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F11" w:rsidRDefault="00F53F11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8364572" w:history="1">
            <w:r w:rsidRPr="00791069">
              <w:rPr>
                <w:rStyle w:val="Hyperlink"/>
                <w:rFonts w:eastAsia="Batang"/>
                <w:noProof/>
                <w:lang w:val="en-US" w:eastAsia="en-US"/>
              </w:rPr>
              <w:t xml:space="preserve">V. </w:t>
            </w:r>
            <w:r w:rsidRPr="00791069">
              <w:rPr>
                <w:rStyle w:val="Hyperlink"/>
                <w:rFonts w:eastAsia="Batang"/>
                <w:noProof/>
                <w:vertAlign w:val="superscript"/>
                <w:lang w:val="en-US" w:eastAsia="en-US"/>
              </w:rPr>
              <w:t>1</w:t>
            </w:r>
            <w:r w:rsidRPr="00791069">
              <w:rPr>
                <w:rStyle w:val="Hyperlink"/>
                <w:rFonts w:eastAsia="Batang"/>
                <w:noProof/>
                <w:lang w:val="en-US" w:eastAsia="en-US"/>
              </w:rPr>
              <w:t xml:space="preserve">H NMR and </w:t>
            </w:r>
            <w:r w:rsidRPr="00791069">
              <w:rPr>
                <w:rStyle w:val="Hyperlink"/>
                <w:rFonts w:eastAsia="Calibri"/>
                <w:noProof/>
                <w:vertAlign w:val="superscript"/>
                <w:lang w:val="pt-BR" w:eastAsia="en-US"/>
              </w:rPr>
              <w:t>13</w:t>
            </w:r>
            <w:r w:rsidRPr="00791069">
              <w:rPr>
                <w:rStyle w:val="Hyperlink"/>
                <w:rFonts w:eastAsia="Calibri"/>
                <w:noProof/>
                <w:lang w:val="pt-BR" w:eastAsia="en-US"/>
              </w:rPr>
              <w:t xml:space="preserve">C NMR </w:t>
            </w:r>
            <w:r w:rsidRPr="00791069">
              <w:rPr>
                <w:rStyle w:val="Hyperlink"/>
                <w:rFonts w:eastAsia="Batang"/>
                <w:noProof/>
                <w:lang w:val="en-US" w:eastAsia="en-US"/>
              </w:rPr>
              <w:t>data of compounds 1, 2, 3, 4 and reported data of quercitrin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_Toc188364572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F11" w:rsidRDefault="00F53F11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8364573" w:history="1">
            <w:r w:rsidRPr="00791069">
              <w:rPr>
                <w:rStyle w:val="Hyperlink"/>
                <w:rFonts w:eastAsia="Calibri"/>
                <w:noProof/>
                <w:lang w:val="en-US" w:eastAsia="en-US"/>
              </w:rPr>
              <w:t>VI. Scavenging capacities against DPPH, ABTS and α-glucosidase inhibitory activity of compounds 1-4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_Toc188364573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5830" w:rsidRPr="0044493E" w:rsidRDefault="00025830">
          <w:r w:rsidRPr="0044493E">
            <w:rPr>
              <w:b/>
              <w:bCs/>
              <w:noProof/>
            </w:rPr>
            <w:fldChar w:fldCharType="end"/>
          </w:r>
        </w:p>
      </w:sdtContent>
    </w:sdt>
    <w:p w:rsidR="00871B57" w:rsidRPr="0044493E" w:rsidRDefault="00575AFA" w:rsidP="002C190E">
      <w:pPr>
        <w:pStyle w:val="Heading1"/>
        <w:rPr>
          <w:sz w:val="20"/>
          <w:szCs w:val="20"/>
        </w:rPr>
      </w:pPr>
      <w:r w:rsidRPr="0044493E">
        <w:rPr>
          <w:sz w:val="20"/>
          <w:szCs w:val="20"/>
        </w:rPr>
        <w:br w:type="page"/>
      </w:r>
      <w:bookmarkStart w:id="9" w:name="_Toc188364568"/>
      <w:bookmarkEnd w:id="8"/>
      <w:r w:rsidR="00D471D6" w:rsidRPr="0044493E">
        <w:lastRenderedPageBreak/>
        <w:t xml:space="preserve">I. </w:t>
      </w:r>
      <w:r w:rsidR="001A037A" w:rsidRPr="0044493E">
        <w:t>S</w:t>
      </w:r>
      <w:r w:rsidR="00871B57" w:rsidRPr="0044493E">
        <w:t>pectra of compound 1</w:t>
      </w:r>
      <w:bookmarkEnd w:id="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871B57" w:rsidRPr="0044493E" w:rsidTr="003843BB">
        <w:tc>
          <w:tcPr>
            <w:tcW w:w="9628" w:type="dxa"/>
          </w:tcPr>
          <w:p w:rsidR="00871B57" w:rsidRPr="0044493E" w:rsidRDefault="00871B57" w:rsidP="0036180F">
            <w:pPr>
              <w:rPr>
                <w:noProof/>
                <w:lang w:val="en-US" w:eastAsia="en-US"/>
              </w:rPr>
            </w:pPr>
            <w:bookmarkStart w:id="10" w:name="_Hlk173852766"/>
            <w:r w:rsidRPr="0044493E">
              <w:rPr>
                <w:b/>
                <w:noProof/>
                <w:lang w:val="en-US" w:eastAsia="en-US"/>
              </w:rPr>
              <w:t>Fig</w:t>
            </w:r>
            <w:r w:rsidR="00C5014C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b/>
                <w:noProof/>
                <w:lang w:val="en-US" w:eastAsia="en-US"/>
              </w:rPr>
              <w:t xml:space="preserve"> S</w:t>
            </w:r>
            <w:r w:rsidR="00C5014C">
              <w:rPr>
                <w:b/>
                <w:noProof/>
                <w:lang w:val="en-US" w:eastAsia="en-US"/>
              </w:rPr>
              <w:t>I-</w:t>
            </w:r>
            <w:r w:rsidR="002C190E" w:rsidRPr="0044493E">
              <w:rPr>
                <w:b/>
                <w:noProof/>
                <w:lang w:val="en-US" w:eastAsia="en-US"/>
              </w:rPr>
              <w:t>1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noProof/>
                <w:lang w:val="en-US" w:eastAsia="en-US"/>
              </w:rPr>
              <w:t xml:space="preserve"> </w:t>
            </w:r>
            <w:r w:rsidRPr="0044493E">
              <w:rPr>
                <w:noProof/>
                <w:vertAlign w:val="superscript"/>
                <w:lang w:val="en-US" w:eastAsia="en-US"/>
              </w:rPr>
              <w:t>1</w:t>
            </w:r>
            <w:r w:rsidRPr="0044493E">
              <w:rPr>
                <w:noProof/>
                <w:lang w:val="en-US" w:eastAsia="en-US"/>
              </w:rPr>
              <w:t>H NMR spectrum</w:t>
            </w:r>
            <w:r w:rsidR="00571AB0" w:rsidRPr="0044493E">
              <w:rPr>
                <w:noProof/>
                <w:lang w:val="en-US" w:eastAsia="en-US"/>
              </w:rPr>
              <w:t xml:space="preserve"> </w:t>
            </w:r>
            <w:r w:rsidRPr="0044493E">
              <w:rPr>
                <w:noProof/>
                <w:lang w:val="en-US" w:eastAsia="en-US"/>
              </w:rPr>
              <w:t xml:space="preserve">of compound </w:t>
            </w:r>
            <w:r w:rsidRPr="0044493E">
              <w:rPr>
                <w:b/>
                <w:noProof/>
                <w:lang w:val="en-US" w:eastAsia="en-US"/>
              </w:rPr>
              <w:t>1</w:t>
            </w:r>
            <w:bookmarkEnd w:id="10"/>
          </w:p>
        </w:tc>
      </w:tr>
      <w:tr w:rsidR="00871B57" w:rsidRPr="0044493E" w:rsidTr="003843BB">
        <w:tc>
          <w:tcPr>
            <w:tcW w:w="9628" w:type="dxa"/>
          </w:tcPr>
          <w:p w:rsidR="00871B57" w:rsidRPr="0044493E" w:rsidRDefault="003843BB" w:rsidP="0036180F">
            <w:pPr>
              <w:jc w:val="center"/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5976695" cy="4176000"/>
                  <wp:effectExtent l="0" t="0" r="5080" b="0"/>
                  <wp:docPr id="17231962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695" cy="41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97F" w:rsidRPr="0044493E" w:rsidRDefault="0020797F" w:rsidP="0020797F">
      <w:r w:rsidRPr="0044493E">
        <w:br w:type="page"/>
      </w:r>
    </w:p>
    <w:p w:rsidR="0037526A" w:rsidRPr="0044493E" w:rsidRDefault="0037526A" w:rsidP="00E0514F">
      <w:pPr>
        <w:spacing w:line="240" w:lineRule="auto"/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9616A" w:rsidRPr="0044493E" w:rsidTr="003843BB">
        <w:trPr>
          <w:jc w:val="center"/>
        </w:trPr>
        <w:tc>
          <w:tcPr>
            <w:tcW w:w="9628" w:type="dxa"/>
          </w:tcPr>
          <w:p w:rsidR="0069616A" w:rsidRPr="0044493E" w:rsidRDefault="0069616A" w:rsidP="00F53349">
            <w:pPr>
              <w:rPr>
                <w:noProof/>
                <w:lang w:val="en-US" w:eastAsia="en-US"/>
              </w:rPr>
            </w:pPr>
            <w:bookmarkStart w:id="11" w:name="_Hlk173852793"/>
            <w:r w:rsidRPr="0044493E">
              <w:rPr>
                <w:b/>
                <w:noProof/>
                <w:lang w:val="en-US" w:eastAsia="en-US"/>
              </w:rPr>
              <w:t>Fig</w:t>
            </w:r>
            <w:r w:rsidR="00C5014C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b/>
                <w:noProof/>
                <w:lang w:val="en-US" w:eastAsia="en-US"/>
              </w:rPr>
              <w:t xml:space="preserve"> S</w:t>
            </w:r>
            <w:r w:rsidR="00C5014C">
              <w:rPr>
                <w:b/>
                <w:noProof/>
                <w:lang w:val="en-US" w:eastAsia="en-US"/>
              </w:rPr>
              <w:t>I-</w:t>
            </w:r>
            <w:r w:rsidR="00F53349" w:rsidRPr="0044493E">
              <w:rPr>
                <w:b/>
                <w:noProof/>
                <w:lang w:val="en-US" w:eastAsia="en-US"/>
              </w:rPr>
              <w:t>2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="00871B57" w:rsidRPr="0044493E">
              <w:rPr>
                <w:noProof/>
                <w:lang w:val="en-US" w:eastAsia="en-US"/>
              </w:rPr>
              <w:t xml:space="preserve"> </w:t>
            </w:r>
            <w:r w:rsidR="00871B57" w:rsidRPr="0044493E">
              <w:rPr>
                <w:noProof/>
                <w:vertAlign w:val="superscript"/>
                <w:lang w:val="en-US" w:eastAsia="en-US"/>
              </w:rPr>
              <w:t>13</w:t>
            </w:r>
            <w:r w:rsidR="00871B57" w:rsidRPr="0044493E">
              <w:rPr>
                <w:noProof/>
                <w:lang w:val="en-US" w:eastAsia="en-US"/>
              </w:rPr>
              <w:t xml:space="preserve">C </w:t>
            </w:r>
            <w:r w:rsidRPr="0044493E">
              <w:rPr>
                <w:noProof/>
                <w:lang w:val="en-US" w:eastAsia="en-US"/>
              </w:rPr>
              <w:t xml:space="preserve">NMR spectrum of compound </w:t>
            </w:r>
            <w:r w:rsidRPr="0044493E">
              <w:rPr>
                <w:b/>
                <w:noProof/>
                <w:lang w:val="en-US" w:eastAsia="en-US"/>
              </w:rPr>
              <w:t>1</w:t>
            </w:r>
            <w:bookmarkEnd w:id="11"/>
          </w:p>
        </w:tc>
      </w:tr>
      <w:tr w:rsidR="0069616A" w:rsidRPr="0044493E" w:rsidTr="003843BB">
        <w:trPr>
          <w:jc w:val="center"/>
        </w:trPr>
        <w:tc>
          <w:tcPr>
            <w:tcW w:w="9628" w:type="dxa"/>
          </w:tcPr>
          <w:p w:rsidR="0069616A" w:rsidRPr="0044493E" w:rsidRDefault="003843BB" w:rsidP="00E0514F">
            <w:pPr>
              <w:jc w:val="center"/>
              <w:rPr>
                <w:noProof/>
                <w:lang w:val="en-US" w:eastAsia="en-US"/>
              </w:rPr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5962851" cy="4032000"/>
                  <wp:effectExtent l="0" t="0" r="0" b="6985"/>
                  <wp:docPr id="10119213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851" cy="4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97F" w:rsidRPr="0044493E" w:rsidRDefault="0020797F" w:rsidP="00575AFA">
      <w:pPr>
        <w:spacing w:line="360" w:lineRule="auto"/>
        <w:jc w:val="center"/>
      </w:pPr>
    </w:p>
    <w:p w:rsidR="0020797F" w:rsidRPr="0044493E" w:rsidRDefault="0020797F" w:rsidP="0020797F">
      <w:r w:rsidRPr="0044493E">
        <w:br w:type="page"/>
      </w:r>
    </w:p>
    <w:p w:rsidR="0048728C" w:rsidRPr="0044493E" w:rsidRDefault="0048728C" w:rsidP="00575AFA">
      <w:pPr>
        <w:spacing w:line="360" w:lineRule="auto"/>
        <w:jc w:val="center"/>
        <w:sectPr w:rsidR="0048728C" w:rsidRPr="0044493E" w:rsidSect="00402755">
          <w:headerReference w:type="even" r:id="rId10"/>
          <w:headerReference w:type="default" r:id="rId11"/>
          <w:footerReference w:type="default" r:id="rId12"/>
          <w:headerReference w:type="first" r:id="rId13"/>
          <w:pgSz w:w="11907" w:h="16840" w:code="9"/>
          <w:pgMar w:top="1134" w:right="851" w:bottom="1134" w:left="1418" w:header="454" w:footer="454" w:gutter="0"/>
          <w:cols w:space="720"/>
          <w:docGrid w:linePitch="435"/>
        </w:sect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9616A" w:rsidRPr="0044493E" w:rsidTr="003843BB">
        <w:trPr>
          <w:jc w:val="center"/>
        </w:trPr>
        <w:tc>
          <w:tcPr>
            <w:tcW w:w="9628" w:type="dxa"/>
          </w:tcPr>
          <w:p w:rsidR="0069616A" w:rsidRPr="0044493E" w:rsidRDefault="0069616A" w:rsidP="00F53349">
            <w:pPr>
              <w:spacing w:line="360" w:lineRule="auto"/>
              <w:rPr>
                <w:noProof/>
                <w:lang w:val="en-US" w:eastAsia="en-US"/>
              </w:rPr>
            </w:pPr>
            <w:bookmarkStart w:id="12" w:name="_Hlk173852818"/>
            <w:r w:rsidRPr="0044493E">
              <w:rPr>
                <w:b/>
                <w:noProof/>
                <w:lang w:val="en-US" w:eastAsia="en-US"/>
              </w:rPr>
              <w:lastRenderedPageBreak/>
              <w:t>Fig</w:t>
            </w:r>
            <w:r w:rsidR="00C5014C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b/>
                <w:noProof/>
                <w:lang w:val="en-US" w:eastAsia="en-US"/>
              </w:rPr>
              <w:t xml:space="preserve"> S</w:t>
            </w:r>
            <w:r w:rsidR="00C5014C">
              <w:rPr>
                <w:b/>
                <w:noProof/>
                <w:lang w:val="en-US" w:eastAsia="en-US"/>
              </w:rPr>
              <w:t>I-</w:t>
            </w:r>
            <w:r w:rsidR="003843BB" w:rsidRPr="0044493E">
              <w:rPr>
                <w:b/>
                <w:noProof/>
                <w:lang w:val="en-US" w:eastAsia="en-US"/>
              </w:rPr>
              <w:t>3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noProof/>
                <w:lang w:val="en-US" w:eastAsia="en-US"/>
              </w:rPr>
              <w:t xml:space="preserve"> HMBC spectrum of compound </w:t>
            </w:r>
            <w:r w:rsidRPr="0044493E">
              <w:rPr>
                <w:b/>
                <w:noProof/>
                <w:lang w:val="en-US" w:eastAsia="en-US"/>
              </w:rPr>
              <w:t>1</w:t>
            </w:r>
            <w:bookmarkEnd w:id="12"/>
          </w:p>
        </w:tc>
      </w:tr>
      <w:tr w:rsidR="0048728C" w:rsidRPr="0044493E" w:rsidTr="003843BB">
        <w:trPr>
          <w:jc w:val="center"/>
        </w:trPr>
        <w:tc>
          <w:tcPr>
            <w:tcW w:w="9628" w:type="dxa"/>
          </w:tcPr>
          <w:p w:rsidR="0048728C" w:rsidRPr="0044493E" w:rsidRDefault="003843BB" w:rsidP="00575AFA">
            <w:pPr>
              <w:spacing w:line="360" w:lineRule="auto"/>
              <w:jc w:val="center"/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5949317" cy="8352000"/>
                  <wp:effectExtent l="0" t="0" r="0" b="0"/>
                  <wp:docPr id="23348068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317" cy="83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28C" w:rsidRPr="0044493E" w:rsidRDefault="0048728C" w:rsidP="00575AFA">
      <w:pPr>
        <w:spacing w:line="360" w:lineRule="auto"/>
        <w:jc w:val="center"/>
      </w:pPr>
    </w:p>
    <w:p w:rsidR="00871B57" w:rsidRPr="0044493E" w:rsidRDefault="00871B57" w:rsidP="00575AFA">
      <w:pPr>
        <w:spacing w:line="360" w:lineRule="auto"/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871B57" w:rsidRPr="0044493E" w:rsidTr="003843BB">
        <w:trPr>
          <w:jc w:val="center"/>
        </w:trPr>
        <w:tc>
          <w:tcPr>
            <w:tcW w:w="9638" w:type="dxa"/>
          </w:tcPr>
          <w:p w:rsidR="00871B57" w:rsidRPr="0044493E" w:rsidRDefault="00871B57" w:rsidP="00F53349">
            <w:pPr>
              <w:spacing w:line="360" w:lineRule="auto"/>
              <w:rPr>
                <w:noProof/>
                <w:lang w:val="en-US" w:eastAsia="en-US"/>
              </w:rPr>
            </w:pPr>
            <w:bookmarkStart w:id="13" w:name="_Hlk173852838"/>
            <w:r w:rsidRPr="0044493E">
              <w:rPr>
                <w:b/>
                <w:noProof/>
                <w:lang w:val="en-US" w:eastAsia="en-US"/>
              </w:rPr>
              <w:lastRenderedPageBreak/>
              <w:t>Figure S</w:t>
            </w:r>
            <w:r w:rsidR="00C5014C">
              <w:rPr>
                <w:b/>
                <w:noProof/>
                <w:lang w:val="en-US" w:eastAsia="en-US"/>
              </w:rPr>
              <w:t>I-</w:t>
            </w:r>
            <w:r w:rsidR="003843BB" w:rsidRPr="0044493E">
              <w:rPr>
                <w:b/>
                <w:noProof/>
                <w:lang w:val="en-US" w:eastAsia="en-US"/>
              </w:rPr>
              <w:t>4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noProof/>
                <w:lang w:val="en-US" w:eastAsia="en-US"/>
              </w:rPr>
              <w:t xml:space="preserve"> HSQC spectrum of compound </w:t>
            </w:r>
            <w:r w:rsidRPr="0044493E">
              <w:rPr>
                <w:b/>
                <w:noProof/>
                <w:lang w:val="en-US" w:eastAsia="en-US"/>
              </w:rPr>
              <w:t>1</w:t>
            </w:r>
            <w:bookmarkEnd w:id="13"/>
          </w:p>
        </w:tc>
      </w:tr>
      <w:tr w:rsidR="0048728C" w:rsidRPr="0044493E" w:rsidTr="003843BB">
        <w:trPr>
          <w:jc w:val="center"/>
        </w:trPr>
        <w:tc>
          <w:tcPr>
            <w:tcW w:w="9638" w:type="dxa"/>
          </w:tcPr>
          <w:p w:rsidR="0048728C" w:rsidRPr="0044493E" w:rsidRDefault="003843BB" w:rsidP="00575AFA">
            <w:pPr>
              <w:spacing w:line="360" w:lineRule="auto"/>
              <w:jc w:val="center"/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5809400" cy="8352000"/>
                  <wp:effectExtent l="0" t="0" r="1270" b="0"/>
                  <wp:docPr id="6282737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400" cy="83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AB0" w:rsidRPr="0044493E" w:rsidRDefault="00571AB0" w:rsidP="00571AB0">
      <w:pPr>
        <w:pStyle w:val="Heading1"/>
      </w:pPr>
      <w:r w:rsidRPr="0044493E">
        <w:br w:type="page"/>
      </w:r>
      <w:bookmarkStart w:id="14" w:name="_Toc188364569"/>
      <w:r w:rsidR="00D471D6" w:rsidRPr="0044493E">
        <w:lastRenderedPageBreak/>
        <w:t xml:space="preserve">II. </w:t>
      </w:r>
      <w:r w:rsidR="001A037A" w:rsidRPr="0044493E">
        <w:t>S</w:t>
      </w:r>
      <w:r w:rsidRPr="0044493E">
        <w:t>pectra of compound 2</w:t>
      </w:r>
      <w:bookmarkEnd w:id="1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571AB0" w:rsidRPr="0044493E" w:rsidTr="00CC3A50">
        <w:tc>
          <w:tcPr>
            <w:tcW w:w="9628" w:type="dxa"/>
          </w:tcPr>
          <w:p w:rsidR="00571AB0" w:rsidRPr="0044493E" w:rsidRDefault="00571AB0" w:rsidP="00F53349">
            <w:pPr>
              <w:rPr>
                <w:noProof/>
                <w:lang w:val="en-US" w:eastAsia="en-US"/>
              </w:rPr>
            </w:pPr>
            <w:bookmarkStart w:id="15" w:name="_Hlk173852880"/>
            <w:r w:rsidRPr="0044493E">
              <w:rPr>
                <w:b/>
                <w:noProof/>
                <w:lang w:val="en-US" w:eastAsia="en-US"/>
              </w:rPr>
              <w:t>Fig</w:t>
            </w:r>
            <w:r w:rsidR="00C5014C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b/>
                <w:noProof/>
                <w:lang w:val="en-US" w:eastAsia="en-US"/>
              </w:rPr>
              <w:t xml:space="preserve"> S</w:t>
            </w:r>
            <w:r w:rsidR="00C5014C">
              <w:rPr>
                <w:b/>
                <w:noProof/>
                <w:lang w:val="en-US" w:eastAsia="en-US"/>
              </w:rPr>
              <w:t>II-1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noProof/>
                <w:lang w:val="en-US" w:eastAsia="en-US"/>
              </w:rPr>
              <w:t xml:space="preserve"> </w:t>
            </w:r>
            <w:r w:rsidRPr="0044493E">
              <w:rPr>
                <w:noProof/>
                <w:vertAlign w:val="superscript"/>
                <w:lang w:val="en-US" w:eastAsia="en-US"/>
              </w:rPr>
              <w:t>1</w:t>
            </w:r>
            <w:r w:rsidRPr="0044493E">
              <w:rPr>
                <w:noProof/>
                <w:lang w:val="en-US" w:eastAsia="en-US"/>
              </w:rPr>
              <w:t xml:space="preserve">H NMR spectrum of compound </w:t>
            </w:r>
            <w:r w:rsidRPr="0044493E">
              <w:rPr>
                <w:b/>
                <w:noProof/>
                <w:lang w:val="en-US" w:eastAsia="en-US"/>
              </w:rPr>
              <w:t>2</w:t>
            </w:r>
            <w:bookmarkEnd w:id="15"/>
          </w:p>
        </w:tc>
      </w:tr>
      <w:tr w:rsidR="00571AB0" w:rsidRPr="0044493E" w:rsidTr="00CC3A50">
        <w:tc>
          <w:tcPr>
            <w:tcW w:w="9628" w:type="dxa"/>
          </w:tcPr>
          <w:p w:rsidR="00571AB0" w:rsidRPr="0044493E" w:rsidRDefault="00CC3A50" w:rsidP="001E05D5">
            <w:pPr>
              <w:jc w:val="center"/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5980177" cy="4176000"/>
                  <wp:effectExtent l="0" t="0" r="1905" b="0"/>
                  <wp:docPr id="183079462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177" cy="41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AB0" w:rsidRPr="0044493E" w:rsidRDefault="00571AB0" w:rsidP="00571AB0">
      <w:r w:rsidRPr="0044493E">
        <w:br w:type="page"/>
      </w:r>
    </w:p>
    <w:p w:rsidR="00571AB0" w:rsidRPr="0044493E" w:rsidRDefault="00571AB0" w:rsidP="00571AB0">
      <w:pPr>
        <w:spacing w:line="240" w:lineRule="auto"/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571AB0" w:rsidRPr="0044493E" w:rsidTr="00CC3A50">
        <w:trPr>
          <w:jc w:val="center"/>
        </w:trPr>
        <w:tc>
          <w:tcPr>
            <w:tcW w:w="9628" w:type="dxa"/>
          </w:tcPr>
          <w:p w:rsidR="00571AB0" w:rsidRPr="0044493E" w:rsidRDefault="00571AB0" w:rsidP="00F53349">
            <w:pPr>
              <w:rPr>
                <w:noProof/>
                <w:lang w:val="en-US" w:eastAsia="en-US"/>
              </w:rPr>
            </w:pPr>
            <w:bookmarkStart w:id="16" w:name="_Hlk173852904"/>
            <w:r w:rsidRPr="0044493E">
              <w:rPr>
                <w:b/>
                <w:noProof/>
                <w:lang w:val="en-US" w:eastAsia="en-US"/>
              </w:rPr>
              <w:t>Fig</w:t>
            </w:r>
            <w:r w:rsidR="00C5014C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b/>
                <w:noProof/>
                <w:lang w:val="en-US" w:eastAsia="en-US"/>
              </w:rPr>
              <w:t xml:space="preserve"> S</w:t>
            </w:r>
            <w:r w:rsidR="00C5014C">
              <w:rPr>
                <w:b/>
                <w:noProof/>
                <w:lang w:val="en-US" w:eastAsia="en-US"/>
              </w:rPr>
              <w:t>II-2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noProof/>
                <w:lang w:val="en-US" w:eastAsia="en-US"/>
              </w:rPr>
              <w:t xml:space="preserve"> </w:t>
            </w:r>
            <w:r w:rsidRPr="0044493E">
              <w:rPr>
                <w:noProof/>
                <w:vertAlign w:val="superscript"/>
                <w:lang w:val="en-US" w:eastAsia="en-US"/>
              </w:rPr>
              <w:t>13</w:t>
            </w:r>
            <w:r w:rsidRPr="0044493E">
              <w:rPr>
                <w:noProof/>
                <w:lang w:val="en-US" w:eastAsia="en-US"/>
              </w:rPr>
              <w:t xml:space="preserve">C NMR spectrum of compound </w:t>
            </w:r>
            <w:r w:rsidRPr="0044493E">
              <w:rPr>
                <w:b/>
                <w:noProof/>
                <w:lang w:val="en-US" w:eastAsia="en-US"/>
              </w:rPr>
              <w:t>2</w:t>
            </w:r>
            <w:bookmarkEnd w:id="16"/>
          </w:p>
        </w:tc>
      </w:tr>
      <w:tr w:rsidR="00571AB0" w:rsidRPr="0044493E" w:rsidTr="00CC3A50">
        <w:trPr>
          <w:jc w:val="center"/>
        </w:trPr>
        <w:tc>
          <w:tcPr>
            <w:tcW w:w="9628" w:type="dxa"/>
          </w:tcPr>
          <w:p w:rsidR="00571AB0" w:rsidRPr="0044493E" w:rsidRDefault="00CC3A50" w:rsidP="001E05D5">
            <w:pPr>
              <w:jc w:val="center"/>
              <w:rPr>
                <w:noProof/>
                <w:lang w:val="en-US" w:eastAsia="en-US"/>
              </w:rPr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5989259" cy="4068000"/>
                  <wp:effectExtent l="0" t="0" r="0" b="8890"/>
                  <wp:docPr id="31975226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259" cy="40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AB0" w:rsidRPr="0044493E" w:rsidRDefault="00571AB0" w:rsidP="00571AB0">
      <w:pPr>
        <w:spacing w:line="360" w:lineRule="auto"/>
        <w:jc w:val="center"/>
      </w:pPr>
    </w:p>
    <w:p w:rsidR="00571AB0" w:rsidRPr="0044493E" w:rsidRDefault="00571AB0" w:rsidP="00571AB0">
      <w:r w:rsidRPr="0044493E">
        <w:br w:type="page"/>
      </w:r>
    </w:p>
    <w:p w:rsidR="00571AB0" w:rsidRPr="0044493E" w:rsidRDefault="00571AB0" w:rsidP="00571AB0">
      <w:pPr>
        <w:spacing w:line="360" w:lineRule="auto"/>
        <w:jc w:val="center"/>
        <w:sectPr w:rsidR="00571AB0" w:rsidRPr="0044493E" w:rsidSect="00402755">
          <w:pgSz w:w="11907" w:h="16840" w:code="9"/>
          <w:pgMar w:top="1134" w:right="851" w:bottom="1134" w:left="1418" w:header="454" w:footer="454" w:gutter="0"/>
          <w:cols w:space="720"/>
          <w:docGrid w:linePitch="435"/>
        </w:sect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571AB0" w:rsidRPr="0044493E" w:rsidTr="00CC3A50">
        <w:trPr>
          <w:jc w:val="center"/>
        </w:trPr>
        <w:tc>
          <w:tcPr>
            <w:tcW w:w="9628" w:type="dxa"/>
          </w:tcPr>
          <w:p w:rsidR="00571AB0" w:rsidRPr="0044493E" w:rsidRDefault="00571AB0" w:rsidP="00F53349">
            <w:pPr>
              <w:spacing w:line="360" w:lineRule="auto"/>
              <w:rPr>
                <w:noProof/>
                <w:lang w:val="en-US" w:eastAsia="en-US"/>
              </w:rPr>
            </w:pPr>
            <w:bookmarkStart w:id="17" w:name="_Hlk173852931"/>
            <w:r w:rsidRPr="0044493E">
              <w:rPr>
                <w:b/>
                <w:noProof/>
                <w:lang w:val="en-US" w:eastAsia="en-US"/>
              </w:rPr>
              <w:lastRenderedPageBreak/>
              <w:t>Fig</w:t>
            </w:r>
            <w:r w:rsidR="00C5014C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b/>
                <w:noProof/>
                <w:lang w:val="en-US" w:eastAsia="en-US"/>
              </w:rPr>
              <w:t xml:space="preserve"> S</w:t>
            </w:r>
            <w:r w:rsidR="00C5014C">
              <w:rPr>
                <w:b/>
                <w:noProof/>
                <w:lang w:val="en-US" w:eastAsia="en-US"/>
              </w:rPr>
              <w:t>II-3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noProof/>
                <w:lang w:val="en-US" w:eastAsia="en-US"/>
              </w:rPr>
              <w:t xml:space="preserve"> HMBC spectrum of compound </w:t>
            </w:r>
            <w:r w:rsidRPr="0044493E">
              <w:rPr>
                <w:b/>
                <w:noProof/>
                <w:lang w:val="en-US" w:eastAsia="en-US"/>
              </w:rPr>
              <w:t>2</w:t>
            </w:r>
            <w:bookmarkEnd w:id="17"/>
          </w:p>
        </w:tc>
      </w:tr>
      <w:tr w:rsidR="00571AB0" w:rsidRPr="0044493E" w:rsidTr="00CC3A50">
        <w:trPr>
          <w:jc w:val="center"/>
        </w:trPr>
        <w:tc>
          <w:tcPr>
            <w:tcW w:w="9628" w:type="dxa"/>
          </w:tcPr>
          <w:p w:rsidR="00571AB0" w:rsidRPr="0044493E" w:rsidRDefault="00CC3A50" w:rsidP="001E05D5">
            <w:pPr>
              <w:spacing w:line="360" w:lineRule="auto"/>
              <w:jc w:val="center"/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6036285" cy="8352000"/>
                  <wp:effectExtent l="0" t="0" r="3175" b="0"/>
                  <wp:docPr id="10650748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6285" cy="83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AB0" w:rsidRPr="0044493E" w:rsidRDefault="00571AB0" w:rsidP="00571AB0">
      <w:pPr>
        <w:spacing w:line="360" w:lineRule="auto"/>
        <w:jc w:val="center"/>
      </w:pPr>
    </w:p>
    <w:p w:rsidR="00571AB0" w:rsidRPr="0044493E" w:rsidRDefault="00571AB0" w:rsidP="00571AB0">
      <w:pPr>
        <w:spacing w:line="360" w:lineRule="auto"/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571AB0" w:rsidRPr="0044493E" w:rsidTr="00CC3A50">
        <w:trPr>
          <w:jc w:val="center"/>
        </w:trPr>
        <w:tc>
          <w:tcPr>
            <w:tcW w:w="9628" w:type="dxa"/>
          </w:tcPr>
          <w:p w:rsidR="00571AB0" w:rsidRPr="0044493E" w:rsidRDefault="00571AB0" w:rsidP="00F53349">
            <w:pPr>
              <w:spacing w:line="360" w:lineRule="auto"/>
              <w:rPr>
                <w:noProof/>
                <w:lang w:val="en-US" w:eastAsia="en-US"/>
              </w:rPr>
            </w:pPr>
            <w:bookmarkStart w:id="18" w:name="_Hlk173852960"/>
            <w:r w:rsidRPr="0044493E">
              <w:rPr>
                <w:b/>
                <w:noProof/>
                <w:lang w:val="en-US" w:eastAsia="en-US"/>
              </w:rPr>
              <w:lastRenderedPageBreak/>
              <w:t>Fig</w:t>
            </w:r>
            <w:r w:rsidR="00C5014C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b/>
                <w:noProof/>
                <w:lang w:val="en-US" w:eastAsia="en-US"/>
              </w:rPr>
              <w:t xml:space="preserve"> S</w:t>
            </w:r>
            <w:r w:rsidR="00C5014C">
              <w:rPr>
                <w:b/>
                <w:noProof/>
                <w:lang w:val="en-US" w:eastAsia="en-US"/>
              </w:rPr>
              <w:t>II-4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noProof/>
                <w:lang w:val="en-US" w:eastAsia="en-US"/>
              </w:rPr>
              <w:t xml:space="preserve"> HSQC spectrum of compound </w:t>
            </w:r>
            <w:r w:rsidR="00577D7A" w:rsidRPr="0044493E">
              <w:rPr>
                <w:b/>
                <w:noProof/>
                <w:lang w:val="en-US" w:eastAsia="en-US"/>
              </w:rPr>
              <w:t>2</w:t>
            </w:r>
            <w:bookmarkEnd w:id="18"/>
          </w:p>
        </w:tc>
      </w:tr>
      <w:tr w:rsidR="00571AB0" w:rsidRPr="0044493E" w:rsidTr="00CC3A50">
        <w:trPr>
          <w:jc w:val="center"/>
        </w:trPr>
        <w:tc>
          <w:tcPr>
            <w:tcW w:w="9628" w:type="dxa"/>
          </w:tcPr>
          <w:p w:rsidR="00571AB0" w:rsidRPr="0044493E" w:rsidRDefault="00CC3A50" w:rsidP="001E05D5">
            <w:pPr>
              <w:spacing w:line="360" w:lineRule="auto"/>
              <w:jc w:val="center"/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6002493" cy="8352000"/>
                  <wp:effectExtent l="0" t="0" r="0" b="0"/>
                  <wp:docPr id="187552727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493" cy="83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5D5" w:rsidRPr="0044493E" w:rsidRDefault="00D471D6" w:rsidP="001E05D5">
      <w:pPr>
        <w:pStyle w:val="Heading1"/>
      </w:pPr>
      <w:bookmarkStart w:id="19" w:name="_Hlk172542767"/>
      <w:bookmarkStart w:id="20" w:name="_Toc188364570"/>
      <w:r w:rsidRPr="0044493E">
        <w:lastRenderedPageBreak/>
        <w:t>I</w:t>
      </w:r>
      <w:r w:rsidR="00CC3A50" w:rsidRPr="0044493E">
        <w:t>II</w:t>
      </w:r>
      <w:r w:rsidRPr="0044493E">
        <w:t xml:space="preserve">. </w:t>
      </w:r>
      <w:r w:rsidR="001A037A" w:rsidRPr="0044493E">
        <w:t>S</w:t>
      </w:r>
      <w:r w:rsidR="001E05D5" w:rsidRPr="0044493E">
        <w:t xml:space="preserve">pectra of compound </w:t>
      </w:r>
      <w:r w:rsidR="00CC3A50" w:rsidRPr="0044493E">
        <w:t>3</w:t>
      </w:r>
      <w:bookmarkEnd w:id="2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1E05D5" w:rsidRPr="0044493E" w:rsidTr="000958AF">
        <w:tc>
          <w:tcPr>
            <w:tcW w:w="9628" w:type="dxa"/>
          </w:tcPr>
          <w:p w:rsidR="001E05D5" w:rsidRPr="0044493E" w:rsidRDefault="001E05D5" w:rsidP="00C42DED">
            <w:pPr>
              <w:rPr>
                <w:noProof/>
                <w:lang w:val="en-US" w:eastAsia="en-US"/>
              </w:rPr>
            </w:pPr>
            <w:bookmarkStart w:id="21" w:name="_Hlk173852984"/>
            <w:r w:rsidRPr="0044493E">
              <w:rPr>
                <w:b/>
                <w:noProof/>
                <w:lang w:val="en-US" w:eastAsia="en-US"/>
              </w:rPr>
              <w:t>Fig</w:t>
            </w:r>
            <w:r w:rsidR="00C5014C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b/>
                <w:noProof/>
                <w:lang w:val="en-US" w:eastAsia="en-US"/>
              </w:rPr>
              <w:t xml:space="preserve"> S</w:t>
            </w:r>
            <w:r w:rsidR="00C5014C">
              <w:rPr>
                <w:b/>
                <w:noProof/>
                <w:lang w:val="en-US" w:eastAsia="en-US"/>
              </w:rPr>
              <w:t>III-1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noProof/>
                <w:lang w:val="en-US" w:eastAsia="en-US"/>
              </w:rPr>
              <w:t xml:space="preserve"> </w:t>
            </w:r>
            <w:r w:rsidRPr="0044493E">
              <w:rPr>
                <w:noProof/>
                <w:vertAlign w:val="superscript"/>
                <w:lang w:val="en-US" w:eastAsia="en-US"/>
              </w:rPr>
              <w:t>1</w:t>
            </w:r>
            <w:r w:rsidRPr="0044493E">
              <w:rPr>
                <w:noProof/>
                <w:lang w:val="en-US" w:eastAsia="en-US"/>
              </w:rPr>
              <w:t xml:space="preserve">H NMR spectrum of compound </w:t>
            </w:r>
            <w:r w:rsidR="00CC3A50" w:rsidRPr="0044493E">
              <w:rPr>
                <w:b/>
                <w:noProof/>
                <w:lang w:val="en-US" w:eastAsia="en-US"/>
              </w:rPr>
              <w:t>3</w:t>
            </w:r>
            <w:bookmarkEnd w:id="21"/>
          </w:p>
        </w:tc>
      </w:tr>
      <w:tr w:rsidR="001E05D5" w:rsidRPr="0044493E" w:rsidTr="000958AF">
        <w:tc>
          <w:tcPr>
            <w:tcW w:w="9628" w:type="dxa"/>
          </w:tcPr>
          <w:p w:rsidR="001E05D5" w:rsidRPr="0044493E" w:rsidRDefault="000958AF" w:rsidP="001E05D5">
            <w:pPr>
              <w:jc w:val="center"/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5980177" cy="4176000"/>
                  <wp:effectExtent l="0" t="0" r="1905" b="0"/>
                  <wp:docPr id="134991064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177" cy="41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5D5" w:rsidRPr="0044493E" w:rsidRDefault="001E05D5" w:rsidP="001E05D5">
      <w:r w:rsidRPr="0044493E">
        <w:br w:type="page"/>
      </w:r>
    </w:p>
    <w:p w:rsidR="001E05D5" w:rsidRPr="0044493E" w:rsidRDefault="001E05D5" w:rsidP="001E05D5">
      <w:pPr>
        <w:spacing w:line="240" w:lineRule="auto"/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1E05D5" w:rsidRPr="0044493E" w:rsidTr="000958AF">
        <w:trPr>
          <w:jc w:val="center"/>
        </w:trPr>
        <w:tc>
          <w:tcPr>
            <w:tcW w:w="9628" w:type="dxa"/>
          </w:tcPr>
          <w:p w:rsidR="001E05D5" w:rsidRPr="0044493E" w:rsidRDefault="001E05D5" w:rsidP="00C42DED">
            <w:pPr>
              <w:rPr>
                <w:noProof/>
                <w:lang w:val="en-US" w:eastAsia="en-US"/>
              </w:rPr>
            </w:pPr>
            <w:bookmarkStart w:id="22" w:name="_Hlk173853008"/>
            <w:r w:rsidRPr="0044493E">
              <w:rPr>
                <w:b/>
                <w:noProof/>
                <w:lang w:val="en-US" w:eastAsia="en-US"/>
              </w:rPr>
              <w:t>Fig</w:t>
            </w:r>
            <w:r w:rsidR="00C5014C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b/>
                <w:noProof/>
                <w:lang w:val="en-US" w:eastAsia="en-US"/>
              </w:rPr>
              <w:t xml:space="preserve"> S</w:t>
            </w:r>
            <w:r w:rsidR="00C5014C">
              <w:rPr>
                <w:b/>
                <w:noProof/>
                <w:lang w:val="en-US" w:eastAsia="en-US"/>
              </w:rPr>
              <w:t>III-2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noProof/>
                <w:lang w:val="en-US" w:eastAsia="en-US"/>
              </w:rPr>
              <w:t xml:space="preserve"> </w:t>
            </w:r>
            <w:r w:rsidRPr="0044493E">
              <w:rPr>
                <w:noProof/>
                <w:vertAlign w:val="superscript"/>
                <w:lang w:val="en-US" w:eastAsia="en-US"/>
              </w:rPr>
              <w:t>13</w:t>
            </w:r>
            <w:r w:rsidRPr="0044493E">
              <w:rPr>
                <w:noProof/>
                <w:lang w:val="en-US" w:eastAsia="en-US"/>
              </w:rPr>
              <w:t xml:space="preserve">C NMR spectrum of compound </w:t>
            </w:r>
            <w:r w:rsidR="00CC3A50" w:rsidRPr="0044493E">
              <w:rPr>
                <w:b/>
                <w:noProof/>
                <w:lang w:val="en-US" w:eastAsia="en-US"/>
              </w:rPr>
              <w:t>3</w:t>
            </w:r>
            <w:bookmarkEnd w:id="22"/>
          </w:p>
        </w:tc>
      </w:tr>
      <w:tr w:rsidR="001E05D5" w:rsidRPr="0044493E" w:rsidTr="000958AF">
        <w:trPr>
          <w:jc w:val="center"/>
        </w:trPr>
        <w:tc>
          <w:tcPr>
            <w:tcW w:w="9628" w:type="dxa"/>
          </w:tcPr>
          <w:p w:rsidR="001E05D5" w:rsidRPr="0044493E" w:rsidRDefault="000958AF" w:rsidP="001E05D5">
            <w:pPr>
              <w:jc w:val="center"/>
              <w:rPr>
                <w:noProof/>
                <w:lang w:val="en-US" w:eastAsia="en-US"/>
              </w:rPr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5981183" cy="4068000"/>
                  <wp:effectExtent l="0" t="0" r="635" b="8890"/>
                  <wp:docPr id="125618986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183" cy="40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5D5" w:rsidRPr="0044493E" w:rsidRDefault="001E05D5" w:rsidP="001E05D5">
      <w:pPr>
        <w:spacing w:line="360" w:lineRule="auto"/>
        <w:jc w:val="center"/>
      </w:pPr>
    </w:p>
    <w:p w:rsidR="001E05D5" w:rsidRPr="0044493E" w:rsidRDefault="001E05D5" w:rsidP="001E05D5">
      <w:r w:rsidRPr="0044493E">
        <w:br w:type="page"/>
      </w:r>
    </w:p>
    <w:p w:rsidR="001E05D5" w:rsidRPr="0044493E" w:rsidRDefault="001E05D5" w:rsidP="001E05D5">
      <w:pPr>
        <w:spacing w:line="360" w:lineRule="auto"/>
        <w:jc w:val="center"/>
        <w:sectPr w:rsidR="001E05D5" w:rsidRPr="0044493E" w:rsidSect="00402755">
          <w:pgSz w:w="11907" w:h="16840" w:code="9"/>
          <w:pgMar w:top="1134" w:right="851" w:bottom="1134" w:left="1418" w:header="454" w:footer="454" w:gutter="0"/>
          <w:cols w:space="720"/>
          <w:docGrid w:linePitch="435"/>
        </w:sect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E05D5" w:rsidRPr="0044493E" w:rsidTr="000958AF">
        <w:trPr>
          <w:jc w:val="center"/>
        </w:trPr>
        <w:tc>
          <w:tcPr>
            <w:tcW w:w="9628" w:type="dxa"/>
          </w:tcPr>
          <w:p w:rsidR="001E05D5" w:rsidRPr="0044493E" w:rsidRDefault="001E05D5" w:rsidP="00C42DED">
            <w:pPr>
              <w:spacing w:line="360" w:lineRule="auto"/>
              <w:rPr>
                <w:noProof/>
                <w:lang w:val="en-US" w:eastAsia="en-US"/>
              </w:rPr>
            </w:pPr>
            <w:bookmarkStart w:id="23" w:name="_Hlk173853035"/>
            <w:r w:rsidRPr="0044493E">
              <w:rPr>
                <w:b/>
                <w:noProof/>
                <w:lang w:val="en-US" w:eastAsia="en-US"/>
              </w:rPr>
              <w:lastRenderedPageBreak/>
              <w:t>Fig</w:t>
            </w:r>
            <w:r w:rsidR="00C5014C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b/>
                <w:noProof/>
                <w:lang w:val="en-US" w:eastAsia="en-US"/>
              </w:rPr>
              <w:t xml:space="preserve"> S</w:t>
            </w:r>
            <w:r w:rsidR="00C5014C">
              <w:rPr>
                <w:b/>
                <w:noProof/>
                <w:lang w:val="en-US" w:eastAsia="en-US"/>
              </w:rPr>
              <w:t>III-3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noProof/>
                <w:lang w:val="en-US" w:eastAsia="en-US"/>
              </w:rPr>
              <w:t xml:space="preserve"> HMBC spectrum of compound </w:t>
            </w:r>
            <w:r w:rsidR="00CC3A50" w:rsidRPr="0044493E">
              <w:rPr>
                <w:b/>
                <w:noProof/>
                <w:lang w:val="en-US" w:eastAsia="en-US"/>
              </w:rPr>
              <w:t>3</w:t>
            </w:r>
            <w:bookmarkEnd w:id="23"/>
          </w:p>
        </w:tc>
      </w:tr>
      <w:tr w:rsidR="001E05D5" w:rsidRPr="0044493E" w:rsidTr="000958AF">
        <w:trPr>
          <w:jc w:val="center"/>
        </w:trPr>
        <w:tc>
          <w:tcPr>
            <w:tcW w:w="9628" w:type="dxa"/>
          </w:tcPr>
          <w:p w:rsidR="001E05D5" w:rsidRPr="0044493E" w:rsidRDefault="000958AF" w:rsidP="001E05D5">
            <w:pPr>
              <w:spacing w:line="360" w:lineRule="auto"/>
              <w:jc w:val="center"/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5854793" cy="8352000"/>
                  <wp:effectExtent l="0" t="0" r="0" b="0"/>
                  <wp:docPr id="14617200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93" cy="83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5D5" w:rsidRPr="0044493E" w:rsidRDefault="001E05D5" w:rsidP="001E05D5">
      <w:pPr>
        <w:spacing w:line="360" w:lineRule="auto"/>
        <w:jc w:val="center"/>
      </w:pPr>
    </w:p>
    <w:p w:rsidR="00296742" w:rsidRPr="0044493E" w:rsidRDefault="00296742">
      <w:r w:rsidRPr="0044493E"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E05D5" w:rsidRPr="0044493E" w:rsidTr="000958AF">
        <w:trPr>
          <w:jc w:val="center"/>
        </w:trPr>
        <w:tc>
          <w:tcPr>
            <w:tcW w:w="9638" w:type="dxa"/>
          </w:tcPr>
          <w:p w:rsidR="001E05D5" w:rsidRPr="0044493E" w:rsidRDefault="001E05D5" w:rsidP="00C42DED">
            <w:pPr>
              <w:spacing w:line="360" w:lineRule="auto"/>
              <w:rPr>
                <w:noProof/>
                <w:lang w:val="en-US" w:eastAsia="en-US"/>
              </w:rPr>
            </w:pPr>
            <w:bookmarkStart w:id="24" w:name="_Hlk173853062"/>
            <w:r w:rsidRPr="0044493E">
              <w:rPr>
                <w:b/>
                <w:noProof/>
                <w:lang w:val="en-US" w:eastAsia="en-US"/>
              </w:rPr>
              <w:lastRenderedPageBreak/>
              <w:t>Fig</w:t>
            </w:r>
            <w:r w:rsidR="00C5014C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b/>
                <w:noProof/>
                <w:lang w:val="en-US" w:eastAsia="en-US"/>
              </w:rPr>
              <w:t xml:space="preserve"> S</w:t>
            </w:r>
            <w:r w:rsidR="00C5014C">
              <w:rPr>
                <w:b/>
                <w:noProof/>
                <w:lang w:val="en-US" w:eastAsia="en-US"/>
              </w:rPr>
              <w:t>III-4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noProof/>
                <w:lang w:val="en-US" w:eastAsia="en-US"/>
              </w:rPr>
              <w:t xml:space="preserve"> HSQC spectrum of compound </w:t>
            </w:r>
            <w:r w:rsidR="00CC3A50" w:rsidRPr="0044493E">
              <w:rPr>
                <w:b/>
                <w:noProof/>
                <w:lang w:val="en-US" w:eastAsia="en-US"/>
              </w:rPr>
              <w:t>3</w:t>
            </w:r>
            <w:bookmarkEnd w:id="24"/>
          </w:p>
        </w:tc>
      </w:tr>
      <w:tr w:rsidR="001E05D5" w:rsidRPr="0044493E" w:rsidTr="000958AF">
        <w:trPr>
          <w:jc w:val="center"/>
        </w:trPr>
        <w:tc>
          <w:tcPr>
            <w:tcW w:w="9638" w:type="dxa"/>
          </w:tcPr>
          <w:p w:rsidR="001E05D5" w:rsidRPr="0044493E" w:rsidRDefault="000958AF" w:rsidP="001E05D5">
            <w:pPr>
              <w:spacing w:line="360" w:lineRule="auto"/>
              <w:jc w:val="center"/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6024977" cy="8352000"/>
                  <wp:effectExtent l="0" t="0" r="0" b="0"/>
                  <wp:docPr id="211376125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977" cy="83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9"/>
    </w:tbl>
    <w:p w:rsidR="00296742" w:rsidRPr="0044493E" w:rsidRDefault="00296742" w:rsidP="00296742"/>
    <w:p w:rsidR="00296742" w:rsidRPr="0044493E" w:rsidRDefault="00296742" w:rsidP="00296742">
      <w:r w:rsidRPr="0044493E">
        <w:br w:type="page"/>
      </w:r>
    </w:p>
    <w:p w:rsidR="00CC3A50" w:rsidRPr="0044493E" w:rsidRDefault="00CC3A50" w:rsidP="00296742">
      <w:pPr>
        <w:pStyle w:val="Heading1"/>
      </w:pPr>
      <w:bookmarkStart w:id="25" w:name="_Toc188364571"/>
      <w:r w:rsidRPr="0044493E">
        <w:lastRenderedPageBreak/>
        <w:t>IV. Spectra of compound 4</w:t>
      </w:r>
      <w:bookmarkEnd w:id="2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CC3A50" w:rsidRPr="0044493E" w:rsidTr="000958AF">
        <w:tc>
          <w:tcPr>
            <w:tcW w:w="9628" w:type="dxa"/>
          </w:tcPr>
          <w:p w:rsidR="00CC3A50" w:rsidRPr="0044493E" w:rsidRDefault="00CC3A50" w:rsidP="006912D5">
            <w:pPr>
              <w:rPr>
                <w:noProof/>
                <w:lang w:val="en-US" w:eastAsia="en-US"/>
              </w:rPr>
            </w:pPr>
            <w:bookmarkStart w:id="26" w:name="_Hlk173853102"/>
            <w:r w:rsidRPr="0044493E">
              <w:rPr>
                <w:b/>
                <w:noProof/>
                <w:lang w:val="en-US" w:eastAsia="en-US"/>
              </w:rPr>
              <w:t>Fig</w:t>
            </w:r>
            <w:r w:rsidR="00C5014C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b/>
                <w:noProof/>
                <w:lang w:val="en-US" w:eastAsia="en-US"/>
              </w:rPr>
              <w:t xml:space="preserve"> S</w:t>
            </w:r>
            <w:r w:rsidR="00C5014C">
              <w:rPr>
                <w:b/>
                <w:noProof/>
                <w:lang w:val="en-US" w:eastAsia="en-US"/>
              </w:rPr>
              <w:t>IV-1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noProof/>
                <w:lang w:val="en-US" w:eastAsia="en-US"/>
              </w:rPr>
              <w:t xml:space="preserve"> </w:t>
            </w:r>
            <w:r w:rsidRPr="0044493E">
              <w:rPr>
                <w:noProof/>
                <w:vertAlign w:val="superscript"/>
                <w:lang w:val="en-US" w:eastAsia="en-US"/>
              </w:rPr>
              <w:t>1</w:t>
            </w:r>
            <w:r w:rsidRPr="0044493E">
              <w:rPr>
                <w:noProof/>
                <w:lang w:val="en-US" w:eastAsia="en-US"/>
              </w:rPr>
              <w:t xml:space="preserve">H NMR spectrum of compound </w:t>
            </w:r>
            <w:r w:rsidRPr="0044493E">
              <w:rPr>
                <w:b/>
                <w:noProof/>
                <w:lang w:val="en-US" w:eastAsia="en-US"/>
              </w:rPr>
              <w:t>4</w:t>
            </w:r>
            <w:bookmarkEnd w:id="26"/>
          </w:p>
        </w:tc>
      </w:tr>
      <w:tr w:rsidR="00CC3A50" w:rsidRPr="0044493E" w:rsidTr="000958AF">
        <w:tc>
          <w:tcPr>
            <w:tcW w:w="9628" w:type="dxa"/>
          </w:tcPr>
          <w:p w:rsidR="00CC3A50" w:rsidRPr="0044493E" w:rsidRDefault="000958AF" w:rsidP="006912D5">
            <w:pPr>
              <w:jc w:val="center"/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5968636" cy="4176000"/>
                  <wp:effectExtent l="0" t="0" r="0" b="0"/>
                  <wp:docPr id="134808967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636" cy="41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A50" w:rsidRPr="0044493E" w:rsidRDefault="00CC3A50" w:rsidP="00CC3A50">
      <w:r w:rsidRPr="0044493E"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CC3A50" w:rsidRPr="0044493E" w:rsidTr="000958AF">
        <w:trPr>
          <w:jc w:val="center"/>
        </w:trPr>
        <w:tc>
          <w:tcPr>
            <w:tcW w:w="9628" w:type="dxa"/>
          </w:tcPr>
          <w:p w:rsidR="00CC3A50" w:rsidRPr="0044493E" w:rsidRDefault="00CC3A50" w:rsidP="006912D5">
            <w:pPr>
              <w:rPr>
                <w:noProof/>
                <w:lang w:val="en-US" w:eastAsia="en-US"/>
              </w:rPr>
            </w:pPr>
            <w:bookmarkStart w:id="27" w:name="_Hlk173853126"/>
            <w:r w:rsidRPr="0044493E">
              <w:rPr>
                <w:b/>
                <w:noProof/>
                <w:lang w:val="en-US" w:eastAsia="en-US"/>
              </w:rPr>
              <w:lastRenderedPageBreak/>
              <w:t>Fig</w:t>
            </w:r>
            <w:r w:rsidR="00C5014C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b/>
                <w:noProof/>
                <w:lang w:val="en-US" w:eastAsia="en-US"/>
              </w:rPr>
              <w:t xml:space="preserve"> S</w:t>
            </w:r>
            <w:r w:rsidR="00C5014C">
              <w:rPr>
                <w:b/>
                <w:noProof/>
                <w:lang w:val="en-US" w:eastAsia="en-US"/>
              </w:rPr>
              <w:t>IV-2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noProof/>
                <w:lang w:val="en-US" w:eastAsia="en-US"/>
              </w:rPr>
              <w:t xml:space="preserve"> </w:t>
            </w:r>
            <w:r w:rsidRPr="0044493E">
              <w:rPr>
                <w:noProof/>
                <w:vertAlign w:val="superscript"/>
                <w:lang w:val="en-US" w:eastAsia="en-US"/>
              </w:rPr>
              <w:t>13</w:t>
            </w:r>
            <w:r w:rsidRPr="0044493E">
              <w:rPr>
                <w:noProof/>
                <w:lang w:val="en-US" w:eastAsia="en-US"/>
              </w:rPr>
              <w:t xml:space="preserve">C NMR spectrum of compound </w:t>
            </w:r>
            <w:r w:rsidRPr="0044493E">
              <w:rPr>
                <w:b/>
                <w:noProof/>
                <w:lang w:val="en-US" w:eastAsia="en-US"/>
              </w:rPr>
              <w:t>4</w:t>
            </w:r>
            <w:bookmarkEnd w:id="27"/>
          </w:p>
        </w:tc>
      </w:tr>
      <w:tr w:rsidR="00CC3A50" w:rsidRPr="0044493E" w:rsidTr="000958AF">
        <w:trPr>
          <w:jc w:val="center"/>
        </w:trPr>
        <w:tc>
          <w:tcPr>
            <w:tcW w:w="9628" w:type="dxa"/>
          </w:tcPr>
          <w:p w:rsidR="00CC3A50" w:rsidRPr="0044493E" w:rsidRDefault="000958AF" w:rsidP="006912D5">
            <w:pPr>
              <w:jc w:val="center"/>
              <w:rPr>
                <w:noProof/>
                <w:lang w:val="en-US" w:eastAsia="en-US"/>
              </w:rPr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5970244" cy="4068000"/>
                  <wp:effectExtent l="0" t="0" r="0" b="8890"/>
                  <wp:docPr id="187827594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244" cy="40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A50" w:rsidRPr="0044493E" w:rsidRDefault="00CC3A50" w:rsidP="00CC3A50">
      <w:pPr>
        <w:spacing w:line="360" w:lineRule="auto"/>
        <w:jc w:val="center"/>
      </w:pPr>
    </w:p>
    <w:p w:rsidR="00CC3A50" w:rsidRPr="0044493E" w:rsidRDefault="00CC3A50" w:rsidP="00CC3A50">
      <w:r w:rsidRPr="0044493E">
        <w:br w:type="page"/>
      </w:r>
    </w:p>
    <w:p w:rsidR="00CC3A50" w:rsidRPr="0044493E" w:rsidRDefault="00CC3A50" w:rsidP="00CC3A50">
      <w:pPr>
        <w:spacing w:line="360" w:lineRule="auto"/>
        <w:jc w:val="center"/>
        <w:sectPr w:rsidR="00CC3A50" w:rsidRPr="0044493E" w:rsidSect="00CC3A50">
          <w:pgSz w:w="11907" w:h="16840" w:code="9"/>
          <w:pgMar w:top="1134" w:right="851" w:bottom="1134" w:left="1418" w:header="454" w:footer="454" w:gutter="0"/>
          <w:cols w:space="720"/>
          <w:docGrid w:linePitch="435"/>
        </w:sect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CC3A50" w:rsidRPr="0044493E" w:rsidTr="000958AF">
        <w:trPr>
          <w:jc w:val="center"/>
        </w:trPr>
        <w:tc>
          <w:tcPr>
            <w:tcW w:w="9628" w:type="dxa"/>
          </w:tcPr>
          <w:p w:rsidR="00CC3A50" w:rsidRPr="0044493E" w:rsidRDefault="00CC3A50" w:rsidP="006912D5">
            <w:pPr>
              <w:spacing w:line="360" w:lineRule="auto"/>
              <w:rPr>
                <w:noProof/>
                <w:lang w:val="en-US" w:eastAsia="en-US"/>
              </w:rPr>
            </w:pPr>
            <w:bookmarkStart w:id="28" w:name="_Hlk173853146"/>
            <w:r w:rsidRPr="0044493E">
              <w:rPr>
                <w:b/>
                <w:noProof/>
                <w:lang w:val="en-US" w:eastAsia="en-US"/>
              </w:rPr>
              <w:lastRenderedPageBreak/>
              <w:t>Fig</w:t>
            </w:r>
            <w:r w:rsidR="00C5014C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b/>
                <w:noProof/>
                <w:lang w:val="en-US" w:eastAsia="en-US"/>
              </w:rPr>
              <w:t xml:space="preserve"> S</w:t>
            </w:r>
            <w:r w:rsidR="00C5014C">
              <w:rPr>
                <w:b/>
                <w:noProof/>
                <w:lang w:val="en-US" w:eastAsia="en-US"/>
              </w:rPr>
              <w:t>IV-3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noProof/>
                <w:lang w:val="en-US" w:eastAsia="en-US"/>
              </w:rPr>
              <w:t xml:space="preserve"> HMBC spectrum of compound </w:t>
            </w:r>
            <w:r w:rsidRPr="0044493E">
              <w:rPr>
                <w:b/>
                <w:noProof/>
                <w:lang w:val="en-US" w:eastAsia="en-US"/>
              </w:rPr>
              <w:t>4</w:t>
            </w:r>
            <w:bookmarkEnd w:id="28"/>
          </w:p>
        </w:tc>
      </w:tr>
      <w:tr w:rsidR="00CC3A50" w:rsidRPr="0044493E" w:rsidTr="000958AF">
        <w:trPr>
          <w:jc w:val="center"/>
        </w:trPr>
        <w:tc>
          <w:tcPr>
            <w:tcW w:w="9628" w:type="dxa"/>
          </w:tcPr>
          <w:p w:rsidR="00CC3A50" w:rsidRPr="0044493E" w:rsidRDefault="000958AF" w:rsidP="006912D5">
            <w:pPr>
              <w:spacing w:line="360" w:lineRule="auto"/>
              <w:jc w:val="center"/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5886932" cy="8352000"/>
                  <wp:effectExtent l="0" t="0" r="0" b="0"/>
                  <wp:docPr id="119556270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932" cy="83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A50" w:rsidRPr="0044493E" w:rsidRDefault="00CC3A50" w:rsidP="00CC3A50">
      <w:pPr>
        <w:spacing w:line="360" w:lineRule="auto"/>
        <w:jc w:val="center"/>
      </w:pPr>
    </w:p>
    <w:p w:rsidR="00296742" w:rsidRPr="0044493E" w:rsidRDefault="00296742">
      <w:r w:rsidRPr="0044493E"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C3A50" w:rsidRPr="0044493E" w:rsidTr="000958AF">
        <w:trPr>
          <w:jc w:val="center"/>
        </w:trPr>
        <w:tc>
          <w:tcPr>
            <w:tcW w:w="9638" w:type="dxa"/>
          </w:tcPr>
          <w:p w:rsidR="00CC3A50" w:rsidRPr="0044493E" w:rsidRDefault="00CC3A50" w:rsidP="006912D5">
            <w:pPr>
              <w:spacing w:line="360" w:lineRule="auto"/>
              <w:rPr>
                <w:noProof/>
                <w:lang w:val="en-US" w:eastAsia="en-US"/>
              </w:rPr>
            </w:pPr>
            <w:bookmarkStart w:id="29" w:name="_Hlk173853167"/>
            <w:r w:rsidRPr="0044493E">
              <w:rPr>
                <w:b/>
                <w:noProof/>
                <w:lang w:val="en-US" w:eastAsia="en-US"/>
              </w:rPr>
              <w:lastRenderedPageBreak/>
              <w:t>Fig</w:t>
            </w:r>
            <w:r w:rsidR="00C5014C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b/>
                <w:noProof/>
                <w:lang w:val="en-US" w:eastAsia="en-US"/>
              </w:rPr>
              <w:t xml:space="preserve"> S</w:t>
            </w:r>
            <w:r w:rsidR="00C5014C">
              <w:rPr>
                <w:b/>
                <w:noProof/>
                <w:lang w:val="en-US" w:eastAsia="en-US"/>
              </w:rPr>
              <w:t>IV-4</w:t>
            </w:r>
            <w:r w:rsidRPr="0044493E">
              <w:rPr>
                <w:b/>
                <w:noProof/>
                <w:lang w:val="en-US" w:eastAsia="en-US"/>
              </w:rPr>
              <w:t>.</w:t>
            </w:r>
            <w:r w:rsidRPr="0044493E">
              <w:rPr>
                <w:noProof/>
                <w:lang w:val="en-US" w:eastAsia="en-US"/>
              </w:rPr>
              <w:t xml:space="preserve"> HSQC spectrum of compound </w:t>
            </w:r>
            <w:r w:rsidRPr="0044493E">
              <w:rPr>
                <w:b/>
                <w:noProof/>
                <w:lang w:val="en-US" w:eastAsia="en-US"/>
              </w:rPr>
              <w:t>4</w:t>
            </w:r>
            <w:bookmarkEnd w:id="29"/>
          </w:p>
        </w:tc>
      </w:tr>
      <w:tr w:rsidR="00CC3A50" w:rsidTr="000958AF">
        <w:trPr>
          <w:jc w:val="center"/>
        </w:trPr>
        <w:tc>
          <w:tcPr>
            <w:tcW w:w="9638" w:type="dxa"/>
          </w:tcPr>
          <w:p w:rsidR="00CC3A50" w:rsidRDefault="000958AF" w:rsidP="006912D5">
            <w:pPr>
              <w:spacing w:line="360" w:lineRule="auto"/>
              <w:jc w:val="center"/>
            </w:pPr>
            <w:r w:rsidRPr="0044493E">
              <w:rPr>
                <w:noProof/>
                <w:lang w:val="en-US" w:eastAsia="en-US"/>
              </w:rPr>
              <w:drawing>
                <wp:inline distT="0" distB="0" distL="0" distR="0">
                  <wp:extent cx="6002493" cy="8352000"/>
                  <wp:effectExtent l="0" t="0" r="0" b="0"/>
                  <wp:docPr id="99460427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493" cy="83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F11" w:rsidRPr="00F53F11" w:rsidRDefault="00F53F11" w:rsidP="00F53F11">
      <w:pPr>
        <w:pStyle w:val="Heading1"/>
        <w:rPr>
          <w:rFonts w:eastAsia="Batang"/>
          <w:highlight w:val="yellow"/>
          <w:lang w:val="en-US" w:eastAsia="en-US"/>
        </w:rPr>
      </w:pPr>
      <w:bookmarkStart w:id="30" w:name="_Toc188352019"/>
      <w:bookmarkStart w:id="31" w:name="_Hlk188350916"/>
      <w:bookmarkStart w:id="32" w:name="_Toc188364572"/>
      <w:r w:rsidRPr="00F53F11">
        <w:rPr>
          <w:rFonts w:eastAsia="Batang"/>
          <w:highlight w:val="yellow"/>
          <w:lang w:val="en-US" w:eastAsia="en-US"/>
        </w:rPr>
        <w:lastRenderedPageBreak/>
        <w:t xml:space="preserve">V. </w:t>
      </w:r>
      <w:r w:rsidRPr="00F53F11">
        <w:rPr>
          <w:rFonts w:eastAsia="Batang"/>
          <w:highlight w:val="yellow"/>
          <w:vertAlign w:val="superscript"/>
          <w:lang w:val="en-US" w:eastAsia="en-US"/>
        </w:rPr>
        <w:t>1</w:t>
      </w:r>
      <w:r w:rsidRPr="00F53F11">
        <w:rPr>
          <w:rFonts w:eastAsia="Batang"/>
          <w:highlight w:val="yellow"/>
          <w:lang w:val="en-US" w:eastAsia="en-US"/>
        </w:rPr>
        <w:t xml:space="preserve">H NMR and </w:t>
      </w:r>
      <w:r w:rsidRPr="00F53F11">
        <w:rPr>
          <w:rFonts w:eastAsia="Calibri"/>
          <w:highlight w:val="yellow"/>
          <w:vertAlign w:val="superscript"/>
          <w:lang w:val="pt-BR" w:eastAsia="en-US"/>
        </w:rPr>
        <w:t>13</w:t>
      </w:r>
      <w:r w:rsidRPr="00F53F11">
        <w:rPr>
          <w:rFonts w:eastAsia="Calibri"/>
          <w:highlight w:val="yellow"/>
          <w:lang w:val="pt-BR" w:eastAsia="en-US"/>
        </w:rPr>
        <w:t xml:space="preserve">C NMR </w:t>
      </w:r>
      <w:r w:rsidRPr="00F53F11">
        <w:rPr>
          <w:rFonts w:eastAsia="Batang"/>
          <w:highlight w:val="yellow"/>
          <w:lang w:val="en-US" w:eastAsia="en-US"/>
        </w:rPr>
        <w:t>data of compounds 1, 2, 3, 4 and reported data of quercitrin</w:t>
      </w:r>
      <w:bookmarkEnd w:id="30"/>
      <w:bookmarkEnd w:id="32"/>
    </w:p>
    <w:p w:rsidR="00F53F11" w:rsidRPr="0028324B" w:rsidRDefault="00F53F11" w:rsidP="00F53F11">
      <w:pPr>
        <w:autoSpaceDE w:val="0"/>
        <w:autoSpaceDN w:val="0"/>
        <w:adjustRightInd w:val="0"/>
        <w:spacing w:beforeLines="50" w:before="120" w:line="276" w:lineRule="auto"/>
        <w:rPr>
          <w:rFonts w:eastAsia="Batang"/>
          <w:iCs/>
          <w:color w:val="000000"/>
          <w:lang w:val="en-US" w:eastAsia="ko-KR"/>
        </w:rPr>
      </w:pPr>
      <w:r w:rsidRPr="00F53F11">
        <w:rPr>
          <w:rFonts w:eastAsia="Batang"/>
          <w:b/>
          <w:bCs/>
          <w:iCs/>
          <w:color w:val="000000"/>
          <w:highlight w:val="yellow"/>
          <w:lang w:val="en-US" w:eastAsia="en-US"/>
        </w:rPr>
        <w:t>Table SV-1</w:t>
      </w:r>
      <w:r w:rsidRPr="00F53F11">
        <w:rPr>
          <w:rFonts w:eastAsia="Calibri"/>
          <w:b/>
          <w:bCs/>
          <w:iCs/>
          <w:color w:val="000000"/>
          <w:highlight w:val="yellow"/>
          <w:lang w:val="pt-BR" w:eastAsia="en-US"/>
        </w:rPr>
        <w:t>.</w:t>
      </w:r>
      <w:r w:rsidRPr="00F53F11">
        <w:rPr>
          <w:rFonts w:eastAsia="Calibri"/>
          <w:iCs/>
          <w:color w:val="000000"/>
          <w:highlight w:val="yellow"/>
          <w:lang w:val="pt-BR" w:eastAsia="en-US"/>
        </w:rPr>
        <w:t xml:space="preserve"> </w:t>
      </w:r>
      <w:r w:rsidRPr="00F53F11">
        <w:rPr>
          <w:rFonts w:eastAsia="Calibri"/>
          <w:iCs/>
          <w:color w:val="000000"/>
          <w:highlight w:val="yellow"/>
          <w:vertAlign w:val="superscript"/>
          <w:lang w:val="pt-BR" w:eastAsia="en-US"/>
        </w:rPr>
        <w:t>1</w:t>
      </w:r>
      <w:r w:rsidRPr="00F53F11">
        <w:rPr>
          <w:rFonts w:eastAsia="Calibri"/>
          <w:iCs/>
          <w:color w:val="000000"/>
          <w:highlight w:val="yellow"/>
          <w:lang w:val="pt-BR" w:eastAsia="en-US"/>
        </w:rPr>
        <w:t xml:space="preserve">H NMR data of compounds </w:t>
      </w:r>
      <w:r w:rsidRPr="00F53F11">
        <w:rPr>
          <w:rFonts w:eastAsia="Calibri"/>
          <w:b/>
          <w:iCs/>
          <w:color w:val="000000"/>
          <w:highlight w:val="yellow"/>
          <w:lang w:val="pt-BR" w:eastAsia="en-US"/>
        </w:rPr>
        <w:t>1</w:t>
      </w:r>
      <w:r w:rsidRPr="00F53F11">
        <w:rPr>
          <w:rFonts w:eastAsia="Calibri"/>
          <w:iCs/>
          <w:color w:val="000000"/>
          <w:highlight w:val="yellow"/>
          <w:lang w:val="pt-BR" w:eastAsia="en-US"/>
        </w:rPr>
        <w:t xml:space="preserve">, </w:t>
      </w:r>
      <w:r w:rsidRPr="00F53F11">
        <w:rPr>
          <w:rFonts w:eastAsia="Calibri"/>
          <w:b/>
          <w:iCs/>
          <w:color w:val="000000"/>
          <w:highlight w:val="yellow"/>
          <w:lang w:val="en-US" w:eastAsia="en-US"/>
        </w:rPr>
        <w:t>2</w:t>
      </w:r>
      <w:r w:rsidRPr="00F53F11">
        <w:rPr>
          <w:rFonts w:eastAsia="Calibri"/>
          <w:iCs/>
          <w:color w:val="000000"/>
          <w:highlight w:val="yellow"/>
          <w:lang w:val="en-US" w:eastAsia="en-US"/>
        </w:rPr>
        <w:t xml:space="preserve">, </w:t>
      </w:r>
      <w:r w:rsidRPr="00F53F11">
        <w:rPr>
          <w:rFonts w:eastAsia="Calibri"/>
          <w:b/>
          <w:iCs/>
          <w:color w:val="000000"/>
          <w:highlight w:val="yellow"/>
          <w:lang w:val="en-US" w:eastAsia="en-US"/>
        </w:rPr>
        <w:t>3</w:t>
      </w:r>
      <w:r w:rsidRPr="00F53F11">
        <w:rPr>
          <w:rFonts w:eastAsia="Calibri"/>
          <w:iCs/>
          <w:color w:val="000000"/>
          <w:highlight w:val="yellow"/>
          <w:lang w:val="pt-BR" w:eastAsia="en-US"/>
        </w:rPr>
        <w:t xml:space="preserve">, </w:t>
      </w:r>
      <w:r w:rsidRPr="00F53F11">
        <w:rPr>
          <w:rFonts w:eastAsia="Calibri"/>
          <w:b/>
          <w:iCs/>
          <w:color w:val="000000"/>
          <w:highlight w:val="yellow"/>
          <w:lang w:val="en-US" w:eastAsia="en-US"/>
        </w:rPr>
        <w:t>4</w:t>
      </w:r>
      <w:r w:rsidRPr="00F53F11">
        <w:rPr>
          <w:rFonts w:eastAsia="Batang"/>
          <w:iCs/>
          <w:color w:val="000000"/>
          <w:highlight w:val="yellow"/>
          <w:lang w:val="en-US" w:eastAsia="ko-KR"/>
        </w:rPr>
        <w:t xml:space="preserve"> </w:t>
      </w:r>
      <w:r w:rsidRPr="00F53F11">
        <w:rPr>
          <w:rFonts w:eastAsia="Calibri"/>
          <w:iCs/>
          <w:color w:val="000000"/>
          <w:highlight w:val="yellow"/>
          <w:lang w:val="pt-BR" w:eastAsia="en-US"/>
        </w:rPr>
        <w:t xml:space="preserve">and reported data of </w:t>
      </w:r>
      <w:r w:rsidRPr="00F53F11">
        <w:rPr>
          <w:rFonts w:eastAsia="Calibri"/>
          <w:bCs/>
          <w:iCs/>
          <w:color w:val="000000"/>
          <w:highlight w:val="yellow"/>
          <w:lang w:val="en-US" w:eastAsia="en-US"/>
        </w:rPr>
        <w:t>quercitrin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3"/>
        <w:gridCol w:w="1592"/>
        <w:gridCol w:w="1808"/>
        <w:gridCol w:w="2259"/>
        <w:gridCol w:w="1656"/>
        <w:gridCol w:w="1650"/>
      </w:tblGrid>
      <w:tr w:rsidR="00F53F11" w:rsidRPr="0028324B" w:rsidTr="006D391A">
        <w:trPr>
          <w:jc w:val="center"/>
        </w:trPr>
        <w:tc>
          <w:tcPr>
            <w:tcW w:w="344" w:type="pct"/>
            <w:vMerge w:val="restar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pt-BR" w:eastAsia="en-US"/>
              </w:rPr>
            </w:pPr>
            <w:r w:rsidRPr="0028324B">
              <w:rPr>
                <w:rFonts w:eastAsia="Calibri"/>
                <w:lang w:val="pt-BR" w:eastAsia="en-US"/>
              </w:rPr>
              <w:t>Pos.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lang w:val="en-US" w:eastAsia="en-US"/>
              </w:rPr>
            </w:pPr>
            <w:r w:rsidRPr="0028324B">
              <w:rPr>
                <w:rFonts w:eastAsia="Calibri"/>
                <w:b/>
                <w:lang w:val="en-US" w:eastAsia="en-US"/>
              </w:rPr>
              <w:t>1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lang w:val="en-US" w:eastAsia="en-US"/>
              </w:rPr>
            </w:pPr>
            <w:r w:rsidRPr="0028324B">
              <w:rPr>
                <w:rFonts w:eastAsia="Calibri"/>
                <w:b/>
                <w:lang w:val="en-US" w:eastAsia="en-US"/>
              </w:rPr>
              <w:t>2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lang w:val="en-US" w:eastAsia="en-US"/>
              </w:rPr>
            </w:pPr>
            <w:r w:rsidRPr="0028324B">
              <w:rPr>
                <w:rFonts w:eastAsia="Calibri"/>
                <w:b/>
                <w:lang w:val="en-US" w:eastAsia="en-US"/>
              </w:rPr>
              <w:t>3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lang w:val="en-US" w:eastAsia="en-US"/>
              </w:rPr>
            </w:pPr>
            <w:r w:rsidRPr="0028324B">
              <w:rPr>
                <w:rFonts w:eastAsia="Calibri"/>
                <w:b/>
                <w:lang w:val="en-US" w:eastAsia="en-US"/>
              </w:rPr>
              <w:t>4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Quercitrin</w:t>
            </w:r>
            <w:r w:rsidRPr="0028324B">
              <w:rPr>
                <w:rFonts w:eastAsia="Calibri"/>
                <w:bCs/>
                <w:vertAlign w:val="superscript"/>
                <w:lang w:val="en-US" w:eastAsia="en-US"/>
              </w:rPr>
              <w:t xml:space="preserve"> </w:t>
            </w:r>
            <w:r w:rsidRPr="0028324B">
              <w:rPr>
                <w:rFonts w:eastAsia="Calibri"/>
                <w:bCs/>
                <w:lang w:val="en-US" w:eastAsia="en-US"/>
              </w:rPr>
              <w:t>[9]</w:t>
            </w:r>
          </w:p>
        </w:tc>
      </w:tr>
      <w:tr w:rsidR="00F53F11" w:rsidRPr="0028324B" w:rsidTr="006D391A">
        <w:trPr>
          <w:trHeight w:val="500"/>
          <w:jc w:val="center"/>
        </w:trPr>
        <w:tc>
          <w:tcPr>
            <w:tcW w:w="344" w:type="pct"/>
            <w:vMerge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pt-BR" w:eastAsia="en-US"/>
              </w:rPr>
            </w:pP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i/>
                <w:iCs/>
                <w:lang w:val="en-US" w:eastAsia="en-US"/>
              </w:rPr>
            </w:pPr>
            <w:r w:rsidRPr="0028324B">
              <w:rPr>
                <w:rFonts w:eastAsia="Calibri"/>
                <w:i/>
                <w:iCs/>
                <w:lang w:val="en-US" w:eastAsia="en-US"/>
              </w:rPr>
              <w:sym w:font="Symbol" w:char="F064"/>
            </w:r>
            <w:r w:rsidRPr="0028324B">
              <w:rPr>
                <w:rFonts w:eastAsia="Calibri"/>
                <w:i/>
                <w:iCs/>
                <w:vertAlign w:val="subscript"/>
                <w:lang w:val="en-US" w:eastAsia="en-US"/>
              </w:rPr>
              <w:t>H</w:t>
            </w:r>
            <w:r w:rsidRPr="0028324B">
              <w:rPr>
                <w:rFonts w:eastAsia="Calibri"/>
                <w:i/>
                <w:iCs/>
                <w:vertAlign w:val="superscript"/>
                <w:lang w:val="en-US" w:eastAsia="en-US"/>
              </w:rPr>
              <w:t>a,b</w:t>
            </w:r>
            <w:r w:rsidRPr="0028324B">
              <w:rPr>
                <w:rFonts w:eastAsia="Calibri"/>
                <w:i/>
                <w:iCs/>
                <w:lang w:val="en-US" w:eastAsia="en-US"/>
              </w:rPr>
              <w:t>, J (Hz)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F11" w:rsidRPr="0028324B" w:rsidRDefault="00F53F11" w:rsidP="006D391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Batang"/>
                <w:i/>
                <w:iCs/>
                <w:lang w:val="en-US" w:eastAsia="ko-KR"/>
              </w:rPr>
            </w:pPr>
            <w:r w:rsidRPr="0028324B">
              <w:rPr>
                <w:rFonts w:eastAsia="Batang"/>
                <w:i/>
                <w:iCs/>
                <w:lang w:val="en-US" w:eastAsia="ko-KR"/>
              </w:rPr>
              <w:sym w:font="Symbol" w:char="F064"/>
            </w:r>
            <w:r w:rsidRPr="0028324B">
              <w:rPr>
                <w:rFonts w:eastAsia="Batang"/>
                <w:i/>
                <w:iCs/>
                <w:vertAlign w:val="subscript"/>
                <w:lang w:val="en-US" w:eastAsia="ko-KR"/>
              </w:rPr>
              <w:t>H</w:t>
            </w:r>
            <w:r w:rsidRPr="0028324B">
              <w:rPr>
                <w:rFonts w:eastAsia="Batang"/>
                <w:i/>
                <w:iCs/>
                <w:vertAlign w:val="superscript"/>
                <w:lang w:val="en-US" w:eastAsia="ko-KR"/>
              </w:rPr>
              <w:t>a,b</w:t>
            </w:r>
            <w:r w:rsidRPr="0028324B">
              <w:rPr>
                <w:rFonts w:eastAsia="Batang"/>
                <w:i/>
                <w:iCs/>
                <w:lang w:val="en-US" w:eastAsia="ko-KR"/>
              </w:rPr>
              <w:t>, J (Hz)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F11" w:rsidRPr="0028324B" w:rsidRDefault="00F53F11" w:rsidP="006D391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Batang"/>
                <w:i/>
                <w:iCs/>
                <w:lang w:val="en-US" w:eastAsia="ko-KR"/>
              </w:rPr>
            </w:pPr>
            <w:r w:rsidRPr="0028324B">
              <w:rPr>
                <w:rFonts w:eastAsia="Batang"/>
                <w:i/>
                <w:iCs/>
                <w:lang w:val="en-US" w:eastAsia="ko-KR"/>
              </w:rPr>
              <w:sym w:font="Symbol" w:char="F064"/>
            </w:r>
            <w:r w:rsidRPr="0028324B">
              <w:rPr>
                <w:rFonts w:eastAsia="Batang"/>
                <w:i/>
                <w:iCs/>
                <w:vertAlign w:val="subscript"/>
                <w:lang w:val="en-US" w:eastAsia="ko-KR"/>
              </w:rPr>
              <w:t>H</w:t>
            </w:r>
            <w:r w:rsidRPr="0028324B">
              <w:rPr>
                <w:rFonts w:eastAsia="Batang"/>
                <w:i/>
                <w:iCs/>
                <w:vertAlign w:val="superscript"/>
                <w:lang w:val="en-US" w:eastAsia="ko-KR"/>
              </w:rPr>
              <w:t>a,b</w:t>
            </w:r>
            <w:r w:rsidRPr="0028324B">
              <w:rPr>
                <w:rFonts w:eastAsia="Batang"/>
                <w:i/>
                <w:iCs/>
                <w:lang w:val="en-US" w:eastAsia="ko-KR"/>
              </w:rPr>
              <w:t>, J (Hz)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F11" w:rsidRPr="0028324B" w:rsidRDefault="00F53F11" w:rsidP="006D391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Batang"/>
                <w:i/>
                <w:iCs/>
                <w:lang w:val="en-US" w:eastAsia="ko-KR"/>
              </w:rPr>
            </w:pPr>
            <w:r w:rsidRPr="0028324B">
              <w:rPr>
                <w:rFonts w:eastAsia="Batang"/>
                <w:i/>
                <w:iCs/>
                <w:lang w:val="en-US" w:eastAsia="ko-KR"/>
              </w:rPr>
              <w:sym w:font="Symbol" w:char="F064"/>
            </w:r>
            <w:r w:rsidRPr="0028324B">
              <w:rPr>
                <w:rFonts w:eastAsia="Batang"/>
                <w:i/>
                <w:iCs/>
                <w:vertAlign w:val="subscript"/>
                <w:lang w:val="en-US" w:eastAsia="ko-KR"/>
              </w:rPr>
              <w:t>H</w:t>
            </w:r>
            <w:r w:rsidRPr="0028324B">
              <w:rPr>
                <w:rFonts w:eastAsia="Batang"/>
                <w:i/>
                <w:iCs/>
                <w:vertAlign w:val="superscript"/>
                <w:lang w:val="en-US" w:eastAsia="ko-KR"/>
              </w:rPr>
              <w:t>a,b</w:t>
            </w:r>
            <w:r w:rsidRPr="0028324B">
              <w:rPr>
                <w:rFonts w:eastAsia="Batang"/>
                <w:i/>
                <w:iCs/>
                <w:lang w:val="en-US" w:eastAsia="ko-KR"/>
              </w:rPr>
              <w:t>, J (Hz)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i/>
                <w:iCs/>
                <w:lang w:val="en-US" w:eastAsia="en-US"/>
              </w:rPr>
            </w:pPr>
            <w:r w:rsidRPr="0028324B">
              <w:rPr>
                <w:rFonts w:eastAsia="Batang"/>
                <w:i/>
                <w:iCs/>
                <w:lang w:val="en-US" w:eastAsia="ko-KR"/>
              </w:rPr>
              <w:sym w:font="Symbol" w:char="F064"/>
            </w:r>
            <w:r w:rsidRPr="0028324B">
              <w:rPr>
                <w:rFonts w:eastAsia="Batang"/>
                <w:i/>
                <w:iCs/>
                <w:vertAlign w:val="subscript"/>
                <w:lang w:val="en-US" w:eastAsia="ko-KR"/>
              </w:rPr>
              <w:t>H</w:t>
            </w:r>
            <w:r w:rsidRPr="0028324B">
              <w:rPr>
                <w:rFonts w:eastAsia="Batang"/>
                <w:i/>
                <w:iCs/>
                <w:vertAlign w:val="superscript"/>
                <w:lang w:val="en-US" w:eastAsia="ko-KR"/>
              </w:rPr>
              <w:t>d,e</w:t>
            </w:r>
            <w:r w:rsidRPr="0028324B">
              <w:rPr>
                <w:rFonts w:eastAsia="Batang"/>
                <w:i/>
                <w:iCs/>
                <w:lang w:val="en-US" w:eastAsia="ko-KR"/>
              </w:rPr>
              <w:t>, J (Hz)</w:t>
            </w:r>
          </w:p>
        </w:tc>
      </w:tr>
      <w:tr w:rsidR="00F53F11" w:rsidRPr="0028324B" w:rsidTr="006D391A">
        <w:trPr>
          <w:jc w:val="center"/>
        </w:trPr>
        <w:tc>
          <w:tcPr>
            <w:tcW w:w="5000" w:type="pct"/>
            <w:gridSpan w:val="6"/>
            <w:vAlign w:val="center"/>
          </w:tcPr>
          <w:p w:rsidR="00F53F11" w:rsidRPr="0028324B" w:rsidRDefault="00F53F11" w:rsidP="006D391A">
            <w:pPr>
              <w:spacing w:line="240" w:lineRule="auto"/>
              <w:jc w:val="both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pt-BR" w:eastAsia="en-US"/>
              </w:rPr>
              <w:t>Aglycone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2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-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-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4.81 (br s)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5.15 (d, 10.8)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Batang"/>
                <w:lang w:val="pt-BR" w:eastAsia="ko-KR"/>
              </w:rPr>
            </w:pPr>
            <w:r w:rsidRPr="0028324B">
              <w:rPr>
                <w:rFonts w:eastAsia="Batang"/>
                <w:lang w:val="pt-BR" w:eastAsia="ko-KR"/>
              </w:rPr>
              <w:t>-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3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-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-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4.17 (m)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4.62 (d, 10.8)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Batang"/>
                <w:lang w:val="pt-BR" w:eastAsia="ko-KR"/>
              </w:rPr>
            </w:pPr>
            <w:r w:rsidRPr="0028324B">
              <w:rPr>
                <w:rFonts w:eastAsia="Batang"/>
                <w:lang w:val="pt-BR" w:eastAsia="ko-KR"/>
              </w:rPr>
              <w:t>-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4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-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-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2.85 (dd, 4.8/16.8),</w:t>
            </w:r>
          </w:p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2.73 (dd, 3.0/16.8)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-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Batang"/>
                <w:lang w:val="pt-BR" w:eastAsia="ko-KR"/>
              </w:rPr>
            </w:pPr>
            <w:r w:rsidRPr="0028324B">
              <w:rPr>
                <w:rFonts w:eastAsia="Batang"/>
                <w:lang w:val="pt-BR" w:eastAsia="ko-KR"/>
              </w:rPr>
              <w:t>-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5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-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-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-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-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Batang"/>
                <w:lang w:val="en-US" w:eastAsia="ko-KR"/>
              </w:rPr>
            </w:pP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6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6.22 (d, 2.4)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6.21 (d, 2.4)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5.93 (d, 2.4)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5.93 (d, 2.4)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Batang"/>
                <w:lang w:val="en-US" w:eastAsia="ko-KR"/>
              </w:rPr>
            </w:pPr>
            <w:r w:rsidRPr="0028324B">
              <w:rPr>
                <w:rFonts w:eastAsia="Batang"/>
                <w:lang w:val="en-US" w:eastAsia="ko-KR"/>
              </w:rPr>
              <w:t>6.21 (d, 2.0)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7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454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8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6.39 (</w:t>
            </w:r>
            <w:r w:rsidRPr="0028324B">
              <w:rPr>
                <w:rFonts w:eastAsia="Calibri"/>
                <w:lang w:val="fr-FR" w:eastAsia="en-US"/>
              </w:rPr>
              <w:t>d, 2.4</w:t>
            </w:r>
            <w:r w:rsidRPr="0028324B">
              <w:rPr>
                <w:rFonts w:eastAsia="Calibri"/>
                <w:lang w:val="sv-SE" w:eastAsia="en-US"/>
              </w:rPr>
              <w:t>)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6.38 (</w:t>
            </w:r>
            <w:r w:rsidRPr="0028324B">
              <w:rPr>
                <w:rFonts w:eastAsia="Calibri"/>
                <w:lang w:val="fr-FR" w:eastAsia="en-US"/>
              </w:rPr>
              <w:t>d, 2.4</w:t>
            </w:r>
            <w:r w:rsidRPr="0028324B">
              <w:rPr>
                <w:rFonts w:eastAsia="Calibri"/>
                <w:lang w:val="sv-SE" w:eastAsia="en-US"/>
              </w:rPr>
              <w:t>)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5.91 (</w:t>
            </w:r>
            <w:r w:rsidRPr="0028324B">
              <w:rPr>
                <w:rFonts w:eastAsia="Calibri"/>
                <w:lang w:val="fr-FR" w:eastAsia="en-US"/>
              </w:rPr>
              <w:t>d, 2.4</w:t>
            </w:r>
            <w:r w:rsidRPr="0028324B">
              <w:rPr>
                <w:rFonts w:eastAsia="Calibri"/>
                <w:lang w:val="sv-SE" w:eastAsia="en-US"/>
              </w:rPr>
              <w:t>)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fr-FR" w:eastAsia="en-US"/>
              </w:rPr>
              <w:t>5.90 (d, 1.8)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6.47 (d, 2.0)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9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454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10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454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</w:t>
            </w:r>
            <w:bookmarkStart w:id="33" w:name="OLE_LINK1"/>
            <w:bookmarkStart w:id="34" w:name="OLE_LINK2"/>
            <w:r w:rsidRPr="0028324B">
              <w:rPr>
                <w:rFonts w:eastAsia="Calibri"/>
                <w:lang w:val="sv-SE" w:eastAsia="en-US"/>
              </w:rPr>
              <w:t>′</w:t>
            </w:r>
            <w:bookmarkEnd w:id="33"/>
            <w:bookmarkEnd w:id="34"/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454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2′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7.35 (</w:t>
            </w:r>
            <w:r w:rsidRPr="0028324B">
              <w:rPr>
                <w:rFonts w:eastAsia="Calibri"/>
                <w:lang w:val="fr-FR" w:eastAsia="en-US"/>
              </w:rPr>
              <w:t>d, 2.4</w:t>
            </w:r>
            <w:r w:rsidRPr="0028324B">
              <w:rPr>
                <w:rFonts w:eastAsia="Calibri"/>
                <w:lang w:val="sv-SE" w:eastAsia="en-US"/>
              </w:rPr>
              <w:t>)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7.79 (</w:t>
            </w:r>
            <w:r w:rsidRPr="0028324B">
              <w:rPr>
                <w:rFonts w:eastAsia="Calibri"/>
                <w:lang w:val="fr-FR" w:eastAsia="en-US"/>
              </w:rPr>
              <w:t>dd, 1.8/9.0</w:t>
            </w:r>
            <w:r w:rsidRPr="0028324B">
              <w:rPr>
                <w:rFonts w:eastAsia="Calibri"/>
                <w:lang w:val="sv-SE" w:eastAsia="en-US"/>
              </w:rPr>
              <w:t>)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6.75 (</w:t>
            </w:r>
            <w:r w:rsidRPr="0028324B">
              <w:rPr>
                <w:rFonts w:eastAsia="Calibri"/>
                <w:lang w:val="fr-FR" w:eastAsia="en-US"/>
              </w:rPr>
              <w:t>d, 7.8</w:t>
            </w:r>
            <w:r w:rsidRPr="0028324B">
              <w:rPr>
                <w:rFonts w:eastAsia="Calibri"/>
                <w:lang w:val="sv-SE" w:eastAsia="en-US"/>
              </w:rPr>
              <w:t>)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fr-FR" w:eastAsia="en-US"/>
              </w:rPr>
              <w:t>7.37 (d, 8.4)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7.64 (d, 2.0)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3′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6.96 (</w:t>
            </w:r>
            <w:r w:rsidRPr="0028324B">
              <w:rPr>
                <w:rFonts w:eastAsia="Calibri"/>
                <w:lang w:val="fr-FR" w:eastAsia="en-US"/>
              </w:rPr>
              <w:t>dd, 2.4/9.0</w:t>
            </w:r>
            <w:r w:rsidRPr="0028324B">
              <w:rPr>
                <w:rFonts w:eastAsia="Calibri"/>
                <w:lang w:val="sv-SE" w:eastAsia="en-US"/>
              </w:rPr>
              <w:t>)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fr-FR" w:eastAsia="en-US"/>
              </w:rPr>
              <w:t>6.86 (d, 8.4)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4′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-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5′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6.93 (d, 7.8)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sv-SE" w:eastAsia="en-US"/>
              </w:rPr>
              <w:t>6.96 (</w:t>
            </w:r>
            <w:r w:rsidRPr="0028324B">
              <w:rPr>
                <w:rFonts w:eastAsia="Calibri"/>
                <w:lang w:val="fr-FR" w:eastAsia="en-US"/>
              </w:rPr>
              <w:t>dd, 2.4/9.0</w:t>
            </w:r>
            <w:r w:rsidRPr="0028324B">
              <w:rPr>
                <w:rFonts w:eastAsia="Calibri"/>
                <w:lang w:val="sv-SE" w:eastAsia="en-US"/>
              </w:rPr>
              <w:t>)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sv-SE" w:eastAsia="en-US"/>
              </w:rPr>
              <w:t>6.97 (</w:t>
            </w:r>
            <w:r w:rsidRPr="0028324B">
              <w:rPr>
                <w:rFonts w:eastAsia="Calibri"/>
                <w:lang w:val="fr-FR" w:eastAsia="en-US"/>
              </w:rPr>
              <w:t>d, 1.8</w:t>
            </w:r>
            <w:r w:rsidRPr="0028324B">
              <w:rPr>
                <w:rFonts w:eastAsia="Calibri"/>
                <w:lang w:val="sv-SE" w:eastAsia="en-US"/>
              </w:rPr>
              <w:t>)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fr-FR" w:eastAsia="en-US"/>
              </w:rPr>
              <w:t>6.86 (d, 8.4)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6.95 (d, 8.0)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6′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7.32 (dd, 2.4/8.4)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sv-SE" w:eastAsia="en-US"/>
              </w:rPr>
              <w:t>7.79 (</w:t>
            </w:r>
            <w:r w:rsidRPr="0028324B">
              <w:rPr>
                <w:rFonts w:eastAsia="Calibri"/>
                <w:lang w:val="fr-FR" w:eastAsia="en-US"/>
              </w:rPr>
              <w:t>dd, 1.8/9.0</w:t>
            </w:r>
            <w:r w:rsidRPr="0028324B">
              <w:rPr>
                <w:rFonts w:eastAsia="Calibri"/>
                <w:lang w:val="sv-SE" w:eastAsia="en-US"/>
              </w:rPr>
              <w:t>)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sv-SE" w:eastAsia="en-US"/>
              </w:rPr>
              <w:t>6.79 (</w:t>
            </w:r>
            <w:r w:rsidRPr="0028324B">
              <w:rPr>
                <w:rFonts w:eastAsia="Calibri"/>
                <w:lang w:val="fr-FR" w:eastAsia="en-US"/>
              </w:rPr>
              <w:t>dd, 1.8/7.8</w:t>
            </w:r>
            <w:r w:rsidRPr="0028324B">
              <w:rPr>
                <w:rFonts w:eastAsia="Calibri"/>
                <w:lang w:val="sv-SE" w:eastAsia="en-US"/>
              </w:rPr>
              <w:t>)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fr-FR" w:eastAsia="en-US"/>
              </w:rPr>
              <w:t>7.37 (d, 8.4)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7.51 (d, 2.0/8.0)</w:t>
            </w:r>
          </w:p>
        </w:tc>
      </w:tr>
      <w:tr w:rsidR="00F53F11" w:rsidRPr="0028324B" w:rsidTr="006D391A">
        <w:trPr>
          <w:jc w:val="center"/>
        </w:trPr>
        <w:tc>
          <w:tcPr>
            <w:tcW w:w="5000" w:type="pct"/>
            <w:gridSpan w:val="6"/>
            <w:vAlign w:val="center"/>
          </w:tcPr>
          <w:p w:rsidR="00F53F11" w:rsidRPr="0028324B" w:rsidRDefault="00F53F11" w:rsidP="006D391A">
            <w:pPr>
              <w:spacing w:line="240" w:lineRule="auto"/>
              <w:jc w:val="both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sv-SE" w:eastAsia="en-US"/>
              </w:rPr>
              <w:t>3-</w:t>
            </w:r>
            <w:r w:rsidRPr="0028324B">
              <w:rPr>
                <w:rFonts w:eastAsia="Calibri"/>
                <w:i/>
                <w:lang w:val="sv-SE" w:eastAsia="en-US"/>
              </w:rPr>
              <w:t>O</w:t>
            </w:r>
            <w:r w:rsidRPr="0028324B">
              <w:rPr>
                <w:rFonts w:eastAsia="Calibri"/>
                <w:lang w:val="sv-SE" w:eastAsia="en-US"/>
              </w:rPr>
              <w:t>-L-Rham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1′′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5.37 (d, 1.8)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5.37 (d, 1.8)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5.39 (d, 1.8)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4.03 (d, 1.2)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5.33 (d, 2.0)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2′′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4.23 (m)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4.23 (m)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3.35 (m)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3.52 (dd, 1.8/3.0)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-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3′′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3.43 (m)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3.43 (m)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3.73 (m)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3.3 (d, 10.2)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-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4′′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3.36 (m)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3.36 (m)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3.34 (m)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4.27 (m)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-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5′′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3.76 (m)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3.76 (m)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4.24 (m)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3.67 (dd, 3.6/9.6)</w:t>
            </w:r>
          </w:p>
        </w:tc>
        <w:tc>
          <w:tcPr>
            <w:tcW w:w="85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-</w:t>
            </w:r>
          </w:p>
        </w:tc>
      </w:tr>
      <w:tr w:rsidR="00F53F11" w:rsidRPr="0028324B" w:rsidTr="006D391A">
        <w:trPr>
          <w:jc w:val="center"/>
        </w:trPr>
        <w:tc>
          <w:tcPr>
            <w:tcW w:w="344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6′′</w:t>
            </w:r>
          </w:p>
        </w:tc>
        <w:tc>
          <w:tcPr>
            <w:tcW w:w="827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0.96 (d, 6.0)</w:t>
            </w:r>
          </w:p>
        </w:tc>
        <w:tc>
          <w:tcPr>
            <w:tcW w:w="93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0.96 (d, 6.0)</w:t>
            </w:r>
          </w:p>
        </w:tc>
        <w:tc>
          <w:tcPr>
            <w:tcW w:w="117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0.94 (d, 5.4)</w:t>
            </w:r>
          </w:p>
        </w:tc>
        <w:tc>
          <w:tcPr>
            <w:tcW w:w="860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1.20 (d, 6.6)</w:t>
            </w:r>
          </w:p>
        </w:tc>
        <w:tc>
          <w:tcPr>
            <w:tcW w:w="857" w:type="pct"/>
            <w:tcBorders>
              <w:bottom w:val="single" w:sz="4" w:space="0" w:color="auto"/>
            </w:tcBorders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0.79 (d, 6.0)</w:t>
            </w:r>
          </w:p>
        </w:tc>
      </w:tr>
    </w:tbl>
    <w:p w:rsidR="00F53F11" w:rsidRPr="0028324B" w:rsidRDefault="00F53F11" w:rsidP="00F53F11">
      <w:pPr>
        <w:spacing w:after="160" w:line="254" w:lineRule="auto"/>
        <w:jc w:val="center"/>
        <w:rPr>
          <w:rFonts w:eastAsia="Calibri"/>
          <w:i/>
          <w:lang w:val="pt-BR" w:eastAsia="en-US"/>
        </w:rPr>
      </w:pPr>
      <w:r w:rsidRPr="0028324B">
        <w:rPr>
          <w:rFonts w:eastAsia="Calibri"/>
          <w:i/>
          <w:vertAlign w:val="superscript"/>
          <w:lang w:val="pt-BR" w:eastAsia="en-US"/>
        </w:rPr>
        <w:t>a</w:t>
      </w:r>
      <w:r w:rsidRPr="0028324B">
        <w:rPr>
          <w:rFonts w:eastAsia="Calibri"/>
          <w:i/>
          <w:lang w:val="pt-BR" w:eastAsia="en-US"/>
        </w:rPr>
        <w:t xml:space="preserve"> in CD</w:t>
      </w:r>
      <w:r w:rsidRPr="0028324B">
        <w:rPr>
          <w:rFonts w:eastAsia="Calibri"/>
          <w:i/>
          <w:vertAlign w:val="subscript"/>
          <w:lang w:val="pt-BR" w:eastAsia="en-US"/>
        </w:rPr>
        <w:t>3</w:t>
      </w:r>
      <w:r w:rsidRPr="0028324B">
        <w:rPr>
          <w:rFonts w:eastAsia="Calibri"/>
          <w:i/>
          <w:lang w:val="pt-BR" w:eastAsia="en-US"/>
        </w:rPr>
        <w:t xml:space="preserve">ỌD, </w:t>
      </w:r>
      <w:r w:rsidRPr="0028324B">
        <w:rPr>
          <w:rFonts w:eastAsia="Calibri"/>
          <w:i/>
          <w:vertAlign w:val="superscript"/>
          <w:lang w:val="pt-BR" w:eastAsia="en-US"/>
        </w:rPr>
        <w:t>b</w:t>
      </w:r>
      <w:r w:rsidRPr="0028324B">
        <w:rPr>
          <w:rFonts w:eastAsia="Calibri"/>
          <w:i/>
          <w:lang w:val="pt-BR" w:eastAsia="en-US"/>
        </w:rPr>
        <w:t xml:space="preserve">600 MHz, </w:t>
      </w:r>
      <w:r w:rsidRPr="0028324B">
        <w:rPr>
          <w:rFonts w:eastAsia="Calibri"/>
          <w:i/>
          <w:vertAlign w:val="superscript"/>
          <w:lang w:val="pt-BR" w:eastAsia="en-US"/>
        </w:rPr>
        <w:t>d</w:t>
      </w:r>
      <w:r w:rsidRPr="0028324B">
        <w:rPr>
          <w:rFonts w:eastAsia="Calibri"/>
          <w:i/>
          <w:lang w:val="pt-BR" w:eastAsia="en-US"/>
        </w:rPr>
        <w:t xml:space="preserve">400MHz, </w:t>
      </w:r>
      <w:r w:rsidRPr="0028324B">
        <w:rPr>
          <w:rFonts w:eastAsia="Calibri"/>
          <w:i/>
          <w:vertAlign w:val="superscript"/>
          <w:lang w:val="pt-BR" w:eastAsia="en-US"/>
        </w:rPr>
        <w:t>e</w:t>
      </w:r>
      <w:r w:rsidRPr="0028324B">
        <w:rPr>
          <w:rFonts w:eastAsia="Calibri"/>
          <w:i/>
          <w:lang w:val="pt-BR" w:eastAsia="en-US"/>
        </w:rPr>
        <w:t xml:space="preserve">100MHz, [9]: in </w:t>
      </w:r>
      <w:r w:rsidRPr="0028324B">
        <w:rPr>
          <w:rFonts w:eastAsia="Calibri"/>
          <w:i/>
          <w:lang w:val="en-US" w:eastAsia="en-US"/>
        </w:rPr>
        <w:t>DMSO-d</w:t>
      </w:r>
      <w:r w:rsidRPr="0028324B">
        <w:rPr>
          <w:rFonts w:eastAsia="Calibri"/>
          <w:i/>
          <w:vertAlign w:val="subscript"/>
          <w:lang w:val="en-US" w:eastAsia="en-US"/>
        </w:rPr>
        <w:t>6</w:t>
      </w:r>
      <w:bookmarkEnd w:id="31"/>
    </w:p>
    <w:p w:rsidR="00F53F11" w:rsidRDefault="00F53F11" w:rsidP="00F53F11">
      <w:pPr>
        <w:spacing w:line="312" w:lineRule="auto"/>
        <w:jc w:val="both"/>
        <w:rPr>
          <w:rFonts w:eastAsia="Calibri"/>
          <w:b/>
          <w:iCs/>
          <w:color w:val="000000"/>
          <w:lang w:val="pt-BR" w:eastAsia="en-US"/>
        </w:rPr>
      </w:pPr>
      <w:r>
        <w:rPr>
          <w:rFonts w:eastAsia="Calibri"/>
          <w:b/>
          <w:iCs/>
          <w:color w:val="000000"/>
          <w:lang w:val="pt-BR" w:eastAsia="en-US"/>
        </w:rPr>
        <w:br w:type="page"/>
      </w:r>
    </w:p>
    <w:p w:rsidR="00F53F11" w:rsidRPr="0028324B" w:rsidRDefault="00F53F11" w:rsidP="00F53F11">
      <w:pPr>
        <w:keepNext/>
        <w:spacing w:beforeLines="50" w:before="120" w:line="276" w:lineRule="auto"/>
        <w:rPr>
          <w:rFonts w:eastAsia="Batang"/>
          <w:iCs/>
          <w:color w:val="000000"/>
          <w:lang w:val="en-US" w:eastAsia="ko-KR"/>
        </w:rPr>
      </w:pPr>
      <w:r w:rsidRPr="00F53F11">
        <w:rPr>
          <w:rFonts w:eastAsia="Calibri"/>
          <w:b/>
          <w:iCs/>
          <w:color w:val="000000"/>
          <w:highlight w:val="yellow"/>
          <w:lang w:val="pt-BR" w:eastAsia="en-US"/>
        </w:rPr>
        <w:lastRenderedPageBreak/>
        <w:t>Table SV-2.</w:t>
      </w:r>
      <w:r w:rsidRPr="00F53F11">
        <w:rPr>
          <w:rFonts w:eastAsia="Calibri"/>
          <w:iCs/>
          <w:color w:val="000000"/>
          <w:highlight w:val="yellow"/>
          <w:lang w:val="pt-BR" w:eastAsia="en-US"/>
        </w:rPr>
        <w:t xml:space="preserve"> </w:t>
      </w:r>
      <w:r w:rsidRPr="00F53F11">
        <w:rPr>
          <w:rFonts w:eastAsia="Calibri"/>
          <w:iCs/>
          <w:color w:val="000000"/>
          <w:highlight w:val="yellow"/>
          <w:vertAlign w:val="superscript"/>
          <w:lang w:val="pt-BR" w:eastAsia="en-US"/>
        </w:rPr>
        <w:t>13</w:t>
      </w:r>
      <w:r w:rsidRPr="00F53F11">
        <w:rPr>
          <w:rFonts w:eastAsia="Calibri"/>
          <w:iCs/>
          <w:color w:val="000000"/>
          <w:highlight w:val="yellow"/>
          <w:lang w:val="pt-BR" w:eastAsia="en-US"/>
        </w:rPr>
        <w:t xml:space="preserve">C NMR data of compounds </w:t>
      </w:r>
      <w:r w:rsidRPr="00F53F11">
        <w:rPr>
          <w:rFonts w:eastAsia="Calibri"/>
          <w:b/>
          <w:iCs/>
          <w:color w:val="000000"/>
          <w:highlight w:val="yellow"/>
          <w:lang w:val="pt-BR" w:eastAsia="en-US"/>
        </w:rPr>
        <w:t>1</w:t>
      </w:r>
      <w:r w:rsidRPr="00F53F11">
        <w:rPr>
          <w:rFonts w:eastAsia="Calibri"/>
          <w:iCs/>
          <w:color w:val="000000"/>
          <w:highlight w:val="yellow"/>
          <w:lang w:val="pt-BR" w:eastAsia="en-US"/>
        </w:rPr>
        <w:t xml:space="preserve">, </w:t>
      </w:r>
      <w:r w:rsidRPr="00F53F11">
        <w:rPr>
          <w:rFonts w:eastAsia="Calibri"/>
          <w:b/>
          <w:iCs/>
          <w:color w:val="000000"/>
          <w:highlight w:val="yellow"/>
          <w:lang w:val="pt-BR" w:eastAsia="en-US"/>
        </w:rPr>
        <w:t>2</w:t>
      </w:r>
      <w:r w:rsidRPr="00F53F11">
        <w:rPr>
          <w:rFonts w:eastAsia="Calibri"/>
          <w:iCs/>
          <w:color w:val="000000"/>
          <w:highlight w:val="yellow"/>
          <w:lang w:val="pt-BR" w:eastAsia="en-US"/>
        </w:rPr>
        <w:t xml:space="preserve">, </w:t>
      </w:r>
      <w:r w:rsidRPr="00F53F11">
        <w:rPr>
          <w:rFonts w:eastAsia="Calibri"/>
          <w:b/>
          <w:iCs/>
          <w:color w:val="000000"/>
          <w:highlight w:val="yellow"/>
          <w:lang w:val="pt-BR" w:eastAsia="en-US"/>
        </w:rPr>
        <w:t>3</w:t>
      </w:r>
      <w:r w:rsidRPr="00F53F11">
        <w:rPr>
          <w:rFonts w:eastAsia="Calibri"/>
          <w:iCs/>
          <w:color w:val="000000"/>
          <w:highlight w:val="yellow"/>
          <w:lang w:val="pt-BR" w:eastAsia="en-US"/>
        </w:rPr>
        <w:t xml:space="preserve">, </w:t>
      </w:r>
      <w:r w:rsidRPr="00F53F11">
        <w:rPr>
          <w:rFonts w:eastAsia="Calibri"/>
          <w:b/>
          <w:iCs/>
          <w:color w:val="000000"/>
          <w:highlight w:val="yellow"/>
          <w:lang w:val="pt-BR" w:eastAsia="en-US"/>
        </w:rPr>
        <w:t>4</w:t>
      </w:r>
      <w:r w:rsidRPr="00F53F11">
        <w:rPr>
          <w:rFonts w:eastAsia="Batang"/>
          <w:iCs/>
          <w:color w:val="000000"/>
          <w:highlight w:val="yellow"/>
          <w:lang w:val="en-US" w:eastAsia="ko-KR"/>
        </w:rPr>
        <w:t xml:space="preserve"> </w:t>
      </w:r>
      <w:r w:rsidRPr="00F53F11">
        <w:rPr>
          <w:rFonts w:eastAsia="Calibri"/>
          <w:iCs/>
          <w:color w:val="000000"/>
          <w:highlight w:val="yellow"/>
          <w:lang w:val="pt-BR" w:eastAsia="en-US"/>
        </w:rPr>
        <w:t xml:space="preserve">and reported data of </w:t>
      </w:r>
      <w:r w:rsidRPr="00F53F11">
        <w:rPr>
          <w:rFonts w:eastAsia="Batang"/>
          <w:iCs/>
          <w:color w:val="000000"/>
          <w:highlight w:val="yellow"/>
          <w:lang w:val="en-US" w:eastAsia="ko-KR"/>
        </w:rPr>
        <w:t>quercitrin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643"/>
        <w:gridCol w:w="1211"/>
        <w:gridCol w:w="1583"/>
        <w:gridCol w:w="1473"/>
        <w:gridCol w:w="1825"/>
      </w:tblGrid>
      <w:tr w:rsidR="00F53F11" w:rsidRPr="0028324B" w:rsidTr="006D391A">
        <w:trPr>
          <w:jc w:val="center"/>
        </w:trPr>
        <w:tc>
          <w:tcPr>
            <w:tcW w:w="983" w:type="pct"/>
            <w:vMerge w:val="restar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pt-BR" w:eastAsia="en-US"/>
              </w:rPr>
            </w:pPr>
            <w:r w:rsidRPr="0028324B">
              <w:rPr>
                <w:rFonts w:eastAsia="Calibri"/>
                <w:lang w:val="pt-BR" w:eastAsia="en-US"/>
              </w:rPr>
              <w:t>Pos.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lang w:val="pt-BR" w:eastAsia="en-US"/>
              </w:rPr>
            </w:pPr>
            <w:r w:rsidRPr="0028324B">
              <w:rPr>
                <w:rFonts w:eastAsia="Calibri"/>
                <w:b/>
                <w:lang w:val="pt-BR" w:eastAsia="en-US"/>
              </w:rPr>
              <w:t>1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lang w:val="pt-BR" w:eastAsia="en-US"/>
              </w:rPr>
            </w:pPr>
            <w:r w:rsidRPr="0028324B">
              <w:rPr>
                <w:rFonts w:eastAsia="Calibri"/>
                <w:b/>
                <w:lang w:val="pt-BR" w:eastAsia="en-US"/>
              </w:rPr>
              <w:t>2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lang w:val="pt-BR" w:eastAsia="en-US"/>
              </w:rPr>
            </w:pPr>
            <w:r w:rsidRPr="0028324B">
              <w:rPr>
                <w:rFonts w:eastAsia="Calibri"/>
                <w:b/>
                <w:lang w:val="pt-BR" w:eastAsia="en-US"/>
              </w:rPr>
              <w:t>3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lang w:val="en-US" w:eastAsia="en-US"/>
              </w:rPr>
            </w:pPr>
            <w:r w:rsidRPr="0028324B">
              <w:rPr>
                <w:rFonts w:eastAsia="Calibri"/>
                <w:b/>
                <w:lang w:val="en-US" w:eastAsia="en-US"/>
              </w:rPr>
              <w:t>4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Quercitrin [9]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Merge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pt-BR" w:eastAsia="en-US"/>
              </w:rPr>
            </w:pP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i/>
                <w:iCs/>
                <w:lang w:val="en-US" w:eastAsia="en-US"/>
              </w:rPr>
            </w:pPr>
            <w:r w:rsidRPr="0028324B">
              <w:rPr>
                <w:rFonts w:eastAsia="Calibri"/>
                <w:i/>
                <w:iCs/>
                <w:lang w:val="en-US" w:eastAsia="en-US"/>
              </w:rPr>
              <w:t>δ</w:t>
            </w:r>
            <w:r w:rsidRPr="0028324B">
              <w:rPr>
                <w:rFonts w:eastAsia="Calibri"/>
                <w:i/>
                <w:iCs/>
                <w:vertAlign w:val="subscript"/>
                <w:lang w:val="en-US" w:eastAsia="en-US"/>
              </w:rPr>
              <w:t>C</w:t>
            </w:r>
            <w:r w:rsidRPr="0028324B">
              <w:rPr>
                <w:rFonts w:eastAsia="Calibri"/>
                <w:i/>
                <w:iCs/>
                <w:vertAlign w:val="superscript"/>
                <w:lang w:val="en-US" w:eastAsia="en-US"/>
              </w:rPr>
              <w:t>a,b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i/>
                <w:iCs/>
                <w:lang w:val="en-US" w:eastAsia="en-US"/>
              </w:rPr>
            </w:pPr>
            <w:r w:rsidRPr="0028324B">
              <w:rPr>
                <w:rFonts w:eastAsia="Calibri"/>
                <w:i/>
                <w:iCs/>
                <w:lang w:val="en-US" w:eastAsia="en-US"/>
              </w:rPr>
              <w:t>δ</w:t>
            </w:r>
            <w:r w:rsidRPr="0028324B">
              <w:rPr>
                <w:rFonts w:eastAsia="Calibri"/>
                <w:i/>
                <w:iCs/>
                <w:vertAlign w:val="subscript"/>
                <w:lang w:val="en-US" w:eastAsia="en-US"/>
              </w:rPr>
              <w:t>C</w:t>
            </w:r>
            <w:r w:rsidRPr="0028324B">
              <w:rPr>
                <w:rFonts w:eastAsia="Calibri"/>
                <w:i/>
                <w:iCs/>
                <w:vertAlign w:val="superscript"/>
                <w:lang w:val="en-US" w:eastAsia="en-US"/>
              </w:rPr>
              <w:t>a,b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i/>
                <w:iCs/>
                <w:lang w:val="en-US" w:eastAsia="en-US"/>
              </w:rPr>
            </w:pPr>
            <w:r w:rsidRPr="0028324B">
              <w:rPr>
                <w:rFonts w:eastAsia="Calibri"/>
                <w:i/>
                <w:iCs/>
                <w:lang w:val="en-US" w:eastAsia="en-US"/>
              </w:rPr>
              <w:t>δ</w:t>
            </w:r>
            <w:r w:rsidRPr="0028324B">
              <w:rPr>
                <w:rFonts w:eastAsia="Calibri"/>
                <w:i/>
                <w:iCs/>
                <w:vertAlign w:val="subscript"/>
                <w:lang w:val="en-US" w:eastAsia="en-US"/>
              </w:rPr>
              <w:t>C</w:t>
            </w:r>
            <w:r w:rsidRPr="0028324B">
              <w:rPr>
                <w:rFonts w:eastAsia="Calibri"/>
                <w:i/>
                <w:iCs/>
                <w:vertAlign w:val="superscript"/>
                <w:lang w:val="en-US" w:eastAsia="en-US"/>
              </w:rPr>
              <w:t>a,b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i/>
                <w:iCs/>
                <w:lang w:val="en-US" w:eastAsia="en-US"/>
              </w:rPr>
            </w:pPr>
            <w:r w:rsidRPr="0028324B">
              <w:rPr>
                <w:rFonts w:eastAsia="Calibri"/>
                <w:i/>
                <w:iCs/>
                <w:lang w:val="en-US" w:eastAsia="en-US"/>
              </w:rPr>
              <w:t>δ</w:t>
            </w:r>
            <w:r w:rsidRPr="0028324B">
              <w:rPr>
                <w:rFonts w:eastAsia="Calibri"/>
                <w:i/>
                <w:iCs/>
                <w:vertAlign w:val="subscript"/>
                <w:lang w:val="en-US" w:eastAsia="en-US"/>
              </w:rPr>
              <w:t>C</w:t>
            </w:r>
            <w:r w:rsidRPr="0028324B">
              <w:rPr>
                <w:rFonts w:eastAsia="Calibri"/>
                <w:i/>
                <w:iCs/>
                <w:vertAlign w:val="superscript"/>
                <w:lang w:val="en-US" w:eastAsia="en-US"/>
              </w:rPr>
              <w:t>a,b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i/>
                <w:iCs/>
                <w:lang w:val="en-US" w:eastAsia="en-US"/>
              </w:rPr>
            </w:pPr>
            <w:r w:rsidRPr="0028324B">
              <w:rPr>
                <w:rFonts w:eastAsia="Calibri"/>
                <w:i/>
                <w:iCs/>
                <w:lang w:val="en-US" w:eastAsia="en-US"/>
              </w:rPr>
              <w:t>δ</w:t>
            </w:r>
            <w:r w:rsidRPr="0028324B">
              <w:rPr>
                <w:rFonts w:eastAsia="Calibri"/>
                <w:i/>
                <w:iCs/>
                <w:vertAlign w:val="subscript"/>
                <w:lang w:val="en-US" w:eastAsia="en-US"/>
              </w:rPr>
              <w:t>C</w:t>
            </w:r>
            <w:r w:rsidRPr="0028324B">
              <w:rPr>
                <w:rFonts w:eastAsia="Calibri"/>
                <w:i/>
                <w:iCs/>
                <w:vertAlign w:val="superscript"/>
                <w:lang w:val="en-US" w:eastAsia="en-US"/>
              </w:rPr>
              <w:t>d,e</w:t>
            </w:r>
          </w:p>
        </w:tc>
      </w:tr>
      <w:tr w:rsidR="00F53F11" w:rsidRPr="0028324B" w:rsidTr="006D391A">
        <w:trPr>
          <w:jc w:val="center"/>
        </w:trPr>
        <w:tc>
          <w:tcPr>
            <w:tcW w:w="5000" w:type="pct"/>
            <w:gridSpan w:val="6"/>
            <w:vAlign w:val="center"/>
          </w:tcPr>
          <w:p w:rsidR="00F53F11" w:rsidRPr="0028324B" w:rsidRDefault="00F53F11" w:rsidP="006D391A">
            <w:pPr>
              <w:spacing w:line="240" w:lineRule="auto"/>
              <w:jc w:val="both"/>
              <w:rPr>
                <w:rFonts w:eastAsia="Calibri"/>
                <w:b/>
                <w:lang w:val="en-US" w:eastAsia="en-US"/>
              </w:rPr>
            </w:pPr>
            <w:r w:rsidRPr="0028324B">
              <w:rPr>
                <w:rFonts w:eastAsia="Calibri"/>
                <w:lang w:val="pt-BR" w:eastAsia="en-US"/>
              </w:rPr>
              <w:t>Aglycone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2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159.33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161.59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79.88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83.84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158.6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3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136.24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136.19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67.48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78.69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136.3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4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179.67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179.59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29.25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195.91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179.7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5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163.23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163.21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157.37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165.54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163.3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6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99.81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99.97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96.40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97.52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99.8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fr-FR" w:eastAsia="en-US"/>
              </w:rPr>
              <w:t>7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165.87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166.29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158.0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169.11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165.9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8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94.70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94.85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95.89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96.41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94.7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9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158.54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158.59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157.67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164.13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159.3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10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105.91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105.83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100.08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102.40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105.9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1′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122.98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122.65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132.29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128.64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122.9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2′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116.94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131.89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115.90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130.04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116.4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3′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146.43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116.53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145.94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116.43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146.4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4′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149.81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159.24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145.78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159.46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149.8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5′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116.37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116.53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115.32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116.43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116.4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6′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122.86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131.89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119.40</w:t>
            </w: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130.04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123.0</w:t>
            </w:r>
          </w:p>
        </w:tc>
      </w:tr>
      <w:tr w:rsidR="00F53F11" w:rsidRPr="0028324B" w:rsidTr="006D391A">
        <w:trPr>
          <w:jc w:val="center"/>
        </w:trPr>
        <w:tc>
          <w:tcPr>
            <w:tcW w:w="5000" w:type="pct"/>
            <w:gridSpan w:val="6"/>
            <w:vAlign w:val="center"/>
          </w:tcPr>
          <w:p w:rsidR="00F53F11" w:rsidRPr="0028324B" w:rsidRDefault="00F53F11" w:rsidP="006D391A">
            <w:pPr>
              <w:spacing w:line="240" w:lineRule="auto"/>
              <w:jc w:val="both"/>
              <w:rPr>
                <w:rFonts w:eastAsia="Calibri"/>
                <w:lang w:val="fr-FR" w:eastAsia="en-US"/>
              </w:rPr>
            </w:pPr>
            <w:r w:rsidRPr="0028324B">
              <w:rPr>
                <w:rFonts w:eastAsia="Calibri"/>
                <w:lang w:val="sv-SE" w:eastAsia="en-US"/>
              </w:rPr>
              <w:t>3-</w:t>
            </w:r>
            <w:r w:rsidRPr="0028324B">
              <w:rPr>
                <w:rFonts w:eastAsia="Calibri"/>
                <w:i/>
                <w:lang w:val="sv-SE" w:eastAsia="en-US"/>
              </w:rPr>
              <w:t>O</w:t>
            </w:r>
            <w:r w:rsidRPr="0028324B">
              <w:rPr>
                <w:rFonts w:eastAsia="Calibri"/>
                <w:lang w:val="sv-SE" w:eastAsia="en-US"/>
              </w:rPr>
              <w:t>-L-Rham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1′′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103.55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103.51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102.22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103.6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2′′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71.91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72.03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71.78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72.1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3′′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72.03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72.13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73.78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72.1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4′′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73.26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73.20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fr-FR" w:eastAsia="en-US"/>
              </w:rPr>
            </w:pP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70.53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73.3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5′′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72.13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71.92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72.16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71.9</w:t>
            </w:r>
          </w:p>
        </w:tc>
      </w:tr>
      <w:tr w:rsidR="00F53F11" w:rsidRPr="0028324B" w:rsidTr="006D391A">
        <w:trPr>
          <w:jc w:val="center"/>
        </w:trPr>
        <w:tc>
          <w:tcPr>
            <w:tcW w:w="98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6′′</w:t>
            </w:r>
          </w:p>
        </w:tc>
        <w:tc>
          <w:tcPr>
            <w:tcW w:w="853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  <w:r w:rsidRPr="0028324B">
              <w:rPr>
                <w:rFonts w:eastAsia="Calibri"/>
                <w:lang w:val="sv-SE" w:eastAsia="en-US"/>
              </w:rPr>
              <w:t>17.65</w:t>
            </w:r>
          </w:p>
        </w:tc>
        <w:tc>
          <w:tcPr>
            <w:tcW w:w="629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17.65</w:t>
            </w:r>
          </w:p>
        </w:tc>
        <w:tc>
          <w:tcPr>
            <w:tcW w:w="822" w:type="pc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lang w:val="sv-SE" w:eastAsia="en-US"/>
              </w:rPr>
            </w:pPr>
          </w:p>
        </w:tc>
        <w:tc>
          <w:tcPr>
            <w:tcW w:w="765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17.84</w:t>
            </w:r>
          </w:p>
        </w:tc>
        <w:tc>
          <w:tcPr>
            <w:tcW w:w="948" w:type="pct"/>
            <w:vAlign w:val="center"/>
          </w:tcPr>
          <w:p w:rsidR="00F53F11" w:rsidRPr="0028324B" w:rsidRDefault="00F53F11" w:rsidP="006D39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17.7</w:t>
            </w:r>
          </w:p>
        </w:tc>
      </w:tr>
    </w:tbl>
    <w:p w:rsidR="00F53F11" w:rsidRPr="0028324B" w:rsidRDefault="00F53F11" w:rsidP="00F53F11">
      <w:pPr>
        <w:spacing w:line="276" w:lineRule="auto"/>
        <w:jc w:val="center"/>
        <w:rPr>
          <w:rFonts w:eastAsia="Calibri"/>
          <w:i/>
          <w:lang w:val="en-US" w:eastAsia="en-US"/>
        </w:rPr>
      </w:pPr>
      <w:r w:rsidRPr="0028324B">
        <w:rPr>
          <w:rFonts w:eastAsia="Calibri"/>
          <w:i/>
          <w:vertAlign w:val="superscript"/>
          <w:lang w:val="pt-BR" w:eastAsia="en-US"/>
        </w:rPr>
        <w:t>a</w:t>
      </w:r>
      <w:r w:rsidRPr="0028324B">
        <w:rPr>
          <w:rFonts w:eastAsia="Calibri"/>
          <w:i/>
          <w:lang w:val="pt-BR" w:eastAsia="en-US"/>
        </w:rPr>
        <w:t xml:space="preserve"> CD</w:t>
      </w:r>
      <w:r w:rsidRPr="0028324B">
        <w:rPr>
          <w:rFonts w:eastAsia="Calibri"/>
          <w:i/>
          <w:vertAlign w:val="subscript"/>
          <w:lang w:val="pt-BR" w:eastAsia="en-US"/>
        </w:rPr>
        <w:t>3</w:t>
      </w:r>
      <w:r w:rsidRPr="0028324B">
        <w:rPr>
          <w:rFonts w:eastAsia="Calibri"/>
          <w:i/>
          <w:lang w:val="pt-BR" w:eastAsia="en-US"/>
        </w:rPr>
        <w:t xml:space="preserve">OD, </w:t>
      </w:r>
      <w:r w:rsidRPr="0028324B">
        <w:rPr>
          <w:rFonts w:eastAsia="Calibri"/>
          <w:i/>
          <w:vertAlign w:val="superscript"/>
          <w:lang w:val="pt-BR" w:eastAsia="en-US"/>
        </w:rPr>
        <w:t>b</w:t>
      </w:r>
      <w:r w:rsidRPr="0028324B">
        <w:rPr>
          <w:rFonts w:eastAsia="Calibri"/>
          <w:i/>
          <w:lang w:val="pt-BR" w:eastAsia="en-US"/>
        </w:rPr>
        <w:t xml:space="preserve">150MHz; </w:t>
      </w:r>
      <w:r w:rsidRPr="0028324B">
        <w:rPr>
          <w:rFonts w:eastAsia="Calibri"/>
          <w:i/>
          <w:vertAlign w:val="superscript"/>
          <w:lang w:val="pt-BR" w:eastAsia="en-US"/>
        </w:rPr>
        <w:t>d</w:t>
      </w:r>
      <w:r w:rsidRPr="0028324B">
        <w:rPr>
          <w:rFonts w:eastAsia="Calibri"/>
          <w:i/>
          <w:lang w:val="pt-BR" w:eastAsia="en-US"/>
        </w:rPr>
        <w:t xml:space="preserve">400MHz, </w:t>
      </w:r>
      <w:r w:rsidRPr="0028324B">
        <w:rPr>
          <w:rFonts w:eastAsia="Calibri"/>
          <w:i/>
          <w:vertAlign w:val="superscript"/>
          <w:lang w:val="pt-BR" w:eastAsia="en-US"/>
        </w:rPr>
        <w:t>e</w:t>
      </w:r>
      <w:r w:rsidRPr="0028324B">
        <w:rPr>
          <w:rFonts w:eastAsia="Calibri"/>
          <w:i/>
          <w:lang w:val="pt-BR" w:eastAsia="en-US"/>
        </w:rPr>
        <w:t xml:space="preserve">100MHz, [9]: in </w:t>
      </w:r>
      <w:r w:rsidRPr="0028324B">
        <w:rPr>
          <w:rFonts w:eastAsia="Calibri"/>
          <w:i/>
          <w:lang w:val="en-US" w:eastAsia="en-US"/>
        </w:rPr>
        <w:t>DMSO-d</w:t>
      </w:r>
      <w:r w:rsidRPr="0028324B">
        <w:rPr>
          <w:rFonts w:eastAsia="Calibri"/>
          <w:i/>
          <w:vertAlign w:val="subscript"/>
          <w:lang w:val="en-US" w:eastAsia="en-US"/>
        </w:rPr>
        <w:t>6</w:t>
      </w:r>
    </w:p>
    <w:p w:rsidR="00F53F11" w:rsidRDefault="00F53F11" w:rsidP="00F53F11">
      <w:pPr>
        <w:spacing w:line="312" w:lineRule="auto"/>
        <w:jc w:val="both"/>
        <w:rPr>
          <w:rFonts w:eastAsia="Calibri"/>
          <w:b/>
          <w:bCs/>
          <w:color w:val="000000"/>
          <w:kern w:val="2"/>
          <w:lang w:val="en-US" w:eastAsia="en-US"/>
        </w:rPr>
      </w:pPr>
      <w:r>
        <w:rPr>
          <w:rFonts w:eastAsia="Calibri"/>
          <w:b/>
          <w:bCs/>
          <w:color w:val="000000"/>
          <w:kern w:val="2"/>
          <w:lang w:val="en-US" w:eastAsia="en-US"/>
        </w:rPr>
        <w:br w:type="page"/>
      </w:r>
    </w:p>
    <w:p w:rsidR="00F53F11" w:rsidRDefault="00F53F11" w:rsidP="00F53F11">
      <w:pPr>
        <w:pStyle w:val="Heading1"/>
        <w:rPr>
          <w:rFonts w:eastAsia="Calibri"/>
          <w:lang w:val="en-US" w:eastAsia="en-US"/>
        </w:rPr>
      </w:pPr>
      <w:bookmarkStart w:id="35" w:name="_Toc188352020"/>
      <w:bookmarkStart w:id="36" w:name="_Toc188364573"/>
      <w:r w:rsidRPr="00F53F11">
        <w:rPr>
          <w:rFonts w:eastAsia="Calibri"/>
          <w:highlight w:val="yellow"/>
          <w:lang w:val="en-US" w:eastAsia="en-US"/>
        </w:rPr>
        <w:lastRenderedPageBreak/>
        <w:t>VI. Scavenging capacities against DPPH, ABTS and α-glucosidase inhibitory activity of compounds 1-4</w:t>
      </w:r>
      <w:bookmarkEnd w:id="35"/>
      <w:bookmarkEnd w:id="36"/>
    </w:p>
    <w:p w:rsidR="00F53F11" w:rsidRPr="0028324B" w:rsidRDefault="00F53F11" w:rsidP="00F53F11">
      <w:pPr>
        <w:spacing w:beforeLines="50" w:before="120" w:line="276" w:lineRule="auto"/>
        <w:rPr>
          <w:rFonts w:eastAsia="Calibri"/>
          <w:b/>
          <w:bCs/>
          <w:color w:val="000000"/>
          <w:kern w:val="2"/>
          <w:lang w:val="en-US" w:eastAsia="en-US"/>
        </w:rPr>
      </w:pPr>
      <w:r w:rsidRPr="00F53F11">
        <w:rPr>
          <w:rFonts w:eastAsia="Calibri"/>
          <w:b/>
          <w:bCs/>
          <w:color w:val="000000"/>
          <w:kern w:val="2"/>
          <w:highlight w:val="yellow"/>
          <w:lang w:val="en-US" w:eastAsia="en-US"/>
        </w:rPr>
        <w:t>Table SVI-1.</w:t>
      </w:r>
      <w:r w:rsidRPr="00F53F11">
        <w:rPr>
          <w:rFonts w:eastAsia="Calibri"/>
          <w:color w:val="000000"/>
          <w:kern w:val="2"/>
          <w:highlight w:val="yellow"/>
          <w:lang w:val="en-US" w:eastAsia="en-US"/>
        </w:rPr>
        <w:t xml:space="preserve"> </w:t>
      </w:r>
      <w:bookmarkStart w:id="37" w:name="OLE_LINK93"/>
      <w:bookmarkStart w:id="38" w:name="_Hlk188351898"/>
      <w:r w:rsidRPr="00F53F11">
        <w:rPr>
          <w:rFonts w:eastAsia="Calibri"/>
          <w:color w:val="000000"/>
          <w:kern w:val="2"/>
          <w:highlight w:val="yellow"/>
          <w:lang w:val="en-US" w:eastAsia="en-US"/>
        </w:rPr>
        <w:t xml:space="preserve">Scavenging capacities against DPPH and ABTS of </w:t>
      </w:r>
      <w:bookmarkEnd w:id="37"/>
      <w:r w:rsidRPr="00F53F11">
        <w:rPr>
          <w:rFonts w:eastAsia="Calibri"/>
          <w:color w:val="000000"/>
          <w:kern w:val="2"/>
          <w:highlight w:val="yellow"/>
          <w:lang w:val="en-US" w:eastAsia="en-US"/>
        </w:rPr>
        <w:t xml:space="preserve">compounds </w:t>
      </w:r>
      <w:r w:rsidRPr="00F53F11">
        <w:rPr>
          <w:rFonts w:eastAsia="Calibri"/>
          <w:b/>
          <w:bCs/>
          <w:color w:val="000000"/>
          <w:kern w:val="2"/>
          <w:highlight w:val="yellow"/>
          <w:lang w:val="en-US" w:eastAsia="en-US"/>
        </w:rPr>
        <w:t>1-4</w:t>
      </w:r>
      <w:bookmarkEnd w:id="38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3"/>
        <w:gridCol w:w="1939"/>
        <w:gridCol w:w="1038"/>
        <w:gridCol w:w="1531"/>
        <w:gridCol w:w="1523"/>
        <w:gridCol w:w="1531"/>
        <w:gridCol w:w="1523"/>
      </w:tblGrid>
      <w:tr w:rsidR="00F53F11" w:rsidRPr="0028324B" w:rsidTr="006D391A">
        <w:trPr>
          <w:trHeight w:val="634"/>
          <w:jc w:val="center"/>
        </w:trPr>
        <w:tc>
          <w:tcPr>
            <w:tcW w:w="282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b/>
                <w:bCs/>
                <w:color w:val="000000"/>
                <w:lang w:val="en-US" w:eastAsia="en-US"/>
              </w:rPr>
              <w:t>No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b/>
                <w:bCs/>
                <w:color w:val="000000"/>
                <w:lang w:val="en-US" w:eastAsia="en-US"/>
              </w:rPr>
              <w:t>Sample</w:t>
            </w:r>
          </w:p>
        </w:tc>
        <w:tc>
          <w:tcPr>
            <w:tcW w:w="539" w:type="pct"/>
            <w:vMerge w:val="restart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b/>
                <w:bCs/>
                <w:color w:val="000000"/>
                <w:lang w:val="en-US" w:eastAsia="en-US"/>
              </w:rPr>
              <w:t>Sample conc. (μg/ml)</w:t>
            </w:r>
          </w:p>
        </w:tc>
        <w:tc>
          <w:tcPr>
            <w:tcW w:w="1586" w:type="pct"/>
            <w:gridSpan w:val="2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b/>
                <w:bCs/>
                <w:color w:val="000000"/>
                <w:lang w:val="en-US" w:eastAsia="en-US"/>
              </w:rPr>
              <w:t>DPPH assay</w:t>
            </w:r>
          </w:p>
        </w:tc>
        <w:tc>
          <w:tcPr>
            <w:tcW w:w="1586" w:type="pct"/>
            <w:gridSpan w:val="2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bCs/>
                <w:lang w:val="en-US" w:eastAsia="en-US"/>
              </w:rPr>
            </w:pPr>
            <w:r w:rsidRPr="0028324B">
              <w:rPr>
                <w:rFonts w:eastAsia="Calibri"/>
                <w:b/>
                <w:bCs/>
                <w:lang w:val="en-US" w:eastAsia="en-US"/>
              </w:rPr>
              <w:t>ABTS assay</w:t>
            </w:r>
          </w:p>
        </w:tc>
      </w:tr>
      <w:tr w:rsidR="00F53F11" w:rsidRPr="0028324B" w:rsidTr="006D391A">
        <w:trPr>
          <w:jc w:val="center"/>
        </w:trPr>
        <w:tc>
          <w:tcPr>
            <w:tcW w:w="282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lang w:val="en-US" w:eastAsia="en-US"/>
              </w:rPr>
            </w:pPr>
          </w:p>
        </w:tc>
        <w:tc>
          <w:tcPr>
            <w:tcW w:w="1007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lang w:val="en-US" w:eastAsia="en-US"/>
              </w:rPr>
            </w:pPr>
          </w:p>
        </w:tc>
        <w:tc>
          <w:tcPr>
            <w:tcW w:w="539" w:type="pct"/>
            <w:vMerge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lang w:val="en-US" w:eastAsia="en-US"/>
              </w:rPr>
            </w:pP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color w:val="000000"/>
                <w:lang w:val="en-US" w:eastAsia="en-US"/>
              </w:rPr>
            </w:pPr>
            <w:r w:rsidRPr="0028324B">
              <w:rPr>
                <w:rFonts w:eastAsia="Calibri"/>
                <w:b/>
                <w:bCs/>
                <w:i/>
                <w:iCs/>
                <w:color w:val="000000"/>
                <w:lang w:val="en-US" w:eastAsia="en-US"/>
              </w:rPr>
              <w:t>SC (%)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color w:val="000000"/>
                <w:lang w:val="en-US" w:eastAsia="en-US"/>
              </w:rPr>
            </w:pPr>
            <w:r w:rsidRPr="0028324B">
              <w:rPr>
                <w:rFonts w:eastAsia="Calibri"/>
                <w:b/>
                <w:bCs/>
                <w:i/>
                <w:iCs/>
                <w:color w:val="000000"/>
                <w:lang w:val="en-US" w:eastAsia="en-US"/>
              </w:rPr>
              <w:t>SC</w:t>
            </w:r>
            <w:r w:rsidRPr="0028324B">
              <w:rPr>
                <w:rFonts w:eastAsia="Calibri"/>
                <w:b/>
                <w:bCs/>
                <w:i/>
                <w:iCs/>
                <w:color w:val="000000"/>
                <w:vertAlign w:val="subscript"/>
                <w:lang w:val="en-US" w:eastAsia="en-US"/>
              </w:rPr>
              <w:t xml:space="preserve">50 </w:t>
            </w:r>
            <w:r w:rsidRPr="0028324B">
              <w:rPr>
                <w:rFonts w:eastAsia="Calibri"/>
                <w:b/>
                <w:bCs/>
                <w:i/>
                <w:iCs/>
                <w:color w:val="000000"/>
                <w:lang w:val="en-US" w:eastAsia="en-US"/>
              </w:rPr>
              <w:t xml:space="preserve">(μg/mL) 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lang w:val="en-US" w:eastAsia="en-US"/>
              </w:rPr>
            </w:pPr>
            <w:r w:rsidRPr="0028324B">
              <w:rPr>
                <w:rFonts w:eastAsia="Calibri"/>
                <w:b/>
                <w:bCs/>
                <w:i/>
                <w:iCs/>
                <w:lang w:val="en-US" w:eastAsia="en-US"/>
              </w:rPr>
              <w:t>SC (%)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bCs/>
                <w:i/>
                <w:iCs/>
                <w:lang w:val="en-US" w:eastAsia="en-US"/>
              </w:rPr>
            </w:pPr>
            <w:r w:rsidRPr="0028324B">
              <w:rPr>
                <w:rFonts w:eastAsia="Calibri"/>
                <w:b/>
                <w:bCs/>
                <w:i/>
                <w:iCs/>
                <w:lang w:val="en-US" w:eastAsia="en-US"/>
              </w:rPr>
              <w:t>SC</w:t>
            </w:r>
            <w:r w:rsidRPr="0028324B">
              <w:rPr>
                <w:rFonts w:eastAsia="Calibri"/>
                <w:b/>
                <w:bCs/>
                <w:i/>
                <w:iCs/>
                <w:vertAlign w:val="subscript"/>
                <w:lang w:val="en-US" w:eastAsia="en-US"/>
              </w:rPr>
              <w:t xml:space="preserve">50 </w:t>
            </w:r>
            <w:r w:rsidRPr="0028324B">
              <w:rPr>
                <w:rFonts w:eastAsia="Calibri"/>
                <w:b/>
                <w:bCs/>
                <w:i/>
                <w:iCs/>
                <w:lang w:val="en-US" w:eastAsia="en-US"/>
              </w:rPr>
              <w:t xml:space="preserve">(μg/mL) </w:t>
            </w:r>
          </w:p>
        </w:tc>
      </w:tr>
      <w:tr w:rsidR="00F53F11" w:rsidRPr="0028324B" w:rsidTr="006D391A">
        <w:trPr>
          <w:jc w:val="center"/>
        </w:trPr>
        <w:tc>
          <w:tcPr>
            <w:tcW w:w="282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bCs/>
                <w:color w:val="000000"/>
                <w:lang w:val="en-US" w:eastAsia="en-US"/>
              </w:rPr>
              <w:t>1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 xml:space="preserve">THV-LM01 </w:t>
            </w:r>
            <w:r w:rsidRPr="0028324B">
              <w:rPr>
                <w:rFonts w:eastAsia="Calibri"/>
                <w:b/>
                <w:color w:val="000000"/>
                <w:kern w:val="2"/>
                <w:lang w:val="en-US" w:eastAsia="en-US"/>
              </w:rPr>
              <w:t>(1)</w:t>
            </w:r>
          </w:p>
        </w:tc>
        <w:tc>
          <w:tcPr>
            <w:tcW w:w="539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100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62.67±0.61</w:t>
            </w:r>
          </w:p>
        </w:tc>
        <w:tc>
          <w:tcPr>
            <w:tcW w:w="791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52.38±0.4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93.68</w:t>
            </w:r>
            <w:r w:rsidRPr="0028324B">
              <w:rPr>
                <w:rFonts w:eastAsia="Calibri"/>
                <w:kern w:val="2"/>
                <w:lang w:val="en-US" w:eastAsia="en-US"/>
              </w:rPr>
              <w:t>±0.14</w:t>
            </w:r>
          </w:p>
        </w:tc>
        <w:tc>
          <w:tcPr>
            <w:tcW w:w="791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14.47</w:t>
            </w:r>
            <w:r w:rsidRPr="0028324B">
              <w:rPr>
                <w:rFonts w:eastAsia="Calibri"/>
                <w:kern w:val="2"/>
                <w:lang w:val="en-US" w:eastAsia="en-US"/>
              </w:rPr>
              <w:t>±0.29</w:t>
            </w:r>
          </w:p>
        </w:tc>
      </w:tr>
      <w:tr w:rsidR="00F53F11" w:rsidRPr="0028324B" w:rsidTr="006D391A">
        <w:trPr>
          <w:jc w:val="center"/>
        </w:trPr>
        <w:tc>
          <w:tcPr>
            <w:tcW w:w="282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</w:p>
        </w:tc>
        <w:tc>
          <w:tcPr>
            <w:tcW w:w="1007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539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50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48.72</w:t>
            </w:r>
            <w:r w:rsidRPr="0028324B">
              <w:rPr>
                <w:rFonts w:eastAsia="Calibri"/>
                <w:lang w:val="en-US" w:eastAsia="en-US"/>
              </w:rPr>
              <w:t>±0.52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90.61</w:t>
            </w:r>
            <w:r w:rsidRPr="0028324B">
              <w:rPr>
                <w:rFonts w:eastAsia="Calibri"/>
                <w:lang w:val="en-US" w:eastAsia="en-US"/>
              </w:rPr>
              <w:t>±0.23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</w:p>
        </w:tc>
      </w:tr>
      <w:tr w:rsidR="00F53F11" w:rsidRPr="0028324B" w:rsidTr="006D391A">
        <w:trPr>
          <w:jc w:val="center"/>
        </w:trPr>
        <w:tc>
          <w:tcPr>
            <w:tcW w:w="282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</w:p>
        </w:tc>
        <w:tc>
          <w:tcPr>
            <w:tcW w:w="1007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539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25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29.16</w:t>
            </w:r>
            <w:r w:rsidRPr="0028324B">
              <w:rPr>
                <w:rFonts w:eastAsia="Calibri"/>
                <w:lang w:val="en-US" w:eastAsia="en-US"/>
              </w:rPr>
              <w:t>±0.48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74.11</w:t>
            </w:r>
            <w:r w:rsidRPr="0028324B">
              <w:rPr>
                <w:rFonts w:eastAsia="Calibri"/>
                <w:lang w:val="en-US" w:eastAsia="en-US"/>
              </w:rPr>
              <w:t>±0.18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</w:p>
        </w:tc>
      </w:tr>
      <w:tr w:rsidR="00F53F11" w:rsidRPr="0028324B" w:rsidTr="006D391A">
        <w:trPr>
          <w:jc w:val="center"/>
        </w:trPr>
        <w:tc>
          <w:tcPr>
            <w:tcW w:w="282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bCs/>
                <w:color w:val="000000"/>
                <w:lang w:val="en-US" w:eastAsia="en-US"/>
              </w:rPr>
              <w:t>2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 xml:space="preserve">THV-LM02 </w:t>
            </w:r>
            <w:r w:rsidRPr="0028324B">
              <w:rPr>
                <w:rFonts w:eastAsia="Calibri"/>
                <w:b/>
                <w:color w:val="000000"/>
                <w:kern w:val="2"/>
                <w:lang w:val="en-US" w:eastAsia="en-US"/>
              </w:rPr>
              <w:t>(2)</w:t>
            </w:r>
          </w:p>
        </w:tc>
        <w:tc>
          <w:tcPr>
            <w:tcW w:w="539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100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20.13±0.65</w:t>
            </w:r>
          </w:p>
        </w:tc>
        <w:tc>
          <w:tcPr>
            <w:tcW w:w="791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-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63.14</w:t>
            </w:r>
            <w:r w:rsidRPr="0028324B">
              <w:rPr>
                <w:rFonts w:eastAsia="Calibri"/>
                <w:kern w:val="2"/>
                <w:lang w:val="en-US" w:eastAsia="en-US"/>
              </w:rPr>
              <w:t>±0.22</w:t>
            </w:r>
          </w:p>
        </w:tc>
        <w:tc>
          <w:tcPr>
            <w:tcW w:w="791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57.54</w:t>
            </w:r>
            <w:r w:rsidRPr="0028324B">
              <w:rPr>
                <w:rFonts w:eastAsia="Calibri"/>
                <w:kern w:val="2"/>
                <w:lang w:val="en-US" w:eastAsia="en-US"/>
              </w:rPr>
              <w:t>±0.18</w:t>
            </w:r>
          </w:p>
        </w:tc>
      </w:tr>
      <w:tr w:rsidR="00F53F11" w:rsidRPr="0028324B" w:rsidTr="006D391A">
        <w:trPr>
          <w:jc w:val="center"/>
        </w:trPr>
        <w:tc>
          <w:tcPr>
            <w:tcW w:w="282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</w:p>
        </w:tc>
        <w:tc>
          <w:tcPr>
            <w:tcW w:w="1007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539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50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-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45.74</w:t>
            </w:r>
            <w:r w:rsidRPr="0028324B">
              <w:rPr>
                <w:rFonts w:eastAsia="Calibri"/>
                <w:lang w:val="en-US" w:eastAsia="en-US"/>
              </w:rPr>
              <w:t>±0.25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</w:p>
        </w:tc>
      </w:tr>
      <w:tr w:rsidR="00F53F11" w:rsidRPr="0028324B" w:rsidTr="006D391A">
        <w:trPr>
          <w:jc w:val="center"/>
        </w:trPr>
        <w:tc>
          <w:tcPr>
            <w:tcW w:w="282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</w:p>
        </w:tc>
        <w:tc>
          <w:tcPr>
            <w:tcW w:w="1007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539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25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-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31.5</w:t>
            </w:r>
            <w:r w:rsidRPr="0028324B">
              <w:rPr>
                <w:rFonts w:eastAsia="Calibri"/>
                <w:lang w:val="en-US" w:eastAsia="en-US"/>
              </w:rPr>
              <w:t>±0.34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</w:p>
        </w:tc>
      </w:tr>
      <w:tr w:rsidR="00F53F11" w:rsidRPr="0028324B" w:rsidTr="006D391A">
        <w:trPr>
          <w:jc w:val="center"/>
        </w:trPr>
        <w:tc>
          <w:tcPr>
            <w:tcW w:w="282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bCs/>
                <w:color w:val="000000"/>
                <w:lang w:val="en-US" w:eastAsia="en-US"/>
              </w:rPr>
              <w:t>3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 xml:space="preserve">THV-LM05 </w:t>
            </w:r>
            <w:r w:rsidRPr="0028324B">
              <w:rPr>
                <w:rFonts w:eastAsia="Calibri"/>
                <w:b/>
                <w:color w:val="000000"/>
                <w:kern w:val="2"/>
                <w:lang w:val="en-US" w:eastAsia="en-US"/>
              </w:rPr>
              <w:t>(3)</w:t>
            </w:r>
          </w:p>
        </w:tc>
        <w:tc>
          <w:tcPr>
            <w:tcW w:w="539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100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73.5±0.41</w:t>
            </w:r>
          </w:p>
        </w:tc>
        <w:tc>
          <w:tcPr>
            <w:tcW w:w="791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28.74±0.28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95.01</w:t>
            </w:r>
            <w:r w:rsidRPr="0028324B">
              <w:rPr>
                <w:rFonts w:eastAsia="Calibri"/>
                <w:kern w:val="2"/>
                <w:lang w:val="en-US" w:eastAsia="en-US"/>
              </w:rPr>
              <w:t>±0.27</w:t>
            </w:r>
          </w:p>
        </w:tc>
        <w:tc>
          <w:tcPr>
            <w:tcW w:w="791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8.81</w:t>
            </w:r>
            <w:r w:rsidRPr="0028324B">
              <w:rPr>
                <w:rFonts w:eastAsia="Calibri"/>
                <w:kern w:val="2"/>
                <w:lang w:val="en-US" w:eastAsia="en-US"/>
              </w:rPr>
              <w:t>±0.21</w:t>
            </w:r>
          </w:p>
        </w:tc>
      </w:tr>
      <w:tr w:rsidR="00F53F11" w:rsidRPr="0028324B" w:rsidTr="006D391A">
        <w:trPr>
          <w:jc w:val="center"/>
        </w:trPr>
        <w:tc>
          <w:tcPr>
            <w:tcW w:w="282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</w:p>
        </w:tc>
        <w:tc>
          <w:tcPr>
            <w:tcW w:w="1007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539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50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67.25</w:t>
            </w:r>
            <w:r w:rsidRPr="0028324B">
              <w:rPr>
                <w:rFonts w:eastAsia="Calibri"/>
                <w:lang w:val="en-US" w:eastAsia="en-US"/>
              </w:rPr>
              <w:t>±0.29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92.34±0.21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F53F11" w:rsidRPr="0028324B" w:rsidTr="006D391A">
        <w:trPr>
          <w:jc w:val="center"/>
        </w:trPr>
        <w:tc>
          <w:tcPr>
            <w:tcW w:w="282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</w:p>
        </w:tc>
        <w:tc>
          <w:tcPr>
            <w:tcW w:w="1007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539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25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44.27</w:t>
            </w:r>
            <w:r w:rsidRPr="0028324B">
              <w:rPr>
                <w:rFonts w:eastAsia="Calibri"/>
                <w:lang w:val="en-US" w:eastAsia="en-US"/>
              </w:rPr>
              <w:t>±0.31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lang w:val="en-US" w:eastAsia="en-US"/>
              </w:rPr>
            </w:pPr>
            <w:r w:rsidRPr="0028324B">
              <w:rPr>
                <w:rFonts w:eastAsia="Calibri"/>
                <w:lang w:val="en-US" w:eastAsia="en-US"/>
              </w:rPr>
              <w:t>87.67±0.27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F53F11" w:rsidRPr="0028324B" w:rsidTr="006D391A">
        <w:trPr>
          <w:jc w:val="center"/>
        </w:trPr>
        <w:tc>
          <w:tcPr>
            <w:tcW w:w="282" w:type="pct"/>
            <w:vMerge w:val="restart"/>
            <w:shd w:val="clear" w:color="auto" w:fill="auto"/>
            <w:vAlign w:val="bottom"/>
          </w:tcPr>
          <w:p w:rsidR="00F53F11" w:rsidRPr="0028324B" w:rsidRDefault="00F53F11" w:rsidP="006D391A">
            <w:pPr>
              <w:spacing w:line="240" w:lineRule="auto"/>
              <w:jc w:val="both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bCs/>
                <w:color w:val="000000"/>
                <w:lang w:val="en-US" w:eastAsia="en-US"/>
              </w:rPr>
              <w:t>4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 xml:space="preserve">THV-LM06 </w:t>
            </w:r>
            <w:r w:rsidRPr="0028324B">
              <w:rPr>
                <w:rFonts w:eastAsia="Calibri"/>
                <w:b/>
                <w:color w:val="000000"/>
                <w:kern w:val="2"/>
                <w:lang w:val="en-US" w:eastAsia="en-US"/>
              </w:rPr>
              <w:t>(4)</w:t>
            </w:r>
          </w:p>
        </w:tc>
        <w:tc>
          <w:tcPr>
            <w:tcW w:w="539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100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41.94±0.47</w:t>
            </w:r>
          </w:p>
        </w:tc>
        <w:tc>
          <w:tcPr>
            <w:tcW w:w="791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-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83.73</w:t>
            </w:r>
            <w:r w:rsidRPr="0028324B">
              <w:rPr>
                <w:rFonts w:eastAsia="Calibri"/>
                <w:kern w:val="2"/>
                <w:lang w:val="en-US" w:eastAsia="en-US"/>
              </w:rPr>
              <w:t>±0.18</w:t>
            </w:r>
          </w:p>
        </w:tc>
        <w:tc>
          <w:tcPr>
            <w:tcW w:w="791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34.19</w:t>
            </w:r>
            <w:r w:rsidRPr="0028324B">
              <w:rPr>
                <w:rFonts w:eastAsia="Calibri"/>
                <w:kern w:val="2"/>
                <w:lang w:val="en-US" w:eastAsia="en-US"/>
              </w:rPr>
              <w:t>±0.14</w:t>
            </w:r>
          </w:p>
        </w:tc>
      </w:tr>
      <w:tr w:rsidR="00F53F11" w:rsidRPr="0028324B" w:rsidTr="006D391A">
        <w:trPr>
          <w:jc w:val="center"/>
        </w:trPr>
        <w:tc>
          <w:tcPr>
            <w:tcW w:w="282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</w:p>
        </w:tc>
        <w:tc>
          <w:tcPr>
            <w:tcW w:w="1007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539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50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-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59.98</w:t>
            </w:r>
            <w:r w:rsidRPr="0028324B">
              <w:rPr>
                <w:rFonts w:eastAsia="Calibri"/>
                <w:lang w:val="en-US" w:eastAsia="en-US"/>
              </w:rPr>
              <w:t>±0.26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</w:p>
        </w:tc>
      </w:tr>
      <w:tr w:rsidR="00F53F11" w:rsidRPr="0028324B" w:rsidTr="006D391A">
        <w:trPr>
          <w:jc w:val="center"/>
        </w:trPr>
        <w:tc>
          <w:tcPr>
            <w:tcW w:w="282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</w:p>
        </w:tc>
        <w:tc>
          <w:tcPr>
            <w:tcW w:w="1007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539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25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-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35.24</w:t>
            </w:r>
            <w:r w:rsidRPr="0028324B">
              <w:rPr>
                <w:rFonts w:eastAsia="Calibri"/>
                <w:lang w:val="en-US" w:eastAsia="en-US"/>
              </w:rPr>
              <w:t>±0.22</w:t>
            </w:r>
          </w:p>
        </w:tc>
        <w:tc>
          <w:tcPr>
            <w:tcW w:w="791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</w:p>
        </w:tc>
      </w:tr>
      <w:tr w:rsidR="00F53F11" w:rsidRPr="0028324B" w:rsidTr="006D391A">
        <w:trPr>
          <w:jc w:val="center"/>
        </w:trPr>
        <w:tc>
          <w:tcPr>
            <w:tcW w:w="282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</w:p>
        </w:tc>
        <w:tc>
          <w:tcPr>
            <w:tcW w:w="1007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Positive control</w:t>
            </w:r>
          </w:p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(Ascorbic acid)</w:t>
            </w:r>
          </w:p>
        </w:tc>
        <w:tc>
          <w:tcPr>
            <w:tcW w:w="539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50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85.72±0.31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10.87±0.25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95.58</w:t>
            </w:r>
            <w:r w:rsidRPr="0028324B">
              <w:rPr>
                <w:rFonts w:eastAsia="Calibri"/>
                <w:kern w:val="2"/>
                <w:lang w:val="en-US" w:eastAsia="en-US"/>
              </w:rPr>
              <w:t>±0.35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bCs/>
                <w:lang w:val="en-US" w:eastAsia="en-US"/>
              </w:rPr>
              <w:t>7.02</w:t>
            </w:r>
            <w:r w:rsidRPr="0028324B">
              <w:rPr>
                <w:rFonts w:eastAsia="Calibri"/>
                <w:kern w:val="2"/>
                <w:lang w:val="en-US" w:eastAsia="en-US"/>
              </w:rPr>
              <w:t>±0.27</w:t>
            </w:r>
          </w:p>
        </w:tc>
      </w:tr>
      <w:tr w:rsidR="00F53F11" w:rsidRPr="0028324B" w:rsidTr="006D391A">
        <w:trPr>
          <w:jc w:val="center"/>
        </w:trPr>
        <w:tc>
          <w:tcPr>
            <w:tcW w:w="282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</w:p>
        </w:tc>
        <w:tc>
          <w:tcPr>
            <w:tcW w:w="1007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Negative control</w:t>
            </w:r>
          </w:p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(DMSO)</w:t>
            </w:r>
          </w:p>
        </w:tc>
        <w:tc>
          <w:tcPr>
            <w:tcW w:w="539" w:type="pct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-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0.0±0.0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color w:val="000000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-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kern w:val="2"/>
                <w:lang w:val="en-US" w:eastAsia="en-US"/>
              </w:rPr>
              <w:t>0.0±0.0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ind w:firstLine="6"/>
              <w:jc w:val="center"/>
              <w:rPr>
                <w:rFonts w:eastAsia="Calibri"/>
                <w:bCs/>
                <w:lang w:val="en-US" w:eastAsia="en-US"/>
              </w:rPr>
            </w:pPr>
            <w:r w:rsidRPr="0028324B">
              <w:rPr>
                <w:rFonts w:eastAsia="Calibri"/>
                <w:kern w:val="2"/>
                <w:lang w:val="en-US" w:eastAsia="en-US"/>
              </w:rPr>
              <w:t>-</w:t>
            </w:r>
          </w:p>
        </w:tc>
      </w:tr>
    </w:tbl>
    <w:p w:rsidR="00F53F11" w:rsidRPr="0028324B" w:rsidRDefault="00F53F11" w:rsidP="00F53F11">
      <w:pPr>
        <w:spacing w:after="160" w:line="259" w:lineRule="auto"/>
        <w:rPr>
          <w:rFonts w:eastAsia="Calibri"/>
          <w:kern w:val="2"/>
          <w:sz w:val="28"/>
          <w:szCs w:val="22"/>
          <w:lang w:val="en-US" w:eastAsia="en-US"/>
          <w14:ligatures w14:val="standardContextual"/>
        </w:rPr>
      </w:pPr>
    </w:p>
    <w:p w:rsidR="00F53F11" w:rsidRDefault="00F53F11">
      <w:pPr>
        <w:spacing w:line="312" w:lineRule="auto"/>
        <w:jc w:val="both"/>
        <w:rPr>
          <w:rFonts w:eastAsia="Calibri"/>
          <w:b/>
          <w:bCs/>
          <w:color w:val="000000"/>
          <w:kern w:val="2"/>
          <w:lang w:val="en-US" w:eastAsia="en-US"/>
        </w:rPr>
      </w:pPr>
      <w:r>
        <w:rPr>
          <w:rFonts w:eastAsia="Calibri"/>
          <w:b/>
          <w:bCs/>
          <w:color w:val="000000"/>
          <w:kern w:val="2"/>
          <w:lang w:val="en-US" w:eastAsia="en-US"/>
        </w:rPr>
        <w:br w:type="page"/>
      </w:r>
    </w:p>
    <w:p w:rsidR="00F53F11" w:rsidRPr="0028324B" w:rsidRDefault="00F53F11" w:rsidP="00F53F11">
      <w:pPr>
        <w:spacing w:beforeLines="50" w:before="120" w:line="276" w:lineRule="auto"/>
        <w:rPr>
          <w:rFonts w:eastAsia="Calibri"/>
          <w:b/>
          <w:bCs/>
          <w:color w:val="000000"/>
          <w:kern w:val="2"/>
          <w:lang w:val="en-US" w:eastAsia="en-US"/>
        </w:rPr>
      </w:pPr>
      <w:r w:rsidRPr="00F53F11">
        <w:rPr>
          <w:rFonts w:eastAsia="Calibri"/>
          <w:b/>
          <w:bCs/>
          <w:color w:val="000000"/>
          <w:kern w:val="2"/>
          <w:highlight w:val="yellow"/>
          <w:lang w:val="en-US" w:eastAsia="en-US"/>
        </w:rPr>
        <w:lastRenderedPageBreak/>
        <w:t xml:space="preserve">Table SVI-2. </w:t>
      </w:r>
      <w:r w:rsidRPr="00F53F11">
        <w:rPr>
          <w:rFonts w:eastAsia="Calibri"/>
          <w:bCs/>
          <w:color w:val="000000"/>
          <w:kern w:val="2"/>
          <w:highlight w:val="yellow"/>
          <w:lang w:val="en-US" w:eastAsia="en-US"/>
        </w:rPr>
        <w:t>α-glucosidase</w:t>
      </w:r>
      <w:r w:rsidRPr="00F53F11">
        <w:rPr>
          <w:rFonts w:ascii="Calibri" w:eastAsia="Calibri" w:hAnsi="Calibri"/>
          <w:sz w:val="22"/>
          <w:szCs w:val="22"/>
          <w:highlight w:val="yellow"/>
          <w:lang w:val="en-US" w:eastAsia="en-US"/>
        </w:rPr>
        <w:t xml:space="preserve"> </w:t>
      </w:r>
      <w:r w:rsidRPr="00F53F11">
        <w:rPr>
          <w:rFonts w:eastAsia="Calibri"/>
          <w:bCs/>
          <w:color w:val="000000"/>
          <w:kern w:val="2"/>
          <w:highlight w:val="yellow"/>
          <w:lang w:val="en-US" w:eastAsia="en-US"/>
        </w:rPr>
        <w:t xml:space="preserve">inhibitory activity </w:t>
      </w:r>
      <w:r w:rsidRPr="00F53F11">
        <w:rPr>
          <w:rFonts w:eastAsia="Calibri"/>
          <w:color w:val="000000"/>
          <w:kern w:val="2"/>
          <w:highlight w:val="yellow"/>
          <w:lang w:val="en-US" w:eastAsia="en-US"/>
        </w:rPr>
        <w:t xml:space="preserve">of compounds </w:t>
      </w:r>
      <w:r w:rsidRPr="00F53F11">
        <w:rPr>
          <w:rFonts w:eastAsia="Calibri"/>
          <w:b/>
          <w:color w:val="000000"/>
          <w:kern w:val="2"/>
          <w:highlight w:val="yellow"/>
          <w:lang w:val="en-US" w:eastAsia="en-US"/>
        </w:rPr>
        <w:t>1-4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455"/>
        <w:gridCol w:w="2833"/>
        <w:gridCol w:w="1741"/>
      </w:tblGrid>
      <w:tr w:rsidR="00F53F11" w:rsidRPr="0028324B" w:rsidTr="006D391A">
        <w:tc>
          <w:tcPr>
            <w:tcW w:w="1350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bCs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b/>
                <w:bCs/>
                <w:color w:val="000000"/>
                <w:kern w:val="2"/>
                <w:lang w:val="en-US" w:eastAsia="en-US"/>
              </w:rPr>
              <w:t>Sample name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bCs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b/>
                <w:bCs/>
                <w:color w:val="000000"/>
                <w:kern w:val="2"/>
                <w:lang w:val="en-US" w:eastAsia="en-US"/>
              </w:rPr>
              <w:t>Sample conc. (μg/ml)</w:t>
            </w:r>
          </w:p>
        </w:tc>
        <w:tc>
          <w:tcPr>
            <w:tcW w:w="1471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bCs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b/>
                <w:bCs/>
                <w:color w:val="000000"/>
                <w:kern w:val="2"/>
                <w:lang w:val="en-US" w:eastAsia="en-US"/>
              </w:rPr>
              <w:t>Inhibition (%)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b/>
                <w:bCs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b/>
                <w:bCs/>
                <w:color w:val="000000"/>
                <w:kern w:val="2"/>
                <w:lang w:val="en-US" w:eastAsia="en-US"/>
              </w:rPr>
              <w:t>IC</w:t>
            </w:r>
            <w:r w:rsidRPr="0028324B">
              <w:rPr>
                <w:rFonts w:eastAsia="Calibri"/>
                <w:b/>
                <w:bCs/>
                <w:color w:val="000000"/>
                <w:kern w:val="2"/>
                <w:vertAlign w:val="subscript"/>
                <w:lang w:val="en-US" w:eastAsia="en-US"/>
              </w:rPr>
              <w:t>50</w:t>
            </w:r>
            <w:r w:rsidRPr="0028324B">
              <w:rPr>
                <w:rFonts w:eastAsia="Calibri"/>
                <w:b/>
                <w:bCs/>
                <w:color w:val="000000"/>
                <w:kern w:val="2"/>
                <w:lang w:val="en-US" w:eastAsia="en-US"/>
              </w:rPr>
              <w:t xml:space="preserve"> (μg/ml)</w:t>
            </w:r>
          </w:p>
        </w:tc>
      </w:tr>
      <w:tr w:rsidR="00F53F11" w:rsidRPr="0028324B" w:rsidTr="006D391A">
        <w:tc>
          <w:tcPr>
            <w:tcW w:w="1350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Positive control</w:t>
            </w:r>
          </w:p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(Acarbose)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50</w:t>
            </w:r>
          </w:p>
        </w:tc>
        <w:tc>
          <w:tcPr>
            <w:tcW w:w="1471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79.62±0.42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12.28±0.27</w:t>
            </w:r>
          </w:p>
        </w:tc>
      </w:tr>
      <w:tr w:rsidR="00F53F11" w:rsidRPr="0028324B" w:rsidTr="006D391A">
        <w:tc>
          <w:tcPr>
            <w:tcW w:w="1350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Negative control (DMSO)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-</w:t>
            </w:r>
          </w:p>
        </w:tc>
        <w:tc>
          <w:tcPr>
            <w:tcW w:w="1471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0.0±0.0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-</w:t>
            </w:r>
          </w:p>
        </w:tc>
      </w:tr>
      <w:tr w:rsidR="00F53F11" w:rsidRPr="0028324B" w:rsidTr="006D391A">
        <w:tc>
          <w:tcPr>
            <w:tcW w:w="1350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 xml:space="preserve">THV-LM01 </w:t>
            </w:r>
            <w:r w:rsidRPr="0028324B">
              <w:rPr>
                <w:rFonts w:eastAsia="Calibri"/>
                <w:b/>
                <w:color w:val="000000"/>
                <w:kern w:val="2"/>
                <w:lang w:val="en-US" w:eastAsia="en-US"/>
              </w:rPr>
              <w:t>(1)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100</w:t>
            </w:r>
          </w:p>
        </w:tc>
        <w:tc>
          <w:tcPr>
            <w:tcW w:w="1471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0.865±0.72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-</w:t>
            </w:r>
          </w:p>
        </w:tc>
      </w:tr>
      <w:tr w:rsidR="00F53F11" w:rsidRPr="0028324B" w:rsidTr="006D391A">
        <w:tc>
          <w:tcPr>
            <w:tcW w:w="1350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 xml:space="preserve">THV-LM02 </w:t>
            </w:r>
            <w:r w:rsidRPr="0028324B">
              <w:rPr>
                <w:rFonts w:eastAsia="Calibri"/>
                <w:b/>
                <w:color w:val="000000"/>
                <w:kern w:val="2"/>
                <w:lang w:val="en-US" w:eastAsia="en-US"/>
              </w:rPr>
              <w:t>(2)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100</w:t>
            </w:r>
          </w:p>
        </w:tc>
        <w:tc>
          <w:tcPr>
            <w:tcW w:w="1471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61.13±0.36</w:t>
            </w:r>
          </w:p>
        </w:tc>
        <w:tc>
          <w:tcPr>
            <w:tcW w:w="904" w:type="pct"/>
            <w:vMerge w:val="restar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78.25±0.88</w:t>
            </w:r>
          </w:p>
        </w:tc>
      </w:tr>
      <w:tr w:rsidR="00F53F11" w:rsidRPr="0028324B" w:rsidTr="006D391A">
        <w:tc>
          <w:tcPr>
            <w:tcW w:w="1350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127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50</w:t>
            </w:r>
          </w:p>
        </w:tc>
        <w:tc>
          <w:tcPr>
            <w:tcW w:w="1471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39.5</w:t>
            </w:r>
            <w:r w:rsidRPr="0028324B">
              <w:rPr>
                <w:rFonts w:eastAsia="Calibri"/>
                <w:lang w:val="en-US" w:eastAsia="en-US"/>
              </w:rPr>
              <w:t>±0.28</w:t>
            </w:r>
          </w:p>
        </w:tc>
        <w:tc>
          <w:tcPr>
            <w:tcW w:w="904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</w:tr>
      <w:tr w:rsidR="00F53F11" w:rsidRPr="0028324B" w:rsidTr="006D391A">
        <w:tc>
          <w:tcPr>
            <w:tcW w:w="1350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  <w:tc>
          <w:tcPr>
            <w:tcW w:w="127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25</w:t>
            </w:r>
          </w:p>
        </w:tc>
        <w:tc>
          <w:tcPr>
            <w:tcW w:w="1471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21.87</w:t>
            </w:r>
            <w:r w:rsidRPr="0028324B">
              <w:rPr>
                <w:rFonts w:eastAsia="Calibri"/>
                <w:lang w:val="en-US" w:eastAsia="en-US"/>
              </w:rPr>
              <w:t>±0.28</w:t>
            </w:r>
          </w:p>
        </w:tc>
        <w:tc>
          <w:tcPr>
            <w:tcW w:w="904" w:type="pct"/>
            <w:vMerge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</w:p>
        </w:tc>
      </w:tr>
      <w:tr w:rsidR="00F53F11" w:rsidRPr="0028324B" w:rsidTr="006D391A">
        <w:tc>
          <w:tcPr>
            <w:tcW w:w="1350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 xml:space="preserve">THV-LM05 </w:t>
            </w:r>
            <w:r w:rsidRPr="0028324B">
              <w:rPr>
                <w:rFonts w:eastAsia="Calibri"/>
                <w:b/>
                <w:color w:val="000000"/>
                <w:kern w:val="2"/>
                <w:lang w:val="en-US" w:eastAsia="en-US"/>
              </w:rPr>
              <w:t>(3)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100</w:t>
            </w:r>
          </w:p>
        </w:tc>
        <w:tc>
          <w:tcPr>
            <w:tcW w:w="1471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39.42±0.27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-</w:t>
            </w:r>
          </w:p>
        </w:tc>
      </w:tr>
      <w:tr w:rsidR="00F53F11" w:rsidRPr="0028324B" w:rsidTr="006D391A">
        <w:tc>
          <w:tcPr>
            <w:tcW w:w="1350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 xml:space="preserve">THV-LM06 </w:t>
            </w:r>
            <w:r w:rsidRPr="0028324B">
              <w:rPr>
                <w:rFonts w:eastAsia="Calibri"/>
                <w:b/>
                <w:color w:val="000000"/>
                <w:kern w:val="2"/>
                <w:lang w:val="en-US" w:eastAsia="en-US"/>
              </w:rPr>
              <w:t>(4)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100</w:t>
            </w:r>
          </w:p>
        </w:tc>
        <w:tc>
          <w:tcPr>
            <w:tcW w:w="1471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27.38±0.81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F53F11" w:rsidRPr="0028324B" w:rsidRDefault="00F53F11" w:rsidP="006D391A">
            <w:pPr>
              <w:spacing w:line="240" w:lineRule="auto"/>
              <w:jc w:val="center"/>
              <w:rPr>
                <w:rFonts w:eastAsia="Calibri"/>
                <w:color w:val="000000"/>
                <w:kern w:val="2"/>
                <w:lang w:val="en-US" w:eastAsia="en-US"/>
              </w:rPr>
            </w:pPr>
            <w:r w:rsidRPr="0028324B">
              <w:rPr>
                <w:rFonts w:eastAsia="Calibri"/>
                <w:color w:val="000000"/>
                <w:kern w:val="2"/>
                <w:lang w:val="en-US" w:eastAsia="en-US"/>
              </w:rPr>
              <w:t>-</w:t>
            </w:r>
          </w:p>
        </w:tc>
      </w:tr>
    </w:tbl>
    <w:p w:rsidR="00213115" w:rsidRDefault="00213115" w:rsidP="00A55D68">
      <w:pPr>
        <w:pStyle w:val="Heading1"/>
      </w:pPr>
    </w:p>
    <w:sectPr w:rsidR="00213115" w:rsidSect="00402755">
      <w:pgSz w:w="11907" w:h="16840" w:code="9"/>
      <w:pgMar w:top="1134" w:right="851" w:bottom="1134" w:left="1418" w:header="454" w:footer="454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109EF" w:rsidRDefault="00D109EF">
      <w:pPr>
        <w:spacing w:line="240" w:lineRule="auto"/>
      </w:pPr>
      <w:r>
        <w:separator/>
      </w:r>
    </w:p>
  </w:endnote>
  <w:endnote w:type="continuationSeparator" w:id="0">
    <w:p w:rsidR="00D109EF" w:rsidRDefault="00D109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Pr="004D1DA8" w:rsidRDefault="00000000" w:rsidP="004D1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109EF" w:rsidRDefault="00D109EF">
      <w:pPr>
        <w:spacing w:line="240" w:lineRule="auto"/>
      </w:pPr>
      <w:r>
        <w:separator/>
      </w:r>
    </w:p>
  </w:footnote>
  <w:footnote w:type="continuationSeparator" w:id="0">
    <w:p w:rsidR="00D109EF" w:rsidRDefault="00D109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Pr="00FA4140" w:rsidRDefault="00000000" w:rsidP="0094125E">
    <w:pPr>
      <w:pStyle w:val="tentacgia"/>
      <w:spacing w:before="0" w:after="0"/>
      <w:jc w:val="right"/>
      <w:rPr>
        <w:i/>
        <w:lang w:val="fr-FR"/>
      </w:rPr>
    </w:pPr>
  </w:p>
  <w:p w:rsidR="00000000" w:rsidRPr="00FA4140" w:rsidRDefault="00000000" w:rsidP="0094125E">
    <w:pPr>
      <w:pStyle w:val="Title1"/>
      <w:spacing w:before="0" w:after="0"/>
      <w:ind w:firstLine="0"/>
      <w:jc w:val="left"/>
      <w:rPr>
        <w:b w:val="0"/>
        <w:i/>
        <w:caps w:val="0"/>
        <w:sz w:val="20"/>
        <w:szCs w:val="20"/>
        <w:lang w:val="fr-FR"/>
      </w:rPr>
    </w:pPr>
  </w:p>
  <w:p w:rsidR="00000000" w:rsidRPr="00FA4140" w:rsidRDefault="00000000" w:rsidP="00D4713E">
    <w:pPr>
      <w:pStyle w:val="Header"/>
      <w:spacing w:after="0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Default="00000000" w:rsidP="00D4713E">
    <w:pPr>
      <w:pStyle w:val="Header"/>
      <w:spacing w:after="0"/>
      <w:rPr>
        <w:rFonts w:ascii="Arial" w:hAnsi="Arial" w:cs="Arial"/>
        <w:i/>
        <w:sz w:val="20"/>
        <w:szCs w:val="20"/>
      </w:rPr>
    </w:pPr>
  </w:p>
  <w:p w:rsidR="00000000" w:rsidRDefault="00000000" w:rsidP="00D4713E">
    <w:pPr>
      <w:pStyle w:val="Header"/>
      <w:spacing w:after="0"/>
      <w:rPr>
        <w:rFonts w:ascii="Arial" w:hAnsi="Arial" w:cs="Arial"/>
        <w:i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Default="00000000" w:rsidP="00D4713E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34172437">
    <w:abstractNumId w:val="15"/>
  </w:num>
  <w:num w:numId="2" w16cid:durableId="1902667228">
    <w:abstractNumId w:val="19"/>
  </w:num>
  <w:num w:numId="3" w16cid:durableId="519589977">
    <w:abstractNumId w:val="1"/>
  </w:num>
  <w:num w:numId="4" w16cid:durableId="1442264005">
    <w:abstractNumId w:val="2"/>
  </w:num>
  <w:num w:numId="5" w16cid:durableId="310797400">
    <w:abstractNumId w:val="3"/>
  </w:num>
  <w:num w:numId="6" w16cid:durableId="505174511">
    <w:abstractNumId w:val="4"/>
  </w:num>
  <w:num w:numId="7" w16cid:durableId="372969901">
    <w:abstractNumId w:val="9"/>
  </w:num>
  <w:num w:numId="8" w16cid:durableId="1813331197">
    <w:abstractNumId w:val="5"/>
  </w:num>
  <w:num w:numId="9" w16cid:durableId="1083144865">
    <w:abstractNumId w:val="7"/>
  </w:num>
  <w:num w:numId="10" w16cid:durableId="825710568">
    <w:abstractNumId w:val="6"/>
  </w:num>
  <w:num w:numId="11" w16cid:durableId="200941217">
    <w:abstractNumId w:val="10"/>
  </w:num>
  <w:num w:numId="12" w16cid:durableId="109277380">
    <w:abstractNumId w:val="8"/>
  </w:num>
  <w:num w:numId="13" w16cid:durableId="388773597">
    <w:abstractNumId w:val="17"/>
  </w:num>
  <w:num w:numId="14" w16cid:durableId="640158473">
    <w:abstractNumId w:val="20"/>
  </w:num>
  <w:num w:numId="15" w16cid:durableId="1659845204">
    <w:abstractNumId w:val="14"/>
  </w:num>
  <w:num w:numId="16" w16cid:durableId="425345619">
    <w:abstractNumId w:val="16"/>
  </w:num>
  <w:num w:numId="17" w16cid:durableId="101461919">
    <w:abstractNumId w:val="11"/>
  </w:num>
  <w:num w:numId="18" w16cid:durableId="1392315850">
    <w:abstractNumId w:val="0"/>
  </w:num>
  <w:num w:numId="19" w16cid:durableId="1214537193">
    <w:abstractNumId w:val="12"/>
  </w:num>
  <w:num w:numId="20" w16cid:durableId="89550729">
    <w:abstractNumId w:val="18"/>
  </w:num>
  <w:num w:numId="21" w16cid:durableId="566261125">
    <w:abstractNumId w:val="21"/>
  </w:num>
  <w:num w:numId="22" w16cid:durableId="698240817">
    <w:abstractNumId w:val="22"/>
  </w:num>
  <w:num w:numId="23" w16cid:durableId="1933662708">
    <w:abstractNumId w:val="13"/>
  </w:num>
  <w:num w:numId="24" w16cid:durableId="186092340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linkStyles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91D"/>
    <w:rsid w:val="00025830"/>
    <w:rsid w:val="000958AF"/>
    <w:rsid w:val="000E356D"/>
    <w:rsid w:val="000F04D3"/>
    <w:rsid w:val="00157F87"/>
    <w:rsid w:val="00185ECC"/>
    <w:rsid w:val="001A037A"/>
    <w:rsid w:val="001E05D5"/>
    <w:rsid w:val="001E69E2"/>
    <w:rsid w:val="001F6127"/>
    <w:rsid w:val="0020797F"/>
    <w:rsid w:val="00213115"/>
    <w:rsid w:val="00214010"/>
    <w:rsid w:val="00277A86"/>
    <w:rsid w:val="002923E1"/>
    <w:rsid w:val="00296742"/>
    <w:rsid w:val="002A69E1"/>
    <w:rsid w:val="002C190E"/>
    <w:rsid w:val="002F4357"/>
    <w:rsid w:val="0036049F"/>
    <w:rsid w:val="0036180F"/>
    <w:rsid w:val="0037526A"/>
    <w:rsid w:val="003843BB"/>
    <w:rsid w:val="003967FB"/>
    <w:rsid w:val="003A03A6"/>
    <w:rsid w:val="003A3D1D"/>
    <w:rsid w:val="003B1E82"/>
    <w:rsid w:val="003B7045"/>
    <w:rsid w:val="003D0E12"/>
    <w:rsid w:val="00402755"/>
    <w:rsid w:val="004319B8"/>
    <w:rsid w:val="00433593"/>
    <w:rsid w:val="0044053A"/>
    <w:rsid w:val="0044493E"/>
    <w:rsid w:val="00444C59"/>
    <w:rsid w:val="00457C2A"/>
    <w:rsid w:val="00470A82"/>
    <w:rsid w:val="0048728C"/>
    <w:rsid w:val="0049087B"/>
    <w:rsid w:val="005301A8"/>
    <w:rsid w:val="00571AB0"/>
    <w:rsid w:val="00575AFA"/>
    <w:rsid w:val="00577D7A"/>
    <w:rsid w:val="00586E26"/>
    <w:rsid w:val="00603428"/>
    <w:rsid w:val="00620139"/>
    <w:rsid w:val="00633579"/>
    <w:rsid w:val="0069616A"/>
    <w:rsid w:val="006E595B"/>
    <w:rsid w:val="007A01F1"/>
    <w:rsid w:val="007E559D"/>
    <w:rsid w:val="0080090E"/>
    <w:rsid w:val="00827198"/>
    <w:rsid w:val="00853A4D"/>
    <w:rsid w:val="00867F59"/>
    <w:rsid w:val="00871B57"/>
    <w:rsid w:val="008C62AB"/>
    <w:rsid w:val="008E7D45"/>
    <w:rsid w:val="008F135E"/>
    <w:rsid w:val="00924BF8"/>
    <w:rsid w:val="0099040B"/>
    <w:rsid w:val="009B31E3"/>
    <w:rsid w:val="009E7E1F"/>
    <w:rsid w:val="009F4572"/>
    <w:rsid w:val="00A55D68"/>
    <w:rsid w:val="00A60011"/>
    <w:rsid w:val="00A90B41"/>
    <w:rsid w:val="00AB1919"/>
    <w:rsid w:val="00AE691D"/>
    <w:rsid w:val="00B13A54"/>
    <w:rsid w:val="00B3171E"/>
    <w:rsid w:val="00B40007"/>
    <w:rsid w:val="00BD4D37"/>
    <w:rsid w:val="00BE25C3"/>
    <w:rsid w:val="00BE6C4D"/>
    <w:rsid w:val="00BF7D90"/>
    <w:rsid w:val="00C013A5"/>
    <w:rsid w:val="00C42DED"/>
    <w:rsid w:val="00C5014C"/>
    <w:rsid w:val="00CC3A50"/>
    <w:rsid w:val="00D109EF"/>
    <w:rsid w:val="00D20EF7"/>
    <w:rsid w:val="00D32001"/>
    <w:rsid w:val="00D471D6"/>
    <w:rsid w:val="00D65C3C"/>
    <w:rsid w:val="00D81219"/>
    <w:rsid w:val="00DB361A"/>
    <w:rsid w:val="00DB3DA9"/>
    <w:rsid w:val="00DC5170"/>
    <w:rsid w:val="00E01909"/>
    <w:rsid w:val="00E0514F"/>
    <w:rsid w:val="00ED351E"/>
    <w:rsid w:val="00EE6DD9"/>
    <w:rsid w:val="00EF6C4A"/>
    <w:rsid w:val="00F17A94"/>
    <w:rsid w:val="00F448CB"/>
    <w:rsid w:val="00F53349"/>
    <w:rsid w:val="00F53F11"/>
    <w:rsid w:val="00F617E0"/>
    <w:rsid w:val="00FE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3DBFD13-0731-4286-8AB9-C76D55C5D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6"/>
        <w:lang w:val="en-US" w:eastAsia="en-US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37A"/>
    <w:pPr>
      <w:spacing w:line="480" w:lineRule="auto"/>
      <w:jc w:val="left"/>
    </w:pPr>
    <w:rPr>
      <w:rFonts w:eastAsia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Paragraph"/>
    <w:link w:val="Heading1Char"/>
    <w:qFormat/>
    <w:rsid w:val="001A037A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1A037A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qFormat/>
    <w:rsid w:val="001A037A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rsid w:val="001A037A"/>
    <w:pPr>
      <w:spacing w:before="360"/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728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A037A"/>
    <w:rPr>
      <w:rFonts w:eastAsia="Times New Roman" w:cs="Arial"/>
      <w:b/>
      <w:bCs/>
      <w:kern w:val="32"/>
      <w:sz w:val="24"/>
      <w:szCs w:val="32"/>
      <w:lang w:val="en-GB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025830"/>
    <w:pPr>
      <w:spacing w:before="240"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2583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25830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F617E0"/>
    <w:pPr>
      <w:spacing w:line="240" w:lineRule="auto"/>
      <w:jc w:val="left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213115"/>
    <w:pPr>
      <w:spacing w:line="240" w:lineRule="auto"/>
      <w:jc w:val="left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1A037A"/>
    <w:rPr>
      <w:rFonts w:eastAsia="Times New Roman" w:cs="Arial"/>
      <w:b/>
      <w:bCs/>
      <w:i/>
      <w:iCs/>
      <w:sz w:val="24"/>
      <w:szCs w:val="28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1A037A"/>
    <w:rPr>
      <w:rFonts w:eastAsia="Times New Roman" w:cs="Arial"/>
      <w:bCs/>
      <w:i/>
      <w:sz w:val="24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1A037A"/>
    <w:rPr>
      <w:rFonts w:eastAsia="Times New Roman" w:cs="Times New Roman"/>
      <w:bCs/>
      <w:sz w:val="24"/>
      <w:szCs w:val="28"/>
      <w:lang w:val="en-GB" w:eastAsia="en-GB"/>
    </w:rPr>
  </w:style>
  <w:style w:type="paragraph" w:customStyle="1" w:styleId="Articletitle">
    <w:name w:val="Article title"/>
    <w:basedOn w:val="Normal"/>
    <w:next w:val="Normal"/>
    <w:qFormat/>
    <w:rsid w:val="001A037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1A037A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1A037A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  <w:rsid w:val="001A037A"/>
  </w:style>
  <w:style w:type="paragraph" w:customStyle="1" w:styleId="Abstract">
    <w:name w:val="Abstract"/>
    <w:basedOn w:val="Normal"/>
    <w:next w:val="Keywords"/>
    <w:qFormat/>
    <w:rsid w:val="001A037A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1A037A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rsid w:val="001A037A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1A037A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1A037A"/>
    <w:pPr>
      <w:widowControl/>
      <w:numPr>
        <w:numId w:val="13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1A037A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1A037A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1A037A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1A037A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1A037A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1A037A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1A037A"/>
  </w:style>
  <w:style w:type="paragraph" w:customStyle="1" w:styleId="Paragraph">
    <w:name w:val="Paragraph"/>
    <w:basedOn w:val="Normal"/>
    <w:next w:val="Newparagraph"/>
    <w:qFormat/>
    <w:rsid w:val="001A037A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1A037A"/>
    <w:pPr>
      <w:ind w:firstLine="720"/>
    </w:pPr>
  </w:style>
  <w:style w:type="paragraph" w:styleId="NormalIndent">
    <w:name w:val="Normal Indent"/>
    <w:basedOn w:val="Normal"/>
    <w:rsid w:val="001A037A"/>
    <w:pPr>
      <w:ind w:left="720"/>
    </w:pPr>
  </w:style>
  <w:style w:type="paragraph" w:customStyle="1" w:styleId="References">
    <w:name w:val="References"/>
    <w:basedOn w:val="Normal"/>
    <w:qFormat/>
    <w:rsid w:val="001A037A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1A037A"/>
  </w:style>
  <w:style w:type="paragraph" w:customStyle="1" w:styleId="Bulletedlist">
    <w:name w:val="Bulleted list"/>
    <w:basedOn w:val="Paragraph"/>
    <w:next w:val="Paragraph"/>
    <w:qFormat/>
    <w:rsid w:val="001A037A"/>
    <w:pPr>
      <w:widowControl/>
      <w:numPr>
        <w:numId w:val="14"/>
      </w:numPr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1A037A"/>
    <w:pPr>
      <w:ind w:left="284" w:hanging="284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rsid w:val="001A037A"/>
    <w:rPr>
      <w:rFonts w:eastAsia="Times New Roman" w:cs="Times New Roman"/>
      <w:sz w:val="22"/>
      <w:szCs w:val="20"/>
      <w:lang w:val="en-GB" w:eastAsia="en-GB"/>
    </w:rPr>
  </w:style>
  <w:style w:type="character" w:styleId="FootnoteReference">
    <w:name w:val="footnote reference"/>
    <w:basedOn w:val="DefaultParagraphFont"/>
    <w:rsid w:val="001A037A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1A037A"/>
    <w:pPr>
      <w:ind w:left="284" w:hanging="284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rsid w:val="001A037A"/>
    <w:rPr>
      <w:rFonts w:eastAsia="Times New Roman" w:cs="Times New Roman"/>
      <w:sz w:val="22"/>
      <w:szCs w:val="20"/>
      <w:lang w:val="en-GB" w:eastAsia="en-GB"/>
    </w:rPr>
  </w:style>
  <w:style w:type="character" w:styleId="EndnoteReference">
    <w:name w:val="endnote reference"/>
    <w:basedOn w:val="DefaultParagraphFont"/>
    <w:rsid w:val="001A037A"/>
    <w:rPr>
      <w:vertAlign w:val="superscript"/>
    </w:rPr>
  </w:style>
  <w:style w:type="paragraph" w:styleId="Header">
    <w:name w:val="header"/>
    <w:aliases w:val="h"/>
    <w:basedOn w:val="Normal"/>
    <w:link w:val="HeaderChar"/>
    <w:rsid w:val="001A037A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aliases w:val="h Char"/>
    <w:basedOn w:val="DefaultParagraphFont"/>
    <w:link w:val="Header"/>
    <w:rsid w:val="001A037A"/>
    <w:rPr>
      <w:rFonts w:eastAsia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1A037A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A037A"/>
    <w:rPr>
      <w:rFonts w:eastAsia="Times New Roman" w:cs="Times New Roman"/>
      <w:sz w:val="24"/>
      <w:szCs w:val="24"/>
      <w:lang w:val="en-GB" w:eastAsia="en-GB"/>
    </w:rPr>
  </w:style>
  <w:style w:type="paragraph" w:customStyle="1" w:styleId="Heading4Paragraph">
    <w:name w:val="Heading 4 + Paragraph"/>
    <w:basedOn w:val="Paragraph"/>
    <w:next w:val="Newparagraph"/>
    <w:qFormat/>
    <w:rsid w:val="001A037A"/>
    <w:pPr>
      <w:widowControl/>
      <w:spacing w:before="360"/>
    </w:pPr>
  </w:style>
  <w:style w:type="table" w:customStyle="1" w:styleId="TableGrid3">
    <w:name w:val="Table Grid3"/>
    <w:basedOn w:val="TableNormal"/>
    <w:next w:val="TableGrid"/>
    <w:uiPriority w:val="39"/>
    <w:rsid w:val="00871B57"/>
    <w:pPr>
      <w:spacing w:line="240" w:lineRule="auto"/>
      <w:jc w:val="left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470A82"/>
    <w:pPr>
      <w:spacing w:line="240" w:lineRule="auto"/>
      <w:jc w:val="left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0A82"/>
    <w:pPr>
      <w:ind w:left="720"/>
      <w:contextualSpacing/>
    </w:pPr>
  </w:style>
  <w:style w:type="paragraph" w:customStyle="1" w:styleId="IEEEAuthorName">
    <w:name w:val="IEEE Author Name"/>
    <w:basedOn w:val="Normal"/>
    <w:next w:val="Normal"/>
    <w:rsid w:val="00A55D68"/>
    <w:pPr>
      <w:adjustRightInd w:val="0"/>
      <w:snapToGrid w:val="0"/>
      <w:spacing w:before="120" w:after="120" w:line="240" w:lineRule="auto"/>
      <w:ind w:firstLine="454"/>
      <w:jc w:val="center"/>
    </w:pPr>
    <w:rPr>
      <w:sz w:val="22"/>
    </w:rPr>
  </w:style>
  <w:style w:type="paragraph" w:customStyle="1" w:styleId="abstract0">
    <w:name w:val="abstract"/>
    <w:basedOn w:val="Normal"/>
    <w:qFormat/>
    <w:rsid w:val="00444C59"/>
    <w:pPr>
      <w:autoSpaceDE w:val="0"/>
      <w:autoSpaceDN w:val="0"/>
      <w:adjustRightInd w:val="0"/>
      <w:spacing w:before="360" w:after="240" w:line="276" w:lineRule="auto"/>
      <w:ind w:firstLine="360"/>
      <w:jc w:val="both"/>
    </w:pPr>
    <w:rPr>
      <w:rFonts w:ascii="Arial" w:eastAsia="Calibri" w:hAnsi="Arial" w:cs="Arial"/>
      <w:b/>
      <w:color w:val="000000"/>
      <w:sz w:val="22"/>
      <w:szCs w:val="22"/>
      <w:lang w:val="en-US" w:eastAsia="en-US"/>
    </w:rPr>
  </w:style>
  <w:style w:type="paragraph" w:customStyle="1" w:styleId="Title1">
    <w:name w:val="Title1"/>
    <w:basedOn w:val="Normal"/>
    <w:qFormat/>
    <w:rsid w:val="00444C59"/>
    <w:pPr>
      <w:spacing w:before="480" w:after="360" w:line="240" w:lineRule="auto"/>
      <w:ind w:firstLine="454"/>
      <w:jc w:val="center"/>
    </w:pPr>
    <w:rPr>
      <w:rFonts w:ascii="Arial" w:eastAsia="Calibri" w:hAnsi="Arial" w:cs="Arial"/>
      <w:b/>
      <w:caps/>
      <w:sz w:val="28"/>
      <w:szCs w:val="28"/>
      <w:lang w:val="en-US" w:eastAsia="en-US"/>
    </w:rPr>
  </w:style>
  <w:style w:type="paragraph" w:customStyle="1" w:styleId="tentacgia">
    <w:name w:val="ten tac gia"/>
    <w:basedOn w:val="Normal"/>
    <w:qFormat/>
    <w:rsid w:val="00444C59"/>
    <w:pPr>
      <w:spacing w:before="360" w:after="240" w:line="240" w:lineRule="auto"/>
      <w:ind w:firstLine="454"/>
      <w:jc w:val="center"/>
    </w:pPr>
    <w:rPr>
      <w:rFonts w:ascii="Arial" w:eastAsia="Calibri" w:hAnsi="Arial" w:cs="Arial"/>
      <w:cap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TF_Template_Word_Windows_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AAF68-65D6-4A56-A516-455A60243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TF_Template_Word_Windows_2016</Template>
  <TotalTime>1</TotalTime>
  <Pages>23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bach pc</cp:lastModifiedBy>
  <cp:revision>2</cp:revision>
  <dcterms:created xsi:type="dcterms:W3CDTF">2025-01-21T08:10:00Z</dcterms:created>
  <dcterms:modified xsi:type="dcterms:W3CDTF">2025-01-21T08:10:00Z</dcterms:modified>
</cp:coreProperties>
</file>