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23D25" w14:textId="77777777" w:rsidR="00EE3F37" w:rsidRPr="00EE3F37" w:rsidRDefault="00EE3F37" w:rsidP="00EE3F37">
      <w:pPr>
        <w:rPr>
          <w:rFonts w:ascii="Arial" w:hAnsi="Arial" w:cs="Arial"/>
          <w:sz w:val="24"/>
          <w:szCs w:val="24"/>
        </w:rPr>
      </w:pPr>
      <w:proofErr w:type="spellStart"/>
      <w:r w:rsidRPr="00EE3F37">
        <w:rPr>
          <w:rFonts w:ascii="Arial" w:hAnsi="Arial" w:cs="Arial"/>
          <w:sz w:val="24"/>
          <w:szCs w:val="24"/>
        </w:rPr>
        <w:t>Table</w:t>
      </w:r>
      <w:proofErr w:type="spellEnd"/>
      <w:r w:rsidRPr="00EE3F37">
        <w:rPr>
          <w:rFonts w:ascii="Arial" w:hAnsi="Arial" w:cs="Arial"/>
          <w:sz w:val="24"/>
          <w:szCs w:val="24"/>
        </w:rPr>
        <w:t xml:space="preserve"> 1: Evaluation </w:t>
      </w:r>
      <w:proofErr w:type="spellStart"/>
      <w:r w:rsidRPr="00EE3F37">
        <w:rPr>
          <w:rFonts w:ascii="Arial" w:hAnsi="Arial" w:cs="Arial"/>
          <w:sz w:val="24"/>
          <w:szCs w:val="24"/>
        </w:rPr>
        <w:t>and</w:t>
      </w:r>
      <w:proofErr w:type="spellEnd"/>
      <w:r w:rsidRPr="00EE3F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F37">
        <w:rPr>
          <w:rFonts w:ascii="Arial" w:hAnsi="Arial" w:cs="Arial"/>
          <w:sz w:val="24"/>
          <w:szCs w:val="24"/>
        </w:rPr>
        <w:t>interpretation</w:t>
      </w:r>
      <w:proofErr w:type="spellEnd"/>
      <w:r w:rsidRPr="00EE3F3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EE3F37">
        <w:rPr>
          <w:rFonts w:ascii="Arial" w:hAnsi="Arial" w:cs="Arial"/>
          <w:sz w:val="24"/>
          <w:szCs w:val="24"/>
        </w:rPr>
        <w:t>spIgE</w:t>
      </w:r>
      <w:proofErr w:type="spellEnd"/>
      <w:r w:rsidRPr="00EE3F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F37">
        <w:rPr>
          <w:rFonts w:ascii="Arial" w:hAnsi="Arial" w:cs="Arial"/>
          <w:sz w:val="24"/>
          <w:szCs w:val="24"/>
        </w:rPr>
        <w:t>according</w:t>
      </w:r>
      <w:proofErr w:type="spellEnd"/>
      <w:r w:rsidRPr="00EE3F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F37">
        <w:rPr>
          <w:rFonts w:ascii="Arial" w:hAnsi="Arial" w:cs="Arial"/>
          <w:sz w:val="24"/>
          <w:szCs w:val="24"/>
        </w:rPr>
        <w:t>to</w:t>
      </w:r>
      <w:proofErr w:type="spellEnd"/>
      <w:r w:rsidRPr="00EE3F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F37">
        <w:rPr>
          <w:rFonts w:ascii="Arial" w:hAnsi="Arial" w:cs="Arial"/>
          <w:sz w:val="24"/>
          <w:szCs w:val="24"/>
        </w:rPr>
        <w:t>class</w:t>
      </w:r>
      <w:proofErr w:type="spellEnd"/>
      <w:r w:rsidRPr="00EE3F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F37">
        <w:rPr>
          <w:rFonts w:ascii="Arial" w:hAnsi="Arial" w:cs="Arial"/>
          <w:sz w:val="24"/>
          <w:szCs w:val="24"/>
        </w:rPr>
        <w:t>category</w:t>
      </w:r>
      <w:proofErr w:type="spellEnd"/>
      <w:r w:rsidRPr="00EE3F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F37">
        <w:rPr>
          <w:rFonts w:ascii="Arial" w:hAnsi="Arial" w:cs="Arial"/>
          <w:sz w:val="24"/>
          <w:szCs w:val="24"/>
        </w:rPr>
        <w:t>and</w:t>
      </w:r>
      <w:proofErr w:type="spellEnd"/>
      <w:r w:rsidRPr="00EE3F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F37">
        <w:rPr>
          <w:rFonts w:ascii="Arial" w:hAnsi="Arial" w:cs="Arial"/>
          <w:sz w:val="24"/>
          <w:szCs w:val="24"/>
        </w:rPr>
        <w:t>related</w:t>
      </w:r>
      <w:proofErr w:type="spellEnd"/>
      <w:r w:rsidRPr="00EE3F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F37">
        <w:rPr>
          <w:rFonts w:ascii="Arial" w:hAnsi="Arial" w:cs="Arial"/>
          <w:sz w:val="24"/>
          <w:szCs w:val="24"/>
        </w:rPr>
        <w:t>amount</w:t>
      </w:r>
      <w:proofErr w:type="spellEnd"/>
      <w:r w:rsidRPr="00EE3F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F37">
        <w:rPr>
          <w:rFonts w:ascii="Arial" w:hAnsi="Arial" w:cs="Arial"/>
          <w:sz w:val="24"/>
          <w:szCs w:val="24"/>
        </w:rPr>
        <w:t>was</w:t>
      </w:r>
      <w:proofErr w:type="spellEnd"/>
      <w:r w:rsidRPr="00EE3F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F37">
        <w:rPr>
          <w:rFonts w:ascii="Arial" w:hAnsi="Arial" w:cs="Arial"/>
          <w:sz w:val="24"/>
          <w:szCs w:val="24"/>
        </w:rPr>
        <w:t>given</w:t>
      </w:r>
      <w:proofErr w:type="spellEnd"/>
      <w:r w:rsidRPr="00EE3F37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EE3F37">
        <w:rPr>
          <w:rFonts w:ascii="Arial" w:hAnsi="Arial" w:cs="Arial"/>
          <w:sz w:val="24"/>
          <w:szCs w:val="24"/>
        </w:rPr>
        <w:t>kU</w:t>
      </w:r>
      <w:proofErr w:type="spellEnd"/>
      <w:r w:rsidRPr="00EE3F37">
        <w:rPr>
          <w:rFonts w:ascii="Arial" w:hAnsi="Arial" w:cs="Arial"/>
          <w:sz w:val="24"/>
          <w:szCs w:val="24"/>
        </w:rPr>
        <w:t>/</w:t>
      </w:r>
      <w:proofErr w:type="spellStart"/>
      <w:r w:rsidRPr="00EE3F37">
        <w:rPr>
          <w:rFonts w:ascii="Arial" w:hAnsi="Arial" w:cs="Arial"/>
          <w:sz w:val="24"/>
          <w:szCs w:val="24"/>
        </w:rPr>
        <w:t>mL</w:t>
      </w:r>
      <w:proofErr w:type="spellEnd"/>
      <w:r w:rsidRPr="00EE3F37">
        <w:rPr>
          <w:rFonts w:ascii="Arial" w:hAnsi="Arial" w:cs="Arial"/>
          <w:sz w:val="24"/>
          <w:szCs w:val="24"/>
        </w:rPr>
        <w:t>.</w:t>
      </w:r>
    </w:p>
    <w:tbl>
      <w:tblPr>
        <w:tblW w:w="7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60"/>
        <w:gridCol w:w="1771"/>
        <w:gridCol w:w="160"/>
        <w:gridCol w:w="2658"/>
      </w:tblGrid>
      <w:tr w:rsidR="00EE3F37" w:rsidRPr="00EE3F37" w14:paraId="58BF952B" w14:textId="77777777" w:rsidTr="00EE3F37">
        <w:trPr>
          <w:trHeight w:val="53"/>
        </w:trPr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9E0AF8D" w14:textId="77777777" w:rsidR="00EE3F37" w:rsidRPr="00EE3F37" w:rsidRDefault="00EE3F37" w:rsidP="00EE3F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BB787B" w14:textId="77777777" w:rsidR="00EE3F37" w:rsidRPr="00EE3F37" w:rsidRDefault="00EE3F37" w:rsidP="00EE3F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E3F37">
              <w:rPr>
                <w:rFonts w:ascii="Arial" w:hAnsi="Arial" w:cs="Arial"/>
                <w:b/>
                <w:bCs/>
                <w:sz w:val="24"/>
                <w:szCs w:val="24"/>
              </w:rPr>
              <w:t>kU</w:t>
            </w:r>
            <w:proofErr w:type="spellEnd"/>
            <w:proofErr w:type="gramEnd"/>
            <w:r w:rsidRPr="00EE3F37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EE3F37">
              <w:rPr>
                <w:rFonts w:ascii="Arial" w:hAnsi="Arial" w:cs="Arial"/>
                <w:b/>
                <w:bCs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209F2BA" w14:textId="77777777" w:rsidR="00EE3F37" w:rsidRPr="00EE3F37" w:rsidRDefault="00EE3F37" w:rsidP="00EE3F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B1C714" w14:textId="77777777" w:rsidR="00EE3F37" w:rsidRPr="00EE3F37" w:rsidRDefault="00EE3F37" w:rsidP="00EE3F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E3F37">
              <w:rPr>
                <w:rFonts w:ascii="Arial" w:hAnsi="Arial" w:cs="Arial"/>
                <w:b/>
                <w:bCs/>
                <w:sz w:val="24"/>
                <w:szCs w:val="24"/>
              </w:rPr>
              <w:t>Allergen</w:t>
            </w:r>
            <w:proofErr w:type="spellEnd"/>
            <w:r w:rsidRPr="00EE3F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Class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92F0741" w14:textId="77777777" w:rsidR="00EE3F37" w:rsidRPr="00EE3F37" w:rsidRDefault="00EE3F37" w:rsidP="00EE3F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364345" w14:textId="77777777" w:rsidR="00EE3F37" w:rsidRPr="00EE3F37" w:rsidRDefault="00EE3F37" w:rsidP="00EE3F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E3F37">
              <w:rPr>
                <w:rFonts w:ascii="Arial" w:hAnsi="Arial" w:cs="Arial"/>
                <w:b/>
                <w:bCs/>
                <w:sz w:val="24"/>
                <w:szCs w:val="24"/>
              </w:rPr>
              <w:t>Allergen-SpIgE</w:t>
            </w:r>
            <w:proofErr w:type="spellEnd"/>
            <w:r w:rsidRPr="00EE3F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3F37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  <w:proofErr w:type="spellEnd"/>
          </w:p>
        </w:tc>
      </w:tr>
      <w:tr w:rsidR="00EE3F37" w:rsidRPr="00EE3F37" w14:paraId="3E6D7AD4" w14:textId="77777777" w:rsidTr="00EE3F37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A6A10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53C0AE" w14:textId="77777777" w:rsidR="00EE3F37" w:rsidRPr="00EE3F37" w:rsidRDefault="00EE3F37" w:rsidP="00EE3F3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- 0.34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39705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5836A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Class 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F693B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4A93F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3F37">
              <w:rPr>
                <w:rFonts w:ascii="Arial" w:hAnsi="Arial" w:cs="Arial"/>
                <w:sz w:val="24"/>
                <w:szCs w:val="24"/>
              </w:rPr>
              <w:t xml:space="preserve">Not </w:t>
            </w:r>
            <w:proofErr w:type="spellStart"/>
            <w:r w:rsidRPr="00EE3F37">
              <w:rPr>
                <w:rFonts w:ascii="Arial" w:hAnsi="Arial" w:cs="Arial"/>
                <w:sz w:val="24"/>
                <w:szCs w:val="24"/>
              </w:rPr>
              <w:t>Found</w:t>
            </w:r>
            <w:proofErr w:type="spellEnd"/>
          </w:p>
        </w:tc>
      </w:tr>
      <w:tr w:rsidR="00EE3F37" w:rsidRPr="00EE3F37" w14:paraId="7E87BA5B" w14:textId="77777777" w:rsidTr="00EE3F37">
        <w:trPr>
          <w:trHeight w:val="267"/>
        </w:trPr>
        <w:tc>
          <w:tcPr>
            <w:tcW w:w="426" w:type="dxa"/>
          </w:tcPr>
          <w:p w14:paraId="090DDF8D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7445D11A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0.35 – 0.69</w:t>
            </w:r>
          </w:p>
        </w:tc>
        <w:tc>
          <w:tcPr>
            <w:tcW w:w="160" w:type="dxa"/>
          </w:tcPr>
          <w:p w14:paraId="3573CB15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1" w:type="dxa"/>
            <w:noWrap/>
            <w:vAlign w:val="bottom"/>
            <w:hideMark/>
          </w:tcPr>
          <w:p w14:paraId="3642A930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Class 1</w:t>
            </w:r>
          </w:p>
        </w:tc>
        <w:tc>
          <w:tcPr>
            <w:tcW w:w="160" w:type="dxa"/>
          </w:tcPr>
          <w:p w14:paraId="366177FF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4453825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3F37">
              <w:rPr>
                <w:rFonts w:ascii="Arial" w:hAnsi="Arial" w:cs="Arial"/>
                <w:sz w:val="24"/>
                <w:szCs w:val="24"/>
              </w:rPr>
              <w:t>Weak</w:t>
            </w:r>
            <w:proofErr w:type="spellEnd"/>
          </w:p>
        </w:tc>
      </w:tr>
      <w:tr w:rsidR="00EE3F37" w:rsidRPr="00EE3F37" w14:paraId="237EEE39" w14:textId="77777777" w:rsidTr="00EE3F37">
        <w:trPr>
          <w:trHeight w:val="267"/>
        </w:trPr>
        <w:tc>
          <w:tcPr>
            <w:tcW w:w="426" w:type="dxa"/>
          </w:tcPr>
          <w:p w14:paraId="380529DF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392430BF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0.70 – 3.49</w:t>
            </w:r>
          </w:p>
        </w:tc>
        <w:tc>
          <w:tcPr>
            <w:tcW w:w="160" w:type="dxa"/>
          </w:tcPr>
          <w:p w14:paraId="3C6ED5F8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1" w:type="dxa"/>
            <w:noWrap/>
            <w:vAlign w:val="bottom"/>
            <w:hideMark/>
          </w:tcPr>
          <w:p w14:paraId="031368FC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Class 2</w:t>
            </w:r>
          </w:p>
        </w:tc>
        <w:tc>
          <w:tcPr>
            <w:tcW w:w="160" w:type="dxa"/>
          </w:tcPr>
          <w:p w14:paraId="1AAF2F84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DBE95A0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3F37">
              <w:rPr>
                <w:rFonts w:ascii="Arial" w:hAnsi="Arial" w:cs="Arial"/>
                <w:sz w:val="24"/>
                <w:szCs w:val="24"/>
              </w:rPr>
              <w:t>Moderate</w:t>
            </w:r>
            <w:proofErr w:type="spellEnd"/>
          </w:p>
        </w:tc>
      </w:tr>
      <w:tr w:rsidR="00EE3F37" w:rsidRPr="00EE3F37" w14:paraId="17EFB397" w14:textId="77777777" w:rsidTr="00EE3F37">
        <w:trPr>
          <w:trHeight w:val="267"/>
        </w:trPr>
        <w:tc>
          <w:tcPr>
            <w:tcW w:w="426" w:type="dxa"/>
          </w:tcPr>
          <w:p w14:paraId="5785C50A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41E503A6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3.50 – 17.49</w:t>
            </w:r>
          </w:p>
        </w:tc>
        <w:tc>
          <w:tcPr>
            <w:tcW w:w="160" w:type="dxa"/>
          </w:tcPr>
          <w:p w14:paraId="09C9CA2E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1" w:type="dxa"/>
            <w:noWrap/>
            <w:vAlign w:val="bottom"/>
            <w:hideMark/>
          </w:tcPr>
          <w:p w14:paraId="1D5DF625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Class 3</w:t>
            </w:r>
          </w:p>
        </w:tc>
        <w:tc>
          <w:tcPr>
            <w:tcW w:w="160" w:type="dxa"/>
          </w:tcPr>
          <w:p w14:paraId="38B89C18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1D491678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3F37">
              <w:rPr>
                <w:rFonts w:ascii="Arial" w:hAnsi="Arial" w:cs="Arial"/>
                <w:sz w:val="24"/>
                <w:szCs w:val="24"/>
              </w:rPr>
              <w:t>Moderately</w:t>
            </w:r>
            <w:proofErr w:type="spellEnd"/>
            <w:r w:rsidRPr="00EE3F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3F37">
              <w:rPr>
                <w:rFonts w:ascii="Arial" w:hAnsi="Arial" w:cs="Arial"/>
                <w:sz w:val="24"/>
                <w:szCs w:val="24"/>
              </w:rPr>
              <w:t>Strong</w:t>
            </w:r>
            <w:proofErr w:type="spellEnd"/>
          </w:p>
        </w:tc>
      </w:tr>
      <w:tr w:rsidR="00EE3F37" w:rsidRPr="00EE3F37" w14:paraId="3455B232" w14:textId="77777777" w:rsidTr="00EE3F37">
        <w:trPr>
          <w:trHeight w:val="267"/>
        </w:trPr>
        <w:tc>
          <w:tcPr>
            <w:tcW w:w="426" w:type="dxa"/>
          </w:tcPr>
          <w:p w14:paraId="61C971F5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0825B680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17.50 – 49.99</w:t>
            </w:r>
          </w:p>
        </w:tc>
        <w:tc>
          <w:tcPr>
            <w:tcW w:w="160" w:type="dxa"/>
          </w:tcPr>
          <w:p w14:paraId="29D6EE98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1" w:type="dxa"/>
            <w:noWrap/>
            <w:vAlign w:val="bottom"/>
            <w:hideMark/>
          </w:tcPr>
          <w:p w14:paraId="358C097F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Class 4</w:t>
            </w:r>
          </w:p>
        </w:tc>
        <w:tc>
          <w:tcPr>
            <w:tcW w:w="160" w:type="dxa"/>
          </w:tcPr>
          <w:p w14:paraId="58552387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540DC71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3F37">
              <w:rPr>
                <w:rFonts w:ascii="Arial" w:hAnsi="Arial" w:cs="Arial"/>
                <w:sz w:val="24"/>
                <w:szCs w:val="24"/>
              </w:rPr>
              <w:t>Strong</w:t>
            </w:r>
            <w:proofErr w:type="spellEnd"/>
          </w:p>
        </w:tc>
      </w:tr>
      <w:tr w:rsidR="00EE3F37" w:rsidRPr="00EE3F37" w14:paraId="7F960EE0" w14:textId="77777777" w:rsidTr="00EE3F37">
        <w:trPr>
          <w:trHeight w:val="267"/>
        </w:trPr>
        <w:tc>
          <w:tcPr>
            <w:tcW w:w="426" w:type="dxa"/>
          </w:tcPr>
          <w:p w14:paraId="56A1E528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1BE103D4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50.00 – 99.99</w:t>
            </w:r>
          </w:p>
        </w:tc>
        <w:tc>
          <w:tcPr>
            <w:tcW w:w="160" w:type="dxa"/>
          </w:tcPr>
          <w:p w14:paraId="225C9CC1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1" w:type="dxa"/>
            <w:noWrap/>
            <w:vAlign w:val="bottom"/>
            <w:hideMark/>
          </w:tcPr>
          <w:p w14:paraId="55F66F8E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Class 5</w:t>
            </w:r>
          </w:p>
        </w:tc>
        <w:tc>
          <w:tcPr>
            <w:tcW w:w="160" w:type="dxa"/>
          </w:tcPr>
          <w:p w14:paraId="6A227373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6B3ECF3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3F37">
              <w:rPr>
                <w:rFonts w:ascii="Arial" w:hAnsi="Arial" w:cs="Arial"/>
                <w:sz w:val="24"/>
                <w:szCs w:val="24"/>
              </w:rPr>
              <w:t>Very</w:t>
            </w:r>
            <w:proofErr w:type="spellEnd"/>
            <w:r w:rsidRPr="00EE3F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3F37">
              <w:rPr>
                <w:rFonts w:ascii="Arial" w:hAnsi="Arial" w:cs="Arial"/>
                <w:sz w:val="24"/>
                <w:szCs w:val="24"/>
              </w:rPr>
              <w:t>Strong</w:t>
            </w:r>
            <w:proofErr w:type="spellEnd"/>
          </w:p>
        </w:tc>
      </w:tr>
      <w:tr w:rsidR="00EE3F37" w:rsidRPr="00EE3F37" w14:paraId="03BDC6A1" w14:textId="77777777" w:rsidTr="00EE3F37">
        <w:trPr>
          <w:trHeight w:val="2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59718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4246F7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≥ 100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94401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A29EC7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E3F37">
              <w:rPr>
                <w:rFonts w:ascii="Arial" w:hAnsi="Arial" w:cs="Arial"/>
                <w:bCs/>
                <w:sz w:val="24"/>
                <w:szCs w:val="24"/>
              </w:rPr>
              <w:t>Class 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1E58E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C020F9" w14:textId="77777777" w:rsidR="00EE3F37" w:rsidRPr="00EE3F37" w:rsidRDefault="00EE3F37" w:rsidP="00EE3F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3F37">
              <w:rPr>
                <w:rFonts w:ascii="Arial" w:hAnsi="Arial" w:cs="Arial"/>
                <w:sz w:val="24"/>
                <w:szCs w:val="24"/>
              </w:rPr>
              <w:t>Extremely</w:t>
            </w:r>
            <w:proofErr w:type="spellEnd"/>
            <w:r w:rsidRPr="00EE3F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3F37">
              <w:rPr>
                <w:rFonts w:ascii="Arial" w:hAnsi="Arial" w:cs="Arial"/>
                <w:sz w:val="24"/>
                <w:szCs w:val="24"/>
              </w:rPr>
              <w:t>strong</w:t>
            </w:r>
            <w:proofErr w:type="spellEnd"/>
          </w:p>
        </w:tc>
      </w:tr>
    </w:tbl>
    <w:p w14:paraId="2742EC37" w14:textId="77777777" w:rsidR="00EE3F37" w:rsidRDefault="00EE3F37" w:rsidP="00775C4F">
      <w:pPr>
        <w:rPr>
          <w:rFonts w:ascii="Arial" w:hAnsi="Arial" w:cs="Arial"/>
          <w:sz w:val="24"/>
          <w:szCs w:val="24"/>
        </w:rPr>
      </w:pPr>
    </w:p>
    <w:p w14:paraId="0E27EC81" w14:textId="77777777" w:rsidR="00775C4F" w:rsidRPr="004D3E4D" w:rsidRDefault="00775C4F" w:rsidP="00775C4F">
      <w:pPr>
        <w:rPr>
          <w:rFonts w:ascii="Arial" w:hAnsi="Arial" w:cs="Arial"/>
          <w:b/>
          <w:bCs/>
          <w:sz w:val="24"/>
          <w:szCs w:val="24"/>
        </w:rPr>
      </w:pPr>
    </w:p>
    <w:p w14:paraId="1EB11344" w14:textId="77777777" w:rsidR="008D4FFB" w:rsidRPr="0037634A" w:rsidRDefault="008D4FFB" w:rsidP="008D4FFB">
      <w:pPr>
        <w:tabs>
          <w:tab w:val="left" w:pos="4820"/>
        </w:tabs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proofErr w:type="spellStart"/>
      <w:r w:rsidRPr="0037634A">
        <w:rPr>
          <w:rFonts w:ascii="Arial" w:hAnsi="Arial" w:cs="Arial"/>
          <w:color w:val="000000"/>
          <w:kern w:val="0"/>
          <w:sz w:val="24"/>
          <w:szCs w:val="24"/>
        </w:rPr>
        <w:t>Table</w:t>
      </w:r>
      <w:proofErr w:type="spellEnd"/>
      <w:r w:rsidRPr="0037634A">
        <w:rPr>
          <w:rFonts w:ascii="Arial" w:hAnsi="Arial" w:cs="Arial"/>
          <w:color w:val="000000"/>
          <w:kern w:val="0"/>
          <w:sz w:val="24"/>
          <w:szCs w:val="24"/>
        </w:rPr>
        <w:t xml:space="preserve"> 5: </w:t>
      </w:r>
      <w:proofErr w:type="spellStart"/>
      <w:r w:rsidRPr="0037634A">
        <w:rPr>
          <w:rFonts w:ascii="Arial" w:hAnsi="Arial" w:cs="Arial"/>
          <w:color w:val="000000"/>
          <w:kern w:val="0"/>
          <w:sz w:val="24"/>
          <w:szCs w:val="24"/>
        </w:rPr>
        <w:t>The</w:t>
      </w:r>
      <w:proofErr w:type="spellEnd"/>
      <w:r w:rsidRPr="0037634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37634A">
        <w:rPr>
          <w:rFonts w:ascii="Arial" w:hAnsi="Arial" w:cs="Arial"/>
          <w:color w:val="000000"/>
          <w:kern w:val="0"/>
          <w:sz w:val="24"/>
          <w:szCs w:val="24"/>
        </w:rPr>
        <w:t>type</w:t>
      </w:r>
      <w:proofErr w:type="spellEnd"/>
      <w:r w:rsidRPr="0037634A">
        <w:rPr>
          <w:rFonts w:ascii="Arial" w:hAnsi="Arial" w:cs="Arial"/>
          <w:color w:val="000000"/>
          <w:kern w:val="0"/>
          <w:sz w:val="24"/>
          <w:szCs w:val="24"/>
        </w:rPr>
        <w:t xml:space="preserve"> of </w:t>
      </w:r>
      <w:proofErr w:type="spellStart"/>
      <w:r w:rsidRPr="0037634A">
        <w:rPr>
          <w:rFonts w:ascii="Arial" w:hAnsi="Arial" w:cs="Arial"/>
          <w:color w:val="000000"/>
          <w:kern w:val="0"/>
          <w:sz w:val="24"/>
          <w:szCs w:val="24"/>
        </w:rPr>
        <w:t>SpIgE</w:t>
      </w:r>
      <w:proofErr w:type="spellEnd"/>
      <w:r w:rsidRPr="0037634A">
        <w:rPr>
          <w:rFonts w:ascii="Arial" w:hAnsi="Arial" w:cs="Arial"/>
          <w:color w:val="000000"/>
          <w:kern w:val="0"/>
          <w:sz w:val="24"/>
          <w:szCs w:val="24"/>
        </w:rPr>
        <w:t xml:space="preserve"> not </w:t>
      </w:r>
      <w:proofErr w:type="spellStart"/>
      <w:r w:rsidRPr="0037634A">
        <w:rPr>
          <w:rFonts w:ascii="Arial" w:hAnsi="Arial" w:cs="Arial"/>
          <w:color w:val="000000"/>
          <w:kern w:val="0"/>
          <w:sz w:val="24"/>
          <w:szCs w:val="24"/>
        </w:rPr>
        <w:t>measured</w:t>
      </w:r>
      <w:proofErr w:type="spellEnd"/>
      <w:r w:rsidRPr="0037634A">
        <w:rPr>
          <w:rFonts w:ascii="Arial" w:hAnsi="Arial" w:cs="Arial"/>
          <w:color w:val="000000"/>
          <w:kern w:val="0"/>
          <w:sz w:val="24"/>
          <w:szCs w:val="24"/>
        </w:rPr>
        <w:t xml:space="preserve"> in </w:t>
      </w:r>
      <w:proofErr w:type="spellStart"/>
      <w:r w:rsidRPr="0037634A">
        <w:rPr>
          <w:rFonts w:ascii="Arial" w:hAnsi="Arial" w:cs="Arial"/>
          <w:color w:val="000000"/>
          <w:kern w:val="0"/>
          <w:sz w:val="24"/>
          <w:szCs w:val="24"/>
        </w:rPr>
        <w:t>the</w:t>
      </w:r>
      <w:proofErr w:type="spellEnd"/>
      <w:r w:rsidRPr="0037634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37634A">
        <w:rPr>
          <w:rFonts w:ascii="Arial" w:hAnsi="Arial" w:cs="Arial"/>
          <w:color w:val="000000"/>
          <w:kern w:val="0"/>
          <w:sz w:val="24"/>
          <w:szCs w:val="24"/>
        </w:rPr>
        <w:t>patient’s</w:t>
      </w:r>
      <w:proofErr w:type="spellEnd"/>
      <w:r w:rsidRPr="0037634A">
        <w:rPr>
          <w:rFonts w:ascii="Arial" w:hAnsi="Arial" w:cs="Arial"/>
          <w:color w:val="000000"/>
          <w:kern w:val="0"/>
          <w:sz w:val="24"/>
          <w:szCs w:val="24"/>
        </w:rPr>
        <w:t xml:space="preserve"> serum </w:t>
      </w:r>
      <w:proofErr w:type="spellStart"/>
      <w:r w:rsidRPr="0037634A">
        <w:rPr>
          <w:rFonts w:ascii="Arial" w:hAnsi="Arial" w:cs="Arial"/>
          <w:color w:val="000000"/>
          <w:kern w:val="0"/>
          <w:sz w:val="24"/>
          <w:szCs w:val="24"/>
        </w:rPr>
        <w:t>samples</w:t>
      </w:r>
      <w:proofErr w:type="spellEnd"/>
      <w:r w:rsidRPr="0037634A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0A3CECAD" w14:textId="77777777" w:rsidR="008D4FFB" w:rsidRPr="0037634A" w:rsidRDefault="008D4FFB" w:rsidP="008D4FFB">
      <w:pPr>
        <w:spacing w:after="0" w:line="240" w:lineRule="auto"/>
        <w:rPr>
          <w:rFonts w:ascii="Arial" w:hAnsi="Arial" w:cs="Arial"/>
          <w:color w:val="000000"/>
          <w:kern w:val="0"/>
        </w:rPr>
      </w:pPr>
    </w:p>
    <w:tbl>
      <w:tblPr>
        <w:tblW w:w="9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907"/>
        <w:gridCol w:w="1657"/>
      </w:tblGrid>
      <w:tr w:rsidR="008D4FFB" w:rsidRPr="00917A14" w14:paraId="2EACA9C5" w14:textId="77777777" w:rsidTr="008D4FFB">
        <w:trPr>
          <w:trHeight w:val="348"/>
        </w:trPr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E505B93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Allergen</w:t>
            </w:r>
            <w:proofErr w:type="spellEnd"/>
            <w:r w:rsidRPr="00917A14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List</w:t>
            </w:r>
            <w:proofErr w:type="spellEnd"/>
            <w:r w:rsidRPr="00917A14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4BD5EF1E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8" w:space="0" w:color="auto"/>
              <w:bottom w:val="single" w:sz="8" w:space="0" w:color="auto"/>
            </w:tcBorders>
          </w:tcPr>
          <w:p w14:paraId="69432E22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auto"/>
              <w:bottom w:val="single" w:sz="8" w:space="0" w:color="auto"/>
            </w:tcBorders>
          </w:tcPr>
          <w:p w14:paraId="514DBF31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D4FFB" w:rsidRPr="00917A14" w14:paraId="3C6D7431" w14:textId="77777777" w:rsidTr="008D4FFB">
        <w:trPr>
          <w:trHeight w:val="348"/>
        </w:trPr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30F9C4C8" w14:textId="77777777" w:rsidR="008D4FFB" w:rsidRPr="00917A14" w:rsidRDefault="008D4FFB" w:rsidP="00917A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Common</w:t>
            </w:r>
            <w:proofErr w:type="spellEnd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Allergen</w:t>
            </w:r>
            <w:proofErr w:type="spellEnd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78FEFACE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Crab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(f23)</w:t>
            </w:r>
          </w:p>
        </w:tc>
        <w:tc>
          <w:tcPr>
            <w:tcW w:w="2907" w:type="dxa"/>
            <w:tcBorders>
              <w:top w:val="single" w:sz="8" w:space="0" w:color="auto"/>
              <w:bottom w:val="single" w:sz="8" w:space="0" w:color="auto"/>
            </w:tcBorders>
          </w:tcPr>
          <w:p w14:paraId="68E89BFB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Japanese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cedar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(t17)</w:t>
            </w:r>
          </w:p>
        </w:tc>
        <w:tc>
          <w:tcPr>
            <w:tcW w:w="1657" w:type="dxa"/>
            <w:tcBorders>
              <w:top w:val="single" w:sz="8" w:space="0" w:color="auto"/>
              <w:bottom w:val="single" w:sz="8" w:space="0" w:color="auto"/>
            </w:tcBorders>
          </w:tcPr>
          <w:p w14:paraId="3EB4E2CC" w14:textId="77777777" w:rsidR="008D4FFB" w:rsidRPr="00917A14" w:rsidRDefault="008D4FFB" w:rsidP="00917A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Fish</w:t>
            </w:r>
            <w:proofErr w:type="spellEnd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 xml:space="preserve"> (</w:t>
            </w: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shell</w:t>
            </w:r>
            <w:proofErr w:type="spellEnd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 xml:space="preserve">) </w:t>
            </w: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Group</w:t>
            </w:r>
            <w:proofErr w:type="spellEnd"/>
          </w:p>
        </w:tc>
      </w:tr>
      <w:tr w:rsidR="008D4FFB" w:rsidRPr="00917A14" w14:paraId="749D7A24" w14:textId="77777777" w:rsidTr="008D4FFB">
        <w:trPr>
          <w:trHeight w:val="300"/>
        </w:trPr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4E0F4B99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Soybean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(f14)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3BD41795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Shrimp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(f24)</w:t>
            </w:r>
          </w:p>
        </w:tc>
        <w:tc>
          <w:tcPr>
            <w:tcW w:w="2907" w:type="dxa"/>
            <w:tcBorders>
              <w:top w:val="single" w:sz="8" w:space="0" w:color="auto"/>
              <w:bottom w:val="single" w:sz="4" w:space="0" w:color="auto"/>
            </w:tcBorders>
          </w:tcPr>
          <w:p w14:paraId="5299714A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Ox-eye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daisy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(w7)</w:t>
            </w:r>
          </w:p>
        </w:tc>
        <w:tc>
          <w:tcPr>
            <w:tcW w:w="1657" w:type="dxa"/>
            <w:tcBorders>
              <w:top w:val="single" w:sz="8" w:space="0" w:color="auto"/>
              <w:bottom w:val="single" w:sz="4" w:space="0" w:color="auto"/>
            </w:tcBorders>
          </w:tcPr>
          <w:p w14:paraId="639C0CA1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Codfish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(f3)</w:t>
            </w:r>
          </w:p>
        </w:tc>
      </w:tr>
      <w:tr w:rsidR="008D4FFB" w:rsidRPr="00917A14" w14:paraId="0E73950E" w14:textId="77777777" w:rsidTr="008D4FFB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63A85E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Alder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(t2)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23F1091" w14:textId="77777777" w:rsidR="008D4FFB" w:rsidRPr="00917A14" w:rsidRDefault="008D4FFB" w:rsidP="00917A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Pollen</w:t>
            </w:r>
            <w:proofErr w:type="spellEnd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14:paraId="486B4C2A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Dandelion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(w8)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5755B7A8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Lobster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(f80)</w:t>
            </w:r>
          </w:p>
        </w:tc>
      </w:tr>
      <w:tr w:rsidR="008D4FFB" w:rsidRPr="00917A14" w14:paraId="5FF534AB" w14:textId="77777777" w:rsidTr="008D4FFB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29F895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Birch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(t3)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C320BF8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Penicillium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notatum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(m1)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14:paraId="270230DE" w14:textId="77777777" w:rsidR="008D4FFB" w:rsidRPr="00917A14" w:rsidRDefault="008D4FFB" w:rsidP="00917A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Animal</w:t>
            </w:r>
            <w:proofErr w:type="spellEnd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Material</w:t>
            </w:r>
            <w:proofErr w:type="spellEnd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1A19844D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Pacific </w:t>
            </w: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squid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(f58)</w:t>
            </w:r>
          </w:p>
        </w:tc>
      </w:tr>
      <w:tr w:rsidR="008D4FFB" w:rsidRPr="00917A14" w14:paraId="3C026D99" w14:textId="77777777" w:rsidTr="008D4FFB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F274E3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Japanese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hop (w22)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C7B1077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Candida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albicans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(m5)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14:paraId="78338390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Mouse (e71)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B4B1F73" w14:textId="77777777" w:rsidR="008D4FFB" w:rsidRPr="00917A14" w:rsidRDefault="008D4FFB" w:rsidP="00917A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Meat</w:t>
            </w:r>
            <w:proofErr w:type="spellEnd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and</w:t>
            </w:r>
            <w:proofErr w:type="spellEnd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Animal</w:t>
            </w:r>
            <w:proofErr w:type="spellEnd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Products</w:t>
            </w:r>
            <w:proofErr w:type="spellEnd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Group</w:t>
            </w:r>
            <w:proofErr w:type="spellEnd"/>
          </w:p>
        </w:tc>
      </w:tr>
      <w:tr w:rsidR="008D4FFB" w:rsidRPr="00917A14" w14:paraId="347A1A50" w14:textId="77777777" w:rsidTr="008D4FFB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43352EF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Mugwort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(w6)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0017830" w14:textId="77777777" w:rsidR="008D4FFB" w:rsidRPr="00917A14" w:rsidRDefault="008D4FFB" w:rsidP="00917A14">
            <w:pPr>
              <w:spacing w:after="0" w:line="240" w:lineRule="auto"/>
              <w:ind w:right="-354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Maple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leaf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sycamore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(t11)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14:paraId="536C895A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Guinea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pig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(e6)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5DE1938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Silkworm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pupa</w:t>
            </w:r>
          </w:p>
        </w:tc>
      </w:tr>
      <w:tr w:rsidR="008D4FFB" w:rsidRPr="00917A14" w14:paraId="19731D88" w14:textId="77777777" w:rsidTr="008D4FFB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5045E7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Alternaria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alternata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(m6)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1969CC3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Cottonwood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(t14)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14:paraId="6A08C99E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Hamster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(e84)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6E2B9800" w14:textId="77777777" w:rsidR="008D4FFB" w:rsidRPr="00917A14" w:rsidRDefault="008D4FFB" w:rsidP="00917A1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Other</w:t>
            </w:r>
            <w:proofErr w:type="spellEnd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i/>
                <w:iCs/>
                <w:color w:val="000000"/>
                <w:kern w:val="0"/>
                <w:sz w:val="24"/>
                <w:szCs w:val="24"/>
              </w:rPr>
              <w:t>Group</w:t>
            </w:r>
            <w:proofErr w:type="spellEnd"/>
          </w:p>
        </w:tc>
      </w:tr>
      <w:tr w:rsidR="008D4FFB" w:rsidRPr="00917A14" w14:paraId="26A0AD8D" w14:textId="77777777" w:rsidTr="008D4FFB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40A2AD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Cladosporium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herbarum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(m2)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AADB07E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White </w:t>
            </w: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ash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(t15)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14:paraId="7458D678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Horse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(e3)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0F28ADD0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Hevea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latex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(k82)</w:t>
            </w:r>
          </w:p>
        </w:tc>
      </w:tr>
      <w:tr w:rsidR="008D4FFB" w:rsidRPr="00917A14" w14:paraId="1E738141" w14:textId="77777777" w:rsidTr="008D4FFB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2EBB68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Aspergillus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fumigatus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(m3)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4D88609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White pine (t16)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14:paraId="019AC77D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Rat</w:t>
            </w:r>
            <w:proofErr w:type="spellEnd"/>
            <w:r w:rsidRPr="00917A1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(e73)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14:paraId="29E3AD13" w14:textId="77777777" w:rsidR="008D4FFB" w:rsidRPr="00917A14" w:rsidRDefault="008D4FFB" w:rsidP="00917A14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C4373D" w14:textId="77777777" w:rsidR="008D4FFB" w:rsidRPr="00917A14" w:rsidRDefault="008D4FFB" w:rsidP="00917A14">
      <w:pPr>
        <w:rPr>
          <w:rFonts w:ascii="Arial" w:hAnsi="Arial" w:cs="Arial"/>
          <w:sz w:val="24"/>
          <w:szCs w:val="24"/>
        </w:rPr>
      </w:pPr>
    </w:p>
    <w:p w14:paraId="0EF8072B" w14:textId="77777777" w:rsidR="00910633" w:rsidRPr="00917A14" w:rsidRDefault="00910633" w:rsidP="00917A14">
      <w:pPr>
        <w:rPr>
          <w:rFonts w:ascii="Arial" w:hAnsi="Arial" w:cs="Arial"/>
          <w:sz w:val="24"/>
          <w:szCs w:val="24"/>
        </w:rPr>
      </w:pPr>
    </w:p>
    <w:p w14:paraId="0BB49D77" w14:textId="77777777" w:rsidR="00835126" w:rsidRPr="00917A14" w:rsidRDefault="00835126" w:rsidP="00917A14">
      <w:pPr>
        <w:rPr>
          <w:rFonts w:ascii="Arial" w:hAnsi="Arial" w:cs="Arial"/>
          <w:sz w:val="24"/>
          <w:szCs w:val="24"/>
        </w:rPr>
      </w:pPr>
    </w:p>
    <w:sectPr w:rsidR="00835126" w:rsidRPr="00917A14" w:rsidSect="00917A14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7D62"/>
    <w:multiLevelType w:val="hybridMultilevel"/>
    <w:tmpl w:val="FFFFFFFF"/>
    <w:lvl w:ilvl="0" w:tplc="C11E2BF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3F23"/>
    <w:multiLevelType w:val="hybridMultilevel"/>
    <w:tmpl w:val="FFFFFFFF"/>
    <w:lvl w:ilvl="0" w:tplc="CD864B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D48F5"/>
    <w:multiLevelType w:val="multilevel"/>
    <w:tmpl w:val="FFFFFFFF"/>
    <w:lvl w:ilvl="0">
      <w:numFmt w:val="decimal"/>
      <w:lvlText w:val="%1.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/>
      </w:rPr>
    </w:lvl>
  </w:abstractNum>
  <w:num w:numId="1" w16cid:durableId="15769316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2830451">
    <w:abstractNumId w:val="0"/>
  </w:num>
  <w:num w:numId="3" w16cid:durableId="198857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33"/>
    <w:rsid w:val="000943E8"/>
    <w:rsid w:val="00346FB7"/>
    <w:rsid w:val="0035195F"/>
    <w:rsid w:val="00366033"/>
    <w:rsid w:val="00381D56"/>
    <w:rsid w:val="004D3E4D"/>
    <w:rsid w:val="005B37E6"/>
    <w:rsid w:val="00775C4F"/>
    <w:rsid w:val="008057C9"/>
    <w:rsid w:val="00835126"/>
    <w:rsid w:val="008D4FFB"/>
    <w:rsid w:val="00910633"/>
    <w:rsid w:val="00917A14"/>
    <w:rsid w:val="00A32ABD"/>
    <w:rsid w:val="00AA138B"/>
    <w:rsid w:val="00D17305"/>
    <w:rsid w:val="00E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005F1"/>
  <w15:chartTrackingRefBased/>
  <w15:docId w15:val="{D5F09B1B-A80F-42C2-B658-1566723B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66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6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6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6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6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6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6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6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6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6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6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603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603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603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603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603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603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6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6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6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603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603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603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6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603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6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929</Characters>
  <Application>Microsoft Office Word</Application>
  <DocSecurity>0</DocSecurity>
  <Lines>103</Lines>
  <Paragraphs>86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Tekkeşin</dc:creator>
  <cp:keywords/>
  <dc:description/>
  <cp:lastModifiedBy>Nilgün Tekkeşin</cp:lastModifiedBy>
  <cp:revision>10</cp:revision>
  <dcterms:created xsi:type="dcterms:W3CDTF">2024-11-14T09:47:00Z</dcterms:created>
  <dcterms:modified xsi:type="dcterms:W3CDTF">2024-11-14T10:08:00Z</dcterms:modified>
</cp:coreProperties>
</file>