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C6E27" w14:textId="77777777" w:rsidR="00F830B8" w:rsidRPr="00665FCF" w:rsidRDefault="00F830B8" w:rsidP="00F830B8">
      <w:pPr>
        <w:spacing w:line="240" w:lineRule="auto"/>
        <w:jc w:val="center"/>
        <w:rPr>
          <w:rFonts w:ascii="Times New Roman" w:hAnsi="Times New Roman" w:cs="Times New Roman"/>
          <w:b/>
          <w:color w:val="17365D" w:themeColor="text2" w:themeShade="BF"/>
          <w:sz w:val="28"/>
          <w:szCs w:val="28"/>
        </w:rPr>
      </w:pPr>
      <w:r w:rsidRPr="00665FCF">
        <w:rPr>
          <w:rFonts w:ascii="Times New Roman" w:hAnsi="Times New Roman" w:cs="Times New Roman"/>
          <w:b/>
          <w:color w:val="17365D" w:themeColor="text2" w:themeShade="BF"/>
          <w:sz w:val="28"/>
          <w:szCs w:val="28"/>
        </w:rPr>
        <w:t>The Effect of Ownership Structure on the Value of a Private Company</w:t>
      </w:r>
    </w:p>
    <w:p w14:paraId="1D5A8FA8" w14:textId="77777777" w:rsidR="00F830B8" w:rsidRDefault="00F830B8" w:rsidP="00F830B8">
      <w:pPr>
        <w:spacing w:line="240" w:lineRule="auto"/>
        <w:jc w:val="center"/>
        <w:rPr>
          <w:rFonts w:ascii="Times New Roman" w:hAnsi="Times New Roman" w:cs="Times New Roman"/>
          <w:b/>
          <w:color w:val="17365D" w:themeColor="text2" w:themeShade="BF"/>
          <w:sz w:val="30"/>
          <w:szCs w:val="30"/>
        </w:rPr>
      </w:pPr>
      <w:r>
        <w:rPr>
          <w:rFonts w:ascii="Times New Roman" w:hAnsi="Times New Roman" w:cs="Times New Roman"/>
          <w:b/>
          <w:color w:val="17365D" w:themeColor="text2" w:themeShade="BF"/>
          <w:sz w:val="30"/>
          <w:szCs w:val="30"/>
        </w:rPr>
        <w:t>-</w:t>
      </w:r>
    </w:p>
    <w:p w14:paraId="3645F06E" w14:textId="77777777" w:rsidR="00F830B8" w:rsidRPr="002B76FA" w:rsidRDefault="00F830B8" w:rsidP="00F830B8">
      <w:pPr>
        <w:pStyle w:val="Heading1"/>
        <w:spacing w:before="0" w:after="200" w:line="240" w:lineRule="auto"/>
        <w:jc w:val="center"/>
        <w:rPr>
          <w:rFonts w:ascii="Times New Roman" w:hAnsi="Times New Roman" w:cs="Times New Roman"/>
          <w:sz w:val="28"/>
          <w:szCs w:val="28"/>
        </w:rPr>
      </w:pPr>
      <w:r w:rsidRPr="002B76FA">
        <w:rPr>
          <w:rFonts w:ascii="Times New Roman" w:hAnsi="Times New Roman" w:cs="Times New Roman"/>
          <w:sz w:val="28"/>
          <w:szCs w:val="28"/>
        </w:rPr>
        <w:t>Supplementary Data</w:t>
      </w:r>
    </w:p>
    <w:p w14:paraId="223CD5C0" w14:textId="77777777" w:rsidR="00F830B8" w:rsidRDefault="00F830B8" w:rsidP="00F830B8">
      <w:pPr>
        <w:pStyle w:val="TOCHeading"/>
        <w:spacing w:before="0" w:after="80" w:line="240" w:lineRule="auto"/>
        <w:rPr>
          <w:rFonts w:ascii="Times New Roman" w:hAnsi="Times New Roman" w:cs="Times New Roman"/>
          <w:sz w:val="24"/>
          <w:szCs w:val="24"/>
        </w:rPr>
      </w:pPr>
    </w:p>
    <w:p w14:paraId="5C7EB6EC" w14:textId="77777777" w:rsidR="00F830B8" w:rsidRDefault="00F830B8" w:rsidP="00F830B8">
      <w:pPr>
        <w:pStyle w:val="TOCHeading"/>
        <w:spacing w:before="0" w:after="80" w:line="240" w:lineRule="auto"/>
        <w:rPr>
          <w:rFonts w:ascii="Times New Roman" w:hAnsi="Times New Roman" w:cs="Times New Roman"/>
          <w:sz w:val="24"/>
          <w:szCs w:val="24"/>
        </w:rPr>
      </w:pPr>
    </w:p>
    <w:p w14:paraId="1322B0F1" w14:textId="77777777" w:rsidR="00F830B8" w:rsidRPr="00F865B9" w:rsidRDefault="00F830B8" w:rsidP="00F830B8">
      <w:pPr>
        <w:rPr>
          <w:rFonts w:ascii="Times New Roman" w:hAnsi="Times New Roman" w:cs="Times New Roman"/>
          <w:sz w:val="24"/>
          <w:szCs w:val="24"/>
        </w:rPr>
      </w:pPr>
    </w:p>
    <w:p w14:paraId="2DD021F0" w14:textId="6019E36B" w:rsidR="00F830B8" w:rsidRDefault="00F830B8" w:rsidP="00F830B8">
      <w:pPr>
        <w:pStyle w:val="TOC1"/>
        <w:tabs>
          <w:tab w:val="left" w:pos="440"/>
          <w:tab w:val="right" w:leader="dot" w:pos="9016"/>
        </w:tabs>
        <w:rPr>
          <w:rStyle w:val="Hyperlink"/>
          <w:noProof/>
        </w:rPr>
      </w:pPr>
      <w:r w:rsidRPr="00F865B9">
        <w:rPr>
          <w:rFonts w:ascii="Times New Roman" w:hAnsi="Times New Roman" w:cs="Times New Roman"/>
          <w:sz w:val="24"/>
          <w:szCs w:val="24"/>
        </w:rPr>
        <w:fldChar w:fldCharType="begin"/>
      </w:r>
      <w:r w:rsidRPr="00F865B9">
        <w:rPr>
          <w:rFonts w:ascii="Times New Roman" w:hAnsi="Times New Roman" w:cs="Times New Roman"/>
          <w:sz w:val="24"/>
          <w:szCs w:val="24"/>
        </w:rPr>
        <w:instrText xml:space="preserve"> TOC \o "1-3" \h \z \u </w:instrText>
      </w:r>
      <w:r w:rsidRPr="00F865B9">
        <w:rPr>
          <w:rFonts w:ascii="Times New Roman" w:hAnsi="Times New Roman" w:cs="Times New Roman"/>
          <w:sz w:val="24"/>
          <w:szCs w:val="24"/>
        </w:rPr>
        <w:fldChar w:fldCharType="separate"/>
      </w:r>
    </w:p>
    <w:p w14:paraId="24B2CDA7" w14:textId="77777777" w:rsidR="00F830B8" w:rsidRPr="002B76FA" w:rsidRDefault="00F830B8" w:rsidP="00F830B8">
      <w:pPr>
        <w:rPr>
          <w:noProof/>
        </w:rPr>
      </w:pPr>
    </w:p>
    <w:p w14:paraId="5B2C69EA" w14:textId="77777777" w:rsidR="00F830B8" w:rsidRDefault="001A7921" w:rsidP="00F830B8">
      <w:pPr>
        <w:pStyle w:val="TOC1"/>
        <w:tabs>
          <w:tab w:val="right" w:leader="dot" w:pos="9016"/>
        </w:tabs>
        <w:rPr>
          <w:rFonts w:eastAsiaTheme="minorEastAsia"/>
          <w:noProof/>
          <w:lang w:val="en-BE" w:eastAsia="en-BE"/>
        </w:rPr>
      </w:pPr>
      <w:hyperlink w:anchor="_Toc112753267" w:history="1">
        <w:r w:rsidR="00F830B8" w:rsidRPr="00E71C14">
          <w:rPr>
            <w:rStyle w:val="Hyperlink"/>
            <w:rFonts w:ascii="Times New Roman" w:hAnsi="Times New Roman" w:cs="Times New Roman"/>
            <w:noProof/>
          </w:rPr>
          <w:t>Exhibit A: Court cases</w:t>
        </w:r>
        <w:r w:rsidR="00F830B8">
          <w:rPr>
            <w:noProof/>
            <w:webHidden/>
          </w:rPr>
          <w:tab/>
        </w:r>
        <w:r w:rsidR="00F830B8">
          <w:rPr>
            <w:noProof/>
            <w:webHidden/>
          </w:rPr>
          <w:fldChar w:fldCharType="begin"/>
        </w:r>
        <w:r w:rsidR="00F830B8">
          <w:rPr>
            <w:noProof/>
            <w:webHidden/>
          </w:rPr>
          <w:instrText xml:space="preserve"> PAGEREF _Toc112753267 \h </w:instrText>
        </w:r>
        <w:r w:rsidR="00F830B8">
          <w:rPr>
            <w:noProof/>
            <w:webHidden/>
          </w:rPr>
        </w:r>
        <w:r w:rsidR="00F830B8">
          <w:rPr>
            <w:noProof/>
            <w:webHidden/>
          </w:rPr>
          <w:fldChar w:fldCharType="separate"/>
        </w:r>
        <w:r w:rsidR="00F830B8">
          <w:rPr>
            <w:noProof/>
            <w:webHidden/>
          </w:rPr>
          <w:t>2</w:t>
        </w:r>
        <w:r w:rsidR="00F830B8">
          <w:rPr>
            <w:noProof/>
            <w:webHidden/>
          </w:rPr>
          <w:fldChar w:fldCharType="end"/>
        </w:r>
      </w:hyperlink>
    </w:p>
    <w:p w14:paraId="51E828B9" w14:textId="77777777" w:rsidR="00F830B8" w:rsidRDefault="001A7921" w:rsidP="00F830B8">
      <w:pPr>
        <w:pStyle w:val="TOC1"/>
        <w:tabs>
          <w:tab w:val="right" w:leader="dot" w:pos="9016"/>
        </w:tabs>
        <w:rPr>
          <w:rFonts w:eastAsiaTheme="minorEastAsia"/>
          <w:noProof/>
          <w:lang w:val="en-BE" w:eastAsia="en-BE"/>
        </w:rPr>
      </w:pPr>
      <w:hyperlink w:anchor="_Toc112753268" w:history="1">
        <w:r w:rsidR="00F830B8" w:rsidRPr="00E71C14">
          <w:rPr>
            <w:rStyle w:val="Hyperlink"/>
            <w:rFonts w:ascii="Times New Roman" w:hAnsi="Times New Roman" w:cs="Times New Roman"/>
            <w:noProof/>
          </w:rPr>
          <w:t>Exhibit B: Scoring table</w:t>
        </w:r>
        <w:r w:rsidR="00F830B8">
          <w:rPr>
            <w:noProof/>
            <w:webHidden/>
          </w:rPr>
          <w:tab/>
        </w:r>
        <w:r w:rsidR="00F830B8">
          <w:rPr>
            <w:noProof/>
            <w:webHidden/>
          </w:rPr>
          <w:fldChar w:fldCharType="begin"/>
        </w:r>
        <w:r w:rsidR="00F830B8">
          <w:rPr>
            <w:noProof/>
            <w:webHidden/>
          </w:rPr>
          <w:instrText xml:space="preserve"> PAGEREF _Toc112753268 \h </w:instrText>
        </w:r>
        <w:r w:rsidR="00F830B8">
          <w:rPr>
            <w:noProof/>
            <w:webHidden/>
          </w:rPr>
        </w:r>
        <w:r w:rsidR="00F830B8">
          <w:rPr>
            <w:noProof/>
            <w:webHidden/>
          </w:rPr>
          <w:fldChar w:fldCharType="separate"/>
        </w:r>
        <w:r w:rsidR="00F830B8">
          <w:rPr>
            <w:noProof/>
            <w:webHidden/>
          </w:rPr>
          <w:t>4</w:t>
        </w:r>
        <w:r w:rsidR="00F830B8">
          <w:rPr>
            <w:noProof/>
            <w:webHidden/>
          </w:rPr>
          <w:fldChar w:fldCharType="end"/>
        </w:r>
      </w:hyperlink>
    </w:p>
    <w:p w14:paraId="526F1E91" w14:textId="77777777" w:rsidR="00F830B8" w:rsidRDefault="001A7921" w:rsidP="00F830B8">
      <w:pPr>
        <w:pStyle w:val="TOC1"/>
        <w:tabs>
          <w:tab w:val="right" w:leader="dot" w:pos="9016"/>
        </w:tabs>
        <w:rPr>
          <w:rFonts w:eastAsiaTheme="minorEastAsia"/>
          <w:noProof/>
          <w:lang w:val="en-BE" w:eastAsia="en-BE"/>
        </w:rPr>
      </w:pPr>
      <w:hyperlink w:anchor="_Toc112753269" w:history="1">
        <w:r w:rsidR="00F830B8" w:rsidRPr="00E71C14">
          <w:rPr>
            <w:rStyle w:val="Hyperlink"/>
            <w:rFonts w:ascii="Times New Roman" w:hAnsi="Times New Roman" w:cs="Times New Roman"/>
            <w:noProof/>
          </w:rPr>
          <w:t>Exhibit C: Descriptive statistics</w:t>
        </w:r>
        <w:r w:rsidR="00F830B8">
          <w:rPr>
            <w:noProof/>
            <w:webHidden/>
          </w:rPr>
          <w:tab/>
        </w:r>
        <w:r w:rsidR="00F830B8">
          <w:rPr>
            <w:noProof/>
            <w:webHidden/>
          </w:rPr>
          <w:fldChar w:fldCharType="begin"/>
        </w:r>
        <w:r w:rsidR="00F830B8">
          <w:rPr>
            <w:noProof/>
            <w:webHidden/>
          </w:rPr>
          <w:instrText xml:space="preserve"> PAGEREF _Toc112753269 \h </w:instrText>
        </w:r>
        <w:r w:rsidR="00F830B8">
          <w:rPr>
            <w:noProof/>
            <w:webHidden/>
          </w:rPr>
        </w:r>
        <w:r w:rsidR="00F830B8">
          <w:rPr>
            <w:noProof/>
            <w:webHidden/>
          </w:rPr>
          <w:fldChar w:fldCharType="separate"/>
        </w:r>
        <w:r w:rsidR="00F830B8">
          <w:rPr>
            <w:noProof/>
            <w:webHidden/>
          </w:rPr>
          <w:t>5</w:t>
        </w:r>
        <w:r w:rsidR="00F830B8">
          <w:rPr>
            <w:noProof/>
            <w:webHidden/>
          </w:rPr>
          <w:fldChar w:fldCharType="end"/>
        </w:r>
      </w:hyperlink>
    </w:p>
    <w:p w14:paraId="0BF486F5" w14:textId="77777777" w:rsidR="00F830B8" w:rsidRDefault="001A7921" w:rsidP="00F830B8">
      <w:pPr>
        <w:pStyle w:val="TOC1"/>
        <w:tabs>
          <w:tab w:val="right" w:leader="dot" w:pos="9016"/>
        </w:tabs>
        <w:rPr>
          <w:rFonts w:eastAsiaTheme="minorEastAsia"/>
          <w:noProof/>
          <w:lang w:val="en-BE" w:eastAsia="en-BE"/>
        </w:rPr>
      </w:pPr>
      <w:hyperlink w:anchor="_Toc112753270" w:history="1">
        <w:r w:rsidR="00F830B8" w:rsidRPr="00E71C14">
          <w:rPr>
            <w:rStyle w:val="Hyperlink"/>
            <w:rFonts w:ascii="Times New Roman" w:hAnsi="Times New Roman" w:cs="Times New Roman"/>
            <w:noProof/>
          </w:rPr>
          <w:t>Exhibit D: Fractional regression output</w:t>
        </w:r>
        <w:r w:rsidR="00F830B8">
          <w:rPr>
            <w:noProof/>
            <w:webHidden/>
          </w:rPr>
          <w:tab/>
        </w:r>
        <w:r w:rsidR="00F830B8">
          <w:rPr>
            <w:noProof/>
            <w:webHidden/>
          </w:rPr>
          <w:fldChar w:fldCharType="begin"/>
        </w:r>
        <w:r w:rsidR="00F830B8">
          <w:rPr>
            <w:noProof/>
            <w:webHidden/>
          </w:rPr>
          <w:instrText xml:space="preserve"> PAGEREF _Toc112753270 \h </w:instrText>
        </w:r>
        <w:r w:rsidR="00F830B8">
          <w:rPr>
            <w:noProof/>
            <w:webHidden/>
          </w:rPr>
        </w:r>
        <w:r w:rsidR="00F830B8">
          <w:rPr>
            <w:noProof/>
            <w:webHidden/>
          </w:rPr>
          <w:fldChar w:fldCharType="separate"/>
        </w:r>
        <w:r w:rsidR="00F830B8">
          <w:rPr>
            <w:noProof/>
            <w:webHidden/>
          </w:rPr>
          <w:t>7</w:t>
        </w:r>
        <w:r w:rsidR="00F830B8">
          <w:rPr>
            <w:noProof/>
            <w:webHidden/>
          </w:rPr>
          <w:fldChar w:fldCharType="end"/>
        </w:r>
      </w:hyperlink>
    </w:p>
    <w:p w14:paraId="3EEA1628" w14:textId="77777777" w:rsidR="00F830B8" w:rsidRDefault="001A7921" w:rsidP="00F830B8">
      <w:pPr>
        <w:pStyle w:val="TOC1"/>
        <w:tabs>
          <w:tab w:val="right" w:leader="dot" w:pos="9016"/>
        </w:tabs>
        <w:rPr>
          <w:rFonts w:eastAsiaTheme="minorEastAsia"/>
          <w:noProof/>
          <w:lang w:val="en-BE" w:eastAsia="en-BE"/>
        </w:rPr>
      </w:pPr>
      <w:hyperlink w:anchor="_Toc112753271" w:history="1">
        <w:r w:rsidR="00F830B8" w:rsidRPr="00E71C14">
          <w:rPr>
            <w:rStyle w:val="Hyperlink"/>
            <w:rFonts w:ascii="Times New Roman" w:hAnsi="Times New Roman" w:cs="Times New Roman"/>
            <w:noProof/>
          </w:rPr>
          <w:t>Exhibit E: Robustness test (linear regression output)</w:t>
        </w:r>
        <w:r w:rsidR="00F830B8">
          <w:rPr>
            <w:noProof/>
            <w:webHidden/>
          </w:rPr>
          <w:tab/>
        </w:r>
        <w:r w:rsidR="00F830B8">
          <w:rPr>
            <w:noProof/>
            <w:webHidden/>
          </w:rPr>
          <w:fldChar w:fldCharType="begin"/>
        </w:r>
        <w:r w:rsidR="00F830B8">
          <w:rPr>
            <w:noProof/>
            <w:webHidden/>
          </w:rPr>
          <w:instrText xml:space="preserve"> PAGEREF _Toc112753271 \h </w:instrText>
        </w:r>
        <w:r w:rsidR="00F830B8">
          <w:rPr>
            <w:noProof/>
            <w:webHidden/>
          </w:rPr>
        </w:r>
        <w:r w:rsidR="00F830B8">
          <w:rPr>
            <w:noProof/>
            <w:webHidden/>
          </w:rPr>
          <w:fldChar w:fldCharType="separate"/>
        </w:r>
        <w:r w:rsidR="00F830B8">
          <w:rPr>
            <w:noProof/>
            <w:webHidden/>
          </w:rPr>
          <w:t>8</w:t>
        </w:r>
        <w:r w:rsidR="00F830B8">
          <w:rPr>
            <w:noProof/>
            <w:webHidden/>
          </w:rPr>
          <w:fldChar w:fldCharType="end"/>
        </w:r>
      </w:hyperlink>
    </w:p>
    <w:p w14:paraId="3560DC5E" w14:textId="77777777" w:rsidR="00F830B8" w:rsidRPr="000559C8" w:rsidRDefault="00F830B8" w:rsidP="00F830B8">
      <w:pPr>
        <w:spacing w:after="80" w:line="240" w:lineRule="auto"/>
        <w:rPr>
          <w:rFonts w:ascii="Times New Roman" w:hAnsi="Times New Roman" w:cs="Times New Roman"/>
          <w:sz w:val="24"/>
          <w:szCs w:val="24"/>
        </w:rPr>
      </w:pPr>
      <w:r w:rsidRPr="00F865B9">
        <w:rPr>
          <w:rFonts w:ascii="Times New Roman" w:hAnsi="Times New Roman" w:cs="Times New Roman"/>
          <w:b/>
          <w:bCs/>
          <w:noProof/>
          <w:sz w:val="24"/>
          <w:szCs w:val="24"/>
        </w:rPr>
        <w:fldChar w:fldCharType="end"/>
      </w:r>
    </w:p>
    <w:p w14:paraId="3A399542" w14:textId="34B1B3AE" w:rsidR="00C54540" w:rsidRDefault="00C54540"/>
    <w:p w14:paraId="2046D8C7" w14:textId="786F1E0B" w:rsidR="00F830B8" w:rsidRDefault="00F830B8">
      <w:r>
        <w:br w:type="page"/>
      </w:r>
    </w:p>
    <w:p w14:paraId="1EB834E6" w14:textId="77777777" w:rsidR="00F830B8" w:rsidRDefault="00F830B8" w:rsidP="00F830B8">
      <w:pPr>
        <w:pStyle w:val="Heading1"/>
        <w:spacing w:before="0" w:after="200" w:line="240" w:lineRule="auto"/>
        <w:ind w:left="714"/>
        <w:rPr>
          <w:rFonts w:ascii="Times New Roman" w:hAnsi="Times New Roman" w:cs="Times New Roman"/>
          <w:sz w:val="24"/>
          <w:szCs w:val="24"/>
        </w:rPr>
      </w:pPr>
      <w:bookmarkStart w:id="0" w:name="_Toc112753267"/>
      <w:r w:rsidRPr="004A7C05">
        <w:rPr>
          <w:rFonts w:ascii="Times New Roman" w:hAnsi="Times New Roman" w:cs="Times New Roman"/>
          <w:sz w:val="24"/>
          <w:szCs w:val="24"/>
        </w:rPr>
        <w:lastRenderedPageBreak/>
        <w:t>Exhibit A</w:t>
      </w:r>
      <w:r>
        <w:rPr>
          <w:rFonts w:ascii="Times New Roman" w:hAnsi="Times New Roman" w:cs="Times New Roman"/>
          <w:sz w:val="24"/>
          <w:szCs w:val="24"/>
        </w:rPr>
        <w:t xml:space="preserve">: </w:t>
      </w:r>
      <w:r w:rsidRPr="004A7C05">
        <w:rPr>
          <w:rFonts w:ascii="Times New Roman" w:hAnsi="Times New Roman" w:cs="Times New Roman"/>
          <w:sz w:val="24"/>
          <w:szCs w:val="24"/>
        </w:rPr>
        <w:t>Court cases</w:t>
      </w:r>
      <w:bookmarkEnd w:id="0"/>
    </w:p>
    <w:p w14:paraId="1BD212C8" w14:textId="77777777" w:rsidR="00F830B8" w:rsidRPr="00217629" w:rsidRDefault="00F830B8" w:rsidP="00F830B8">
      <w:pPr>
        <w:spacing w:line="240" w:lineRule="auto"/>
        <w:rPr>
          <w:rFonts w:ascii="Times New Roman" w:hAnsi="Times New Roman" w:cs="Times New Roman"/>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000000" w:themeColor="text1" w:themeShade="A6"/>
          <w:insideV w:val="single" w:sz="4" w:space="0" w:color="000000" w:themeColor="text1" w:themeShade="A6"/>
        </w:tblBorders>
        <w:tblLook w:val="04A0" w:firstRow="1" w:lastRow="0" w:firstColumn="1" w:lastColumn="0" w:noHBand="0" w:noVBand="1"/>
      </w:tblPr>
      <w:tblGrid>
        <w:gridCol w:w="567"/>
        <w:gridCol w:w="1134"/>
        <w:gridCol w:w="1980"/>
        <w:gridCol w:w="606"/>
        <w:gridCol w:w="6023"/>
      </w:tblGrid>
      <w:tr w:rsidR="00F830B8" w:rsidRPr="00C1450D" w14:paraId="48C287C0" w14:textId="77777777" w:rsidTr="00D03926">
        <w:trPr>
          <w:trHeight w:val="283"/>
          <w:tblHeader/>
          <w:jc w:val="center"/>
        </w:trPr>
        <w:tc>
          <w:tcPr>
            <w:tcW w:w="567" w:type="dxa"/>
            <w:shd w:val="clear" w:color="auto" w:fill="95B3D7" w:themeFill="accent1" w:themeFillTint="99"/>
            <w:vAlign w:val="center"/>
            <w:hideMark/>
          </w:tcPr>
          <w:p w14:paraId="6527311C" w14:textId="77777777" w:rsidR="00F830B8" w:rsidRPr="00C1450D" w:rsidRDefault="00F830B8" w:rsidP="00D03926">
            <w:pPr>
              <w:spacing w:after="0" w:line="240" w:lineRule="auto"/>
              <w:jc w:val="center"/>
              <w:rPr>
                <w:rFonts w:ascii="Times New Roman" w:eastAsia="Times New Roman" w:hAnsi="Times New Roman" w:cs="Times New Roman"/>
                <w:b/>
                <w:bCs/>
                <w:sz w:val="14"/>
                <w:szCs w:val="14"/>
              </w:rPr>
            </w:pPr>
            <w:r w:rsidRPr="00C1450D">
              <w:rPr>
                <w:rFonts w:ascii="Times New Roman" w:eastAsia="Times New Roman" w:hAnsi="Times New Roman" w:cs="Times New Roman"/>
                <w:b/>
                <w:bCs/>
                <w:sz w:val="14"/>
                <w:szCs w:val="14"/>
              </w:rPr>
              <w:t>#</w:t>
            </w:r>
          </w:p>
        </w:tc>
        <w:tc>
          <w:tcPr>
            <w:tcW w:w="1134" w:type="dxa"/>
            <w:shd w:val="clear" w:color="auto" w:fill="95B3D7" w:themeFill="accent1" w:themeFillTint="99"/>
            <w:noWrap/>
            <w:vAlign w:val="center"/>
            <w:hideMark/>
          </w:tcPr>
          <w:p w14:paraId="2B93F0B1" w14:textId="77777777" w:rsidR="00F830B8" w:rsidRPr="00C1450D" w:rsidRDefault="00F830B8" w:rsidP="00D03926">
            <w:pPr>
              <w:spacing w:after="0" w:line="240" w:lineRule="auto"/>
              <w:jc w:val="center"/>
              <w:rPr>
                <w:rFonts w:ascii="Times New Roman" w:eastAsia="Times New Roman" w:hAnsi="Times New Roman" w:cs="Times New Roman"/>
                <w:b/>
                <w:bCs/>
                <w:sz w:val="14"/>
                <w:szCs w:val="14"/>
              </w:rPr>
            </w:pPr>
            <w:r w:rsidRPr="00C1450D">
              <w:rPr>
                <w:rFonts w:ascii="Times New Roman" w:eastAsia="Times New Roman" w:hAnsi="Times New Roman" w:cs="Times New Roman"/>
                <w:b/>
                <w:bCs/>
                <w:sz w:val="14"/>
                <w:szCs w:val="14"/>
              </w:rPr>
              <w:t>Date</w:t>
            </w:r>
          </w:p>
        </w:tc>
        <w:tc>
          <w:tcPr>
            <w:tcW w:w="1980" w:type="dxa"/>
            <w:shd w:val="clear" w:color="auto" w:fill="95B3D7" w:themeFill="accent1" w:themeFillTint="99"/>
            <w:noWrap/>
            <w:vAlign w:val="center"/>
            <w:hideMark/>
          </w:tcPr>
          <w:p w14:paraId="658570E5" w14:textId="77777777" w:rsidR="00F830B8" w:rsidRPr="00C1450D" w:rsidRDefault="00F830B8" w:rsidP="00D03926">
            <w:pPr>
              <w:spacing w:after="0" w:line="240" w:lineRule="auto"/>
              <w:jc w:val="center"/>
              <w:rPr>
                <w:rFonts w:ascii="Times New Roman" w:eastAsia="Times New Roman" w:hAnsi="Times New Roman" w:cs="Times New Roman"/>
                <w:b/>
                <w:bCs/>
                <w:sz w:val="14"/>
                <w:szCs w:val="14"/>
              </w:rPr>
            </w:pPr>
            <w:r w:rsidRPr="00C1450D">
              <w:rPr>
                <w:rFonts w:ascii="Times New Roman" w:eastAsia="Times New Roman" w:hAnsi="Times New Roman" w:cs="Times New Roman"/>
                <w:b/>
                <w:bCs/>
                <w:sz w:val="14"/>
                <w:szCs w:val="14"/>
              </w:rPr>
              <w:t>Case</w:t>
            </w:r>
          </w:p>
        </w:tc>
        <w:tc>
          <w:tcPr>
            <w:tcW w:w="606" w:type="dxa"/>
            <w:shd w:val="clear" w:color="auto" w:fill="95B3D7" w:themeFill="accent1" w:themeFillTint="99"/>
            <w:vAlign w:val="center"/>
          </w:tcPr>
          <w:p w14:paraId="4B48DCAE" w14:textId="77777777" w:rsidR="00F830B8" w:rsidRPr="00C1450D" w:rsidRDefault="00F830B8" w:rsidP="00D03926">
            <w:pPr>
              <w:spacing w:after="0" w:line="240" w:lineRule="auto"/>
              <w:jc w:val="center"/>
              <w:rPr>
                <w:rFonts w:ascii="Times New Roman" w:hAnsi="Times New Roman" w:cs="Times New Roman"/>
                <w:b/>
                <w:bCs/>
                <w:sz w:val="14"/>
                <w:szCs w:val="14"/>
              </w:rPr>
            </w:pPr>
            <w:r w:rsidRPr="00C1450D">
              <w:rPr>
                <w:rFonts w:ascii="Times New Roman" w:hAnsi="Times New Roman" w:cs="Times New Roman"/>
                <w:b/>
                <w:bCs/>
                <w:sz w:val="14"/>
                <w:szCs w:val="14"/>
              </w:rPr>
              <w:t>Obs.</w:t>
            </w:r>
          </w:p>
        </w:tc>
        <w:tc>
          <w:tcPr>
            <w:tcW w:w="6023" w:type="dxa"/>
            <w:shd w:val="clear" w:color="auto" w:fill="95B3D7" w:themeFill="accent1" w:themeFillTint="99"/>
            <w:noWrap/>
            <w:vAlign w:val="center"/>
            <w:hideMark/>
          </w:tcPr>
          <w:p w14:paraId="4546D0BC" w14:textId="77777777" w:rsidR="00F830B8" w:rsidRPr="00C1450D" w:rsidRDefault="00F830B8" w:rsidP="00D03926">
            <w:pPr>
              <w:spacing w:after="0" w:line="240" w:lineRule="auto"/>
              <w:jc w:val="center"/>
              <w:rPr>
                <w:rFonts w:ascii="Times New Roman" w:eastAsia="Times New Roman" w:hAnsi="Times New Roman" w:cs="Times New Roman"/>
                <w:b/>
                <w:bCs/>
                <w:sz w:val="14"/>
                <w:szCs w:val="14"/>
              </w:rPr>
            </w:pPr>
            <w:r w:rsidRPr="00C1450D">
              <w:rPr>
                <w:rFonts w:ascii="Times New Roman" w:eastAsia="Times New Roman" w:hAnsi="Times New Roman" w:cs="Times New Roman"/>
                <w:b/>
                <w:bCs/>
                <w:sz w:val="14"/>
                <w:szCs w:val="14"/>
              </w:rPr>
              <w:t>Reporter</w:t>
            </w:r>
          </w:p>
        </w:tc>
      </w:tr>
      <w:tr w:rsidR="00F830B8" w:rsidRPr="00C1450D" w14:paraId="756F0428" w14:textId="77777777" w:rsidTr="00D03926">
        <w:trPr>
          <w:trHeight w:val="283"/>
          <w:jc w:val="center"/>
        </w:trPr>
        <w:tc>
          <w:tcPr>
            <w:tcW w:w="567" w:type="dxa"/>
            <w:shd w:val="clear" w:color="000000" w:fill="FFFFFF"/>
            <w:noWrap/>
            <w:vAlign w:val="center"/>
            <w:hideMark/>
          </w:tcPr>
          <w:p w14:paraId="69DEA73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w:t>
            </w:r>
          </w:p>
        </w:tc>
        <w:tc>
          <w:tcPr>
            <w:tcW w:w="1134" w:type="dxa"/>
            <w:shd w:val="clear" w:color="000000" w:fill="FFFFFF"/>
            <w:noWrap/>
            <w:vAlign w:val="center"/>
            <w:hideMark/>
          </w:tcPr>
          <w:p w14:paraId="1DC1DA5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3-May-2021</w:t>
            </w:r>
          </w:p>
        </w:tc>
        <w:tc>
          <w:tcPr>
            <w:tcW w:w="1980" w:type="dxa"/>
            <w:shd w:val="clear" w:color="000000" w:fill="FFFFFF"/>
            <w:vAlign w:val="center"/>
            <w:hideMark/>
          </w:tcPr>
          <w:p w14:paraId="30E25B5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Jackson v. Comm'r</w:t>
            </w:r>
          </w:p>
        </w:tc>
        <w:tc>
          <w:tcPr>
            <w:tcW w:w="606" w:type="dxa"/>
            <w:shd w:val="clear" w:color="000000" w:fill="FFFFFF"/>
            <w:vAlign w:val="center"/>
          </w:tcPr>
          <w:p w14:paraId="76D76F6C"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1DA795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2021-48 *; 2021 Tax Ct. Memo LEXIS 74 **; 121 T.C.M. (CCH) 1320</w:t>
            </w:r>
          </w:p>
        </w:tc>
      </w:tr>
      <w:tr w:rsidR="00F830B8" w:rsidRPr="00C1450D" w14:paraId="601FE3F1" w14:textId="77777777" w:rsidTr="00D03926">
        <w:trPr>
          <w:trHeight w:val="283"/>
          <w:jc w:val="center"/>
        </w:trPr>
        <w:tc>
          <w:tcPr>
            <w:tcW w:w="567" w:type="dxa"/>
            <w:shd w:val="clear" w:color="auto" w:fill="auto"/>
            <w:noWrap/>
            <w:vAlign w:val="center"/>
            <w:hideMark/>
          </w:tcPr>
          <w:p w14:paraId="3EFF59C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w:t>
            </w:r>
          </w:p>
        </w:tc>
        <w:tc>
          <w:tcPr>
            <w:tcW w:w="1134" w:type="dxa"/>
            <w:shd w:val="clear" w:color="auto" w:fill="auto"/>
            <w:noWrap/>
            <w:vAlign w:val="center"/>
            <w:hideMark/>
          </w:tcPr>
          <w:p w14:paraId="6524332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27-Oct-2020</w:t>
            </w:r>
          </w:p>
        </w:tc>
        <w:tc>
          <w:tcPr>
            <w:tcW w:w="1980" w:type="dxa"/>
            <w:shd w:val="clear" w:color="auto" w:fill="auto"/>
            <w:vAlign w:val="center"/>
            <w:hideMark/>
          </w:tcPr>
          <w:p w14:paraId="38CC70A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Lucero v. United States</w:t>
            </w:r>
          </w:p>
        </w:tc>
        <w:tc>
          <w:tcPr>
            <w:tcW w:w="606" w:type="dxa"/>
            <w:vAlign w:val="center"/>
          </w:tcPr>
          <w:p w14:paraId="1609D989"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12EB18B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2020 U.S. Dist. LEXIS 199605 *; 2020 WL 6281591</w:t>
            </w:r>
          </w:p>
        </w:tc>
      </w:tr>
      <w:tr w:rsidR="00F830B8" w:rsidRPr="00C1450D" w14:paraId="49A74809" w14:textId="77777777" w:rsidTr="00D03926">
        <w:trPr>
          <w:trHeight w:val="283"/>
          <w:jc w:val="center"/>
        </w:trPr>
        <w:tc>
          <w:tcPr>
            <w:tcW w:w="567" w:type="dxa"/>
            <w:shd w:val="clear" w:color="000000" w:fill="FFFFFF"/>
            <w:noWrap/>
            <w:vAlign w:val="center"/>
            <w:hideMark/>
          </w:tcPr>
          <w:p w14:paraId="42788EF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w:t>
            </w:r>
          </w:p>
        </w:tc>
        <w:tc>
          <w:tcPr>
            <w:tcW w:w="1134" w:type="dxa"/>
            <w:shd w:val="clear" w:color="000000" w:fill="FFFFFF"/>
            <w:noWrap/>
            <w:vAlign w:val="center"/>
            <w:hideMark/>
          </w:tcPr>
          <w:p w14:paraId="26122BB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10-Jun-2020</w:t>
            </w:r>
          </w:p>
        </w:tc>
        <w:tc>
          <w:tcPr>
            <w:tcW w:w="1980" w:type="dxa"/>
            <w:shd w:val="clear" w:color="000000" w:fill="FFFFFF"/>
            <w:noWrap/>
            <w:vAlign w:val="center"/>
            <w:hideMark/>
          </w:tcPr>
          <w:p w14:paraId="2224FBD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Nelson v. Comm'r</w:t>
            </w:r>
          </w:p>
        </w:tc>
        <w:tc>
          <w:tcPr>
            <w:tcW w:w="606" w:type="dxa"/>
            <w:shd w:val="clear" w:color="000000" w:fill="FFFFFF"/>
            <w:vAlign w:val="center"/>
          </w:tcPr>
          <w:p w14:paraId="7FDDCBC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7ADE9FD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2020-81 *; 2020 Tax Ct. Memo LEXIS 79 **</w:t>
            </w:r>
          </w:p>
        </w:tc>
      </w:tr>
      <w:tr w:rsidR="00F830B8" w:rsidRPr="00C1450D" w14:paraId="28C3A41C" w14:textId="77777777" w:rsidTr="00D03926">
        <w:trPr>
          <w:trHeight w:val="283"/>
          <w:jc w:val="center"/>
        </w:trPr>
        <w:tc>
          <w:tcPr>
            <w:tcW w:w="567" w:type="dxa"/>
            <w:shd w:val="clear" w:color="000000" w:fill="FFFFFF"/>
            <w:noWrap/>
            <w:vAlign w:val="center"/>
            <w:hideMark/>
          </w:tcPr>
          <w:p w14:paraId="3183530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w:t>
            </w:r>
          </w:p>
        </w:tc>
        <w:tc>
          <w:tcPr>
            <w:tcW w:w="1134" w:type="dxa"/>
            <w:shd w:val="clear" w:color="000000" w:fill="FFFFFF"/>
            <w:noWrap/>
            <w:vAlign w:val="center"/>
            <w:hideMark/>
          </w:tcPr>
          <w:p w14:paraId="1614A0D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2-Mar-2020</w:t>
            </w:r>
          </w:p>
        </w:tc>
        <w:tc>
          <w:tcPr>
            <w:tcW w:w="1980" w:type="dxa"/>
            <w:shd w:val="clear" w:color="000000" w:fill="FFFFFF"/>
            <w:noWrap/>
            <w:vAlign w:val="center"/>
            <w:hideMark/>
          </w:tcPr>
          <w:p w14:paraId="306A15A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Grieve v. Comm'r</w:t>
            </w:r>
          </w:p>
        </w:tc>
        <w:tc>
          <w:tcPr>
            <w:tcW w:w="606" w:type="dxa"/>
            <w:shd w:val="clear" w:color="000000" w:fill="FFFFFF"/>
            <w:vAlign w:val="center"/>
          </w:tcPr>
          <w:p w14:paraId="70CE0D3F"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2BDF18B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2020-28 *; 2020 Tax Ct. Memo LEXIS 28 **</w:t>
            </w:r>
          </w:p>
        </w:tc>
      </w:tr>
      <w:tr w:rsidR="00F830B8" w:rsidRPr="00C1450D" w14:paraId="03E8147E" w14:textId="77777777" w:rsidTr="00D03926">
        <w:trPr>
          <w:trHeight w:val="283"/>
          <w:jc w:val="center"/>
        </w:trPr>
        <w:tc>
          <w:tcPr>
            <w:tcW w:w="567" w:type="dxa"/>
            <w:shd w:val="clear" w:color="000000" w:fill="FFFFFF"/>
            <w:noWrap/>
            <w:vAlign w:val="center"/>
            <w:hideMark/>
          </w:tcPr>
          <w:p w14:paraId="747B7D2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w:t>
            </w:r>
          </w:p>
        </w:tc>
        <w:tc>
          <w:tcPr>
            <w:tcW w:w="1134" w:type="dxa"/>
            <w:shd w:val="clear" w:color="000000" w:fill="FFFFFF"/>
            <w:noWrap/>
            <w:vAlign w:val="center"/>
            <w:hideMark/>
          </w:tcPr>
          <w:p w14:paraId="407DC0E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19-Aug-2019</w:t>
            </w:r>
          </w:p>
        </w:tc>
        <w:tc>
          <w:tcPr>
            <w:tcW w:w="1980" w:type="dxa"/>
            <w:shd w:val="clear" w:color="000000" w:fill="FFFFFF"/>
            <w:noWrap/>
            <w:vAlign w:val="center"/>
            <w:hideMark/>
          </w:tcPr>
          <w:p w14:paraId="335E0F2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Jones v. Comm'r</w:t>
            </w:r>
          </w:p>
        </w:tc>
        <w:tc>
          <w:tcPr>
            <w:tcW w:w="606" w:type="dxa"/>
            <w:shd w:val="clear" w:color="000000" w:fill="FFFFFF"/>
            <w:vAlign w:val="center"/>
          </w:tcPr>
          <w:p w14:paraId="3A77E53E"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24A25D7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2019-101 *; 2019 Tax Ct. Memo LEXIS 108 **</w:t>
            </w:r>
            <w:r>
              <w:rPr>
                <w:rFonts w:ascii="Times New Roman" w:hAnsi="Times New Roman" w:cs="Times New Roman"/>
                <w:sz w:val="14"/>
                <w:szCs w:val="14"/>
              </w:rPr>
              <w:t xml:space="preserve">                        </w:t>
            </w:r>
          </w:p>
        </w:tc>
      </w:tr>
      <w:tr w:rsidR="00F830B8" w:rsidRPr="00C1450D" w14:paraId="1FFC3E9F" w14:textId="77777777" w:rsidTr="00D03926">
        <w:trPr>
          <w:trHeight w:val="283"/>
          <w:jc w:val="center"/>
        </w:trPr>
        <w:tc>
          <w:tcPr>
            <w:tcW w:w="567" w:type="dxa"/>
            <w:shd w:val="clear" w:color="auto" w:fill="auto"/>
            <w:noWrap/>
            <w:vAlign w:val="center"/>
            <w:hideMark/>
          </w:tcPr>
          <w:p w14:paraId="7966E81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w:t>
            </w:r>
          </w:p>
        </w:tc>
        <w:tc>
          <w:tcPr>
            <w:tcW w:w="1134" w:type="dxa"/>
            <w:shd w:val="clear" w:color="auto" w:fill="auto"/>
            <w:noWrap/>
            <w:vAlign w:val="center"/>
            <w:hideMark/>
          </w:tcPr>
          <w:p w14:paraId="7BE2645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26-Mar-2019</w:t>
            </w:r>
          </w:p>
        </w:tc>
        <w:tc>
          <w:tcPr>
            <w:tcW w:w="1980" w:type="dxa"/>
            <w:shd w:val="clear" w:color="auto" w:fill="auto"/>
            <w:noWrap/>
            <w:vAlign w:val="center"/>
            <w:hideMark/>
          </w:tcPr>
          <w:p w14:paraId="372F467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Kress v. United States</w:t>
            </w:r>
          </w:p>
        </w:tc>
        <w:tc>
          <w:tcPr>
            <w:tcW w:w="606" w:type="dxa"/>
            <w:vAlign w:val="center"/>
          </w:tcPr>
          <w:p w14:paraId="2BAF821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3</w:t>
            </w:r>
          </w:p>
        </w:tc>
        <w:tc>
          <w:tcPr>
            <w:tcW w:w="6023" w:type="dxa"/>
            <w:shd w:val="clear" w:color="auto" w:fill="auto"/>
            <w:noWrap/>
            <w:vAlign w:val="center"/>
            <w:hideMark/>
          </w:tcPr>
          <w:p w14:paraId="071DDEE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372 F. Supp. 3d 731 *; 2019 U.S. Dist. LEXIS 49850 **; 2019-1 U.S. Tax Cas. (CCH) P60,711</w:t>
            </w:r>
          </w:p>
        </w:tc>
      </w:tr>
      <w:tr w:rsidR="00F830B8" w:rsidRPr="00C1450D" w14:paraId="3BDCD02C" w14:textId="77777777" w:rsidTr="00D03926">
        <w:trPr>
          <w:trHeight w:val="283"/>
          <w:jc w:val="center"/>
        </w:trPr>
        <w:tc>
          <w:tcPr>
            <w:tcW w:w="567" w:type="dxa"/>
            <w:shd w:val="clear" w:color="000000" w:fill="FFFFFF"/>
            <w:noWrap/>
            <w:vAlign w:val="center"/>
            <w:hideMark/>
          </w:tcPr>
          <w:p w14:paraId="2AFB2E4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w:t>
            </w:r>
          </w:p>
        </w:tc>
        <w:tc>
          <w:tcPr>
            <w:tcW w:w="1134" w:type="dxa"/>
            <w:shd w:val="clear" w:color="000000" w:fill="FFFFFF"/>
            <w:noWrap/>
            <w:vAlign w:val="center"/>
            <w:hideMark/>
          </w:tcPr>
          <w:p w14:paraId="012B55C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24-Oct-2018</w:t>
            </w:r>
          </w:p>
        </w:tc>
        <w:tc>
          <w:tcPr>
            <w:tcW w:w="1980" w:type="dxa"/>
            <w:shd w:val="clear" w:color="000000" w:fill="FFFFFF"/>
            <w:noWrap/>
            <w:vAlign w:val="center"/>
            <w:hideMark/>
          </w:tcPr>
          <w:p w14:paraId="7687648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Streightoff v. Comm'r</w:t>
            </w:r>
          </w:p>
        </w:tc>
        <w:tc>
          <w:tcPr>
            <w:tcW w:w="606" w:type="dxa"/>
            <w:shd w:val="clear" w:color="000000" w:fill="FFFFFF"/>
            <w:vAlign w:val="center"/>
          </w:tcPr>
          <w:p w14:paraId="43294F36"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vAlign w:val="center"/>
            <w:hideMark/>
          </w:tcPr>
          <w:p w14:paraId="22D0B5D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2018-178 *; 2018 Tax Ct. Memo LEXIS 179 **; 116 T.C.M. (CCH) 437</w:t>
            </w:r>
          </w:p>
        </w:tc>
      </w:tr>
      <w:tr w:rsidR="00F830B8" w:rsidRPr="00C1450D" w14:paraId="15827C2B" w14:textId="77777777" w:rsidTr="00D03926">
        <w:trPr>
          <w:trHeight w:val="283"/>
          <w:jc w:val="center"/>
        </w:trPr>
        <w:tc>
          <w:tcPr>
            <w:tcW w:w="567" w:type="dxa"/>
            <w:shd w:val="clear" w:color="000000" w:fill="FFFFFF"/>
            <w:noWrap/>
            <w:vAlign w:val="center"/>
            <w:hideMark/>
          </w:tcPr>
          <w:p w14:paraId="212B046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8</w:t>
            </w:r>
          </w:p>
        </w:tc>
        <w:tc>
          <w:tcPr>
            <w:tcW w:w="1134" w:type="dxa"/>
            <w:shd w:val="clear" w:color="000000" w:fill="FFFFFF"/>
            <w:noWrap/>
            <w:vAlign w:val="center"/>
            <w:hideMark/>
          </w:tcPr>
          <w:p w14:paraId="0A5388E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9-Dec-2015</w:t>
            </w:r>
          </w:p>
        </w:tc>
        <w:tc>
          <w:tcPr>
            <w:tcW w:w="1980" w:type="dxa"/>
            <w:shd w:val="clear" w:color="000000" w:fill="FFFFFF"/>
            <w:noWrap/>
            <w:vAlign w:val="center"/>
            <w:hideMark/>
          </w:tcPr>
          <w:p w14:paraId="41B8D2D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Redstone v. Comm'r</w:t>
            </w:r>
          </w:p>
        </w:tc>
        <w:tc>
          <w:tcPr>
            <w:tcW w:w="606" w:type="dxa"/>
            <w:shd w:val="clear" w:color="000000" w:fill="FFFFFF"/>
            <w:vAlign w:val="center"/>
          </w:tcPr>
          <w:p w14:paraId="6A7CC39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F694B8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2015-237 *; 2015 Tax Ct. Memo LEXIS 242 **; 110 T.C.M. (CCH) 564</w:t>
            </w:r>
          </w:p>
        </w:tc>
      </w:tr>
      <w:tr w:rsidR="00F830B8" w:rsidRPr="00C1450D" w14:paraId="77DADCA1" w14:textId="77777777" w:rsidTr="00D03926">
        <w:trPr>
          <w:trHeight w:val="283"/>
          <w:jc w:val="center"/>
        </w:trPr>
        <w:tc>
          <w:tcPr>
            <w:tcW w:w="567" w:type="dxa"/>
            <w:shd w:val="clear" w:color="000000" w:fill="FFFFFF"/>
            <w:noWrap/>
            <w:vAlign w:val="center"/>
            <w:hideMark/>
          </w:tcPr>
          <w:p w14:paraId="49E22B1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9</w:t>
            </w:r>
          </w:p>
        </w:tc>
        <w:tc>
          <w:tcPr>
            <w:tcW w:w="1134" w:type="dxa"/>
            <w:shd w:val="clear" w:color="000000" w:fill="FFFFFF"/>
            <w:noWrap/>
            <w:vAlign w:val="center"/>
            <w:hideMark/>
          </w:tcPr>
          <w:p w14:paraId="049C681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11-Feb-2014</w:t>
            </w:r>
          </w:p>
        </w:tc>
        <w:tc>
          <w:tcPr>
            <w:tcW w:w="1980" w:type="dxa"/>
            <w:shd w:val="clear" w:color="000000" w:fill="FFFFFF"/>
            <w:noWrap/>
            <w:vAlign w:val="center"/>
            <w:hideMark/>
          </w:tcPr>
          <w:p w14:paraId="7F52773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Richmond v. Comm'r</w:t>
            </w:r>
          </w:p>
        </w:tc>
        <w:tc>
          <w:tcPr>
            <w:tcW w:w="606" w:type="dxa"/>
            <w:shd w:val="clear" w:color="000000" w:fill="FFFFFF"/>
            <w:vAlign w:val="center"/>
          </w:tcPr>
          <w:p w14:paraId="19B5A8DF"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691C259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2014-26 *; 2014 Tax Ct. Memo LEXIS 26 **; 107 T.C.M. (CCH) 1135</w:t>
            </w:r>
          </w:p>
        </w:tc>
      </w:tr>
      <w:tr w:rsidR="00F830B8" w:rsidRPr="00C1450D" w14:paraId="6E84A4F3" w14:textId="77777777" w:rsidTr="00D03926">
        <w:trPr>
          <w:trHeight w:val="283"/>
          <w:jc w:val="center"/>
        </w:trPr>
        <w:tc>
          <w:tcPr>
            <w:tcW w:w="567" w:type="dxa"/>
            <w:shd w:val="clear" w:color="000000" w:fill="FFFFFF"/>
            <w:noWrap/>
            <w:vAlign w:val="center"/>
            <w:hideMark/>
          </w:tcPr>
          <w:p w14:paraId="224F175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10</w:t>
            </w:r>
          </w:p>
        </w:tc>
        <w:tc>
          <w:tcPr>
            <w:tcW w:w="1134" w:type="dxa"/>
            <w:shd w:val="clear" w:color="000000" w:fill="FFFFFF"/>
            <w:noWrap/>
            <w:vAlign w:val="center"/>
            <w:hideMark/>
          </w:tcPr>
          <w:p w14:paraId="4F3EE1A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18-Oct-2013</w:t>
            </w:r>
          </w:p>
        </w:tc>
        <w:tc>
          <w:tcPr>
            <w:tcW w:w="1980" w:type="dxa"/>
            <w:shd w:val="clear" w:color="000000" w:fill="FFFFFF"/>
            <w:noWrap/>
            <w:vAlign w:val="center"/>
            <w:hideMark/>
          </w:tcPr>
          <w:p w14:paraId="3A64CD3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Tanenblatt v. Comm'r</w:t>
            </w:r>
          </w:p>
        </w:tc>
        <w:tc>
          <w:tcPr>
            <w:tcW w:w="606" w:type="dxa"/>
            <w:shd w:val="clear" w:color="000000" w:fill="FFFFFF"/>
            <w:vAlign w:val="center"/>
          </w:tcPr>
          <w:p w14:paraId="4820A9BE"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281CA8C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2013-263 *; 2013 Tax Ct. Memo LEXIS 273 **</w:t>
            </w:r>
          </w:p>
        </w:tc>
      </w:tr>
      <w:tr w:rsidR="00F830B8" w:rsidRPr="00C1450D" w14:paraId="68860031" w14:textId="77777777" w:rsidTr="00D03926">
        <w:trPr>
          <w:trHeight w:val="283"/>
          <w:jc w:val="center"/>
        </w:trPr>
        <w:tc>
          <w:tcPr>
            <w:tcW w:w="567" w:type="dxa"/>
            <w:shd w:val="clear" w:color="auto" w:fill="auto"/>
            <w:noWrap/>
            <w:vAlign w:val="center"/>
            <w:hideMark/>
          </w:tcPr>
          <w:p w14:paraId="71B8EE5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11</w:t>
            </w:r>
          </w:p>
        </w:tc>
        <w:tc>
          <w:tcPr>
            <w:tcW w:w="1134" w:type="dxa"/>
            <w:shd w:val="clear" w:color="auto" w:fill="auto"/>
            <w:noWrap/>
            <w:vAlign w:val="center"/>
            <w:hideMark/>
          </w:tcPr>
          <w:p w14:paraId="5E9D822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8-Apr-2013</w:t>
            </w:r>
          </w:p>
        </w:tc>
        <w:tc>
          <w:tcPr>
            <w:tcW w:w="1980" w:type="dxa"/>
            <w:shd w:val="clear" w:color="auto" w:fill="auto"/>
            <w:noWrap/>
            <w:vAlign w:val="center"/>
            <w:hideMark/>
          </w:tcPr>
          <w:p w14:paraId="5B973C0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Koons v. Comm'r</w:t>
            </w:r>
          </w:p>
        </w:tc>
        <w:tc>
          <w:tcPr>
            <w:tcW w:w="606" w:type="dxa"/>
            <w:vAlign w:val="center"/>
          </w:tcPr>
          <w:p w14:paraId="53E6D047"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58D117A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2013-94 *; 2013 Tax Ct. Memo LEXIS 98 **; 105 T.C.M. (CCH) 1567</w:t>
            </w:r>
          </w:p>
        </w:tc>
      </w:tr>
      <w:tr w:rsidR="00F830B8" w:rsidRPr="00C1450D" w14:paraId="2861B78F" w14:textId="77777777" w:rsidTr="00D03926">
        <w:trPr>
          <w:trHeight w:val="283"/>
          <w:jc w:val="center"/>
        </w:trPr>
        <w:tc>
          <w:tcPr>
            <w:tcW w:w="567" w:type="dxa"/>
            <w:shd w:val="clear" w:color="auto" w:fill="auto"/>
            <w:noWrap/>
            <w:vAlign w:val="center"/>
            <w:hideMark/>
          </w:tcPr>
          <w:p w14:paraId="77C2486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12</w:t>
            </w:r>
          </w:p>
        </w:tc>
        <w:tc>
          <w:tcPr>
            <w:tcW w:w="1134" w:type="dxa"/>
            <w:shd w:val="clear" w:color="auto" w:fill="auto"/>
            <w:noWrap/>
            <w:vAlign w:val="center"/>
            <w:hideMark/>
          </w:tcPr>
          <w:p w14:paraId="73610AE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7-Feb-2013</w:t>
            </w:r>
          </w:p>
        </w:tc>
        <w:tc>
          <w:tcPr>
            <w:tcW w:w="1980" w:type="dxa"/>
            <w:shd w:val="clear" w:color="auto" w:fill="auto"/>
            <w:vAlign w:val="center"/>
            <w:hideMark/>
          </w:tcPr>
          <w:p w14:paraId="6CED598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Kite v. Comm'r</w:t>
            </w:r>
          </w:p>
        </w:tc>
        <w:tc>
          <w:tcPr>
            <w:tcW w:w="606" w:type="dxa"/>
            <w:vAlign w:val="center"/>
          </w:tcPr>
          <w:p w14:paraId="68915142"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29E7457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T.C. Memo 2013-43 *; 2013 Tax Ct. Memo LEXIS 43 **; 105 T.C.M. (CCH) 1277</w:t>
            </w:r>
          </w:p>
        </w:tc>
      </w:tr>
      <w:tr w:rsidR="00F830B8" w:rsidRPr="00C1450D" w14:paraId="51B01211" w14:textId="77777777" w:rsidTr="00D03926">
        <w:trPr>
          <w:trHeight w:val="283"/>
          <w:jc w:val="center"/>
        </w:trPr>
        <w:tc>
          <w:tcPr>
            <w:tcW w:w="567" w:type="dxa"/>
            <w:shd w:val="clear" w:color="000000" w:fill="FFFFFF"/>
            <w:noWrap/>
            <w:vAlign w:val="center"/>
            <w:hideMark/>
          </w:tcPr>
          <w:p w14:paraId="47CBB90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13</w:t>
            </w:r>
          </w:p>
        </w:tc>
        <w:tc>
          <w:tcPr>
            <w:tcW w:w="1134" w:type="dxa"/>
            <w:shd w:val="clear" w:color="000000" w:fill="FFFFFF"/>
            <w:noWrap/>
            <w:vAlign w:val="center"/>
            <w:hideMark/>
          </w:tcPr>
          <w:p w14:paraId="6D86E1D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28-Jun-2011</w:t>
            </w:r>
          </w:p>
        </w:tc>
        <w:tc>
          <w:tcPr>
            <w:tcW w:w="1980" w:type="dxa"/>
            <w:shd w:val="clear" w:color="000000" w:fill="FFFFFF"/>
            <w:noWrap/>
            <w:vAlign w:val="center"/>
            <w:hideMark/>
          </w:tcPr>
          <w:p w14:paraId="6A93D9B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Gallagher v. Comm'r</w:t>
            </w:r>
          </w:p>
        </w:tc>
        <w:tc>
          <w:tcPr>
            <w:tcW w:w="606" w:type="dxa"/>
            <w:shd w:val="clear" w:color="000000" w:fill="FFFFFF"/>
            <w:vAlign w:val="center"/>
          </w:tcPr>
          <w:p w14:paraId="45131F4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09A31D8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2011 Tax Ct. Memo LEXIS 150 *; T.C. Memo 2011-148; 101 T.C.M. (CCH) 1702</w:t>
            </w:r>
          </w:p>
        </w:tc>
      </w:tr>
      <w:tr w:rsidR="00F830B8" w:rsidRPr="00C1450D" w14:paraId="1F83731A" w14:textId="77777777" w:rsidTr="00D03926">
        <w:trPr>
          <w:trHeight w:val="283"/>
          <w:jc w:val="center"/>
        </w:trPr>
        <w:tc>
          <w:tcPr>
            <w:tcW w:w="567" w:type="dxa"/>
            <w:shd w:val="clear" w:color="000000" w:fill="FFFFFF"/>
            <w:noWrap/>
            <w:vAlign w:val="center"/>
            <w:hideMark/>
          </w:tcPr>
          <w:p w14:paraId="6AB1EA1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14</w:t>
            </w:r>
          </w:p>
        </w:tc>
        <w:tc>
          <w:tcPr>
            <w:tcW w:w="1134" w:type="dxa"/>
            <w:shd w:val="clear" w:color="000000" w:fill="FFFFFF"/>
            <w:noWrap/>
            <w:vAlign w:val="center"/>
            <w:hideMark/>
          </w:tcPr>
          <w:p w14:paraId="466E855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22-Jun-2011</w:t>
            </w:r>
          </w:p>
        </w:tc>
        <w:tc>
          <w:tcPr>
            <w:tcW w:w="1980" w:type="dxa"/>
            <w:shd w:val="clear" w:color="000000" w:fill="FFFFFF"/>
            <w:vAlign w:val="center"/>
            <w:hideMark/>
          </w:tcPr>
          <w:p w14:paraId="18FE46A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Giustina v. Comm'r</w:t>
            </w:r>
          </w:p>
        </w:tc>
        <w:tc>
          <w:tcPr>
            <w:tcW w:w="606" w:type="dxa"/>
            <w:shd w:val="clear" w:color="000000" w:fill="FFFFFF"/>
            <w:vAlign w:val="center"/>
          </w:tcPr>
          <w:p w14:paraId="6DE94BA8"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2A0867D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2011 Tax Ct. Memo LEXIS 141 *; T.C. Memo 2011-141; 101 T.C.M. (CCH) 1676</w:t>
            </w:r>
          </w:p>
        </w:tc>
      </w:tr>
      <w:tr w:rsidR="00F830B8" w:rsidRPr="00C1450D" w14:paraId="536AB7DD" w14:textId="77777777" w:rsidTr="00D03926">
        <w:trPr>
          <w:trHeight w:val="283"/>
          <w:jc w:val="center"/>
        </w:trPr>
        <w:tc>
          <w:tcPr>
            <w:tcW w:w="567" w:type="dxa"/>
            <w:shd w:val="clear" w:color="000000" w:fill="FFFFFF"/>
            <w:noWrap/>
            <w:vAlign w:val="center"/>
            <w:hideMark/>
          </w:tcPr>
          <w:p w14:paraId="10E36C7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15</w:t>
            </w:r>
          </w:p>
        </w:tc>
        <w:tc>
          <w:tcPr>
            <w:tcW w:w="1134" w:type="dxa"/>
            <w:shd w:val="clear" w:color="000000" w:fill="FFFFFF"/>
            <w:noWrap/>
            <w:vAlign w:val="center"/>
            <w:hideMark/>
          </w:tcPr>
          <w:p w14:paraId="7FC3BCC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13-May-2010</w:t>
            </w:r>
          </w:p>
        </w:tc>
        <w:tc>
          <w:tcPr>
            <w:tcW w:w="1980" w:type="dxa"/>
            <w:shd w:val="clear" w:color="000000" w:fill="FFFFFF"/>
            <w:vAlign w:val="center"/>
            <w:hideMark/>
          </w:tcPr>
          <w:p w14:paraId="132F2CE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Pierre v. Comm'r</w:t>
            </w:r>
          </w:p>
        </w:tc>
        <w:tc>
          <w:tcPr>
            <w:tcW w:w="606" w:type="dxa"/>
            <w:shd w:val="clear" w:color="000000" w:fill="FFFFFF"/>
            <w:vAlign w:val="center"/>
          </w:tcPr>
          <w:p w14:paraId="13DACD1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BFA10F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2010 Tax Ct. Memo LEXIS 143 *; T.C. Memo 2010-106; 99 T.C.M. (CCH) 1436</w:t>
            </w:r>
          </w:p>
        </w:tc>
      </w:tr>
      <w:tr w:rsidR="00F830B8" w:rsidRPr="00C1450D" w14:paraId="69194071" w14:textId="77777777" w:rsidTr="00D03926">
        <w:trPr>
          <w:trHeight w:val="283"/>
          <w:jc w:val="center"/>
        </w:trPr>
        <w:tc>
          <w:tcPr>
            <w:tcW w:w="567" w:type="dxa"/>
            <w:shd w:val="clear" w:color="auto" w:fill="auto"/>
            <w:noWrap/>
            <w:vAlign w:val="center"/>
            <w:hideMark/>
          </w:tcPr>
          <w:p w14:paraId="401C801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16</w:t>
            </w:r>
          </w:p>
        </w:tc>
        <w:tc>
          <w:tcPr>
            <w:tcW w:w="1134" w:type="dxa"/>
            <w:shd w:val="clear" w:color="auto" w:fill="auto"/>
            <w:noWrap/>
            <w:vAlign w:val="center"/>
            <w:hideMark/>
          </w:tcPr>
          <w:p w14:paraId="206AADE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2-Oct-2009</w:t>
            </w:r>
          </w:p>
        </w:tc>
        <w:tc>
          <w:tcPr>
            <w:tcW w:w="1980" w:type="dxa"/>
            <w:shd w:val="clear" w:color="auto" w:fill="auto"/>
            <w:vAlign w:val="center"/>
            <w:hideMark/>
          </w:tcPr>
          <w:p w14:paraId="379F201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Murphy v. United States</w:t>
            </w:r>
          </w:p>
        </w:tc>
        <w:tc>
          <w:tcPr>
            <w:tcW w:w="606" w:type="dxa"/>
            <w:vAlign w:val="center"/>
          </w:tcPr>
          <w:p w14:paraId="6E9EAE4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3</w:t>
            </w:r>
          </w:p>
        </w:tc>
        <w:tc>
          <w:tcPr>
            <w:tcW w:w="6023" w:type="dxa"/>
            <w:shd w:val="clear" w:color="auto" w:fill="auto"/>
            <w:noWrap/>
            <w:vAlign w:val="center"/>
            <w:hideMark/>
          </w:tcPr>
          <w:p w14:paraId="5891B6A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2009 U.S. Dist. LEXIS 94923 *; 2009-2 U.S. Tax Cas. (CCH) P60,583; 104 A.F.T.R.2d (RIA) 2009-7703</w:t>
            </w:r>
          </w:p>
        </w:tc>
      </w:tr>
      <w:tr w:rsidR="00F830B8" w:rsidRPr="00C1450D" w14:paraId="26EC0ADD" w14:textId="77777777" w:rsidTr="00D03926">
        <w:trPr>
          <w:trHeight w:val="283"/>
          <w:jc w:val="center"/>
        </w:trPr>
        <w:tc>
          <w:tcPr>
            <w:tcW w:w="567" w:type="dxa"/>
            <w:shd w:val="clear" w:color="000000" w:fill="FFFFFF"/>
            <w:noWrap/>
            <w:vAlign w:val="center"/>
            <w:hideMark/>
          </w:tcPr>
          <w:p w14:paraId="08CA211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17</w:t>
            </w:r>
          </w:p>
        </w:tc>
        <w:tc>
          <w:tcPr>
            <w:tcW w:w="1134" w:type="dxa"/>
            <w:shd w:val="clear" w:color="000000" w:fill="FFFFFF"/>
            <w:noWrap/>
            <w:vAlign w:val="center"/>
            <w:hideMark/>
          </w:tcPr>
          <w:p w14:paraId="4D645AB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29-Jan-2009</w:t>
            </w:r>
          </w:p>
        </w:tc>
        <w:tc>
          <w:tcPr>
            <w:tcW w:w="1980" w:type="dxa"/>
            <w:shd w:val="clear" w:color="000000" w:fill="FFFFFF"/>
            <w:vAlign w:val="center"/>
            <w:hideMark/>
          </w:tcPr>
          <w:p w14:paraId="1DF9769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Marjorie deGreeff Litchfield v. Comm'r</w:t>
            </w:r>
          </w:p>
        </w:tc>
        <w:tc>
          <w:tcPr>
            <w:tcW w:w="606" w:type="dxa"/>
            <w:shd w:val="clear" w:color="000000" w:fill="FFFFFF"/>
            <w:vAlign w:val="center"/>
          </w:tcPr>
          <w:p w14:paraId="0646B98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6249090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2009 Tax Ct. Memo LEXIS 21 *; T.C. Memo 2009-21; 97 T.C.M. (CCH) 1079</w:t>
            </w:r>
          </w:p>
        </w:tc>
      </w:tr>
      <w:tr w:rsidR="00F830B8" w:rsidRPr="00C1450D" w14:paraId="54DF21C8" w14:textId="77777777" w:rsidTr="00D03926">
        <w:trPr>
          <w:trHeight w:val="283"/>
          <w:jc w:val="center"/>
        </w:trPr>
        <w:tc>
          <w:tcPr>
            <w:tcW w:w="567" w:type="dxa"/>
            <w:shd w:val="clear" w:color="auto" w:fill="auto"/>
            <w:noWrap/>
            <w:vAlign w:val="center"/>
            <w:hideMark/>
          </w:tcPr>
          <w:p w14:paraId="4869986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18</w:t>
            </w:r>
          </w:p>
        </w:tc>
        <w:tc>
          <w:tcPr>
            <w:tcW w:w="1134" w:type="dxa"/>
            <w:shd w:val="clear" w:color="auto" w:fill="auto"/>
            <w:noWrap/>
            <w:vAlign w:val="center"/>
            <w:hideMark/>
          </w:tcPr>
          <w:p w14:paraId="1608724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22-Jul-2008</w:t>
            </w:r>
          </w:p>
        </w:tc>
        <w:tc>
          <w:tcPr>
            <w:tcW w:w="1980" w:type="dxa"/>
            <w:shd w:val="clear" w:color="auto" w:fill="auto"/>
            <w:vAlign w:val="center"/>
            <w:hideMark/>
          </w:tcPr>
          <w:p w14:paraId="5D14AC8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Bergquist v. Comm'r</w:t>
            </w:r>
          </w:p>
        </w:tc>
        <w:tc>
          <w:tcPr>
            <w:tcW w:w="606" w:type="dxa"/>
            <w:vAlign w:val="center"/>
          </w:tcPr>
          <w:p w14:paraId="7D2B098F"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auto" w:fill="auto"/>
            <w:noWrap/>
            <w:vAlign w:val="center"/>
            <w:hideMark/>
          </w:tcPr>
          <w:p w14:paraId="771AA95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131 T.C. 8 *; 2008 U.S. Tax Ct. LEXIS 20 **; 131 T.C. No. 2</w:t>
            </w:r>
          </w:p>
        </w:tc>
      </w:tr>
      <w:tr w:rsidR="00F830B8" w:rsidRPr="00C1450D" w14:paraId="0E4AAE97" w14:textId="77777777" w:rsidTr="00D03926">
        <w:trPr>
          <w:trHeight w:val="283"/>
          <w:jc w:val="center"/>
        </w:trPr>
        <w:tc>
          <w:tcPr>
            <w:tcW w:w="567" w:type="dxa"/>
            <w:shd w:val="clear" w:color="000000" w:fill="FFFFFF"/>
            <w:noWrap/>
            <w:vAlign w:val="center"/>
            <w:hideMark/>
          </w:tcPr>
          <w:p w14:paraId="0F1FD1E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19</w:t>
            </w:r>
          </w:p>
        </w:tc>
        <w:tc>
          <w:tcPr>
            <w:tcW w:w="1134" w:type="dxa"/>
            <w:shd w:val="clear" w:color="000000" w:fill="FFFFFF"/>
            <w:noWrap/>
            <w:vAlign w:val="center"/>
            <w:hideMark/>
          </w:tcPr>
          <w:p w14:paraId="52C408A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27-May-2008</w:t>
            </w:r>
          </w:p>
        </w:tc>
        <w:tc>
          <w:tcPr>
            <w:tcW w:w="1980" w:type="dxa"/>
            <w:shd w:val="clear" w:color="000000" w:fill="FFFFFF"/>
            <w:vAlign w:val="center"/>
            <w:hideMark/>
          </w:tcPr>
          <w:p w14:paraId="458D771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Holman v. Comm'r</w:t>
            </w:r>
          </w:p>
        </w:tc>
        <w:tc>
          <w:tcPr>
            <w:tcW w:w="606" w:type="dxa"/>
            <w:shd w:val="clear" w:color="000000" w:fill="FFFFFF"/>
            <w:vAlign w:val="center"/>
          </w:tcPr>
          <w:p w14:paraId="5F1E879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3</w:t>
            </w:r>
          </w:p>
        </w:tc>
        <w:tc>
          <w:tcPr>
            <w:tcW w:w="6023" w:type="dxa"/>
            <w:shd w:val="clear" w:color="000000" w:fill="FFFFFF"/>
            <w:noWrap/>
            <w:vAlign w:val="center"/>
            <w:hideMark/>
          </w:tcPr>
          <w:p w14:paraId="3143BA3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130 T.C. 170 *; 2008 U.S. Tax Ct. LEXIS 12 **; 130 T.C. No. 12</w:t>
            </w:r>
          </w:p>
        </w:tc>
      </w:tr>
      <w:tr w:rsidR="00F830B8" w:rsidRPr="00C1450D" w14:paraId="0A8277DD" w14:textId="77777777" w:rsidTr="00D03926">
        <w:trPr>
          <w:trHeight w:val="283"/>
          <w:jc w:val="center"/>
        </w:trPr>
        <w:tc>
          <w:tcPr>
            <w:tcW w:w="567" w:type="dxa"/>
            <w:shd w:val="clear" w:color="000000" w:fill="FFFFFF"/>
            <w:noWrap/>
            <w:vAlign w:val="center"/>
            <w:hideMark/>
          </w:tcPr>
          <w:p w14:paraId="6218809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20</w:t>
            </w:r>
          </w:p>
        </w:tc>
        <w:tc>
          <w:tcPr>
            <w:tcW w:w="1134" w:type="dxa"/>
            <w:shd w:val="clear" w:color="000000" w:fill="FFFFFF"/>
            <w:noWrap/>
            <w:vAlign w:val="center"/>
            <w:hideMark/>
          </w:tcPr>
          <w:p w14:paraId="610A015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5-May-2008</w:t>
            </w:r>
          </w:p>
        </w:tc>
        <w:tc>
          <w:tcPr>
            <w:tcW w:w="1980" w:type="dxa"/>
            <w:shd w:val="clear" w:color="000000" w:fill="FFFFFF"/>
            <w:vAlign w:val="center"/>
            <w:hideMark/>
          </w:tcPr>
          <w:p w14:paraId="57E324D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Astleford v. Comm'r</w:t>
            </w:r>
          </w:p>
        </w:tc>
        <w:tc>
          <w:tcPr>
            <w:tcW w:w="606" w:type="dxa"/>
            <w:shd w:val="clear" w:color="000000" w:fill="FFFFFF"/>
            <w:vAlign w:val="center"/>
          </w:tcPr>
          <w:p w14:paraId="40089CE7"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3</w:t>
            </w:r>
          </w:p>
        </w:tc>
        <w:tc>
          <w:tcPr>
            <w:tcW w:w="6023" w:type="dxa"/>
            <w:shd w:val="clear" w:color="000000" w:fill="FFFFFF"/>
            <w:noWrap/>
            <w:vAlign w:val="center"/>
            <w:hideMark/>
          </w:tcPr>
          <w:p w14:paraId="2578132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2008 Tax Ct. Memo LEXIS 129 *; T.C. Memo 2008-128; 95 T.C.M. (CCH) 1497</w:t>
            </w:r>
          </w:p>
        </w:tc>
      </w:tr>
      <w:tr w:rsidR="00F830B8" w:rsidRPr="00C1450D" w14:paraId="5B3C0564" w14:textId="77777777" w:rsidTr="00D03926">
        <w:trPr>
          <w:trHeight w:val="283"/>
          <w:jc w:val="center"/>
        </w:trPr>
        <w:tc>
          <w:tcPr>
            <w:tcW w:w="567" w:type="dxa"/>
            <w:shd w:val="clear" w:color="000000" w:fill="FFFFFF"/>
            <w:noWrap/>
            <w:vAlign w:val="center"/>
            <w:hideMark/>
          </w:tcPr>
          <w:p w14:paraId="4A3D067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21</w:t>
            </w:r>
          </w:p>
        </w:tc>
        <w:tc>
          <w:tcPr>
            <w:tcW w:w="1134" w:type="dxa"/>
            <w:shd w:val="clear" w:color="000000" w:fill="FFFFFF"/>
            <w:noWrap/>
            <w:vAlign w:val="center"/>
            <w:hideMark/>
          </w:tcPr>
          <w:p w14:paraId="222DF16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28-Sep-2006</w:t>
            </w:r>
          </w:p>
        </w:tc>
        <w:tc>
          <w:tcPr>
            <w:tcW w:w="1980" w:type="dxa"/>
            <w:shd w:val="clear" w:color="000000" w:fill="FFFFFF"/>
            <w:vAlign w:val="center"/>
            <w:hideMark/>
          </w:tcPr>
          <w:p w14:paraId="5791CA2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Dallas v. Comm'r</w:t>
            </w:r>
          </w:p>
        </w:tc>
        <w:tc>
          <w:tcPr>
            <w:tcW w:w="606" w:type="dxa"/>
            <w:shd w:val="clear" w:color="000000" w:fill="FFFFFF"/>
            <w:vAlign w:val="center"/>
          </w:tcPr>
          <w:p w14:paraId="0F05826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616783E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2006 Tax Ct. Memo LEXIS 216 *; T.C. Memo 2006-212; 92 T.C.M. (CCH) 313</w:t>
            </w:r>
          </w:p>
        </w:tc>
      </w:tr>
      <w:tr w:rsidR="00F830B8" w:rsidRPr="00C1450D" w14:paraId="0A5645F6" w14:textId="77777777" w:rsidTr="00D03926">
        <w:trPr>
          <w:trHeight w:val="283"/>
          <w:jc w:val="center"/>
        </w:trPr>
        <w:tc>
          <w:tcPr>
            <w:tcW w:w="567" w:type="dxa"/>
            <w:shd w:val="clear" w:color="auto" w:fill="auto"/>
            <w:noWrap/>
            <w:vAlign w:val="center"/>
            <w:hideMark/>
          </w:tcPr>
          <w:p w14:paraId="28A7AA5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22</w:t>
            </w:r>
          </w:p>
        </w:tc>
        <w:tc>
          <w:tcPr>
            <w:tcW w:w="1134" w:type="dxa"/>
            <w:shd w:val="clear" w:color="auto" w:fill="auto"/>
            <w:noWrap/>
            <w:vAlign w:val="center"/>
            <w:hideMark/>
          </w:tcPr>
          <w:p w14:paraId="433DA8D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9-May-2006</w:t>
            </w:r>
          </w:p>
        </w:tc>
        <w:tc>
          <w:tcPr>
            <w:tcW w:w="1980" w:type="dxa"/>
            <w:shd w:val="clear" w:color="auto" w:fill="auto"/>
            <w:vAlign w:val="center"/>
            <w:hideMark/>
          </w:tcPr>
          <w:p w14:paraId="2F83EC0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Huber v. Comm'r</w:t>
            </w:r>
          </w:p>
        </w:tc>
        <w:tc>
          <w:tcPr>
            <w:tcW w:w="606" w:type="dxa"/>
            <w:vAlign w:val="center"/>
          </w:tcPr>
          <w:p w14:paraId="73033FF4"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5EB96B4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2006 Tax Ct. Memo LEXIS 97 *; T.C. Memo 2006-96; 91 T.C.M. (CCH) 1132; RIA TM 56510</w:t>
            </w:r>
          </w:p>
        </w:tc>
      </w:tr>
      <w:tr w:rsidR="00F830B8" w:rsidRPr="00C1450D" w14:paraId="6C00150B" w14:textId="77777777" w:rsidTr="00D03926">
        <w:trPr>
          <w:trHeight w:val="283"/>
          <w:jc w:val="center"/>
        </w:trPr>
        <w:tc>
          <w:tcPr>
            <w:tcW w:w="567" w:type="dxa"/>
            <w:shd w:val="clear" w:color="auto" w:fill="auto"/>
            <w:noWrap/>
            <w:vAlign w:val="center"/>
            <w:hideMark/>
          </w:tcPr>
          <w:p w14:paraId="2AC6B1C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23</w:t>
            </w:r>
          </w:p>
        </w:tc>
        <w:tc>
          <w:tcPr>
            <w:tcW w:w="1134" w:type="dxa"/>
            <w:shd w:val="clear" w:color="auto" w:fill="auto"/>
            <w:noWrap/>
            <w:vAlign w:val="center"/>
            <w:hideMark/>
          </w:tcPr>
          <w:p w14:paraId="239FF19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10-Mar-2006</w:t>
            </w:r>
          </w:p>
        </w:tc>
        <w:tc>
          <w:tcPr>
            <w:tcW w:w="1980" w:type="dxa"/>
            <w:shd w:val="clear" w:color="auto" w:fill="auto"/>
            <w:vAlign w:val="center"/>
            <w:hideMark/>
          </w:tcPr>
          <w:p w14:paraId="4A04322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Temple v. United States</w:t>
            </w:r>
          </w:p>
        </w:tc>
        <w:tc>
          <w:tcPr>
            <w:tcW w:w="606" w:type="dxa"/>
            <w:vAlign w:val="center"/>
          </w:tcPr>
          <w:p w14:paraId="1E05E00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4</w:t>
            </w:r>
          </w:p>
        </w:tc>
        <w:tc>
          <w:tcPr>
            <w:tcW w:w="6023" w:type="dxa"/>
            <w:shd w:val="clear" w:color="auto" w:fill="auto"/>
            <w:noWrap/>
            <w:vAlign w:val="center"/>
            <w:hideMark/>
          </w:tcPr>
          <w:p w14:paraId="626F89A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423 F. Supp. 2d 605 *; 2006 U.S. Dist. LEXIS 16171 **; 2006-1 U.S. Tax Cas. (CCH) P60,523; 97 A.F.T.R.2d (RIA) 2006-1649</w:t>
            </w:r>
          </w:p>
        </w:tc>
      </w:tr>
      <w:tr w:rsidR="00F830B8" w:rsidRPr="00C1450D" w14:paraId="6BE156E2" w14:textId="77777777" w:rsidTr="00D03926">
        <w:trPr>
          <w:trHeight w:val="283"/>
          <w:jc w:val="center"/>
        </w:trPr>
        <w:tc>
          <w:tcPr>
            <w:tcW w:w="567" w:type="dxa"/>
            <w:shd w:val="clear" w:color="000000" w:fill="FFFFFF"/>
            <w:noWrap/>
            <w:vAlign w:val="center"/>
            <w:hideMark/>
          </w:tcPr>
          <w:p w14:paraId="5A34373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24</w:t>
            </w:r>
          </w:p>
        </w:tc>
        <w:tc>
          <w:tcPr>
            <w:tcW w:w="1134" w:type="dxa"/>
            <w:shd w:val="clear" w:color="000000" w:fill="FFFFFF"/>
            <w:noWrap/>
            <w:vAlign w:val="center"/>
            <w:hideMark/>
          </w:tcPr>
          <w:p w14:paraId="2037FCE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11-Oct-2005</w:t>
            </w:r>
          </w:p>
        </w:tc>
        <w:tc>
          <w:tcPr>
            <w:tcW w:w="1980" w:type="dxa"/>
            <w:shd w:val="clear" w:color="000000" w:fill="FFFFFF"/>
            <w:vAlign w:val="center"/>
            <w:hideMark/>
          </w:tcPr>
          <w:p w14:paraId="1EEDBFF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Kelley v. Comm'r</w:t>
            </w:r>
          </w:p>
        </w:tc>
        <w:tc>
          <w:tcPr>
            <w:tcW w:w="606" w:type="dxa"/>
            <w:shd w:val="clear" w:color="000000" w:fill="FFFFFF"/>
            <w:vAlign w:val="center"/>
          </w:tcPr>
          <w:p w14:paraId="21E9903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184D632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2005 Tax Ct. Memo LEXIS 236 *; T.C. Memo 2005-235; 90 T.C.M. (CCH) 369</w:t>
            </w:r>
          </w:p>
        </w:tc>
      </w:tr>
      <w:tr w:rsidR="00F830B8" w:rsidRPr="00C1450D" w14:paraId="10A32EE6" w14:textId="77777777" w:rsidTr="00D03926">
        <w:trPr>
          <w:trHeight w:val="283"/>
          <w:jc w:val="center"/>
        </w:trPr>
        <w:tc>
          <w:tcPr>
            <w:tcW w:w="567" w:type="dxa"/>
            <w:shd w:val="clear" w:color="000000" w:fill="FFFFFF"/>
            <w:noWrap/>
            <w:vAlign w:val="center"/>
            <w:hideMark/>
          </w:tcPr>
          <w:p w14:paraId="3ECF112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25</w:t>
            </w:r>
          </w:p>
        </w:tc>
        <w:tc>
          <w:tcPr>
            <w:tcW w:w="1134" w:type="dxa"/>
            <w:shd w:val="clear" w:color="000000" w:fill="FFFFFF"/>
            <w:noWrap/>
            <w:vAlign w:val="center"/>
            <w:hideMark/>
          </w:tcPr>
          <w:p w14:paraId="28D1616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31-May-2005</w:t>
            </w:r>
          </w:p>
        </w:tc>
        <w:tc>
          <w:tcPr>
            <w:tcW w:w="1980" w:type="dxa"/>
            <w:shd w:val="clear" w:color="000000" w:fill="FFFFFF"/>
            <w:vAlign w:val="center"/>
            <w:hideMark/>
          </w:tcPr>
          <w:p w14:paraId="03937A2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Jelke v. Comm'r</w:t>
            </w:r>
          </w:p>
        </w:tc>
        <w:tc>
          <w:tcPr>
            <w:tcW w:w="606" w:type="dxa"/>
            <w:shd w:val="clear" w:color="000000" w:fill="FFFFFF"/>
            <w:vAlign w:val="center"/>
          </w:tcPr>
          <w:p w14:paraId="4BC1DEB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678912C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2005 Tax Ct. Memo LEXIS 128 *; T.C. Memo 2005-131; 89 T.C.M. (CCH) 1397</w:t>
            </w:r>
          </w:p>
        </w:tc>
      </w:tr>
      <w:tr w:rsidR="00F830B8" w:rsidRPr="00C1450D" w14:paraId="046BF284" w14:textId="77777777" w:rsidTr="00D03926">
        <w:trPr>
          <w:trHeight w:val="283"/>
          <w:jc w:val="center"/>
        </w:trPr>
        <w:tc>
          <w:tcPr>
            <w:tcW w:w="567" w:type="dxa"/>
            <w:shd w:val="clear" w:color="000000" w:fill="FFFFFF"/>
            <w:noWrap/>
            <w:vAlign w:val="center"/>
            <w:hideMark/>
          </w:tcPr>
          <w:p w14:paraId="5F4ADAA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26</w:t>
            </w:r>
          </w:p>
        </w:tc>
        <w:tc>
          <w:tcPr>
            <w:tcW w:w="1134" w:type="dxa"/>
            <w:shd w:val="clear" w:color="000000" w:fill="FFFFFF"/>
            <w:noWrap/>
            <w:vAlign w:val="center"/>
            <w:hideMark/>
          </w:tcPr>
          <w:p w14:paraId="55B36C9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15-Mar-2005</w:t>
            </w:r>
          </w:p>
        </w:tc>
        <w:tc>
          <w:tcPr>
            <w:tcW w:w="1980" w:type="dxa"/>
            <w:shd w:val="clear" w:color="000000" w:fill="FFFFFF"/>
            <w:vAlign w:val="center"/>
            <w:hideMark/>
          </w:tcPr>
          <w:p w14:paraId="5F58FB7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Bongard v. Comm'r</w:t>
            </w:r>
          </w:p>
        </w:tc>
        <w:tc>
          <w:tcPr>
            <w:tcW w:w="606" w:type="dxa"/>
            <w:shd w:val="clear" w:color="000000" w:fill="FFFFFF"/>
            <w:vAlign w:val="center"/>
          </w:tcPr>
          <w:p w14:paraId="73B33F85"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3E98BBD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124 T.C. 95 *; 2005 U.S. Tax Ct. LEXIS 8 **; 124 T.C. No. 8</w:t>
            </w:r>
          </w:p>
        </w:tc>
      </w:tr>
      <w:tr w:rsidR="00F830B8" w:rsidRPr="00C1450D" w14:paraId="718B2A24" w14:textId="77777777" w:rsidTr="00D03926">
        <w:trPr>
          <w:trHeight w:val="283"/>
          <w:jc w:val="center"/>
        </w:trPr>
        <w:tc>
          <w:tcPr>
            <w:tcW w:w="567" w:type="dxa"/>
            <w:shd w:val="clear" w:color="000000" w:fill="FFFFFF"/>
            <w:noWrap/>
            <w:vAlign w:val="center"/>
            <w:hideMark/>
          </w:tcPr>
          <w:p w14:paraId="3C4374A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27</w:t>
            </w:r>
          </w:p>
        </w:tc>
        <w:tc>
          <w:tcPr>
            <w:tcW w:w="1134" w:type="dxa"/>
            <w:shd w:val="clear" w:color="000000" w:fill="FFFFFF"/>
            <w:noWrap/>
            <w:vAlign w:val="center"/>
            <w:hideMark/>
          </w:tcPr>
          <w:p w14:paraId="02DE846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26-Jul-2004</w:t>
            </w:r>
          </w:p>
        </w:tc>
        <w:tc>
          <w:tcPr>
            <w:tcW w:w="1980" w:type="dxa"/>
            <w:shd w:val="clear" w:color="000000" w:fill="FFFFFF"/>
            <w:vAlign w:val="center"/>
            <w:hideMark/>
          </w:tcPr>
          <w:p w14:paraId="2D895E0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Thompson v. Comm'r</w:t>
            </w:r>
          </w:p>
        </w:tc>
        <w:tc>
          <w:tcPr>
            <w:tcW w:w="606" w:type="dxa"/>
            <w:shd w:val="clear" w:color="000000" w:fill="FFFFFF"/>
            <w:vAlign w:val="center"/>
          </w:tcPr>
          <w:p w14:paraId="09E9BFEB"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67743E6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499 F.3d 129 *; 2007 U.S. App. LEXIS 20066 **; 2007-2 U.S. Tax Cas. (CCH) P60,546; 100 A.F.T.R.2d (RIA) 2007-5792</w:t>
            </w:r>
          </w:p>
        </w:tc>
      </w:tr>
      <w:tr w:rsidR="00F830B8" w:rsidRPr="00C1450D" w14:paraId="467534DA" w14:textId="77777777" w:rsidTr="00D03926">
        <w:trPr>
          <w:trHeight w:val="283"/>
          <w:jc w:val="center"/>
        </w:trPr>
        <w:tc>
          <w:tcPr>
            <w:tcW w:w="567" w:type="dxa"/>
            <w:shd w:val="clear" w:color="000000" w:fill="FFFFFF"/>
            <w:noWrap/>
            <w:vAlign w:val="center"/>
            <w:hideMark/>
          </w:tcPr>
          <w:p w14:paraId="02DCABC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28</w:t>
            </w:r>
          </w:p>
        </w:tc>
        <w:tc>
          <w:tcPr>
            <w:tcW w:w="1134" w:type="dxa"/>
            <w:shd w:val="clear" w:color="000000" w:fill="FFFFFF"/>
            <w:noWrap/>
            <w:vAlign w:val="center"/>
            <w:hideMark/>
          </w:tcPr>
          <w:p w14:paraId="66B6BF2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29-Dec-2003</w:t>
            </w:r>
          </w:p>
        </w:tc>
        <w:tc>
          <w:tcPr>
            <w:tcW w:w="1980" w:type="dxa"/>
            <w:shd w:val="clear" w:color="000000" w:fill="FFFFFF"/>
            <w:vAlign w:val="center"/>
            <w:hideMark/>
          </w:tcPr>
          <w:p w14:paraId="0BCFBDB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Green v. Comm'r</w:t>
            </w:r>
          </w:p>
        </w:tc>
        <w:tc>
          <w:tcPr>
            <w:tcW w:w="606" w:type="dxa"/>
            <w:shd w:val="clear" w:color="000000" w:fill="FFFFFF"/>
            <w:vAlign w:val="center"/>
          </w:tcPr>
          <w:p w14:paraId="3BAE0D1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1F381B1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2003 Tax Ct. Memo LEXIS 348 *; T.C. Memo 2003-348; 86 T.C.M. (CCH) 758; RIA TM 55384</w:t>
            </w:r>
          </w:p>
        </w:tc>
      </w:tr>
      <w:tr w:rsidR="00F830B8" w:rsidRPr="00C1450D" w14:paraId="21EDD4BC" w14:textId="77777777" w:rsidTr="00D03926">
        <w:trPr>
          <w:trHeight w:val="283"/>
          <w:jc w:val="center"/>
        </w:trPr>
        <w:tc>
          <w:tcPr>
            <w:tcW w:w="567" w:type="dxa"/>
            <w:shd w:val="clear" w:color="000000" w:fill="FFFFFF"/>
            <w:noWrap/>
            <w:vAlign w:val="center"/>
            <w:hideMark/>
          </w:tcPr>
          <w:p w14:paraId="197958B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29</w:t>
            </w:r>
          </w:p>
        </w:tc>
        <w:tc>
          <w:tcPr>
            <w:tcW w:w="1134" w:type="dxa"/>
            <w:shd w:val="clear" w:color="000000" w:fill="FFFFFF"/>
            <w:noWrap/>
            <w:vAlign w:val="center"/>
            <w:hideMark/>
          </w:tcPr>
          <w:p w14:paraId="5F4CAC2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25-Sep-2003</w:t>
            </w:r>
          </w:p>
        </w:tc>
        <w:tc>
          <w:tcPr>
            <w:tcW w:w="1980" w:type="dxa"/>
            <w:shd w:val="clear" w:color="000000" w:fill="FFFFFF"/>
            <w:vAlign w:val="center"/>
            <w:hideMark/>
          </w:tcPr>
          <w:p w14:paraId="1B747DC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Peracchio v. Comm'r</w:t>
            </w:r>
          </w:p>
        </w:tc>
        <w:tc>
          <w:tcPr>
            <w:tcW w:w="606" w:type="dxa"/>
            <w:shd w:val="clear" w:color="000000" w:fill="FFFFFF"/>
            <w:vAlign w:val="center"/>
          </w:tcPr>
          <w:p w14:paraId="5F0A0492"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1E5E479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2003 Tax Ct. Memo LEXIS 279 *; T.C. Memo 2003-280; 86 T.C.M. (CCH) 412</w:t>
            </w:r>
          </w:p>
        </w:tc>
      </w:tr>
      <w:tr w:rsidR="00F830B8" w:rsidRPr="00C1450D" w14:paraId="121CC761" w14:textId="77777777" w:rsidTr="00D03926">
        <w:trPr>
          <w:trHeight w:val="283"/>
          <w:jc w:val="center"/>
        </w:trPr>
        <w:tc>
          <w:tcPr>
            <w:tcW w:w="567" w:type="dxa"/>
            <w:shd w:val="clear" w:color="000000" w:fill="FFFFFF"/>
            <w:noWrap/>
            <w:vAlign w:val="center"/>
            <w:hideMark/>
          </w:tcPr>
          <w:p w14:paraId="3C06F87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30</w:t>
            </w:r>
          </w:p>
        </w:tc>
        <w:tc>
          <w:tcPr>
            <w:tcW w:w="1134" w:type="dxa"/>
            <w:shd w:val="clear" w:color="000000" w:fill="FFFFFF"/>
            <w:noWrap/>
            <w:vAlign w:val="center"/>
            <w:hideMark/>
          </w:tcPr>
          <w:p w14:paraId="727650E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3-Sep-2003</w:t>
            </w:r>
          </w:p>
        </w:tc>
        <w:tc>
          <w:tcPr>
            <w:tcW w:w="1980" w:type="dxa"/>
            <w:shd w:val="clear" w:color="000000" w:fill="FFFFFF"/>
            <w:vAlign w:val="center"/>
            <w:hideMark/>
          </w:tcPr>
          <w:p w14:paraId="400ABB2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Lappo v. Comm'r</w:t>
            </w:r>
          </w:p>
        </w:tc>
        <w:tc>
          <w:tcPr>
            <w:tcW w:w="606" w:type="dxa"/>
            <w:shd w:val="clear" w:color="000000" w:fill="FFFFFF"/>
            <w:vAlign w:val="center"/>
          </w:tcPr>
          <w:p w14:paraId="76BAD68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78C3FF0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2003 Tax Ct. Memo LEXIS 257 *; T.C. Memo 2003-258; 86 T.C.M. (CCH) 333</w:t>
            </w:r>
          </w:p>
        </w:tc>
      </w:tr>
      <w:tr w:rsidR="00F830B8" w:rsidRPr="00C1450D" w14:paraId="7953EFAE" w14:textId="77777777" w:rsidTr="00D03926">
        <w:trPr>
          <w:trHeight w:val="283"/>
          <w:jc w:val="center"/>
        </w:trPr>
        <w:tc>
          <w:tcPr>
            <w:tcW w:w="567" w:type="dxa"/>
            <w:shd w:val="clear" w:color="000000" w:fill="FFFFFF"/>
            <w:noWrap/>
            <w:vAlign w:val="center"/>
            <w:hideMark/>
          </w:tcPr>
          <w:p w14:paraId="7519A17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31</w:t>
            </w:r>
          </w:p>
        </w:tc>
        <w:tc>
          <w:tcPr>
            <w:tcW w:w="1134" w:type="dxa"/>
            <w:shd w:val="clear" w:color="000000" w:fill="FFFFFF"/>
            <w:noWrap/>
            <w:vAlign w:val="center"/>
            <w:hideMark/>
          </w:tcPr>
          <w:p w14:paraId="73551CA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20-Aug-2003</w:t>
            </w:r>
          </w:p>
        </w:tc>
        <w:tc>
          <w:tcPr>
            <w:tcW w:w="1980" w:type="dxa"/>
            <w:shd w:val="clear" w:color="000000" w:fill="FFFFFF"/>
            <w:vAlign w:val="center"/>
            <w:hideMark/>
          </w:tcPr>
          <w:p w14:paraId="2339811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Hess v. Comm'r</w:t>
            </w:r>
          </w:p>
        </w:tc>
        <w:tc>
          <w:tcPr>
            <w:tcW w:w="606" w:type="dxa"/>
            <w:shd w:val="clear" w:color="000000" w:fill="FFFFFF"/>
            <w:vAlign w:val="center"/>
          </w:tcPr>
          <w:p w14:paraId="701A5FB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3ED7D6B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2003 Tax Ct. Memo LEXIS 250 *; T.C. Memo 2003-251; 86 T.C.M. (CCH) 303</w:t>
            </w:r>
          </w:p>
        </w:tc>
      </w:tr>
      <w:tr w:rsidR="00F830B8" w:rsidRPr="00C1450D" w14:paraId="2D3E689C" w14:textId="77777777" w:rsidTr="00D03926">
        <w:trPr>
          <w:trHeight w:val="283"/>
          <w:jc w:val="center"/>
        </w:trPr>
        <w:tc>
          <w:tcPr>
            <w:tcW w:w="567" w:type="dxa"/>
            <w:shd w:val="clear" w:color="000000" w:fill="FFFFFF"/>
            <w:noWrap/>
            <w:vAlign w:val="center"/>
            <w:hideMark/>
          </w:tcPr>
          <w:p w14:paraId="241EECE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32</w:t>
            </w:r>
          </w:p>
        </w:tc>
        <w:tc>
          <w:tcPr>
            <w:tcW w:w="1134" w:type="dxa"/>
            <w:shd w:val="clear" w:color="000000" w:fill="FFFFFF"/>
            <w:noWrap/>
            <w:vAlign w:val="center"/>
            <w:hideMark/>
          </w:tcPr>
          <w:p w14:paraId="5174571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13-Jun-2003</w:t>
            </w:r>
          </w:p>
        </w:tc>
        <w:tc>
          <w:tcPr>
            <w:tcW w:w="1980" w:type="dxa"/>
            <w:shd w:val="clear" w:color="000000" w:fill="FFFFFF"/>
            <w:vAlign w:val="center"/>
            <w:hideMark/>
          </w:tcPr>
          <w:p w14:paraId="773D745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Deputy v. Comm'r</w:t>
            </w:r>
          </w:p>
        </w:tc>
        <w:tc>
          <w:tcPr>
            <w:tcW w:w="606" w:type="dxa"/>
            <w:shd w:val="clear" w:color="000000" w:fill="FFFFFF"/>
            <w:vAlign w:val="center"/>
          </w:tcPr>
          <w:p w14:paraId="0BA4A119"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5C4E2D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2003 Tax Ct. Memo LEXIS 174 *; T.C. Memo 2003-176; 85 T.C.M. (CCH) 1497</w:t>
            </w:r>
          </w:p>
        </w:tc>
      </w:tr>
      <w:tr w:rsidR="00F830B8" w:rsidRPr="00C1450D" w14:paraId="2F1C2036" w14:textId="77777777" w:rsidTr="00D03926">
        <w:trPr>
          <w:trHeight w:val="283"/>
          <w:jc w:val="center"/>
        </w:trPr>
        <w:tc>
          <w:tcPr>
            <w:tcW w:w="567" w:type="dxa"/>
            <w:shd w:val="clear" w:color="000000" w:fill="FFFFFF"/>
            <w:noWrap/>
            <w:vAlign w:val="center"/>
            <w:hideMark/>
          </w:tcPr>
          <w:p w14:paraId="4E3FE5B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33</w:t>
            </w:r>
          </w:p>
        </w:tc>
        <w:tc>
          <w:tcPr>
            <w:tcW w:w="1134" w:type="dxa"/>
            <w:shd w:val="clear" w:color="000000" w:fill="FFFFFF"/>
            <w:noWrap/>
            <w:vAlign w:val="center"/>
            <w:hideMark/>
          </w:tcPr>
          <w:p w14:paraId="045D5EE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14-May-2003</w:t>
            </w:r>
          </w:p>
        </w:tc>
        <w:tc>
          <w:tcPr>
            <w:tcW w:w="1980" w:type="dxa"/>
            <w:shd w:val="clear" w:color="000000" w:fill="FFFFFF"/>
            <w:vAlign w:val="center"/>
            <w:hideMark/>
          </w:tcPr>
          <w:p w14:paraId="0D0F66B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McCord v. Comm'r</w:t>
            </w:r>
          </w:p>
        </w:tc>
        <w:tc>
          <w:tcPr>
            <w:tcW w:w="606" w:type="dxa"/>
            <w:shd w:val="clear" w:color="000000" w:fill="FFFFFF"/>
            <w:vAlign w:val="center"/>
          </w:tcPr>
          <w:p w14:paraId="22E4524C"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2C3602F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120 T.C. 358 *; 2003 U.S. Tax Ct. LEXIS 16 **; 120 T.C. No. 13</w:t>
            </w:r>
          </w:p>
        </w:tc>
      </w:tr>
      <w:tr w:rsidR="00F830B8" w:rsidRPr="00C1450D" w14:paraId="337EBF74" w14:textId="77777777" w:rsidTr="00D03926">
        <w:trPr>
          <w:trHeight w:val="283"/>
          <w:jc w:val="center"/>
        </w:trPr>
        <w:tc>
          <w:tcPr>
            <w:tcW w:w="567" w:type="dxa"/>
            <w:shd w:val="clear" w:color="000000" w:fill="FFFFFF"/>
            <w:noWrap/>
            <w:vAlign w:val="center"/>
            <w:hideMark/>
          </w:tcPr>
          <w:p w14:paraId="650C7BB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34</w:t>
            </w:r>
          </w:p>
        </w:tc>
        <w:tc>
          <w:tcPr>
            <w:tcW w:w="1134" w:type="dxa"/>
            <w:shd w:val="clear" w:color="000000" w:fill="FFFFFF"/>
            <w:noWrap/>
            <w:vAlign w:val="center"/>
            <w:hideMark/>
          </w:tcPr>
          <w:p w14:paraId="2AF36CA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23-Aug-2002</w:t>
            </w:r>
          </w:p>
        </w:tc>
        <w:tc>
          <w:tcPr>
            <w:tcW w:w="1980" w:type="dxa"/>
            <w:shd w:val="clear" w:color="000000" w:fill="FFFFFF"/>
            <w:vAlign w:val="center"/>
            <w:hideMark/>
          </w:tcPr>
          <w:p w14:paraId="579D2E7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Okerlund v. United States</w:t>
            </w:r>
          </w:p>
        </w:tc>
        <w:tc>
          <w:tcPr>
            <w:tcW w:w="606" w:type="dxa"/>
            <w:shd w:val="clear" w:color="000000" w:fill="FFFFFF"/>
            <w:vAlign w:val="center"/>
          </w:tcPr>
          <w:p w14:paraId="440BA015"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0D09293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53 Fed. Cl. 341 *; 2002 U.S. Claims LEXIS 221 **; 2002-2 U.S. Tax Cas. (CCH) P60,447; 90 A.F.T.R.2d (RIA) 2002-6124</w:t>
            </w:r>
          </w:p>
        </w:tc>
      </w:tr>
      <w:tr w:rsidR="00F830B8" w:rsidRPr="00C1450D" w14:paraId="3CA20425" w14:textId="77777777" w:rsidTr="00D03926">
        <w:trPr>
          <w:trHeight w:val="283"/>
          <w:jc w:val="center"/>
        </w:trPr>
        <w:tc>
          <w:tcPr>
            <w:tcW w:w="567" w:type="dxa"/>
            <w:shd w:val="clear" w:color="auto" w:fill="auto"/>
            <w:noWrap/>
            <w:vAlign w:val="center"/>
            <w:hideMark/>
          </w:tcPr>
          <w:p w14:paraId="20839FE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35</w:t>
            </w:r>
          </w:p>
        </w:tc>
        <w:tc>
          <w:tcPr>
            <w:tcW w:w="1134" w:type="dxa"/>
            <w:shd w:val="clear" w:color="auto" w:fill="auto"/>
            <w:noWrap/>
            <w:vAlign w:val="center"/>
            <w:hideMark/>
          </w:tcPr>
          <w:p w14:paraId="7499534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1-Aug-2002</w:t>
            </w:r>
          </w:p>
        </w:tc>
        <w:tc>
          <w:tcPr>
            <w:tcW w:w="1980" w:type="dxa"/>
            <w:shd w:val="clear" w:color="auto" w:fill="auto"/>
            <w:vAlign w:val="center"/>
            <w:hideMark/>
          </w:tcPr>
          <w:p w14:paraId="391DA5A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Dunn v. Comm</w:t>
            </w:r>
            <w:r>
              <w:rPr>
                <w:rFonts w:ascii="Times New Roman" w:hAnsi="Times New Roman" w:cs="Times New Roman"/>
                <w:sz w:val="14"/>
                <w:szCs w:val="14"/>
              </w:rPr>
              <w:t>’</w:t>
            </w:r>
            <w:r w:rsidRPr="00C1450D">
              <w:rPr>
                <w:rFonts w:ascii="Times New Roman" w:hAnsi="Times New Roman" w:cs="Times New Roman"/>
                <w:sz w:val="14"/>
                <w:szCs w:val="14"/>
              </w:rPr>
              <w:t>r</w:t>
            </w:r>
          </w:p>
        </w:tc>
        <w:tc>
          <w:tcPr>
            <w:tcW w:w="606" w:type="dxa"/>
            <w:vAlign w:val="center"/>
          </w:tcPr>
          <w:p w14:paraId="4168310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552D0EE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301 F.3d 339 *; 2002 U.S. App. LEXIS 15453 **; 59 Fed. R. Serv. 3d (Callaghan) 529</w:t>
            </w:r>
          </w:p>
        </w:tc>
      </w:tr>
      <w:tr w:rsidR="00F830B8" w:rsidRPr="00C1450D" w14:paraId="3CA3743C" w14:textId="77777777" w:rsidTr="00D03926">
        <w:trPr>
          <w:trHeight w:val="283"/>
          <w:jc w:val="center"/>
        </w:trPr>
        <w:tc>
          <w:tcPr>
            <w:tcW w:w="567" w:type="dxa"/>
            <w:shd w:val="clear" w:color="000000" w:fill="FFFFFF"/>
            <w:noWrap/>
            <w:vAlign w:val="center"/>
            <w:hideMark/>
          </w:tcPr>
          <w:p w14:paraId="2E85D0D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36</w:t>
            </w:r>
          </w:p>
        </w:tc>
        <w:tc>
          <w:tcPr>
            <w:tcW w:w="1134" w:type="dxa"/>
            <w:shd w:val="clear" w:color="000000" w:fill="FFFFFF"/>
            <w:noWrap/>
            <w:vAlign w:val="center"/>
            <w:hideMark/>
          </w:tcPr>
          <w:p w14:paraId="5EA89F7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17-Jun-2002</w:t>
            </w:r>
          </w:p>
        </w:tc>
        <w:tc>
          <w:tcPr>
            <w:tcW w:w="1980" w:type="dxa"/>
            <w:shd w:val="clear" w:color="000000" w:fill="FFFFFF"/>
            <w:vAlign w:val="center"/>
            <w:hideMark/>
          </w:tcPr>
          <w:p w14:paraId="05F990C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Bailey v. Comm'r</w:t>
            </w:r>
          </w:p>
        </w:tc>
        <w:tc>
          <w:tcPr>
            <w:tcW w:w="606" w:type="dxa"/>
            <w:shd w:val="clear" w:color="000000" w:fill="FFFFFF"/>
            <w:vAlign w:val="center"/>
          </w:tcPr>
          <w:p w14:paraId="52335318"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160799C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2002 Tax Ct. Memo LEXIS 159 *; T.C. Memo 2002-152; 83 T.C.M. (CCH) 1862; T.C.M. (RIA) 54788</w:t>
            </w:r>
          </w:p>
        </w:tc>
      </w:tr>
      <w:tr w:rsidR="00F830B8" w:rsidRPr="00C1450D" w14:paraId="14146635" w14:textId="77777777" w:rsidTr="00D03926">
        <w:trPr>
          <w:trHeight w:val="283"/>
          <w:jc w:val="center"/>
        </w:trPr>
        <w:tc>
          <w:tcPr>
            <w:tcW w:w="567" w:type="dxa"/>
            <w:shd w:val="clear" w:color="000000" w:fill="FFFFFF"/>
            <w:noWrap/>
            <w:vAlign w:val="center"/>
            <w:hideMark/>
          </w:tcPr>
          <w:p w14:paraId="65AEEED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37</w:t>
            </w:r>
          </w:p>
        </w:tc>
        <w:tc>
          <w:tcPr>
            <w:tcW w:w="1134" w:type="dxa"/>
            <w:shd w:val="clear" w:color="000000" w:fill="FFFFFF"/>
            <w:noWrap/>
            <w:vAlign w:val="center"/>
            <w:hideMark/>
          </w:tcPr>
          <w:p w14:paraId="030CE40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9-Apr-2002</w:t>
            </w:r>
          </w:p>
        </w:tc>
        <w:tc>
          <w:tcPr>
            <w:tcW w:w="1980" w:type="dxa"/>
            <w:shd w:val="clear" w:color="000000" w:fill="FFFFFF"/>
            <w:vAlign w:val="center"/>
            <w:hideMark/>
          </w:tcPr>
          <w:p w14:paraId="2093BB8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Mitchell v. Comm'r</w:t>
            </w:r>
          </w:p>
        </w:tc>
        <w:tc>
          <w:tcPr>
            <w:tcW w:w="606" w:type="dxa"/>
            <w:shd w:val="clear" w:color="000000" w:fill="FFFFFF"/>
            <w:vAlign w:val="center"/>
          </w:tcPr>
          <w:p w14:paraId="5E8EEB1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2BDE8EA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2002 Tax Ct. Memo LEXIS 100 *; T.C. Memo 2002-98; 83 T.C.M. (CCH) 1524; T.C.M. (RIA) 54715</w:t>
            </w:r>
          </w:p>
        </w:tc>
      </w:tr>
      <w:tr w:rsidR="00F830B8" w:rsidRPr="00C1450D" w14:paraId="1223B2E3" w14:textId="77777777" w:rsidTr="00D03926">
        <w:trPr>
          <w:trHeight w:val="283"/>
          <w:jc w:val="center"/>
        </w:trPr>
        <w:tc>
          <w:tcPr>
            <w:tcW w:w="567" w:type="dxa"/>
            <w:shd w:val="clear" w:color="000000" w:fill="FFFFFF"/>
            <w:noWrap/>
            <w:vAlign w:val="center"/>
            <w:hideMark/>
          </w:tcPr>
          <w:p w14:paraId="6DA1AD2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38</w:t>
            </w:r>
          </w:p>
        </w:tc>
        <w:tc>
          <w:tcPr>
            <w:tcW w:w="1134" w:type="dxa"/>
            <w:shd w:val="clear" w:color="000000" w:fill="FFFFFF"/>
            <w:noWrap/>
            <w:vAlign w:val="center"/>
            <w:hideMark/>
          </w:tcPr>
          <w:p w14:paraId="6E7DCB2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5-Feb-2002</w:t>
            </w:r>
          </w:p>
        </w:tc>
        <w:tc>
          <w:tcPr>
            <w:tcW w:w="1980" w:type="dxa"/>
            <w:shd w:val="clear" w:color="000000" w:fill="FFFFFF"/>
            <w:vAlign w:val="center"/>
            <w:hideMark/>
          </w:tcPr>
          <w:p w14:paraId="6AE854C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Heck v. Comm'r</w:t>
            </w:r>
          </w:p>
        </w:tc>
        <w:tc>
          <w:tcPr>
            <w:tcW w:w="606" w:type="dxa"/>
            <w:shd w:val="clear" w:color="000000" w:fill="FFFFFF"/>
            <w:vAlign w:val="center"/>
          </w:tcPr>
          <w:p w14:paraId="6E09A252"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02A5150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2002 Tax Ct. Memo LEXIS 38 *; T.C. Memo 2002-34; 83 T.C.M. (CCH) 1181; T.C.M. (RIA) 54639</w:t>
            </w:r>
          </w:p>
        </w:tc>
      </w:tr>
      <w:tr w:rsidR="00F830B8" w:rsidRPr="00C1450D" w14:paraId="7E4F710E" w14:textId="77777777" w:rsidTr="00D03926">
        <w:trPr>
          <w:trHeight w:val="283"/>
          <w:jc w:val="center"/>
        </w:trPr>
        <w:tc>
          <w:tcPr>
            <w:tcW w:w="567" w:type="dxa"/>
            <w:shd w:val="clear" w:color="auto" w:fill="auto"/>
            <w:noWrap/>
            <w:vAlign w:val="center"/>
            <w:hideMark/>
          </w:tcPr>
          <w:p w14:paraId="7E927B0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39</w:t>
            </w:r>
          </w:p>
        </w:tc>
        <w:tc>
          <w:tcPr>
            <w:tcW w:w="1134" w:type="dxa"/>
            <w:shd w:val="clear" w:color="auto" w:fill="auto"/>
            <w:noWrap/>
            <w:vAlign w:val="center"/>
            <w:hideMark/>
          </w:tcPr>
          <w:p w14:paraId="548737E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3-Oct-2001</w:t>
            </w:r>
          </w:p>
        </w:tc>
        <w:tc>
          <w:tcPr>
            <w:tcW w:w="1980" w:type="dxa"/>
            <w:shd w:val="clear" w:color="auto" w:fill="auto"/>
            <w:vAlign w:val="center"/>
            <w:hideMark/>
          </w:tcPr>
          <w:p w14:paraId="627869C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w:t>
            </w:r>
            <w:r>
              <w:rPr>
                <w:rFonts w:ascii="Times New Roman" w:hAnsi="Times New Roman" w:cs="Times New Roman"/>
                <w:sz w:val="14"/>
                <w:szCs w:val="14"/>
              </w:rPr>
              <w:t>state of Elma</w:t>
            </w:r>
            <w:r w:rsidRPr="00C1450D">
              <w:rPr>
                <w:rFonts w:ascii="Times New Roman" w:hAnsi="Times New Roman" w:cs="Times New Roman"/>
                <w:sz w:val="14"/>
                <w:szCs w:val="14"/>
              </w:rPr>
              <w:t xml:space="preserve"> M</w:t>
            </w:r>
            <w:r>
              <w:rPr>
                <w:rFonts w:ascii="Times New Roman" w:hAnsi="Times New Roman" w:cs="Times New Roman"/>
                <w:sz w:val="14"/>
                <w:szCs w:val="14"/>
              </w:rPr>
              <w:t>iddleton</w:t>
            </w:r>
            <w:r w:rsidRPr="00C1450D">
              <w:rPr>
                <w:rFonts w:ascii="Times New Roman" w:hAnsi="Times New Roman" w:cs="Times New Roman"/>
                <w:sz w:val="14"/>
                <w:szCs w:val="14"/>
              </w:rPr>
              <w:t xml:space="preserve"> D</w:t>
            </w:r>
            <w:r>
              <w:rPr>
                <w:rFonts w:ascii="Times New Roman" w:hAnsi="Times New Roman" w:cs="Times New Roman"/>
                <w:sz w:val="14"/>
                <w:szCs w:val="14"/>
              </w:rPr>
              <w:t>ailey</w:t>
            </w:r>
            <w:r w:rsidRPr="00C1450D">
              <w:rPr>
                <w:rFonts w:ascii="Times New Roman" w:hAnsi="Times New Roman" w:cs="Times New Roman"/>
                <w:sz w:val="14"/>
                <w:szCs w:val="14"/>
              </w:rPr>
              <w:t xml:space="preserve"> v. Comm’r</w:t>
            </w:r>
          </w:p>
        </w:tc>
        <w:tc>
          <w:tcPr>
            <w:tcW w:w="606" w:type="dxa"/>
            <w:vAlign w:val="center"/>
          </w:tcPr>
          <w:p w14:paraId="407E5DAB"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auto" w:fill="auto"/>
            <w:noWrap/>
            <w:vAlign w:val="center"/>
            <w:hideMark/>
          </w:tcPr>
          <w:p w14:paraId="4ADC3E5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2001 Tax Ct. Memo LEXIS 299 *; T.C. Memo 2001-263; 82 T.C.M. (CCH) 710</w:t>
            </w:r>
          </w:p>
        </w:tc>
      </w:tr>
      <w:tr w:rsidR="00F830B8" w:rsidRPr="00C1450D" w14:paraId="30808BB9" w14:textId="77777777" w:rsidTr="00D03926">
        <w:trPr>
          <w:trHeight w:val="283"/>
          <w:jc w:val="center"/>
        </w:trPr>
        <w:tc>
          <w:tcPr>
            <w:tcW w:w="567" w:type="dxa"/>
            <w:shd w:val="clear" w:color="000000" w:fill="FFFFFF"/>
            <w:noWrap/>
            <w:vAlign w:val="center"/>
            <w:hideMark/>
          </w:tcPr>
          <w:p w14:paraId="48B118C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40</w:t>
            </w:r>
          </w:p>
        </w:tc>
        <w:tc>
          <w:tcPr>
            <w:tcW w:w="1134" w:type="dxa"/>
            <w:shd w:val="clear" w:color="000000" w:fill="FFFFFF"/>
            <w:noWrap/>
            <w:vAlign w:val="center"/>
            <w:hideMark/>
          </w:tcPr>
          <w:p w14:paraId="4D114DE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24-Aug-2001</w:t>
            </w:r>
          </w:p>
        </w:tc>
        <w:tc>
          <w:tcPr>
            <w:tcW w:w="1980" w:type="dxa"/>
            <w:shd w:val="clear" w:color="000000" w:fill="FFFFFF"/>
            <w:vAlign w:val="center"/>
            <w:hideMark/>
          </w:tcPr>
          <w:p w14:paraId="2BE6AA8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Adams v. United States</w:t>
            </w:r>
          </w:p>
        </w:tc>
        <w:tc>
          <w:tcPr>
            <w:tcW w:w="606" w:type="dxa"/>
            <w:shd w:val="clear" w:color="000000" w:fill="FFFFFF"/>
            <w:vAlign w:val="center"/>
          </w:tcPr>
          <w:p w14:paraId="4B28D070"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77D138E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2001 U.S. Dist. LEXIS 13092 *; 2001-2 U.S. Tax Cas. (CCH) P60,418; 88 A.F.T.R.2d (RIA) 2001-6057</w:t>
            </w:r>
          </w:p>
        </w:tc>
      </w:tr>
      <w:tr w:rsidR="00F830B8" w:rsidRPr="00C1450D" w14:paraId="53CBA8D9" w14:textId="77777777" w:rsidTr="00D03926">
        <w:trPr>
          <w:trHeight w:val="283"/>
          <w:jc w:val="center"/>
        </w:trPr>
        <w:tc>
          <w:tcPr>
            <w:tcW w:w="567" w:type="dxa"/>
            <w:shd w:val="clear" w:color="000000" w:fill="FFFFFF"/>
            <w:noWrap/>
            <w:vAlign w:val="center"/>
            <w:hideMark/>
          </w:tcPr>
          <w:p w14:paraId="4E7D0CA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41</w:t>
            </w:r>
          </w:p>
        </w:tc>
        <w:tc>
          <w:tcPr>
            <w:tcW w:w="1134" w:type="dxa"/>
            <w:shd w:val="clear" w:color="000000" w:fill="FFFFFF"/>
            <w:noWrap/>
            <w:vAlign w:val="center"/>
            <w:hideMark/>
          </w:tcPr>
          <w:p w14:paraId="2E5B315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6-Jul-2001</w:t>
            </w:r>
          </w:p>
        </w:tc>
        <w:tc>
          <w:tcPr>
            <w:tcW w:w="1980" w:type="dxa"/>
            <w:shd w:val="clear" w:color="000000" w:fill="FFFFFF"/>
            <w:vAlign w:val="center"/>
            <w:hideMark/>
          </w:tcPr>
          <w:p w14:paraId="7B80CC2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H.A. True v. Comm’r</w:t>
            </w:r>
          </w:p>
        </w:tc>
        <w:tc>
          <w:tcPr>
            <w:tcW w:w="606" w:type="dxa"/>
            <w:shd w:val="clear" w:color="000000" w:fill="FFFFFF"/>
            <w:vAlign w:val="center"/>
          </w:tcPr>
          <w:p w14:paraId="1725673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9</w:t>
            </w:r>
          </w:p>
        </w:tc>
        <w:tc>
          <w:tcPr>
            <w:tcW w:w="6023" w:type="dxa"/>
            <w:shd w:val="clear" w:color="000000" w:fill="FFFFFF"/>
            <w:noWrap/>
            <w:vAlign w:val="center"/>
            <w:hideMark/>
          </w:tcPr>
          <w:p w14:paraId="10F64BE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2001 Tax Ct. Memo LEXIS 199 *; T.C. Memo 2001-167; 82 T.C.M. (CCH) 27</w:t>
            </w:r>
          </w:p>
        </w:tc>
      </w:tr>
      <w:tr w:rsidR="00F830B8" w:rsidRPr="00C1450D" w14:paraId="04CBB43F" w14:textId="77777777" w:rsidTr="00D03926">
        <w:trPr>
          <w:trHeight w:val="283"/>
          <w:jc w:val="center"/>
        </w:trPr>
        <w:tc>
          <w:tcPr>
            <w:tcW w:w="567" w:type="dxa"/>
            <w:shd w:val="clear" w:color="auto" w:fill="auto"/>
            <w:noWrap/>
            <w:vAlign w:val="center"/>
            <w:hideMark/>
          </w:tcPr>
          <w:p w14:paraId="4719804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42</w:t>
            </w:r>
          </w:p>
        </w:tc>
        <w:tc>
          <w:tcPr>
            <w:tcW w:w="1134" w:type="dxa"/>
            <w:shd w:val="clear" w:color="auto" w:fill="auto"/>
            <w:noWrap/>
            <w:vAlign w:val="center"/>
            <w:hideMark/>
          </w:tcPr>
          <w:p w14:paraId="385BB9E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9-May-2001</w:t>
            </w:r>
          </w:p>
        </w:tc>
        <w:tc>
          <w:tcPr>
            <w:tcW w:w="1980" w:type="dxa"/>
            <w:shd w:val="clear" w:color="auto" w:fill="auto"/>
            <w:vAlign w:val="center"/>
            <w:hideMark/>
          </w:tcPr>
          <w:p w14:paraId="31F89C8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Marcia P. Hoffman v. Comm’r</w:t>
            </w:r>
          </w:p>
        </w:tc>
        <w:tc>
          <w:tcPr>
            <w:tcW w:w="606" w:type="dxa"/>
            <w:vAlign w:val="center"/>
          </w:tcPr>
          <w:p w14:paraId="2999C24F"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0AC00D5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2001 Tax Ct. Memo LEXIS 136 *; T.C. Memo 2001-109; 81 T.C.M. (CCH) 1588</w:t>
            </w:r>
          </w:p>
        </w:tc>
      </w:tr>
      <w:tr w:rsidR="00F830B8" w:rsidRPr="00C1450D" w14:paraId="0DF2D0B8" w14:textId="77777777" w:rsidTr="00D03926">
        <w:trPr>
          <w:trHeight w:val="283"/>
          <w:jc w:val="center"/>
        </w:trPr>
        <w:tc>
          <w:tcPr>
            <w:tcW w:w="567" w:type="dxa"/>
            <w:shd w:val="clear" w:color="000000" w:fill="FFFFFF"/>
            <w:noWrap/>
            <w:vAlign w:val="center"/>
            <w:hideMark/>
          </w:tcPr>
          <w:p w14:paraId="15CE83D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lastRenderedPageBreak/>
              <w:t>43</w:t>
            </w:r>
          </w:p>
        </w:tc>
        <w:tc>
          <w:tcPr>
            <w:tcW w:w="1134" w:type="dxa"/>
            <w:shd w:val="clear" w:color="000000" w:fill="FFFFFF"/>
            <w:noWrap/>
            <w:vAlign w:val="center"/>
            <w:hideMark/>
          </w:tcPr>
          <w:p w14:paraId="2EA5B13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27-Mar-2001</w:t>
            </w:r>
          </w:p>
        </w:tc>
        <w:tc>
          <w:tcPr>
            <w:tcW w:w="1980" w:type="dxa"/>
            <w:shd w:val="clear" w:color="000000" w:fill="FFFFFF"/>
            <w:vAlign w:val="center"/>
            <w:hideMark/>
          </w:tcPr>
          <w:p w14:paraId="258C757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Wall v. Comm’r</w:t>
            </w:r>
          </w:p>
        </w:tc>
        <w:tc>
          <w:tcPr>
            <w:tcW w:w="606" w:type="dxa"/>
            <w:shd w:val="clear" w:color="000000" w:fill="FFFFFF"/>
            <w:vAlign w:val="center"/>
          </w:tcPr>
          <w:p w14:paraId="1882C141"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6B3C937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2001 Tax Ct. Memo LEXIS 97 *; T.C. Memo 2001-75; 81 T.C.M. (CCH) 1425</w:t>
            </w:r>
          </w:p>
        </w:tc>
      </w:tr>
      <w:tr w:rsidR="00F830B8" w:rsidRPr="00C1450D" w14:paraId="3D761692" w14:textId="77777777" w:rsidTr="00D03926">
        <w:trPr>
          <w:trHeight w:val="283"/>
          <w:jc w:val="center"/>
        </w:trPr>
        <w:tc>
          <w:tcPr>
            <w:tcW w:w="567" w:type="dxa"/>
            <w:shd w:val="clear" w:color="auto" w:fill="auto"/>
            <w:noWrap/>
            <w:vAlign w:val="center"/>
            <w:hideMark/>
          </w:tcPr>
          <w:p w14:paraId="373DE03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44</w:t>
            </w:r>
          </w:p>
        </w:tc>
        <w:tc>
          <w:tcPr>
            <w:tcW w:w="1134" w:type="dxa"/>
            <w:shd w:val="clear" w:color="auto" w:fill="auto"/>
            <w:noWrap/>
            <w:vAlign w:val="center"/>
            <w:hideMark/>
          </w:tcPr>
          <w:p w14:paraId="5BCF486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6-Mar-2001</w:t>
            </w:r>
          </w:p>
        </w:tc>
        <w:tc>
          <w:tcPr>
            <w:tcW w:w="1980" w:type="dxa"/>
            <w:shd w:val="clear" w:color="auto" w:fill="auto"/>
            <w:vAlign w:val="center"/>
            <w:hideMark/>
          </w:tcPr>
          <w:p w14:paraId="3A18F6D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Jones v. Comm’r</w:t>
            </w:r>
          </w:p>
        </w:tc>
        <w:tc>
          <w:tcPr>
            <w:tcW w:w="606" w:type="dxa"/>
            <w:vAlign w:val="center"/>
          </w:tcPr>
          <w:p w14:paraId="6AC1D5F7"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auto" w:fill="auto"/>
            <w:noWrap/>
            <w:vAlign w:val="center"/>
            <w:hideMark/>
          </w:tcPr>
          <w:p w14:paraId="293A525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116 T.C. 121 *; 2001 U.S. Tax Ct. LEXIS 11 **; 116 T.C. No. 10; 116 T.C. No. 11</w:t>
            </w:r>
          </w:p>
        </w:tc>
      </w:tr>
      <w:tr w:rsidR="00F830B8" w:rsidRPr="00C1450D" w14:paraId="36771AF9" w14:textId="77777777" w:rsidTr="00D03926">
        <w:trPr>
          <w:trHeight w:val="283"/>
          <w:jc w:val="center"/>
        </w:trPr>
        <w:tc>
          <w:tcPr>
            <w:tcW w:w="567" w:type="dxa"/>
            <w:shd w:val="clear" w:color="000000" w:fill="FFFFFF"/>
            <w:noWrap/>
            <w:vAlign w:val="center"/>
            <w:hideMark/>
          </w:tcPr>
          <w:p w14:paraId="764CAAA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45</w:t>
            </w:r>
          </w:p>
        </w:tc>
        <w:tc>
          <w:tcPr>
            <w:tcW w:w="1134" w:type="dxa"/>
            <w:shd w:val="clear" w:color="000000" w:fill="FFFFFF"/>
            <w:noWrap/>
            <w:vAlign w:val="center"/>
            <w:hideMark/>
          </w:tcPr>
          <w:p w14:paraId="763B39F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2-Feb-2001</w:t>
            </w:r>
          </w:p>
        </w:tc>
        <w:tc>
          <w:tcPr>
            <w:tcW w:w="1980" w:type="dxa"/>
            <w:shd w:val="clear" w:color="000000" w:fill="FFFFFF"/>
            <w:vAlign w:val="center"/>
            <w:hideMark/>
          </w:tcPr>
          <w:p w14:paraId="592C3B4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Janda v. Comm’r</w:t>
            </w:r>
          </w:p>
        </w:tc>
        <w:tc>
          <w:tcPr>
            <w:tcW w:w="606" w:type="dxa"/>
            <w:shd w:val="clear" w:color="000000" w:fill="FFFFFF"/>
            <w:vAlign w:val="center"/>
          </w:tcPr>
          <w:p w14:paraId="10EC198C"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C9CCD2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2001 Tax Ct. Memo LEXIS 34 *; T.C. Memo 2001-24; 81 T.C.M. (CCH) 1100; T.C.M. (RIA) 54231</w:t>
            </w:r>
          </w:p>
        </w:tc>
      </w:tr>
      <w:tr w:rsidR="00F830B8" w:rsidRPr="00C1450D" w14:paraId="5D193A63" w14:textId="77777777" w:rsidTr="00D03926">
        <w:trPr>
          <w:trHeight w:val="283"/>
          <w:jc w:val="center"/>
        </w:trPr>
        <w:tc>
          <w:tcPr>
            <w:tcW w:w="567" w:type="dxa"/>
            <w:shd w:val="clear" w:color="auto" w:fill="auto"/>
            <w:noWrap/>
            <w:vAlign w:val="center"/>
            <w:hideMark/>
          </w:tcPr>
          <w:p w14:paraId="1252991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46</w:t>
            </w:r>
          </w:p>
        </w:tc>
        <w:tc>
          <w:tcPr>
            <w:tcW w:w="1134" w:type="dxa"/>
            <w:shd w:val="clear" w:color="auto" w:fill="auto"/>
            <w:noWrap/>
            <w:vAlign w:val="center"/>
            <w:hideMark/>
          </w:tcPr>
          <w:p w14:paraId="05C746D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30-Nov-2000</w:t>
            </w:r>
          </w:p>
        </w:tc>
        <w:tc>
          <w:tcPr>
            <w:tcW w:w="1980" w:type="dxa"/>
            <w:shd w:val="clear" w:color="auto" w:fill="auto"/>
            <w:vAlign w:val="center"/>
            <w:hideMark/>
          </w:tcPr>
          <w:p w14:paraId="48F5973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Knight v. Comm’r</w:t>
            </w:r>
          </w:p>
        </w:tc>
        <w:tc>
          <w:tcPr>
            <w:tcW w:w="606" w:type="dxa"/>
            <w:vAlign w:val="center"/>
          </w:tcPr>
          <w:p w14:paraId="10B8305E"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05244FE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115 T.C. 506 *; 2000 U.S. Tax Ct. LEXIS 88 **; 115 T.C. No. 36</w:t>
            </w:r>
          </w:p>
        </w:tc>
      </w:tr>
      <w:tr w:rsidR="00F830B8" w:rsidRPr="00C1450D" w14:paraId="78E0E5B0" w14:textId="77777777" w:rsidTr="00D03926">
        <w:trPr>
          <w:trHeight w:val="283"/>
          <w:jc w:val="center"/>
        </w:trPr>
        <w:tc>
          <w:tcPr>
            <w:tcW w:w="567" w:type="dxa"/>
            <w:shd w:val="clear" w:color="000000" w:fill="FFFFFF"/>
            <w:noWrap/>
            <w:vAlign w:val="center"/>
            <w:hideMark/>
          </w:tcPr>
          <w:p w14:paraId="2BE1C50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47</w:t>
            </w:r>
          </w:p>
        </w:tc>
        <w:tc>
          <w:tcPr>
            <w:tcW w:w="1134" w:type="dxa"/>
            <w:shd w:val="clear" w:color="000000" w:fill="FFFFFF"/>
            <w:noWrap/>
            <w:vAlign w:val="center"/>
            <w:hideMark/>
          </w:tcPr>
          <w:p w14:paraId="0F5067F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18-Aug-2000</w:t>
            </w:r>
          </w:p>
        </w:tc>
        <w:tc>
          <w:tcPr>
            <w:tcW w:w="1980" w:type="dxa"/>
            <w:shd w:val="clear" w:color="000000" w:fill="FFFFFF"/>
            <w:vAlign w:val="center"/>
            <w:hideMark/>
          </w:tcPr>
          <w:p w14:paraId="1AB096E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Borgatello v. Comm’r</w:t>
            </w:r>
          </w:p>
        </w:tc>
        <w:tc>
          <w:tcPr>
            <w:tcW w:w="606" w:type="dxa"/>
            <w:shd w:val="clear" w:color="000000" w:fill="FFFFFF"/>
            <w:vAlign w:val="center"/>
          </w:tcPr>
          <w:p w14:paraId="039A6D59"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566196B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2000 Tax Ct. Memo LEXIS 309 *; T.C. Memo 2000-264; 80 T.C.M. (CCH) 260; T.C.M. (RIA) 54013</w:t>
            </w:r>
          </w:p>
        </w:tc>
      </w:tr>
      <w:tr w:rsidR="00F830B8" w:rsidRPr="00C1450D" w14:paraId="6AD788A3" w14:textId="77777777" w:rsidTr="00D03926">
        <w:trPr>
          <w:trHeight w:val="283"/>
          <w:jc w:val="center"/>
        </w:trPr>
        <w:tc>
          <w:tcPr>
            <w:tcW w:w="567" w:type="dxa"/>
            <w:shd w:val="clear" w:color="000000" w:fill="FFFFFF"/>
            <w:noWrap/>
            <w:vAlign w:val="center"/>
            <w:hideMark/>
          </w:tcPr>
          <w:p w14:paraId="66D89C0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48</w:t>
            </w:r>
          </w:p>
        </w:tc>
        <w:tc>
          <w:tcPr>
            <w:tcW w:w="1134" w:type="dxa"/>
            <w:shd w:val="clear" w:color="000000" w:fill="FFFFFF"/>
            <w:noWrap/>
            <w:vAlign w:val="center"/>
            <w:hideMark/>
          </w:tcPr>
          <w:p w14:paraId="1EE5B10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4-Aug-2000</w:t>
            </w:r>
          </w:p>
        </w:tc>
        <w:tc>
          <w:tcPr>
            <w:tcW w:w="1980" w:type="dxa"/>
            <w:shd w:val="clear" w:color="000000" w:fill="FFFFFF"/>
            <w:vAlign w:val="center"/>
            <w:hideMark/>
          </w:tcPr>
          <w:p w14:paraId="6CC4104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Godley v. Comm’r</w:t>
            </w:r>
          </w:p>
        </w:tc>
        <w:tc>
          <w:tcPr>
            <w:tcW w:w="606" w:type="dxa"/>
            <w:shd w:val="clear" w:color="000000" w:fill="FFFFFF"/>
            <w:vAlign w:val="center"/>
          </w:tcPr>
          <w:p w14:paraId="38B19EB5"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4</w:t>
            </w:r>
          </w:p>
        </w:tc>
        <w:tc>
          <w:tcPr>
            <w:tcW w:w="6023" w:type="dxa"/>
            <w:shd w:val="clear" w:color="000000" w:fill="FFFFFF"/>
            <w:noWrap/>
            <w:vAlign w:val="center"/>
            <w:hideMark/>
          </w:tcPr>
          <w:p w14:paraId="112245A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2000 Tax Ct. Memo LEXIS 284 *; T.C. Memo 2000-242; 80 T.C.M. (CCH) 158; T.C.M. (RIA) 53984</w:t>
            </w:r>
          </w:p>
        </w:tc>
      </w:tr>
      <w:tr w:rsidR="00F830B8" w:rsidRPr="00C1450D" w14:paraId="7142C080" w14:textId="77777777" w:rsidTr="00D03926">
        <w:trPr>
          <w:trHeight w:val="283"/>
          <w:jc w:val="center"/>
        </w:trPr>
        <w:tc>
          <w:tcPr>
            <w:tcW w:w="567" w:type="dxa"/>
            <w:shd w:val="clear" w:color="000000" w:fill="FFFFFF"/>
            <w:noWrap/>
            <w:vAlign w:val="center"/>
            <w:hideMark/>
          </w:tcPr>
          <w:p w14:paraId="69A1B50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49</w:t>
            </w:r>
          </w:p>
        </w:tc>
        <w:tc>
          <w:tcPr>
            <w:tcW w:w="1134" w:type="dxa"/>
            <w:shd w:val="clear" w:color="000000" w:fill="FFFFFF"/>
            <w:noWrap/>
            <w:vAlign w:val="center"/>
            <w:hideMark/>
          </w:tcPr>
          <w:p w14:paraId="7BAB737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27-Jun-2000</w:t>
            </w:r>
          </w:p>
        </w:tc>
        <w:tc>
          <w:tcPr>
            <w:tcW w:w="1980" w:type="dxa"/>
            <w:shd w:val="clear" w:color="000000" w:fill="FFFFFF"/>
            <w:vAlign w:val="center"/>
            <w:hideMark/>
          </w:tcPr>
          <w:p w14:paraId="7B7A4BF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Klauss v. Comm’r</w:t>
            </w:r>
          </w:p>
        </w:tc>
        <w:tc>
          <w:tcPr>
            <w:tcW w:w="606" w:type="dxa"/>
            <w:shd w:val="clear" w:color="000000" w:fill="FFFFFF"/>
            <w:vAlign w:val="center"/>
          </w:tcPr>
          <w:p w14:paraId="1DC2112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391838A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2000 Tax Ct. Memo LEXIS 228 *; T.C. Memo 2000-191; 79 T.C.M. (CCH) 2177; T.C.M. (RIA) 53923</w:t>
            </w:r>
          </w:p>
        </w:tc>
      </w:tr>
      <w:tr w:rsidR="00F830B8" w:rsidRPr="00C1450D" w14:paraId="237D5CA7" w14:textId="77777777" w:rsidTr="00D03926">
        <w:trPr>
          <w:trHeight w:val="283"/>
          <w:jc w:val="center"/>
        </w:trPr>
        <w:tc>
          <w:tcPr>
            <w:tcW w:w="567" w:type="dxa"/>
            <w:shd w:val="clear" w:color="auto" w:fill="auto"/>
            <w:noWrap/>
            <w:vAlign w:val="center"/>
            <w:hideMark/>
          </w:tcPr>
          <w:p w14:paraId="28DFDA2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50</w:t>
            </w:r>
          </w:p>
        </w:tc>
        <w:tc>
          <w:tcPr>
            <w:tcW w:w="1134" w:type="dxa"/>
            <w:shd w:val="clear" w:color="auto" w:fill="auto"/>
            <w:noWrap/>
            <w:vAlign w:val="center"/>
            <w:hideMark/>
          </w:tcPr>
          <w:p w14:paraId="2EC1A49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11-Apr-2000</w:t>
            </w:r>
          </w:p>
        </w:tc>
        <w:tc>
          <w:tcPr>
            <w:tcW w:w="1980" w:type="dxa"/>
            <w:shd w:val="clear" w:color="auto" w:fill="auto"/>
            <w:vAlign w:val="center"/>
            <w:hideMark/>
          </w:tcPr>
          <w:p w14:paraId="55D3660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Maggos v. Comm’r</w:t>
            </w:r>
          </w:p>
        </w:tc>
        <w:tc>
          <w:tcPr>
            <w:tcW w:w="606" w:type="dxa"/>
            <w:vAlign w:val="center"/>
          </w:tcPr>
          <w:p w14:paraId="29FE177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13D668C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2000 Tax Ct. Memo LEXIS 154 *; T.C. Memo 2000-129; 79 T.C.M. (CCH) 1861</w:t>
            </w:r>
          </w:p>
        </w:tc>
      </w:tr>
      <w:tr w:rsidR="00F830B8" w:rsidRPr="00C1450D" w14:paraId="7ADA3F70" w14:textId="77777777" w:rsidTr="00D03926">
        <w:trPr>
          <w:trHeight w:val="283"/>
          <w:jc w:val="center"/>
        </w:trPr>
        <w:tc>
          <w:tcPr>
            <w:tcW w:w="567" w:type="dxa"/>
            <w:shd w:val="clear" w:color="000000" w:fill="FFFFFF"/>
            <w:noWrap/>
            <w:vAlign w:val="center"/>
            <w:hideMark/>
          </w:tcPr>
          <w:p w14:paraId="1B58306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51</w:t>
            </w:r>
          </w:p>
        </w:tc>
        <w:tc>
          <w:tcPr>
            <w:tcW w:w="1134" w:type="dxa"/>
            <w:shd w:val="clear" w:color="000000" w:fill="FFFFFF"/>
            <w:noWrap/>
            <w:vAlign w:val="center"/>
            <w:hideMark/>
          </w:tcPr>
          <w:p w14:paraId="2145F96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20-Mar-2000</w:t>
            </w:r>
          </w:p>
        </w:tc>
        <w:tc>
          <w:tcPr>
            <w:tcW w:w="1980" w:type="dxa"/>
            <w:shd w:val="clear" w:color="000000" w:fill="FFFFFF"/>
            <w:vAlign w:val="center"/>
            <w:hideMark/>
          </w:tcPr>
          <w:p w14:paraId="147D7BF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Gow v. Comm’r</w:t>
            </w:r>
          </w:p>
        </w:tc>
        <w:tc>
          <w:tcPr>
            <w:tcW w:w="606" w:type="dxa"/>
            <w:shd w:val="clear" w:color="000000" w:fill="FFFFFF"/>
            <w:vAlign w:val="center"/>
          </w:tcPr>
          <w:p w14:paraId="2D08CE1A"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4</w:t>
            </w:r>
          </w:p>
        </w:tc>
        <w:tc>
          <w:tcPr>
            <w:tcW w:w="6023" w:type="dxa"/>
            <w:shd w:val="clear" w:color="000000" w:fill="FFFFFF"/>
            <w:noWrap/>
            <w:vAlign w:val="center"/>
            <w:hideMark/>
          </w:tcPr>
          <w:p w14:paraId="45D7977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2000 Tax Ct. Memo LEXIS 108 *; T.C. Memo 2000-93; 79 T.C.M. (CCH) 1680</w:t>
            </w:r>
          </w:p>
        </w:tc>
      </w:tr>
      <w:tr w:rsidR="00F830B8" w:rsidRPr="00C1450D" w14:paraId="5BC60CAF" w14:textId="77777777" w:rsidTr="00D03926">
        <w:trPr>
          <w:trHeight w:val="283"/>
          <w:jc w:val="center"/>
        </w:trPr>
        <w:tc>
          <w:tcPr>
            <w:tcW w:w="567" w:type="dxa"/>
            <w:shd w:val="clear" w:color="000000" w:fill="FFFFFF"/>
            <w:noWrap/>
            <w:vAlign w:val="center"/>
            <w:hideMark/>
          </w:tcPr>
          <w:p w14:paraId="21C0A70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52</w:t>
            </w:r>
          </w:p>
        </w:tc>
        <w:tc>
          <w:tcPr>
            <w:tcW w:w="1134" w:type="dxa"/>
            <w:shd w:val="clear" w:color="000000" w:fill="FFFFFF"/>
            <w:noWrap/>
            <w:vAlign w:val="center"/>
            <w:hideMark/>
          </w:tcPr>
          <w:p w14:paraId="76D4440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15-Feb-2000</w:t>
            </w:r>
          </w:p>
        </w:tc>
        <w:tc>
          <w:tcPr>
            <w:tcW w:w="1980" w:type="dxa"/>
            <w:shd w:val="clear" w:color="000000" w:fill="FFFFFF"/>
            <w:vAlign w:val="center"/>
            <w:hideMark/>
          </w:tcPr>
          <w:p w14:paraId="4843B3B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Weinberg v. Comm’r</w:t>
            </w:r>
          </w:p>
        </w:tc>
        <w:tc>
          <w:tcPr>
            <w:tcW w:w="606" w:type="dxa"/>
            <w:shd w:val="clear" w:color="000000" w:fill="FFFFFF"/>
            <w:vAlign w:val="center"/>
          </w:tcPr>
          <w:p w14:paraId="68532DC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5A11110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2000 Tax Ct. Memo LEXIS 58 *; T.C. Memo 2000-51; 79 T.C.M. (CCH) 1507</w:t>
            </w:r>
          </w:p>
        </w:tc>
      </w:tr>
      <w:tr w:rsidR="00F830B8" w:rsidRPr="00C1450D" w14:paraId="464AC312" w14:textId="77777777" w:rsidTr="00D03926">
        <w:trPr>
          <w:trHeight w:val="283"/>
          <w:jc w:val="center"/>
        </w:trPr>
        <w:tc>
          <w:tcPr>
            <w:tcW w:w="567" w:type="dxa"/>
            <w:shd w:val="clear" w:color="000000" w:fill="FFFFFF"/>
            <w:noWrap/>
            <w:vAlign w:val="center"/>
            <w:hideMark/>
          </w:tcPr>
          <w:p w14:paraId="57E16DB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53</w:t>
            </w:r>
          </w:p>
        </w:tc>
        <w:tc>
          <w:tcPr>
            <w:tcW w:w="1134" w:type="dxa"/>
            <w:shd w:val="clear" w:color="000000" w:fill="FFFFFF"/>
            <w:noWrap/>
            <w:vAlign w:val="center"/>
            <w:hideMark/>
          </w:tcPr>
          <w:p w14:paraId="7E39EA2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5-Nov-1999</w:t>
            </w:r>
          </w:p>
        </w:tc>
        <w:tc>
          <w:tcPr>
            <w:tcW w:w="1980" w:type="dxa"/>
            <w:shd w:val="clear" w:color="000000" w:fill="FFFFFF"/>
            <w:vAlign w:val="center"/>
            <w:hideMark/>
          </w:tcPr>
          <w:p w14:paraId="0ED8C59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Smith v. Comm’r</w:t>
            </w:r>
          </w:p>
        </w:tc>
        <w:tc>
          <w:tcPr>
            <w:tcW w:w="606" w:type="dxa"/>
            <w:shd w:val="clear" w:color="000000" w:fill="FFFFFF"/>
            <w:vAlign w:val="center"/>
          </w:tcPr>
          <w:p w14:paraId="2D220428"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0D06507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1999 Tax Ct. Memo LEXIS 425 *; T.C. Memo 1999-368; 78 T.C.M. (CCH) 745</w:t>
            </w:r>
          </w:p>
        </w:tc>
      </w:tr>
      <w:tr w:rsidR="00F830B8" w:rsidRPr="00C1450D" w14:paraId="63E3E8F8" w14:textId="77777777" w:rsidTr="00D03926">
        <w:trPr>
          <w:trHeight w:val="283"/>
          <w:jc w:val="center"/>
        </w:trPr>
        <w:tc>
          <w:tcPr>
            <w:tcW w:w="567" w:type="dxa"/>
            <w:shd w:val="clear" w:color="000000" w:fill="FFFFFF"/>
            <w:noWrap/>
            <w:vAlign w:val="center"/>
            <w:hideMark/>
          </w:tcPr>
          <w:p w14:paraId="3D2A667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54</w:t>
            </w:r>
          </w:p>
        </w:tc>
        <w:tc>
          <w:tcPr>
            <w:tcW w:w="1134" w:type="dxa"/>
            <w:shd w:val="clear" w:color="000000" w:fill="FFFFFF"/>
            <w:noWrap/>
            <w:vAlign w:val="center"/>
            <w:hideMark/>
          </w:tcPr>
          <w:p w14:paraId="1EA92C9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14-Oct-1999</w:t>
            </w:r>
          </w:p>
        </w:tc>
        <w:tc>
          <w:tcPr>
            <w:tcW w:w="1980" w:type="dxa"/>
            <w:shd w:val="clear" w:color="000000" w:fill="FFFFFF"/>
            <w:vAlign w:val="center"/>
            <w:hideMark/>
          </w:tcPr>
          <w:p w14:paraId="5B21268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Marmaduke v. Comm’r</w:t>
            </w:r>
          </w:p>
        </w:tc>
        <w:tc>
          <w:tcPr>
            <w:tcW w:w="606" w:type="dxa"/>
            <w:shd w:val="clear" w:color="000000" w:fill="FFFFFF"/>
            <w:vAlign w:val="center"/>
          </w:tcPr>
          <w:p w14:paraId="21D0CCCF"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624DF60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1999 Tax Ct. Memo LEXIS 397 *; T.C. Memo 1999-342; 78 T.C.M. (CCH) 590</w:t>
            </w:r>
          </w:p>
        </w:tc>
      </w:tr>
      <w:tr w:rsidR="00F830B8" w:rsidRPr="00C1450D" w14:paraId="74B39960" w14:textId="77777777" w:rsidTr="00D03926">
        <w:trPr>
          <w:trHeight w:val="283"/>
          <w:jc w:val="center"/>
        </w:trPr>
        <w:tc>
          <w:tcPr>
            <w:tcW w:w="567" w:type="dxa"/>
            <w:shd w:val="clear" w:color="000000" w:fill="FFFFFF"/>
            <w:noWrap/>
            <w:vAlign w:val="center"/>
            <w:hideMark/>
          </w:tcPr>
          <w:p w14:paraId="396D530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55</w:t>
            </w:r>
          </w:p>
        </w:tc>
        <w:tc>
          <w:tcPr>
            <w:tcW w:w="1134" w:type="dxa"/>
            <w:shd w:val="clear" w:color="000000" w:fill="FFFFFF"/>
            <w:noWrap/>
            <w:vAlign w:val="center"/>
            <w:hideMark/>
          </w:tcPr>
          <w:p w14:paraId="3217F53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23-Aug-1999</w:t>
            </w:r>
          </w:p>
        </w:tc>
        <w:tc>
          <w:tcPr>
            <w:tcW w:w="1980" w:type="dxa"/>
            <w:shd w:val="clear" w:color="000000" w:fill="FFFFFF"/>
            <w:vAlign w:val="center"/>
            <w:hideMark/>
          </w:tcPr>
          <w:p w14:paraId="5C26EA2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Hendrickson v. Comm’r</w:t>
            </w:r>
          </w:p>
        </w:tc>
        <w:tc>
          <w:tcPr>
            <w:tcW w:w="606" w:type="dxa"/>
            <w:shd w:val="clear" w:color="000000" w:fill="FFFFFF"/>
            <w:vAlign w:val="center"/>
          </w:tcPr>
          <w:p w14:paraId="5BF13288"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F2C61D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1999 Tax Ct. Memo LEXIS 318 *; T.C. Memo 1999-278; 78 T.C.M. (CCH) 322; T.C.M. (RIA) 99278</w:t>
            </w:r>
          </w:p>
        </w:tc>
      </w:tr>
      <w:tr w:rsidR="00F830B8" w:rsidRPr="00C1450D" w14:paraId="1091870A" w14:textId="77777777" w:rsidTr="00D03926">
        <w:trPr>
          <w:trHeight w:val="283"/>
          <w:jc w:val="center"/>
        </w:trPr>
        <w:tc>
          <w:tcPr>
            <w:tcW w:w="567" w:type="dxa"/>
            <w:shd w:val="clear" w:color="000000" w:fill="FFFFFF"/>
            <w:noWrap/>
            <w:vAlign w:val="center"/>
            <w:hideMark/>
          </w:tcPr>
          <w:p w14:paraId="290FF14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56</w:t>
            </w:r>
          </w:p>
        </w:tc>
        <w:tc>
          <w:tcPr>
            <w:tcW w:w="1134" w:type="dxa"/>
            <w:shd w:val="clear" w:color="000000" w:fill="FFFFFF"/>
            <w:noWrap/>
            <w:vAlign w:val="center"/>
            <w:hideMark/>
          </w:tcPr>
          <w:p w14:paraId="63A754B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29-Jul-1999</w:t>
            </w:r>
          </w:p>
        </w:tc>
        <w:tc>
          <w:tcPr>
            <w:tcW w:w="1980" w:type="dxa"/>
            <w:shd w:val="clear" w:color="000000" w:fill="FFFFFF"/>
            <w:vAlign w:val="center"/>
            <w:hideMark/>
          </w:tcPr>
          <w:p w14:paraId="2569748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Gross v. Comm’r</w:t>
            </w:r>
          </w:p>
        </w:tc>
        <w:tc>
          <w:tcPr>
            <w:tcW w:w="606" w:type="dxa"/>
            <w:shd w:val="clear" w:color="000000" w:fill="FFFFFF"/>
            <w:vAlign w:val="center"/>
          </w:tcPr>
          <w:p w14:paraId="59A8318A"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2481547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1999 Tax Ct. Memo LEXIS 290 *; T.C. Memo 1999-254; 78 T.C.M. (CCH) 201; T.C.M. (RIA) 99254</w:t>
            </w:r>
          </w:p>
        </w:tc>
      </w:tr>
      <w:tr w:rsidR="00F830B8" w:rsidRPr="00C1450D" w14:paraId="11D7425F" w14:textId="77777777" w:rsidTr="00D03926">
        <w:trPr>
          <w:trHeight w:val="283"/>
          <w:jc w:val="center"/>
        </w:trPr>
        <w:tc>
          <w:tcPr>
            <w:tcW w:w="567" w:type="dxa"/>
            <w:shd w:val="clear" w:color="auto" w:fill="auto"/>
            <w:noWrap/>
            <w:vAlign w:val="center"/>
            <w:hideMark/>
          </w:tcPr>
          <w:p w14:paraId="39F6342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57</w:t>
            </w:r>
          </w:p>
        </w:tc>
        <w:tc>
          <w:tcPr>
            <w:tcW w:w="1134" w:type="dxa"/>
            <w:shd w:val="clear" w:color="auto" w:fill="auto"/>
            <w:noWrap/>
            <w:vAlign w:val="center"/>
            <w:hideMark/>
          </w:tcPr>
          <w:p w14:paraId="353B3B0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10-Mar-1999</w:t>
            </w:r>
          </w:p>
        </w:tc>
        <w:tc>
          <w:tcPr>
            <w:tcW w:w="1980" w:type="dxa"/>
            <w:shd w:val="clear" w:color="auto" w:fill="auto"/>
            <w:vAlign w:val="center"/>
            <w:hideMark/>
          </w:tcPr>
          <w:p w14:paraId="3C54F96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Desmond v. Comm’r</w:t>
            </w:r>
          </w:p>
        </w:tc>
        <w:tc>
          <w:tcPr>
            <w:tcW w:w="606" w:type="dxa"/>
            <w:vAlign w:val="center"/>
          </w:tcPr>
          <w:p w14:paraId="22F0A72E"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054A637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1999 Tax Ct. Memo LEXIS 84 *; T.C. Memo 1999-76; 77 T.C.M. (CCH) 1529; T.C.M. (RIA) 99076</w:t>
            </w:r>
          </w:p>
        </w:tc>
      </w:tr>
      <w:tr w:rsidR="00F830B8" w:rsidRPr="00C1450D" w14:paraId="5B2A8212" w14:textId="77777777" w:rsidTr="00D03926">
        <w:trPr>
          <w:trHeight w:val="283"/>
          <w:jc w:val="center"/>
        </w:trPr>
        <w:tc>
          <w:tcPr>
            <w:tcW w:w="567" w:type="dxa"/>
            <w:shd w:val="clear" w:color="000000" w:fill="FFFFFF"/>
            <w:noWrap/>
            <w:vAlign w:val="center"/>
            <w:hideMark/>
          </w:tcPr>
          <w:p w14:paraId="0A1A047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58</w:t>
            </w:r>
          </w:p>
        </w:tc>
        <w:tc>
          <w:tcPr>
            <w:tcW w:w="1134" w:type="dxa"/>
            <w:shd w:val="clear" w:color="000000" w:fill="FFFFFF"/>
            <w:noWrap/>
            <w:vAlign w:val="center"/>
            <w:hideMark/>
          </w:tcPr>
          <w:p w14:paraId="232912E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17-Nov-1998</w:t>
            </w:r>
          </w:p>
        </w:tc>
        <w:tc>
          <w:tcPr>
            <w:tcW w:w="1980" w:type="dxa"/>
            <w:shd w:val="clear" w:color="000000" w:fill="FFFFFF"/>
            <w:vAlign w:val="center"/>
            <w:hideMark/>
          </w:tcPr>
          <w:p w14:paraId="79C810E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Barnes v. Comm’r</w:t>
            </w:r>
          </w:p>
        </w:tc>
        <w:tc>
          <w:tcPr>
            <w:tcW w:w="606" w:type="dxa"/>
            <w:shd w:val="clear" w:color="000000" w:fill="FFFFFF"/>
            <w:vAlign w:val="center"/>
          </w:tcPr>
          <w:p w14:paraId="0B3E0D1F"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668A1A9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1998 Tax Ct. Memo LEXIS 410 *; T.C. Memo 1998-413; 76 T.C.M. (CCH) 881; T.C.M. (RIA) 98413</w:t>
            </w:r>
          </w:p>
        </w:tc>
      </w:tr>
      <w:tr w:rsidR="00F830B8" w:rsidRPr="00C1450D" w14:paraId="325E5095" w14:textId="77777777" w:rsidTr="00D03926">
        <w:trPr>
          <w:trHeight w:val="283"/>
          <w:jc w:val="center"/>
        </w:trPr>
        <w:tc>
          <w:tcPr>
            <w:tcW w:w="567" w:type="dxa"/>
            <w:shd w:val="clear" w:color="auto" w:fill="auto"/>
            <w:noWrap/>
            <w:vAlign w:val="center"/>
            <w:hideMark/>
          </w:tcPr>
          <w:p w14:paraId="08CCD25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59</w:t>
            </w:r>
          </w:p>
        </w:tc>
        <w:tc>
          <w:tcPr>
            <w:tcW w:w="1134" w:type="dxa"/>
            <w:shd w:val="clear" w:color="auto" w:fill="auto"/>
            <w:noWrap/>
            <w:vAlign w:val="center"/>
            <w:hideMark/>
          </w:tcPr>
          <w:p w14:paraId="34AF343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8-Aug-1998</w:t>
            </w:r>
          </w:p>
        </w:tc>
        <w:tc>
          <w:tcPr>
            <w:tcW w:w="1980" w:type="dxa"/>
            <w:shd w:val="clear" w:color="auto" w:fill="auto"/>
            <w:vAlign w:val="center"/>
            <w:hideMark/>
          </w:tcPr>
          <w:p w14:paraId="40731A8A"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 xml:space="preserve">King v. Comm’r </w:t>
            </w:r>
          </w:p>
          <w:p w14:paraId="1ACE03F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Brookshire)</w:t>
            </w:r>
          </w:p>
        </w:tc>
        <w:tc>
          <w:tcPr>
            <w:tcW w:w="606" w:type="dxa"/>
            <w:vAlign w:val="center"/>
          </w:tcPr>
          <w:p w14:paraId="6C79E5ED"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1B76A9D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1998 Tax Ct. Memo LEXIS 370 *; T.C. Memo 1998-365; 76 T.C.M. (CCH) 659</w:t>
            </w:r>
          </w:p>
        </w:tc>
      </w:tr>
      <w:tr w:rsidR="00F830B8" w:rsidRPr="00C1450D" w14:paraId="51EAF6CC" w14:textId="77777777" w:rsidTr="00D03926">
        <w:trPr>
          <w:trHeight w:val="283"/>
          <w:jc w:val="center"/>
        </w:trPr>
        <w:tc>
          <w:tcPr>
            <w:tcW w:w="567" w:type="dxa"/>
            <w:shd w:val="clear" w:color="000000" w:fill="FFFFFF"/>
            <w:noWrap/>
            <w:vAlign w:val="center"/>
            <w:hideMark/>
          </w:tcPr>
          <w:p w14:paraId="674635C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60</w:t>
            </w:r>
          </w:p>
        </w:tc>
        <w:tc>
          <w:tcPr>
            <w:tcW w:w="1134" w:type="dxa"/>
            <w:shd w:val="clear" w:color="000000" w:fill="FFFFFF"/>
            <w:noWrap/>
            <w:vAlign w:val="center"/>
            <w:hideMark/>
          </w:tcPr>
          <w:p w14:paraId="0B8AD2D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30-Jun-1998</w:t>
            </w:r>
          </w:p>
        </w:tc>
        <w:tc>
          <w:tcPr>
            <w:tcW w:w="1980" w:type="dxa"/>
            <w:shd w:val="clear" w:color="000000" w:fill="FFFFFF"/>
            <w:vAlign w:val="center"/>
            <w:hideMark/>
          </w:tcPr>
          <w:p w14:paraId="67C8368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Davis v. Comm’r</w:t>
            </w:r>
          </w:p>
        </w:tc>
        <w:tc>
          <w:tcPr>
            <w:tcW w:w="606" w:type="dxa"/>
            <w:shd w:val="clear" w:color="000000" w:fill="FFFFFF"/>
            <w:vAlign w:val="center"/>
          </w:tcPr>
          <w:p w14:paraId="06E00B59"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5C1FFAF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110 T.C. 530 *; 1998 U.S. Tax Ct. LEXIS 35 **; 110 T.C. No. 35</w:t>
            </w:r>
          </w:p>
        </w:tc>
      </w:tr>
      <w:tr w:rsidR="00F830B8" w:rsidRPr="00C1450D" w14:paraId="1B74D09D" w14:textId="77777777" w:rsidTr="00D03926">
        <w:trPr>
          <w:trHeight w:val="283"/>
          <w:jc w:val="center"/>
        </w:trPr>
        <w:tc>
          <w:tcPr>
            <w:tcW w:w="567" w:type="dxa"/>
            <w:shd w:val="clear" w:color="auto" w:fill="auto"/>
            <w:noWrap/>
            <w:vAlign w:val="center"/>
            <w:hideMark/>
          </w:tcPr>
          <w:p w14:paraId="3E0AC4A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61</w:t>
            </w:r>
          </w:p>
        </w:tc>
        <w:tc>
          <w:tcPr>
            <w:tcW w:w="1134" w:type="dxa"/>
            <w:shd w:val="clear" w:color="auto" w:fill="auto"/>
            <w:noWrap/>
            <w:vAlign w:val="center"/>
            <w:hideMark/>
          </w:tcPr>
          <w:p w14:paraId="3E262A2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30-Apr-1998</w:t>
            </w:r>
          </w:p>
        </w:tc>
        <w:tc>
          <w:tcPr>
            <w:tcW w:w="1980" w:type="dxa"/>
            <w:shd w:val="clear" w:color="auto" w:fill="auto"/>
            <w:vAlign w:val="center"/>
            <w:hideMark/>
          </w:tcPr>
          <w:p w14:paraId="592B256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Furman v. Comm’r</w:t>
            </w:r>
          </w:p>
        </w:tc>
        <w:tc>
          <w:tcPr>
            <w:tcW w:w="606" w:type="dxa"/>
            <w:vAlign w:val="center"/>
          </w:tcPr>
          <w:p w14:paraId="6747C6F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auto" w:fill="auto"/>
            <w:noWrap/>
            <w:vAlign w:val="center"/>
            <w:hideMark/>
          </w:tcPr>
          <w:p w14:paraId="47A837E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1998 Tax Ct. Memo LEXIS 158 *; T.C. Memo 1998-157; 75 T.C.M. (CCH) 2206</w:t>
            </w:r>
          </w:p>
        </w:tc>
      </w:tr>
      <w:tr w:rsidR="00F830B8" w:rsidRPr="00C1450D" w14:paraId="1636DF27" w14:textId="77777777" w:rsidTr="00D03926">
        <w:trPr>
          <w:trHeight w:val="283"/>
          <w:jc w:val="center"/>
        </w:trPr>
        <w:tc>
          <w:tcPr>
            <w:tcW w:w="567" w:type="dxa"/>
            <w:shd w:val="clear" w:color="auto" w:fill="auto"/>
            <w:noWrap/>
            <w:vAlign w:val="center"/>
            <w:hideMark/>
          </w:tcPr>
          <w:p w14:paraId="6B73E60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62</w:t>
            </w:r>
          </w:p>
        </w:tc>
        <w:tc>
          <w:tcPr>
            <w:tcW w:w="1134" w:type="dxa"/>
            <w:shd w:val="clear" w:color="auto" w:fill="auto"/>
            <w:noWrap/>
            <w:vAlign w:val="center"/>
            <w:hideMark/>
          </w:tcPr>
          <w:p w14:paraId="584BC5C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19-Mar-1998</w:t>
            </w:r>
          </w:p>
        </w:tc>
        <w:tc>
          <w:tcPr>
            <w:tcW w:w="1980" w:type="dxa"/>
            <w:shd w:val="clear" w:color="auto" w:fill="auto"/>
            <w:vAlign w:val="center"/>
            <w:hideMark/>
          </w:tcPr>
          <w:p w14:paraId="6DF012A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Dockery v. Comm’r</w:t>
            </w:r>
          </w:p>
        </w:tc>
        <w:tc>
          <w:tcPr>
            <w:tcW w:w="606" w:type="dxa"/>
            <w:vAlign w:val="center"/>
          </w:tcPr>
          <w:p w14:paraId="2E096272"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auto" w:fill="auto"/>
            <w:noWrap/>
            <w:vAlign w:val="center"/>
            <w:hideMark/>
          </w:tcPr>
          <w:p w14:paraId="391282F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1998 Tax Ct. Memo LEXIS 114 *; T.C. Memo 1998-114; 75 T.C.M. (CCH) 2032</w:t>
            </w:r>
          </w:p>
        </w:tc>
      </w:tr>
      <w:tr w:rsidR="00F830B8" w:rsidRPr="00C1450D" w14:paraId="292BC133" w14:textId="77777777" w:rsidTr="00D03926">
        <w:trPr>
          <w:trHeight w:val="283"/>
          <w:jc w:val="center"/>
        </w:trPr>
        <w:tc>
          <w:tcPr>
            <w:tcW w:w="567" w:type="dxa"/>
            <w:shd w:val="clear" w:color="auto" w:fill="auto"/>
            <w:noWrap/>
            <w:vAlign w:val="center"/>
            <w:hideMark/>
          </w:tcPr>
          <w:p w14:paraId="521B8F1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63</w:t>
            </w:r>
          </w:p>
        </w:tc>
        <w:tc>
          <w:tcPr>
            <w:tcW w:w="1134" w:type="dxa"/>
            <w:shd w:val="clear" w:color="auto" w:fill="auto"/>
            <w:noWrap/>
            <w:vAlign w:val="center"/>
            <w:hideMark/>
          </w:tcPr>
          <w:p w14:paraId="064D60D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27-Oct-1997</w:t>
            </w:r>
          </w:p>
        </w:tc>
        <w:tc>
          <w:tcPr>
            <w:tcW w:w="1980" w:type="dxa"/>
            <w:shd w:val="clear" w:color="auto" w:fill="auto"/>
            <w:vAlign w:val="center"/>
            <w:hideMark/>
          </w:tcPr>
          <w:p w14:paraId="6188D8C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Fleming v. Comm’r</w:t>
            </w:r>
          </w:p>
        </w:tc>
        <w:tc>
          <w:tcPr>
            <w:tcW w:w="606" w:type="dxa"/>
            <w:vAlign w:val="center"/>
          </w:tcPr>
          <w:p w14:paraId="59F0CE0A"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061D329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1997 Tax Ct. Memo LEXIS 566 *; T.C. Memo 1997-484; 74 T.C.M. (CCH) 1049; 3 U.S. Tax Cas. (CCH) P45,035</w:t>
            </w:r>
          </w:p>
        </w:tc>
      </w:tr>
      <w:tr w:rsidR="00F830B8" w:rsidRPr="00C1450D" w14:paraId="4A0DC81A" w14:textId="77777777" w:rsidTr="00D03926">
        <w:trPr>
          <w:trHeight w:val="283"/>
          <w:jc w:val="center"/>
        </w:trPr>
        <w:tc>
          <w:tcPr>
            <w:tcW w:w="567" w:type="dxa"/>
            <w:shd w:val="clear" w:color="000000" w:fill="FFFFFF"/>
            <w:noWrap/>
            <w:vAlign w:val="center"/>
            <w:hideMark/>
          </w:tcPr>
          <w:p w14:paraId="0E9F874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64</w:t>
            </w:r>
          </w:p>
        </w:tc>
        <w:tc>
          <w:tcPr>
            <w:tcW w:w="1134" w:type="dxa"/>
            <w:shd w:val="clear" w:color="000000" w:fill="FFFFFF"/>
            <w:noWrap/>
            <w:vAlign w:val="center"/>
            <w:hideMark/>
          </w:tcPr>
          <w:p w14:paraId="1915D97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5-Feb-1997</w:t>
            </w:r>
          </w:p>
        </w:tc>
        <w:tc>
          <w:tcPr>
            <w:tcW w:w="1980" w:type="dxa"/>
            <w:shd w:val="clear" w:color="000000" w:fill="FFFFFF"/>
            <w:vAlign w:val="center"/>
            <w:hideMark/>
          </w:tcPr>
          <w:p w14:paraId="764514F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Gray v. Comm’r</w:t>
            </w:r>
          </w:p>
        </w:tc>
        <w:tc>
          <w:tcPr>
            <w:tcW w:w="606" w:type="dxa"/>
            <w:shd w:val="clear" w:color="000000" w:fill="FFFFFF"/>
            <w:vAlign w:val="center"/>
          </w:tcPr>
          <w:p w14:paraId="5342BE18"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283818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1997 Tax Ct. Memo LEXIS 66 *; T.C. Memo 1997-67; 73 T.C.M. (CCH) 1940</w:t>
            </w:r>
          </w:p>
        </w:tc>
      </w:tr>
      <w:tr w:rsidR="00F830B8" w:rsidRPr="00C1450D" w14:paraId="2D0CAACD" w14:textId="77777777" w:rsidTr="00D03926">
        <w:trPr>
          <w:trHeight w:val="283"/>
          <w:jc w:val="center"/>
        </w:trPr>
        <w:tc>
          <w:tcPr>
            <w:tcW w:w="567" w:type="dxa"/>
            <w:shd w:val="clear" w:color="000000" w:fill="FFFFFF"/>
            <w:noWrap/>
            <w:vAlign w:val="center"/>
            <w:hideMark/>
          </w:tcPr>
          <w:p w14:paraId="0DC26B0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65</w:t>
            </w:r>
          </w:p>
        </w:tc>
        <w:tc>
          <w:tcPr>
            <w:tcW w:w="1134" w:type="dxa"/>
            <w:shd w:val="clear" w:color="000000" w:fill="FFFFFF"/>
            <w:noWrap/>
            <w:vAlign w:val="center"/>
            <w:hideMark/>
          </w:tcPr>
          <w:p w14:paraId="7690E6B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26-Aug-1996</w:t>
            </w:r>
          </w:p>
        </w:tc>
        <w:tc>
          <w:tcPr>
            <w:tcW w:w="1980" w:type="dxa"/>
            <w:shd w:val="clear" w:color="000000" w:fill="FFFFFF"/>
            <w:vAlign w:val="center"/>
            <w:hideMark/>
          </w:tcPr>
          <w:p w14:paraId="2FF038B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Barudin v. Comm’r</w:t>
            </w:r>
          </w:p>
        </w:tc>
        <w:tc>
          <w:tcPr>
            <w:tcW w:w="606" w:type="dxa"/>
            <w:shd w:val="clear" w:color="000000" w:fill="FFFFFF"/>
            <w:vAlign w:val="center"/>
          </w:tcPr>
          <w:p w14:paraId="2DBCF23E"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4A5F09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1996 Tax Ct. Memo LEXIS 403 *; T.C. Memo 1996-395; 72 T.C.M. (CCH) 488</w:t>
            </w:r>
          </w:p>
        </w:tc>
      </w:tr>
      <w:tr w:rsidR="00F830B8" w:rsidRPr="00C1450D" w14:paraId="42BBB77E" w14:textId="77777777" w:rsidTr="00D03926">
        <w:trPr>
          <w:trHeight w:val="283"/>
          <w:jc w:val="center"/>
        </w:trPr>
        <w:tc>
          <w:tcPr>
            <w:tcW w:w="567" w:type="dxa"/>
            <w:shd w:val="clear" w:color="000000" w:fill="FFFFFF"/>
            <w:noWrap/>
            <w:vAlign w:val="center"/>
            <w:hideMark/>
          </w:tcPr>
          <w:p w14:paraId="5A01464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66</w:t>
            </w:r>
          </w:p>
        </w:tc>
        <w:tc>
          <w:tcPr>
            <w:tcW w:w="1134" w:type="dxa"/>
            <w:shd w:val="clear" w:color="000000" w:fill="FFFFFF"/>
            <w:noWrap/>
            <w:vAlign w:val="center"/>
            <w:hideMark/>
          </w:tcPr>
          <w:p w14:paraId="7DF2CAE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11-Mar-1996</w:t>
            </w:r>
          </w:p>
        </w:tc>
        <w:tc>
          <w:tcPr>
            <w:tcW w:w="1980" w:type="dxa"/>
            <w:shd w:val="clear" w:color="000000" w:fill="FFFFFF"/>
            <w:vAlign w:val="center"/>
            <w:hideMark/>
          </w:tcPr>
          <w:p w14:paraId="665F762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Kosman v. Comm’r</w:t>
            </w:r>
          </w:p>
        </w:tc>
        <w:tc>
          <w:tcPr>
            <w:tcW w:w="606" w:type="dxa"/>
            <w:shd w:val="clear" w:color="000000" w:fill="FFFFFF"/>
            <w:vAlign w:val="center"/>
          </w:tcPr>
          <w:p w14:paraId="7743CB64"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3</w:t>
            </w:r>
          </w:p>
        </w:tc>
        <w:tc>
          <w:tcPr>
            <w:tcW w:w="6023" w:type="dxa"/>
            <w:shd w:val="clear" w:color="000000" w:fill="FFFFFF"/>
            <w:noWrap/>
            <w:vAlign w:val="center"/>
            <w:hideMark/>
          </w:tcPr>
          <w:p w14:paraId="7EDEC1B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1996 Tax Ct. Memo LEXIS 107 *; T.C. Memo 1996-112; 71 T.C.M. (CCH) 2356</w:t>
            </w:r>
          </w:p>
        </w:tc>
      </w:tr>
      <w:tr w:rsidR="00F830B8" w:rsidRPr="00C1450D" w14:paraId="1EB95B79" w14:textId="77777777" w:rsidTr="00D03926">
        <w:trPr>
          <w:trHeight w:val="283"/>
          <w:jc w:val="center"/>
        </w:trPr>
        <w:tc>
          <w:tcPr>
            <w:tcW w:w="567" w:type="dxa"/>
            <w:shd w:val="clear" w:color="auto" w:fill="auto"/>
            <w:noWrap/>
            <w:vAlign w:val="center"/>
            <w:hideMark/>
          </w:tcPr>
          <w:p w14:paraId="367B476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67</w:t>
            </w:r>
          </w:p>
        </w:tc>
        <w:tc>
          <w:tcPr>
            <w:tcW w:w="1134" w:type="dxa"/>
            <w:shd w:val="clear" w:color="auto" w:fill="auto"/>
            <w:noWrap/>
            <w:vAlign w:val="center"/>
            <w:hideMark/>
          </w:tcPr>
          <w:p w14:paraId="326ED9B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4-Dec-1995</w:t>
            </w:r>
          </w:p>
        </w:tc>
        <w:tc>
          <w:tcPr>
            <w:tcW w:w="1980" w:type="dxa"/>
            <w:shd w:val="clear" w:color="auto" w:fill="auto"/>
            <w:vAlign w:val="center"/>
            <w:hideMark/>
          </w:tcPr>
          <w:p w14:paraId="61A3FEA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Wheeler v. United States</w:t>
            </w:r>
          </w:p>
        </w:tc>
        <w:tc>
          <w:tcPr>
            <w:tcW w:w="606" w:type="dxa"/>
            <w:vAlign w:val="center"/>
          </w:tcPr>
          <w:p w14:paraId="6B6D2215"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54C1828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1995 U.S. Dist. LEXIS 21432 *; 77 A.F.T.R.2d (RIA) 96-1405</w:t>
            </w:r>
          </w:p>
        </w:tc>
      </w:tr>
      <w:tr w:rsidR="00F830B8" w:rsidRPr="00C1450D" w14:paraId="150E5623" w14:textId="77777777" w:rsidTr="00D03926">
        <w:trPr>
          <w:trHeight w:val="283"/>
          <w:jc w:val="center"/>
        </w:trPr>
        <w:tc>
          <w:tcPr>
            <w:tcW w:w="567" w:type="dxa"/>
            <w:shd w:val="clear" w:color="000000" w:fill="FFFFFF"/>
            <w:noWrap/>
            <w:vAlign w:val="center"/>
            <w:hideMark/>
          </w:tcPr>
          <w:p w14:paraId="47F6F00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68</w:t>
            </w:r>
          </w:p>
        </w:tc>
        <w:tc>
          <w:tcPr>
            <w:tcW w:w="1134" w:type="dxa"/>
            <w:shd w:val="clear" w:color="000000" w:fill="FFFFFF"/>
            <w:noWrap/>
            <w:vAlign w:val="center"/>
            <w:hideMark/>
          </w:tcPr>
          <w:p w14:paraId="6763D3F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7-Aug-1995</w:t>
            </w:r>
          </w:p>
        </w:tc>
        <w:tc>
          <w:tcPr>
            <w:tcW w:w="1980" w:type="dxa"/>
            <w:shd w:val="clear" w:color="000000" w:fill="FFFFFF"/>
            <w:vAlign w:val="center"/>
            <w:hideMark/>
          </w:tcPr>
          <w:p w14:paraId="7BC6F81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McCormick v. Comm’r</w:t>
            </w:r>
          </w:p>
        </w:tc>
        <w:tc>
          <w:tcPr>
            <w:tcW w:w="606" w:type="dxa"/>
            <w:shd w:val="clear" w:color="000000" w:fill="FFFFFF"/>
            <w:vAlign w:val="center"/>
          </w:tcPr>
          <w:p w14:paraId="1B27F933"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4</w:t>
            </w:r>
          </w:p>
        </w:tc>
        <w:tc>
          <w:tcPr>
            <w:tcW w:w="6023" w:type="dxa"/>
            <w:shd w:val="clear" w:color="000000" w:fill="FFFFFF"/>
            <w:noWrap/>
            <w:vAlign w:val="center"/>
            <w:hideMark/>
          </w:tcPr>
          <w:p w14:paraId="678FDC9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1995 Tax Ct. Memo LEXIS 367 *; T.C. Memo 1995-371; 70 T.C.M. (CCH) 318</w:t>
            </w:r>
          </w:p>
        </w:tc>
      </w:tr>
      <w:tr w:rsidR="00F830B8" w:rsidRPr="00C1450D" w14:paraId="5F3BCD7E" w14:textId="77777777" w:rsidTr="00D03926">
        <w:trPr>
          <w:trHeight w:val="283"/>
          <w:jc w:val="center"/>
        </w:trPr>
        <w:tc>
          <w:tcPr>
            <w:tcW w:w="567" w:type="dxa"/>
            <w:shd w:val="clear" w:color="000000" w:fill="FFFFFF"/>
            <w:noWrap/>
            <w:vAlign w:val="center"/>
            <w:hideMark/>
          </w:tcPr>
          <w:p w14:paraId="620B48E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69</w:t>
            </w:r>
          </w:p>
        </w:tc>
        <w:tc>
          <w:tcPr>
            <w:tcW w:w="1134" w:type="dxa"/>
            <w:shd w:val="clear" w:color="000000" w:fill="FFFFFF"/>
            <w:noWrap/>
            <w:vAlign w:val="center"/>
            <w:hideMark/>
          </w:tcPr>
          <w:p w14:paraId="65F92EC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12-Jun-1995</w:t>
            </w:r>
          </w:p>
        </w:tc>
        <w:tc>
          <w:tcPr>
            <w:tcW w:w="1980" w:type="dxa"/>
            <w:shd w:val="clear" w:color="000000" w:fill="FFFFFF"/>
            <w:vAlign w:val="center"/>
            <w:hideMark/>
          </w:tcPr>
          <w:p w14:paraId="2385104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Mandelbaum v. Comm’r</w:t>
            </w:r>
          </w:p>
        </w:tc>
        <w:tc>
          <w:tcPr>
            <w:tcW w:w="606" w:type="dxa"/>
            <w:shd w:val="clear" w:color="000000" w:fill="FFFFFF"/>
            <w:vAlign w:val="center"/>
          </w:tcPr>
          <w:p w14:paraId="42CDD778"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6DCFFD7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1995 Tax Ct. Memo LEXIS 256 *; T.C. Memo 1995-255; 69 T.C.M. (CCH) 2852</w:t>
            </w:r>
          </w:p>
        </w:tc>
      </w:tr>
      <w:tr w:rsidR="00F830B8" w:rsidRPr="00C1450D" w14:paraId="0A58B023" w14:textId="77777777" w:rsidTr="00D03926">
        <w:trPr>
          <w:trHeight w:val="283"/>
          <w:jc w:val="center"/>
        </w:trPr>
        <w:tc>
          <w:tcPr>
            <w:tcW w:w="567" w:type="dxa"/>
            <w:shd w:val="clear" w:color="000000" w:fill="FFFFFF"/>
            <w:noWrap/>
            <w:vAlign w:val="center"/>
            <w:hideMark/>
          </w:tcPr>
          <w:p w14:paraId="1447400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70</w:t>
            </w:r>
          </w:p>
        </w:tc>
        <w:tc>
          <w:tcPr>
            <w:tcW w:w="1134" w:type="dxa"/>
            <w:shd w:val="clear" w:color="000000" w:fill="FFFFFF"/>
            <w:noWrap/>
            <w:vAlign w:val="center"/>
            <w:hideMark/>
          </w:tcPr>
          <w:p w14:paraId="0C6F290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28-Mar-1995</w:t>
            </w:r>
          </w:p>
        </w:tc>
        <w:tc>
          <w:tcPr>
            <w:tcW w:w="1980" w:type="dxa"/>
            <w:shd w:val="clear" w:color="000000" w:fill="FFFFFF"/>
            <w:vAlign w:val="center"/>
            <w:hideMark/>
          </w:tcPr>
          <w:p w14:paraId="1F86A48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Frank v. Comm’r</w:t>
            </w:r>
          </w:p>
        </w:tc>
        <w:tc>
          <w:tcPr>
            <w:tcW w:w="606" w:type="dxa"/>
            <w:shd w:val="clear" w:color="000000" w:fill="FFFFFF"/>
            <w:vAlign w:val="center"/>
          </w:tcPr>
          <w:p w14:paraId="0B62897E"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5E414DF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1995 Tax Ct. Memo LEXIS 178 *; T.C. Memo 1995-132; 69 T.C.M. (CCH) 2255</w:t>
            </w:r>
          </w:p>
        </w:tc>
      </w:tr>
      <w:tr w:rsidR="00F830B8" w:rsidRPr="00C1450D" w14:paraId="0D8DA98E" w14:textId="77777777" w:rsidTr="00D03926">
        <w:trPr>
          <w:trHeight w:val="283"/>
          <w:jc w:val="center"/>
        </w:trPr>
        <w:tc>
          <w:tcPr>
            <w:tcW w:w="567" w:type="dxa"/>
            <w:shd w:val="clear" w:color="000000" w:fill="FFFFFF"/>
            <w:noWrap/>
            <w:vAlign w:val="center"/>
            <w:hideMark/>
          </w:tcPr>
          <w:p w14:paraId="0769D30F"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71</w:t>
            </w:r>
          </w:p>
        </w:tc>
        <w:tc>
          <w:tcPr>
            <w:tcW w:w="1134" w:type="dxa"/>
            <w:shd w:val="clear" w:color="000000" w:fill="FFFFFF"/>
            <w:noWrap/>
            <w:vAlign w:val="center"/>
            <w:hideMark/>
          </w:tcPr>
          <w:p w14:paraId="01D29D9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27-Oct-1994</w:t>
            </w:r>
          </w:p>
        </w:tc>
        <w:tc>
          <w:tcPr>
            <w:tcW w:w="1980" w:type="dxa"/>
            <w:shd w:val="clear" w:color="000000" w:fill="FFFFFF"/>
            <w:vAlign w:val="center"/>
            <w:hideMark/>
          </w:tcPr>
          <w:p w14:paraId="07F4C470"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Luton v. Comm’r</w:t>
            </w:r>
          </w:p>
        </w:tc>
        <w:tc>
          <w:tcPr>
            <w:tcW w:w="606" w:type="dxa"/>
            <w:shd w:val="clear" w:color="000000" w:fill="FFFFFF"/>
            <w:vAlign w:val="center"/>
          </w:tcPr>
          <w:p w14:paraId="5420A59A"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037DD62A"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1994 Tax Ct. Memo LEXIS 550 *; T.C. Memo 1994-539; 68 T.C.M. (CCH) 1044</w:t>
            </w:r>
          </w:p>
        </w:tc>
      </w:tr>
      <w:tr w:rsidR="00F830B8" w:rsidRPr="00C1450D" w14:paraId="70EF0F10" w14:textId="77777777" w:rsidTr="00D03926">
        <w:trPr>
          <w:trHeight w:val="283"/>
          <w:jc w:val="center"/>
        </w:trPr>
        <w:tc>
          <w:tcPr>
            <w:tcW w:w="567" w:type="dxa"/>
            <w:shd w:val="clear" w:color="000000" w:fill="FFFFFF"/>
            <w:noWrap/>
            <w:vAlign w:val="center"/>
            <w:hideMark/>
          </w:tcPr>
          <w:p w14:paraId="0EAE6B1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72</w:t>
            </w:r>
          </w:p>
        </w:tc>
        <w:tc>
          <w:tcPr>
            <w:tcW w:w="1134" w:type="dxa"/>
            <w:shd w:val="clear" w:color="000000" w:fill="FFFFFF"/>
            <w:noWrap/>
            <w:vAlign w:val="center"/>
            <w:hideMark/>
          </w:tcPr>
          <w:p w14:paraId="544EA47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19-Oct-1994</w:t>
            </w:r>
          </w:p>
        </w:tc>
        <w:tc>
          <w:tcPr>
            <w:tcW w:w="1980" w:type="dxa"/>
            <w:shd w:val="clear" w:color="000000" w:fill="FFFFFF"/>
            <w:vAlign w:val="center"/>
            <w:hideMark/>
          </w:tcPr>
          <w:p w14:paraId="6808975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Lauder v. Comm’r</w:t>
            </w:r>
          </w:p>
        </w:tc>
        <w:tc>
          <w:tcPr>
            <w:tcW w:w="606" w:type="dxa"/>
            <w:shd w:val="clear" w:color="000000" w:fill="FFFFFF"/>
            <w:vAlign w:val="center"/>
          </w:tcPr>
          <w:p w14:paraId="2CA3A9B9"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1DB2D70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1994 Tax Ct. Memo LEXIS 535 *; T.C. Memo 1994-527; 68 T.C.M. (CCH) 985</w:t>
            </w:r>
          </w:p>
        </w:tc>
      </w:tr>
      <w:tr w:rsidR="00F830B8" w:rsidRPr="00C1450D" w14:paraId="2829574E" w14:textId="77777777" w:rsidTr="00D03926">
        <w:trPr>
          <w:trHeight w:val="283"/>
          <w:jc w:val="center"/>
        </w:trPr>
        <w:tc>
          <w:tcPr>
            <w:tcW w:w="567" w:type="dxa"/>
            <w:shd w:val="clear" w:color="000000" w:fill="FFFFFF"/>
            <w:noWrap/>
            <w:vAlign w:val="center"/>
            <w:hideMark/>
          </w:tcPr>
          <w:p w14:paraId="1E21C084"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73</w:t>
            </w:r>
          </w:p>
        </w:tc>
        <w:tc>
          <w:tcPr>
            <w:tcW w:w="1134" w:type="dxa"/>
            <w:shd w:val="clear" w:color="000000" w:fill="FFFFFF"/>
            <w:noWrap/>
            <w:vAlign w:val="center"/>
            <w:hideMark/>
          </w:tcPr>
          <w:p w14:paraId="0FE34A6B"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11-May-1994</w:t>
            </w:r>
          </w:p>
        </w:tc>
        <w:tc>
          <w:tcPr>
            <w:tcW w:w="1980" w:type="dxa"/>
            <w:shd w:val="clear" w:color="000000" w:fill="FFFFFF"/>
            <w:vAlign w:val="center"/>
            <w:hideMark/>
          </w:tcPr>
          <w:p w14:paraId="1DAAA2C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Simpson v. Comm’r</w:t>
            </w:r>
          </w:p>
        </w:tc>
        <w:tc>
          <w:tcPr>
            <w:tcW w:w="606" w:type="dxa"/>
            <w:shd w:val="clear" w:color="000000" w:fill="FFFFFF"/>
            <w:vAlign w:val="center"/>
          </w:tcPr>
          <w:p w14:paraId="36332660"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2</w:t>
            </w:r>
          </w:p>
        </w:tc>
        <w:tc>
          <w:tcPr>
            <w:tcW w:w="6023" w:type="dxa"/>
            <w:shd w:val="clear" w:color="000000" w:fill="FFFFFF"/>
            <w:noWrap/>
            <w:vAlign w:val="center"/>
            <w:hideMark/>
          </w:tcPr>
          <w:p w14:paraId="6353FD4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1994 Tax Ct. Memo LEXIS 217 *; T.C. Memo 1994-207; 67 T.C.M. (CCH) 2938</w:t>
            </w:r>
          </w:p>
        </w:tc>
      </w:tr>
      <w:tr w:rsidR="00F830B8" w:rsidRPr="00C1450D" w14:paraId="1DAD9E2F" w14:textId="77777777" w:rsidTr="00D03926">
        <w:trPr>
          <w:trHeight w:val="283"/>
          <w:jc w:val="center"/>
        </w:trPr>
        <w:tc>
          <w:tcPr>
            <w:tcW w:w="567" w:type="dxa"/>
            <w:shd w:val="clear" w:color="auto" w:fill="auto"/>
            <w:noWrap/>
            <w:vAlign w:val="center"/>
            <w:hideMark/>
          </w:tcPr>
          <w:p w14:paraId="5507072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74</w:t>
            </w:r>
          </w:p>
        </w:tc>
        <w:tc>
          <w:tcPr>
            <w:tcW w:w="1134" w:type="dxa"/>
            <w:shd w:val="clear" w:color="auto" w:fill="auto"/>
            <w:noWrap/>
            <w:vAlign w:val="center"/>
            <w:hideMark/>
          </w:tcPr>
          <w:p w14:paraId="09A954E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8-Dec-1993</w:t>
            </w:r>
          </w:p>
        </w:tc>
        <w:tc>
          <w:tcPr>
            <w:tcW w:w="1980" w:type="dxa"/>
            <w:shd w:val="clear" w:color="auto" w:fill="auto"/>
            <w:noWrap/>
            <w:vAlign w:val="center"/>
            <w:hideMark/>
          </w:tcPr>
          <w:p w14:paraId="402A180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Ford v. Comm’r</w:t>
            </w:r>
          </w:p>
        </w:tc>
        <w:tc>
          <w:tcPr>
            <w:tcW w:w="606" w:type="dxa"/>
            <w:vAlign w:val="center"/>
          </w:tcPr>
          <w:p w14:paraId="29E97C2C"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6</w:t>
            </w:r>
          </w:p>
        </w:tc>
        <w:tc>
          <w:tcPr>
            <w:tcW w:w="6023" w:type="dxa"/>
            <w:shd w:val="clear" w:color="auto" w:fill="auto"/>
            <w:noWrap/>
            <w:vAlign w:val="center"/>
            <w:hideMark/>
          </w:tcPr>
          <w:p w14:paraId="7D4D687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1993 Tax Ct. Memo LEXIS 595 *; T.C. Memo 1993-580; 66 T.C.M. (CCH) 1507</w:t>
            </w:r>
          </w:p>
        </w:tc>
      </w:tr>
      <w:tr w:rsidR="00F830B8" w:rsidRPr="00C1450D" w14:paraId="77925C89" w14:textId="77777777" w:rsidTr="00D03926">
        <w:trPr>
          <w:trHeight w:val="283"/>
          <w:jc w:val="center"/>
        </w:trPr>
        <w:tc>
          <w:tcPr>
            <w:tcW w:w="567" w:type="dxa"/>
            <w:shd w:val="clear" w:color="000000" w:fill="FFFFFF"/>
            <w:noWrap/>
            <w:vAlign w:val="center"/>
            <w:hideMark/>
          </w:tcPr>
          <w:p w14:paraId="289A3BC8"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75</w:t>
            </w:r>
          </w:p>
        </w:tc>
        <w:tc>
          <w:tcPr>
            <w:tcW w:w="1134" w:type="dxa"/>
            <w:shd w:val="clear" w:color="000000" w:fill="FFFFFF"/>
            <w:noWrap/>
            <w:vAlign w:val="center"/>
            <w:hideMark/>
          </w:tcPr>
          <w:p w14:paraId="3FF41EC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10-Nov-1993</w:t>
            </w:r>
          </w:p>
        </w:tc>
        <w:tc>
          <w:tcPr>
            <w:tcW w:w="1980" w:type="dxa"/>
            <w:shd w:val="clear" w:color="000000" w:fill="FFFFFF"/>
            <w:vAlign w:val="center"/>
            <w:hideMark/>
          </w:tcPr>
          <w:p w14:paraId="134E92B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Jung v. Comm’r</w:t>
            </w:r>
          </w:p>
        </w:tc>
        <w:tc>
          <w:tcPr>
            <w:tcW w:w="606" w:type="dxa"/>
            <w:shd w:val="clear" w:color="000000" w:fill="FFFFFF"/>
            <w:vAlign w:val="center"/>
          </w:tcPr>
          <w:p w14:paraId="485E3936"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61C5AD3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101 T.C. 412 *; 1993 U.S. Tax Ct. LEXIS 69 **; 101 T.C. No. 28</w:t>
            </w:r>
          </w:p>
        </w:tc>
      </w:tr>
      <w:tr w:rsidR="00F830B8" w:rsidRPr="00C1450D" w14:paraId="4150799F" w14:textId="77777777" w:rsidTr="00D03926">
        <w:trPr>
          <w:trHeight w:val="283"/>
          <w:jc w:val="center"/>
        </w:trPr>
        <w:tc>
          <w:tcPr>
            <w:tcW w:w="567" w:type="dxa"/>
            <w:shd w:val="clear" w:color="000000" w:fill="FFFFFF"/>
            <w:noWrap/>
            <w:vAlign w:val="center"/>
            <w:hideMark/>
          </w:tcPr>
          <w:p w14:paraId="44F4D9E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76</w:t>
            </w:r>
          </w:p>
        </w:tc>
        <w:tc>
          <w:tcPr>
            <w:tcW w:w="1134" w:type="dxa"/>
            <w:shd w:val="clear" w:color="000000" w:fill="FFFFFF"/>
            <w:noWrap/>
            <w:vAlign w:val="center"/>
            <w:hideMark/>
          </w:tcPr>
          <w:p w14:paraId="0058163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1-Feb-1993</w:t>
            </w:r>
          </w:p>
        </w:tc>
        <w:tc>
          <w:tcPr>
            <w:tcW w:w="1980" w:type="dxa"/>
            <w:shd w:val="clear" w:color="000000" w:fill="FFFFFF"/>
            <w:vAlign w:val="center"/>
            <w:hideMark/>
          </w:tcPr>
          <w:p w14:paraId="4E58DE4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Bennett v. Comm’r</w:t>
            </w:r>
          </w:p>
        </w:tc>
        <w:tc>
          <w:tcPr>
            <w:tcW w:w="606" w:type="dxa"/>
            <w:shd w:val="clear" w:color="000000" w:fill="FFFFFF"/>
            <w:vAlign w:val="center"/>
          </w:tcPr>
          <w:p w14:paraId="4254EACB"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4EC0462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1993 Tax Ct. Memo LEXIS 47 *; T.C. Memo 1993-34; 65 T.C.M. (CCH) 1816</w:t>
            </w:r>
          </w:p>
        </w:tc>
      </w:tr>
      <w:tr w:rsidR="00F830B8" w:rsidRPr="00C1450D" w14:paraId="64A3812B" w14:textId="77777777" w:rsidTr="00D03926">
        <w:trPr>
          <w:trHeight w:val="283"/>
          <w:jc w:val="center"/>
        </w:trPr>
        <w:tc>
          <w:tcPr>
            <w:tcW w:w="567" w:type="dxa"/>
            <w:shd w:val="clear" w:color="000000" w:fill="FFFFFF"/>
            <w:noWrap/>
            <w:vAlign w:val="center"/>
            <w:hideMark/>
          </w:tcPr>
          <w:p w14:paraId="4756A3B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77</w:t>
            </w:r>
          </w:p>
        </w:tc>
        <w:tc>
          <w:tcPr>
            <w:tcW w:w="1134" w:type="dxa"/>
            <w:shd w:val="clear" w:color="000000" w:fill="FFFFFF"/>
            <w:noWrap/>
            <w:vAlign w:val="center"/>
            <w:hideMark/>
          </w:tcPr>
          <w:p w14:paraId="61D3DDAD"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30-Aug-1990</w:t>
            </w:r>
          </w:p>
        </w:tc>
        <w:tc>
          <w:tcPr>
            <w:tcW w:w="1980" w:type="dxa"/>
            <w:shd w:val="clear" w:color="000000" w:fill="FFFFFF"/>
            <w:vAlign w:val="center"/>
            <w:hideMark/>
          </w:tcPr>
          <w:p w14:paraId="17EC1E27"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Murphy v. Comm’r</w:t>
            </w:r>
          </w:p>
        </w:tc>
        <w:tc>
          <w:tcPr>
            <w:tcW w:w="606" w:type="dxa"/>
            <w:shd w:val="clear" w:color="000000" w:fill="FFFFFF"/>
            <w:vAlign w:val="center"/>
          </w:tcPr>
          <w:p w14:paraId="584D6BA6"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000000" w:fill="FFFFFF"/>
            <w:noWrap/>
            <w:vAlign w:val="center"/>
            <w:hideMark/>
          </w:tcPr>
          <w:p w14:paraId="2D27A2F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1990 Tax Ct. Memo LEXIS 520 *; T.C. Memo 1990-472; 60 T.C.M. (CCH) 645; T.C.M. (RIA) 90472</w:t>
            </w:r>
          </w:p>
        </w:tc>
      </w:tr>
      <w:tr w:rsidR="00F830B8" w:rsidRPr="00C1450D" w14:paraId="3249B550" w14:textId="77777777" w:rsidTr="00D03926">
        <w:trPr>
          <w:trHeight w:val="283"/>
          <w:jc w:val="center"/>
        </w:trPr>
        <w:tc>
          <w:tcPr>
            <w:tcW w:w="567" w:type="dxa"/>
            <w:shd w:val="clear" w:color="auto" w:fill="auto"/>
            <w:noWrap/>
            <w:vAlign w:val="center"/>
            <w:hideMark/>
          </w:tcPr>
          <w:p w14:paraId="6F9F4B99"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78</w:t>
            </w:r>
          </w:p>
        </w:tc>
        <w:tc>
          <w:tcPr>
            <w:tcW w:w="1134" w:type="dxa"/>
            <w:shd w:val="clear" w:color="auto" w:fill="auto"/>
            <w:noWrap/>
            <w:vAlign w:val="center"/>
            <w:hideMark/>
          </w:tcPr>
          <w:p w14:paraId="4D242BE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1-Aug-1990</w:t>
            </w:r>
          </w:p>
        </w:tc>
        <w:tc>
          <w:tcPr>
            <w:tcW w:w="1980" w:type="dxa"/>
            <w:shd w:val="clear" w:color="auto" w:fill="auto"/>
            <w:vAlign w:val="center"/>
            <w:hideMark/>
          </w:tcPr>
          <w:p w14:paraId="7FB46E5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Lenheim v. Comm’r</w:t>
            </w:r>
          </w:p>
        </w:tc>
        <w:tc>
          <w:tcPr>
            <w:tcW w:w="606" w:type="dxa"/>
            <w:vAlign w:val="center"/>
          </w:tcPr>
          <w:p w14:paraId="47F904DF"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5</w:t>
            </w:r>
          </w:p>
        </w:tc>
        <w:tc>
          <w:tcPr>
            <w:tcW w:w="6023" w:type="dxa"/>
            <w:shd w:val="clear" w:color="auto" w:fill="auto"/>
            <w:noWrap/>
            <w:vAlign w:val="center"/>
            <w:hideMark/>
          </w:tcPr>
          <w:p w14:paraId="373CCB22"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1990 Tax Ct. Memo LEXIS 420 *; T.C. Memo 1990-403; 60 T.C.M. (CCH) 356; T.C.M. (RIA) 90403</w:t>
            </w:r>
          </w:p>
        </w:tc>
      </w:tr>
      <w:tr w:rsidR="00F830B8" w:rsidRPr="00C1450D" w14:paraId="00ED2E45" w14:textId="77777777" w:rsidTr="00D03926">
        <w:trPr>
          <w:trHeight w:val="283"/>
          <w:jc w:val="center"/>
        </w:trPr>
        <w:tc>
          <w:tcPr>
            <w:tcW w:w="567" w:type="dxa"/>
            <w:shd w:val="clear" w:color="auto" w:fill="auto"/>
            <w:noWrap/>
            <w:vAlign w:val="center"/>
            <w:hideMark/>
          </w:tcPr>
          <w:p w14:paraId="50BD8F5C"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79</w:t>
            </w:r>
          </w:p>
        </w:tc>
        <w:tc>
          <w:tcPr>
            <w:tcW w:w="1134" w:type="dxa"/>
            <w:shd w:val="clear" w:color="auto" w:fill="auto"/>
            <w:noWrap/>
            <w:vAlign w:val="center"/>
            <w:hideMark/>
          </w:tcPr>
          <w:p w14:paraId="1331995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31-May-1990</w:t>
            </w:r>
          </w:p>
        </w:tc>
        <w:tc>
          <w:tcPr>
            <w:tcW w:w="1980" w:type="dxa"/>
            <w:shd w:val="clear" w:color="auto" w:fill="auto"/>
            <w:vAlign w:val="center"/>
            <w:hideMark/>
          </w:tcPr>
          <w:p w14:paraId="70D434B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Dougherty v. Comm’r</w:t>
            </w:r>
          </w:p>
        </w:tc>
        <w:tc>
          <w:tcPr>
            <w:tcW w:w="606" w:type="dxa"/>
            <w:vAlign w:val="center"/>
          </w:tcPr>
          <w:p w14:paraId="17F6F400"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77FB5B5E"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1990 Tax Ct. Memo LEXIS 292 *; T.C. Memo 1990-274; 59 T.C.M. (CCH) 772; T.C.M. (RIA) 90274</w:t>
            </w:r>
          </w:p>
        </w:tc>
      </w:tr>
      <w:tr w:rsidR="00F830B8" w:rsidRPr="00C1450D" w14:paraId="12CABD5B" w14:textId="77777777" w:rsidTr="00D03926">
        <w:trPr>
          <w:trHeight w:val="283"/>
          <w:jc w:val="center"/>
        </w:trPr>
        <w:tc>
          <w:tcPr>
            <w:tcW w:w="567" w:type="dxa"/>
            <w:shd w:val="clear" w:color="auto" w:fill="auto"/>
            <w:noWrap/>
            <w:vAlign w:val="center"/>
            <w:hideMark/>
          </w:tcPr>
          <w:p w14:paraId="2614D021"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80</w:t>
            </w:r>
          </w:p>
        </w:tc>
        <w:tc>
          <w:tcPr>
            <w:tcW w:w="1134" w:type="dxa"/>
            <w:shd w:val="clear" w:color="auto" w:fill="auto"/>
            <w:noWrap/>
            <w:vAlign w:val="center"/>
            <w:hideMark/>
          </w:tcPr>
          <w:p w14:paraId="07814B4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28-Feb-1990</w:t>
            </w:r>
          </w:p>
        </w:tc>
        <w:tc>
          <w:tcPr>
            <w:tcW w:w="1980" w:type="dxa"/>
            <w:shd w:val="clear" w:color="auto" w:fill="auto"/>
            <w:vAlign w:val="center"/>
            <w:hideMark/>
          </w:tcPr>
          <w:p w14:paraId="06316DC6"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Estate of Newhouse v. Comm’r</w:t>
            </w:r>
          </w:p>
        </w:tc>
        <w:tc>
          <w:tcPr>
            <w:tcW w:w="606" w:type="dxa"/>
            <w:vAlign w:val="center"/>
          </w:tcPr>
          <w:p w14:paraId="314CFCA4" w14:textId="77777777" w:rsidR="00F830B8" w:rsidRPr="00C1450D" w:rsidRDefault="00F830B8" w:rsidP="00D03926">
            <w:pPr>
              <w:spacing w:after="0" w:line="240" w:lineRule="auto"/>
              <w:rPr>
                <w:rFonts w:ascii="Times New Roman" w:hAnsi="Times New Roman" w:cs="Times New Roman"/>
                <w:sz w:val="14"/>
                <w:szCs w:val="14"/>
              </w:rPr>
            </w:pPr>
            <w:r w:rsidRPr="00C1450D">
              <w:rPr>
                <w:rFonts w:ascii="Times New Roman" w:hAnsi="Times New Roman" w:cs="Times New Roman"/>
                <w:sz w:val="14"/>
                <w:szCs w:val="14"/>
              </w:rPr>
              <w:t>1</w:t>
            </w:r>
          </w:p>
        </w:tc>
        <w:tc>
          <w:tcPr>
            <w:tcW w:w="6023" w:type="dxa"/>
            <w:shd w:val="clear" w:color="auto" w:fill="auto"/>
            <w:noWrap/>
            <w:vAlign w:val="center"/>
            <w:hideMark/>
          </w:tcPr>
          <w:p w14:paraId="7184E825"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hAnsi="Times New Roman" w:cs="Times New Roman"/>
                <w:sz w:val="14"/>
                <w:szCs w:val="14"/>
              </w:rPr>
              <w:t>94 T.C. 193 *; 1990 U.S. Tax Ct. LEXIS 9 **; 94 T.C. No. 14</w:t>
            </w:r>
          </w:p>
        </w:tc>
      </w:tr>
      <w:tr w:rsidR="00F830B8" w:rsidRPr="00C1450D" w14:paraId="562EBBC7" w14:textId="77777777" w:rsidTr="00D03926">
        <w:trPr>
          <w:trHeight w:val="283"/>
          <w:jc w:val="center"/>
        </w:trPr>
        <w:tc>
          <w:tcPr>
            <w:tcW w:w="567" w:type="dxa"/>
            <w:shd w:val="clear" w:color="auto" w:fill="FFFFFF" w:themeFill="background1"/>
            <w:noWrap/>
            <w:vAlign w:val="center"/>
          </w:tcPr>
          <w:p w14:paraId="06CF0921" w14:textId="77777777" w:rsidR="00F830B8" w:rsidRPr="00C1450D" w:rsidRDefault="00F830B8" w:rsidP="00D03926">
            <w:pPr>
              <w:spacing w:after="0" w:line="240" w:lineRule="auto"/>
              <w:rPr>
                <w:rFonts w:ascii="Times New Roman" w:eastAsia="Times New Roman" w:hAnsi="Times New Roman" w:cs="Times New Roman"/>
                <w:b/>
                <w:bCs/>
                <w:sz w:val="14"/>
                <w:szCs w:val="14"/>
              </w:rPr>
            </w:pPr>
          </w:p>
        </w:tc>
        <w:tc>
          <w:tcPr>
            <w:tcW w:w="3114" w:type="dxa"/>
            <w:gridSpan w:val="2"/>
            <w:shd w:val="clear" w:color="auto" w:fill="FFFFFF" w:themeFill="background1"/>
            <w:noWrap/>
            <w:vAlign w:val="center"/>
          </w:tcPr>
          <w:p w14:paraId="4F9DEBE3" w14:textId="77777777" w:rsidR="00F830B8" w:rsidRPr="00C1450D" w:rsidRDefault="00F830B8" w:rsidP="00D03926">
            <w:pPr>
              <w:spacing w:after="0" w:line="240" w:lineRule="auto"/>
              <w:rPr>
                <w:rFonts w:ascii="Times New Roman" w:eastAsia="Times New Roman" w:hAnsi="Times New Roman" w:cs="Times New Roman"/>
                <w:sz w:val="14"/>
                <w:szCs w:val="14"/>
              </w:rPr>
            </w:pPr>
            <w:r w:rsidRPr="00C1450D">
              <w:rPr>
                <w:rFonts w:ascii="Times New Roman" w:eastAsia="Times New Roman" w:hAnsi="Times New Roman" w:cs="Times New Roman"/>
                <w:sz w:val="14"/>
                <w:szCs w:val="14"/>
              </w:rPr>
              <w:t>TOTAL NUMBER OF OBSERVATIONS</w:t>
            </w:r>
          </w:p>
        </w:tc>
        <w:tc>
          <w:tcPr>
            <w:tcW w:w="606" w:type="dxa"/>
            <w:shd w:val="clear" w:color="auto" w:fill="FFFFFF" w:themeFill="background1"/>
            <w:vAlign w:val="center"/>
          </w:tcPr>
          <w:p w14:paraId="786F4671" w14:textId="77777777" w:rsidR="00F830B8" w:rsidRPr="00C1450D" w:rsidRDefault="00F830B8" w:rsidP="00D03926">
            <w:pPr>
              <w:spacing w:after="0" w:line="240" w:lineRule="auto"/>
              <w:rPr>
                <w:rFonts w:ascii="Times New Roman" w:hAnsi="Times New Roman" w:cs="Times New Roman"/>
                <w:b/>
                <w:bCs/>
                <w:sz w:val="14"/>
                <w:szCs w:val="14"/>
              </w:rPr>
            </w:pPr>
            <w:r w:rsidRPr="00C1450D">
              <w:rPr>
                <w:rFonts w:ascii="Times New Roman" w:hAnsi="Times New Roman" w:cs="Times New Roman"/>
                <w:b/>
                <w:bCs/>
                <w:sz w:val="14"/>
                <w:szCs w:val="14"/>
              </w:rPr>
              <w:t>137</w:t>
            </w:r>
          </w:p>
        </w:tc>
        <w:tc>
          <w:tcPr>
            <w:tcW w:w="6023" w:type="dxa"/>
            <w:shd w:val="clear" w:color="auto" w:fill="FFFFFF" w:themeFill="background1"/>
            <w:noWrap/>
            <w:vAlign w:val="center"/>
          </w:tcPr>
          <w:p w14:paraId="5FEE5B3A" w14:textId="77777777" w:rsidR="00F830B8" w:rsidRPr="00C1450D" w:rsidRDefault="00F830B8" w:rsidP="00D03926">
            <w:pPr>
              <w:spacing w:after="0" w:line="240" w:lineRule="auto"/>
              <w:rPr>
                <w:rFonts w:ascii="Times New Roman" w:hAnsi="Times New Roman" w:cs="Times New Roman"/>
                <w:sz w:val="14"/>
                <w:szCs w:val="14"/>
              </w:rPr>
            </w:pPr>
          </w:p>
        </w:tc>
      </w:tr>
    </w:tbl>
    <w:p w14:paraId="59E696DC" w14:textId="77777777" w:rsidR="00F830B8" w:rsidRDefault="00F830B8" w:rsidP="00F830B8">
      <w:pPr>
        <w:pStyle w:val="Heading1"/>
        <w:spacing w:before="0" w:after="200" w:line="240" w:lineRule="auto"/>
        <w:ind w:left="714"/>
        <w:rPr>
          <w:rFonts w:ascii="Times New Roman" w:hAnsi="Times New Roman" w:cs="Times New Roman"/>
          <w:sz w:val="24"/>
          <w:szCs w:val="24"/>
        </w:rPr>
      </w:pPr>
    </w:p>
    <w:p w14:paraId="7E366064" w14:textId="77777777" w:rsidR="00F830B8" w:rsidRDefault="00F830B8" w:rsidP="00F830B8">
      <w:pPr>
        <w:rPr>
          <w:rFonts w:ascii="Times New Roman" w:eastAsiaTheme="majorEastAsia" w:hAnsi="Times New Roman" w:cs="Times New Roman"/>
          <w:b/>
          <w:color w:val="000000" w:themeColor="text1"/>
          <w:sz w:val="24"/>
          <w:szCs w:val="24"/>
        </w:rPr>
      </w:pPr>
      <w:r>
        <w:rPr>
          <w:rFonts w:ascii="Times New Roman" w:hAnsi="Times New Roman" w:cs="Times New Roman"/>
          <w:sz w:val="24"/>
          <w:szCs w:val="24"/>
        </w:rPr>
        <w:br w:type="page"/>
      </w:r>
    </w:p>
    <w:p w14:paraId="071CE0CE" w14:textId="77777777" w:rsidR="00F830B8" w:rsidRDefault="00F830B8" w:rsidP="00F830B8">
      <w:pPr>
        <w:pStyle w:val="Heading1"/>
        <w:spacing w:before="0" w:after="200" w:line="240" w:lineRule="auto"/>
        <w:ind w:left="714"/>
        <w:rPr>
          <w:rFonts w:ascii="Times New Roman" w:hAnsi="Times New Roman" w:cs="Times New Roman"/>
          <w:sz w:val="24"/>
          <w:szCs w:val="24"/>
        </w:rPr>
      </w:pPr>
      <w:bookmarkStart w:id="1" w:name="_Toc112753268"/>
      <w:r w:rsidRPr="004A7C05">
        <w:rPr>
          <w:rFonts w:ascii="Times New Roman" w:hAnsi="Times New Roman" w:cs="Times New Roman"/>
          <w:sz w:val="24"/>
          <w:szCs w:val="24"/>
        </w:rPr>
        <w:lastRenderedPageBreak/>
        <w:t>Exhibit B</w:t>
      </w:r>
      <w:r>
        <w:rPr>
          <w:rFonts w:ascii="Times New Roman" w:hAnsi="Times New Roman" w:cs="Times New Roman"/>
          <w:sz w:val="24"/>
          <w:szCs w:val="24"/>
        </w:rPr>
        <w:t xml:space="preserve">: </w:t>
      </w:r>
      <w:r w:rsidRPr="004A7C05">
        <w:rPr>
          <w:rFonts w:ascii="Times New Roman" w:hAnsi="Times New Roman" w:cs="Times New Roman"/>
          <w:sz w:val="24"/>
          <w:szCs w:val="24"/>
        </w:rPr>
        <w:t>Scoring table</w:t>
      </w:r>
      <w:bookmarkEnd w:id="1"/>
    </w:p>
    <w:p w14:paraId="79E8F7B4" w14:textId="77777777" w:rsidR="00F830B8" w:rsidRPr="00217629" w:rsidRDefault="00F830B8" w:rsidP="00F830B8">
      <w:pPr>
        <w:spacing w:line="240" w:lineRule="auto"/>
        <w:rPr>
          <w:rFonts w:ascii="Times New Roman" w:hAnsi="Times New Roman" w:cs="Times New Roman"/>
        </w:rPr>
      </w:pPr>
    </w:p>
    <w:tbl>
      <w:tblPr>
        <w:tblStyle w:val="GridTable1LightAc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027"/>
        <w:gridCol w:w="2999"/>
      </w:tblGrid>
      <w:tr w:rsidR="00F830B8" w:rsidRPr="000C0A58" w14:paraId="0CCC983C" w14:textId="77777777" w:rsidTr="00D0392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07" w:type="dxa"/>
            <w:tcBorders>
              <w:bottom w:val="none" w:sz="0" w:space="0" w:color="auto"/>
            </w:tcBorders>
            <w:vAlign w:val="center"/>
            <w:hideMark/>
          </w:tcPr>
          <w:p w14:paraId="7973AF6B" w14:textId="77777777" w:rsidR="00F830B8" w:rsidRPr="00602404" w:rsidRDefault="00F830B8" w:rsidP="00D03926">
            <w:pPr>
              <w:jc w:val="center"/>
              <w:rPr>
                <w:rFonts w:ascii="Times New Roman" w:hAnsi="Times New Roman"/>
                <w:sz w:val="20"/>
                <w:szCs w:val="20"/>
                <w:lang w:val="fr-BE" w:eastAsia="fr-BE"/>
              </w:rPr>
            </w:pPr>
            <w:r w:rsidRPr="00602404">
              <w:rPr>
                <w:rFonts w:ascii="Times New Roman" w:hAnsi="Times New Roman"/>
                <w:sz w:val="20"/>
                <w:szCs w:val="20"/>
                <w:lang w:val="fr-BE" w:eastAsia="fr-BE"/>
              </w:rPr>
              <w:t>Open (+1)</w:t>
            </w:r>
          </w:p>
        </w:tc>
        <w:tc>
          <w:tcPr>
            <w:tcW w:w="3123" w:type="dxa"/>
            <w:tcBorders>
              <w:bottom w:val="none" w:sz="0" w:space="0" w:color="auto"/>
            </w:tcBorders>
            <w:vAlign w:val="center"/>
            <w:hideMark/>
          </w:tcPr>
          <w:p w14:paraId="661DA5F6" w14:textId="77777777" w:rsidR="00F830B8" w:rsidRPr="00602404"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fr-BE" w:eastAsia="fr-BE"/>
              </w:rPr>
            </w:pPr>
            <w:r w:rsidRPr="00602404">
              <w:rPr>
                <w:rFonts w:ascii="Times New Roman" w:hAnsi="Times New Roman"/>
                <w:sz w:val="20"/>
                <w:szCs w:val="20"/>
                <w:lang w:val="fr-BE" w:eastAsia="fr-BE"/>
              </w:rPr>
              <w:t>Undecided (0)</w:t>
            </w:r>
          </w:p>
        </w:tc>
        <w:tc>
          <w:tcPr>
            <w:tcW w:w="3110" w:type="dxa"/>
            <w:tcBorders>
              <w:bottom w:val="none" w:sz="0" w:space="0" w:color="auto"/>
            </w:tcBorders>
            <w:vAlign w:val="center"/>
            <w:hideMark/>
          </w:tcPr>
          <w:p w14:paraId="1A74C595" w14:textId="77777777" w:rsidR="00F830B8" w:rsidRPr="00602404"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fr-BE" w:eastAsia="fr-BE"/>
              </w:rPr>
            </w:pPr>
            <w:r w:rsidRPr="00602404">
              <w:rPr>
                <w:rFonts w:ascii="Times New Roman" w:hAnsi="Times New Roman"/>
                <w:sz w:val="20"/>
                <w:szCs w:val="20"/>
                <w:lang w:val="fr-BE" w:eastAsia="fr-BE"/>
              </w:rPr>
              <w:t>Closed (-1)</w:t>
            </w:r>
          </w:p>
        </w:tc>
      </w:tr>
      <w:tr w:rsidR="00F830B8" w:rsidRPr="000C0A58" w14:paraId="2A67BC1F" w14:textId="77777777" w:rsidTr="00D03926">
        <w:trPr>
          <w:trHeight w:val="454"/>
        </w:trPr>
        <w:tc>
          <w:tcPr>
            <w:cnfStyle w:val="001000000000" w:firstRow="0" w:lastRow="0" w:firstColumn="1" w:lastColumn="0" w:oddVBand="0" w:evenVBand="0" w:oddHBand="0" w:evenHBand="0" w:firstRowFirstColumn="0" w:firstRowLastColumn="0" w:lastRowFirstColumn="0" w:lastRowLastColumn="0"/>
            <w:tcW w:w="9340" w:type="dxa"/>
            <w:gridSpan w:val="3"/>
            <w:vAlign w:val="center"/>
            <w:hideMark/>
          </w:tcPr>
          <w:p w14:paraId="1FF8E4A1" w14:textId="77777777" w:rsidR="00F830B8" w:rsidRPr="00602404" w:rsidRDefault="00F830B8" w:rsidP="00D03926">
            <w:pPr>
              <w:jc w:val="center"/>
              <w:rPr>
                <w:rFonts w:ascii="Times New Roman" w:hAnsi="Times New Roman"/>
                <w:color w:val="FF0000"/>
                <w:sz w:val="20"/>
                <w:szCs w:val="20"/>
                <w:lang w:eastAsia="fr-BE"/>
              </w:rPr>
            </w:pPr>
            <w:r w:rsidRPr="00602404">
              <w:rPr>
                <w:rFonts w:ascii="Times New Roman" w:hAnsi="Times New Roman"/>
                <w:color w:val="948A54" w:themeColor="background2" w:themeShade="80"/>
                <w:sz w:val="20"/>
                <w:szCs w:val="20"/>
                <w:lang w:eastAsia="fr-BE"/>
              </w:rPr>
              <w:t xml:space="preserve">intuitu pecuniae </w:t>
            </w:r>
            <w:r w:rsidRPr="00602404">
              <w:rPr>
                <w:rFonts w:ascii="Times New Roman" w:hAnsi="Times New Roman"/>
                <w:color w:val="376092"/>
                <w:sz w:val="20"/>
                <w:szCs w:val="20"/>
                <w:lang w:eastAsia="fr-BE"/>
              </w:rPr>
              <w:t>&lt;&lt; Legal form of the entity &gt;&gt;</w:t>
            </w:r>
            <w:r w:rsidRPr="00602404">
              <w:rPr>
                <w:rFonts w:ascii="Times New Roman" w:hAnsi="Times New Roman"/>
                <w:color w:val="948A54" w:themeColor="background2" w:themeShade="80"/>
                <w:sz w:val="20"/>
                <w:szCs w:val="20"/>
                <w:lang w:eastAsia="fr-BE"/>
              </w:rPr>
              <w:t xml:space="preserve"> intuitu personae</w:t>
            </w:r>
          </w:p>
        </w:tc>
      </w:tr>
      <w:tr w:rsidR="00F830B8" w:rsidRPr="000C0A58" w14:paraId="2131C1F9" w14:textId="77777777" w:rsidTr="00D03926">
        <w:trPr>
          <w:trHeight w:val="454"/>
        </w:trPr>
        <w:tc>
          <w:tcPr>
            <w:cnfStyle w:val="001000000000" w:firstRow="0" w:lastRow="0" w:firstColumn="1" w:lastColumn="0" w:oddVBand="0" w:evenVBand="0" w:oddHBand="0" w:evenHBand="0" w:firstRowFirstColumn="0" w:firstRowLastColumn="0" w:lastRowFirstColumn="0" w:lastRowLastColumn="0"/>
            <w:tcW w:w="9340" w:type="dxa"/>
            <w:gridSpan w:val="3"/>
            <w:vAlign w:val="center"/>
            <w:hideMark/>
          </w:tcPr>
          <w:p w14:paraId="68A8BD9D" w14:textId="77777777" w:rsidR="00F830B8" w:rsidRPr="00602404" w:rsidRDefault="00F830B8" w:rsidP="00D03926">
            <w:pPr>
              <w:jc w:val="center"/>
              <w:rPr>
                <w:rFonts w:ascii="Times New Roman" w:hAnsi="Times New Roman"/>
                <w:color w:val="948A54" w:themeColor="background2" w:themeShade="80"/>
                <w:sz w:val="20"/>
                <w:szCs w:val="20"/>
                <w:lang w:eastAsia="fr-BE"/>
              </w:rPr>
            </w:pPr>
            <w:r w:rsidRPr="00602404">
              <w:rPr>
                <w:rFonts w:ascii="Times New Roman" w:hAnsi="Times New Roman"/>
                <w:color w:val="948A54" w:themeColor="background2" w:themeShade="80"/>
                <w:sz w:val="20"/>
                <w:szCs w:val="20"/>
                <w:lang w:eastAsia="fr-BE"/>
              </w:rPr>
              <w:t xml:space="preserve">no </w:t>
            </w:r>
            <w:r w:rsidRPr="00602404">
              <w:rPr>
                <w:rFonts w:ascii="Times New Roman" w:hAnsi="Times New Roman"/>
                <w:color w:val="376092"/>
                <w:sz w:val="20"/>
                <w:szCs w:val="20"/>
                <w:lang w:eastAsia="fr-BE"/>
              </w:rPr>
              <w:t>&lt;&lt; Material transfer restrictions &gt;&gt;</w:t>
            </w:r>
            <w:r w:rsidRPr="00602404">
              <w:rPr>
                <w:rFonts w:ascii="Times New Roman" w:hAnsi="Times New Roman"/>
                <w:color w:val="948A54" w:themeColor="background2" w:themeShade="80"/>
                <w:sz w:val="20"/>
                <w:szCs w:val="20"/>
                <w:lang w:eastAsia="fr-BE"/>
              </w:rPr>
              <w:t xml:space="preserve"> yes </w:t>
            </w:r>
          </w:p>
          <w:p w14:paraId="2C7F0D66" w14:textId="77777777" w:rsidR="00F830B8" w:rsidRPr="00602404" w:rsidRDefault="00F830B8" w:rsidP="00D03926">
            <w:pPr>
              <w:jc w:val="center"/>
              <w:rPr>
                <w:rFonts w:ascii="Times New Roman" w:hAnsi="Times New Roman"/>
                <w:color w:val="948A54" w:themeColor="background2" w:themeShade="80"/>
                <w:sz w:val="20"/>
                <w:szCs w:val="20"/>
                <w:lang w:eastAsia="fr-BE"/>
              </w:rPr>
            </w:pPr>
            <w:r w:rsidRPr="00602404">
              <w:rPr>
                <w:rFonts w:ascii="Times New Roman" w:hAnsi="Times New Roman"/>
                <w:color w:val="948A54" w:themeColor="background2" w:themeShade="80"/>
                <w:sz w:val="20"/>
                <w:szCs w:val="20"/>
                <w:lang w:eastAsia="fr-BE"/>
              </w:rPr>
              <w:t>(material means ≥ 60 days transfer restriction or preemption at reduced price)</w:t>
            </w:r>
          </w:p>
        </w:tc>
      </w:tr>
      <w:tr w:rsidR="00F830B8" w:rsidRPr="000C0A58" w14:paraId="33022682" w14:textId="77777777" w:rsidTr="00D03926">
        <w:trPr>
          <w:trHeight w:val="454"/>
        </w:trPr>
        <w:tc>
          <w:tcPr>
            <w:cnfStyle w:val="001000000000" w:firstRow="0" w:lastRow="0" w:firstColumn="1" w:lastColumn="0" w:oddVBand="0" w:evenVBand="0" w:oddHBand="0" w:evenHBand="0" w:firstRowFirstColumn="0" w:firstRowLastColumn="0" w:lastRowFirstColumn="0" w:lastRowLastColumn="0"/>
            <w:tcW w:w="9340" w:type="dxa"/>
            <w:gridSpan w:val="3"/>
            <w:vAlign w:val="center"/>
            <w:hideMark/>
          </w:tcPr>
          <w:p w14:paraId="0CEB1E9D" w14:textId="77777777" w:rsidR="00F830B8" w:rsidRPr="00602404" w:rsidRDefault="00F830B8" w:rsidP="00D03926">
            <w:pPr>
              <w:jc w:val="center"/>
              <w:rPr>
                <w:rFonts w:ascii="Times New Roman" w:hAnsi="Times New Roman"/>
                <w:color w:val="FF0000"/>
                <w:sz w:val="20"/>
                <w:szCs w:val="20"/>
                <w:lang w:eastAsia="fr-BE"/>
              </w:rPr>
            </w:pPr>
            <w:r w:rsidRPr="00602404">
              <w:rPr>
                <w:rFonts w:ascii="Times New Roman" w:hAnsi="Times New Roman"/>
                <w:color w:val="948A54" w:themeColor="background2" w:themeShade="80"/>
                <w:sz w:val="20"/>
                <w:szCs w:val="20"/>
                <w:lang w:eastAsia="fr-BE"/>
              </w:rPr>
              <w:t>≥ 5 including non-family</w:t>
            </w:r>
            <w:r w:rsidRPr="00602404">
              <w:rPr>
                <w:rFonts w:ascii="Times New Roman" w:hAnsi="Times New Roman"/>
                <w:color w:val="FF0000"/>
                <w:sz w:val="20"/>
                <w:szCs w:val="20"/>
                <w:lang w:eastAsia="fr-BE"/>
              </w:rPr>
              <w:t xml:space="preserve"> </w:t>
            </w:r>
            <w:r w:rsidRPr="00602404">
              <w:rPr>
                <w:rFonts w:ascii="Times New Roman" w:hAnsi="Times New Roman"/>
                <w:color w:val="1F497D" w:themeColor="text2"/>
                <w:sz w:val="20"/>
                <w:szCs w:val="20"/>
                <w:lang w:eastAsia="fr-BE"/>
              </w:rPr>
              <w:t xml:space="preserve"> &lt;&lt; </w:t>
            </w:r>
            <w:r w:rsidRPr="00602404">
              <w:rPr>
                <w:rFonts w:ascii="Times New Roman" w:hAnsi="Times New Roman"/>
                <w:color w:val="376092"/>
                <w:sz w:val="20"/>
                <w:szCs w:val="20"/>
                <w:lang w:eastAsia="fr-BE"/>
              </w:rPr>
              <w:t>Number of and relation between shareholders</w:t>
            </w:r>
            <w:r w:rsidRPr="00602404">
              <w:rPr>
                <w:rFonts w:ascii="Times New Roman" w:hAnsi="Times New Roman"/>
                <w:color w:val="1F497D" w:themeColor="text2"/>
                <w:sz w:val="20"/>
                <w:szCs w:val="20"/>
                <w:lang w:eastAsia="fr-BE"/>
              </w:rPr>
              <w:t xml:space="preserve"> &gt;&gt; </w:t>
            </w:r>
            <w:r>
              <w:rPr>
                <w:rFonts w:ascii="Times New Roman" w:hAnsi="Times New Roman"/>
                <w:color w:val="1F497D" w:themeColor="text2"/>
                <w:sz w:val="20"/>
                <w:szCs w:val="20"/>
                <w:lang w:eastAsia="fr-BE"/>
              </w:rPr>
              <w:t xml:space="preserve"> </w:t>
            </w:r>
            <w:r w:rsidRPr="00602404">
              <w:rPr>
                <w:rFonts w:ascii="Times New Roman" w:hAnsi="Times New Roman"/>
                <w:color w:val="948A54" w:themeColor="background2" w:themeShade="80"/>
                <w:sz w:val="20"/>
                <w:szCs w:val="20"/>
                <w:lang w:eastAsia="fr-BE"/>
              </w:rPr>
              <w:t>&lt; 5 or family related</w:t>
            </w:r>
          </w:p>
        </w:tc>
      </w:tr>
      <w:tr w:rsidR="00F830B8" w:rsidRPr="000C0A58" w14:paraId="3B3EE1FC" w14:textId="77777777" w:rsidTr="00D03926">
        <w:trPr>
          <w:trHeight w:val="454"/>
        </w:trPr>
        <w:tc>
          <w:tcPr>
            <w:cnfStyle w:val="001000000000" w:firstRow="0" w:lastRow="0" w:firstColumn="1" w:lastColumn="0" w:oddVBand="0" w:evenVBand="0" w:oddHBand="0" w:evenHBand="0" w:firstRowFirstColumn="0" w:firstRowLastColumn="0" w:lastRowFirstColumn="0" w:lastRowLastColumn="0"/>
            <w:tcW w:w="9340" w:type="dxa"/>
            <w:gridSpan w:val="3"/>
            <w:vAlign w:val="center"/>
            <w:hideMark/>
          </w:tcPr>
          <w:p w14:paraId="748C08EA" w14:textId="77777777" w:rsidR="00F830B8" w:rsidRPr="00602404" w:rsidRDefault="00F830B8" w:rsidP="00D03926">
            <w:pPr>
              <w:jc w:val="center"/>
              <w:rPr>
                <w:rFonts w:ascii="Times New Roman" w:hAnsi="Times New Roman"/>
                <w:color w:val="FF0000"/>
                <w:sz w:val="20"/>
                <w:szCs w:val="20"/>
                <w:lang w:eastAsia="fr-BE"/>
              </w:rPr>
            </w:pPr>
            <w:r w:rsidRPr="00602404">
              <w:rPr>
                <w:rFonts w:ascii="Times New Roman" w:hAnsi="Times New Roman"/>
                <w:color w:val="948A54" w:themeColor="background2" w:themeShade="80"/>
                <w:sz w:val="20"/>
                <w:szCs w:val="20"/>
                <w:lang w:eastAsia="fr-BE"/>
              </w:rPr>
              <w:t xml:space="preserve">yes </w:t>
            </w:r>
            <w:r w:rsidRPr="00602404">
              <w:rPr>
                <w:rFonts w:ascii="Times New Roman" w:hAnsi="Times New Roman"/>
                <w:color w:val="376092"/>
                <w:sz w:val="20"/>
                <w:szCs w:val="20"/>
                <w:lang w:eastAsia="fr-BE"/>
              </w:rPr>
              <w:t xml:space="preserve">&lt;&lt; Stated or implicit intent of the owners to expand shareholder base &gt;&gt; </w:t>
            </w:r>
            <w:r w:rsidRPr="00602404">
              <w:rPr>
                <w:rFonts w:ascii="Times New Roman" w:hAnsi="Times New Roman"/>
                <w:color w:val="948A54" w:themeColor="background2" w:themeShade="80"/>
                <w:sz w:val="20"/>
                <w:szCs w:val="20"/>
                <w:lang w:eastAsia="fr-BE"/>
              </w:rPr>
              <w:t>no</w:t>
            </w:r>
          </w:p>
        </w:tc>
      </w:tr>
    </w:tbl>
    <w:p w14:paraId="76704674" w14:textId="77777777" w:rsidR="00F830B8" w:rsidRPr="004A7C05" w:rsidRDefault="00F830B8" w:rsidP="00F830B8">
      <w:pPr>
        <w:spacing w:line="240" w:lineRule="auto"/>
        <w:jc w:val="center"/>
        <w:rPr>
          <w:rFonts w:ascii="Times New Roman" w:hAnsi="Times New Roman" w:cs="Times New Roman"/>
          <w:b/>
          <w:bCs/>
          <w:sz w:val="24"/>
          <w:szCs w:val="24"/>
        </w:rPr>
      </w:pPr>
    </w:p>
    <w:p w14:paraId="4C4BBC09" w14:textId="77777777" w:rsidR="00F830B8" w:rsidRPr="004A7C05" w:rsidRDefault="00F830B8" w:rsidP="00F830B8">
      <w:pPr>
        <w:spacing w:line="240" w:lineRule="auto"/>
        <w:jc w:val="both"/>
        <w:rPr>
          <w:rFonts w:ascii="Times New Roman" w:eastAsia="Calibri" w:hAnsi="Times New Roman" w:cs="Times New Roman"/>
          <w:sz w:val="24"/>
          <w:szCs w:val="24"/>
          <w:lang w:eastAsia="fr-BE"/>
        </w:rPr>
      </w:pPr>
      <w:r w:rsidRPr="004A7C05">
        <w:rPr>
          <w:rFonts w:ascii="Times New Roman" w:eastAsia="Calibri" w:hAnsi="Times New Roman" w:cs="Times New Roman"/>
          <w:sz w:val="24"/>
          <w:szCs w:val="24"/>
          <w:lang w:eastAsia="fr-BE"/>
        </w:rPr>
        <w:t>This scoring table was used as a default decision rule to determine whether a company is open to external shareholders. In cases where there is no judicial finding or evidence of prior or proposed arm’s length transactions, four decision elements are applied to decide whether a company should be categorized as “open” or “closed”:</w:t>
      </w:r>
    </w:p>
    <w:p w14:paraId="107994B1" w14:textId="77777777" w:rsidR="00F830B8" w:rsidRPr="004A7C05" w:rsidRDefault="00F830B8" w:rsidP="00F830B8">
      <w:pPr>
        <w:spacing w:line="240" w:lineRule="auto"/>
        <w:jc w:val="both"/>
        <w:rPr>
          <w:rFonts w:ascii="Times New Roman" w:eastAsia="Calibri" w:hAnsi="Times New Roman" w:cs="Times New Roman"/>
          <w:sz w:val="24"/>
          <w:szCs w:val="24"/>
          <w:lang w:eastAsia="fr-BE"/>
        </w:rPr>
      </w:pPr>
      <w:r w:rsidRPr="004A7C05">
        <w:rPr>
          <w:rFonts w:ascii="Times New Roman" w:eastAsia="Calibri" w:hAnsi="Times New Roman" w:cs="Times New Roman"/>
          <w:sz w:val="24"/>
          <w:szCs w:val="24"/>
          <w:lang w:eastAsia="fr-BE"/>
        </w:rPr>
        <w:t xml:space="preserve">(1) </w:t>
      </w:r>
      <w:r w:rsidRPr="004A7C05">
        <w:rPr>
          <w:rFonts w:ascii="Times New Roman" w:eastAsia="Calibri" w:hAnsi="Times New Roman" w:cs="Times New Roman"/>
          <w:sz w:val="24"/>
          <w:szCs w:val="24"/>
          <w:u w:val="single"/>
          <w:lang w:eastAsia="fr-BE"/>
        </w:rPr>
        <w:t>The legal form of the entity</w:t>
      </w:r>
      <w:r w:rsidRPr="004A7C05">
        <w:rPr>
          <w:rFonts w:ascii="Times New Roman" w:eastAsia="Calibri" w:hAnsi="Times New Roman" w:cs="Times New Roman"/>
          <w:sz w:val="24"/>
          <w:szCs w:val="24"/>
          <w:lang w:eastAsia="fr-BE"/>
        </w:rPr>
        <w:t xml:space="preserve">: </w:t>
      </w:r>
      <w:r w:rsidRPr="004A7C05">
        <w:rPr>
          <w:rFonts w:ascii="Times New Roman" w:eastAsia="Calibri" w:hAnsi="Times New Roman" w:cs="Times New Roman"/>
          <w:i/>
          <w:sz w:val="24"/>
          <w:szCs w:val="24"/>
          <w:lang w:eastAsia="fr-BE"/>
        </w:rPr>
        <w:t>Intuitu pecuniae</w:t>
      </w:r>
      <w:r w:rsidRPr="004A7C05">
        <w:rPr>
          <w:rFonts w:ascii="Times New Roman" w:eastAsia="Calibri" w:hAnsi="Times New Roman" w:cs="Times New Roman"/>
          <w:sz w:val="24"/>
          <w:szCs w:val="24"/>
          <w:lang w:eastAsia="fr-BE"/>
        </w:rPr>
        <w:t xml:space="preserve"> entity forms, also known as companies of capital (i.e., corporations), focus on capital investment rather than on the identity or personal qualities of partners and investors. These forms tend to be more “open” than </w:t>
      </w:r>
      <w:r w:rsidRPr="004A7C05">
        <w:rPr>
          <w:rFonts w:ascii="Times New Roman" w:eastAsia="Calibri" w:hAnsi="Times New Roman" w:cs="Times New Roman"/>
          <w:i/>
          <w:sz w:val="24"/>
          <w:szCs w:val="24"/>
          <w:lang w:eastAsia="fr-BE"/>
        </w:rPr>
        <w:t>intuitu personae</w:t>
      </w:r>
      <w:r w:rsidRPr="004A7C05">
        <w:rPr>
          <w:rFonts w:ascii="Times New Roman" w:eastAsia="Calibri" w:hAnsi="Times New Roman" w:cs="Times New Roman"/>
          <w:sz w:val="24"/>
          <w:szCs w:val="24"/>
          <w:lang w:eastAsia="fr-BE"/>
        </w:rPr>
        <w:t xml:space="preserve"> legal entities, also called companies of persons (i.e. partnerships), where the emphasis is on the identity and quality of the shareholders/partners (“closed”). Hybrid forms such as the limited liability company have features of both intuitu pecuniae and intuitu personae entity forms. These “mixed” entities have been categorized as undecided in our analysis.</w:t>
      </w:r>
    </w:p>
    <w:p w14:paraId="234A019A" w14:textId="77777777" w:rsidR="00F830B8" w:rsidRPr="004A7C05" w:rsidRDefault="00F830B8" w:rsidP="00F830B8">
      <w:pPr>
        <w:spacing w:line="240" w:lineRule="auto"/>
        <w:jc w:val="both"/>
        <w:rPr>
          <w:rFonts w:ascii="Times New Roman" w:eastAsia="Calibri" w:hAnsi="Times New Roman" w:cs="Times New Roman"/>
          <w:sz w:val="24"/>
          <w:szCs w:val="24"/>
          <w:lang w:eastAsia="fr-BE"/>
        </w:rPr>
      </w:pPr>
      <w:r w:rsidRPr="004A7C05">
        <w:rPr>
          <w:rFonts w:ascii="Times New Roman" w:eastAsia="Calibri" w:hAnsi="Times New Roman" w:cs="Times New Roman"/>
          <w:sz w:val="24"/>
          <w:szCs w:val="24"/>
          <w:lang w:eastAsia="fr-BE"/>
        </w:rPr>
        <w:t xml:space="preserve">(2) </w:t>
      </w:r>
      <w:r w:rsidRPr="004A7C05">
        <w:rPr>
          <w:rFonts w:ascii="Times New Roman" w:eastAsia="Calibri" w:hAnsi="Times New Roman" w:cs="Times New Roman"/>
          <w:sz w:val="24"/>
          <w:szCs w:val="24"/>
          <w:u w:val="single"/>
          <w:lang w:eastAsia="fr-BE"/>
        </w:rPr>
        <w:t>The existence of material transfer restrictions</w:t>
      </w:r>
      <w:r w:rsidRPr="004A7C05">
        <w:rPr>
          <w:rFonts w:ascii="Times New Roman" w:eastAsia="Calibri" w:hAnsi="Times New Roman" w:cs="Times New Roman"/>
          <w:sz w:val="24"/>
          <w:szCs w:val="24"/>
          <w:lang w:eastAsia="fr-BE"/>
        </w:rPr>
        <w:t xml:space="preserve">: </w:t>
      </w:r>
      <w:r>
        <w:rPr>
          <w:rFonts w:ascii="Times New Roman" w:eastAsia="Calibri" w:hAnsi="Times New Roman" w:cs="Times New Roman"/>
          <w:sz w:val="24"/>
          <w:szCs w:val="24"/>
          <w:lang w:eastAsia="fr-BE"/>
        </w:rPr>
        <w:t>T</w:t>
      </w:r>
      <w:r w:rsidRPr="004A7C05">
        <w:rPr>
          <w:rFonts w:ascii="Times New Roman" w:eastAsia="Calibri" w:hAnsi="Times New Roman" w:cs="Times New Roman"/>
          <w:sz w:val="24"/>
          <w:szCs w:val="24"/>
          <w:lang w:eastAsia="fr-BE"/>
        </w:rPr>
        <w:t>ransfer restrictions can give an indication as to how open a legal entity is to external shareholders. We considered transfer restrictions to be material when they block (delay) transfers for a period of 60 days or more, and/or when they imply a preemption right at a reduced price. The presence of material transfer restrictions is indicative of a “closed” company. Companies with transfer restrictions that do not meet the above-mentioned criteria have been categorized as open. The cases where there is no information about transfer restrictions have been recorded as “undecided”.</w:t>
      </w:r>
    </w:p>
    <w:p w14:paraId="692C265E" w14:textId="77777777" w:rsidR="00F830B8" w:rsidRPr="004A7C05" w:rsidRDefault="00F830B8" w:rsidP="00F830B8">
      <w:pPr>
        <w:spacing w:line="240" w:lineRule="auto"/>
        <w:jc w:val="both"/>
        <w:rPr>
          <w:rFonts w:ascii="Times New Roman" w:eastAsia="Calibri" w:hAnsi="Times New Roman" w:cs="Times New Roman"/>
          <w:sz w:val="24"/>
          <w:szCs w:val="24"/>
          <w:lang w:eastAsia="fr-BE"/>
        </w:rPr>
      </w:pPr>
      <w:r w:rsidRPr="004A7C05">
        <w:rPr>
          <w:rFonts w:ascii="Times New Roman" w:eastAsia="Calibri" w:hAnsi="Times New Roman" w:cs="Times New Roman"/>
          <w:sz w:val="24"/>
          <w:szCs w:val="24"/>
          <w:lang w:eastAsia="fr-BE"/>
        </w:rPr>
        <w:t xml:space="preserve">(3) </w:t>
      </w:r>
      <w:r w:rsidRPr="004A7C05">
        <w:rPr>
          <w:rFonts w:ascii="Times New Roman" w:eastAsia="Calibri" w:hAnsi="Times New Roman" w:cs="Times New Roman"/>
          <w:sz w:val="24"/>
          <w:szCs w:val="24"/>
          <w:u w:val="single"/>
          <w:lang w:eastAsia="fr-BE"/>
        </w:rPr>
        <w:t>The number of and relation between shareholders</w:t>
      </w:r>
      <w:r w:rsidRPr="004A7C05">
        <w:rPr>
          <w:rFonts w:ascii="Times New Roman" w:eastAsia="Calibri" w:hAnsi="Times New Roman" w:cs="Times New Roman"/>
          <w:sz w:val="24"/>
          <w:szCs w:val="24"/>
          <w:lang w:eastAsia="fr-BE"/>
        </w:rPr>
        <w:t xml:space="preserve">: A circle of shareholders that is limited to a few people (&lt; 5) or to family shareholders may indicate that an entity is not open to new classes of shareholders. A shareholding above these limits is considered to be indicative of an open company. In the absence of any information on the shareholding, the matter was recorded as “undecided”. </w:t>
      </w:r>
    </w:p>
    <w:p w14:paraId="5DC8D18B" w14:textId="77777777" w:rsidR="00F830B8" w:rsidRPr="004A7C05" w:rsidRDefault="00F830B8" w:rsidP="00F830B8">
      <w:pPr>
        <w:spacing w:line="240" w:lineRule="auto"/>
        <w:jc w:val="both"/>
        <w:rPr>
          <w:rFonts w:ascii="Times New Roman" w:eastAsia="Calibri" w:hAnsi="Times New Roman" w:cs="Times New Roman"/>
          <w:sz w:val="24"/>
          <w:szCs w:val="24"/>
          <w:lang w:eastAsia="fr-BE"/>
        </w:rPr>
      </w:pPr>
      <w:r w:rsidRPr="004A7C05">
        <w:rPr>
          <w:rFonts w:ascii="Times New Roman" w:eastAsia="Calibri" w:hAnsi="Times New Roman" w:cs="Times New Roman"/>
          <w:sz w:val="24"/>
          <w:szCs w:val="24"/>
          <w:lang w:eastAsia="fr-BE"/>
        </w:rPr>
        <w:t xml:space="preserve">(4) </w:t>
      </w:r>
      <w:r w:rsidRPr="004A7C05">
        <w:rPr>
          <w:rFonts w:ascii="Times New Roman" w:eastAsia="Calibri" w:hAnsi="Times New Roman" w:cs="Times New Roman"/>
          <w:sz w:val="24"/>
          <w:szCs w:val="24"/>
          <w:u w:val="single"/>
          <w:lang w:eastAsia="fr-BE"/>
        </w:rPr>
        <w:t>The stated or implicit intent of the shareholders to expand the shareholder base:</w:t>
      </w:r>
      <w:r w:rsidRPr="004A7C05">
        <w:rPr>
          <w:rFonts w:ascii="Times New Roman" w:eastAsia="Calibri" w:hAnsi="Times New Roman" w:cs="Times New Roman"/>
          <w:sz w:val="24"/>
          <w:szCs w:val="24"/>
          <w:lang w:eastAsia="fr-BE"/>
        </w:rPr>
        <w:t xml:space="preserve"> The language of the court might indicate whether the owners of a legal entity envisage opening up the shareholder base to newcomers (“open”) or conversely, that the entity will remain “closed”. In the absence of any indication, the matter is “undecided”.</w:t>
      </w:r>
    </w:p>
    <w:p w14:paraId="7C1BA2D3" w14:textId="77777777" w:rsidR="00F830B8" w:rsidRPr="004A7C05" w:rsidRDefault="00F830B8" w:rsidP="00F830B8">
      <w:pPr>
        <w:spacing w:line="240" w:lineRule="auto"/>
        <w:jc w:val="both"/>
        <w:rPr>
          <w:rFonts w:ascii="Times New Roman" w:hAnsi="Times New Roman" w:cs="Times New Roman"/>
          <w:sz w:val="24"/>
          <w:szCs w:val="24"/>
        </w:rPr>
      </w:pPr>
      <w:r w:rsidRPr="004A7C05">
        <w:rPr>
          <w:rFonts w:ascii="Times New Roman" w:eastAsia="Calibri" w:hAnsi="Times New Roman" w:cs="Times New Roman"/>
          <w:sz w:val="24"/>
          <w:szCs w:val="24"/>
          <w:lang w:eastAsia="fr-BE"/>
        </w:rPr>
        <w:t>Each decision element was given the same weight, and a company is considered “closed” only if a majority of the decision criteria (not taking into account the “undecided” elements) are categorized as such. In the case of a tie, the company was considered to be “open.”</w:t>
      </w:r>
      <w:r w:rsidRPr="004A7C05">
        <w:rPr>
          <w:rFonts w:ascii="Times New Roman" w:hAnsi="Times New Roman" w:cs="Times New Roman"/>
          <w:sz w:val="24"/>
          <w:szCs w:val="24"/>
        </w:rPr>
        <w:br w:type="page"/>
      </w:r>
    </w:p>
    <w:p w14:paraId="4B4276FB" w14:textId="77777777" w:rsidR="00F830B8" w:rsidRDefault="00F830B8" w:rsidP="00F830B8">
      <w:pPr>
        <w:pStyle w:val="Heading1"/>
        <w:spacing w:before="0" w:after="200" w:line="240" w:lineRule="auto"/>
        <w:ind w:left="714"/>
        <w:rPr>
          <w:rFonts w:ascii="Times New Roman" w:hAnsi="Times New Roman" w:cs="Times New Roman"/>
          <w:sz w:val="24"/>
          <w:szCs w:val="24"/>
        </w:rPr>
      </w:pPr>
      <w:bookmarkStart w:id="2" w:name="_Toc112753269"/>
      <w:r w:rsidRPr="004A7C05">
        <w:rPr>
          <w:rFonts w:ascii="Times New Roman" w:hAnsi="Times New Roman" w:cs="Times New Roman"/>
          <w:sz w:val="24"/>
          <w:szCs w:val="24"/>
        </w:rPr>
        <w:lastRenderedPageBreak/>
        <w:t>Exhibit C</w:t>
      </w:r>
      <w:r>
        <w:rPr>
          <w:rFonts w:ascii="Times New Roman" w:hAnsi="Times New Roman" w:cs="Times New Roman"/>
          <w:sz w:val="24"/>
          <w:szCs w:val="24"/>
        </w:rPr>
        <w:t xml:space="preserve">: </w:t>
      </w:r>
      <w:r w:rsidRPr="00FE428F">
        <w:rPr>
          <w:rFonts w:ascii="Times New Roman" w:hAnsi="Times New Roman" w:cs="Times New Roman"/>
          <w:sz w:val="24"/>
          <w:szCs w:val="24"/>
        </w:rPr>
        <w:t xml:space="preserve">Descriptive </w:t>
      </w:r>
      <w:r>
        <w:rPr>
          <w:rFonts w:ascii="Times New Roman" w:hAnsi="Times New Roman" w:cs="Times New Roman"/>
          <w:sz w:val="24"/>
          <w:szCs w:val="24"/>
        </w:rPr>
        <w:t>s</w:t>
      </w:r>
      <w:r w:rsidRPr="00FE428F">
        <w:rPr>
          <w:rFonts w:ascii="Times New Roman" w:hAnsi="Times New Roman" w:cs="Times New Roman"/>
          <w:sz w:val="24"/>
          <w:szCs w:val="24"/>
        </w:rPr>
        <w:t>tatistics</w:t>
      </w:r>
      <w:bookmarkEnd w:id="2"/>
      <w:r w:rsidRPr="00785263">
        <w:rPr>
          <w:rFonts w:ascii="Times New Roman" w:hAnsi="Times New Roman" w:cs="Times New Roman"/>
          <w:sz w:val="24"/>
          <w:szCs w:val="24"/>
        </w:rPr>
        <w:t xml:space="preserve"> </w:t>
      </w:r>
    </w:p>
    <w:p w14:paraId="4FDB5E9D" w14:textId="77777777" w:rsidR="00F830B8" w:rsidRPr="00217629" w:rsidRDefault="00F830B8" w:rsidP="00F830B8">
      <w:pPr>
        <w:spacing w:line="240" w:lineRule="auto"/>
        <w:rPr>
          <w:rFonts w:ascii="Times New Roman" w:hAnsi="Times New Roman" w:cs="Times New Roman"/>
        </w:rPr>
      </w:pPr>
    </w:p>
    <w:p w14:paraId="2DC9884D" w14:textId="77777777" w:rsidR="00F830B8" w:rsidRPr="00E72720" w:rsidRDefault="00F830B8" w:rsidP="00F830B8">
      <w:pPr>
        <w:pStyle w:val="ListParagraph"/>
        <w:numPr>
          <w:ilvl w:val="0"/>
          <w:numId w:val="43"/>
        </w:numPr>
        <w:spacing w:line="240" w:lineRule="auto"/>
        <w:ind w:left="284"/>
        <w:rPr>
          <w:rFonts w:ascii="Times New Roman" w:hAnsi="Times New Roman" w:cs="Times New Roman"/>
          <w:b/>
          <w:sz w:val="24"/>
          <w:szCs w:val="24"/>
        </w:rPr>
      </w:pPr>
      <w:r w:rsidRPr="00E72720">
        <w:rPr>
          <w:rFonts w:ascii="Times New Roman" w:hAnsi="Times New Roman" w:cs="Times New Roman"/>
          <w:b/>
          <w:sz w:val="24"/>
          <w:szCs w:val="24"/>
        </w:rPr>
        <w:t>Dependent variable (DLOM)</w:t>
      </w:r>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5"/>
        <w:gridCol w:w="1447"/>
        <w:gridCol w:w="1464"/>
        <w:gridCol w:w="1466"/>
        <w:gridCol w:w="1444"/>
        <w:gridCol w:w="1680"/>
      </w:tblGrid>
      <w:tr w:rsidR="00F830B8" w:rsidRPr="00FE428F" w14:paraId="2E413352"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8" w:type="dxa"/>
            <w:vAlign w:val="center"/>
          </w:tcPr>
          <w:p w14:paraId="277EAE97" w14:textId="77777777" w:rsidR="00F830B8" w:rsidRPr="00FE428F" w:rsidRDefault="00F830B8" w:rsidP="00D03926">
            <w:pPr>
              <w:jc w:val="center"/>
              <w:rPr>
                <w:rFonts w:ascii="Times New Roman" w:hAnsi="Times New Roman" w:cs="Times New Roman"/>
                <w:sz w:val="24"/>
                <w:szCs w:val="24"/>
              </w:rPr>
            </w:pPr>
            <w:r w:rsidRPr="00FE428F">
              <w:rPr>
                <w:rFonts w:ascii="Times New Roman" w:hAnsi="Times New Roman" w:cs="Times New Roman"/>
                <w:sz w:val="24"/>
                <w:szCs w:val="24"/>
              </w:rPr>
              <w:t>N</w:t>
            </w:r>
          </w:p>
        </w:tc>
        <w:tc>
          <w:tcPr>
            <w:tcW w:w="1474" w:type="dxa"/>
            <w:vAlign w:val="center"/>
          </w:tcPr>
          <w:p w14:paraId="41FCAEAC"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Range</w:t>
            </w:r>
          </w:p>
        </w:tc>
        <w:tc>
          <w:tcPr>
            <w:tcW w:w="1474" w:type="dxa"/>
            <w:vAlign w:val="center"/>
          </w:tcPr>
          <w:p w14:paraId="15C5D1D5"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Minimum</w:t>
            </w:r>
          </w:p>
        </w:tc>
        <w:tc>
          <w:tcPr>
            <w:tcW w:w="1474" w:type="dxa"/>
            <w:vAlign w:val="center"/>
          </w:tcPr>
          <w:p w14:paraId="610F8795"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Maximum</w:t>
            </w:r>
          </w:p>
        </w:tc>
        <w:tc>
          <w:tcPr>
            <w:tcW w:w="1474" w:type="dxa"/>
            <w:vAlign w:val="center"/>
          </w:tcPr>
          <w:p w14:paraId="2BD1499B"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Mean</w:t>
            </w:r>
          </w:p>
        </w:tc>
        <w:tc>
          <w:tcPr>
            <w:tcW w:w="1702" w:type="dxa"/>
            <w:vAlign w:val="center"/>
          </w:tcPr>
          <w:p w14:paraId="1701770F"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Std. Deviation</w:t>
            </w:r>
          </w:p>
        </w:tc>
      </w:tr>
      <w:tr w:rsidR="00F830B8" w:rsidRPr="00785263" w14:paraId="4A5DB74F"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8" w:type="dxa"/>
            <w:vAlign w:val="center"/>
          </w:tcPr>
          <w:p w14:paraId="165AA576" w14:textId="77777777" w:rsidR="00F830B8" w:rsidRPr="00FE428F" w:rsidRDefault="00F830B8" w:rsidP="00D03926">
            <w:pPr>
              <w:jc w:val="right"/>
              <w:rPr>
                <w:rFonts w:ascii="Times New Roman" w:hAnsi="Times New Roman" w:cs="Times New Roman"/>
                <w:sz w:val="24"/>
                <w:szCs w:val="24"/>
              </w:rPr>
            </w:pPr>
            <w:r w:rsidRPr="00FE428F">
              <w:rPr>
                <w:rFonts w:ascii="Times New Roman" w:hAnsi="Times New Roman" w:cs="Times New Roman"/>
                <w:sz w:val="24"/>
                <w:szCs w:val="24"/>
              </w:rPr>
              <w:t>137</w:t>
            </w:r>
          </w:p>
        </w:tc>
        <w:tc>
          <w:tcPr>
            <w:tcW w:w="1474" w:type="dxa"/>
            <w:vAlign w:val="center"/>
          </w:tcPr>
          <w:p w14:paraId="2E8A5D16"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50.00</w:t>
            </w:r>
          </w:p>
        </w:tc>
        <w:tc>
          <w:tcPr>
            <w:tcW w:w="1474" w:type="dxa"/>
            <w:vAlign w:val="center"/>
          </w:tcPr>
          <w:p w14:paraId="0D21D7D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w:t>
            </w:r>
          </w:p>
        </w:tc>
        <w:tc>
          <w:tcPr>
            <w:tcW w:w="1474" w:type="dxa"/>
            <w:vAlign w:val="center"/>
          </w:tcPr>
          <w:p w14:paraId="6661BAC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50.00</w:t>
            </w:r>
          </w:p>
        </w:tc>
        <w:tc>
          <w:tcPr>
            <w:tcW w:w="1474" w:type="dxa"/>
            <w:vAlign w:val="center"/>
          </w:tcPr>
          <w:p w14:paraId="4E4656AE"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23.75</w:t>
            </w:r>
          </w:p>
        </w:tc>
        <w:tc>
          <w:tcPr>
            <w:tcW w:w="1702" w:type="dxa"/>
            <w:vAlign w:val="center"/>
          </w:tcPr>
          <w:p w14:paraId="7B781F82"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8.8656</w:t>
            </w:r>
          </w:p>
        </w:tc>
      </w:tr>
    </w:tbl>
    <w:p w14:paraId="084E3FEC" w14:textId="77777777" w:rsidR="00F830B8" w:rsidRDefault="00F830B8" w:rsidP="00F830B8">
      <w:pPr>
        <w:spacing w:line="240" w:lineRule="auto"/>
        <w:jc w:val="both"/>
        <w:rPr>
          <w:rFonts w:ascii="Times New Roman" w:hAnsi="Times New Roman" w:cs="Times New Roman"/>
          <w:sz w:val="24"/>
          <w:szCs w:val="24"/>
        </w:rPr>
      </w:pPr>
    </w:p>
    <w:p w14:paraId="3CF6FBA1" w14:textId="77777777" w:rsidR="00F830B8" w:rsidRDefault="00F830B8" w:rsidP="00F83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numbers include cases for which a conflated discount (i.e., a combined DLOM and DLOC) was decided and for which a proportional allocation has been made based on our sample averages. </w:t>
      </w:r>
      <w:r w:rsidRPr="00FE428F">
        <w:rPr>
          <w:rFonts w:ascii="Times New Roman" w:hAnsi="Times New Roman" w:cs="Times New Roman"/>
          <w:sz w:val="24"/>
          <w:szCs w:val="24"/>
        </w:rPr>
        <w:t xml:space="preserve"> There are no missing values.</w:t>
      </w:r>
      <w:r>
        <w:rPr>
          <w:rFonts w:ascii="Times New Roman" w:hAnsi="Times New Roman" w:cs="Times New Roman"/>
          <w:sz w:val="24"/>
          <w:szCs w:val="24"/>
        </w:rPr>
        <w:t xml:space="preserve"> </w:t>
      </w:r>
      <w:r w:rsidRPr="00FE428F">
        <w:rPr>
          <w:rFonts w:ascii="Times New Roman" w:hAnsi="Times New Roman" w:cs="Times New Roman"/>
          <w:sz w:val="24"/>
          <w:szCs w:val="24"/>
        </w:rPr>
        <w:t xml:space="preserve">A QQ-plot and a Shapiro-Wilk test confirm </w:t>
      </w:r>
      <w:r>
        <w:rPr>
          <w:rFonts w:ascii="Times New Roman" w:hAnsi="Times New Roman" w:cs="Times New Roman"/>
          <w:sz w:val="24"/>
          <w:szCs w:val="24"/>
        </w:rPr>
        <w:t xml:space="preserve">that the </w:t>
      </w:r>
      <w:r w:rsidRPr="00FE428F">
        <w:rPr>
          <w:rFonts w:ascii="Times New Roman" w:hAnsi="Times New Roman" w:cs="Times New Roman"/>
          <w:sz w:val="24"/>
          <w:szCs w:val="24"/>
        </w:rPr>
        <w:t>DLOM is normally distributed.</w:t>
      </w:r>
    </w:p>
    <w:p w14:paraId="6A20207C" w14:textId="77777777" w:rsidR="00F830B8" w:rsidRPr="00FE428F" w:rsidRDefault="00F830B8" w:rsidP="00F830B8">
      <w:pPr>
        <w:spacing w:line="240" w:lineRule="auto"/>
        <w:jc w:val="both"/>
        <w:rPr>
          <w:rFonts w:ascii="Times New Roman" w:hAnsi="Times New Roman" w:cs="Times New Roman"/>
          <w:sz w:val="24"/>
          <w:szCs w:val="24"/>
        </w:rPr>
      </w:pPr>
    </w:p>
    <w:p w14:paraId="6D8B1C72" w14:textId="77777777" w:rsidR="00F830B8" w:rsidRPr="00FE428F" w:rsidRDefault="00F830B8" w:rsidP="00F830B8">
      <w:pPr>
        <w:pStyle w:val="ListParagraph"/>
        <w:numPr>
          <w:ilvl w:val="0"/>
          <w:numId w:val="43"/>
        </w:numPr>
        <w:spacing w:line="240" w:lineRule="auto"/>
        <w:ind w:left="284"/>
        <w:rPr>
          <w:rFonts w:ascii="Times New Roman" w:hAnsi="Times New Roman" w:cs="Times New Roman"/>
          <w:b/>
          <w:sz w:val="24"/>
          <w:szCs w:val="24"/>
        </w:rPr>
      </w:pPr>
      <w:r w:rsidRPr="00FE428F">
        <w:rPr>
          <w:rFonts w:ascii="Times New Roman" w:hAnsi="Times New Roman" w:cs="Times New Roman"/>
          <w:b/>
          <w:sz w:val="24"/>
          <w:szCs w:val="24"/>
        </w:rPr>
        <w:t>Independent variable</w:t>
      </w:r>
    </w:p>
    <w:p w14:paraId="0CCF34BB" w14:textId="77777777" w:rsidR="00F830B8" w:rsidRPr="00FE428F" w:rsidRDefault="00F830B8" w:rsidP="00F830B8">
      <w:pPr>
        <w:spacing w:line="240" w:lineRule="auto"/>
        <w:jc w:val="both"/>
        <w:rPr>
          <w:rFonts w:ascii="Times New Roman" w:hAnsi="Times New Roman" w:cs="Times New Roman"/>
          <w:sz w:val="24"/>
          <w:szCs w:val="24"/>
        </w:rPr>
      </w:pPr>
      <w:r w:rsidRPr="00FE428F">
        <w:rPr>
          <w:rFonts w:ascii="Times New Roman" w:hAnsi="Times New Roman" w:cs="Times New Roman"/>
          <w:sz w:val="24"/>
          <w:szCs w:val="24"/>
        </w:rPr>
        <w:t xml:space="preserve">We report descriptive statistics for the main independent variable below. </w:t>
      </w:r>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8"/>
        <w:gridCol w:w="1544"/>
        <w:gridCol w:w="1544"/>
        <w:gridCol w:w="1565"/>
        <w:gridCol w:w="1745"/>
      </w:tblGrid>
      <w:tr w:rsidR="00F830B8" w:rsidRPr="00FE428F" w14:paraId="66EBF903"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5" w:type="dxa"/>
            <w:vAlign w:val="center"/>
          </w:tcPr>
          <w:p w14:paraId="0426B265" w14:textId="77777777" w:rsidR="00F830B8" w:rsidRPr="00FE428F" w:rsidRDefault="00F830B8" w:rsidP="00D03926">
            <w:pPr>
              <w:jc w:val="center"/>
              <w:rPr>
                <w:rFonts w:ascii="Times New Roman" w:hAnsi="Times New Roman" w:cs="Times New Roman"/>
                <w:sz w:val="24"/>
                <w:szCs w:val="24"/>
              </w:rPr>
            </w:pPr>
            <w:r w:rsidRPr="00FE428F">
              <w:rPr>
                <w:rFonts w:ascii="Times New Roman" w:hAnsi="Times New Roman" w:cs="Times New Roman"/>
                <w:sz w:val="24"/>
                <w:szCs w:val="24"/>
              </w:rPr>
              <w:t>Categorical variables</w:t>
            </w:r>
          </w:p>
        </w:tc>
        <w:tc>
          <w:tcPr>
            <w:tcW w:w="1587" w:type="dxa"/>
            <w:vAlign w:val="center"/>
          </w:tcPr>
          <w:p w14:paraId="5B96729B"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w:t>
            </w:r>
          </w:p>
        </w:tc>
        <w:tc>
          <w:tcPr>
            <w:tcW w:w="1587" w:type="dxa"/>
            <w:vAlign w:val="center"/>
          </w:tcPr>
          <w:p w14:paraId="35B77AB4"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w:t>
            </w:r>
          </w:p>
        </w:tc>
        <w:tc>
          <w:tcPr>
            <w:tcW w:w="1587" w:type="dxa"/>
            <w:vAlign w:val="center"/>
          </w:tcPr>
          <w:p w14:paraId="5AEB0F6D"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w:t>
            </w:r>
            <w:r w:rsidRPr="00FE428F">
              <w:rPr>
                <w:rFonts w:ascii="Times New Roman" w:hAnsi="Times New Roman" w:cs="Times New Roman"/>
                <w:sz w:val="24"/>
                <w:szCs w:val="24"/>
              </w:rPr>
              <w:t>issing</w:t>
            </w:r>
          </w:p>
        </w:tc>
        <w:tc>
          <w:tcPr>
            <w:tcW w:w="1783" w:type="dxa"/>
            <w:vAlign w:val="center"/>
          </w:tcPr>
          <w:p w14:paraId="06BB9FBE"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Total (N)</w:t>
            </w:r>
          </w:p>
        </w:tc>
      </w:tr>
      <w:tr w:rsidR="00F830B8" w:rsidRPr="00FE428F" w14:paraId="6840BF5C"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5" w:type="dxa"/>
            <w:vAlign w:val="center"/>
          </w:tcPr>
          <w:p w14:paraId="05BCE2C0"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V_OPEN</w:t>
            </w:r>
          </w:p>
        </w:tc>
        <w:tc>
          <w:tcPr>
            <w:tcW w:w="1587" w:type="dxa"/>
            <w:vAlign w:val="center"/>
          </w:tcPr>
          <w:p w14:paraId="3A53A07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79</w:t>
            </w:r>
          </w:p>
        </w:tc>
        <w:tc>
          <w:tcPr>
            <w:tcW w:w="1587" w:type="dxa"/>
            <w:vAlign w:val="center"/>
          </w:tcPr>
          <w:p w14:paraId="3540B2DA"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58</w:t>
            </w:r>
          </w:p>
        </w:tc>
        <w:tc>
          <w:tcPr>
            <w:tcW w:w="1587" w:type="dxa"/>
            <w:vAlign w:val="center"/>
          </w:tcPr>
          <w:p w14:paraId="0E1A2E1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w:t>
            </w:r>
          </w:p>
        </w:tc>
        <w:tc>
          <w:tcPr>
            <w:tcW w:w="1783" w:type="dxa"/>
            <w:vAlign w:val="center"/>
          </w:tcPr>
          <w:p w14:paraId="1D65DFA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137</w:t>
            </w:r>
          </w:p>
        </w:tc>
      </w:tr>
    </w:tbl>
    <w:p w14:paraId="16FA1C25" w14:textId="77777777" w:rsidR="00F830B8" w:rsidRPr="00FE428F" w:rsidRDefault="00F830B8" w:rsidP="00F830B8">
      <w:pPr>
        <w:spacing w:line="240" w:lineRule="auto"/>
        <w:rPr>
          <w:rFonts w:ascii="Times New Roman" w:hAnsi="Times New Roman" w:cs="Times New Roman"/>
          <w:sz w:val="24"/>
          <w:szCs w:val="24"/>
        </w:rPr>
      </w:pPr>
    </w:p>
    <w:p w14:paraId="14166440" w14:textId="77777777" w:rsidR="00F830B8" w:rsidRPr="00FE428F" w:rsidRDefault="00F830B8" w:rsidP="00F830B8">
      <w:pPr>
        <w:pStyle w:val="ListParagraph"/>
        <w:numPr>
          <w:ilvl w:val="0"/>
          <w:numId w:val="43"/>
        </w:numPr>
        <w:spacing w:line="240" w:lineRule="auto"/>
        <w:ind w:left="284"/>
        <w:rPr>
          <w:rFonts w:ascii="Times New Roman" w:hAnsi="Times New Roman" w:cs="Times New Roman"/>
          <w:b/>
          <w:sz w:val="24"/>
          <w:szCs w:val="24"/>
        </w:rPr>
      </w:pPr>
      <w:r w:rsidRPr="00FE428F">
        <w:rPr>
          <w:rFonts w:ascii="Times New Roman" w:hAnsi="Times New Roman" w:cs="Times New Roman"/>
          <w:b/>
          <w:sz w:val="24"/>
          <w:szCs w:val="24"/>
        </w:rPr>
        <w:t>Control variables</w:t>
      </w:r>
    </w:p>
    <w:p w14:paraId="3A10B68E" w14:textId="77777777" w:rsidR="00F830B8" w:rsidRDefault="00F830B8" w:rsidP="00F830B8">
      <w:pPr>
        <w:spacing w:line="240" w:lineRule="auto"/>
        <w:jc w:val="both"/>
        <w:rPr>
          <w:rFonts w:ascii="Times New Roman" w:hAnsi="Times New Roman" w:cs="Times New Roman"/>
          <w:sz w:val="24"/>
          <w:szCs w:val="24"/>
        </w:rPr>
      </w:pPr>
      <w:r w:rsidRPr="00FE428F">
        <w:rPr>
          <w:rFonts w:ascii="Times New Roman" w:hAnsi="Times New Roman" w:cs="Times New Roman"/>
          <w:sz w:val="24"/>
          <w:szCs w:val="24"/>
        </w:rPr>
        <w:t>We report key sta</w:t>
      </w:r>
      <w:r>
        <w:rPr>
          <w:rFonts w:ascii="Times New Roman" w:hAnsi="Times New Roman" w:cs="Times New Roman"/>
          <w:sz w:val="24"/>
          <w:szCs w:val="24"/>
        </w:rPr>
        <w:t>tis</w:t>
      </w:r>
      <w:r w:rsidRPr="00FE428F">
        <w:rPr>
          <w:rFonts w:ascii="Times New Roman" w:hAnsi="Times New Roman" w:cs="Times New Roman"/>
          <w:sz w:val="24"/>
          <w:szCs w:val="24"/>
        </w:rPr>
        <w:t>tics for the continuous and categorical control variables below. The missing information corresponds to the cases and observations for which there is no information available or for which the independent reviewers came to conflicting conclusions.</w:t>
      </w:r>
    </w:p>
    <w:p w14:paraId="2E382E1E" w14:textId="77777777" w:rsidR="00F830B8" w:rsidRPr="00687F73" w:rsidRDefault="00F830B8" w:rsidP="00F830B8">
      <w:pPr>
        <w:spacing w:line="240" w:lineRule="auto"/>
        <w:jc w:val="both"/>
        <w:rPr>
          <w:rFonts w:ascii="Times New Roman" w:hAnsi="Times New Roman" w:cs="Times New Roman"/>
          <w:color w:val="000000"/>
          <w:sz w:val="24"/>
          <w:szCs w:val="24"/>
        </w:rPr>
      </w:pPr>
      <w:r w:rsidRPr="00687F73">
        <w:rPr>
          <w:rFonts w:ascii="Times New Roman" w:hAnsi="Times New Roman" w:cs="Times New Roman"/>
          <w:color w:val="000000"/>
          <w:sz w:val="24"/>
          <w:szCs w:val="24"/>
        </w:rPr>
        <w:t>The regression results have been checked on absence of multicollinearity. This situation occurs when the predictor variables are highly correlated with each other; in this case, the regression model would not be able to accurately associate variance in the outcome variable with the correct predictor variable, leading to muddled results and incorrect inferences. Multicollinearity has been checked using the variance inflation factor values (not reported).</w:t>
      </w:r>
    </w:p>
    <w:tbl>
      <w:tblPr>
        <w:tblStyle w:val="PlainTable1"/>
        <w:tblW w:w="90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81"/>
        <w:gridCol w:w="576"/>
        <w:gridCol w:w="1020"/>
        <w:gridCol w:w="1247"/>
        <w:gridCol w:w="737"/>
        <w:gridCol w:w="964"/>
        <w:gridCol w:w="850"/>
        <w:gridCol w:w="1235"/>
      </w:tblGrid>
      <w:tr w:rsidR="00F830B8" w:rsidRPr="00FE428F" w14:paraId="36E45703"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3C4E0825" w14:textId="77777777" w:rsidR="00F830B8" w:rsidRPr="00FE428F" w:rsidRDefault="00F830B8" w:rsidP="00D03926">
            <w:pPr>
              <w:jc w:val="center"/>
              <w:rPr>
                <w:rFonts w:ascii="Times New Roman" w:hAnsi="Times New Roman" w:cs="Times New Roman"/>
                <w:b w:val="0"/>
                <w:sz w:val="18"/>
                <w:szCs w:val="18"/>
              </w:rPr>
            </w:pPr>
            <w:r w:rsidRPr="00FE428F">
              <w:rPr>
                <w:rFonts w:ascii="Times New Roman" w:hAnsi="Times New Roman" w:cs="Times New Roman"/>
                <w:sz w:val="18"/>
                <w:szCs w:val="18"/>
              </w:rPr>
              <w:t>Continuous variables</w:t>
            </w:r>
          </w:p>
        </w:tc>
        <w:tc>
          <w:tcPr>
            <w:tcW w:w="576" w:type="dxa"/>
            <w:vAlign w:val="center"/>
          </w:tcPr>
          <w:p w14:paraId="189B45B7"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E428F">
              <w:rPr>
                <w:rFonts w:ascii="Times New Roman" w:hAnsi="Times New Roman" w:cs="Times New Roman"/>
                <w:sz w:val="18"/>
                <w:szCs w:val="18"/>
              </w:rPr>
              <w:t>N</w:t>
            </w:r>
          </w:p>
        </w:tc>
        <w:tc>
          <w:tcPr>
            <w:tcW w:w="1020" w:type="dxa"/>
            <w:vAlign w:val="center"/>
          </w:tcPr>
          <w:p w14:paraId="17CE41E5"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E428F">
              <w:rPr>
                <w:rFonts w:ascii="Times New Roman" w:hAnsi="Times New Roman" w:cs="Times New Roman"/>
                <w:sz w:val="18"/>
                <w:szCs w:val="18"/>
              </w:rPr>
              <w:t>Minimum</w:t>
            </w:r>
          </w:p>
        </w:tc>
        <w:tc>
          <w:tcPr>
            <w:tcW w:w="1247" w:type="dxa"/>
            <w:vAlign w:val="center"/>
          </w:tcPr>
          <w:p w14:paraId="5EC29B72"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E428F">
              <w:rPr>
                <w:rFonts w:ascii="Times New Roman" w:hAnsi="Times New Roman" w:cs="Times New Roman"/>
                <w:sz w:val="18"/>
                <w:szCs w:val="18"/>
              </w:rPr>
              <w:t>Maximum</w:t>
            </w:r>
          </w:p>
        </w:tc>
        <w:tc>
          <w:tcPr>
            <w:tcW w:w="737" w:type="dxa"/>
            <w:vAlign w:val="center"/>
          </w:tcPr>
          <w:p w14:paraId="6AD25986"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E428F">
              <w:rPr>
                <w:rFonts w:ascii="Times New Roman" w:hAnsi="Times New Roman" w:cs="Times New Roman"/>
                <w:sz w:val="18"/>
                <w:szCs w:val="18"/>
              </w:rPr>
              <w:t>Mean</w:t>
            </w:r>
          </w:p>
        </w:tc>
        <w:tc>
          <w:tcPr>
            <w:tcW w:w="964" w:type="dxa"/>
            <w:vAlign w:val="center"/>
          </w:tcPr>
          <w:p w14:paraId="22C16636"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SD</w:t>
            </w:r>
          </w:p>
        </w:tc>
        <w:tc>
          <w:tcPr>
            <w:tcW w:w="850" w:type="dxa"/>
            <w:vAlign w:val="center"/>
          </w:tcPr>
          <w:p w14:paraId="707AFB42"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E428F">
              <w:rPr>
                <w:rFonts w:ascii="Times New Roman" w:hAnsi="Times New Roman" w:cs="Times New Roman"/>
                <w:sz w:val="18"/>
                <w:szCs w:val="18"/>
              </w:rPr>
              <w:t>Missing</w:t>
            </w:r>
          </w:p>
        </w:tc>
        <w:tc>
          <w:tcPr>
            <w:tcW w:w="1235" w:type="dxa"/>
            <w:vAlign w:val="center"/>
          </w:tcPr>
          <w:p w14:paraId="3906046B"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E428F">
              <w:rPr>
                <w:rFonts w:ascii="Times New Roman" w:hAnsi="Times New Roman" w:cs="Times New Roman"/>
                <w:sz w:val="18"/>
                <w:szCs w:val="18"/>
              </w:rPr>
              <w:t>Replacement</w:t>
            </w:r>
          </w:p>
        </w:tc>
      </w:tr>
      <w:tr w:rsidR="00F830B8" w:rsidRPr="00FE428F" w14:paraId="2A54FC02"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70EAD545" w14:textId="77777777" w:rsidR="00F830B8" w:rsidRPr="00FE428F" w:rsidRDefault="00F830B8" w:rsidP="00D03926">
            <w:pPr>
              <w:rPr>
                <w:rFonts w:ascii="Times New Roman" w:hAnsi="Times New Roman" w:cs="Times New Roman"/>
                <w:sz w:val="18"/>
                <w:szCs w:val="18"/>
              </w:rPr>
            </w:pPr>
            <w:r w:rsidRPr="00FE428F">
              <w:rPr>
                <w:rFonts w:ascii="Times New Roman" w:hAnsi="Times New Roman" w:cs="Times New Roman"/>
                <w:sz w:val="18"/>
                <w:szCs w:val="18"/>
              </w:rPr>
              <w:t>V_SIZE(</w:t>
            </w:r>
            <w:r>
              <w:rPr>
                <w:rFonts w:ascii="Times New Roman" w:hAnsi="Times New Roman" w:cs="Times New Roman"/>
                <w:sz w:val="18"/>
                <w:szCs w:val="18"/>
              </w:rPr>
              <w:t>log</w:t>
            </w:r>
            <w:r w:rsidRPr="00FE428F">
              <w:rPr>
                <w:rFonts w:ascii="Times New Roman" w:hAnsi="Times New Roman" w:cs="Times New Roman"/>
                <w:sz w:val="18"/>
                <w:szCs w:val="18"/>
              </w:rPr>
              <w:t>)</w:t>
            </w:r>
          </w:p>
        </w:tc>
        <w:tc>
          <w:tcPr>
            <w:tcW w:w="576" w:type="dxa"/>
            <w:vAlign w:val="center"/>
          </w:tcPr>
          <w:p w14:paraId="7C04A75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137</w:t>
            </w:r>
          </w:p>
        </w:tc>
        <w:tc>
          <w:tcPr>
            <w:tcW w:w="1020" w:type="dxa"/>
            <w:vAlign w:val="center"/>
          </w:tcPr>
          <w:p w14:paraId="59945E0A"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0.198</w:t>
            </w:r>
          </w:p>
        </w:tc>
        <w:tc>
          <w:tcPr>
            <w:tcW w:w="1247" w:type="dxa"/>
            <w:vAlign w:val="center"/>
          </w:tcPr>
          <w:p w14:paraId="2BE890B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3149.63</w:t>
            </w:r>
          </w:p>
        </w:tc>
        <w:tc>
          <w:tcPr>
            <w:tcW w:w="737" w:type="dxa"/>
            <w:vAlign w:val="center"/>
          </w:tcPr>
          <w:p w14:paraId="140438E3"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120.33</w:t>
            </w:r>
          </w:p>
        </w:tc>
        <w:tc>
          <w:tcPr>
            <w:tcW w:w="964" w:type="dxa"/>
            <w:vAlign w:val="center"/>
          </w:tcPr>
          <w:p w14:paraId="01071ABC"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372.16</w:t>
            </w:r>
          </w:p>
        </w:tc>
        <w:tc>
          <w:tcPr>
            <w:tcW w:w="850" w:type="dxa"/>
            <w:vAlign w:val="center"/>
          </w:tcPr>
          <w:p w14:paraId="08994F9A"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5</w:t>
            </w:r>
          </w:p>
        </w:tc>
        <w:tc>
          <w:tcPr>
            <w:tcW w:w="1235" w:type="dxa"/>
            <w:vAlign w:val="center"/>
          </w:tcPr>
          <w:p w14:paraId="7C8F8E5A"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120.33</w:t>
            </w:r>
          </w:p>
        </w:tc>
      </w:tr>
      <w:tr w:rsidR="00F830B8" w:rsidRPr="00FE428F" w14:paraId="10A50EA5"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1954AAC7" w14:textId="77777777" w:rsidR="00F830B8" w:rsidRPr="00FE428F" w:rsidRDefault="00F830B8" w:rsidP="00D03926">
            <w:pPr>
              <w:rPr>
                <w:rFonts w:ascii="Times New Roman" w:hAnsi="Times New Roman" w:cs="Times New Roman"/>
                <w:sz w:val="18"/>
                <w:szCs w:val="18"/>
              </w:rPr>
            </w:pPr>
            <w:r w:rsidRPr="00FE428F">
              <w:rPr>
                <w:rFonts w:ascii="Times New Roman" w:hAnsi="Times New Roman" w:cs="Times New Roman"/>
                <w:sz w:val="18"/>
                <w:szCs w:val="18"/>
              </w:rPr>
              <w:t>V_SIZE_INTEREST</w:t>
            </w:r>
          </w:p>
        </w:tc>
        <w:tc>
          <w:tcPr>
            <w:tcW w:w="576" w:type="dxa"/>
            <w:vAlign w:val="center"/>
          </w:tcPr>
          <w:p w14:paraId="602843CC"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137</w:t>
            </w:r>
          </w:p>
        </w:tc>
        <w:tc>
          <w:tcPr>
            <w:tcW w:w="1020" w:type="dxa"/>
            <w:vAlign w:val="center"/>
          </w:tcPr>
          <w:p w14:paraId="03BDC919"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0.12</w:t>
            </w:r>
          </w:p>
        </w:tc>
        <w:tc>
          <w:tcPr>
            <w:tcW w:w="1247" w:type="dxa"/>
            <w:vAlign w:val="center"/>
          </w:tcPr>
          <w:p w14:paraId="22D86B59"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100</w:t>
            </w:r>
          </w:p>
        </w:tc>
        <w:tc>
          <w:tcPr>
            <w:tcW w:w="737" w:type="dxa"/>
            <w:vAlign w:val="center"/>
          </w:tcPr>
          <w:p w14:paraId="639AEFB3"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35.84</w:t>
            </w:r>
          </w:p>
        </w:tc>
        <w:tc>
          <w:tcPr>
            <w:tcW w:w="964" w:type="dxa"/>
            <w:vAlign w:val="center"/>
          </w:tcPr>
          <w:p w14:paraId="49EA92F9"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28.20</w:t>
            </w:r>
          </w:p>
        </w:tc>
        <w:tc>
          <w:tcPr>
            <w:tcW w:w="850" w:type="dxa"/>
            <w:vAlign w:val="center"/>
          </w:tcPr>
          <w:p w14:paraId="47153858"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4</w:t>
            </w:r>
          </w:p>
        </w:tc>
        <w:tc>
          <w:tcPr>
            <w:tcW w:w="1235" w:type="dxa"/>
            <w:vAlign w:val="center"/>
          </w:tcPr>
          <w:p w14:paraId="141F524D"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35.84</w:t>
            </w:r>
          </w:p>
        </w:tc>
      </w:tr>
      <w:tr w:rsidR="00F830B8" w:rsidRPr="00FE428F" w14:paraId="40BCED8B"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272F8C09" w14:textId="77777777" w:rsidR="00F830B8" w:rsidRPr="00FE428F" w:rsidRDefault="00F830B8" w:rsidP="00D03926">
            <w:pPr>
              <w:rPr>
                <w:rFonts w:ascii="Times New Roman" w:hAnsi="Times New Roman" w:cs="Times New Roman"/>
                <w:sz w:val="18"/>
                <w:szCs w:val="18"/>
              </w:rPr>
            </w:pPr>
            <w:r w:rsidRPr="00FE428F">
              <w:rPr>
                <w:rFonts w:ascii="Times New Roman" w:hAnsi="Times New Roman" w:cs="Times New Roman"/>
                <w:sz w:val="18"/>
                <w:szCs w:val="18"/>
              </w:rPr>
              <w:t>V_SPREAD</w:t>
            </w:r>
          </w:p>
        </w:tc>
        <w:tc>
          <w:tcPr>
            <w:tcW w:w="576" w:type="dxa"/>
            <w:vAlign w:val="center"/>
          </w:tcPr>
          <w:p w14:paraId="661C02AB"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137</w:t>
            </w:r>
          </w:p>
        </w:tc>
        <w:tc>
          <w:tcPr>
            <w:tcW w:w="1020" w:type="dxa"/>
            <w:vAlign w:val="center"/>
          </w:tcPr>
          <w:p w14:paraId="5B9F4C4F"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3.28</w:t>
            </w:r>
          </w:p>
        </w:tc>
        <w:tc>
          <w:tcPr>
            <w:tcW w:w="1247" w:type="dxa"/>
            <w:vAlign w:val="center"/>
          </w:tcPr>
          <w:p w14:paraId="093F6C03"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200</w:t>
            </w:r>
          </w:p>
        </w:tc>
        <w:tc>
          <w:tcPr>
            <w:tcW w:w="737" w:type="dxa"/>
            <w:vAlign w:val="center"/>
          </w:tcPr>
          <w:p w14:paraId="611F657C"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64.23</w:t>
            </w:r>
          </w:p>
        </w:tc>
        <w:tc>
          <w:tcPr>
            <w:tcW w:w="964" w:type="dxa"/>
            <w:vAlign w:val="center"/>
          </w:tcPr>
          <w:p w14:paraId="0C85414F"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34.61</w:t>
            </w:r>
          </w:p>
        </w:tc>
        <w:tc>
          <w:tcPr>
            <w:tcW w:w="850" w:type="dxa"/>
            <w:vAlign w:val="center"/>
          </w:tcPr>
          <w:p w14:paraId="6F271F74"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8</w:t>
            </w:r>
          </w:p>
        </w:tc>
        <w:tc>
          <w:tcPr>
            <w:tcW w:w="1235" w:type="dxa"/>
            <w:vAlign w:val="center"/>
          </w:tcPr>
          <w:p w14:paraId="4AEEA857"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64.23</w:t>
            </w:r>
          </w:p>
        </w:tc>
      </w:tr>
      <w:tr w:rsidR="00F830B8" w:rsidRPr="00FE428F" w14:paraId="5AC703CD"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2381" w:type="dxa"/>
            <w:vAlign w:val="center"/>
          </w:tcPr>
          <w:p w14:paraId="2AF1C277" w14:textId="77777777" w:rsidR="00F830B8" w:rsidRPr="00FE428F" w:rsidRDefault="00F830B8" w:rsidP="00D03926">
            <w:pPr>
              <w:rPr>
                <w:rFonts w:ascii="Times New Roman" w:hAnsi="Times New Roman" w:cs="Times New Roman"/>
                <w:sz w:val="18"/>
                <w:szCs w:val="18"/>
              </w:rPr>
            </w:pPr>
            <w:r w:rsidRPr="00FE428F">
              <w:rPr>
                <w:rFonts w:ascii="Times New Roman" w:hAnsi="Times New Roman" w:cs="Times New Roman"/>
                <w:sz w:val="18"/>
                <w:szCs w:val="18"/>
              </w:rPr>
              <w:t>V_SHAREHOLDERS</w:t>
            </w:r>
          </w:p>
        </w:tc>
        <w:tc>
          <w:tcPr>
            <w:tcW w:w="576" w:type="dxa"/>
            <w:vAlign w:val="center"/>
          </w:tcPr>
          <w:p w14:paraId="17BE2853"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137</w:t>
            </w:r>
          </w:p>
        </w:tc>
        <w:tc>
          <w:tcPr>
            <w:tcW w:w="1020" w:type="dxa"/>
            <w:vAlign w:val="center"/>
          </w:tcPr>
          <w:p w14:paraId="751DAA80"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1</w:t>
            </w:r>
          </w:p>
        </w:tc>
        <w:tc>
          <w:tcPr>
            <w:tcW w:w="1247" w:type="dxa"/>
            <w:vAlign w:val="center"/>
          </w:tcPr>
          <w:p w14:paraId="0E22F31A"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20</w:t>
            </w:r>
          </w:p>
        </w:tc>
        <w:tc>
          <w:tcPr>
            <w:tcW w:w="737" w:type="dxa"/>
            <w:vAlign w:val="center"/>
          </w:tcPr>
          <w:p w14:paraId="6DD4F6FF"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5</w:t>
            </w:r>
          </w:p>
        </w:tc>
        <w:tc>
          <w:tcPr>
            <w:tcW w:w="964" w:type="dxa"/>
            <w:vAlign w:val="center"/>
          </w:tcPr>
          <w:p w14:paraId="1E148A9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5.27</w:t>
            </w:r>
          </w:p>
        </w:tc>
        <w:tc>
          <w:tcPr>
            <w:tcW w:w="850" w:type="dxa"/>
            <w:vAlign w:val="center"/>
          </w:tcPr>
          <w:p w14:paraId="1514FFA6"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30</w:t>
            </w:r>
          </w:p>
        </w:tc>
        <w:tc>
          <w:tcPr>
            <w:tcW w:w="1235" w:type="dxa"/>
            <w:vAlign w:val="center"/>
          </w:tcPr>
          <w:p w14:paraId="61A03967"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E428F">
              <w:rPr>
                <w:rFonts w:ascii="Times New Roman" w:hAnsi="Times New Roman" w:cs="Times New Roman"/>
                <w:sz w:val="18"/>
                <w:szCs w:val="18"/>
              </w:rPr>
              <w:t>5</w:t>
            </w:r>
          </w:p>
        </w:tc>
      </w:tr>
    </w:tbl>
    <w:p w14:paraId="1FE9B215" w14:textId="77777777" w:rsidR="00F830B8" w:rsidRDefault="00F830B8" w:rsidP="00F830B8">
      <w:pPr>
        <w:pStyle w:val="ListParagraph"/>
        <w:spacing w:line="240" w:lineRule="auto"/>
        <w:jc w:val="both"/>
        <w:rPr>
          <w:rFonts w:ascii="Times New Roman" w:hAnsi="Times New Roman" w:cs="Times New Roman"/>
          <w:sz w:val="24"/>
          <w:szCs w:val="24"/>
        </w:rPr>
      </w:pPr>
    </w:p>
    <w:p w14:paraId="6361849A" w14:textId="77777777" w:rsidR="00F830B8" w:rsidRDefault="00F830B8" w:rsidP="00F830B8">
      <w:pPr>
        <w:pStyle w:val="ListParagraph"/>
        <w:spacing w:line="240" w:lineRule="auto"/>
        <w:ind w:left="0"/>
        <w:jc w:val="both"/>
        <w:rPr>
          <w:rFonts w:ascii="Times New Roman" w:hAnsi="Times New Roman" w:cs="Times New Roman"/>
          <w:sz w:val="24"/>
          <w:szCs w:val="24"/>
        </w:rPr>
      </w:pPr>
      <w:r w:rsidRPr="00FE428F">
        <w:rPr>
          <w:rFonts w:ascii="Times New Roman" w:hAnsi="Times New Roman" w:cs="Times New Roman"/>
          <w:sz w:val="24"/>
          <w:szCs w:val="24"/>
        </w:rPr>
        <w:t xml:space="preserve">The median of the original 107 available observations for the number of shareholders is 5 and we cap 13 outliers to 20. After </w:t>
      </w:r>
      <w:r w:rsidRPr="00E72720">
        <w:rPr>
          <w:rFonts w:ascii="Times New Roman" w:hAnsi="Times New Roman" w:cs="Times New Roman"/>
          <w:sz w:val="24"/>
          <w:szCs w:val="24"/>
        </w:rPr>
        <w:t>truncating</w:t>
      </w:r>
      <w:r w:rsidRPr="00FE428F">
        <w:rPr>
          <w:rFonts w:ascii="Times New Roman" w:hAnsi="Times New Roman" w:cs="Times New Roman"/>
          <w:sz w:val="24"/>
          <w:szCs w:val="24"/>
        </w:rPr>
        <w:t xml:space="preserve">, the mean </w:t>
      </w:r>
      <w:r>
        <w:rPr>
          <w:rFonts w:ascii="Times New Roman" w:hAnsi="Times New Roman" w:cs="Times New Roman"/>
          <w:sz w:val="24"/>
          <w:szCs w:val="24"/>
        </w:rPr>
        <w:t>and median are equal to</w:t>
      </w:r>
      <w:r w:rsidRPr="00FE428F">
        <w:rPr>
          <w:rFonts w:ascii="Times New Roman" w:hAnsi="Times New Roman" w:cs="Times New Roman"/>
          <w:sz w:val="24"/>
          <w:szCs w:val="24"/>
        </w:rPr>
        <w:t xml:space="preserve"> 5. </w:t>
      </w:r>
    </w:p>
    <w:p w14:paraId="2F28F1E5" w14:textId="77777777" w:rsidR="00F830B8" w:rsidRDefault="00F830B8" w:rsidP="00F830B8">
      <w:pPr>
        <w:rPr>
          <w:rFonts w:ascii="Times New Roman" w:hAnsi="Times New Roman" w:cs="Times New Roman"/>
          <w:sz w:val="24"/>
          <w:szCs w:val="24"/>
        </w:rPr>
      </w:pPr>
      <w:r>
        <w:rPr>
          <w:rFonts w:ascii="Times New Roman" w:hAnsi="Times New Roman" w:cs="Times New Roman"/>
          <w:sz w:val="24"/>
          <w:szCs w:val="24"/>
        </w:rPr>
        <w:br w:type="page"/>
      </w:r>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6"/>
        <w:gridCol w:w="1628"/>
        <w:gridCol w:w="1628"/>
        <w:gridCol w:w="1676"/>
        <w:gridCol w:w="1648"/>
      </w:tblGrid>
      <w:tr w:rsidR="00F830B8" w:rsidRPr="00FE428F" w14:paraId="562485D3"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38" w:type="dxa"/>
            <w:vAlign w:val="center"/>
          </w:tcPr>
          <w:p w14:paraId="50D4B1E3" w14:textId="77777777" w:rsidR="00F830B8" w:rsidRPr="00FE428F" w:rsidRDefault="00F830B8" w:rsidP="00D03926">
            <w:pPr>
              <w:jc w:val="center"/>
              <w:rPr>
                <w:rFonts w:ascii="Times New Roman" w:hAnsi="Times New Roman" w:cs="Times New Roman"/>
                <w:sz w:val="24"/>
                <w:szCs w:val="24"/>
              </w:rPr>
            </w:pPr>
            <w:r w:rsidRPr="00FE428F">
              <w:rPr>
                <w:rFonts w:ascii="Times New Roman" w:hAnsi="Times New Roman" w:cs="Times New Roman"/>
                <w:sz w:val="24"/>
                <w:szCs w:val="24"/>
              </w:rPr>
              <w:lastRenderedPageBreak/>
              <w:t>Categorical variables</w:t>
            </w:r>
          </w:p>
        </w:tc>
        <w:tc>
          <w:tcPr>
            <w:tcW w:w="1757" w:type="dxa"/>
            <w:vAlign w:val="center"/>
          </w:tcPr>
          <w:p w14:paraId="0AB92730"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w:t>
            </w:r>
          </w:p>
        </w:tc>
        <w:tc>
          <w:tcPr>
            <w:tcW w:w="1757" w:type="dxa"/>
            <w:vAlign w:val="center"/>
          </w:tcPr>
          <w:p w14:paraId="7C21081E"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w:t>
            </w:r>
          </w:p>
        </w:tc>
        <w:tc>
          <w:tcPr>
            <w:tcW w:w="1757" w:type="dxa"/>
            <w:vAlign w:val="center"/>
          </w:tcPr>
          <w:p w14:paraId="1A416322"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Missing</w:t>
            </w:r>
          </w:p>
        </w:tc>
        <w:tc>
          <w:tcPr>
            <w:tcW w:w="1757" w:type="dxa"/>
            <w:vAlign w:val="center"/>
          </w:tcPr>
          <w:p w14:paraId="5984C91F"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Total (N)</w:t>
            </w:r>
          </w:p>
        </w:tc>
      </w:tr>
      <w:tr w:rsidR="00F830B8" w:rsidRPr="00FE428F" w14:paraId="291E1215"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38" w:type="dxa"/>
            <w:vAlign w:val="center"/>
          </w:tcPr>
          <w:p w14:paraId="522EC824"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V_AUDIT</w:t>
            </w:r>
          </w:p>
        </w:tc>
        <w:tc>
          <w:tcPr>
            <w:tcW w:w="1757" w:type="dxa"/>
            <w:vAlign w:val="center"/>
          </w:tcPr>
          <w:p w14:paraId="67C0FAC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22</w:t>
            </w:r>
          </w:p>
        </w:tc>
        <w:tc>
          <w:tcPr>
            <w:tcW w:w="1757" w:type="dxa"/>
            <w:vAlign w:val="center"/>
          </w:tcPr>
          <w:p w14:paraId="716154C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115</w:t>
            </w:r>
          </w:p>
        </w:tc>
        <w:tc>
          <w:tcPr>
            <w:tcW w:w="1757" w:type="dxa"/>
            <w:vAlign w:val="center"/>
          </w:tcPr>
          <w:p w14:paraId="3DFDF769"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w:t>
            </w:r>
          </w:p>
        </w:tc>
        <w:tc>
          <w:tcPr>
            <w:tcW w:w="1757" w:type="dxa"/>
            <w:vAlign w:val="center"/>
          </w:tcPr>
          <w:p w14:paraId="53095C12"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137</w:t>
            </w:r>
          </w:p>
        </w:tc>
      </w:tr>
      <w:tr w:rsidR="00F830B8" w:rsidRPr="00FE428F" w14:paraId="67F89CFA"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2438" w:type="dxa"/>
            <w:vAlign w:val="center"/>
          </w:tcPr>
          <w:p w14:paraId="01A8668E"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V_DIVERSIFIED</w:t>
            </w:r>
          </w:p>
        </w:tc>
        <w:tc>
          <w:tcPr>
            <w:tcW w:w="1757" w:type="dxa"/>
            <w:vAlign w:val="center"/>
          </w:tcPr>
          <w:p w14:paraId="34730E88"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42</w:t>
            </w:r>
          </w:p>
        </w:tc>
        <w:tc>
          <w:tcPr>
            <w:tcW w:w="1757" w:type="dxa"/>
            <w:vAlign w:val="center"/>
          </w:tcPr>
          <w:p w14:paraId="3D01530C"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93</w:t>
            </w:r>
          </w:p>
        </w:tc>
        <w:tc>
          <w:tcPr>
            <w:tcW w:w="1757" w:type="dxa"/>
            <w:vAlign w:val="center"/>
          </w:tcPr>
          <w:p w14:paraId="76DBB7F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2</w:t>
            </w:r>
          </w:p>
        </w:tc>
        <w:tc>
          <w:tcPr>
            <w:tcW w:w="1757" w:type="dxa"/>
            <w:vAlign w:val="center"/>
          </w:tcPr>
          <w:p w14:paraId="662D03D3"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137</w:t>
            </w:r>
          </w:p>
        </w:tc>
      </w:tr>
      <w:tr w:rsidR="00F830B8" w:rsidRPr="00FE428F" w14:paraId="46BC875A"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38" w:type="dxa"/>
            <w:vAlign w:val="center"/>
          </w:tcPr>
          <w:p w14:paraId="47AB0F2B" w14:textId="612EDF7B"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V_PROFITAB</w:t>
            </w:r>
            <w:r w:rsidR="00863D52">
              <w:rPr>
                <w:rFonts w:ascii="Times New Roman" w:hAnsi="Times New Roman" w:cs="Times New Roman"/>
                <w:sz w:val="24"/>
                <w:szCs w:val="24"/>
              </w:rPr>
              <w:t>ILITY</w:t>
            </w:r>
          </w:p>
        </w:tc>
        <w:tc>
          <w:tcPr>
            <w:tcW w:w="1757" w:type="dxa"/>
            <w:vAlign w:val="center"/>
          </w:tcPr>
          <w:p w14:paraId="0871B12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117</w:t>
            </w:r>
          </w:p>
        </w:tc>
        <w:tc>
          <w:tcPr>
            <w:tcW w:w="1757" w:type="dxa"/>
            <w:vAlign w:val="center"/>
          </w:tcPr>
          <w:p w14:paraId="0CA4DD9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14</w:t>
            </w:r>
          </w:p>
        </w:tc>
        <w:tc>
          <w:tcPr>
            <w:tcW w:w="1757" w:type="dxa"/>
            <w:vAlign w:val="center"/>
          </w:tcPr>
          <w:p w14:paraId="2BD494FC"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6</w:t>
            </w:r>
          </w:p>
        </w:tc>
        <w:tc>
          <w:tcPr>
            <w:tcW w:w="1757" w:type="dxa"/>
            <w:vAlign w:val="center"/>
          </w:tcPr>
          <w:p w14:paraId="15645FD1"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137</w:t>
            </w:r>
          </w:p>
        </w:tc>
      </w:tr>
      <w:tr w:rsidR="00F830B8" w:rsidRPr="00FE428F" w14:paraId="79708823"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2438" w:type="dxa"/>
            <w:vAlign w:val="center"/>
          </w:tcPr>
          <w:p w14:paraId="49A16AE6"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V_INDUSTRY_H</w:t>
            </w:r>
          </w:p>
        </w:tc>
        <w:tc>
          <w:tcPr>
            <w:tcW w:w="1757" w:type="dxa"/>
            <w:vAlign w:val="center"/>
          </w:tcPr>
          <w:p w14:paraId="508EE646"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76</w:t>
            </w:r>
          </w:p>
        </w:tc>
        <w:tc>
          <w:tcPr>
            <w:tcW w:w="1757" w:type="dxa"/>
            <w:vAlign w:val="center"/>
          </w:tcPr>
          <w:p w14:paraId="1524FAC7"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61</w:t>
            </w:r>
          </w:p>
        </w:tc>
        <w:tc>
          <w:tcPr>
            <w:tcW w:w="1757" w:type="dxa"/>
            <w:vAlign w:val="center"/>
          </w:tcPr>
          <w:p w14:paraId="46B5549F"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w:t>
            </w:r>
          </w:p>
        </w:tc>
        <w:tc>
          <w:tcPr>
            <w:tcW w:w="1757" w:type="dxa"/>
            <w:vAlign w:val="center"/>
          </w:tcPr>
          <w:p w14:paraId="357C37AC"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137</w:t>
            </w:r>
          </w:p>
        </w:tc>
      </w:tr>
    </w:tbl>
    <w:p w14:paraId="6D23B1EE" w14:textId="77777777" w:rsidR="00F830B8" w:rsidRPr="00FE428F" w:rsidRDefault="00F830B8" w:rsidP="00F830B8">
      <w:pPr>
        <w:spacing w:line="240" w:lineRule="auto"/>
        <w:rPr>
          <w:rFonts w:ascii="Times New Roman" w:hAnsi="Times New Roman" w:cs="Times New Roman"/>
          <w:sz w:val="24"/>
          <w:szCs w:val="24"/>
        </w:rPr>
      </w:pPr>
    </w:p>
    <w:tbl>
      <w:tblPr>
        <w:tblStyle w:val="PlainTable1"/>
        <w:tblW w:w="0" w:type="auto"/>
        <w:tblLook w:val="04A0" w:firstRow="1" w:lastRow="0" w:firstColumn="1" w:lastColumn="0" w:noHBand="0" w:noVBand="1"/>
      </w:tblPr>
      <w:tblGrid>
        <w:gridCol w:w="1057"/>
        <w:gridCol w:w="3616"/>
        <w:gridCol w:w="1621"/>
        <w:gridCol w:w="2722"/>
      </w:tblGrid>
      <w:tr w:rsidR="00F830B8" w:rsidRPr="00FE428F" w14:paraId="57F27AC0" w14:textId="77777777" w:rsidTr="00FB35A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left w:val="single" w:sz="4" w:space="0" w:color="auto"/>
            </w:tcBorders>
            <w:vAlign w:val="center"/>
          </w:tcPr>
          <w:p w14:paraId="0D6DE42F" w14:textId="77777777" w:rsidR="00F830B8" w:rsidRPr="00FE428F" w:rsidRDefault="00F830B8" w:rsidP="00D03926">
            <w:pPr>
              <w:jc w:val="center"/>
              <w:rPr>
                <w:rFonts w:ascii="Times New Roman" w:eastAsia="Calibri" w:hAnsi="Times New Roman" w:cs="Times New Roman"/>
                <w:sz w:val="24"/>
                <w:szCs w:val="24"/>
              </w:rPr>
            </w:pPr>
            <w:r w:rsidRPr="00FE428F">
              <w:rPr>
                <w:rFonts w:ascii="Times New Roman" w:eastAsia="Calibri" w:hAnsi="Times New Roman" w:cs="Times New Roman"/>
                <w:sz w:val="24"/>
                <w:szCs w:val="24"/>
              </w:rPr>
              <w:t>Division</w:t>
            </w:r>
          </w:p>
        </w:tc>
        <w:tc>
          <w:tcPr>
            <w:tcW w:w="3616" w:type="dxa"/>
            <w:tcBorders>
              <w:top w:val="single" w:sz="4" w:space="0" w:color="auto"/>
            </w:tcBorders>
            <w:vAlign w:val="center"/>
          </w:tcPr>
          <w:p w14:paraId="4BD7A821"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Industry</w:t>
            </w:r>
          </w:p>
        </w:tc>
        <w:tc>
          <w:tcPr>
            <w:tcW w:w="1621" w:type="dxa"/>
            <w:tcBorders>
              <w:top w:val="single" w:sz="4" w:space="0" w:color="auto"/>
            </w:tcBorders>
            <w:vAlign w:val="center"/>
          </w:tcPr>
          <w:p w14:paraId="2B59D7A6"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SIC range</w:t>
            </w:r>
          </w:p>
        </w:tc>
        <w:tc>
          <w:tcPr>
            <w:tcW w:w="2722" w:type="dxa"/>
            <w:tcBorders>
              <w:top w:val="single" w:sz="4" w:space="0" w:color="auto"/>
              <w:right w:val="single" w:sz="4" w:space="0" w:color="auto"/>
            </w:tcBorders>
            <w:vAlign w:val="center"/>
          </w:tcPr>
          <w:p w14:paraId="30B2D718"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Number of observations</w:t>
            </w:r>
          </w:p>
        </w:tc>
      </w:tr>
      <w:tr w:rsidR="00F830B8" w:rsidRPr="00FE428F" w14:paraId="72CC6CDF" w14:textId="77777777" w:rsidTr="00FB35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0C5BF916"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A</w:t>
            </w:r>
          </w:p>
        </w:tc>
        <w:tc>
          <w:tcPr>
            <w:tcW w:w="3616" w:type="dxa"/>
            <w:vAlign w:val="center"/>
          </w:tcPr>
          <w:p w14:paraId="3F6F7298" w14:textId="77777777" w:rsidR="00F830B8" w:rsidRPr="00FE428F" w:rsidRDefault="00F830B8" w:rsidP="00D0392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Agriculture, Forestry, &amp; Fishing</w:t>
            </w:r>
          </w:p>
        </w:tc>
        <w:tc>
          <w:tcPr>
            <w:tcW w:w="1621" w:type="dxa"/>
            <w:vAlign w:val="center"/>
          </w:tcPr>
          <w:p w14:paraId="318C148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01-09</w:t>
            </w:r>
          </w:p>
        </w:tc>
        <w:tc>
          <w:tcPr>
            <w:tcW w:w="2722" w:type="dxa"/>
            <w:tcBorders>
              <w:right w:val="single" w:sz="4" w:space="0" w:color="auto"/>
            </w:tcBorders>
            <w:vAlign w:val="center"/>
          </w:tcPr>
          <w:p w14:paraId="65FB3FD3"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7</w:t>
            </w:r>
          </w:p>
        </w:tc>
      </w:tr>
      <w:tr w:rsidR="00F830B8" w:rsidRPr="00FE428F" w14:paraId="08A67EDC" w14:textId="77777777" w:rsidTr="00FB35AC">
        <w:trPr>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2779A472"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B</w:t>
            </w:r>
          </w:p>
        </w:tc>
        <w:tc>
          <w:tcPr>
            <w:tcW w:w="3616" w:type="dxa"/>
            <w:vAlign w:val="center"/>
          </w:tcPr>
          <w:p w14:paraId="00A65F97" w14:textId="77777777" w:rsidR="00F830B8" w:rsidRPr="00FE428F" w:rsidRDefault="00F830B8" w:rsidP="00D0392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Mining</w:t>
            </w:r>
          </w:p>
        </w:tc>
        <w:tc>
          <w:tcPr>
            <w:tcW w:w="1621" w:type="dxa"/>
            <w:vAlign w:val="center"/>
          </w:tcPr>
          <w:p w14:paraId="09ADE3D9"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10-14</w:t>
            </w:r>
          </w:p>
        </w:tc>
        <w:tc>
          <w:tcPr>
            <w:tcW w:w="2722" w:type="dxa"/>
            <w:tcBorders>
              <w:right w:val="single" w:sz="4" w:space="0" w:color="auto"/>
            </w:tcBorders>
            <w:vAlign w:val="center"/>
          </w:tcPr>
          <w:p w14:paraId="6F0AB3F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2</w:t>
            </w:r>
          </w:p>
        </w:tc>
      </w:tr>
      <w:tr w:rsidR="00F830B8" w:rsidRPr="00FE428F" w14:paraId="52911E03" w14:textId="77777777" w:rsidTr="00FB35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765D664E"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C</w:t>
            </w:r>
          </w:p>
        </w:tc>
        <w:tc>
          <w:tcPr>
            <w:tcW w:w="3616" w:type="dxa"/>
            <w:vAlign w:val="center"/>
          </w:tcPr>
          <w:p w14:paraId="782ABADD" w14:textId="77777777" w:rsidR="00F830B8" w:rsidRPr="00FE428F" w:rsidRDefault="00F830B8" w:rsidP="00D0392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Construction</w:t>
            </w:r>
          </w:p>
        </w:tc>
        <w:tc>
          <w:tcPr>
            <w:tcW w:w="1621" w:type="dxa"/>
            <w:vAlign w:val="center"/>
          </w:tcPr>
          <w:p w14:paraId="1A4FAC4B"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15-17</w:t>
            </w:r>
          </w:p>
        </w:tc>
        <w:tc>
          <w:tcPr>
            <w:tcW w:w="2722" w:type="dxa"/>
            <w:tcBorders>
              <w:right w:val="single" w:sz="4" w:space="0" w:color="auto"/>
            </w:tcBorders>
            <w:vAlign w:val="center"/>
          </w:tcPr>
          <w:p w14:paraId="7D91846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4</w:t>
            </w:r>
          </w:p>
        </w:tc>
      </w:tr>
      <w:tr w:rsidR="00F830B8" w:rsidRPr="00FE428F" w14:paraId="7A58D5DB" w14:textId="77777777" w:rsidTr="00FB35AC">
        <w:trPr>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243934BB"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D</w:t>
            </w:r>
          </w:p>
        </w:tc>
        <w:tc>
          <w:tcPr>
            <w:tcW w:w="3616" w:type="dxa"/>
            <w:vAlign w:val="center"/>
          </w:tcPr>
          <w:p w14:paraId="41A8A307" w14:textId="77777777" w:rsidR="00F830B8" w:rsidRPr="00FE428F" w:rsidRDefault="00F830B8" w:rsidP="00D0392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Manufacturing</w:t>
            </w:r>
          </w:p>
        </w:tc>
        <w:tc>
          <w:tcPr>
            <w:tcW w:w="1621" w:type="dxa"/>
            <w:vAlign w:val="center"/>
          </w:tcPr>
          <w:p w14:paraId="7D832D1D"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20-39</w:t>
            </w:r>
          </w:p>
        </w:tc>
        <w:tc>
          <w:tcPr>
            <w:tcW w:w="2722" w:type="dxa"/>
            <w:tcBorders>
              <w:right w:val="single" w:sz="4" w:space="0" w:color="auto"/>
            </w:tcBorders>
            <w:vAlign w:val="center"/>
          </w:tcPr>
          <w:p w14:paraId="2C66AF1E"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14</w:t>
            </w:r>
          </w:p>
        </w:tc>
      </w:tr>
      <w:tr w:rsidR="00F830B8" w:rsidRPr="00FE428F" w14:paraId="18374EB4" w14:textId="77777777" w:rsidTr="00FB35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3D112918"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E</w:t>
            </w:r>
          </w:p>
        </w:tc>
        <w:tc>
          <w:tcPr>
            <w:tcW w:w="3616" w:type="dxa"/>
            <w:vAlign w:val="center"/>
          </w:tcPr>
          <w:p w14:paraId="56626558" w14:textId="77777777" w:rsidR="00F830B8" w:rsidRPr="00FE428F" w:rsidRDefault="00F830B8" w:rsidP="00D0392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Transportation &amp; Public Utilities</w:t>
            </w:r>
          </w:p>
        </w:tc>
        <w:tc>
          <w:tcPr>
            <w:tcW w:w="1621" w:type="dxa"/>
            <w:vAlign w:val="center"/>
          </w:tcPr>
          <w:p w14:paraId="17D6C2D4"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40-49</w:t>
            </w:r>
          </w:p>
        </w:tc>
        <w:tc>
          <w:tcPr>
            <w:tcW w:w="2722" w:type="dxa"/>
            <w:tcBorders>
              <w:right w:val="single" w:sz="4" w:space="0" w:color="auto"/>
            </w:tcBorders>
            <w:vAlign w:val="center"/>
          </w:tcPr>
          <w:p w14:paraId="24FCFB09"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9</w:t>
            </w:r>
          </w:p>
        </w:tc>
      </w:tr>
      <w:tr w:rsidR="00F830B8" w:rsidRPr="00FE428F" w14:paraId="0040A82A" w14:textId="77777777" w:rsidTr="00FB35AC">
        <w:trPr>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1CD31F57"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F</w:t>
            </w:r>
          </w:p>
        </w:tc>
        <w:tc>
          <w:tcPr>
            <w:tcW w:w="3616" w:type="dxa"/>
            <w:vAlign w:val="center"/>
          </w:tcPr>
          <w:p w14:paraId="6A661F2D" w14:textId="77777777" w:rsidR="00F830B8" w:rsidRPr="00FE428F" w:rsidRDefault="00F830B8" w:rsidP="00D0392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Wholesale Trade</w:t>
            </w:r>
          </w:p>
        </w:tc>
        <w:tc>
          <w:tcPr>
            <w:tcW w:w="1621" w:type="dxa"/>
            <w:vAlign w:val="center"/>
          </w:tcPr>
          <w:p w14:paraId="6AC6E1A1"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50-51</w:t>
            </w:r>
          </w:p>
        </w:tc>
        <w:tc>
          <w:tcPr>
            <w:tcW w:w="2722" w:type="dxa"/>
            <w:tcBorders>
              <w:right w:val="single" w:sz="4" w:space="0" w:color="auto"/>
            </w:tcBorders>
            <w:vAlign w:val="center"/>
          </w:tcPr>
          <w:p w14:paraId="6ACAC6FC"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5</w:t>
            </w:r>
          </w:p>
        </w:tc>
      </w:tr>
      <w:tr w:rsidR="00F830B8" w:rsidRPr="00FE428F" w14:paraId="3498521C" w14:textId="77777777" w:rsidTr="00FB35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4B7FF50D"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G</w:t>
            </w:r>
          </w:p>
        </w:tc>
        <w:tc>
          <w:tcPr>
            <w:tcW w:w="3616" w:type="dxa"/>
            <w:vAlign w:val="center"/>
          </w:tcPr>
          <w:p w14:paraId="06E8CA7F" w14:textId="77777777" w:rsidR="00F830B8" w:rsidRPr="00FE428F" w:rsidRDefault="00F830B8" w:rsidP="00D0392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Retail Trade</w:t>
            </w:r>
          </w:p>
        </w:tc>
        <w:tc>
          <w:tcPr>
            <w:tcW w:w="1621" w:type="dxa"/>
            <w:vAlign w:val="center"/>
          </w:tcPr>
          <w:p w14:paraId="2BAD12A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52-59</w:t>
            </w:r>
          </w:p>
        </w:tc>
        <w:tc>
          <w:tcPr>
            <w:tcW w:w="2722" w:type="dxa"/>
            <w:tcBorders>
              <w:right w:val="single" w:sz="4" w:space="0" w:color="auto"/>
            </w:tcBorders>
            <w:vAlign w:val="center"/>
          </w:tcPr>
          <w:p w14:paraId="29B23497"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8</w:t>
            </w:r>
          </w:p>
        </w:tc>
      </w:tr>
      <w:tr w:rsidR="00F830B8" w:rsidRPr="00FE428F" w14:paraId="7FD66F82" w14:textId="77777777" w:rsidTr="00FB35AC">
        <w:trPr>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5292BA10"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H</w:t>
            </w:r>
          </w:p>
        </w:tc>
        <w:tc>
          <w:tcPr>
            <w:tcW w:w="3616" w:type="dxa"/>
            <w:vAlign w:val="center"/>
          </w:tcPr>
          <w:p w14:paraId="61F8D300" w14:textId="77777777" w:rsidR="00F830B8" w:rsidRPr="00FE428F" w:rsidRDefault="00F830B8" w:rsidP="00D0392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Finance, Insurance, &amp; Real Estate</w:t>
            </w:r>
          </w:p>
        </w:tc>
        <w:tc>
          <w:tcPr>
            <w:tcW w:w="1621" w:type="dxa"/>
            <w:vAlign w:val="center"/>
          </w:tcPr>
          <w:p w14:paraId="21C3830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60-67</w:t>
            </w:r>
          </w:p>
        </w:tc>
        <w:tc>
          <w:tcPr>
            <w:tcW w:w="2722" w:type="dxa"/>
            <w:tcBorders>
              <w:right w:val="single" w:sz="4" w:space="0" w:color="auto"/>
            </w:tcBorders>
            <w:vAlign w:val="center"/>
          </w:tcPr>
          <w:p w14:paraId="6485E606"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76</w:t>
            </w:r>
          </w:p>
        </w:tc>
      </w:tr>
      <w:tr w:rsidR="00F830B8" w:rsidRPr="00FE428F" w14:paraId="524EFF04" w14:textId="77777777" w:rsidTr="00FB35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6080CDAE"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I</w:t>
            </w:r>
          </w:p>
        </w:tc>
        <w:tc>
          <w:tcPr>
            <w:tcW w:w="3616" w:type="dxa"/>
            <w:vAlign w:val="center"/>
          </w:tcPr>
          <w:p w14:paraId="485F6500" w14:textId="77777777" w:rsidR="00F830B8" w:rsidRPr="00FE428F" w:rsidRDefault="00F830B8" w:rsidP="00D0392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lang w:val="fr-BE"/>
              </w:rPr>
              <w:t>Services</w:t>
            </w:r>
          </w:p>
        </w:tc>
        <w:tc>
          <w:tcPr>
            <w:tcW w:w="1621" w:type="dxa"/>
            <w:vAlign w:val="center"/>
          </w:tcPr>
          <w:p w14:paraId="0EB2943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lang w:val="fr-BE"/>
              </w:rPr>
              <w:t>70-89</w:t>
            </w:r>
          </w:p>
        </w:tc>
        <w:tc>
          <w:tcPr>
            <w:tcW w:w="2722" w:type="dxa"/>
            <w:tcBorders>
              <w:right w:val="single" w:sz="4" w:space="0" w:color="auto"/>
            </w:tcBorders>
            <w:vAlign w:val="center"/>
          </w:tcPr>
          <w:p w14:paraId="73EC7B9C"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12</w:t>
            </w:r>
          </w:p>
        </w:tc>
      </w:tr>
      <w:tr w:rsidR="00F830B8" w:rsidRPr="00FE428F" w14:paraId="35D7082B" w14:textId="77777777" w:rsidTr="00FB35AC">
        <w:trPr>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tcBorders>
            <w:vAlign w:val="center"/>
          </w:tcPr>
          <w:p w14:paraId="3B9A134C"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J</w:t>
            </w:r>
          </w:p>
        </w:tc>
        <w:tc>
          <w:tcPr>
            <w:tcW w:w="3616" w:type="dxa"/>
            <w:vAlign w:val="center"/>
          </w:tcPr>
          <w:p w14:paraId="20E31218" w14:textId="77777777" w:rsidR="00F830B8" w:rsidRPr="00FE428F" w:rsidRDefault="00F830B8" w:rsidP="00D0392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lang w:val="fr-BE"/>
              </w:rPr>
              <w:t>Public Administration</w:t>
            </w:r>
          </w:p>
        </w:tc>
        <w:tc>
          <w:tcPr>
            <w:tcW w:w="1621" w:type="dxa"/>
            <w:vAlign w:val="center"/>
          </w:tcPr>
          <w:p w14:paraId="4239E122"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lang w:val="fr-BE"/>
              </w:rPr>
              <w:t>91-98</w:t>
            </w:r>
          </w:p>
        </w:tc>
        <w:tc>
          <w:tcPr>
            <w:tcW w:w="2722" w:type="dxa"/>
            <w:tcBorders>
              <w:right w:val="single" w:sz="4" w:space="0" w:color="auto"/>
            </w:tcBorders>
            <w:vAlign w:val="center"/>
          </w:tcPr>
          <w:p w14:paraId="417EBAF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0</w:t>
            </w:r>
          </w:p>
        </w:tc>
      </w:tr>
      <w:tr w:rsidR="00F830B8" w:rsidRPr="00FE428F" w14:paraId="0BB8CC49" w14:textId="77777777" w:rsidTr="00FB35A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7" w:type="dxa"/>
            <w:tcBorders>
              <w:left w:val="single" w:sz="4" w:space="0" w:color="auto"/>
              <w:bottom w:val="single" w:sz="4" w:space="0" w:color="auto"/>
            </w:tcBorders>
            <w:vAlign w:val="center"/>
          </w:tcPr>
          <w:p w14:paraId="1561382F"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K</w:t>
            </w:r>
          </w:p>
        </w:tc>
        <w:tc>
          <w:tcPr>
            <w:tcW w:w="3616" w:type="dxa"/>
            <w:tcBorders>
              <w:bottom w:val="single" w:sz="4" w:space="0" w:color="auto"/>
            </w:tcBorders>
            <w:vAlign w:val="center"/>
          </w:tcPr>
          <w:p w14:paraId="4DB51F64" w14:textId="77777777" w:rsidR="00F830B8" w:rsidRPr="00FE428F" w:rsidRDefault="00F830B8" w:rsidP="00D0392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lang w:val="fr-BE"/>
              </w:rPr>
              <w:t>Non classifiable Establishments</w:t>
            </w:r>
          </w:p>
        </w:tc>
        <w:tc>
          <w:tcPr>
            <w:tcW w:w="1621" w:type="dxa"/>
            <w:tcBorders>
              <w:bottom w:val="single" w:sz="4" w:space="0" w:color="auto"/>
            </w:tcBorders>
            <w:vAlign w:val="center"/>
          </w:tcPr>
          <w:p w14:paraId="388221A3"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99</w:t>
            </w:r>
          </w:p>
        </w:tc>
        <w:tc>
          <w:tcPr>
            <w:tcW w:w="2722" w:type="dxa"/>
            <w:tcBorders>
              <w:bottom w:val="single" w:sz="4" w:space="0" w:color="auto"/>
              <w:right w:val="single" w:sz="4" w:space="0" w:color="auto"/>
            </w:tcBorders>
            <w:vAlign w:val="center"/>
          </w:tcPr>
          <w:p w14:paraId="735129A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E428F">
              <w:rPr>
                <w:rFonts w:ascii="Times New Roman" w:eastAsia="Calibri" w:hAnsi="Times New Roman" w:cs="Times New Roman"/>
                <w:sz w:val="24"/>
                <w:szCs w:val="24"/>
              </w:rPr>
              <w:t>0</w:t>
            </w:r>
          </w:p>
        </w:tc>
      </w:tr>
      <w:tr w:rsidR="00F830B8" w:rsidRPr="00FE428F" w14:paraId="10333207"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6294" w:type="dxa"/>
            <w:gridSpan w:val="3"/>
            <w:tcBorders>
              <w:left w:val="single" w:sz="4" w:space="0" w:color="auto"/>
              <w:bottom w:val="single" w:sz="4" w:space="0" w:color="auto"/>
            </w:tcBorders>
            <w:vAlign w:val="center"/>
          </w:tcPr>
          <w:p w14:paraId="4B81B881" w14:textId="77777777" w:rsidR="00F830B8" w:rsidRPr="00FE428F" w:rsidRDefault="00F830B8" w:rsidP="00D03926">
            <w:pPr>
              <w:rPr>
                <w:rFonts w:ascii="Times New Roman" w:eastAsia="Calibri" w:hAnsi="Times New Roman" w:cs="Times New Roman"/>
                <w:sz w:val="24"/>
                <w:szCs w:val="24"/>
              </w:rPr>
            </w:pPr>
            <w:r w:rsidRPr="00FE428F">
              <w:rPr>
                <w:rFonts w:ascii="Times New Roman" w:eastAsia="Calibri" w:hAnsi="Times New Roman" w:cs="Times New Roman"/>
                <w:sz w:val="24"/>
                <w:szCs w:val="24"/>
              </w:rPr>
              <w:t>TOTAL</w:t>
            </w:r>
          </w:p>
        </w:tc>
        <w:tc>
          <w:tcPr>
            <w:tcW w:w="2722" w:type="dxa"/>
            <w:tcBorders>
              <w:bottom w:val="single" w:sz="4" w:space="0" w:color="auto"/>
              <w:right w:val="single" w:sz="4" w:space="0" w:color="auto"/>
            </w:tcBorders>
            <w:vAlign w:val="center"/>
          </w:tcPr>
          <w:p w14:paraId="4A8FF83E"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137</w:t>
            </w:r>
          </w:p>
        </w:tc>
      </w:tr>
    </w:tbl>
    <w:p w14:paraId="1712DF4F" w14:textId="77777777" w:rsidR="00F830B8" w:rsidRDefault="00F830B8" w:rsidP="00F830B8">
      <w:pPr>
        <w:spacing w:line="240" w:lineRule="auto"/>
        <w:rPr>
          <w:rFonts w:ascii="Times New Roman" w:hAnsi="Times New Roman" w:cs="Times New Roman"/>
          <w:sz w:val="24"/>
          <w:szCs w:val="24"/>
        </w:rPr>
      </w:pPr>
    </w:p>
    <w:p w14:paraId="4A0D85FB" w14:textId="77777777" w:rsidR="00F830B8" w:rsidRDefault="00F830B8" w:rsidP="00F830B8">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3D9D570" w14:textId="77777777" w:rsidR="00F830B8" w:rsidRPr="00FE428F" w:rsidRDefault="00F830B8" w:rsidP="00F830B8">
      <w:pPr>
        <w:pStyle w:val="Heading1"/>
        <w:spacing w:before="0" w:after="200" w:line="240" w:lineRule="auto"/>
        <w:ind w:left="714"/>
        <w:rPr>
          <w:rFonts w:ascii="Times New Roman" w:hAnsi="Times New Roman" w:cs="Times New Roman"/>
          <w:sz w:val="24"/>
          <w:szCs w:val="24"/>
        </w:rPr>
      </w:pPr>
      <w:bookmarkStart w:id="3" w:name="_Toc112753270"/>
      <w:r w:rsidRPr="00FE428F">
        <w:rPr>
          <w:rFonts w:ascii="Times New Roman" w:hAnsi="Times New Roman" w:cs="Times New Roman"/>
          <w:sz w:val="24"/>
          <w:szCs w:val="24"/>
        </w:rPr>
        <w:lastRenderedPageBreak/>
        <w:t xml:space="preserve">Exhibit </w:t>
      </w:r>
      <w:r>
        <w:rPr>
          <w:rFonts w:ascii="Times New Roman" w:hAnsi="Times New Roman" w:cs="Times New Roman"/>
          <w:sz w:val="24"/>
          <w:szCs w:val="24"/>
        </w:rPr>
        <w:t>D:</w:t>
      </w:r>
      <w:r w:rsidRPr="00FE428F">
        <w:rPr>
          <w:rFonts w:ascii="Times New Roman" w:hAnsi="Times New Roman" w:cs="Times New Roman"/>
          <w:sz w:val="24"/>
          <w:szCs w:val="24"/>
        </w:rPr>
        <w:t xml:space="preserve"> Fractional regression output</w:t>
      </w:r>
      <w:bookmarkEnd w:id="3"/>
    </w:p>
    <w:p w14:paraId="56DDE8B3" w14:textId="77777777" w:rsidR="00F830B8" w:rsidRPr="00217629" w:rsidRDefault="00F830B8" w:rsidP="00F830B8">
      <w:pPr>
        <w:spacing w:line="240" w:lineRule="auto"/>
        <w:jc w:val="both"/>
        <w:rPr>
          <w:rFonts w:ascii="Times New Roman" w:hAnsi="Times New Roman" w:cs="Times New Roman"/>
        </w:rPr>
      </w:pPr>
    </w:p>
    <w:p w14:paraId="1A351204" w14:textId="77777777" w:rsidR="00F830B8" w:rsidRDefault="00F830B8" w:rsidP="00F830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 have constructed a fractional regression analysis following the method set out by </w:t>
      </w:r>
      <w:r w:rsidRPr="002F0D07">
        <w:rPr>
          <w:rFonts w:ascii="Times New Roman" w:hAnsi="Times New Roman" w:cs="Times New Roman"/>
          <w:color w:val="365F91" w:themeColor="accent1" w:themeShade="BF"/>
          <w:sz w:val="24"/>
          <w:szCs w:val="24"/>
        </w:rPr>
        <w:t>Clark (2019)</w:t>
      </w:r>
      <w:r>
        <w:rPr>
          <w:rFonts w:ascii="Times New Roman" w:hAnsi="Times New Roman" w:cs="Times New Roman"/>
          <w:sz w:val="24"/>
          <w:szCs w:val="24"/>
        </w:rPr>
        <w:t xml:space="preserve">. Fractional regression is a form of logistic regression, whereby the parameters α and β are essentially estimated from the nonlinear equation </w:t>
      </w:r>
      <m:oMath>
        <m:r>
          <w:rPr>
            <w:rFonts w:ascii="Cambria Math" w:hAnsi="Cambria Math"/>
            <w:sz w:val="24"/>
            <w:szCs w:val="24"/>
          </w:rPr>
          <m:t>DLOM=</m:t>
        </m:r>
        <m:f>
          <m:fPr>
            <m:ctrlPr>
              <w:rPr>
                <w:rFonts w:ascii="Cambria Math" w:hAnsi="Cambria Math"/>
                <w:i/>
                <w:iCs/>
                <w:sz w:val="24"/>
                <w:szCs w:val="24"/>
              </w:rPr>
            </m:ctrlPr>
          </m:fPr>
          <m:num>
            <m:sSup>
              <m:sSupPr>
                <m:ctrlPr>
                  <w:rPr>
                    <w:rFonts w:ascii="Cambria Math" w:hAnsi="Cambria Math"/>
                    <w:i/>
                    <w:iCs/>
                    <w:sz w:val="24"/>
                    <w:szCs w:val="24"/>
                  </w:rPr>
                </m:ctrlPr>
              </m:sSupPr>
              <m:e>
                <m:r>
                  <w:rPr>
                    <w:rFonts w:ascii="Cambria Math" w:hAnsi="Cambria Math"/>
                    <w:sz w:val="24"/>
                    <w:szCs w:val="24"/>
                  </w:rPr>
                  <m:t>e</m:t>
                </m:r>
              </m:e>
              <m:sup>
                <m:r>
                  <w:rPr>
                    <w:rFonts w:ascii="Cambria Math" w:hAnsi="Cambria Math"/>
                    <w:sz w:val="24"/>
                    <w:szCs w:val="24"/>
                  </w:rPr>
                  <m:t>α+β*V_OPEN</m:t>
                </m:r>
              </m:sup>
            </m:sSup>
          </m:num>
          <m:den>
            <m:r>
              <w:rPr>
                <w:rFonts w:ascii="Cambria Math" w:hAnsi="Cambria Math"/>
                <w:sz w:val="24"/>
                <w:szCs w:val="24"/>
              </w:rPr>
              <m:t>1+</m:t>
            </m:r>
            <m:sSup>
              <m:sSupPr>
                <m:ctrlPr>
                  <w:rPr>
                    <w:rFonts w:ascii="Cambria Math" w:hAnsi="Cambria Math"/>
                    <w:i/>
                    <w:iCs/>
                    <w:sz w:val="24"/>
                    <w:szCs w:val="24"/>
                  </w:rPr>
                </m:ctrlPr>
              </m:sSupPr>
              <m:e>
                <m:r>
                  <w:rPr>
                    <w:rFonts w:ascii="Cambria Math" w:hAnsi="Cambria Math"/>
                    <w:sz w:val="24"/>
                    <w:szCs w:val="24"/>
                  </w:rPr>
                  <m:t>e</m:t>
                </m:r>
              </m:e>
              <m:sup>
                <m:r>
                  <w:rPr>
                    <w:rFonts w:ascii="Cambria Math" w:hAnsi="Cambria Math"/>
                    <w:sz w:val="24"/>
                    <w:szCs w:val="24"/>
                  </w:rPr>
                  <m:t>α+β*V_OPEN</m:t>
                </m:r>
              </m:sup>
            </m:sSup>
          </m:den>
        </m:f>
      </m:oMath>
      <w:r>
        <w:rPr>
          <w:rFonts w:ascii="Times New Roman" w:hAnsi="Times New Roman" w:cs="Times New Roman"/>
          <w:sz w:val="24"/>
          <w:szCs w:val="24"/>
        </w:rPr>
        <w:t>. We report the key output below.</w:t>
      </w:r>
    </w:p>
    <w:p w14:paraId="0100E804" w14:textId="77777777" w:rsidR="00F830B8" w:rsidRPr="00FE428F" w:rsidRDefault="00F830B8" w:rsidP="00F830B8">
      <w:pPr>
        <w:spacing w:line="240" w:lineRule="auto"/>
        <w:rPr>
          <w:rFonts w:ascii="Times New Roman" w:hAnsi="Times New Roman" w:cs="Times New Roman"/>
        </w:rPr>
      </w:pPr>
    </w:p>
    <w:p w14:paraId="1AD19CA6" w14:textId="77777777" w:rsidR="00F830B8" w:rsidRPr="00E72720" w:rsidRDefault="00F830B8" w:rsidP="00F830B8">
      <w:pPr>
        <w:pStyle w:val="ListParagraph"/>
        <w:numPr>
          <w:ilvl w:val="0"/>
          <w:numId w:val="44"/>
        </w:numPr>
        <w:spacing w:line="240" w:lineRule="auto"/>
        <w:ind w:left="284"/>
        <w:rPr>
          <w:rFonts w:ascii="Times New Roman" w:hAnsi="Times New Roman" w:cs="Times New Roman"/>
          <w:b/>
          <w:sz w:val="24"/>
          <w:szCs w:val="24"/>
        </w:rPr>
      </w:pPr>
      <w:r w:rsidRPr="00E72720">
        <w:rPr>
          <w:rFonts w:ascii="Times New Roman" w:hAnsi="Times New Roman" w:cs="Times New Roman"/>
          <w:b/>
          <w:sz w:val="24"/>
          <w:szCs w:val="24"/>
        </w:rPr>
        <w:t xml:space="preserve">Simple </w:t>
      </w:r>
      <w:r>
        <w:rPr>
          <w:rFonts w:ascii="Times New Roman" w:hAnsi="Times New Roman" w:cs="Times New Roman"/>
          <w:b/>
          <w:sz w:val="24"/>
          <w:szCs w:val="24"/>
        </w:rPr>
        <w:t>f</w:t>
      </w:r>
      <w:r w:rsidRPr="00E72720">
        <w:rPr>
          <w:rFonts w:ascii="Times New Roman" w:hAnsi="Times New Roman" w:cs="Times New Roman"/>
          <w:b/>
          <w:sz w:val="24"/>
          <w:szCs w:val="24"/>
        </w:rPr>
        <w:t xml:space="preserve">ractional </w:t>
      </w:r>
      <w:r>
        <w:rPr>
          <w:rFonts w:ascii="Times New Roman" w:hAnsi="Times New Roman" w:cs="Times New Roman"/>
          <w:b/>
          <w:sz w:val="24"/>
          <w:szCs w:val="24"/>
        </w:rPr>
        <w:t>r</w:t>
      </w:r>
      <w:r w:rsidRPr="00E72720">
        <w:rPr>
          <w:rFonts w:ascii="Times New Roman" w:hAnsi="Times New Roman" w:cs="Times New Roman"/>
          <w:b/>
          <w:sz w:val="24"/>
          <w:szCs w:val="24"/>
        </w:rPr>
        <w:t>egression</w:t>
      </w:r>
    </w:p>
    <w:p w14:paraId="767352CF" w14:textId="77777777" w:rsidR="00F830B8" w:rsidRPr="00785263" w:rsidRDefault="00F830B8" w:rsidP="00F830B8">
      <w:pPr>
        <w:spacing w:line="240" w:lineRule="auto"/>
        <w:jc w:val="both"/>
        <w:rPr>
          <w:rFonts w:ascii="Times New Roman" w:hAnsi="Times New Roman" w:cs="Times New Roman"/>
          <w:sz w:val="24"/>
          <w:szCs w:val="24"/>
        </w:rPr>
      </w:pPr>
      <w:r w:rsidRPr="00FE428F">
        <w:rPr>
          <w:rFonts w:ascii="Times New Roman" w:hAnsi="Times New Roman" w:cs="Times New Roman"/>
          <w:sz w:val="24"/>
          <w:szCs w:val="24"/>
        </w:rPr>
        <w:t>The table below show</w:t>
      </w:r>
      <w:r>
        <w:rPr>
          <w:rFonts w:ascii="Times New Roman" w:hAnsi="Times New Roman" w:cs="Times New Roman"/>
          <w:sz w:val="24"/>
          <w:szCs w:val="24"/>
        </w:rPr>
        <w:t>s</w:t>
      </w:r>
      <w:r w:rsidRPr="00FE428F">
        <w:rPr>
          <w:rFonts w:ascii="Times New Roman" w:hAnsi="Times New Roman" w:cs="Times New Roman"/>
          <w:sz w:val="24"/>
          <w:szCs w:val="24"/>
        </w:rPr>
        <w:t xml:space="preserve"> the point estimations of DLOM under the fractional regression model with a two-sided confidence interval of 95%. </w:t>
      </w:r>
    </w:p>
    <w:p w14:paraId="413CD7FB" w14:textId="77777777" w:rsidR="00F830B8" w:rsidRPr="00FE428F" w:rsidRDefault="00F830B8" w:rsidP="00F830B8">
      <w:pPr>
        <w:spacing w:line="240" w:lineRule="auto"/>
        <w:rPr>
          <w:rFonts w:ascii="Times New Roman" w:hAnsi="Times New Roman" w:cs="Times New Roman"/>
          <w:sz w:val="24"/>
          <w:szCs w:val="24"/>
        </w:rPr>
      </w:pPr>
    </w:p>
    <w:tbl>
      <w:tblPr>
        <w:tblStyle w:val="PlainTable1"/>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81"/>
        <w:gridCol w:w="2268"/>
        <w:gridCol w:w="2268"/>
        <w:gridCol w:w="2150"/>
      </w:tblGrid>
      <w:tr w:rsidR="00F830B8" w:rsidRPr="00FE428F" w14:paraId="6F06F3D4"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1" w:type="dxa"/>
          </w:tcPr>
          <w:p w14:paraId="56369552" w14:textId="77777777" w:rsidR="00F830B8" w:rsidRPr="00FE428F" w:rsidRDefault="00F830B8" w:rsidP="00D03926">
            <w:pPr>
              <w:jc w:val="center"/>
              <w:rPr>
                <w:rFonts w:ascii="Times New Roman" w:hAnsi="Times New Roman" w:cs="Times New Roman"/>
                <w:sz w:val="24"/>
                <w:szCs w:val="24"/>
              </w:rPr>
            </w:pPr>
            <w:r w:rsidRPr="00FE428F">
              <w:rPr>
                <w:rFonts w:ascii="Times New Roman" w:hAnsi="Times New Roman" w:cs="Times New Roman"/>
                <w:sz w:val="24"/>
                <w:szCs w:val="24"/>
              </w:rPr>
              <w:t xml:space="preserve">DLOM </w:t>
            </w:r>
          </w:p>
        </w:tc>
        <w:tc>
          <w:tcPr>
            <w:tcW w:w="2268" w:type="dxa"/>
          </w:tcPr>
          <w:p w14:paraId="070B3C2A" w14:textId="4EA61159"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 xml:space="preserve">Estimated </w:t>
            </w:r>
            <w:r w:rsidR="001A7921">
              <w:rPr>
                <w:rFonts w:ascii="Times New Roman" w:hAnsi="Times New Roman" w:cs="Times New Roman"/>
                <w:sz w:val="24"/>
                <w:szCs w:val="24"/>
              </w:rPr>
              <w:t>v</w:t>
            </w:r>
            <w:r w:rsidR="00863D52">
              <w:rPr>
                <w:rFonts w:ascii="Times New Roman" w:hAnsi="Times New Roman" w:cs="Times New Roman"/>
                <w:sz w:val="24"/>
                <w:szCs w:val="24"/>
              </w:rPr>
              <w:t>alue</w:t>
            </w:r>
          </w:p>
        </w:tc>
        <w:tc>
          <w:tcPr>
            <w:tcW w:w="2268" w:type="dxa"/>
          </w:tcPr>
          <w:p w14:paraId="550FD4C6"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Lower</w:t>
            </w:r>
          </w:p>
        </w:tc>
        <w:tc>
          <w:tcPr>
            <w:tcW w:w="2150" w:type="dxa"/>
          </w:tcPr>
          <w:p w14:paraId="5B628EA3"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Upper</w:t>
            </w:r>
          </w:p>
        </w:tc>
      </w:tr>
      <w:tr w:rsidR="00F830B8" w:rsidRPr="00FE428F" w14:paraId="6CDF60D1"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1" w:type="dxa"/>
          </w:tcPr>
          <w:p w14:paraId="78C50C71"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Closed</w:t>
            </w:r>
          </w:p>
        </w:tc>
        <w:tc>
          <w:tcPr>
            <w:tcW w:w="2268" w:type="dxa"/>
          </w:tcPr>
          <w:p w14:paraId="3A7B31C7" w14:textId="77777777" w:rsidR="00F830B8" w:rsidRPr="00FE428F" w:rsidRDefault="00F830B8" w:rsidP="00D03926">
            <w:pPr>
              <w:ind w:left="-28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0.2750</w:t>
            </w:r>
          </w:p>
        </w:tc>
        <w:tc>
          <w:tcPr>
            <w:tcW w:w="2268" w:type="dxa"/>
          </w:tcPr>
          <w:p w14:paraId="23317A55" w14:textId="77777777" w:rsidR="00F830B8" w:rsidRPr="00FE428F" w:rsidRDefault="00F830B8" w:rsidP="00D03926">
            <w:pPr>
              <w:ind w:left="-28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0.2532</w:t>
            </w:r>
          </w:p>
        </w:tc>
        <w:tc>
          <w:tcPr>
            <w:tcW w:w="2150" w:type="dxa"/>
          </w:tcPr>
          <w:p w14:paraId="3C2EDCF4" w14:textId="77777777" w:rsidR="00F830B8" w:rsidRPr="00FE428F" w:rsidRDefault="00F830B8" w:rsidP="00D03926">
            <w:pPr>
              <w:ind w:left="-28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0.2979</w:t>
            </w:r>
          </w:p>
        </w:tc>
      </w:tr>
      <w:tr w:rsidR="00F830B8" w:rsidRPr="00FE428F" w14:paraId="355B69F7"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2381" w:type="dxa"/>
            <w:tcBorders>
              <w:bottom w:val="single" w:sz="4" w:space="0" w:color="auto"/>
            </w:tcBorders>
          </w:tcPr>
          <w:p w14:paraId="50922C82"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Open</w:t>
            </w:r>
          </w:p>
        </w:tc>
        <w:tc>
          <w:tcPr>
            <w:tcW w:w="2268" w:type="dxa"/>
            <w:tcBorders>
              <w:bottom w:val="single" w:sz="4" w:space="0" w:color="auto"/>
            </w:tcBorders>
          </w:tcPr>
          <w:p w14:paraId="12C2575D" w14:textId="77777777" w:rsidR="00F830B8" w:rsidRPr="00FE428F" w:rsidRDefault="00F830B8" w:rsidP="00D03926">
            <w:pPr>
              <w:ind w:left="-28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0.2100</w:t>
            </w:r>
          </w:p>
        </w:tc>
        <w:tc>
          <w:tcPr>
            <w:tcW w:w="2268" w:type="dxa"/>
            <w:tcBorders>
              <w:bottom w:val="single" w:sz="4" w:space="0" w:color="auto"/>
            </w:tcBorders>
          </w:tcPr>
          <w:p w14:paraId="449E3FFC" w14:textId="77777777" w:rsidR="00F830B8" w:rsidRPr="00FE428F" w:rsidRDefault="00F830B8" w:rsidP="00D03926">
            <w:pPr>
              <w:ind w:left="-28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0.1930</w:t>
            </w:r>
          </w:p>
        </w:tc>
        <w:tc>
          <w:tcPr>
            <w:tcW w:w="2150" w:type="dxa"/>
            <w:tcBorders>
              <w:bottom w:val="single" w:sz="4" w:space="0" w:color="auto"/>
            </w:tcBorders>
          </w:tcPr>
          <w:p w14:paraId="06097F0B" w14:textId="77777777" w:rsidR="00F830B8" w:rsidRPr="00FE428F" w:rsidRDefault="00F830B8" w:rsidP="00D03926">
            <w:pPr>
              <w:ind w:left="-28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0.2280</w:t>
            </w:r>
          </w:p>
        </w:tc>
      </w:tr>
      <w:tr w:rsidR="00F830B8" w:rsidRPr="00FE428F" w14:paraId="6F4ECFE1"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7" w:type="dxa"/>
            <w:gridSpan w:val="4"/>
            <w:tcBorders>
              <w:bottom w:val="single" w:sz="4" w:space="0" w:color="auto"/>
            </w:tcBorders>
          </w:tcPr>
          <w:p w14:paraId="0EFCFF93" w14:textId="77777777" w:rsidR="00F830B8" w:rsidRPr="00A24A20" w:rsidRDefault="00F830B8" w:rsidP="00D03926">
            <w:pPr>
              <w:rPr>
                <w:rFonts w:ascii="Times New Roman" w:hAnsi="Times New Roman" w:cs="Times New Roman"/>
                <w:sz w:val="24"/>
                <w:szCs w:val="24"/>
                <w:lang w:val="fr-BE"/>
              </w:rPr>
            </w:pPr>
            <w:r w:rsidRPr="00A24A20">
              <w:rPr>
                <w:rFonts w:ascii="Times New Roman" w:hAnsi="Times New Roman" w:cs="Times New Roman"/>
                <w:sz w:val="24"/>
                <w:szCs w:val="24"/>
                <w:lang w:val="fr-BE"/>
              </w:rPr>
              <w:t>p-value :</w:t>
            </w:r>
            <w:r w:rsidRPr="00A24A20">
              <w:rPr>
                <w:rFonts w:ascii="Times New Roman" w:hAnsi="Times New Roman" w:cs="Times New Roman"/>
                <w:b w:val="0"/>
                <w:bCs w:val="0"/>
                <w:sz w:val="24"/>
                <w:szCs w:val="24"/>
                <w:lang w:val="fr-BE"/>
              </w:rPr>
              <w:t xml:space="preserve">       0.0000</w:t>
            </w:r>
          </w:p>
          <w:p w14:paraId="1AE571E3" w14:textId="77777777" w:rsidR="00F830B8" w:rsidRPr="00FE428F" w:rsidRDefault="00F830B8" w:rsidP="00D03926">
            <w:pPr>
              <w:rPr>
                <w:rFonts w:ascii="Times New Roman" w:hAnsi="Times New Roman" w:cs="Times New Roman"/>
                <w:sz w:val="24"/>
                <w:szCs w:val="24"/>
              </w:rPr>
            </w:pPr>
            <w:r w:rsidRPr="00A24A20">
              <w:rPr>
                <w:rFonts w:ascii="Times New Roman" w:hAnsi="Times New Roman" w:cs="Times New Roman"/>
                <w:sz w:val="24"/>
                <w:szCs w:val="24"/>
                <w:lang w:val="fr-BE"/>
              </w:rPr>
              <w:t>R-squared :</w:t>
            </w:r>
            <w:r w:rsidRPr="00A24A20">
              <w:rPr>
                <w:rFonts w:ascii="Times New Roman" w:hAnsi="Times New Roman" w:cs="Times New Roman"/>
                <w:b w:val="0"/>
                <w:bCs w:val="0"/>
                <w:sz w:val="24"/>
                <w:szCs w:val="24"/>
                <w:lang w:val="fr-BE"/>
              </w:rPr>
              <w:t xml:space="preserve">  </w:t>
            </w:r>
            <w:r w:rsidRPr="00CE24D0">
              <w:rPr>
                <w:rFonts w:ascii="Times New Roman" w:hAnsi="Times New Roman" w:cs="Times New Roman"/>
                <w:b w:val="0"/>
                <w:bCs w:val="0"/>
                <w:sz w:val="24"/>
                <w:szCs w:val="24"/>
                <w:lang w:val="fr-BE"/>
              </w:rPr>
              <w:t>0.1325</w:t>
            </w:r>
          </w:p>
        </w:tc>
      </w:tr>
    </w:tbl>
    <w:p w14:paraId="3D89D057" w14:textId="77777777" w:rsidR="00F830B8" w:rsidRDefault="00F830B8" w:rsidP="00F830B8">
      <w:pPr>
        <w:spacing w:line="240" w:lineRule="auto"/>
        <w:rPr>
          <w:rFonts w:ascii="Times New Roman" w:hAnsi="Times New Roman" w:cs="Times New Roman"/>
        </w:rPr>
      </w:pPr>
    </w:p>
    <w:p w14:paraId="6B0A7F22" w14:textId="77777777" w:rsidR="00F830B8" w:rsidRDefault="00F830B8" w:rsidP="00F830B8">
      <w:pPr>
        <w:pStyle w:val="ListParagraph"/>
        <w:numPr>
          <w:ilvl w:val="0"/>
          <w:numId w:val="44"/>
        </w:numPr>
        <w:spacing w:line="240" w:lineRule="auto"/>
        <w:ind w:left="284"/>
        <w:rPr>
          <w:rFonts w:ascii="Times New Roman" w:hAnsi="Times New Roman" w:cs="Times New Roman"/>
          <w:b/>
          <w:sz w:val="24"/>
          <w:szCs w:val="24"/>
        </w:rPr>
      </w:pPr>
      <w:r w:rsidRPr="00E72720">
        <w:rPr>
          <w:rFonts w:ascii="Times New Roman" w:hAnsi="Times New Roman" w:cs="Times New Roman"/>
          <w:b/>
          <w:sz w:val="24"/>
          <w:szCs w:val="24"/>
        </w:rPr>
        <w:t xml:space="preserve">Fractional </w:t>
      </w:r>
      <w:r>
        <w:rPr>
          <w:rFonts w:ascii="Times New Roman" w:hAnsi="Times New Roman" w:cs="Times New Roman"/>
          <w:b/>
          <w:sz w:val="24"/>
          <w:szCs w:val="24"/>
        </w:rPr>
        <w:t>r</w:t>
      </w:r>
      <w:r w:rsidRPr="00E72720">
        <w:rPr>
          <w:rFonts w:ascii="Times New Roman" w:hAnsi="Times New Roman" w:cs="Times New Roman"/>
          <w:b/>
          <w:sz w:val="24"/>
          <w:szCs w:val="24"/>
        </w:rPr>
        <w:t xml:space="preserve">egression with </w:t>
      </w:r>
      <w:r>
        <w:rPr>
          <w:rFonts w:ascii="Times New Roman" w:hAnsi="Times New Roman" w:cs="Times New Roman"/>
          <w:b/>
          <w:sz w:val="24"/>
          <w:szCs w:val="24"/>
        </w:rPr>
        <w:t>c</w:t>
      </w:r>
      <w:r w:rsidRPr="00E72720">
        <w:rPr>
          <w:rFonts w:ascii="Times New Roman" w:hAnsi="Times New Roman" w:cs="Times New Roman"/>
          <w:b/>
          <w:sz w:val="24"/>
          <w:szCs w:val="24"/>
        </w:rPr>
        <w:t xml:space="preserve">ontrol </w:t>
      </w:r>
      <w:r>
        <w:rPr>
          <w:rFonts w:ascii="Times New Roman" w:hAnsi="Times New Roman" w:cs="Times New Roman"/>
          <w:b/>
          <w:sz w:val="24"/>
          <w:szCs w:val="24"/>
        </w:rPr>
        <w:t>v</w:t>
      </w:r>
      <w:r w:rsidRPr="00E72720">
        <w:rPr>
          <w:rFonts w:ascii="Times New Roman" w:hAnsi="Times New Roman" w:cs="Times New Roman"/>
          <w:b/>
          <w:sz w:val="24"/>
          <w:szCs w:val="24"/>
        </w:rPr>
        <w:t xml:space="preserve">ariables </w:t>
      </w:r>
    </w:p>
    <w:p w14:paraId="0CBC19EA" w14:textId="77777777" w:rsidR="00F830B8" w:rsidRPr="000623F5" w:rsidRDefault="00F830B8" w:rsidP="00F830B8">
      <w:pPr>
        <w:spacing w:line="240" w:lineRule="auto"/>
        <w:jc w:val="both"/>
        <w:rPr>
          <w:rFonts w:ascii="Times New Roman" w:hAnsi="Times New Roman" w:cs="Times New Roman"/>
          <w:bCs/>
          <w:sz w:val="24"/>
          <w:szCs w:val="24"/>
        </w:rPr>
      </w:pPr>
      <w:r w:rsidRPr="000623F5">
        <w:rPr>
          <w:rFonts w:ascii="Times New Roman" w:hAnsi="Times New Roman" w:cs="Times New Roman"/>
          <w:bCs/>
          <w:sz w:val="24"/>
          <w:szCs w:val="24"/>
        </w:rPr>
        <w:t>The table below shows the fractional regression results for the model including control variables</w:t>
      </w:r>
      <w:r>
        <w:rPr>
          <w:rFonts w:ascii="Times New Roman" w:hAnsi="Times New Roman" w:cs="Times New Roman"/>
          <w:bCs/>
          <w:sz w:val="24"/>
          <w:szCs w:val="24"/>
        </w:rPr>
        <w:t>.</w:t>
      </w:r>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91"/>
        <w:gridCol w:w="1366"/>
        <w:gridCol w:w="1319"/>
        <w:gridCol w:w="1331"/>
        <w:gridCol w:w="1509"/>
      </w:tblGrid>
      <w:tr w:rsidR="00F830B8" w:rsidRPr="00FE428F" w14:paraId="24C5B994"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273AE27A" w14:textId="77777777" w:rsidR="00F830B8" w:rsidRPr="00FE428F" w:rsidRDefault="00F830B8" w:rsidP="00D03926">
            <w:pPr>
              <w:jc w:val="center"/>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Variable</w:t>
            </w:r>
          </w:p>
        </w:tc>
        <w:tc>
          <w:tcPr>
            <w:tcW w:w="1366" w:type="dxa"/>
            <w:vAlign w:val="center"/>
          </w:tcPr>
          <w:p w14:paraId="190F2C34"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Estimate</w:t>
            </w:r>
          </w:p>
        </w:tc>
        <w:tc>
          <w:tcPr>
            <w:tcW w:w="1319" w:type="dxa"/>
            <w:vAlign w:val="center"/>
          </w:tcPr>
          <w:p w14:paraId="761F7E1C"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Std. Error</w:t>
            </w:r>
          </w:p>
        </w:tc>
        <w:tc>
          <w:tcPr>
            <w:tcW w:w="1331" w:type="dxa"/>
            <w:vAlign w:val="center"/>
          </w:tcPr>
          <w:p w14:paraId="3135F35B"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t-value</w:t>
            </w:r>
          </w:p>
        </w:tc>
        <w:tc>
          <w:tcPr>
            <w:tcW w:w="1509" w:type="dxa"/>
            <w:vAlign w:val="center"/>
          </w:tcPr>
          <w:p w14:paraId="7DC5B535"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p-value</w:t>
            </w:r>
          </w:p>
        </w:tc>
      </w:tr>
      <w:tr w:rsidR="00F830B8" w:rsidRPr="00FE428F" w14:paraId="14695A29"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506D180A"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Intercept</w:t>
            </w:r>
          </w:p>
        </w:tc>
        <w:tc>
          <w:tcPr>
            <w:tcW w:w="1366" w:type="dxa"/>
            <w:vAlign w:val="center"/>
          </w:tcPr>
          <w:p w14:paraId="04401718"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-0.88809</w:t>
            </w:r>
          </w:p>
        </w:tc>
        <w:tc>
          <w:tcPr>
            <w:tcW w:w="1319" w:type="dxa"/>
            <w:vAlign w:val="center"/>
          </w:tcPr>
          <w:p w14:paraId="29C2B6EE"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0.20600</w:t>
            </w:r>
          </w:p>
        </w:tc>
        <w:tc>
          <w:tcPr>
            <w:tcW w:w="1331" w:type="dxa"/>
            <w:vAlign w:val="center"/>
          </w:tcPr>
          <w:p w14:paraId="2DF09FAE"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-4.31113</w:t>
            </w:r>
          </w:p>
        </w:tc>
        <w:tc>
          <w:tcPr>
            <w:tcW w:w="1509" w:type="dxa"/>
            <w:vAlign w:val="center"/>
          </w:tcPr>
          <w:p w14:paraId="032A9A2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0.00003</w:t>
            </w:r>
          </w:p>
        </w:tc>
      </w:tr>
      <w:tr w:rsidR="00F830B8" w:rsidRPr="00FE428F" w14:paraId="3945AA35"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28B49803"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bCs w:val="0"/>
                <w:sz w:val="24"/>
                <w:szCs w:val="24"/>
              </w:rPr>
              <w:t>V_OPEN</w:t>
            </w:r>
          </w:p>
        </w:tc>
        <w:tc>
          <w:tcPr>
            <w:tcW w:w="1366" w:type="dxa"/>
            <w:vAlign w:val="center"/>
          </w:tcPr>
          <w:p w14:paraId="33386FA6"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-0.33384</w:t>
            </w:r>
          </w:p>
        </w:tc>
        <w:tc>
          <w:tcPr>
            <w:tcW w:w="1319" w:type="dxa"/>
            <w:vAlign w:val="center"/>
          </w:tcPr>
          <w:p w14:paraId="172014DD"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0.08049</w:t>
            </w:r>
          </w:p>
        </w:tc>
        <w:tc>
          <w:tcPr>
            <w:tcW w:w="1331" w:type="dxa"/>
            <w:vAlign w:val="center"/>
          </w:tcPr>
          <w:p w14:paraId="44CD28CB"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-4.14779</w:t>
            </w:r>
          </w:p>
        </w:tc>
        <w:tc>
          <w:tcPr>
            <w:tcW w:w="1509" w:type="dxa"/>
            <w:vAlign w:val="center"/>
          </w:tcPr>
          <w:p w14:paraId="0DA2CAAB"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0.00006</w:t>
            </w:r>
          </w:p>
        </w:tc>
      </w:tr>
      <w:tr w:rsidR="00F830B8" w:rsidRPr="00FE428F" w14:paraId="1758FCB6"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409F93E9" w14:textId="77777777" w:rsidR="00F830B8" w:rsidRPr="00FE428F" w:rsidRDefault="00F830B8" w:rsidP="00D03926">
            <w:pPr>
              <w:rPr>
                <w:rFonts w:ascii="Times New Roman" w:hAnsi="Times New Roman" w:cs="Times New Roman"/>
                <w:bCs w:val="0"/>
                <w:sz w:val="24"/>
                <w:szCs w:val="24"/>
              </w:rPr>
            </w:pPr>
            <w:r w:rsidRPr="00FE428F">
              <w:rPr>
                <w:rFonts w:ascii="Times New Roman" w:hAnsi="Times New Roman" w:cs="Times New Roman"/>
                <w:bCs w:val="0"/>
                <w:sz w:val="24"/>
                <w:szCs w:val="24"/>
              </w:rPr>
              <w:t>V_SIZE</w:t>
            </w:r>
            <w:r>
              <w:rPr>
                <w:rFonts w:ascii="Times New Roman" w:hAnsi="Times New Roman" w:cs="Times New Roman"/>
                <w:bCs w:val="0"/>
                <w:sz w:val="24"/>
                <w:szCs w:val="24"/>
              </w:rPr>
              <w:t>(log)</w:t>
            </w:r>
          </w:p>
        </w:tc>
        <w:tc>
          <w:tcPr>
            <w:tcW w:w="1366" w:type="dxa"/>
            <w:vAlign w:val="center"/>
          </w:tcPr>
          <w:p w14:paraId="44FA379F"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0.00119</w:t>
            </w:r>
          </w:p>
        </w:tc>
        <w:tc>
          <w:tcPr>
            <w:tcW w:w="1319" w:type="dxa"/>
            <w:vAlign w:val="center"/>
          </w:tcPr>
          <w:p w14:paraId="4E34B0C4"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0.02365</w:t>
            </w:r>
          </w:p>
        </w:tc>
        <w:tc>
          <w:tcPr>
            <w:tcW w:w="1331" w:type="dxa"/>
            <w:vAlign w:val="center"/>
          </w:tcPr>
          <w:p w14:paraId="566E3F8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0.05043</w:t>
            </w:r>
          </w:p>
        </w:tc>
        <w:tc>
          <w:tcPr>
            <w:tcW w:w="1509" w:type="dxa"/>
            <w:vAlign w:val="center"/>
          </w:tcPr>
          <w:p w14:paraId="5E87B5DE"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0.95986</w:t>
            </w:r>
          </w:p>
        </w:tc>
      </w:tr>
      <w:tr w:rsidR="00F830B8" w:rsidRPr="00FE428F" w14:paraId="3F30FB9F"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4BE39DA5"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bCs w:val="0"/>
                <w:sz w:val="24"/>
                <w:szCs w:val="24"/>
              </w:rPr>
              <w:t>V_INDUSTRY_H</w:t>
            </w:r>
          </w:p>
        </w:tc>
        <w:tc>
          <w:tcPr>
            <w:tcW w:w="1366" w:type="dxa"/>
            <w:vAlign w:val="center"/>
          </w:tcPr>
          <w:p w14:paraId="7623A060"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-0.26224</w:t>
            </w:r>
          </w:p>
        </w:tc>
        <w:tc>
          <w:tcPr>
            <w:tcW w:w="1319" w:type="dxa"/>
            <w:vAlign w:val="center"/>
          </w:tcPr>
          <w:p w14:paraId="4FCC701F"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0.08551</w:t>
            </w:r>
          </w:p>
        </w:tc>
        <w:tc>
          <w:tcPr>
            <w:tcW w:w="1331" w:type="dxa"/>
            <w:vAlign w:val="center"/>
          </w:tcPr>
          <w:p w14:paraId="70F628CE"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-3.06666</w:t>
            </w:r>
          </w:p>
        </w:tc>
        <w:tc>
          <w:tcPr>
            <w:tcW w:w="1509" w:type="dxa"/>
            <w:vAlign w:val="center"/>
          </w:tcPr>
          <w:p w14:paraId="2E8854FB"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0.00267</w:t>
            </w:r>
          </w:p>
        </w:tc>
      </w:tr>
      <w:tr w:rsidR="00F830B8" w:rsidRPr="00FE428F" w14:paraId="2E546D12"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5531E5D1"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bCs w:val="0"/>
                <w:sz w:val="24"/>
                <w:szCs w:val="24"/>
              </w:rPr>
              <w:t>V_AUDIT</w:t>
            </w:r>
          </w:p>
        </w:tc>
        <w:tc>
          <w:tcPr>
            <w:tcW w:w="1366" w:type="dxa"/>
            <w:vAlign w:val="center"/>
          </w:tcPr>
          <w:p w14:paraId="764A61B5"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0.13477</w:t>
            </w:r>
          </w:p>
        </w:tc>
        <w:tc>
          <w:tcPr>
            <w:tcW w:w="1319" w:type="dxa"/>
            <w:vAlign w:val="center"/>
          </w:tcPr>
          <w:p w14:paraId="1E935458"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0.10251</w:t>
            </w:r>
          </w:p>
        </w:tc>
        <w:tc>
          <w:tcPr>
            <w:tcW w:w="1331" w:type="dxa"/>
            <w:vAlign w:val="center"/>
          </w:tcPr>
          <w:p w14:paraId="1517638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1.31469</w:t>
            </w:r>
          </w:p>
        </w:tc>
        <w:tc>
          <w:tcPr>
            <w:tcW w:w="1509" w:type="dxa"/>
            <w:vAlign w:val="center"/>
          </w:tcPr>
          <w:p w14:paraId="3D52D8D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0.19110</w:t>
            </w:r>
          </w:p>
        </w:tc>
      </w:tr>
      <w:tr w:rsidR="00F830B8" w:rsidRPr="00FE428F" w14:paraId="461AA5D6"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77E90648" w14:textId="77777777" w:rsidR="00F830B8" w:rsidRPr="00FE428F" w:rsidRDefault="00F830B8" w:rsidP="00D03926">
            <w:pPr>
              <w:rPr>
                <w:rFonts w:ascii="Times New Roman" w:hAnsi="Times New Roman" w:cs="Times New Roman"/>
                <w:bCs w:val="0"/>
                <w:sz w:val="24"/>
                <w:szCs w:val="24"/>
              </w:rPr>
            </w:pPr>
            <w:r w:rsidRPr="00FE428F">
              <w:rPr>
                <w:rFonts w:ascii="Times New Roman" w:hAnsi="Times New Roman" w:cs="Times New Roman"/>
                <w:bCs w:val="0"/>
                <w:sz w:val="24"/>
                <w:szCs w:val="24"/>
              </w:rPr>
              <w:t>V_PROFITABILITY</w:t>
            </w:r>
          </w:p>
        </w:tc>
        <w:tc>
          <w:tcPr>
            <w:tcW w:w="1366" w:type="dxa"/>
            <w:vAlign w:val="center"/>
          </w:tcPr>
          <w:p w14:paraId="41A2E195"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0.02237</w:t>
            </w:r>
          </w:p>
        </w:tc>
        <w:tc>
          <w:tcPr>
            <w:tcW w:w="1319" w:type="dxa"/>
            <w:vAlign w:val="center"/>
          </w:tcPr>
          <w:p w14:paraId="20B4DA7C"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0.12878</w:t>
            </w:r>
          </w:p>
        </w:tc>
        <w:tc>
          <w:tcPr>
            <w:tcW w:w="1331" w:type="dxa"/>
            <w:vAlign w:val="center"/>
          </w:tcPr>
          <w:p w14:paraId="552E9A37"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0.17370</w:t>
            </w:r>
          </w:p>
        </w:tc>
        <w:tc>
          <w:tcPr>
            <w:tcW w:w="1509" w:type="dxa"/>
            <w:vAlign w:val="center"/>
          </w:tcPr>
          <w:p w14:paraId="77DF21A5"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0.86239</w:t>
            </w:r>
          </w:p>
        </w:tc>
      </w:tr>
      <w:tr w:rsidR="00F830B8" w:rsidRPr="00FE428F" w14:paraId="3A030112"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0758D5FE"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bCs w:val="0"/>
                <w:sz w:val="24"/>
                <w:szCs w:val="24"/>
              </w:rPr>
              <w:t>V_DIVERSIFIED</w:t>
            </w:r>
          </w:p>
        </w:tc>
        <w:tc>
          <w:tcPr>
            <w:tcW w:w="1366" w:type="dxa"/>
            <w:vAlign w:val="center"/>
          </w:tcPr>
          <w:p w14:paraId="76161D2E"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-0.02415</w:t>
            </w:r>
          </w:p>
        </w:tc>
        <w:tc>
          <w:tcPr>
            <w:tcW w:w="1319" w:type="dxa"/>
            <w:vAlign w:val="center"/>
          </w:tcPr>
          <w:p w14:paraId="496A587C"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0.08716</w:t>
            </w:r>
          </w:p>
        </w:tc>
        <w:tc>
          <w:tcPr>
            <w:tcW w:w="1331" w:type="dxa"/>
            <w:vAlign w:val="center"/>
          </w:tcPr>
          <w:p w14:paraId="0FD160BF"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-0.27712</w:t>
            </w:r>
          </w:p>
        </w:tc>
        <w:tc>
          <w:tcPr>
            <w:tcW w:w="1509" w:type="dxa"/>
            <w:vAlign w:val="center"/>
          </w:tcPr>
          <w:p w14:paraId="6E792EB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0.78216</w:t>
            </w:r>
          </w:p>
        </w:tc>
      </w:tr>
      <w:tr w:rsidR="00F830B8" w:rsidRPr="00FE428F" w14:paraId="4C1BA8AC"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204CE57C" w14:textId="77777777" w:rsidR="00F830B8" w:rsidRPr="00FE428F" w:rsidRDefault="00F830B8" w:rsidP="00D03926">
            <w:pPr>
              <w:rPr>
                <w:rFonts w:ascii="Times New Roman" w:hAnsi="Times New Roman" w:cs="Times New Roman"/>
                <w:bCs w:val="0"/>
                <w:sz w:val="24"/>
                <w:szCs w:val="24"/>
              </w:rPr>
            </w:pPr>
            <w:r w:rsidRPr="00FE428F">
              <w:rPr>
                <w:rFonts w:ascii="Times New Roman" w:hAnsi="Times New Roman" w:cs="Times New Roman"/>
                <w:bCs w:val="0"/>
                <w:sz w:val="24"/>
                <w:szCs w:val="24"/>
              </w:rPr>
              <w:t>V_SIZE_INTEREST</w:t>
            </w:r>
          </w:p>
        </w:tc>
        <w:tc>
          <w:tcPr>
            <w:tcW w:w="1366" w:type="dxa"/>
            <w:vAlign w:val="center"/>
          </w:tcPr>
          <w:p w14:paraId="410C86A3"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-0.00087</w:t>
            </w:r>
          </w:p>
        </w:tc>
        <w:tc>
          <w:tcPr>
            <w:tcW w:w="1319" w:type="dxa"/>
            <w:vAlign w:val="center"/>
          </w:tcPr>
          <w:p w14:paraId="1895E4B9"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0.00153</w:t>
            </w:r>
          </w:p>
        </w:tc>
        <w:tc>
          <w:tcPr>
            <w:tcW w:w="1331" w:type="dxa"/>
            <w:vAlign w:val="center"/>
          </w:tcPr>
          <w:p w14:paraId="497447F3"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-0.56804</w:t>
            </w:r>
          </w:p>
        </w:tc>
        <w:tc>
          <w:tcPr>
            <w:tcW w:w="1509" w:type="dxa"/>
            <w:vAlign w:val="center"/>
          </w:tcPr>
          <w:p w14:paraId="0CF91EB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0.57106</w:t>
            </w:r>
          </w:p>
        </w:tc>
      </w:tr>
      <w:tr w:rsidR="00F830B8" w:rsidRPr="00FE428F" w14:paraId="1FC52CF3"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vAlign w:val="center"/>
          </w:tcPr>
          <w:p w14:paraId="5C229AAF"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bCs w:val="0"/>
                <w:sz w:val="24"/>
                <w:szCs w:val="24"/>
              </w:rPr>
              <w:t>V_SPREAD</w:t>
            </w:r>
          </w:p>
        </w:tc>
        <w:tc>
          <w:tcPr>
            <w:tcW w:w="1366" w:type="dxa"/>
            <w:vAlign w:val="center"/>
          </w:tcPr>
          <w:p w14:paraId="3695215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-0.00027</w:t>
            </w:r>
          </w:p>
        </w:tc>
        <w:tc>
          <w:tcPr>
            <w:tcW w:w="1319" w:type="dxa"/>
            <w:vAlign w:val="center"/>
          </w:tcPr>
          <w:p w14:paraId="122DB4F2"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0.00121</w:t>
            </w:r>
          </w:p>
        </w:tc>
        <w:tc>
          <w:tcPr>
            <w:tcW w:w="1331" w:type="dxa"/>
            <w:vAlign w:val="center"/>
          </w:tcPr>
          <w:p w14:paraId="7E83585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-0.21994</w:t>
            </w:r>
          </w:p>
        </w:tc>
        <w:tc>
          <w:tcPr>
            <w:tcW w:w="1509" w:type="dxa"/>
            <w:vAlign w:val="center"/>
          </w:tcPr>
          <w:p w14:paraId="0FE0024E"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0.82629</w:t>
            </w:r>
          </w:p>
        </w:tc>
      </w:tr>
      <w:tr w:rsidR="00F830B8" w:rsidRPr="00FE428F" w14:paraId="49BB90C2"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tcBorders>
              <w:bottom w:val="single" w:sz="4" w:space="0" w:color="auto"/>
            </w:tcBorders>
            <w:vAlign w:val="center"/>
          </w:tcPr>
          <w:p w14:paraId="6A5A2C1C" w14:textId="77777777" w:rsidR="00F830B8" w:rsidRPr="00FE428F" w:rsidRDefault="00F830B8" w:rsidP="00D03926">
            <w:pPr>
              <w:rPr>
                <w:rFonts w:ascii="Times New Roman" w:hAnsi="Times New Roman" w:cs="Times New Roman"/>
                <w:bCs w:val="0"/>
                <w:sz w:val="24"/>
                <w:szCs w:val="24"/>
              </w:rPr>
            </w:pPr>
            <w:r w:rsidRPr="00FE428F">
              <w:rPr>
                <w:rFonts w:ascii="Times New Roman" w:hAnsi="Times New Roman" w:cs="Times New Roman"/>
                <w:bCs w:val="0"/>
                <w:sz w:val="24"/>
                <w:szCs w:val="24"/>
              </w:rPr>
              <w:t>V_SHAREHOLDERS</w:t>
            </w:r>
          </w:p>
        </w:tc>
        <w:tc>
          <w:tcPr>
            <w:tcW w:w="1366" w:type="dxa"/>
            <w:tcBorders>
              <w:bottom w:val="single" w:sz="4" w:space="0" w:color="auto"/>
            </w:tcBorders>
            <w:vAlign w:val="center"/>
          </w:tcPr>
          <w:p w14:paraId="205B131A"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0.01021</w:t>
            </w:r>
          </w:p>
        </w:tc>
        <w:tc>
          <w:tcPr>
            <w:tcW w:w="1319" w:type="dxa"/>
            <w:tcBorders>
              <w:bottom w:val="single" w:sz="4" w:space="0" w:color="auto"/>
            </w:tcBorders>
            <w:vAlign w:val="center"/>
          </w:tcPr>
          <w:p w14:paraId="60F8999F"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0.00713</w:t>
            </w:r>
          </w:p>
        </w:tc>
        <w:tc>
          <w:tcPr>
            <w:tcW w:w="1331" w:type="dxa"/>
            <w:tcBorders>
              <w:bottom w:val="single" w:sz="4" w:space="0" w:color="auto"/>
            </w:tcBorders>
            <w:vAlign w:val="center"/>
          </w:tcPr>
          <w:p w14:paraId="3C2A460C"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1.43156</w:t>
            </w:r>
          </w:p>
        </w:tc>
        <w:tc>
          <w:tcPr>
            <w:tcW w:w="1509" w:type="dxa"/>
            <w:tcBorders>
              <w:bottom w:val="single" w:sz="4" w:space="0" w:color="auto"/>
            </w:tcBorders>
            <w:vAlign w:val="center"/>
          </w:tcPr>
          <w:p w14:paraId="3CCE19AB"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0.15485</w:t>
            </w:r>
          </w:p>
        </w:tc>
      </w:tr>
      <w:tr w:rsidR="00F830B8" w:rsidRPr="00FE428F" w14:paraId="00C75767"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16" w:type="dxa"/>
            <w:gridSpan w:val="5"/>
            <w:tcBorders>
              <w:bottom w:val="single" w:sz="4" w:space="0" w:color="auto"/>
            </w:tcBorders>
            <w:vAlign w:val="center"/>
          </w:tcPr>
          <w:p w14:paraId="3BAD41F0" w14:textId="77777777" w:rsidR="00F830B8" w:rsidRPr="00FE428F" w:rsidRDefault="00F830B8" w:rsidP="00D03926">
            <w:pPr>
              <w:rPr>
                <w:rFonts w:ascii="Times New Roman" w:hAnsi="Times New Roman" w:cs="Times New Roman"/>
                <w:sz w:val="24"/>
                <w:szCs w:val="24"/>
              </w:rPr>
            </w:pPr>
            <w:r>
              <w:rPr>
                <w:rFonts w:ascii="Times New Roman" w:hAnsi="Times New Roman" w:cs="Times New Roman"/>
                <w:sz w:val="24"/>
                <w:szCs w:val="24"/>
              </w:rPr>
              <w:t>R-squared:</w:t>
            </w:r>
            <w:r w:rsidRPr="00FE428F">
              <w:rPr>
                <w:rFonts w:ascii="Times New Roman" w:hAnsi="Times New Roman" w:cs="Times New Roman"/>
                <w:sz w:val="24"/>
                <w:szCs w:val="24"/>
              </w:rPr>
              <w:t xml:space="preserve">  </w:t>
            </w:r>
            <w:r w:rsidRPr="00FE428F">
              <w:rPr>
                <w:rFonts w:ascii="Times New Roman" w:hAnsi="Times New Roman" w:cs="Times New Roman"/>
                <w:b w:val="0"/>
                <w:bCs w:val="0"/>
                <w:sz w:val="24"/>
                <w:szCs w:val="24"/>
              </w:rPr>
              <w:t>0.2888</w:t>
            </w:r>
          </w:p>
        </w:tc>
      </w:tr>
    </w:tbl>
    <w:p w14:paraId="7A70BB45" w14:textId="77777777" w:rsidR="00F830B8" w:rsidRPr="00FE428F" w:rsidRDefault="00F830B8" w:rsidP="00F830B8">
      <w:pPr>
        <w:spacing w:line="240" w:lineRule="auto"/>
        <w:rPr>
          <w:rFonts w:ascii="Times New Roman" w:hAnsi="Times New Roman" w:cs="Times New Roman"/>
        </w:rPr>
      </w:pPr>
    </w:p>
    <w:p w14:paraId="51CD3064" w14:textId="77777777" w:rsidR="00F830B8" w:rsidRPr="00F820F8" w:rsidRDefault="00F830B8" w:rsidP="00F830B8">
      <w:pPr>
        <w:pStyle w:val="Heading1"/>
        <w:spacing w:before="0" w:after="200"/>
        <w:ind w:left="714"/>
        <w:rPr>
          <w:rFonts w:ascii="Times New Roman" w:hAnsi="Times New Roman" w:cs="Times New Roman"/>
          <w:sz w:val="24"/>
          <w:szCs w:val="24"/>
        </w:rPr>
      </w:pPr>
      <w:r>
        <w:br w:type="page"/>
      </w:r>
      <w:bookmarkStart w:id="4" w:name="_Toc112753271"/>
      <w:r w:rsidRPr="00B054BE">
        <w:rPr>
          <w:rFonts w:ascii="Times New Roman" w:hAnsi="Times New Roman" w:cs="Times New Roman"/>
          <w:sz w:val="24"/>
          <w:szCs w:val="24"/>
        </w:rPr>
        <w:lastRenderedPageBreak/>
        <w:t>Exhibit E: Robustness test (linear regression output)</w:t>
      </w:r>
      <w:bookmarkEnd w:id="4"/>
    </w:p>
    <w:p w14:paraId="47C6481D" w14:textId="77777777" w:rsidR="00F830B8" w:rsidRPr="00217629" w:rsidRDefault="00F830B8" w:rsidP="00F830B8">
      <w:pPr>
        <w:spacing w:line="240" w:lineRule="auto"/>
        <w:rPr>
          <w:rFonts w:ascii="Times New Roman" w:hAnsi="Times New Roman" w:cs="Times New Roman"/>
        </w:rPr>
      </w:pPr>
    </w:p>
    <w:p w14:paraId="1CC96DEF" w14:textId="77777777" w:rsidR="00F830B8" w:rsidRPr="000623F5" w:rsidRDefault="00F830B8" w:rsidP="00F830B8">
      <w:pPr>
        <w:spacing w:line="240" w:lineRule="auto"/>
        <w:jc w:val="both"/>
        <w:rPr>
          <w:rFonts w:ascii="Times New Roman" w:hAnsi="Times New Roman" w:cs="Times New Roman"/>
          <w:sz w:val="24"/>
          <w:szCs w:val="24"/>
        </w:rPr>
      </w:pPr>
      <w:r w:rsidRPr="000623F5">
        <w:rPr>
          <w:rFonts w:ascii="Times New Roman" w:hAnsi="Times New Roman" w:cs="Times New Roman"/>
          <w:sz w:val="24"/>
          <w:szCs w:val="24"/>
        </w:rPr>
        <w:t>As outlined in the body text, our dataset contains 20 conflated discounts (i.e., discount percentages that reflect a combined DLOC and DLOM). In the main analysis, the conflated discounts have been proportionally allocated over the DLOC and the DLOM. As a robustness test, we report below the linear regression results for a dataset in which the 20 conflated discounts have been omitted.</w:t>
      </w:r>
    </w:p>
    <w:p w14:paraId="768B24CA" w14:textId="77777777" w:rsidR="00F830B8" w:rsidRDefault="00F830B8" w:rsidP="00F830B8"/>
    <w:p w14:paraId="530F57B6" w14:textId="77777777" w:rsidR="00F830B8" w:rsidRPr="000623F5" w:rsidRDefault="00F830B8" w:rsidP="00F830B8">
      <w:pPr>
        <w:pStyle w:val="ListParagraph"/>
        <w:numPr>
          <w:ilvl w:val="0"/>
          <w:numId w:val="47"/>
        </w:numPr>
        <w:spacing w:line="240" w:lineRule="auto"/>
        <w:ind w:left="286"/>
        <w:jc w:val="both"/>
        <w:rPr>
          <w:rFonts w:ascii="Times New Roman" w:hAnsi="Times New Roman" w:cs="Times New Roman"/>
          <w:b/>
          <w:sz w:val="24"/>
          <w:szCs w:val="24"/>
          <w:lang w:val="en-GB"/>
        </w:rPr>
      </w:pPr>
      <w:r w:rsidRPr="000623F5">
        <w:rPr>
          <w:rFonts w:ascii="Times New Roman" w:hAnsi="Times New Roman" w:cs="Times New Roman"/>
          <w:b/>
          <w:sz w:val="24"/>
          <w:szCs w:val="24"/>
          <w:lang w:val="en-GB"/>
        </w:rPr>
        <w:t xml:space="preserve">Linear </w:t>
      </w:r>
      <w:r>
        <w:rPr>
          <w:rFonts w:ascii="Times New Roman" w:hAnsi="Times New Roman" w:cs="Times New Roman"/>
          <w:b/>
          <w:sz w:val="24"/>
          <w:szCs w:val="24"/>
          <w:lang w:val="en-GB"/>
        </w:rPr>
        <w:t>r</w:t>
      </w:r>
      <w:r w:rsidRPr="000623F5">
        <w:rPr>
          <w:rFonts w:ascii="Times New Roman" w:hAnsi="Times New Roman" w:cs="Times New Roman"/>
          <w:b/>
          <w:sz w:val="24"/>
          <w:szCs w:val="24"/>
          <w:lang w:val="en-GB"/>
        </w:rPr>
        <w:t xml:space="preserve">egression with </w:t>
      </w:r>
      <w:r>
        <w:rPr>
          <w:rFonts w:ascii="Times New Roman" w:hAnsi="Times New Roman" w:cs="Times New Roman"/>
          <w:b/>
          <w:sz w:val="24"/>
          <w:szCs w:val="24"/>
          <w:lang w:val="en-GB"/>
        </w:rPr>
        <w:t>t</w:t>
      </w:r>
      <w:r w:rsidRPr="000623F5">
        <w:rPr>
          <w:rFonts w:ascii="Times New Roman" w:hAnsi="Times New Roman" w:cs="Times New Roman"/>
          <w:b/>
          <w:sz w:val="24"/>
          <w:szCs w:val="24"/>
          <w:lang w:val="en-GB"/>
        </w:rPr>
        <w:t>wo-</w:t>
      </w:r>
      <w:r>
        <w:rPr>
          <w:rFonts w:ascii="Times New Roman" w:hAnsi="Times New Roman" w:cs="Times New Roman"/>
          <w:b/>
          <w:sz w:val="24"/>
          <w:szCs w:val="24"/>
          <w:lang w:val="en-GB"/>
        </w:rPr>
        <w:t>s</w:t>
      </w:r>
      <w:r w:rsidRPr="000623F5">
        <w:rPr>
          <w:rFonts w:ascii="Times New Roman" w:hAnsi="Times New Roman" w:cs="Times New Roman"/>
          <w:b/>
          <w:sz w:val="24"/>
          <w:szCs w:val="24"/>
          <w:lang w:val="en-GB"/>
        </w:rPr>
        <w:t xml:space="preserve">ided 95% Confidence Interval </w:t>
      </w:r>
    </w:p>
    <w:tbl>
      <w:tblPr>
        <w:tblStyle w:val="PlainTable1"/>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81"/>
        <w:gridCol w:w="2268"/>
        <w:gridCol w:w="2268"/>
        <w:gridCol w:w="2150"/>
      </w:tblGrid>
      <w:tr w:rsidR="00F830B8" w:rsidRPr="00FE428F" w14:paraId="7D9532F2"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bottom w:val="single" w:sz="4" w:space="0" w:color="BFBFBF" w:themeColor="background1" w:themeShade="BF"/>
            </w:tcBorders>
            <w:vAlign w:val="center"/>
          </w:tcPr>
          <w:p w14:paraId="0EA4C48D" w14:textId="77777777" w:rsidR="00F830B8" w:rsidRPr="00FE428F" w:rsidRDefault="00F830B8" w:rsidP="00D03926">
            <w:pPr>
              <w:jc w:val="center"/>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DLOM</w:t>
            </w:r>
          </w:p>
        </w:tc>
        <w:tc>
          <w:tcPr>
            <w:tcW w:w="2268" w:type="dxa"/>
            <w:tcBorders>
              <w:top w:val="single" w:sz="4" w:space="0" w:color="auto"/>
              <w:bottom w:val="single" w:sz="4" w:space="0" w:color="BFBFBF" w:themeColor="background1" w:themeShade="BF"/>
            </w:tcBorders>
            <w:vAlign w:val="center"/>
          </w:tcPr>
          <w:p w14:paraId="62150A1F" w14:textId="5FAA3E09"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 xml:space="preserve">Estimated </w:t>
            </w:r>
            <w:r w:rsidR="001A7921">
              <w:rPr>
                <w:rFonts w:ascii="Times New Roman" w:hAnsi="Times New Roman" w:cs="Times New Roman"/>
                <w:color w:val="000000" w:themeColor="text1"/>
                <w:sz w:val="24"/>
                <w:szCs w:val="24"/>
              </w:rPr>
              <w:t>v</w:t>
            </w:r>
            <w:r w:rsidR="00863D52">
              <w:rPr>
                <w:rFonts w:ascii="Times New Roman" w:hAnsi="Times New Roman" w:cs="Times New Roman"/>
                <w:color w:val="000000" w:themeColor="text1"/>
                <w:sz w:val="24"/>
                <w:szCs w:val="24"/>
              </w:rPr>
              <w:t>alue</w:t>
            </w:r>
          </w:p>
        </w:tc>
        <w:tc>
          <w:tcPr>
            <w:tcW w:w="2268" w:type="dxa"/>
            <w:tcBorders>
              <w:top w:val="single" w:sz="4" w:space="0" w:color="auto"/>
              <w:bottom w:val="single" w:sz="4" w:space="0" w:color="BFBFBF" w:themeColor="background1" w:themeShade="BF"/>
            </w:tcBorders>
            <w:vAlign w:val="center"/>
          </w:tcPr>
          <w:p w14:paraId="5C322A3E"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Lower</w:t>
            </w:r>
          </w:p>
        </w:tc>
        <w:tc>
          <w:tcPr>
            <w:tcW w:w="2150" w:type="dxa"/>
            <w:tcBorders>
              <w:top w:val="single" w:sz="4" w:space="0" w:color="auto"/>
              <w:bottom w:val="single" w:sz="4" w:space="0" w:color="BFBFBF" w:themeColor="background1" w:themeShade="BF"/>
            </w:tcBorders>
            <w:vAlign w:val="center"/>
          </w:tcPr>
          <w:p w14:paraId="0B8B6458"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Upper</w:t>
            </w:r>
          </w:p>
        </w:tc>
      </w:tr>
      <w:tr w:rsidR="00F830B8" w:rsidRPr="00FE428F" w14:paraId="6554F390"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BFBFBF" w:themeColor="background1" w:themeShade="BF"/>
              <w:bottom w:val="single" w:sz="4" w:space="0" w:color="BFBFBF" w:themeColor="background1" w:themeShade="BF"/>
            </w:tcBorders>
            <w:vAlign w:val="center"/>
          </w:tcPr>
          <w:p w14:paraId="5FD069D8"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Closed</w:t>
            </w:r>
          </w:p>
        </w:tc>
        <w:tc>
          <w:tcPr>
            <w:tcW w:w="2268" w:type="dxa"/>
            <w:tcBorders>
              <w:top w:val="single" w:sz="4" w:space="0" w:color="BFBFBF" w:themeColor="background1" w:themeShade="BF"/>
              <w:bottom w:val="single" w:sz="4" w:space="0" w:color="BFBFBF" w:themeColor="background1" w:themeShade="BF"/>
            </w:tcBorders>
            <w:vAlign w:val="center"/>
          </w:tcPr>
          <w:p w14:paraId="59796E17" w14:textId="77777777" w:rsidR="00F830B8" w:rsidRPr="00FE428F" w:rsidRDefault="00F830B8" w:rsidP="00D03926">
            <w:pPr>
              <w:ind w:left="-28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0.2838</w:t>
            </w:r>
          </w:p>
        </w:tc>
        <w:tc>
          <w:tcPr>
            <w:tcW w:w="2268" w:type="dxa"/>
            <w:tcBorders>
              <w:top w:val="single" w:sz="4" w:space="0" w:color="BFBFBF" w:themeColor="background1" w:themeShade="BF"/>
              <w:bottom w:val="single" w:sz="4" w:space="0" w:color="BFBFBF" w:themeColor="background1" w:themeShade="BF"/>
            </w:tcBorders>
            <w:vAlign w:val="center"/>
          </w:tcPr>
          <w:p w14:paraId="22815467" w14:textId="77777777" w:rsidR="00F830B8" w:rsidRPr="00FE428F" w:rsidRDefault="00F830B8" w:rsidP="00D03926">
            <w:pPr>
              <w:ind w:left="-28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0.2598</w:t>
            </w:r>
          </w:p>
        </w:tc>
        <w:tc>
          <w:tcPr>
            <w:tcW w:w="2150" w:type="dxa"/>
            <w:tcBorders>
              <w:top w:val="single" w:sz="4" w:space="0" w:color="BFBFBF" w:themeColor="background1" w:themeShade="BF"/>
              <w:bottom w:val="single" w:sz="4" w:space="0" w:color="BFBFBF" w:themeColor="background1" w:themeShade="BF"/>
            </w:tcBorders>
            <w:vAlign w:val="center"/>
          </w:tcPr>
          <w:p w14:paraId="568FCA69" w14:textId="77777777" w:rsidR="00F830B8" w:rsidRPr="00FE428F" w:rsidRDefault="00F830B8" w:rsidP="00D03926">
            <w:pPr>
              <w:ind w:left="-28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0.3079</w:t>
            </w:r>
          </w:p>
        </w:tc>
      </w:tr>
      <w:tr w:rsidR="00F830B8" w:rsidRPr="00FE428F" w14:paraId="6CD92DD2"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BFBFBF" w:themeColor="background1" w:themeShade="BF"/>
              <w:bottom w:val="single" w:sz="4" w:space="0" w:color="auto"/>
            </w:tcBorders>
            <w:vAlign w:val="center"/>
          </w:tcPr>
          <w:p w14:paraId="0710B7DA"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Open</w:t>
            </w:r>
          </w:p>
        </w:tc>
        <w:tc>
          <w:tcPr>
            <w:tcW w:w="2268" w:type="dxa"/>
            <w:tcBorders>
              <w:top w:val="single" w:sz="4" w:space="0" w:color="BFBFBF" w:themeColor="background1" w:themeShade="BF"/>
              <w:bottom w:val="single" w:sz="4" w:space="0" w:color="auto"/>
            </w:tcBorders>
            <w:vAlign w:val="center"/>
          </w:tcPr>
          <w:p w14:paraId="2769E630" w14:textId="77777777" w:rsidR="00F830B8" w:rsidRPr="00FE428F" w:rsidRDefault="00F830B8" w:rsidP="00D03926">
            <w:pPr>
              <w:ind w:left="-28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0.2083</w:t>
            </w:r>
          </w:p>
        </w:tc>
        <w:tc>
          <w:tcPr>
            <w:tcW w:w="2268" w:type="dxa"/>
            <w:tcBorders>
              <w:top w:val="single" w:sz="4" w:space="0" w:color="BFBFBF" w:themeColor="background1" w:themeShade="BF"/>
              <w:bottom w:val="single" w:sz="4" w:space="0" w:color="auto"/>
            </w:tcBorders>
            <w:vAlign w:val="center"/>
          </w:tcPr>
          <w:p w14:paraId="24B07790" w14:textId="77777777" w:rsidR="00F830B8" w:rsidRPr="00FE428F" w:rsidRDefault="00F830B8" w:rsidP="00D03926">
            <w:pPr>
              <w:ind w:left="-28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0.1878</w:t>
            </w:r>
          </w:p>
        </w:tc>
        <w:tc>
          <w:tcPr>
            <w:tcW w:w="2150" w:type="dxa"/>
            <w:tcBorders>
              <w:top w:val="single" w:sz="4" w:space="0" w:color="BFBFBF" w:themeColor="background1" w:themeShade="BF"/>
              <w:bottom w:val="single" w:sz="4" w:space="0" w:color="auto"/>
            </w:tcBorders>
            <w:vAlign w:val="center"/>
          </w:tcPr>
          <w:p w14:paraId="20E784AA" w14:textId="77777777" w:rsidR="00F830B8" w:rsidRPr="00FE428F" w:rsidRDefault="00F830B8" w:rsidP="00D03926">
            <w:pPr>
              <w:ind w:left="-28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sz w:val="24"/>
                <w:szCs w:val="24"/>
              </w:rPr>
              <w:t>0.2287</w:t>
            </w:r>
          </w:p>
        </w:tc>
      </w:tr>
      <w:tr w:rsidR="00F830B8" w:rsidRPr="00FE428F" w14:paraId="76F02393"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7" w:type="dxa"/>
            <w:gridSpan w:val="4"/>
            <w:tcBorders>
              <w:top w:val="single" w:sz="4" w:space="0" w:color="BFBFBF" w:themeColor="background1" w:themeShade="BF"/>
              <w:bottom w:val="single" w:sz="4" w:space="0" w:color="auto"/>
            </w:tcBorders>
            <w:vAlign w:val="center"/>
          </w:tcPr>
          <w:p w14:paraId="62BFB6BD" w14:textId="77777777" w:rsidR="00F830B8" w:rsidRDefault="00F830B8" w:rsidP="00D03926">
            <w:pPr>
              <w:rPr>
                <w:rFonts w:ascii="Times New Roman" w:hAnsi="Times New Roman" w:cs="Times New Roman"/>
                <w:b w:val="0"/>
                <w:bCs w:val="0"/>
                <w:sz w:val="24"/>
                <w:szCs w:val="24"/>
              </w:rPr>
            </w:pPr>
            <w:r>
              <w:rPr>
                <w:rFonts w:ascii="Times New Roman" w:hAnsi="Times New Roman" w:cs="Times New Roman"/>
                <w:sz w:val="24"/>
                <w:szCs w:val="24"/>
              </w:rPr>
              <w:t>p-value:                        0.0000</w:t>
            </w:r>
          </w:p>
          <w:p w14:paraId="6FD26EC3" w14:textId="77777777" w:rsidR="00F830B8" w:rsidRPr="00FE428F" w:rsidRDefault="00F830B8" w:rsidP="00D03926">
            <w:pPr>
              <w:rPr>
                <w:rFonts w:ascii="Times New Roman" w:hAnsi="Times New Roman" w:cs="Times New Roman"/>
                <w:sz w:val="24"/>
                <w:szCs w:val="24"/>
              </w:rPr>
            </w:pPr>
            <w:r>
              <w:rPr>
                <w:rFonts w:ascii="Times New Roman" w:hAnsi="Times New Roman" w:cs="Times New Roman"/>
                <w:sz w:val="24"/>
                <w:szCs w:val="24"/>
              </w:rPr>
              <w:t>Adjusted R-squared:  0.1566</w:t>
            </w:r>
          </w:p>
        </w:tc>
      </w:tr>
    </w:tbl>
    <w:p w14:paraId="7591BE9A" w14:textId="77777777" w:rsidR="00F830B8" w:rsidRDefault="00F830B8" w:rsidP="00F830B8">
      <w:pPr>
        <w:spacing w:line="240" w:lineRule="auto"/>
        <w:rPr>
          <w:rFonts w:ascii="Times New Roman" w:hAnsi="Times New Roman" w:cs="Times New Roman"/>
          <w:sz w:val="24"/>
          <w:szCs w:val="24"/>
        </w:rPr>
      </w:pPr>
    </w:p>
    <w:p w14:paraId="734A120D" w14:textId="77777777" w:rsidR="00F830B8" w:rsidRPr="000623F5" w:rsidRDefault="00F830B8" w:rsidP="00F830B8">
      <w:pPr>
        <w:pStyle w:val="ListParagraph"/>
        <w:numPr>
          <w:ilvl w:val="0"/>
          <w:numId w:val="47"/>
        </w:numPr>
        <w:spacing w:line="240" w:lineRule="auto"/>
        <w:ind w:left="286"/>
        <w:jc w:val="both"/>
        <w:rPr>
          <w:rFonts w:ascii="Times New Roman" w:hAnsi="Times New Roman" w:cs="Times New Roman"/>
          <w:b/>
          <w:bCs/>
          <w:sz w:val="24"/>
          <w:szCs w:val="24"/>
          <w:lang w:val="en-GB"/>
        </w:rPr>
      </w:pPr>
      <w:r w:rsidRPr="000623F5">
        <w:rPr>
          <w:rFonts w:ascii="Times New Roman" w:hAnsi="Times New Roman" w:cs="Times New Roman"/>
          <w:b/>
          <w:bCs/>
          <w:sz w:val="24"/>
          <w:szCs w:val="24"/>
          <w:lang w:val="en-GB"/>
        </w:rPr>
        <w:t xml:space="preserve">Linear </w:t>
      </w:r>
      <w:r>
        <w:rPr>
          <w:rFonts w:ascii="Times New Roman" w:hAnsi="Times New Roman" w:cs="Times New Roman"/>
          <w:b/>
          <w:bCs/>
          <w:sz w:val="24"/>
          <w:szCs w:val="24"/>
          <w:lang w:val="en-GB"/>
        </w:rPr>
        <w:t>r</w:t>
      </w:r>
      <w:r w:rsidRPr="000623F5">
        <w:rPr>
          <w:rFonts w:ascii="Times New Roman" w:hAnsi="Times New Roman" w:cs="Times New Roman"/>
          <w:b/>
          <w:bCs/>
          <w:sz w:val="24"/>
          <w:szCs w:val="24"/>
          <w:lang w:val="en-GB"/>
        </w:rPr>
        <w:t xml:space="preserve">egression with </w:t>
      </w:r>
      <w:r>
        <w:rPr>
          <w:rFonts w:ascii="Times New Roman" w:hAnsi="Times New Roman" w:cs="Times New Roman"/>
          <w:b/>
          <w:bCs/>
          <w:sz w:val="24"/>
          <w:szCs w:val="24"/>
          <w:lang w:val="en-GB"/>
        </w:rPr>
        <w:t>c</w:t>
      </w:r>
      <w:r w:rsidRPr="000623F5">
        <w:rPr>
          <w:rFonts w:ascii="Times New Roman" w:hAnsi="Times New Roman" w:cs="Times New Roman"/>
          <w:b/>
          <w:bCs/>
          <w:sz w:val="24"/>
          <w:szCs w:val="24"/>
          <w:lang w:val="en-GB"/>
        </w:rPr>
        <w:t xml:space="preserve">ontrol </w:t>
      </w:r>
      <w:r>
        <w:rPr>
          <w:rFonts w:ascii="Times New Roman" w:hAnsi="Times New Roman" w:cs="Times New Roman"/>
          <w:b/>
          <w:bCs/>
          <w:sz w:val="24"/>
          <w:szCs w:val="24"/>
          <w:lang w:val="en-GB"/>
        </w:rPr>
        <w:t>v</w:t>
      </w:r>
      <w:r w:rsidRPr="000623F5">
        <w:rPr>
          <w:rFonts w:ascii="Times New Roman" w:hAnsi="Times New Roman" w:cs="Times New Roman"/>
          <w:b/>
          <w:bCs/>
          <w:sz w:val="24"/>
          <w:szCs w:val="24"/>
          <w:lang w:val="en-GB"/>
        </w:rPr>
        <w:t xml:space="preserve">ariables </w:t>
      </w:r>
    </w:p>
    <w:tbl>
      <w:tblPr>
        <w:tblStyle w:val="PlainTable1"/>
        <w:tblW w:w="9067" w:type="dxa"/>
        <w:tblLook w:val="04A0" w:firstRow="1" w:lastRow="0" w:firstColumn="1" w:lastColumn="0" w:noHBand="0" w:noVBand="1"/>
      </w:tblPr>
      <w:tblGrid>
        <w:gridCol w:w="3491"/>
        <w:gridCol w:w="1366"/>
        <w:gridCol w:w="1319"/>
        <w:gridCol w:w="1331"/>
        <w:gridCol w:w="1560"/>
      </w:tblGrid>
      <w:tr w:rsidR="00F830B8" w:rsidRPr="00FE428F" w14:paraId="669ECFC0" w14:textId="77777777" w:rsidTr="00D03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7BA38384" w14:textId="77777777" w:rsidR="00F830B8" w:rsidRPr="00FE428F" w:rsidRDefault="00F830B8" w:rsidP="00D03926">
            <w:pPr>
              <w:jc w:val="center"/>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Variable</w:t>
            </w:r>
          </w:p>
        </w:tc>
        <w:tc>
          <w:tcPr>
            <w:tcW w:w="136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4AF95677"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Estimate</w:t>
            </w:r>
          </w:p>
        </w:tc>
        <w:tc>
          <w:tcPr>
            <w:tcW w:w="1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A76E247"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Std. Error</w:t>
            </w:r>
          </w:p>
        </w:tc>
        <w:tc>
          <w:tcPr>
            <w:tcW w:w="133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DD3AFD6"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t-value</w:t>
            </w:r>
          </w:p>
        </w:tc>
        <w:tc>
          <w:tcPr>
            <w:tcW w:w="1560"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5D0D69C0" w14:textId="77777777" w:rsidR="00F830B8" w:rsidRPr="00FE428F" w:rsidRDefault="00F830B8" w:rsidP="00D039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E428F">
              <w:rPr>
                <w:rFonts w:ascii="Times New Roman" w:hAnsi="Times New Roman" w:cs="Times New Roman"/>
                <w:color w:val="000000" w:themeColor="text1"/>
                <w:sz w:val="24"/>
                <w:szCs w:val="24"/>
              </w:rPr>
              <w:t>p-value</w:t>
            </w:r>
          </w:p>
        </w:tc>
      </w:tr>
      <w:tr w:rsidR="00F830B8" w:rsidRPr="00FE428F" w14:paraId="3F74CC4D"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594F341" w14:textId="77777777" w:rsidR="00F830B8" w:rsidRPr="00FE428F" w:rsidRDefault="00F830B8" w:rsidP="00D03926">
            <w:pPr>
              <w:rPr>
                <w:rFonts w:ascii="Times New Roman" w:hAnsi="Times New Roman" w:cs="Times New Roman"/>
                <w:sz w:val="24"/>
                <w:szCs w:val="24"/>
              </w:rPr>
            </w:pPr>
            <w:r w:rsidRPr="00FE428F">
              <w:rPr>
                <w:rFonts w:ascii="Times New Roman" w:hAnsi="Times New Roman" w:cs="Times New Roman"/>
                <w:sz w:val="24"/>
                <w:szCs w:val="24"/>
              </w:rPr>
              <w:t>Intercept</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50424"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0.29549</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CB8E9"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 xml:space="preserve">0.04119  </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EA8C6"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7.17441</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C6D7D82"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0.00000</w:t>
            </w:r>
          </w:p>
        </w:tc>
      </w:tr>
      <w:tr w:rsidR="00F830B8" w:rsidRPr="00FE428F" w14:paraId="25494829"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ECE8B59" w14:textId="77777777" w:rsidR="00F830B8" w:rsidRPr="00FE428F" w:rsidRDefault="00F830B8" w:rsidP="00D03926">
            <w:pPr>
              <w:jc w:val="both"/>
              <w:rPr>
                <w:rFonts w:ascii="Times New Roman" w:hAnsi="Times New Roman" w:cs="Times New Roman"/>
                <w:sz w:val="24"/>
                <w:szCs w:val="24"/>
              </w:rPr>
            </w:pPr>
            <w:r w:rsidRPr="00FE428F">
              <w:rPr>
                <w:rFonts w:ascii="Times New Roman" w:hAnsi="Times New Roman" w:cs="Times New Roman"/>
                <w:bCs w:val="0"/>
                <w:sz w:val="24"/>
                <w:szCs w:val="24"/>
              </w:rPr>
              <w:t>V_OPEN</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C4CC51"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-0.06799</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F2A5A"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0.01688</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879E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-4.02701</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B18E657"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0.00011</w:t>
            </w:r>
          </w:p>
        </w:tc>
      </w:tr>
      <w:tr w:rsidR="00F830B8" w:rsidRPr="00FE428F" w14:paraId="5ABC2759"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7621B59" w14:textId="77777777" w:rsidR="00F830B8" w:rsidRPr="00FE428F" w:rsidRDefault="00F830B8" w:rsidP="00D03926">
            <w:pPr>
              <w:jc w:val="both"/>
              <w:rPr>
                <w:rFonts w:ascii="Times New Roman" w:hAnsi="Times New Roman" w:cs="Times New Roman"/>
                <w:bCs w:val="0"/>
                <w:sz w:val="24"/>
                <w:szCs w:val="24"/>
              </w:rPr>
            </w:pPr>
            <w:r w:rsidRPr="00FE428F">
              <w:rPr>
                <w:rFonts w:ascii="Times New Roman" w:hAnsi="Times New Roman" w:cs="Times New Roman"/>
                <w:bCs w:val="0"/>
                <w:sz w:val="24"/>
                <w:szCs w:val="24"/>
              </w:rPr>
              <w:t>V_SIZE</w:t>
            </w:r>
            <w:r>
              <w:rPr>
                <w:rFonts w:ascii="Times New Roman" w:hAnsi="Times New Roman" w:cs="Times New Roman"/>
                <w:bCs w:val="0"/>
                <w:sz w:val="24"/>
                <w:szCs w:val="24"/>
              </w:rPr>
              <w:t>(log)</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FDFA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0.00064</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2E31B"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0.00470</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F3E73"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0.13683</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B0BB219"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0.89143</w:t>
            </w:r>
          </w:p>
        </w:tc>
      </w:tr>
      <w:tr w:rsidR="00F830B8" w:rsidRPr="00FE428F" w14:paraId="68A968A7"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F3E58FF" w14:textId="77777777" w:rsidR="00F830B8" w:rsidRPr="00FE428F" w:rsidRDefault="00F830B8" w:rsidP="00D03926">
            <w:pPr>
              <w:jc w:val="both"/>
              <w:rPr>
                <w:rFonts w:ascii="Times New Roman" w:hAnsi="Times New Roman" w:cs="Times New Roman"/>
                <w:sz w:val="24"/>
                <w:szCs w:val="24"/>
              </w:rPr>
            </w:pPr>
            <w:r w:rsidRPr="00FE428F">
              <w:rPr>
                <w:rFonts w:ascii="Times New Roman" w:hAnsi="Times New Roman" w:cs="Times New Roman"/>
                <w:bCs w:val="0"/>
                <w:sz w:val="24"/>
                <w:szCs w:val="24"/>
              </w:rPr>
              <w:t>V_INDUSTRY_H</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E91C69"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-0.04843</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F39FAB"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0.01752</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12D73"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-2.76472</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27975CF"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0.00674</w:t>
            </w:r>
          </w:p>
        </w:tc>
      </w:tr>
      <w:tr w:rsidR="00F830B8" w:rsidRPr="00FE428F" w14:paraId="183044E1"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620C26F" w14:textId="77777777" w:rsidR="00F830B8" w:rsidRPr="00FE428F" w:rsidRDefault="00F830B8" w:rsidP="00D03926">
            <w:pPr>
              <w:jc w:val="both"/>
              <w:rPr>
                <w:rFonts w:ascii="Times New Roman" w:hAnsi="Times New Roman" w:cs="Times New Roman"/>
                <w:sz w:val="24"/>
                <w:szCs w:val="24"/>
              </w:rPr>
            </w:pPr>
            <w:r w:rsidRPr="00FE428F">
              <w:rPr>
                <w:rFonts w:ascii="Times New Roman" w:hAnsi="Times New Roman" w:cs="Times New Roman"/>
                <w:bCs w:val="0"/>
                <w:sz w:val="24"/>
                <w:szCs w:val="24"/>
              </w:rPr>
              <w:t>V_AUDIT</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CFE826"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0.02448</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09F31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0.02105</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07C60"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1.16297</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B70245F"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0.24750</w:t>
            </w:r>
          </w:p>
        </w:tc>
      </w:tr>
      <w:tr w:rsidR="00F830B8" w:rsidRPr="00FE428F" w14:paraId="5ECA449E"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ECF22AA" w14:textId="77777777" w:rsidR="00F830B8" w:rsidRPr="00FE428F" w:rsidRDefault="00F830B8" w:rsidP="00D03926">
            <w:pPr>
              <w:jc w:val="both"/>
              <w:rPr>
                <w:rFonts w:ascii="Times New Roman" w:hAnsi="Times New Roman" w:cs="Times New Roman"/>
                <w:bCs w:val="0"/>
                <w:sz w:val="24"/>
                <w:szCs w:val="24"/>
              </w:rPr>
            </w:pPr>
            <w:r w:rsidRPr="00FE428F">
              <w:rPr>
                <w:rFonts w:ascii="Times New Roman" w:hAnsi="Times New Roman" w:cs="Times New Roman"/>
                <w:bCs w:val="0"/>
                <w:sz w:val="24"/>
                <w:szCs w:val="24"/>
              </w:rPr>
              <w:t>V_PROFITABILITY</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18CB4"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0.00346</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FB108"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0.02563</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73900"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0.13483</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8429E92"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0.89301</w:t>
            </w:r>
          </w:p>
        </w:tc>
      </w:tr>
      <w:tr w:rsidR="00F830B8" w:rsidRPr="00FE428F" w14:paraId="5ED617E5"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0B74BBA" w14:textId="77777777" w:rsidR="00F830B8" w:rsidRPr="00FE428F" w:rsidRDefault="00F830B8" w:rsidP="00D03926">
            <w:pPr>
              <w:jc w:val="both"/>
              <w:rPr>
                <w:rFonts w:ascii="Times New Roman" w:hAnsi="Times New Roman" w:cs="Times New Roman"/>
                <w:sz w:val="24"/>
                <w:szCs w:val="24"/>
              </w:rPr>
            </w:pPr>
            <w:r w:rsidRPr="00FE428F">
              <w:rPr>
                <w:rFonts w:ascii="Times New Roman" w:hAnsi="Times New Roman" w:cs="Times New Roman"/>
                <w:bCs w:val="0"/>
                <w:sz w:val="24"/>
                <w:szCs w:val="24"/>
              </w:rPr>
              <w:t>V_DIVERSIFIED</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0C861"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-0.00052</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418B6"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0.01786</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4F866"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-0.02927</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F1A4BA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0.97671</w:t>
            </w:r>
          </w:p>
        </w:tc>
      </w:tr>
      <w:tr w:rsidR="00F830B8" w:rsidRPr="00FE428F" w14:paraId="6D4781C7"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65F8355" w14:textId="77777777" w:rsidR="00F830B8" w:rsidRPr="00FE428F" w:rsidRDefault="00F830B8" w:rsidP="00D03926">
            <w:pPr>
              <w:jc w:val="both"/>
              <w:rPr>
                <w:rFonts w:ascii="Times New Roman" w:hAnsi="Times New Roman" w:cs="Times New Roman"/>
                <w:bCs w:val="0"/>
                <w:sz w:val="24"/>
                <w:szCs w:val="24"/>
              </w:rPr>
            </w:pPr>
            <w:r w:rsidRPr="00FE428F">
              <w:rPr>
                <w:rFonts w:ascii="Times New Roman" w:hAnsi="Times New Roman" w:cs="Times New Roman"/>
                <w:bCs w:val="0"/>
                <w:sz w:val="24"/>
                <w:szCs w:val="24"/>
              </w:rPr>
              <w:t>V_SIZE_INTEREST</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E373C"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-0.00016</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9CD17"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0.00031</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9DD276"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-0.50741</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99FA9F2"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0.61294</w:t>
            </w:r>
          </w:p>
        </w:tc>
      </w:tr>
      <w:tr w:rsidR="00F830B8" w:rsidRPr="00FE428F" w14:paraId="763002A7"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B4A9977" w14:textId="77777777" w:rsidR="00F830B8" w:rsidRPr="00FE428F" w:rsidRDefault="00F830B8" w:rsidP="00D03926">
            <w:pPr>
              <w:jc w:val="both"/>
              <w:rPr>
                <w:rFonts w:ascii="Times New Roman" w:hAnsi="Times New Roman" w:cs="Times New Roman"/>
                <w:sz w:val="24"/>
                <w:szCs w:val="24"/>
              </w:rPr>
            </w:pPr>
            <w:r w:rsidRPr="00FE428F">
              <w:rPr>
                <w:rFonts w:ascii="Times New Roman" w:hAnsi="Times New Roman" w:cs="Times New Roman"/>
                <w:bCs w:val="0"/>
                <w:sz w:val="24"/>
                <w:szCs w:val="24"/>
              </w:rPr>
              <w:t>V_SPREAD</w:t>
            </w:r>
          </w:p>
        </w:tc>
        <w:tc>
          <w:tcPr>
            <w:tcW w:w="13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E52E8"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-0.00015</w:t>
            </w:r>
          </w:p>
        </w:tc>
        <w:tc>
          <w:tcPr>
            <w:tcW w:w="1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F5EAD"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0.00026</w:t>
            </w:r>
          </w:p>
        </w:tc>
        <w:tc>
          <w:tcPr>
            <w:tcW w:w="1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00F3C"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-0.56040</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12511FE" w14:textId="77777777" w:rsidR="00F830B8" w:rsidRPr="00FE428F" w:rsidRDefault="00F830B8" w:rsidP="00D0392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0.57641</w:t>
            </w:r>
          </w:p>
        </w:tc>
      </w:tr>
      <w:tr w:rsidR="00F830B8" w:rsidRPr="00FE428F" w14:paraId="2CDDC76E" w14:textId="77777777" w:rsidTr="00D03926">
        <w:trPr>
          <w:trHeight w:val="340"/>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AE2C884" w14:textId="77777777" w:rsidR="00F830B8" w:rsidRPr="00FE428F" w:rsidRDefault="00F830B8" w:rsidP="00D03926">
            <w:pPr>
              <w:jc w:val="both"/>
              <w:rPr>
                <w:rFonts w:ascii="Times New Roman" w:hAnsi="Times New Roman" w:cs="Times New Roman"/>
                <w:bCs w:val="0"/>
                <w:sz w:val="24"/>
                <w:szCs w:val="24"/>
              </w:rPr>
            </w:pPr>
            <w:r w:rsidRPr="00FE428F">
              <w:rPr>
                <w:rFonts w:ascii="Times New Roman" w:hAnsi="Times New Roman" w:cs="Times New Roman"/>
                <w:bCs w:val="0"/>
                <w:sz w:val="24"/>
                <w:szCs w:val="24"/>
              </w:rPr>
              <w:t>V_SHAREHOLDERS</w:t>
            </w:r>
          </w:p>
        </w:tc>
        <w:tc>
          <w:tcPr>
            <w:tcW w:w="136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59332F91"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0.00249</w:t>
            </w:r>
          </w:p>
        </w:tc>
        <w:tc>
          <w:tcPr>
            <w:tcW w:w="131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BB4AFAF"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0.00151</w:t>
            </w:r>
          </w:p>
        </w:tc>
        <w:tc>
          <w:tcPr>
            <w:tcW w:w="133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DC49686"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1.64418</w:t>
            </w:r>
          </w:p>
        </w:tc>
        <w:tc>
          <w:tcPr>
            <w:tcW w:w="1560"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79CF9D98" w14:textId="77777777" w:rsidR="00F830B8" w:rsidRPr="00FE428F" w:rsidRDefault="00F830B8" w:rsidP="00D03926">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428F">
              <w:rPr>
                <w:rFonts w:ascii="Times New Roman" w:hAnsi="Times New Roman" w:cs="Times New Roman"/>
                <w:bCs/>
                <w:sz w:val="24"/>
                <w:szCs w:val="24"/>
              </w:rPr>
              <w:t>0.10316</w:t>
            </w:r>
          </w:p>
        </w:tc>
      </w:tr>
      <w:tr w:rsidR="00F830B8" w:rsidRPr="00FE428F" w14:paraId="3CDB7F45" w14:textId="77777777" w:rsidTr="00D03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67" w:type="dxa"/>
            <w:gridSpan w:val="5"/>
            <w:tcBorders>
              <w:top w:val="single" w:sz="4" w:space="0" w:color="BFBFBF" w:themeColor="background1" w:themeShade="BF"/>
              <w:left w:val="single" w:sz="4" w:space="0" w:color="auto"/>
              <w:bottom w:val="single" w:sz="4" w:space="0" w:color="auto"/>
              <w:right w:val="single" w:sz="4" w:space="0" w:color="auto"/>
            </w:tcBorders>
          </w:tcPr>
          <w:p w14:paraId="5338A080" w14:textId="77777777" w:rsidR="00F830B8" w:rsidRDefault="00F830B8" w:rsidP="00D03926">
            <w:pPr>
              <w:rPr>
                <w:rFonts w:ascii="Times New Roman" w:hAnsi="Times New Roman" w:cs="Times New Roman"/>
                <w:bCs w:val="0"/>
                <w:sz w:val="24"/>
                <w:szCs w:val="24"/>
              </w:rPr>
            </w:pPr>
            <w:r w:rsidRPr="00FE428F">
              <w:rPr>
                <w:rFonts w:ascii="Times New Roman" w:hAnsi="Times New Roman" w:cs="Times New Roman"/>
                <w:sz w:val="24"/>
                <w:szCs w:val="24"/>
              </w:rPr>
              <w:t xml:space="preserve">Multiple R-squared:   </w:t>
            </w:r>
            <w:r w:rsidRPr="00FE428F">
              <w:rPr>
                <w:rFonts w:ascii="Times New Roman" w:hAnsi="Times New Roman" w:cs="Times New Roman"/>
                <w:b w:val="0"/>
                <w:sz w:val="24"/>
                <w:szCs w:val="24"/>
              </w:rPr>
              <w:t>0.3011</w:t>
            </w:r>
          </w:p>
          <w:p w14:paraId="3E722AAA" w14:textId="77777777" w:rsidR="00F830B8" w:rsidRPr="00FE428F" w:rsidRDefault="00F830B8" w:rsidP="00D03926">
            <w:pPr>
              <w:rPr>
                <w:rFonts w:ascii="Times New Roman" w:hAnsi="Times New Roman" w:cs="Times New Roman"/>
                <w:bCs w:val="0"/>
                <w:sz w:val="24"/>
                <w:szCs w:val="24"/>
              </w:rPr>
            </w:pPr>
            <w:r w:rsidRPr="00FE428F">
              <w:rPr>
                <w:rFonts w:ascii="Times New Roman" w:hAnsi="Times New Roman" w:cs="Times New Roman"/>
                <w:sz w:val="24"/>
                <w:szCs w:val="24"/>
              </w:rPr>
              <w:t xml:space="preserve">Adjusted R-squared:  </w:t>
            </w:r>
            <w:r w:rsidRPr="00FE428F">
              <w:rPr>
                <w:rFonts w:ascii="Times New Roman" w:hAnsi="Times New Roman" w:cs="Times New Roman"/>
                <w:b w:val="0"/>
                <w:sz w:val="24"/>
                <w:szCs w:val="24"/>
              </w:rPr>
              <w:t>0.2406</w:t>
            </w:r>
          </w:p>
        </w:tc>
      </w:tr>
    </w:tbl>
    <w:p w14:paraId="59E08DFF" w14:textId="77777777" w:rsidR="00F830B8" w:rsidRDefault="00F830B8"/>
    <w:sectPr w:rsidR="00F830B8" w:rsidSect="00E86D49">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3C343" w14:textId="77777777" w:rsidR="00F830B8" w:rsidRDefault="00F830B8" w:rsidP="00F830B8">
      <w:pPr>
        <w:spacing w:after="0" w:line="240" w:lineRule="auto"/>
      </w:pPr>
      <w:r>
        <w:separator/>
      </w:r>
    </w:p>
  </w:endnote>
  <w:endnote w:type="continuationSeparator" w:id="0">
    <w:p w14:paraId="41BFB99E" w14:textId="77777777" w:rsidR="00F830B8" w:rsidRDefault="00F830B8" w:rsidP="00F8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panose1 w:val="02000503040000020004"/>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608694165"/>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6B041673" w14:textId="650FF330" w:rsidR="00F830B8" w:rsidRPr="00F830B8" w:rsidRDefault="00F830B8">
            <w:pPr>
              <w:pStyle w:val="Footer"/>
              <w:jc w:val="right"/>
              <w:rPr>
                <w:rFonts w:ascii="Times New Roman" w:hAnsi="Times New Roman" w:cs="Times New Roman"/>
                <w:sz w:val="18"/>
                <w:szCs w:val="18"/>
              </w:rPr>
            </w:pPr>
            <w:r w:rsidRPr="00F830B8">
              <w:rPr>
                <w:rFonts w:ascii="Times New Roman" w:hAnsi="Times New Roman" w:cs="Times New Roman"/>
                <w:sz w:val="18"/>
                <w:szCs w:val="18"/>
              </w:rPr>
              <w:t xml:space="preserve">Page </w:t>
            </w:r>
            <w:r w:rsidRPr="00F830B8">
              <w:rPr>
                <w:rFonts w:ascii="Times New Roman" w:hAnsi="Times New Roman" w:cs="Times New Roman"/>
                <w:sz w:val="18"/>
                <w:szCs w:val="18"/>
              </w:rPr>
              <w:fldChar w:fldCharType="begin"/>
            </w:r>
            <w:r w:rsidRPr="00F830B8">
              <w:rPr>
                <w:rFonts w:ascii="Times New Roman" w:hAnsi="Times New Roman" w:cs="Times New Roman"/>
                <w:sz w:val="18"/>
                <w:szCs w:val="18"/>
              </w:rPr>
              <w:instrText xml:space="preserve"> PAGE </w:instrText>
            </w:r>
            <w:r w:rsidRPr="00F830B8">
              <w:rPr>
                <w:rFonts w:ascii="Times New Roman" w:hAnsi="Times New Roman" w:cs="Times New Roman"/>
                <w:sz w:val="18"/>
                <w:szCs w:val="18"/>
              </w:rPr>
              <w:fldChar w:fldCharType="separate"/>
            </w:r>
            <w:r w:rsidRPr="00F830B8">
              <w:rPr>
                <w:rFonts w:ascii="Times New Roman" w:hAnsi="Times New Roman" w:cs="Times New Roman"/>
                <w:noProof/>
                <w:sz w:val="18"/>
                <w:szCs w:val="18"/>
              </w:rPr>
              <w:t>2</w:t>
            </w:r>
            <w:r w:rsidRPr="00F830B8">
              <w:rPr>
                <w:rFonts w:ascii="Times New Roman" w:hAnsi="Times New Roman" w:cs="Times New Roman"/>
                <w:sz w:val="18"/>
                <w:szCs w:val="18"/>
              </w:rPr>
              <w:fldChar w:fldCharType="end"/>
            </w:r>
            <w:r w:rsidRPr="00F830B8">
              <w:rPr>
                <w:rFonts w:ascii="Times New Roman" w:hAnsi="Times New Roman" w:cs="Times New Roman"/>
                <w:sz w:val="18"/>
                <w:szCs w:val="18"/>
              </w:rPr>
              <w:t xml:space="preserve"> of </w:t>
            </w:r>
            <w:r w:rsidRPr="00F830B8">
              <w:rPr>
                <w:rFonts w:ascii="Times New Roman" w:hAnsi="Times New Roman" w:cs="Times New Roman"/>
                <w:sz w:val="18"/>
                <w:szCs w:val="18"/>
              </w:rPr>
              <w:fldChar w:fldCharType="begin"/>
            </w:r>
            <w:r w:rsidRPr="00F830B8">
              <w:rPr>
                <w:rFonts w:ascii="Times New Roman" w:hAnsi="Times New Roman" w:cs="Times New Roman"/>
                <w:sz w:val="18"/>
                <w:szCs w:val="18"/>
              </w:rPr>
              <w:instrText xml:space="preserve"> NUMPAGES  </w:instrText>
            </w:r>
            <w:r w:rsidRPr="00F830B8">
              <w:rPr>
                <w:rFonts w:ascii="Times New Roman" w:hAnsi="Times New Roman" w:cs="Times New Roman"/>
                <w:sz w:val="18"/>
                <w:szCs w:val="18"/>
              </w:rPr>
              <w:fldChar w:fldCharType="separate"/>
            </w:r>
            <w:r w:rsidRPr="00F830B8">
              <w:rPr>
                <w:rFonts w:ascii="Times New Roman" w:hAnsi="Times New Roman" w:cs="Times New Roman"/>
                <w:noProof/>
                <w:sz w:val="18"/>
                <w:szCs w:val="18"/>
              </w:rPr>
              <w:t>2</w:t>
            </w:r>
            <w:r w:rsidRPr="00F830B8">
              <w:rPr>
                <w:rFonts w:ascii="Times New Roman" w:hAnsi="Times New Roman" w:cs="Times New Roman"/>
                <w:sz w:val="18"/>
                <w:szCs w:val="18"/>
              </w:rPr>
              <w:fldChar w:fldCharType="end"/>
            </w:r>
          </w:p>
        </w:sdtContent>
      </w:sdt>
    </w:sdtContent>
  </w:sdt>
  <w:p w14:paraId="1A51FB7A" w14:textId="77777777" w:rsidR="00F830B8" w:rsidRDefault="00F83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C340D" w14:textId="77777777" w:rsidR="00F830B8" w:rsidRDefault="00F830B8" w:rsidP="00F830B8">
      <w:pPr>
        <w:spacing w:after="0" w:line="240" w:lineRule="auto"/>
      </w:pPr>
      <w:r>
        <w:separator/>
      </w:r>
    </w:p>
  </w:footnote>
  <w:footnote w:type="continuationSeparator" w:id="0">
    <w:p w14:paraId="19C2C6E5" w14:textId="77777777" w:rsidR="00F830B8" w:rsidRDefault="00F830B8" w:rsidP="00F8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09B5"/>
    <w:multiLevelType w:val="hybridMultilevel"/>
    <w:tmpl w:val="5F1AFCE0"/>
    <w:lvl w:ilvl="0" w:tplc="D8722574">
      <w:start w:val="3"/>
      <w:numFmt w:val="decimal"/>
      <w:lvlText w:val="%1."/>
      <w:lvlJc w:val="left"/>
      <w:pPr>
        <w:ind w:left="1074" w:hanging="360"/>
      </w:pPr>
      <w:rPr>
        <w:rFonts w:eastAsia="Times New Roman" w:hint="default"/>
        <w:b/>
        <w:color w:val="000000"/>
      </w:rPr>
    </w:lvl>
    <w:lvl w:ilvl="1" w:tplc="0C000019" w:tentative="1">
      <w:start w:val="1"/>
      <w:numFmt w:val="lowerLetter"/>
      <w:lvlText w:val="%2."/>
      <w:lvlJc w:val="left"/>
      <w:pPr>
        <w:ind w:left="1794" w:hanging="360"/>
      </w:pPr>
    </w:lvl>
    <w:lvl w:ilvl="2" w:tplc="0C00001B" w:tentative="1">
      <w:start w:val="1"/>
      <w:numFmt w:val="lowerRoman"/>
      <w:lvlText w:val="%3."/>
      <w:lvlJc w:val="right"/>
      <w:pPr>
        <w:ind w:left="2514" w:hanging="180"/>
      </w:pPr>
    </w:lvl>
    <w:lvl w:ilvl="3" w:tplc="0C00000F" w:tentative="1">
      <w:start w:val="1"/>
      <w:numFmt w:val="decimal"/>
      <w:lvlText w:val="%4."/>
      <w:lvlJc w:val="left"/>
      <w:pPr>
        <w:ind w:left="3234" w:hanging="360"/>
      </w:pPr>
    </w:lvl>
    <w:lvl w:ilvl="4" w:tplc="0C000019" w:tentative="1">
      <w:start w:val="1"/>
      <w:numFmt w:val="lowerLetter"/>
      <w:lvlText w:val="%5."/>
      <w:lvlJc w:val="left"/>
      <w:pPr>
        <w:ind w:left="3954" w:hanging="360"/>
      </w:pPr>
    </w:lvl>
    <w:lvl w:ilvl="5" w:tplc="0C00001B" w:tentative="1">
      <w:start w:val="1"/>
      <w:numFmt w:val="lowerRoman"/>
      <w:lvlText w:val="%6."/>
      <w:lvlJc w:val="right"/>
      <w:pPr>
        <w:ind w:left="4674" w:hanging="180"/>
      </w:pPr>
    </w:lvl>
    <w:lvl w:ilvl="6" w:tplc="0C00000F" w:tentative="1">
      <w:start w:val="1"/>
      <w:numFmt w:val="decimal"/>
      <w:lvlText w:val="%7."/>
      <w:lvlJc w:val="left"/>
      <w:pPr>
        <w:ind w:left="5394" w:hanging="360"/>
      </w:pPr>
    </w:lvl>
    <w:lvl w:ilvl="7" w:tplc="0C000019" w:tentative="1">
      <w:start w:val="1"/>
      <w:numFmt w:val="lowerLetter"/>
      <w:lvlText w:val="%8."/>
      <w:lvlJc w:val="left"/>
      <w:pPr>
        <w:ind w:left="6114" w:hanging="360"/>
      </w:pPr>
    </w:lvl>
    <w:lvl w:ilvl="8" w:tplc="0C00001B" w:tentative="1">
      <w:start w:val="1"/>
      <w:numFmt w:val="lowerRoman"/>
      <w:lvlText w:val="%9."/>
      <w:lvlJc w:val="right"/>
      <w:pPr>
        <w:ind w:left="6834" w:hanging="180"/>
      </w:pPr>
    </w:lvl>
  </w:abstractNum>
  <w:abstractNum w:abstractNumId="1" w15:restartNumberingAfterBreak="0">
    <w:nsid w:val="041423AA"/>
    <w:multiLevelType w:val="hybridMultilevel"/>
    <w:tmpl w:val="CCEACAA0"/>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2" w15:restartNumberingAfterBreak="0">
    <w:nsid w:val="0ACA0A9E"/>
    <w:multiLevelType w:val="multilevel"/>
    <w:tmpl w:val="E0AE07BC"/>
    <w:lvl w:ilvl="0">
      <w:start w:val="1"/>
      <w:numFmt w:val="decimal"/>
      <w:lvlText w:val="%1."/>
      <w:lvlJc w:val="left"/>
      <w:pPr>
        <w:ind w:left="720" w:hanging="360"/>
      </w:pPr>
      <w:rPr>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DD092E"/>
    <w:multiLevelType w:val="hybridMultilevel"/>
    <w:tmpl w:val="9850A75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0054B1B"/>
    <w:multiLevelType w:val="hybridMultilevel"/>
    <w:tmpl w:val="B71EA3C6"/>
    <w:lvl w:ilvl="0" w:tplc="3F5ADFF0">
      <w:start w:val="3"/>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1841D32"/>
    <w:multiLevelType w:val="multilevel"/>
    <w:tmpl w:val="5FF6DD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81226"/>
    <w:multiLevelType w:val="hybridMultilevel"/>
    <w:tmpl w:val="3CB07440"/>
    <w:lvl w:ilvl="0" w:tplc="36EC80CA">
      <w:start w:val="1"/>
      <w:numFmt w:val="decimal"/>
      <w:lvlText w:val="%1."/>
      <w:lvlJc w:val="left"/>
      <w:pPr>
        <w:ind w:left="720" w:hanging="360"/>
      </w:pPr>
      <w:rPr>
        <w:rFonts w:asciiTheme="minorHAnsi" w:hAnsiTheme="minorHAnsi" w:cstheme="minorBidi" w:hint="default"/>
        <w:sz w:val="36"/>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2EC29BC"/>
    <w:multiLevelType w:val="multilevel"/>
    <w:tmpl w:val="E0AE07BC"/>
    <w:lvl w:ilvl="0">
      <w:start w:val="1"/>
      <w:numFmt w:val="decimal"/>
      <w:lvlText w:val="%1."/>
      <w:lvlJc w:val="left"/>
      <w:pPr>
        <w:ind w:left="720" w:hanging="360"/>
      </w:pPr>
      <w:rPr>
        <w:b/>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56748B4"/>
    <w:multiLevelType w:val="hybridMultilevel"/>
    <w:tmpl w:val="42482AD6"/>
    <w:lvl w:ilvl="0" w:tplc="933E30AA">
      <w:start w:val="3"/>
      <w:numFmt w:val="decimal"/>
      <w:lvlText w:val="%1."/>
      <w:lvlJc w:val="left"/>
      <w:pPr>
        <w:ind w:left="1074" w:hanging="360"/>
      </w:pPr>
      <w:rPr>
        <w:rFonts w:hint="default"/>
      </w:rPr>
    </w:lvl>
    <w:lvl w:ilvl="1" w:tplc="0C000019" w:tentative="1">
      <w:start w:val="1"/>
      <w:numFmt w:val="lowerLetter"/>
      <w:lvlText w:val="%2."/>
      <w:lvlJc w:val="left"/>
      <w:pPr>
        <w:ind w:left="1794" w:hanging="360"/>
      </w:pPr>
    </w:lvl>
    <w:lvl w:ilvl="2" w:tplc="0C00001B" w:tentative="1">
      <w:start w:val="1"/>
      <w:numFmt w:val="lowerRoman"/>
      <w:lvlText w:val="%3."/>
      <w:lvlJc w:val="right"/>
      <w:pPr>
        <w:ind w:left="2514" w:hanging="180"/>
      </w:pPr>
    </w:lvl>
    <w:lvl w:ilvl="3" w:tplc="0C00000F" w:tentative="1">
      <w:start w:val="1"/>
      <w:numFmt w:val="decimal"/>
      <w:lvlText w:val="%4."/>
      <w:lvlJc w:val="left"/>
      <w:pPr>
        <w:ind w:left="3234" w:hanging="360"/>
      </w:pPr>
    </w:lvl>
    <w:lvl w:ilvl="4" w:tplc="0C000019" w:tentative="1">
      <w:start w:val="1"/>
      <w:numFmt w:val="lowerLetter"/>
      <w:lvlText w:val="%5."/>
      <w:lvlJc w:val="left"/>
      <w:pPr>
        <w:ind w:left="3954" w:hanging="360"/>
      </w:pPr>
    </w:lvl>
    <w:lvl w:ilvl="5" w:tplc="0C00001B" w:tentative="1">
      <w:start w:val="1"/>
      <w:numFmt w:val="lowerRoman"/>
      <w:lvlText w:val="%6."/>
      <w:lvlJc w:val="right"/>
      <w:pPr>
        <w:ind w:left="4674" w:hanging="180"/>
      </w:pPr>
    </w:lvl>
    <w:lvl w:ilvl="6" w:tplc="0C00000F" w:tentative="1">
      <w:start w:val="1"/>
      <w:numFmt w:val="decimal"/>
      <w:lvlText w:val="%7."/>
      <w:lvlJc w:val="left"/>
      <w:pPr>
        <w:ind w:left="5394" w:hanging="360"/>
      </w:pPr>
    </w:lvl>
    <w:lvl w:ilvl="7" w:tplc="0C000019" w:tentative="1">
      <w:start w:val="1"/>
      <w:numFmt w:val="lowerLetter"/>
      <w:lvlText w:val="%8."/>
      <w:lvlJc w:val="left"/>
      <w:pPr>
        <w:ind w:left="6114" w:hanging="360"/>
      </w:pPr>
    </w:lvl>
    <w:lvl w:ilvl="8" w:tplc="0C00001B" w:tentative="1">
      <w:start w:val="1"/>
      <w:numFmt w:val="lowerRoman"/>
      <w:lvlText w:val="%9."/>
      <w:lvlJc w:val="right"/>
      <w:pPr>
        <w:ind w:left="6834" w:hanging="180"/>
      </w:pPr>
    </w:lvl>
  </w:abstractNum>
  <w:abstractNum w:abstractNumId="9" w15:restartNumberingAfterBreak="0">
    <w:nsid w:val="16AD2B20"/>
    <w:multiLevelType w:val="multilevel"/>
    <w:tmpl w:val="6F72CE84"/>
    <w:lvl w:ilvl="0">
      <w:start w:val="5"/>
      <w:numFmt w:val="decimal"/>
      <w:lvlText w:val="%1"/>
      <w:lvlJc w:val="left"/>
      <w:pPr>
        <w:ind w:left="360" w:hanging="360"/>
      </w:pPr>
      <w:rPr>
        <w:rFonts w:hint="default"/>
      </w:rPr>
    </w:lvl>
    <w:lvl w:ilvl="1">
      <w:start w:val="2"/>
      <w:numFmt w:val="decimal"/>
      <w:lvlText w:val="%1.%2"/>
      <w:lvlJc w:val="left"/>
      <w:pPr>
        <w:ind w:left="1108"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10" w15:restartNumberingAfterBreak="0">
    <w:nsid w:val="19BA2F57"/>
    <w:multiLevelType w:val="hybridMultilevel"/>
    <w:tmpl w:val="99DCFCA0"/>
    <w:lvl w:ilvl="0" w:tplc="3EACAF68">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026EB"/>
    <w:multiLevelType w:val="multilevel"/>
    <w:tmpl w:val="9DCAE09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C040AA"/>
    <w:multiLevelType w:val="multilevel"/>
    <w:tmpl w:val="E9BC6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BB5B37"/>
    <w:multiLevelType w:val="hybridMultilevel"/>
    <w:tmpl w:val="1D386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6A18C5"/>
    <w:multiLevelType w:val="hybridMultilevel"/>
    <w:tmpl w:val="8CD2F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436B3"/>
    <w:multiLevelType w:val="multilevel"/>
    <w:tmpl w:val="47EA6BA8"/>
    <w:lvl w:ilvl="0">
      <w:start w:val="1"/>
      <w:numFmt w:val="decimal"/>
      <w:lvlText w:val="%1."/>
      <w:lvlJc w:val="left"/>
      <w:pPr>
        <w:ind w:left="7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16" w15:restartNumberingAfterBreak="0">
    <w:nsid w:val="2A59480D"/>
    <w:multiLevelType w:val="hybridMultilevel"/>
    <w:tmpl w:val="BB22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14185"/>
    <w:multiLevelType w:val="multilevel"/>
    <w:tmpl w:val="BF327A3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C143FD9"/>
    <w:multiLevelType w:val="multilevel"/>
    <w:tmpl w:val="09A43340"/>
    <w:lvl w:ilvl="0">
      <w:start w:val="5"/>
      <w:numFmt w:val="decimal"/>
      <w:lvlText w:val="%1"/>
      <w:lvlJc w:val="left"/>
      <w:pPr>
        <w:ind w:left="360" w:hanging="360"/>
      </w:pPr>
      <w:rPr>
        <w:rFonts w:hint="default"/>
      </w:rPr>
    </w:lvl>
    <w:lvl w:ilvl="1">
      <w:start w:val="2"/>
      <w:numFmt w:val="decimal"/>
      <w:lvlText w:val="%2%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8F7F70"/>
    <w:multiLevelType w:val="multilevel"/>
    <w:tmpl w:val="143A3F0A"/>
    <w:lvl w:ilvl="0">
      <w:start w:val="5"/>
      <w:numFmt w:val="decimal"/>
      <w:lvlText w:val="%1"/>
      <w:lvlJc w:val="left"/>
      <w:pPr>
        <w:ind w:left="360" w:hanging="360"/>
      </w:pPr>
      <w:rPr>
        <w:rFonts w:hint="default"/>
      </w:rPr>
    </w:lvl>
    <w:lvl w:ilvl="1">
      <w:start w:val="2"/>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CF1A4C"/>
    <w:multiLevelType w:val="multilevel"/>
    <w:tmpl w:val="BF327A3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38354B1"/>
    <w:multiLevelType w:val="hybridMultilevel"/>
    <w:tmpl w:val="8EA8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337A2"/>
    <w:multiLevelType w:val="multilevel"/>
    <w:tmpl w:val="E410D95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5D74105"/>
    <w:multiLevelType w:val="multilevel"/>
    <w:tmpl w:val="85DCEF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1A71E7"/>
    <w:multiLevelType w:val="hybridMultilevel"/>
    <w:tmpl w:val="2D687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410AC9"/>
    <w:multiLevelType w:val="multilevel"/>
    <w:tmpl w:val="E9BC6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1521B93"/>
    <w:multiLevelType w:val="hybridMultilevel"/>
    <w:tmpl w:val="A5AE7D00"/>
    <w:lvl w:ilvl="0" w:tplc="C98C990A">
      <w:start w:val="1"/>
      <w:numFmt w:val="lowerRoman"/>
      <w:lvlText w:val="(%1)"/>
      <w:lvlJc w:val="left"/>
      <w:pPr>
        <w:ind w:left="4788" w:hanging="720"/>
      </w:pPr>
      <w:rPr>
        <w:rFonts w:hint="default"/>
      </w:rPr>
    </w:lvl>
    <w:lvl w:ilvl="1" w:tplc="08130019" w:tentative="1">
      <w:start w:val="1"/>
      <w:numFmt w:val="lowerLetter"/>
      <w:lvlText w:val="%2."/>
      <w:lvlJc w:val="left"/>
      <w:pPr>
        <w:ind w:left="5148" w:hanging="360"/>
      </w:pPr>
    </w:lvl>
    <w:lvl w:ilvl="2" w:tplc="0813001B" w:tentative="1">
      <w:start w:val="1"/>
      <w:numFmt w:val="lowerRoman"/>
      <w:lvlText w:val="%3."/>
      <w:lvlJc w:val="right"/>
      <w:pPr>
        <w:ind w:left="5868" w:hanging="180"/>
      </w:pPr>
    </w:lvl>
    <w:lvl w:ilvl="3" w:tplc="0813000F" w:tentative="1">
      <w:start w:val="1"/>
      <w:numFmt w:val="decimal"/>
      <w:lvlText w:val="%4."/>
      <w:lvlJc w:val="left"/>
      <w:pPr>
        <w:ind w:left="6588" w:hanging="360"/>
      </w:pPr>
    </w:lvl>
    <w:lvl w:ilvl="4" w:tplc="08130019" w:tentative="1">
      <w:start w:val="1"/>
      <w:numFmt w:val="lowerLetter"/>
      <w:lvlText w:val="%5."/>
      <w:lvlJc w:val="left"/>
      <w:pPr>
        <w:ind w:left="7308" w:hanging="360"/>
      </w:pPr>
    </w:lvl>
    <w:lvl w:ilvl="5" w:tplc="0813001B" w:tentative="1">
      <w:start w:val="1"/>
      <w:numFmt w:val="lowerRoman"/>
      <w:lvlText w:val="%6."/>
      <w:lvlJc w:val="right"/>
      <w:pPr>
        <w:ind w:left="8028" w:hanging="180"/>
      </w:pPr>
    </w:lvl>
    <w:lvl w:ilvl="6" w:tplc="0813000F" w:tentative="1">
      <w:start w:val="1"/>
      <w:numFmt w:val="decimal"/>
      <w:lvlText w:val="%7."/>
      <w:lvlJc w:val="left"/>
      <w:pPr>
        <w:ind w:left="8748" w:hanging="360"/>
      </w:pPr>
    </w:lvl>
    <w:lvl w:ilvl="7" w:tplc="08130019" w:tentative="1">
      <w:start w:val="1"/>
      <w:numFmt w:val="lowerLetter"/>
      <w:lvlText w:val="%8."/>
      <w:lvlJc w:val="left"/>
      <w:pPr>
        <w:ind w:left="9468" w:hanging="360"/>
      </w:pPr>
    </w:lvl>
    <w:lvl w:ilvl="8" w:tplc="0813001B" w:tentative="1">
      <w:start w:val="1"/>
      <w:numFmt w:val="lowerRoman"/>
      <w:lvlText w:val="%9."/>
      <w:lvlJc w:val="right"/>
      <w:pPr>
        <w:ind w:left="10188" w:hanging="180"/>
      </w:pPr>
    </w:lvl>
  </w:abstractNum>
  <w:abstractNum w:abstractNumId="27" w15:restartNumberingAfterBreak="0">
    <w:nsid w:val="431428C6"/>
    <w:multiLevelType w:val="multilevel"/>
    <w:tmpl w:val="D86641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331B0F"/>
    <w:multiLevelType w:val="hybridMultilevel"/>
    <w:tmpl w:val="8E221740"/>
    <w:lvl w:ilvl="0" w:tplc="A74465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A7C80"/>
    <w:multiLevelType w:val="multilevel"/>
    <w:tmpl w:val="BF327A3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1A49AE"/>
    <w:multiLevelType w:val="hybridMultilevel"/>
    <w:tmpl w:val="E2882A96"/>
    <w:lvl w:ilvl="0" w:tplc="638EA1BA">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D62AC9"/>
    <w:multiLevelType w:val="multilevel"/>
    <w:tmpl w:val="50F8B21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8033CFA"/>
    <w:multiLevelType w:val="multilevel"/>
    <w:tmpl w:val="E604D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892282E"/>
    <w:multiLevelType w:val="hybridMultilevel"/>
    <w:tmpl w:val="41420E8C"/>
    <w:lvl w:ilvl="0" w:tplc="2558FB82">
      <w:start w:val="1"/>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59611D85"/>
    <w:multiLevelType w:val="multilevel"/>
    <w:tmpl w:val="E9BC6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B90780F"/>
    <w:multiLevelType w:val="hybridMultilevel"/>
    <w:tmpl w:val="FD1EF99C"/>
    <w:lvl w:ilvl="0" w:tplc="04090015">
      <w:start w:val="1"/>
      <w:numFmt w:val="upp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5BCB3A4B"/>
    <w:multiLevelType w:val="multilevel"/>
    <w:tmpl w:val="85DCEF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D670169"/>
    <w:multiLevelType w:val="hybridMultilevel"/>
    <w:tmpl w:val="8A72A946"/>
    <w:lvl w:ilvl="0" w:tplc="2C2C1C1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54440"/>
    <w:multiLevelType w:val="hybridMultilevel"/>
    <w:tmpl w:val="C4CA00A8"/>
    <w:lvl w:ilvl="0" w:tplc="059C9EC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3AB6135"/>
    <w:multiLevelType w:val="hybridMultilevel"/>
    <w:tmpl w:val="0FFA6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585509"/>
    <w:multiLevelType w:val="hybridMultilevel"/>
    <w:tmpl w:val="FD1EF99C"/>
    <w:lvl w:ilvl="0" w:tplc="04090015">
      <w:start w:val="1"/>
      <w:numFmt w:val="upp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1" w15:restartNumberingAfterBreak="0">
    <w:nsid w:val="6FEA22B4"/>
    <w:multiLevelType w:val="hybridMultilevel"/>
    <w:tmpl w:val="F84AF8CC"/>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70F543E5"/>
    <w:multiLevelType w:val="hybridMultilevel"/>
    <w:tmpl w:val="D6202322"/>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28D4FE0"/>
    <w:multiLevelType w:val="hybridMultilevel"/>
    <w:tmpl w:val="AC0821E4"/>
    <w:lvl w:ilvl="0" w:tplc="2530EB1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76532E28"/>
    <w:multiLevelType w:val="multilevel"/>
    <w:tmpl w:val="D7DEE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9F7561B"/>
    <w:multiLevelType w:val="multilevel"/>
    <w:tmpl w:val="2EB088D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35518B"/>
    <w:multiLevelType w:val="multilevel"/>
    <w:tmpl w:val="CDF0EE66"/>
    <w:lvl w:ilvl="0">
      <w:start w:val="1"/>
      <w:numFmt w:val="decimal"/>
      <w:lvlText w:val="%1."/>
      <w:lvlJc w:val="left"/>
      <w:pPr>
        <w:ind w:left="720" w:hanging="360"/>
      </w:pPr>
      <w:rPr>
        <w:rFonts w:hint="default"/>
      </w:rPr>
    </w:lvl>
    <w:lvl w:ilvl="1">
      <w:start w:val="10"/>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3167B1"/>
    <w:multiLevelType w:val="multilevel"/>
    <w:tmpl w:val="858A9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10"/>
  </w:num>
  <w:num w:numId="3">
    <w:abstractNumId w:val="37"/>
  </w:num>
  <w:num w:numId="4">
    <w:abstractNumId w:val="21"/>
  </w:num>
  <w:num w:numId="5">
    <w:abstractNumId w:val="24"/>
  </w:num>
  <w:num w:numId="6">
    <w:abstractNumId w:val="13"/>
  </w:num>
  <w:num w:numId="7">
    <w:abstractNumId w:val="31"/>
  </w:num>
  <w:num w:numId="8">
    <w:abstractNumId w:val="27"/>
  </w:num>
  <w:num w:numId="9">
    <w:abstractNumId w:val="23"/>
  </w:num>
  <w:num w:numId="10">
    <w:abstractNumId w:val="5"/>
  </w:num>
  <w:num w:numId="11">
    <w:abstractNumId w:val="14"/>
  </w:num>
  <w:num w:numId="12">
    <w:abstractNumId w:val="15"/>
  </w:num>
  <w:num w:numId="13">
    <w:abstractNumId w:val="26"/>
  </w:num>
  <w:num w:numId="14">
    <w:abstractNumId w:val="7"/>
  </w:num>
  <w:num w:numId="15">
    <w:abstractNumId w:val="11"/>
  </w:num>
  <w:num w:numId="16">
    <w:abstractNumId w:val="28"/>
  </w:num>
  <w:num w:numId="17">
    <w:abstractNumId w:val="46"/>
  </w:num>
  <w:num w:numId="18">
    <w:abstractNumId w:val="44"/>
  </w:num>
  <w:num w:numId="19">
    <w:abstractNumId w:val="32"/>
  </w:num>
  <w:num w:numId="20">
    <w:abstractNumId w:val="47"/>
  </w:num>
  <w:num w:numId="21">
    <w:abstractNumId w:val="25"/>
  </w:num>
  <w:num w:numId="22">
    <w:abstractNumId w:val="2"/>
  </w:num>
  <w:num w:numId="23">
    <w:abstractNumId w:val="30"/>
  </w:num>
  <w:num w:numId="24">
    <w:abstractNumId w:val="16"/>
  </w:num>
  <w:num w:numId="25">
    <w:abstractNumId w:val="12"/>
  </w:num>
  <w:num w:numId="26">
    <w:abstractNumId w:val="6"/>
  </w:num>
  <w:num w:numId="27">
    <w:abstractNumId w:val="1"/>
  </w:num>
  <w:num w:numId="28">
    <w:abstractNumId w:val="8"/>
  </w:num>
  <w:num w:numId="29">
    <w:abstractNumId w:val="33"/>
  </w:num>
  <w:num w:numId="30">
    <w:abstractNumId w:val="4"/>
  </w:num>
  <w:num w:numId="31">
    <w:abstractNumId w:val="0"/>
  </w:num>
  <w:num w:numId="32">
    <w:abstractNumId w:val="22"/>
  </w:num>
  <w:num w:numId="33">
    <w:abstractNumId w:val="17"/>
  </w:num>
  <w:num w:numId="34">
    <w:abstractNumId w:val="34"/>
  </w:num>
  <w:num w:numId="35">
    <w:abstractNumId w:val="45"/>
  </w:num>
  <w:num w:numId="36">
    <w:abstractNumId w:val="20"/>
  </w:num>
  <w:num w:numId="37">
    <w:abstractNumId w:val="29"/>
  </w:num>
  <w:num w:numId="38">
    <w:abstractNumId w:val="38"/>
  </w:num>
  <w:num w:numId="39">
    <w:abstractNumId w:val="39"/>
  </w:num>
  <w:num w:numId="40">
    <w:abstractNumId w:val="3"/>
  </w:num>
  <w:num w:numId="41">
    <w:abstractNumId w:val="43"/>
  </w:num>
  <w:num w:numId="42">
    <w:abstractNumId w:val="42"/>
  </w:num>
  <w:num w:numId="43">
    <w:abstractNumId w:val="40"/>
  </w:num>
  <w:num w:numId="44">
    <w:abstractNumId w:val="35"/>
  </w:num>
  <w:num w:numId="45">
    <w:abstractNumId w:val="9"/>
  </w:num>
  <w:num w:numId="46">
    <w:abstractNumId w:val="18"/>
  </w:num>
  <w:num w:numId="47">
    <w:abstractNumId w:val="4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B8"/>
    <w:rsid w:val="001A7921"/>
    <w:rsid w:val="007D2E1F"/>
    <w:rsid w:val="00863D52"/>
    <w:rsid w:val="00C54540"/>
    <w:rsid w:val="00E86D49"/>
    <w:rsid w:val="00F830B8"/>
    <w:rsid w:val="00FB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22B0"/>
  <w15:chartTrackingRefBased/>
  <w15:docId w15:val="{971C38E8-6AA3-4398-A509-AA474AC4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30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30B8"/>
    <w:pPr>
      <w:keepNext/>
      <w:keepLines/>
      <w:spacing w:before="40" w:after="0" w:line="276" w:lineRule="auto"/>
      <w:outlineLvl w:val="1"/>
    </w:pPr>
    <w:rPr>
      <w:rFonts w:eastAsiaTheme="majorEastAsia" w:cstheme="majorBidi"/>
      <w:color w:val="000000" w:themeColor="text1"/>
      <w:szCs w:val="26"/>
      <w:u w:val="single"/>
      <w:lang w:val="en-US"/>
    </w:rPr>
  </w:style>
  <w:style w:type="paragraph" w:styleId="Heading3">
    <w:name w:val="heading 3"/>
    <w:basedOn w:val="Normal"/>
    <w:next w:val="Normal"/>
    <w:link w:val="Heading3Char"/>
    <w:uiPriority w:val="9"/>
    <w:unhideWhenUsed/>
    <w:qFormat/>
    <w:rsid w:val="00F830B8"/>
    <w:pPr>
      <w:keepNext/>
      <w:keepLines/>
      <w:spacing w:before="40" w:after="0" w:line="276" w:lineRule="auto"/>
      <w:outlineLvl w:val="2"/>
    </w:pPr>
    <w:rPr>
      <w:rFonts w:eastAsiaTheme="majorEastAsia" w:cstheme="majorBidi"/>
      <w:i/>
      <w:color w:val="000000" w:themeColor="tex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0B8"/>
    <w:rPr>
      <w:color w:val="0000FF"/>
      <w:u w:val="single"/>
    </w:rPr>
  </w:style>
  <w:style w:type="character" w:customStyle="1" w:styleId="Heading1Char">
    <w:name w:val="Heading 1 Char"/>
    <w:basedOn w:val="DefaultParagraphFont"/>
    <w:link w:val="Heading1"/>
    <w:uiPriority w:val="9"/>
    <w:rsid w:val="00F830B8"/>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F830B8"/>
    <w:pPr>
      <w:outlineLvl w:val="9"/>
    </w:pPr>
    <w:rPr>
      <w:lang w:val="en-US"/>
    </w:rPr>
  </w:style>
  <w:style w:type="paragraph" w:styleId="TOC1">
    <w:name w:val="toc 1"/>
    <w:basedOn w:val="Normal"/>
    <w:next w:val="Normal"/>
    <w:autoRedefine/>
    <w:uiPriority w:val="39"/>
    <w:unhideWhenUsed/>
    <w:rsid w:val="00F830B8"/>
    <w:pPr>
      <w:spacing w:after="100" w:line="276" w:lineRule="auto"/>
    </w:pPr>
    <w:rPr>
      <w:lang w:val="en-US"/>
    </w:rPr>
  </w:style>
  <w:style w:type="paragraph" w:styleId="TOC2">
    <w:name w:val="toc 2"/>
    <w:basedOn w:val="Normal"/>
    <w:next w:val="Normal"/>
    <w:autoRedefine/>
    <w:uiPriority w:val="39"/>
    <w:unhideWhenUsed/>
    <w:rsid w:val="00F830B8"/>
    <w:pPr>
      <w:spacing w:after="100" w:line="276" w:lineRule="auto"/>
      <w:ind w:left="220"/>
    </w:pPr>
    <w:rPr>
      <w:lang w:val="en-US"/>
    </w:rPr>
  </w:style>
  <w:style w:type="character" w:customStyle="1" w:styleId="Heading2Char">
    <w:name w:val="Heading 2 Char"/>
    <w:basedOn w:val="DefaultParagraphFont"/>
    <w:link w:val="Heading2"/>
    <w:uiPriority w:val="9"/>
    <w:rsid w:val="00F830B8"/>
    <w:rPr>
      <w:rFonts w:eastAsiaTheme="majorEastAsia" w:cstheme="majorBidi"/>
      <w:color w:val="000000" w:themeColor="text1"/>
      <w:szCs w:val="26"/>
      <w:u w:val="single"/>
    </w:rPr>
  </w:style>
  <w:style w:type="character" w:customStyle="1" w:styleId="Heading3Char">
    <w:name w:val="Heading 3 Char"/>
    <w:basedOn w:val="DefaultParagraphFont"/>
    <w:link w:val="Heading3"/>
    <w:uiPriority w:val="9"/>
    <w:rsid w:val="00F830B8"/>
    <w:rPr>
      <w:rFonts w:eastAsiaTheme="majorEastAsia" w:cstheme="majorBidi"/>
      <w:i/>
      <w:color w:val="000000" w:themeColor="text1"/>
      <w:szCs w:val="24"/>
    </w:rPr>
  </w:style>
  <w:style w:type="paragraph" w:styleId="FootnoteText">
    <w:name w:val="footnote text"/>
    <w:basedOn w:val="Normal"/>
    <w:link w:val="FootnoteTextChar"/>
    <w:uiPriority w:val="99"/>
    <w:unhideWhenUsed/>
    <w:rsid w:val="00F830B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830B8"/>
    <w:rPr>
      <w:sz w:val="20"/>
      <w:szCs w:val="20"/>
    </w:rPr>
  </w:style>
  <w:style w:type="character" w:styleId="FootnoteReference">
    <w:name w:val="footnote reference"/>
    <w:basedOn w:val="DefaultParagraphFont"/>
    <w:uiPriority w:val="99"/>
    <w:semiHidden/>
    <w:unhideWhenUsed/>
    <w:rsid w:val="00F830B8"/>
    <w:rPr>
      <w:vertAlign w:val="superscript"/>
    </w:rPr>
  </w:style>
  <w:style w:type="paragraph" w:styleId="ListParagraph">
    <w:name w:val="List Paragraph"/>
    <w:basedOn w:val="Normal"/>
    <w:link w:val="ListParagraphChar"/>
    <w:uiPriority w:val="34"/>
    <w:qFormat/>
    <w:rsid w:val="00F830B8"/>
    <w:pPr>
      <w:spacing w:after="200" w:line="276" w:lineRule="auto"/>
      <w:ind w:left="720"/>
      <w:contextualSpacing/>
    </w:pPr>
    <w:rPr>
      <w:lang w:val="en-US"/>
    </w:rPr>
  </w:style>
  <w:style w:type="table" w:styleId="TableGrid">
    <w:name w:val="Table Grid"/>
    <w:basedOn w:val="TableNormal"/>
    <w:uiPriority w:val="39"/>
    <w:rsid w:val="00F83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30B8"/>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830B8"/>
    <w:rPr>
      <w:rFonts w:ascii="Tahoma" w:hAnsi="Tahoma" w:cs="Tahoma"/>
      <w:sz w:val="16"/>
      <w:szCs w:val="16"/>
    </w:rPr>
  </w:style>
  <w:style w:type="character" w:styleId="CommentReference">
    <w:name w:val="annotation reference"/>
    <w:basedOn w:val="DefaultParagraphFont"/>
    <w:uiPriority w:val="99"/>
    <w:semiHidden/>
    <w:unhideWhenUsed/>
    <w:rsid w:val="00F830B8"/>
    <w:rPr>
      <w:sz w:val="16"/>
      <w:szCs w:val="16"/>
    </w:rPr>
  </w:style>
  <w:style w:type="paragraph" w:styleId="CommentText">
    <w:name w:val="annotation text"/>
    <w:basedOn w:val="Normal"/>
    <w:link w:val="CommentTextChar"/>
    <w:uiPriority w:val="99"/>
    <w:semiHidden/>
    <w:unhideWhenUsed/>
    <w:rsid w:val="00F830B8"/>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F830B8"/>
    <w:rPr>
      <w:sz w:val="20"/>
      <w:szCs w:val="20"/>
    </w:rPr>
  </w:style>
  <w:style w:type="paragraph" w:styleId="CommentSubject">
    <w:name w:val="annotation subject"/>
    <w:basedOn w:val="CommentText"/>
    <w:next w:val="CommentText"/>
    <w:link w:val="CommentSubjectChar"/>
    <w:uiPriority w:val="99"/>
    <w:semiHidden/>
    <w:unhideWhenUsed/>
    <w:rsid w:val="00F830B8"/>
    <w:rPr>
      <w:b/>
      <w:bCs/>
    </w:rPr>
  </w:style>
  <w:style w:type="character" w:customStyle="1" w:styleId="CommentSubjectChar">
    <w:name w:val="Comment Subject Char"/>
    <w:basedOn w:val="CommentTextChar"/>
    <w:link w:val="CommentSubject"/>
    <w:uiPriority w:val="99"/>
    <w:semiHidden/>
    <w:rsid w:val="00F830B8"/>
    <w:rPr>
      <w:b/>
      <w:bCs/>
      <w:sz w:val="20"/>
      <w:szCs w:val="20"/>
    </w:rPr>
  </w:style>
  <w:style w:type="paragraph" w:styleId="Revision">
    <w:name w:val="Revision"/>
    <w:hidden/>
    <w:uiPriority w:val="99"/>
    <w:semiHidden/>
    <w:rsid w:val="00F830B8"/>
    <w:pPr>
      <w:spacing w:after="0" w:line="240" w:lineRule="auto"/>
    </w:pPr>
  </w:style>
  <w:style w:type="table" w:customStyle="1" w:styleId="GridTable1Light-Accent61">
    <w:name w:val="Grid Table 1 Light - Accent 61"/>
    <w:basedOn w:val="TableNormal"/>
    <w:uiPriority w:val="46"/>
    <w:rsid w:val="00F830B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61">
    <w:name w:val="Grid Table 1 Light Accent 61"/>
    <w:basedOn w:val="TableNormal"/>
    <w:uiPriority w:val="46"/>
    <w:rsid w:val="00F830B8"/>
    <w:pPr>
      <w:spacing w:after="0" w:line="240" w:lineRule="auto"/>
    </w:pPr>
    <w:rPr>
      <w:rFonts w:ascii="Calibri" w:eastAsia="Calibri" w:hAnsi="Calibri" w:cs="Times New Roman"/>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830B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830B8"/>
  </w:style>
  <w:style w:type="paragraph" w:styleId="Footer">
    <w:name w:val="footer"/>
    <w:basedOn w:val="Normal"/>
    <w:link w:val="FooterChar"/>
    <w:uiPriority w:val="99"/>
    <w:unhideWhenUsed/>
    <w:rsid w:val="00F830B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830B8"/>
  </w:style>
  <w:style w:type="paragraph" w:styleId="TOC3">
    <w:name w:val="toc 3"/>
    <w:basedOn w:val="Normal"/>
    <w:next w:val="Normal"/>
    <w:autoRedefine/>
    <w:uiPriority w:val="39"/>
    <w:unhideWhenUsed/>
    <w:rsid w:val="00F830B8"/>
    <w:pPr>
      <w:spacing w:after="100" w:line="276" w:lineRule="auto"/>
      <w:ind w:left="440"/>
    </w:pPr>
    <w:rPr>
      <w:lang w:val="en-US"/>
    </w:rPr>
  </w:style>
  <w:style w:type="paragraph" w:styleId="NoSpacing">
    <w:name w:val="No Spacing"/>
    <w:uiPriority w:val="1"/>
    <w:qFormat/>
    <w:rsid w:val="00F830B8"/>
    <w:pPr>
      <w:spacing w:after="0" w:line="240" w:lineRule="auto"/>
    </w:pPr>
  </w:style>
  <w:style w:type="character" w:customStyle="1" w:styleId="UnresolvedMention1">
    <w:name w:val="Unresolved Mention1"/>
    <w:basedOn w:val="DefaultParagraphFont"/>
    <w:uiPriority w:val="99"/>
    <w:semiHidden/>
    <w:unhideWhenUsed/>
    <w:rsid w:val="00F830B8"/>
    <w:rPr>
      <w:color w:val="605E5C"/>
      <w:shd w:val="clear" w:color="auto" w:fill="E1DFDD"/>
    </w:rPr>
  </w:style>
  <w:style w:type="paragraph" w:customStyle="1" w:styleId="FootnoteText1">
    <w:name w:val="Footnote Text1"/>
    <w:basedOn w:val="Normal"/>
    <w:next w:val="FootnoteText"/>
    <w:uiPriority w:val="99"/>
    <w:unhideWhenUsed/>
    <w:rsid w:val="00F830B8"/>
    <w:pPr>
      <w:spacing w:after="0" w:line="240" w:lineRule="auto"/>
    </w:pPr>
    <w:rPr>
      <w:sz w:val="20"/>
      <w:szCs w:val="20"/>
      <w:lang w:val="en-US"/>
    </w:rPr>
  </w:style>
  <w:style w:type="character" w:customStyle="1" w:styleId="FootnoteTextChar1">
    <w:name w:val="Footnote Text Char1"/>
    <w:basedOn w:val="DefaultParagraphFont"/>
    <w:uiPriority w:val="99"/>
    <w:semiHidden/>
    <w:rsid w:val="00F830B8"/>
    <w:rPr>
      <w:rFonts w:ascii="Helvetica 55 Roman" w:hAnsi="Helvetica 55 Roman"/>
      <w:sz w:val="20"/>
      <w:szCs w:val="20"/>
    </w:rPr>
  </w:style>
  <w:style w:type="character" w:customStyle="1" w:styleId="ListParagraphChar">
    <w:name w:val="List Paragraph Char"/>
    <w:basedOn w:val="DefaultParagraphFont"/>
    <w:link w:val="ListParagraph"/>
    <w:uiPriority w:val="34"/>
    <w:rsid w:val="00F830B8"/>
  </w:style>
  <w:style w:type="table" w:styleId="PlainTable1">
    <w:name w:val="Plain Table 1"/>
    <w:basedOn w:val="TableNormal"/>
    <w:uiPriority w:val="41"/>
    <w:rsid w:val="00F83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F830B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2722</Words>
  <Characters>15517</Characters>
  <Application>Microsoft Office Word</Application>
  <DocSecurity>0</DocSecurity>
  <Lines>129</Lines>
  <Paragraphs>36</Paragraphs>
  <ScaleCrop>false</ScaleCrop>
  <Company>Orange</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Sandrine</dc:creator>
  <cp:keywords/>
  <dc:description/>
  <cp:lastModifiedBy>JANSSENS DE BISTHOVEN Nicolas</cp:lastModifiedBy>
  <cp:revision>4</cp:revision>
  <dcterms:created xsi:type="dcterms:W3CDTF">2022-10-18T08:13:00Z</dcterms:created>
  <dcterms:modified xsi:type="dcterms:W3CDTF">2022-10-31T13:27:00Z</dcterms:modified>
</cp:coreProperties>
</file>