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9D1" w:rsidRPr="002B29BA" w:rsidRDefault="006D39D1" w:rsidP="006D39D1">
      <w:pPr>
        <w:pStyle w:val="Caption"/>
        <w:spacing w:after="0"/>
        <w:jc w:val="center"/>
        <w:rPr>
          <w:rFonts w:ascii="Segoe UI" w:hAnsi="Segoe UI" w:cs="Segoe UI"/>
          <w:b/>
          <w:color w:val="4B87AD"/>
          <w:sz w:val="21"/>
          <w:szCs w:val="21"/>
        </w:rPr>
      </w:pPr>
      <w:bookmarkStart w:id="0" w:name="_Toc529053261"/>
      <w:r w:rsidRPr="002B29BA">
        <w:rPr>
          <w:rFonts w:ascii="Segoe UI" w:hAnsi="Segoe UI" w:cs="Segoe UI"/>
          <w:b/>
          <w:color w:val="4B87AD"/>
          <w:sz w:val="21"/>
          <w:szCs w:val="21"/>
        </w:rPr>
        <w:t>Appendix Table A</w:t>
      </w:r>
      <w:r w:rsidRPr="002B29BA">
        <w:rPr>
          <w:rFonts w:ascii="Segoe UI" w:hAnsi="Segoe UI" w:cs="Segoe UI"/>
          <w:b/>
          <w:color w:val="4B87AD"/>
          <w:sz w:val="21"/>
          <w:szCs w:val="21"/>
        </w:rPr>
        <w:fldChar w:fldCharType="begin"/>
      </w:r>
      <w:r w:rsidRPr="002B29BA">
        <w:rPr>
          <w:rFonts w:ascii="Segoe UI" w:hAnsi="Segoe UI" w:cs="Segoe UI"/>
          <w:b/>
          <w:color w:val="4B87AD"/>
          <w:sz w:val="21"/>
          <w:szCs w:val="21"/>
        </w:rPr>
        <w:instrText xml:space="preserve"> SEQ Table_A \* ARABIC </w:instrText>
      </w:r>
      <w:r w:rsidRPr="002B29BA">
        <w:rPr>
          <w:rFonts w:ascii="Segoe UI" w:hAnsi="Segoe UI" w:cs="Segoe UI"/>
          <w:b/>
          <w:color w:val="4B87AD"/>
          <w:sz w:val="21"/>
          <w:szCs w:val="21"/>
        </w:rPr>
        <w:fldChar w:fldCharType="separate"/>
      </w:r>
      <w:r>
        <w:rPr>
          <w:rFonts w:ascii="Segoe UI" w:hAnsi="Segoe UI" w:cs="Segoe UI"/>
          <w:b/>
          <w:noProof/>
          <w:color w:val="4B87AD"/>
          <w:sz w:val="21"/>
          <w:szCs w:val="21"/>
        </w:rPr>
        <w:t>1</w:t>
      </w:r>
      <w:r w:rsidRPr="002B29BA">
        <w:rPr>
          <w:rFonts w:ascii="Segoe UI" w:hAnsi="Segoe UI" w:cs="Segoe UI"/>
          <w:b/>
          <w:noProof/>
          <w:color w:val="4B87AD"/>
          <w:sz w:val="21"/>
          <w:szCs w:val="21"/>
        </w:rPr>
        <w:fldChar w:fldCharType="end"/>
      </w:r>
      <w:r w:rsidRPr="002B29BA">
        <w:rPr>
          <w:rFonts w:ascii="Segoe UI" w:hAnsi="Segoe UI" w:cs="Segoe UI"/>
          <w:b/>
          <w:color w:val="4B87AD"/>
          <w:sz w:val="21"/>
          <w:szCs w:val="21"/>
        </w:rPr>
        <w:t>. Citizenship and Development: OLS Results</w:t>
      </w:r>
      <w:bookmarkEnd w:id="0"/>
    </w:p>
    <w:p w:rsidR="006D39D1" w:rsidRPr="002B29BA" w:rsidRDefault="006D39D1" w:rsidP="006D39D1">
      <w:pPr>
        <w:rPr>
          <w:rFonts w:ascii="Segoe UI" w:hAnsi="Segoe UI" w:cs="Segoe UI"/>
          <w:sz w:val="12"/>
          <w:szCs w:val="12"/>
        </w:rPr>
      </w:pPr>
    </w:p>
    <w:tbl>
      <w:tblPr>
        <w:tblStyle w:val="TableGrid"/>
        <w:tblW w:w="90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923"/>
        <w:gridCol w:w="923"/>
        <w:gridCol w:w="923"/>
        <w:gridCol w:w="923"/>
        <w:gridCol w:w="923"/>
        <w:gridCol w:w="923"/>
        <w:gridCol w:w="926"/>
      </w:tblGrid>
      <w:tr w:rsidR="006D39D1" w:rsidRPr="0062333B" w:rsidTr="009A00D0">
        <w:trPr>
          <w:jc w:val="center"/>
        </w:trPr>
        <w:tc>
          <w:tcPr>
            <w:tcW w:w="2558" w:type="dxa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4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Dependent variable: Log of real GDP per capita in 2014</w:t>
            </w: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(1)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(2)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(3)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(4)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(5)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(6)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(7)</w:t>
            </w: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Latitude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0.002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0.002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-0.001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0.002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-0.001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-0.002</w:t>
            </w:r>
          </w:p>
        </w:tc>
        <w:tc>
          <w:tcPr>
            <w:tcW w:w="926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-0.002</w:t>
            </w: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[0.005]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[0.005]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[0.004]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[0.006]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[0.005]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[0.004]</w:t>
            </w:r>
          </w:p>
        </w:tc>
        <w:tc>
          <w:tcPr>
            <w:tcW w:w="926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[0.004]</w:t>
            </w: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 w:rsidRPr="0062333B">
              <w:rPr>
                <w:rFonts w:ascii="Segoe UI" w:hAnsi="Segoe UI" w:cs="Segoe UI"/>
                <w:sz w:val="16"/>
                <w:szCs w:val="16"/>
              </w:rPr>
              <w:t>Jusoli</w:t>
            </w:r>
            <w:proofErr w:type="spellEnd"/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0.678</w:t>
            </w: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0.614</w:t>
            </w: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0.299</w:t>
            </w: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0.680</w:t>
            </w: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0.542</w:t>
            </w: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0.283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0.204]*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**</w:t>
            </w: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0.195]*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**</w:t>
            </w: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0.160]*</w:t>
            </w:r>
            <w:proofErr w:type="gramEnd"/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0.202]*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**</w:t>
            </w: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0.202]*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**</w:t>
            </w: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0.158]*</w:t>
            </w:r>
            <w:proofErr w:type="gramEnd"/>
          </w:p>
        </w:tc>
        <w:tc>
          <w:tcPr>
            <w:tcW w:w="926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Citizenship law</w:t>
            </w: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6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0.179</w:t>
            </w: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6" w:type="dxa"/>
            <w:shd w:val="clear" w:color="auto" w:fill="D9D9D9" w:themeFill="background1" w:themeFillShade="D9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0.082]*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</w:t>
            </w: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Rule of law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0.609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0.647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0.162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0.539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0.373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0.051</w:t>
            </w:r>
          </w:p>
        </w:tc>
        <w:tc>
          <w:tcPr>
            <w:tcW w:w="926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0.059</w:t>
            </w: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0.114]*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**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0.131]*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**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[0.131]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0.131]*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**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0.144]*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[0.128]</w:t>
            </w:r>
          </w:p>
        </w:tc>
        <w:tc>
          <w:tcPr>
            <w:tcW w:w="926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[0.127]</w:t>
            </w: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 xml:space="preserve">(Rule of 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law)*</w:t>
            </w:r>
            <w:proofErr w:type="spellStart"/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Jusoli</w:t>
            </w:r>
            <w:proofErr w:type="spellEnd"/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-0.148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6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[0.283]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6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Education (log)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0.956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0.892</w:t>
            </w:r>
          </w:p>
        </w:tc>
        <w:tc>
          <w:tcPr>
            <w:tcW w:w="926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0.902</w:t>
            </w: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0.097]*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**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0.108]*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**</w:t>
            </w:r>
          </w:p>
        </w:tc>
        <w:tc>
          <w:tcPr>
            <w:tcW w:w="926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0.107]*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**</w:t>
            </w: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Trade openness (log)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0.328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0.409</w:t>
            </w:r>
          </w:p>
        </w:tc>
        <w:tc>
          <w:tcPr>
            <w:tcW w:w="926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0.441</w:t>
            </w: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[0.216]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0.183]*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</w:t>
            </w:r>
          </w:p>
        </w:tc>
        <w:tc>
          <w:tcPr>
            <w:tcW w:w="926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0.181]*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</w:t>
            </w: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Private sector credit ratio (log)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0.409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0.043</w:t>
            </w:r>
          </w:p>
        </w:tc>
        <w:tc>
          <w:tcPr>
            <w:tcW w:w="926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0.046</w:t>
            </w: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0.125]*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**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[0.107]</w:t>
            </w:r>
          </w:p>
        </w:tc>
        <w:tc>
          <w:tcPr>
            <w:tcW w:w="926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[0.108]</w:t>
            </w: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Constant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7.813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7.836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4.356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6.444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6.599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2.729</w:t>
            </w:r>
          </w:p>
        </w:tc>
        <w:tc>
          <w:tcPr>
            <w:tcW w:w="926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2.301</w:t>
            </w: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0.122]*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**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0.125]*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**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0.366]*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**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0.959]*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**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0.411]*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**</w:t>
            </w:r>
          </w:p>
        </w:tc>
        <w:tc>
          <w:tcPr>
            <w:tcW w:w="923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0.778]*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**</w:t>
            </w:r>
          </w:p>
        </w:tc>
        <w:tc>
          <w:tcPr>
            <w:tcW w:w="926" w:type="dxa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0.786]*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**</w:t>
            </w: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Observations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105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105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98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99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91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91</w:t>
            </w:r>
          </w:p>
        </w:tc>
      </w:tr>
      <w:tr w:rsidR="006D39D1" w:rsidRPr="0062333B" w:rsidTr="009A00D0">
        <w:trPr>
          <w:jc w:val="center"/>
        </w:trPr>
        <w:tc>
          <w:tcPr>
            <w:tcW w:w="2558" w:type="dxa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R-squared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0.28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0.28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0.60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0.31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0.36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0.65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0.65</w:t>
            </w:r>
          </w:p>
        </w:tc>
      </w:tr>
    </w:tbl>
    <w:p w:rsidR="006D39D1" w:rsidRPr="0062333B" w:rsidRDefault="006D39D1" w:rsidP="006D39D1">
      <w:pPr>
        <w:pStyle w:val="PlainText"/>
        <w:rPr>
          <w:rFonts w:ascii="Segoe UI" w:hAnsi="Segoe UI" w:cs="Segoe UI"/>
          <w:sz w:val="16"/>
          <w:szCs w:val="16"/>
        </w:rPr>
      </w:pPr>
    </w:p>
    <w:p w:rsidR="006D39D1" w:rsidRPr="0062333B" w:rsidRDefault="006D39D1" w:rsidP="006D39D1">
      <w:pPr>
        <w:pStyle w:val="PlainText"/>
        <w:rPr>
          <w:rFonts w:ascii="Segoe UI" w:hAnsi="Segoe UI" w:cs="Segoe UI"/>
          <w:sz w:val="16"/>
          <w:szCs w:val="16"/>
        </w:rPr>
      </w:pPr>
      <w:r w:rsidRPr="0062333B">
        <w:rPr>
          <w:rFonts w:ascii="Segoe UI" w:hAnsi="Segoe UI" w:cs="Segoe UI"/>
          <w:sz w:val="16"/>
          <w:szCs w:val="16"/>
        </w:rPr>
        <w:t>Notes: Robust standard errors in brackets; significant at 10%; ** significant at 5%; *** significant at 1%</w:t>
      </w:r>
    </w:p>
    <w:p w:rsidR="006D39D1" w:rsidRPr="0062333B" w:rsidRDefault="006D39D1" w:rsidP="006D39D1">
      <w:pPr>
        <w:pStyle w:val="PlainText"/>
        <w:rPr>
          <w:rFonts w:ascii="Segoe UI" w:hAnsi="Segoe UI" w:cs="Segoe UI"/>
          <w:sz w:val="16"/>
          <w:szCs w:val="16"/>
        </w:rPr>
      </w:pPr>
      <w:r w:rsidRPr="0062333B">
        <w:rPr>
          <w:rFonts w:ascii="Segoe UI" w:hAnsi="Segoe UI" w:cs="Segoe UI"/>
          <w:sz w:val="16"/>
          <w:szCs w:val="16"/>
        </w:rPr>
        <w:t>Education is proxied by the secondary school enrolment rate</w:t>
      </w:r>
    </w:p>
    <w:p w:rsidR="006D39D1" w:rsidRPr="0062333B" w:rsidRDefault="006D39D1" w:rsidP="006D39D1">
      <w:pPr>
        <w:pStyle w:val="PlainText"/>
        <w:rPr>
          <w:rFonts w:ascii="Segoe UI" w:hAnsi="Segoe UI" w:cs="Segoe UI"/>
          <w:sz w:val="16"/>
          <w:szCs w:val="16"/>
        </w:rPr>
      </w:pPr>
      <w:proofErr w:type="spellStart"/>
      <w:r w:rsidRPr="0062333B">
        <w:rPr>
          <w:rFonts w:ascii="Segoe UI" w:hAnsi="Segoe UI" w:cs="Segoe UI"/>
          <w:sz w:val="16"/>
          <w:szCs w:val="16"/>
        </w:rPr>
        <w:t>Jusoli</w:t>
      </w:r>
      <w:proofErr w:type="spellEnd"/>
      <w:r w:rsidRPr="0062333B">
        <w:rPr>
          <w:rFonts w:ascii="Segoe UI" w:hAnsi="Segoe UI" w:cs="Segoe UI"/>
          <w:sz w:val="16"/>
          <w:szCs w:val="16"/>
        </w:rPr>
        <w:t xml:space="preserve"> is a dummy variable taking 1 when a </w:t>
      </w:r>
      <w:r w:rsidRPr="0062333B">
        <w:rPr>
          <w:rFonts w:ascii="Segoe UI" w:hAnsi="Segoe UI" w:cs="Segoe UI"/>
          <w:i/>
          <w:sz w:val="16"/>
          <w:szCs w:val="16"/>
        </w:rPr>
        <w:t>jus soli</w:t>
      </w:r>
      <w:r w:rsidRPr="0062333B">
        <w:rPr>
          <w:rFonts w:ascii="Segoe UI" w:hAnsi="Segoe UI" w:cs="Segoe UI"/>
          <w:sz w:val="16"/>
          <w:szCs w:val="16"/>
        </w:rPr>
        <w:t xml:space="preserve"> law is applicable, and zero otherwise</w:t>
      </w:r>
    </w:p>
    <w:p w:rsidR="006D39D1" w:rsidRPr="0062333B" w:rsidRDefault="006D39D1" w:rsidP="006D39D1">
      <w:pPr>
        <w:pStyle w:val="PlainText"/>
        <w:rPr>
          <w:rFonts w:ascii="Segoe UI" w:hAnsi="Segoe UI" w:cs="Segoe UI"/>
          <w:sz w:val="16"/>
          <w:szCs w:val="16"/>
        </w:rPr>
      </w:pPr>
      <w:r w:rsidRPr="0062333B">
        <w:rPr>
          <w:rFonts w:ascii="Segoe UI" w:hAnsi="Segoe UI" w:cs="Segoe UI"/>
          <w:sz w:val="16"/>
          <w:szCs w:val="16"/>
        </w:rPr>
        <w:t xml:space="preserve">Citizenship law is a categorical variable equal to 1 if jus </w:t>
      </w:r>
      <w:proofErr w:type="spellStart"/>
      <w:r w:rsidRPr="0062333B">
        <w:rPr>
          <w:rFonts w:ascii="Segoe UI" w:hAnsi="Segoe UI" w:cs="Segoe UI"/>
          <w:sz w:val="16"/>
          <w:szCs w:val="16"/>
        </w:rPr>
        <w:t>sanguinis</w:t>
      </w:r>
      <w:proofErr w:type="spellEnd"/>
      <w:r w:rsidRPr="0062333B">
        <w:rPr>
          <w:rFonts w:ascii="Segoe UI" w:hAnsi="Segoe UI" w:cs="Segoe UI"/>
          <w:sz w:val="16"/>
          <w:szCs w:val="16"/>
        </w:rPr>
        <w:t xml:space="preserve"> is applicable in the country, 2 if a mixed regime (both </w:t>
      </w:r>
      <w:r w:rsidRPr="0062333B">
        <w:rPr>
          <w:rFonts w:ascii="Segoe UI" w:hAnsi="Segoe UI" w:cs="Segoe UI"/>
          <w:i/>
          <w:sz w:val="16"/>
          <w:szCs w:val="16"/>
        </w:rPr>
        <w:t xml:space="preserve">jus soli </w:t>
      </w:r>
      <w:r w:rsidRPr="0062333B">
        <w:rPr>
          <w:rFonts w:ascii="Segoe UI" w:hAnsi="Segoe UI" w:cs="Segoe UI"/>
          <w:sz w:val="16"/>
          <w:szCs w:val="16"/>
        </w:rPr>
        <w:t xml:space="preserve">and </w:t>
      </w:r>
      <w:r w:rsidRPr="0062333B">
        <w:rPr>
          <w:rFonts w:ascii="Segoe UI" w:hAnsi="Segoe UI" w:cs="Segoe UI"/>
          <w:i/>
          <w:sz w:val="16"/>
          <w:szCs w:val="16"/>
        </w:rPr>
        <w:t xml:space="preserve">jus </w:t>
      </w:r>
      <w:proofErr w:type="spellStart"/>
      <w:r w:rsidRPr="0062333B">
        <w:rPr>
          <w:rFonts w:ascii="Segoe UI" w:hAnsi="Segoe UI" w:cs="Segoe UI"/>
          <w:i/>
          <w:sz w:val="16"/>
          <w:szCs w:val="16"/>
        </w:rPr>
        <w:t>sanguinis</w:t>
      </w:r>
      <w:proofErr w:type="spellEnd"/>
      <w:r w:rsidRPr="0062333B">
        <w:rPr>
          <w:rFonts w:ascii="Segoe UI" w:hAnsi="Segoe UI" w:cs="Segoe UI"/>
          <w:sz w:val="16"/>
          <w:szCs w:val="16"/>
        </w:rPr>
        <w:t xml:space="preserve">) is applicable, and 3 if </w:t>
      </w:r>
      <w:r w:rsidRPr="0062333B">
        <w:rPr>
          <w:rFonts w:ascii="Segoe UI" w:hAnsi="Segoe UI" w:cs="Segoe UI"/>
          <w:i/>
          <w:sz w:val="16"/>
          <w:szCs w:val="16"/>
        </w:rPr>
        <w:t>jus soli</w:t>
      </w:r>
      <w:r w:rsidRPr="0062333B">
        <w:rPr>
          <w:rFonts w:ascii="Segoe UI" w:hAnsi="Segoe UI" w:cs="Segoe UI"/>
          <w:sz w:val="16"/>
          <w:szCs w:val="16"/>
        </w:rPr>
        <w:t xml:space="preserve"> is applicable.</w:t>
      </w:r>
    </w:p>
    <w:p w:rsidR="006D39D1" w:rsidRPr="0062333B" w:rsidRDefault="006D39D1" w:rsidP="006D39D1">
      <w:pPr>
        <w:pStyle w:val="PlainText"/>
        <w:rPr>
          <w:rFonts w:ascii="Segoe UI" w:hAnsi="Segoe UI" w:cs="Segoe UI"/>
          <w:sz w:val="24"/>
          <w:szCs w:val="24"/>
        </w:rPr>
      </w:pPr>
      <w:r w:rsidRPr="0062333B">
        <w:rPr>
          <w:rFonts w:ascii="Segoe UI" w:hAnsi="Segoe UI" w:cs="Segoe UI"/>
          <w:sz w:val="16"/>
          <w:szCs w:val="16"/>
        </w:rPr>
        <w:t xml:space="preserve">Rule of law, education, private sector credit ratio and trade openness are averaged over 1990-1999   </w:t>
      </w:r>
      <w:r w:rsidRPr="0062333B">
        <w:rPr>
          <w:rFonts w:ascii="Segoe UI" w:hAnsi="Segoe UI" w:cs="Segoe UI"/>
          <w:sz w:val="24"/>
          <w:szCs w:val="24"/>
        </w:rPr>
        <w:tab/>
      </w:r>
    </w:p>
    <w:p w:rsidR="006D39D1" w:rsidRPr="0062333B" w:rsidRDefault="006D39D1" w:rsidP="006D39D1">
      <w:pPr>
        <w:pStyle w:val="ListBullet"/>
        <w:numPr>
          <w:ilvl w:val="0"/>
          <w:numId w:val="0"/>
        </w:numPr>
        <w:spacing w:after="0"/>
        <w:ind w:left="360" w:hanging="360"/>
        <w:jc w:val="center"/>
        <w:rPr>
          <w:rStyle w:val="Hyperlink"/>
          <w:rFonts w:ascii="Segoe UI" w:hAnsi="Segoe UI" w:cs="Segoe UI"/>
          <w:szCs w:val="24"/>
        </w:rPr>
      </w:pPr>
    </w:p>
    <w:p w:rsidR="006D39D1" w:rsidRPr="0062333B" w:rsidRDefault="006D39D1" w:rsidP="006D39D1">
      <w:pPr>
        <w:rPr>
          <w:rFonts w:ascii="Segoe UI" w:hAnsi="Segoe UI" w:cs="Segoe UI"/>
          <w:snapToGrid w:val="0"/>
        </w:rPr>
      </w:pPr>
      <w:r w:rsidRPr="0062333B">
        <w:rPr>
          <w:rFonts w:ascii="Segoe UI" w:hAnsi="Segoe UI" w:cs="Segoe UI"/>
        </w:rPr>
        <w:br w:type="page"/>
      </w:r>
    </w:p>
    <w:p w:rsidR="006D39D1" w:rsidRPr="002B29BA" w:rsidRDefault="006D39D1" w:rsidP="006D39D1">
      <w:pPr>
        <w:pStyle w:val="Caption"/>
        <w:jc w:val="center"/>
        <w:rPr>
          <w:rStyle w:val="Hyperlink"/>
          <w:rFonts w:ascii="Segoe UI" w:hAnsi="Segoe UI" w:cs="Segoe UI"/>
          <w:b/>
          <w:color w:val="4B87AD"/>
          <w:sz w:val="21"/>
          <w:szCs w:val="21"/>
        </w:rPr>
      </w:pPr>
      <w:bookmarkStart w:id="1" w:name="_Toc529053262"/>
      <w:r w:rsidRPr="002B29BA">
        <w:rPr>
          <w:rFonts w:ascii="Segoe UI" w:hAnsi="Segoe UI" w:cs="Segoe UI"/>
          <w:b/>
          <w:color w:val="4B87AD"/>
          <w:sz w:val="21"/>
          <w:szCs w:val="21"/>
        </w:rPr>
        <w:lastRenderedPageBreak/>
        <w:t>Appendix Table A</w:t>
      </w:r>
      <w:r w:rsidRPr="002B29BA">
        <w:rPr>
          <w:rFonts w:ascii="Segoe UI" w:hAnsi="Segoe UI" w:cs="Segoe UI"/>
          <w:b/>
          <w:color w:val="4B87AD"/>
          <w:sz w:val="21"/>
          <w:szCs w:val="21"/>
        </w:rPr>
        <w:fldChar w:fldCharType="begin"/>
      </w:r>
      <w:r w:rsidRPr="002B29BA">
        <w:rPr>
          <w:rFonts w:ascii="Segoe UI" w:hAnsi="Segoe UI" w:cs="Segoe UI"/>
          <w:b/>
          <w:color w:val="4B87AD"/>
          <w:sz w:val="21"/>
          <w:szCs w:val="21"/>
        </w:rPr>
        <w:instrText xml:space="preserve"> SEQ Table_A \* ARABIC </w:instrText>
      </w:r>
      <w:r w:rsidRPr="002B29BA">
        <w:rPr>
          <w:rFonts w:ascii="Segoe UI" w:hAnsi="Segoe UI" w:cs="Segoe UI"/>
          <w:b/>
          <w:color w:val="4B87AD"/>
          <w:sz w:val="21"/>
          <w:szCs w:val="21"/>
        </w:rPr>
        <w:fldChar w:fldCharType="separate"/>
      </w:r>
      <w:r>
        <w:rPr>
          <w:rFonts w:ascii="Segoe UI" w:hAnsi="Segoe UI" w:cs="Segoe UI"/>
          <w:b/>
          <w:noProof/>
          <w:color w:val="4B87AD"/>
          <w:sz w:val="21"/>
          <w:szCs w:val="21"/>
        </w:rPr>
        <w:t>2</w:t>
      </w:r>
      <w:r w:rsidRPr="002B29BA">
        <w:rPr>
          <w:rFonts w:ascii="Segoe UI" w:hAnsi="Segoe UI" w:cs="Segoe UI"/>
          <w:b/>
          <w:noProof/>
          <w:color w:val="4B87AD"/>
          <w:sz w:val="21"/>
          <w:szCs w:val="21"/>
        </w:rPr>
        <w:fldChar w:fldCharType="end"/>
      </w:r>
      <w:r w:rsidRPr="002B29BA">
        <w:rPr>
          <w:rStyle w:val="Hyperlink"/>
          <w:rFonts w:ascii="Segoe UI" w:hAnsi="Segoe UI" w:cs="Segoe UI"/>
          <w:b/>
          <w:color w:val="4B87AD"/>
          <w:sz w:val="21"/>
          <w:szCs w:val="21"/>
        </w:rPr>
        <w:t xml:space="preserve">. First-Stage Regressions to Instrument the </w:t>
      </w:r>
      <w:r w:rsidRPr="002B29BA">
        <w:rPr>
          <w:rStyle w:val="Hyperlink"/>
          <w:rFonts w:ascii="Segoe UI" w:hAnsi="Segoe UI" w:cs="Segoe UI"/>
          <w:b/>
          <w:i/>
          <w:color w:val="4B87AD"/>
          <w:sz w:val="21"/>
          <w:szCs w:val="21"/>
        </w:rPr>
        <w:t>Jus Soli</w:t>
      </w:r>
      <w:r w:rsidRPr="002B29BA">
        <w:rPr>
          <w:rStyle w:val="Hyperlink"/>
          <w:rFonts w:ascii="Segoe UI" w:hAnsi="Segoe UI" w:cs="Segoe UI"/>
          <w:b/>
          <w:color w:val="4B87AD"/>
          <w:sz w:val="21"/>
          <w:szCs w:val="21"/>
        </w:rPr>
        <w:t xml:space="preserve"> </w:t>
      </w:r>
      <w:r>
        <w:rPr>
          <w:rStyle w:val="Hyperlink"/>
          <w:rFonts w:ascii="Segoe UI" w:hAnsi="Segoe UI" w:cs="Segoe UI"/>
          <w:b/>
          <w:color w:val="4B87AD"/>
          <w:sz w:val="21"/>
          <w:szCs w:val="21"/>
        </w:rPr>
        <w:t>V</w:t>
      </w:r>
      <w:r w:rsidRPr="002B29BA">
        <w:rPr>
          <w:rStyle w:val="Hyperlink"/>
          <w:rFonts w:ascii="Segoe UI" w:hAnsi="Segoe UI" w:cs="Segoe UI"/>
          <w:b/>
          <w:color w:val="4B87AD"/>
          <w:sz w:val="21"/>
          <w:szCs w:val="21"/>
        </w:rPr>
        <w:t>ariable</w:t>
      </w:r>
      <w:bookmarkEnd w:id="1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1"/>
        <w:gridCol w:w="893"/>
      </w:tblGrid>
      <w:tr w:rsidR="006D39D1" w:rsidRPr="0062333B" w:rsidTr="009A00D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Dependent variable: Just Soli Dummy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Pooling</w:t>
            </w:r>
          </w:p>
        </w:tc>
      </w:tr>
      <w:tr w:rsidR="006D39D1" w:rsidRPr="0062333B" w:rsidTr="009A00D0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(</w:t>
            </w:r>
            <w:r>
              <w:rPr>
                <w:rFonts w:ascii="Segoe UI" w:hAnsi="Segoe UI" w:cs="Segoe UI"/>
                <w:sz w:val="16"/>
                <w:szCs w:val="16"/>
              </w:rPr>
              <w:t>1</w:t>
            </w:r>
            <w:r w:rsidRPr="0062333B">
              <w:rPr>
                <w:rFonts w:ascii="Segoe UI" w:hAnsi="Segoe UI" w:cs="Segoe UI"/>
                <w:sz w:val="16"/>
                <w:szCs w:val="16"/>
              </w:rPr>
              <w:t>)</w:t>
            </w:r>
          </w:p>
        </w:tc>
      </w:tr>
      <w:tr w:rsidR="006D39D1" w:rsidRPr="0062333B" w:rsidTr="009A00D0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D39D1" w:rsidRPr="0062333B" w:rsidTr="009A00D0">
        <w:trPr>
          <w:jc w:val="center"/>
        </w:trPr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Citizenship law of the colonial power before the country’s independence</w:t>
            </w:r>
          </w:p>
        </w:tc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D39D1" w:rsidRPr="0062333B" w:rsidTr="009A00D0">
        <w:trPr>
          <w:jc w:val="center"/>
        </w:trPr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ind w:left="699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Mixed regime</w:t>
            </w:r>
          </w:p>
        </w:tc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  <w:lang w:val="fr-FR"/>
              </w:rPr>
              <w:t>0.108</w:t>
            </w:r>
          </w:p>
        </w:tc>
      </w:tr>
      <w:tr w:rsidR="006D39D1" w:rsidRPr="0062333B" w:rsidTr="009A00D0">
        <w:trPr>
          <w:jc w:val="center"/>
        </w:trPr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ind w:left="699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  <w:lang w:val="fr-FR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  <w:lang w:val="fr-FR"/>
              </w:rPr>
              <w:t>0.065]*</w:t>
            </w:r>
            <w:proofErr w:type="gramEnd"/>
          </w:p>
        </w:tc>
      </w:tr>
      <w:tr w:rsidR="006D39D1" w:rsidRPr="0062333B" w:rsidTr="009A00D0">
        <w:trPr>
          <w:jc w:val="center"/>
        </w:trPr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ind w:left="699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Jus soli</w:t>
            </w:r>
          </w:p>
        </w:tc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  <w:lang w:val="fr-FR"/>
              </w:rPr>
              <w:t>0.487</w:t>
            </w:r>
          </w:p>
        </w:tc>
      </w:tr>
      <w:tr w:rsidR="006D39D1" w:rsidRPr="0062333B" w:rsidTr="009A00D0">
        <w:trPr>
          <w:jc w:val="center"/>
        </w:trPr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ind w:left="699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  <w:lang w:val="fr-FR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  <w:lang w:val="fr-FR"/>
              </w:rPr>
              <w:t>0.064]*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  <w:lang w:val="fr-FR"/>
              </w:rPr>
              <w:t>**</w:t>
            </w:r>
          </w:p>
        </w:tc>
      </w:tr>
      <w:tr w:rsidR="006D39D1" w:rsidRPr="0062333B" w:rsidTr="009A00D0">
        <w:trPr>
          <w:jc w:val="center"/>
        </w:trPr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Latitude</w:t>
            </w:r>
          </w:p>
        </w:tc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0.003</w:t>
            </w:r>
          </w:p>
        </w:tc>
      </w:tr>
      <w:tr w:rsidR="006D39D1" w:rsidRPr="0062333B" w:rsidTr="009A00D0">
        <w:trPr>
          <w:jc w:val="center"/>
        </w:trPr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[0.002]</w:t>
            </w:r>
          </w:p>
        </w:tc>
      </w:tr>
      <w:tr w:rsidR="006D39D1" w:rsidRPr="0062333B" w:rsidTr="009A00D0">
        <w:trPr>
          <w:jc w:val="center"/>
        </w:trPr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Rule of law</w:t>
            </w:r>
          </w:p>
        </w:tc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-0.085</w:t>
            </w:r>
          </w:p>
        </w:tc>
      </w:tr>
      <w:tr w:rsidR="006D39D1" w:rsidRPr="0062333B" w:rsidTr="009A00D0">
        <w:trPr>
          <w:jc w:val="center"/>
        </w:trPr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[0.060]</w:t>
            </w:r>
          </w:p>
        </w:tc>
      </w:tr>
      <w:tr w:rsidR="006D39D1" w:rsidRPr="0062333B" w:rsidTr="009A00D0">
        <w:trPr>
          <w:jc w:val="center"/>
        </w:trPr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Education (log)</w:t>
            </w:r>
          </w:p>
        </w:tc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0.121</w:t>
            </w:r>
          </w:p>
        </w:tc>
      </w:tr>
      <w:tr w:rsidR="006D39D1" w:rsidRPr="0062333B" w:rsidTr="009A00D0">
        <w:trPr>
          <w:jc w:val="center"/>
        </w:trPr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0.050]*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</w:t>
            </w:r>
          </w:p>
        </w:tc>
      </w:tr>
      <w:tr w:rsidR="006D39D1" w:rsidRPr="0062333B" w:rsidTr="009A00D0">
        <w:trPr>
          <w:jc w:val="center"/>
        </w:trPr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Trade openness (log)</w:t>
            </w:r>
          </w:p>
        </w:tc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0.089</w:t>
            </w:r>
          </w:p>
        </w:tc>
      </w:tr>
      <w:tr w:rsidR="006D39D1" w:rsidRPr="0062333B" w:rsidTr="009A00D0">
        <w:trPr>
          <w:jc w:val="center"/>
        </w:trPr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0.040]*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</w:t>
            </w:r>
          </w:p>
        </w:tc>
      </w:tr>
      <w:tr w:rsidR="006D39D1" w:rsidRPr="0062333B" w:rsidTr="009A00D0">
        <w:trPr>
          <w:jc w:val="center"/>
        </w:trPr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Private sector credit ratio (log)</w:t>
            </w:r>
          </w:p>
        </w:tc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0.024</w:t>
            </w:r>
          </w:p>
        </w:tc>
      </w:tr>
      <w:tr w:rsidR="006D39D1" w:rsidRPr="0062333B" w:rsidTr="009A00D0">
        <w:trPr>
          <w:jc w:val="center"/>
        </w:trPr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  <w:lang w:val="fr-FR"/>
              </w:rPr>
              <w:t>[0.041]</w:t>
            </w:r>
          </w:p>
        </w:tc>
      </w:tr>
      <w:tr w:rsidR="006D39D1" w:rsidRPr="0062333B" w:rsidTr="009A00D0">
        <w:trPr>
          <w:jc w:val="center"/>
        </w:trPr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Constant</w:t>
            </w:r>
          </w:p>
        </w:tc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  <w:lang w:val="fr-FR"/>
              </w:rPr>
              <w:t>-0.963</w:t>
            </w:r>
          </w:p>
        </w:tc>
      </w:tr>
      <w:tr w:rsidR="006D39D1" w:rsidRPr="0062333B" w:rsidTr="009A00D0">
        <w:trPr>
          <w:jc w:val="center"/>
        </w:trPr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[</w:t>
            </w:r>
            <w:proofErr w:type="gramStart"/>
            <w:r w:rsidRPr="0062333B">
              <w:rPr>
                <w:rFonts w:ascii="Segoe UI" w:hAnsi="Segoe UI" w:cs="Segoe UI"/>
                <w:sz w:val="16"/>
                <w:szCs w:val="16"/>
              </w:rPr>
              <w:t>0.236]*</w:t>
            </w:r>
            <w:proofErr w:type="gramEnd"/>
            <w:r w:rsidRPr="0062333B">
              <w:rPr>
                <w:rFonts w:ascii="Segoe UI" w:hAnsi="Segoe UI" w:cs="Segoe UI"/>
                <w:sz w:val="16"/>
                <w:szCs w:val="16"/>
              </w:rPr>
              <w:t>**</w:t>
            </w:r>
          </w:p>
        </w:tc>
      </w:tr>
      <w:tr w:rsidR="006D39D1" w:rsidRPr="0062333B" w:rsidTr="009A00D0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D39D1" w:rsidRPr="0062333B" w:rsidTr="009A00D0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Observations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238</w:t>
            </w:r>
          </w:p>
        </w:tc>
      </w:tr>
      <w:tr w:rsidR="006D39D1" w:rsidRPr="0062333B" w:rsidTr="009A00D0">
        <w:trPr>
          <w:jc w:val="center"/>
        </w:trPr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R-squared</w:t>
            </w:r>
          </w:p>
        </w:tc>
        <w:tc>
          <w:tcPr>
            <w:tcW w:w="0" w:type="auto"/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0.26</w:t>
            </w:r>
          </w:p>
        </w:tc>
      </w:tr>
      <w:tr w:rsidR="006D39D1" w:rsidRPr="0062333B" w:rsidTr="009A00D0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 w:rsidRPr="0062333B">
              <w:rPr>
                <w:rFonts w:ascii="Segoe UI" w:hAnsi="Segoe UI" w:cs="Segoe UI"/>
                <w:sz w:val="16"/>
                <w:szCs w:val="16"/>
              </w:rPr>
              <w:t>Sargan</w:t>
            </w:r>
            <w:proofErr w:type="spellEnd"/>
            <w:r w:rsidRPr="0062333B">
              <w:rPr>
                <w:rFonts w:ascii="Segoe UI" w:hAnsi="Segoe UI" w:cs="Segoe UI"/>
                <w:sz w:val="16"/>
                <w:szCs w:val="16"/>
              </w:rPr>
              <w:t>-Hansen (p-value)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pStyle w:val="PlainTex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0.38</w:t>
            </w:r>
          </w:p>
        </w:tc>
      </w:tr>
    </w:tbl>
    <w:p w:rsidR="006D39D1" w:rsidRPr="0062333B" w:rsidRDefault="006D39D1" w:rsidP="006D39D1">
      <w:pPr>
        <w:pStyle w:val="PlainText"/>
        <w:rPr>
          <w:rFonts w:ascii="Segoe UI" w:hAnsi="Segoe UI" w:cs="Segoe UI"/>
          <w:sz w:val="16"/>
          <w:szCs w:val="16"/>
        </w:rPr>
      </w:pPr>
    </w:p>
    <w:p w:rsidR="006D39D1" w:rsidRPr="0062333B" w:rsidRDefault="006D39D1" w:rsidP="006D39D1">
      <w:pPr>
        <w:pStyle w:val="PlainText"/>
        <w:tabs>
          <w:tab w:val="left" w:pos="2430"/>
        </w:tabs>
        <w:ind w:left="1170"/>
        <w:rPr>
          <w:rFonts w:ascii="Segoe UI" w:hAnsi="Segoe UI" w:cs="Segoe UI"/>
          <w:sz w:val="16"/>
          <w:szCs w:val="16"/>
        </w:rPr>
      </w:pPr>
      <w:r w:rsidRPr="0062333B">
        <w:rPr>
          <w:rFonts w:ascii="Segoe UI" w:hAnsi="Segoe UI" w:cs="Segoe UI"/>
          <w:sz w:val="16"/>
          <w:szCs w:val="16"/>
        </w:rPr>
        <w:t>Notes: Robust standard errors in brackets; significant at 10%; ** significant at 5%; *** significant at 1%</w:t>
      </w:r>
    </w:p>
    <w:p w:rsidR="006D39D1" w:rsidRPr="0062333B" w:rsidRDefault="006D39D1" w:rsidP="006D39D1">
      <w:pPr>
        <w:pStyle w:val="PlainText"/>
        <w:tabs>
          <w:tab w:val="left" w:pos="2430"/>
        </w:tabs>
        <w:ind w:left="1170"/>
        <w:rPr>
          <w:rFonts w:ascii="Segoe UI" w:hAnsi="Segoe UI" w:cs="Segoe UI"/>
          <w:sz w:val="16"/>
          <w:szCs w:val="16"/>
        </w:rPr>
      </w:pPr>
      <w:r w:rsidRPr="0062333B">
        <w:rPr>
          <w:rFonts w:ascii="Segoe UI" w:hAnsi="Segoe UI" w:cs="Segoe UI"/>
          <w:sz w:val="16"/>
          <w:szCs w:val="16"/>
        </w:rPr>
        <w:t>Education is proxied by the secondary school enrolment rate</w:t>
      </w:r>
    </w:p>
    <w:p w:rsidR="006D39D1" w:rsidRPr="0062333B" w:rsidRDefault="006D39D1" w:rsidP="006D39D1">
      <w:pPr>
        <w:pStyle w:val="PlainText"/>
        <w:tabs>
          <w:tab w:val="left" w:pos="2430"/>
        </w:tabs>
        <w:ind w:left="1170"/>
        <w:rPr>
          <w:rFonts w:ascii="Segoe UI" w:hAnsi="Segoe UI" w:cs="Segoe UI"/>
          <w:sz w:val="16"/>
          <w:szCs w:val="16"/>
        </w:rPr>
      </w:pPr>
      <w:proofErr w:type="spellStart"/>
      <w:r w:rsidRPr="0062333B">
        <w:rPr>
          <w:rFonts w:ascii="Segoe UI" w:hAnsi="Segoe UI" w:cs="Segoe UI"/>
          <w:sz w:val="16"/>
          <w:szCs w:val="16"/>
        </w:rPr>
        <w:t>Jusoli</w:t>
      </w:r>
      <w:proofErr w:type="spellEnd"/>
      <w:r w:rsidRPr="0062333B">
        <w:rPr>
          <w:rFonts w:ascii="Segoe UI" w:hAnsi="Segoe UI" w:cs="Segoe UI"/>
          <w:sz w:val="16"/>
          <w:szCs w:val="16"/>
        </w:rPr>
        <w:t xml:space="preserve"> is a dummy variable taking 1 when a </w:t>
      </w:r>
      <w:r w:rsidRPr="0062333B">
        <w:rPr>
          <w:rFonts w:ascii="Segoe UI" w:hAnsi="Segoe UI" w:cs="Segoe UI"/>
          <w:i/>
          <w:sz w:val="16"/>
          <w:szCs w:val="16"/>
        </w:rPr>
        <w:t>jus soli</w:t>
      </w:r>
      <w:r w:rsidRPr="0062333B">
        <w:rPr>
          <w:rFonts w:ascii="Segoe UI" w:hAnsi="Segoe UI" w:cs="Segoe UI"/>
          <w:sz w:val="16"/>
          <w:szCs w:val="16"/>
        </w:rPr>
        <w:t xml:space="preserve"> law is applicable, and zero otherwise</w:t>
      </w:r>
    </w:p>
    <w:p w:rsidR="006D39D1" w:rsidRPr="0062333B" w:rsidRDefault="006D39D1" w:rsidP="006D39D1">
      <w:pPr>
        <w:tabs>
          <w:tab w:val="left" w:pos="2430"/>
        </w:tabs>
        <w:ind w:left="1170"/>
        <w:rPr>
          <w:rFonts w:ascii="Segoe UI" w:hAnsi="Segoe UI" w:cs="Segoe UI"/>
          <w:sz w:val="16"/>
          <w:szCs w:val="16"/>
        </w:rPr>
      </w:pPr>
      <w:r w:rsidRPr="0062333B">
        <w:rPr>
          <w:rFonts w:ascii="Segoe UI" w:hAnsi="Segoe UI" w:cs="Segoe UI"/>
          <w:sz w:val="16"/>
          <w:szCs w:val="16"/>
        </w:rPr>
        <w:t xml:space="preserve">Rule of law, education, private sector credit ratio and trade openness are lagged one period   </w:t>
      </w:r>
    </w:p>
    <w:p w:rsidR="006D39D1" w:rsidRPr="0062333B" w:rsidRDefault="006D39D1" w:rsidP="006D39D1">
      <w:pPr>
        <w:rPr>
          <w:rStyle w:val="Hyperlink"/>
          <w:rFonts w:ascii="Segoe UI" w:hAnsi="Segoe UI" w:cs="Segoe UI"/>
          <w:snapToGrid w:val="0"/>
          <w:szCs w:val="24"/>
        </w:rPr>
      </w:pPr>
      <w:r w:rsidRPr="0062333B">
        <w:rPr>
          <w:rStyle w:val="Hyperlink"/>
          <w:rFonts w:ascii="Segoe UI" w:hAnsi="Segoe UI" w:cs="Segoe UI"/>
          <w:szCs w:val="24"/>
        </w:rPr>
        <w:br w:type="page"/>
      </w:r>
    </w:p>
    <w:p w:rsidR="006D39D1" w:rsidRDefault="006D39D1" w:rsidP="006D39D1">
      <w:pPr>
        <w:pStyle w:val="Caption"/>
        <w:jc w:val="center"/>
        <w:rPr>
          <w:rStyle w:val="Hyperlink"/>
          <w:rFonts w:ascii="Segoe UI" w:hAnsi="Segoe UI" w:cs="Segoe UI"/>
          <w:b/>
          <w:color w:val="4B87AD"/>
          <w:sz w:val="21"/>
          <w:szCs w:val="21"/>
        </w:rPr>
      </w:pPr>
      <w:bookmarkStart w:id="2" w:name="_Toc529053333"/>
    </w:p>
    <w:p w:rsidR="006D39D1" w:rsidRDefault="006D39D1" w:rsidP="006D39D1">
      <w:pPr>
        <w:pStyle w:val="Caption"/>
        <w:jc w:val="center"/>
        <w:rPr>
          <w:rStyle w:val="Hyperlink"/>
          <w:rFonts w:ascii="Segoe UI" w:hAnsi="Segoe UI" w:cs="Segoe UI"/>
          <w:b/>
          <w:color w:val="4B87AD"/>
          <w:sz w:val="21"/>
          <w:szCs w:val="21"/>
        </w:rPr>
      </w:pPr>
      <w:bookmarkStart w:id="3" w:name="_Toc3164803"/>
      <w:r w:rsidRPr="006D39D1">
        <w:rPr>
          <w:rStyle w:val="Hyperlink"/>
          <w:rFonts w:ascii="Segoe UI" w:hAnsi="Segoe UI" w:cs="Segoe UI"/>
          <w:b/>
          <w:color w:val="4B87AD"/>
          <w:sz w:val="21"/>
          <w:szCs w:val="21"/>
          <w:u w:val="none"/>
        </w:rPr>
        <w:t>Appendix Figure A</w:t>
      </w:r>
      <w:r w:rsidRPr="006D39D1">
        <w:rPr>
          <w:rStyle w:val="Hyperlink"/>
          <w:rFonts w:ascii="Segoe UI" w:hAnsi="Segoe UI" w:cs="Segoe UI"/>
          <w:b/>
          <w:color w:val="4B87AD"/>
          <w:sz w:val="21"/>
          <w:szCs w:val="21"/>
          <w:u w:val="none"/>
        </w:rPr>
        <w:fldChar w:fldCharType="begin"/>
      </w:r>
      <w:r w:rsidRPr="006D39D1">
        <w:rPr>
          <w:rStyle w:val="Hyperlink"/>
          <w:rFonts w:ascii="Segoe UI" w:hAnsi="Segoe UI" w:cs="Segoe UI"/>
          <w:b/>
          <w:color w:val="4B87AD"/>
          <w:sz w:val="21"/>
          <w:szCs w:val="21"/>
          <w:u w:val="none"/>
        </w:rPr>
        <w:instrText xml:space="preserve"> SEQ Appendix_Figure_A \* ARABIC </w:instrText>
      </w:r>
      <w:r w:rsidRPr="006D39D1">
        <w:rPr>
          <w:rStyle w:val="Hyperlink"/>
          <w:rFonts w:ascii="Segoe UI" w:hAnsi="Segoe UI" w:cs="Segoe UI"/>
          <w:b/>
          <w:color w:val="4B87AD"/>
          <w:sz w:val="21"/>
          <w:szCs w:val="21"/>
          <w:u w:val="none"/>
        </w:rPr>
        <w:fldChar w:fldCharType="separate"/>
      </w:r>
      <w:r w:rsidRPr="006D39D1">
        <w:rPr>
          <w:rStyle w:val="Hyperlink"/>
          <w:rFonts w:ascii="Segoe UI" w:hAnsi="Segoe UI" w:cs="Segoe UI"/>
          <w:b/>
          <w:color w:val="4B87AD"/>
          <w:sz w:val="21"/>
          <w:szCs w:val="21"/>
          <w:u w:val="none"/>
        </w:rPr>
        <w:t>1</w:t>
      </w:r>
      <w:r w:rsidRPr="006D39D1">
        <w:rPr>
          <w:rStyle w:val="Hyperlink"/>
          <w:rFonts w:ascii="Segoe UI" w:hAnsi="Segoe UI" w:cs="Segoe UI"/>
          <w:b/>
          <w:color w:val="4B87AD"/>
          <w:sz w:val="21"/>
          <w:szCs w:val="21"/>
          <w:u w:val="none"/>
        </w:rPr>
        <w:fldChar w:fldCharType="end"/>
      </w:r>
      <w:r w:rsidRPr="006D39D1">
        <w:rPr>
          <w:rStyle w:val="Hyperlink"/>
          <w:rFonts w:ascii="Segoe UI" w:hAnsi="Segoe UI" w:cs="Segoe UI"/>
          <w:b/>
          <w:color w:val="4B87AD"/>
          <w:sz w:val="21"/>
          <w:szCs w:val="21"/>
          <w:u w:val="none"/>
        </w:rPr>
        <w:t>. Migrant Integration and Citizenship Law, 2014</w:t>
      </w:r>
      <w:bookmarkEnd w:id="3"/>
    </w:p>
    <w:p w:rsidR="006D39D1" w:rsidRDefault="006D39D1" w:rsidP="006D39D1">
      <w:pPr>
        <w:pStyle w:val="Caption"/>
        <w:jc w:val="center"/>
        <w:rPr>
          <w:rStyle w:val="Hyperlink"/>
          <w:rFonts w:ascii="Segoe UI" w:hAnsi="Segoe UI" w:cs="Segoe UI"/>
          <w:b/>
          <w:color w:val="4B87AD"/>
          <w:sz w:val="21"/>
          <w:szCs w:val="21"/>
        </w:rPr>
      </w:pPr>
    </w:p>
    <w:p w:rsidR="006D39D1" w:rsidRDefault="006D39D1" w:rsidP="006D39D1">
      <w:pPr>
        <w:pStyle w:val="Caption"/>
        <w:jc w:val="center"/>
        <w:rPr>
          <w:rStyle w:val="Hyperlink"/>
          <w:rFonts w:ascii="Segoe UI" w:hAnsi="Segoe UI" w:cs="Segoe UI"/>
          <w:b/>
          <w:color w:val="4B87AD"/>
          <w:sz w:val="21"/>
          <w:szCs w:val="21"/>
        </w:rPr>
      </w:pPr>
      <w:r w:rsidRPr="00783BFD">
        <w:rPr>
          <w:noProof/>
        </w:rPr>
        <w:drawing>
          <wp:inline distT="0" distB="0" distL="0" distR="0" wp14:anchorId="28B27FD3" wp14:editId="62DE8636">
            <wp:extent cx="5029200" cy="3657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9D1" w:rsidRDefault="006D39D1" w:rsidP="006D39D1">
      <w:pPr>
        <w:rPr>
          <w:rStyle w:val="Hyperlink"/>
          <w:rFonts w:ascii="Segoe UI" w:hAnsi="Segoe UI" w:cs="Segoe UI"/>
          <w:b/>
          <w:snapToGrid w:val="0"/>
          <w:color w:val="4B87AD"/>
          <w:sz w:val="21"/>
          <w:szCs w:val="21"/>
        </w:rPr>
      </w:pPr>
      <w:r>
        <w:rPr>
          <w:rStyle w:val="Hyperlink"/>
          <w:rFonts w:ascii="Segoe UI" w:hAnsi="Segoe UI" w:cs="Segoe UI"/>
          <w:b/>
          <w:color w:val="4B87AD"/>
          <w:sz w:val="21"/>
          <w:szCs w:val="21"/>
        </w:rPr>
        <w:br w:type="page"/>
      </w:r>
    </w:p>
    <w:p w:rsidR="006D39D1" w:rsidRPr="002B29BA" w:rsidRDefault="006D39D1" w:rsidP="006D39D1">
      <w:pPr>
        <w:pStyle w:val="Caption"/>
        <w:jc w:val="center"/>
        <w:rPr>
          <w:rStyle w:val="Hyperlink"/>
          <w:rFonts w:ascii="Segoe UI" w:hAnsi="Segoe UI" w:cs="Segoe UI"/>
          <w:b/>
          <w:color w:val="4B87AD"/>
          <w:sz w:val="21"/>
          <w:szCs w:val="21"/>
        </w:rPr>
      </w:pPr>
      <w:bookmarkStart w:id="4" w:name="_Toc3164804"/>
      <w:bookmarkStart w:id="5" w:name="_GoBack"/>
      <w:bookmarkEnd w:id="5"/>
      <w:r w:rsidRPr="006D39D1">
        <w:rPr>
          <w:rStyle w:val="Hyperlink"/>
          <w:rFonts w:ascii="Segoe UI" w:hAnsi="Segoe UI" w:cs="Segoe UI"/>
          <w:b/>
          <w:color w:val="4B87AD"/>
          <w:sz w:val="21"/>
          <w:szCs w:val="21"/>
          <w:u w:val="none"/>
        </w:rPr>
        <w:lastRenderedPageBreak/>
        <w:t>Appendix Figure A</w:t>
      </w:r>
      <w:r w:rsidRPr="006D39D1">
        <w:rPr>
          <w:rStyle w:val="Hyperlink"/>
          <w:rFonts w:ascii="Segoe UI" w:hAnsi="Segoe UI" w:cs="Segoe UI"/>
          <w:b/>
          <w:color w:val="4B87AD"/>
          <w:sz w:val="21"/>
          <w:szCs w:val="21"/>
          <w:u w:val="none"/>
        </w:rPr>
        <w:fldChar w:fldCharType="begin"/>
      </w:r>
      <w:r w:rsidRPr="006D39D1">
        <w:rPr>
          <w:rStyle w:val="Hyperlink"/>
          <w:rFonts w:ascii="Segoe UI" w:hAnsi="Segoe UI" w:cs="Segoe UI"/>
          <w:b/>
          <w:color w:val="4B87AD"/>
          <w:sz w:val="21"/>
          <w:szCs w:val="21"/>
          <w:u w:val="none"/>
        </w:rPr>
        <w:instrText xml:space="preserve"> SEQ Appendix_Figure_A \* ARABIC </w:instrText>
      </w:r>
      <w:r w:rsidRPr="006D39D1">
        <w:rPr>
          <w:rStyle w:val="Hyperlink"/>
          <w:rFonts w:ascii="Segoe UI" w:hAnsi="Segoe UI" w:cs="Segoe UI"/>
          <w:b/>
          <w:color w:val="4B87AD"/>
          <w:sz w:val="21"/>
          <w:szCs w:val="21"/>
          <w:u w:val="none"/>
        </w:rPr>
        <w:fldChar w:fldCharType="separate"/>
      </w:r>
      <w:r>
        <w:rPr>
          <w:rStyle w:val="Hyperlink"/>
          <w:rFonts w:ascii="Segoe UI" w:hAnsi="Segoe UI" w:cs="Segoe UI"/>
          <w:b/>
          <w:noProof/>
          <w:color w:val="4B87AD"/>
          <w:sz w:val="21"/>
          <w:szCs w:val="21"/>
        </w:rPr>
        <w:t>2</w:t>
      </w:r>
      <w:r w:rsidRPr="006D39D1">
        <w:rPr>
          <w:rStyle w:val="Hyperlink"/>
          <w:rFonts w:ascii="Segoe UI" w:hAnsi="Segoe UI" w:cs="Segoe UI"/>
          <w:b/>
          <w:color w:val="4B87AD"/>
          <w:sz w:val="21"/>
          <w:szCs w:val="21"/>
          <w:u w:val="none"/>
        </w:rPr>
        <w:fldChar w:fldCharType="end"/>
      </w:r>
      <w:r w:rsidRPr="002B29BA">
        <w:rPr>
          <w:rStyle w:val="Hyperlink"/>
          <w:rFonts w:ascii="Segoe UI" w:hAnsi="Segoe UI" w:cs="Segoe UI"/>
          <w:b/>
          <w:color w:val="4B87AD"/>
          <w:sz w:val="21"/>
          <w:szCs w:val="21"/>
        </w:rPr>
        <w:t xml:space="preserve">. SCM Results: Real GDP per Capita (log) in </w:t>
      </w:r>
      <w:r>
        <w:rPr>
          <w:rStyle w:val="Hyperlink"/>
          <w:rFonts w:ascii="Segoe UI" w:hAnsi="Segoe UI" w:cs="Segoe UI"/>
          <w:b/>
          <w:color w:val="4B87AD"/>
          <w:sz w:val="21"/>
          <w:szCs w:val="21"/>
        </w:rPr>
        <w:t>Treated and Control Units, 1960–</w:t>
      </w:r>
      <w:r w:rsidRPr="002B29BA">
        <w:rPr>
          <w:rStyle w:val="Hyperlink"/>
          <w:rFonts w:ascii="Segoe UI" w:hAnsi="Segoe UI" w:cs="Segoe UI"/>
          <w:b/>
          <w:color w:val="4B87AD"/>
          <w:sz w:val="21"/>
          <w:szCs w:val="21"/>
        </w:rPr>
        <w:t>2014</w:t>
      </w:r>
      <w:bookmarkEnd w:id="2"/>
      <w:bookmarkEnd w:id="4"/>
    </w:p>
    <w:p w:rsidR="006D39D1" w:rsidRPr="007819FF" w:rsidRDefault="006D39D1" w:rsidP="006D39D1">
      <w:pPr>
        <w:rPr>
          <w:rFonts w:ascii="Segoe UI" w:hAnsi="Segoe UI" w:cs="Segoe UI"/>
          <w:sz w:val="12"/>
          <w:szCs w:val="12"/>
        </w:rPr>
      </w:pPr>
    </w:p>
    <w:tbl>
      <w:tblPr>
        <w:tblStyle w:val="TableGrid"/>
        <w:tblW w:w="0" w:type="auto"/>
        <w:tblBorders>
          <w:top w:val="single" w:sz="4" w:space="0" w:color="BDD6EE" w:themeColor="accent5" w:themeTint="66"/>
          <w:left w:val="single" w:sz="4" w:space="0" w:color="BDD6EE" w:themeColor="accent5" w:themeTint="66"/>
          <w:bottom w:val="single" w:sz="4" w:space="0" w:color="BDD6EE" w:themeColor="accent5" w:themeTint="66"/>
          <w:right w:val="single" w:sz="4" w:space="0" w:color="BDD6EE" w:themeColor="accent5" w:themeTint="66"/>
          <w:insideH w:val="single" w:sz="4" w:space="0" w:color="BDD6EE" w:themeColor="accent5" w:themeTint="66"/>
          <w:insideV w:val="single" w:sz="4" w:space="0" w:color="BDD6EE" w:themeColor="accent5" w:themeTint="66"/>
        </w:tblBorders>
        <w:tblLook w:val="04A0" w:firstRow="1" w:lastRow="0" w:firstColumn="1" w:lastColumn="0" w:noHBand="0" w:noVBand="1"/>
      </w:tblPr>
      <w:tblGrid>
        <w:gridCol w:w="8990"/>
      </w:tblGrid>
      <w:tr w:rsidR="006D39D1" w:rsidRPr="0062333B" w:rsidTr="009A00D0">
        <w:tc>
          <w:tcPr>
            <w:tcW w:w="8990" w:type="dxa"/>
          </w:tcPr>
          <w:p w:rsidR="006D39D1" w:rsidRPr="0062333B" w:rsidRDefault="006D39D1" w:rsidP="009A00D0">
            <w:pPr>
              <w:rPr>
                <w:rFonts w:ascii="Segoe UI" w:hAnsi="Segoe UI" w:cs="Segoe UI"/>
                <w:sz w:val="8"/>
                <w:szCs w:val="8"/>
              </w:rPr>
            </w:pPr>
          </w:p>
          <w:p w:rsidR="006D39D1" w:rsidRPr="0062333B" w:rsidRDefault="006D39D1" w:rsidP="009A00D0">
            <w:pPr>
              <w:rPr>
                <w:rFonts w:ascii="Segoe UI" w:hAnsi="Segoe UI" w:cs="Segoe UI"/>
              </w:rPr>
            </w:pP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0DCFA72D" wp14:editId="724D2FDA">
                  <wp:extent cx="1856232" cy="135331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232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1631BB7A" wp14:editId="0CF205C6">
                  <wp:extent cx="1847088" cy="1353312"/>
                  <wp:effectExtent l="0" t="0" r="127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88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3BD43739" wp14:editId="57576BAF">
                  <wp:extent cx="1856232" cy="1353312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232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4FCAFA94" wp14:editId="38FBF015">
                  <wp:extent cx="1847088" cy="1353312"/>
                  <wp:effectExtent l="0" t="0" r="127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88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34363A2F" wp14:editId="1F62EDC6">
                  <wp:extent cx="1847088" cy="1353312"/>
                  <wp:effectExtent l="0" t="0" r="127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88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31489075" wp14:editId="47DAB5F0">
                  <wp:extent cx="1847088" cy="1353312"/>
                  <wp:effectExtent l="0" t="0" r="127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88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2C82A56F" wp14:editId="2B1166B9">
                  <wp:extent cx="1847088" cy="1353312"/>
                  <wp:effectExtent l="0" t="0" r="127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88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559E810D" wp14:editId="3CC9B241">
                  <wp:extent cx="1847088" cy="1353312"/>
                  <wp:effectExtent l="0" t="0" r="127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88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20C83BFC" wp14:editId="3CB1FA41">
                  <wp:extent cx="1847088" cy="1353312"/>
                  <wp:effectExtent l="0" t="0" r="127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88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12DA62F0" wp14:editId="5F124410">
                  <wp:extent cx="1847088" cy="1353312"/>
                  <wp:effectExtent l="0" t="0" r="127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88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5ACA0077" wp14:editId="1280A93A">
                  <wp:extent cx="1847088" cy="1353312"/>
                  <wp:effectExtent l="0" t="0" r="127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88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39D1" w:rsidRPr="0062333B" w:rsidRDefault="006D39D1" w:rsidP="009A00D0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</w:tr>
    </w:tbl>
    <w:p w:rsidR="006D39D1" w:rsidRPr="007819FF" w:rsidRDefault="006D39D1" w:rsidP="006D39D1">
      <w:pPr>
        <w:rPr>
          <w:rFonts w:ascii="Segoe UI" w:hAnsi="Segoe UI" w:cs="Segoe UI"/>
          <w:sz w:val="12"/>
          <w:szCs w:val="12"/>
        </w:rPr>
      </w:pPr>
    </w:p>
    <w:p w:rsidR="006D39D1" w:rsidRPr="00531125" w:rsidRDefault="006D39D1" w:rsidP="006D39D1">
      <w:pPr>
        <w:rPr>
          <w:rFonts w:ascii="Segoe UI" w:hAnsi="Segoe UI" w:cs="Segoe UI"/>
          <w:sz w:val="18"/>
          <w:szCs w:val="18"/>
        </w:rPr>
      </w:pPr>
      <w:r w:rsidRPr="00531125">
        <w:rPr>
          <w:rFonts w:ascii="Segoe UI" w:hAnsi="Segoe UI" w:cs="Segoe UI"/>
          <w:sz w:val="18"/>
          <w:szCs w:val="18"/>
        </w:rPr>
        <w:t>Source: Authors’ calculations.</w:t>
      </w:r>
    </w:p>
    <w:p w:rsidR="006D39D1" w:rsidRPr="0062333B" w:rsidRDefault="006D39D1" w:rsidP="006D39D1">
      <w:pPr>
        <w:rPr>
          <w:rFonts w:ascii="Segoe UI" w:hAnsi="Segoe UI" w:cs="Segoe UI"/>
        </w:rPr>
      </w:pPr>
    </w:p>
    <w:p w:rsidR="006D39D1" w:rsidRPr="0062333B" w:rsidRDefault="006D39D1" w:rsidP="006D39D1">
      <w:pPr>
        <w:rPr>
          <w:rFonts w:ascii="Segoe UI" w:hAnsi="Segoe UI" w:cs="Segoe UI"/>
        </w:rPr>
      </w:pPr>
    </w:p>
    <w:p w:rsidR="006D39D1" w:rsidRPr="0062333B" w:rsidRDefault="006D39D1" w:rsidP="006D39D1">
      <w:pPr>
        <w:rPr>
          <w:rFonts w:ascii="Segoe UI" w:hAnsi="Segoe UI" w:cs="Segoe UI"/>
        </w:rPr>
      </w:pPr>
      <w:r w:rsidRPr="0062333B">
        <w:rPr>
          <w:rFonts w:ascii="Segoe UI" w:hAnsi="Segoe UI" w:cs="Segoe UI"/>
        </w:rPr>
        <w:br w:type="page"/>
      </w:r>
    </w:p>
    <w:p w:rsidR="006D39D1" w:rsidRPr="002B29BA" w:rsidRDefault="006D39D1" w:rsidP="006D39D1">
      <w:pPr>
        <w:pStyle w:val="Caption"/>
        <w:jc w:val="center"/>
        <w:rPr>
          <w:rStyle w:val="Hyperlink"/>
          <w:rFonts w:ascii="Segoe UI" w:hAnsi="Segoe UI" w:cs="Segoe UI"/>
          <w:b/>
          <w:color w:val="4B82AD"/>
          <w:sz w:val="21"/>
          <w:szCs w:val="21"/>
        </w:rPr>
      </w:pPr>
      <w:bookmarkStart w:id="6" w:name="_Toc529053334"/>
      <w:bookmarkStart w:id="7" w:name="_Toc3164805"/>
      <w:r w:rsidRPr="006D39D1">
        <w:rPr>
          <w:rStyle w:val="Hyperlink"/>
          <w:rFonts w:ascii="Segoe UI" w:hAnsi="Segoe UI" w:cs="Segoe UI"/>
          <w:b/>
          <w:color w:val="4B82AD"/>
          <w:sz w:val="21"/>
          <w:szCs w:val="21"/>
          <w:u w:val="none"/>
        </w:rPr>
        <w:lastRenderedPageBreak/>
        <w:t>Appendix Figure A</w:t>
      </w:r>
      <w:r w:rsidRPr="006D39D1">
        <w:rPr>
          <w:rStyle w:val="Hyperlink"/>
          <w:rFonts w:ascii="Segoe UI" w:hAnsi="Segoe UI" w:cs="Segoe UI"/>
          <w:b/>
          <w:color w:val="4B82AD"/>
          <w:sz w:val="21"/>
          <w:szCs w:val="21"/>
          <w:u w:val="none"/>
        </w:rPr>
        <w:fldChar w:fldCharType="begin"/>
      </w:r>
      <w:r w:rsidRPr="006D39D1">
        <w:rPr>
          <w:rStyle w:val="Hyperlink"/>
          <w:rFonts w:ascii="Segoe UI" w:hAnsi="Segoe UI" w:cs="Segoe UI"/>
          <w:b/>
          <w:color w:val="4B82AD"/>
          <w:sz w:val="21"/>
          <w:szCs w:val="21"/>
          <w:u w:val="none"/>
        </w:rPr>
        <w:instrText xml:space="preserve"> SEQ Appendix_Figure_A \* ARABIC </w:instrText>
      </w:r>
      <w:r w:rsidRPr="006D39D1">
        <w:rPr>
          <w:rStyle w:val="Hyperlink"/>
          <w:rFonts w:ascii="Segoe UI" w:hAnsi="Segoe UI" w:cs="Segoe UI"/>
          <w:b/>
          <w:color w:val="4B82AD"/>
          <w:sz w:val="21"/>
          <w:szCs w:val="21"/>
          <w:u w:val="none"/>
        </w:rPr>
        <w:fldChar w:fldCharType="separate"/>
      </w:r>
      <w:r w:rsidRPr="006D39D1">
        <w:rPr>
          <w:rStyle w:val="Hyperlink"/>
          <w:rFonts w:ascii="Segoe UI" w:hAnsi="Segoe UI" w:cs="Segoe UI"/>
          <w:b/>
          <w:color w:val="4B82AD"/>
          <w:sz w:val="21"/>
          <w:szCs w:val="21"/>
          <w:u w:val="none"/>
        </w:rPr>
        <w:t>3</w:t>
      </w:r>
      <w:r w:rsidRPr="006D39D1">
        <w:rPr>
          <w:rStyle w:val="Hyperlink"/>
          <w:rFonts w:ascii="Segoe UI" w:hAnsi="Segoe UI" w:cs="Segoe UI"/>
          <w:b/>
          <w:color w:val="4B82AD"/>
          <w:sz w:val="21"/>
          <w:szCs w:val="21"/>
          <w:u w:val="none"/>
        </w:rPr>
        <w:fldChar w:fldCharType="end"/>
      </w:r>
      <w:r w:rsidRPr="006D39D1">
        <w:rPr>
          <w:rStyle w:val="Hyperlink"/>
          <w:rFonts w:ascii="Segoe UI" w:hAnsi="Segoe UI" w:cs="Segoe UI"/>
          <w:b/>
          <w:color w:val="4B82AD"/>
          <w:sz w:val="21"/>
          <w:szCs w:val="21"/>
          <w:u w:val="none"/>
        </w:rPr>
        <w:t xml:space="preserve">. </w:t>
      </w:r>
      <w:r w:rsidRPr="002B29BA">
        <w:rPr>
          <w:rStyle w:val="Hyperlink"/>
          <w:rFonts w:ascii="Segoe UI" w:hAnsi="Segoe UI" w:cs="Segoe UI"/>
          <w:b/>
          <w:color w:val="4B82AD"/>
          <w:sz w:val="21"/>
          <w:szCs w:val="21"/>
        </w:rPr>
        <w:t>Placebo Tests: Treatment effect for Tre</w:t>
      </w:r>
      <w:r>
        <w:rPr>
          <w:rStyle w:val="Hyperlink"/>
          <w:rFonts w:ascii="Segoe UI" w:hAnsi="Segoe UI" w:cs="Segoe UI"/>
          <w:b/>
          <w:color w:val="4B82AD"/>
          <w:sz w:val="21"/>
          <w:szCs w:val="21"/>
        </w:rPr>
        <w:t>ated Units and Donor Pool, 1960–</w:t>
      </w:r>
      <w:r w:rsidRPr="002B29BA">
        <w:rPr>
          <w:rStyle w:val="Hyperlink"/>
          <w:rFonts w:ascii="Segoe UI" w:hAnsi="Segoe UI" w:cs="Segoe UI"/>
          <w:b/>
          <w:color w:val="4B82AD"/>
          <w:sz w:val="21"/>
          <w:szCs w:val="21"/>
        </w:rPr>
        <w:t>2014</w:t>
      </w:r>
      <w:bookmarkEnd w:id="6"/>
      <w:bookmarkEnd w:id="7"/>
    </w:p>
    <w:p w:rsidR="006D39D1" w:rsidRPr="007819FF" w:rsidRDefault="006D39D1" w:rsidP="006D39D1">
      <w:pPr>
        <w:pStyle w:val="ListBullet"/>
        <w:numPr>
          <w:ilvl w:val="0"/>
          <w:numId w:val="0"/>
        </w:numPr>
        <w:spacing w:after="0"/>
        <w:ind w:left="360" w:hanging="360"/>
        <w:rPr>
          <w:rStyle w:val="Hyperlink"/>
          <w:rFonts w:ascii="Segoe UI" w:hAnsi="Segoe UI" w:cs="Segoe UI"/>
          <w:sz w:val="12"/>
          <w:szCs w:val="12"/>
        </w:rPr>
      </w:pPr>
    </w:p>
    <w:tbl>
      <w:tblPr>
        <w:tblStyle w:val="TableGrid"/>
        <w:tblW w:w="0" w:type="auto"/>
        <w:tblBorders>
          <w:top w:val="single" w:sz="4" w:space="0" w:color="BDD6EE" w:themeColor="accent5" w:themeTint="66"/>
          <w:left w:val="single" w:sz="4" w:space="0" w:color="BDD6EE" w:themeColor="accent5" w:themeTint="66"/>
          <w:bottom w:val="single" w:sz="4" w:space="0" w:color="BDD6EE" w:themeColor="accent5" w:themeTint="66"/>
          <w:right w:val="single" w:sz="4" w:space="0" w:color="BDD6EE" w:themeColor="accent5" w:themeTint="66"/>
          <w:insideH w:val="single" w:sz="4" w:space="0" w:color="BDD6EE" w:themeColor="accent5" w:themeTint="66"/>
          <w:insideV w:val="single" w:sz="4" w:space="0" w:color="BDD6EE" w:themeColor="accent5" w:themeTint="66"/>
        </w:tblBorders>
        <w:tblLook w:val="04A0" w:firstRow="1" w:lastRow="0" w:firstColumn="1" w:lastColumn="0" w:noHBand="0" w:noVBand="1"/>
      </w:tblPr>
      <w:tblGrid>
        <w:gridCol w:w="8990"/>
      </w:tblGrid>
      <w:tr w:rsidR="006D39D1" w:rsidRPr="0062333B" w:rsidTr="009A00D0">
        <w:tc>
          <w:tcPr>
            <w:tcW w:w="8990" w:type="dxa"/>
          </w:tcPr>
          <w:p w:rsidR="006D39D1" w:rsidRPr="0062333B" w:rsidRDefault="006D39D1" w:rsidP="009A00D0">
            <w:pPr>
              <w:rPr>
                <w:rFonts w:ascii="Segoe UI" w:hAnsi="Segoe UI" w:cs="Segoe UI"/>
                <w:sz w:val="8"/>
                <w:szCs w:val="8"/>
              </w:rPr>
            </w:pPr>
          </w:p>
          <w:p w:rsidR="006D39D1" w:rsidRPr="0062333B" w:rsidRDefault="006D39D1" w:rsidP="009A00D0">
            <w:pPr>
              <w:rPr>
                <w:rFonts w:ascii="Segoe UI" w:hAnsi="Segoe UI" w:cs="Segoe UI"/>
              </w:rPr>
            </w:pP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6CE8E14C" wp14:editId="3D180889">
                  <wp:extent cx="1847088" cy="1353312"/>
                  <wp:effectExtent l="0" t="0" r="127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88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5E0C4736" wp14:editId="1814BB7C">
                  <wp:extent cx="1847088" cy="1353312"/>
                  <wp:effectExtent l="0" t="0" r="127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88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6E6947DB" wp14:editId="57F68528">
                  <wp:extent cx="1847088" cy="1353312"/>
                  <wp:effectExtent l="0" t="0" r="127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88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275F3F40" wp14:editId="0C0A4D6D">
                  <wp:extent cx="1847088" cy="1353312"/>
                  <wp:effectExtent l="0" t="0" r="127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88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0248F38B" wp14:editId="43B3BDAA">
                  <wp:extent cx="1847088" cy="1353312"/>
                  <wp:effectExtent l="0" t="0" r="127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88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617FF601" wp14:editId="050D6DA4">
                  <wp:extent cx="1847088" cy="1353312"/>
                  <wp:effectExtent l="0" t="0" r="127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88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6F33E7EB" wp14:editId="35551D2E">
                  <wp:extent cx="1847088" cy="1353312"/>
                  <wp:effectExtent l="0" t="0" r="127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88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1D4D3C77" wp14:editId="37155109">
                  <wp:extent cx="1847088" cy="1353312"/>
                  <wp:effectExtent l="0" t="0" r="127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88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47D29BC3" wp14:editId="75AE6B57">
                  <wp:extent cx="1847088" cy="1353312"/>
                  <wp:effectExtent l="0" t="0" r="127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88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3F58F133" wp14:editId="522A1076">
                  <wp:extent cx="1847088" cy="1353312"/>
                  <wp:effectExtent l="0" t="0" r="127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88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33B">
              <w:rPr>
                <w:rFonts w:ascii="Segoe UI" w:hAnsi="Segoe UI" w:cs="Segoe UI"/>
                <w:noProof/>
              </w:rPr>
              <w:drawing>
                <wp:inline distT="0" distB="0" distL="0" distR="0" wp14:anchorId="32C65E07" wp14:editId="7F12003D">
                  <wp:extent cx="1847088" cy="1353312"/>
                  <wp:effectExtent l="0" t="0" r="127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88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39D1" w:rsidRPr="0062333B" w:rsidRDefault="006D39D1" w:rsidP="009A00D0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</w:tr>
    </w:tbl>
    <w:p w:rsidR="006D39D1" w:rsidRPr="000B502B" w:rsidRDefault="006D39D1" w:rsidP="006D39D1">
      <w:pPr>
        <w:rPr>
          <w:rFonts w:ascii="Segoe UI" w:hAnsi="Segoe UI" w:cs="Segoe UI"/>
          <w:sz w:val="12"/>
          <w:szCs w:val="12"/>
        </w:rPr>
      </w:pPr>
    </w:p>
    <w:p w:rsidR="006D39D1" w:rsidRPr="0062333B" w:rsidRDefault="006D39D1" w:rsidP="006D39D1">
      <w:pPr>
        <w:rPr>
          <w:rFonts w:ascii="Segoe UI" w:hAnsi="Segoe UI" w:cs="Segoe UI"/>
          <w:sz w:val="18"/>
          <w:szCs w:val="18"/>
        </w:rPr>
      </w:pPr>
      <w:r w:rsidRPr="0062333B">
        <w:rPr>
          <w:rFonts w:ascii="Segoe UI" w:hAnsi="Segoe UI" w:cs="Segoe UI"/>
          <w:sz w:val="18"/>
          <w:szCs w:val="18"/>
        </w:rPr>
        <w:t>Source: Authors’ calculations.</w:t>
      </w:r>
    </w:p>
    <w:p w:rsidR="006D39D1" w:rsidRPr="0062333B" w:rsidRDefault="006D39D1" w:rsidP="006D39D1">
      <w:pPr>
        <w:rPr>
          <w:rFonts w:ascii="Segoe UI" w:hAnsi="Segoe UI" w:cs="Segoe UI"/>
          <w:sz w:val="20"/>
        </w:rPr>
      </w:pPr>
    </w:p>
    <w:p w:rsidR="006D39D1" w:rsidRPr="0062333B" w:rsidRDefault="006D39D1" w:rsidP="006D39D1">
      <w:pPr>
        <w:rPr>
          <w:rFonts w:ascii="Segoe UI" w:hAnsi="Segoe UI" w:cs="Segoe UI"/>
          <w:sz w:val="20"/>
        </w:rPr>
      </w:pPr>
      <w:r w:rsidRPr="0062333B">
        <w:rPr>
          <w:rFonts w:ascii="Segoe UI" w:hAnsi="Segoe UI" w:cs="Segoe UI"/>
          <w:sz w:val="20"/>
        </w:rPr>
        <w:br w:type="page"/>
      </w:r>
    </w:p>
    <w:p w:rsidR="006D39D1" w:rsidRPr="00B2451F" w:rsidRDefault="006D39D1" w:rsidP="006D39D1">
      <w:pPr>
        <w:pStyle w:val="Caption"/>
        <w:jc w:val="center"/>
        <w:rPr>
          <w:rFonts w:ascii="Segoe UI" w:hAnsi="Segoe UI" w:cs="Segoe UI"/>
          <w:b/>
          <w:color w:val="4B82AD"/>
          <w:sz w:val="21"/>
          <w:szCs w:val="21"/>
        </w:rPr>
      </w:pPr>
      <w:r w:rsidRPr="00C05599">
        <w:rPr>
          <w:rFonts w:ascii="Segoe UI" w:hAnsi="Segoe UI" w:cs="Segoe UI"/>
          <w:b/>
          <w:color w:val="4B82AD"/>
          <w:sz w:val="21"/>
          <w:szCs w:val="21"/>
        </w:rPr>
        <w:lastRenderedPageBreak/>
        <w:fldChar w:fldCharType="begin"/>
      </w:r>
      <w:r w:rsidRPr="00C05599">
        <w:rPr>
          <w:rFonts w:ascii="Segoe UI" w:hAnsi="Segoe UI" w:cs="Segoe UI"/>
          <w:b/>
          <w:color w:val="4B82AD"/>
          <w:sz w:val="21"/>
          <w:szCs w:val="21"/>
        </w:rPr>
        <w:instrText xml:space="preserve"> TC "I. Country Samples"\f J </w:instrText>
      </w:r>
      <w:r w:rsidRPr="00C05599">
        <w:rPr>
          <w:rFonts w:ascii="Segoe UI" w:hAnsi="Segoe UI" w:cs="Segoe UI"/>
          <w:b/>
          <w:color w:val="4B82AD"/>
          <w:sz w:val="21"/>
          <w:szCs w:val="21"/>
        </w:rPr>
        <w:fldChar w:fldCharType="end"/>
      </w:r>
      <w:bookmarkStart w:id="8" w:name="_Toc3164731"/>
      <w:r w:rsidRPr="00C05599">
        <w:rPr>
          <w:rFonts w:ascii="Segoe UI" w:hAnsi="Segoe UI" w:cs="Segoe UI"/>
          <w:b/>
          <w:color w:val="4B82AD"/>
          <w:sz w:val="21"/>
          <w:szCs w:val="21"/>
        </w:rPr>
        <w:t xml:space="preserve">Annex </w:t>
      </w:r>
      <w:r w:rsidRPr="00C05599">
        <w:rPr>
          <w:rFonts w:ascii="Segoe UI" w:hAnsi="Segoe UI" w:cs="Segoe UI"/>
          <w:b/>
          <w:color w:val="4B82AD"/>
          <w:sz w:val="21"/>
          <w:szCs w:val="21"/>
        </w:rPr>
        <w:fldChar w:fldCharType="begin"/>
      </w:r>
      <w:r w:rsidRPr="00C05599">
        <w:rPr>
          <w:rFonts w:ascii="Segoe UI" w:hAnsi="Segoe UI" w:cs="Segoe UI"/>
          <w:b/>
          <w:color w:val="4B82AD"/>
          <w:sz w:val="21"/>
          <w:szCs w:val="21"/>
        </w:rPr>
        <w:instrText xml:space="preserve"> SEQ Annex \* ARABIC </w:instrText>
      </w:r>
      <w:r w:rsidRPr="00C05599">
        <w:rPr>
          <w:rFonts w:ascii="Segoe UI" w:hAnsi="Segoe UI" w:cs="Segoe UI"/>
          <w:b/>
          <w:color w:val="4B82AD"/>
          <w:sz w:val="21"/>
          <w:szCs w:val="21"/>
        </w:rPr>
        <w:fldChar w:fldCharType="separate"/>
      </w:r>
      <w:r>
        <w:rPr>
          <w:rFonts w:ascii="Segoe UI" w:hAnsi="Segoe UI" w:cs="Segoe UI"/>
          <w:b/>
          <w:noProof/>
          <w:color w:val="4B82AD"/>
          <w:sz w:val="21"/>
          <w:szCs w:val="21"/>
        </w:rPr>
        <w:t>1</w:t>
      </w:r>
      <w:r w:rsidRPr="00C05599">
        <w:rPr>
          <w:rFonts w:ascii="Segoe UI" w:hAnsi="Segoe UI" w:cs="Segoe UI"/>
          <w:b/>
          <w:color w:val="4B82AD"/>
          <w:sz w:val="21"/>
          <w:szCs w:val="21"/>
        </w:rPr>
        <w:fldChar w:fldCharType="end"/>
      </w:r>
      <w:r w:rsidRPr="00C05599">
        <w:rPr>
          <w:rFonts w:ascii="Segoe UI" w:hAnsi="Segoe UI" w:cs="Segoe UI"/>
          <w:b/>
          <w:color w:val="4B82AD"/>
          <w:sz w:val="21"/>
          <w:szCs w:val="21"/>
        </w:rPr>
        <w:t xml:space="preserve">. </w:t>
      </w:r>
      <w:r w:rsidRPr="00B2451F">
        <w:rPr>
          <w:rFonts w:ascii="Segoe UI" w:hAnsi="Segoe UI" w:cs="Segoe UI"/>
          <w:b/>
          <w:color w:val="4B82AD"/>
          <w:sz w:val="21"/>
          <w:szCs w:val="21"/>
        </w:rPr>
        <w:t>Country Samples</w:t>
      </w:r>
      <w:r>
        <w:rPr>
          <w:rFonts w:ascii="Segoe UI" w:hAnsi="Segoe UI" w:cs="Segoe UI"/>
          <w:b/>
          <w:color w:val="4B82AD"/>
          <w:sz w:val="21"/>
          <w:szCs w:val="21"/>
        </w:rPr>
        <w:t xml:space="preserve"> and Descriptive Statistics</w:t>
      </w:r>
      <w:bookmarkEnd w:id="8"/>
    </w:p>
    <w:p w:rsidR="006D39D1" w:rsidRPr="0062333B" w:rsidRDefault="006D39D1" w:rsidP="006D39D1">
      <w:pPr>
        <w:jc w:val="center"/>
        <w:rPr>
          <w:rFonts w:ascii="Segoe UI" w:hAnsi="Segoe UI" w:cs="Segoe UI"/>
          <w:sz w:val="20"/>
        </w:rPr>
      </w:pPr>
    </w:p>
    <w:p w:rsidR="006D39D1" w:rsidRPr="00B2451F" w:rsidRDefault="006D39D1" w:rsidP="006D39D1">
      <w:pPr>
        <w:jc w:val="center"/>
        <w:rPr>
          <w:rFonts w:ascii="Segoe UI" w:hAnsi="Segoe UI" w:cs="Segoe UI"/>
          <w:b/>
          <w:color w:val="4B82AD"/>
          <w:sz w:val="18"/>
          <w:szCs w:val="18"/>
        </w:rPr>
      </w:pPr>
      <w:r w:rsidRPr="00B2451F">
        <w:rPr>
          <w:rFonts w:ascii="Segoe UI" w:hAnsi="Segoe UI" w:cs="Segoe UI"/>
          <w:b/>
          <w:color w:val="4B82AD"/>
          <w:sz w:val="18"/>
          <w:szCs w:val="18"/>
        </w:rPr>
        <w:t>Country Sample for the Cross-Section and Panel Regressions</w:t>
      </w:r>
    </w:p>
    <w:p w:rsidR="006D39D1" w:rsidRPr="0062333B" w:rsidRDefault="006D39D1" w:rsidP="006D39D1">
      <w:pPr>
        <w:rPr>
          <w:rFonts w:ascii="Segoe UI" w:hAnsi="Segoe UI" w:cs="Segoe UI"/>
          <w:sz w:val="20"/>
        </w:rPr>
      </w:pPr>
    </w:p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i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i/>
                <w:color w:val="000000"/>
                <w:sz w:val="16"/>
                <w:szCs w:val="16"/>
              </w:rPr>
              <w:t>Jus soli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Mixed regime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i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i/>
                <w:color w:val="000000"/>
                <w:sz w:val="16"/>
                <w:szCs w:val="16"/>
              </w:rPr>
              <w:t xml:space="preserve">Jus </w:t>
            </w:r>
            <w:proofErr w:type="spellStart"/>
            <w:r w:rsidRPr="0062333B">
              <w:rPr>
                <w:rFonts w:ascii="Segoe UI" w:hAnsi="Segoe UI" w:cs="Segoe UI"/>
                <w:i/>
                <w:color w:val="000000"/>
                <w:sz w:val="16"/>
                <w:szCs w:val="16"/>
              </w:rPr>
              <w:t>sanguinis</w:t>
            </w:r>
            <w:proofErr w:type="spellEnd"/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Argentina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Benin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Algeria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Belize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Burkina Faso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Angola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Bolivia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Cabo Verde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Bangladesh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Brazil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Cambodia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Bhutan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Costa Rica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Cameroon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Botswana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Cuba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Central African Republic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Burundi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Dominican Republic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Chad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Comoros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Ecuador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Colombia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Cote d'Ivoire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El Salvador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Congo, Rep.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Djibouti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Equatorial Guinea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Egypt, Arab Rep.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Dominica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Grenada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Gabon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Eritrea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Ghana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Ethiopia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Guinea-Bissau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Guinea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Fiji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Guyana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Iran, Islamic Rep.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Gambia, The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Honduras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Mali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Haiti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Jamaica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Mauritania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India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Lesotho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Morocco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Indonesia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Mauritius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Mozambique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Iraq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Mexico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Peru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Jordan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Rwanda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Kenya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Nicaragua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Sao Tome and Principe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Kiribati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Niger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Senegal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Lao PDR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Sierra Leone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Lebanon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Panama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South Africa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Liberia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Paraguay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Togo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Libya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Samoa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Tunisia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Madagascar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St. Lucia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Uganda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Malawi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St Vincent and the Grenadines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Vanuatu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Malaysia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Venezuela, RB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Maldives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Zambia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Micronesia, Fed. </w:t>
            </w:r>
            <w:proofErr w:type="spellStart"/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Sts</w:t>
            </w:r>
            <w:proofErr w:type="spellEnd"/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.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Mongolia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Myanmar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Namibia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Nigeria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Papua New Guinea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Philippines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Solomon Islands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Sri Lanka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Sudan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Suriname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Swaziland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Tanzania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Thailand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Tonga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Vietnam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Yemen, Rep.</w:t>
            </w:r>
          </w:p>
        </w:tc>
      </w:tr>
      <w:tr w:rsidR="006D39D1" w:rsidRPr="0062333B" w:rsidTr="009A00D0">
        <w:trPr>
          <w:trHeight w:val="210"/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Zimbabwe</w:t>
            </w:r>
          </w:p>
        </w:tc>
      </w:tr>
    </w:tbl>
    <w:p w:rsidR="006D39D1" w:rsidRPr="0062333B" w:rsidRDefault="006D39D1" w:rsidP="006D39D1">
      <w:pPr>
        <w:rPr>
          <w:rFonts w:ascii="Segoe UI" w:hAnsi="Segoe UI" w:cs="Segoe UI"/>
          <w:sz w:val="20"/>
        </w:rPr>
      </w:pPr>
    </w:p>
    <w:p w:rsidR="006D39D1" w:rsidRPr="0062333B" w:rsidRDefault="006D39D1" w:rsidP="006D39D1">
      <w:pPr>
        <w:rPr>
          <w:rFonts w:ascii="Segoe UI" w:hAnsi="Segoe UI" w:cs="Segoe UI"/>
          <w:sz w:val="20"/>
        </w:rPr>
      </w:pPr>
    </w:p>
    <w:p w:rsidR="006D39D1" w:rsidRPr="0062333B" w:rsidRDefault="006D39D1" w:rsidP="006D39D1">
      <w:pPr>
        <w:rPr>
          <w:rFonts w:ascii="Segoe UI" w:hAnsi="Segoe UI" w:cs="Segoe UI"/>
          <w:sz w:val="20"/>
        </w:rPr>
      </w:pPr>
    </w:p>
    <w:p w:rsidR="006D39D1" w:rsidRPr="0062333B" w:rsidRDefault="006D39D1" w:rsidP="006D39D1">
      <w:pPr>
        <w:rPr>
          <w:rFonts w:ascii="Segoe UI" w:hAnsi="Segoe UI" w:cs="Segoe UI"/>
          <w:sz w:val="20"/>
        </w:rPr>
      </w:pPr>
      <w:r w:rsidRPr="0062333B">
        <w:rPr>
          <w:rFonts w:ascii="Segoe UI" w:hAnsi="Segoe UI" w:cs="Segoe UI"/>
          <w:sz w:val="20"/>
        </w:rPr>
        <w:br w:type="page"/>
      </w:r>
    </w:p>
    <w:p w:rsidR="006D39D1" w:rsidRPr="00A77772" w:rsidRDefault="006D39D1" w:rsidP="006D39D1">
      <w:pPr>
        <w:pStyle w:val="Caption"/>
        <w:spacing w:after="0"/>
        <w:jc w:val="center"/>
        <w:rPr>
          <w:rFonts w:ascii="Segoe UI" w:hAnsi="Segoe UI" w:cs="Segoe UI"/>
          <w:b/>
          <w:color w:val="4B82AD"/>
          <w:sz w:val="18"/>
          <w:szCs w:val="18"/>
        </w:rPr>
      </w:pPr>
      <w:bookmarkStart w:id="9" w:name="_Toc536176391"/>
      <w:r w:rsidRPr="00A77772">
        <w:rPr>
          <w:rFonts w:ascii="Segoe UI" w:hAnsi="Segoe UI" w:cs="Segoe UI"/>
          <w:b/>
          <w:color w:val="4B82AD"/>
          <w:sz w:val="18"/>
          <w:szCs w:val="18"/>
        </w:rPr>
        <w:lastRenderedPageBreak/>
        <w:t>Summary Statistics and Correlation Matrix</w:t>
      </w:r>
      <w:bookmarkEnd w:id="9"/>
      <w:r>
        <w:rPr>
          <w:rFonts w:ascii="Segoe UI" w:hAnsi="Segoe UI" w:cs="Segoe UI"/>
          <w:b/>
          <w:color w:val="4B82AD"/>
          <w:sz w:val="18"/>
          <w:szCs w:val="18"/>
        </w:rPr>
        <w:t xml:space="preserve"> of Main Variables</w:t>
      </w:r>
    </w:p>
    <w:p w:rsidR="006D39D1" w:rsidRPr="00F36C8C" w:rsidRDefault="006D39D1" w:rsidP="006D39D1">
      <w:pPr>
        <w:rPr>
          <w:rFonts w:ascii="Segoe UI" w:eastAsiaTheme="minorHAnsi" w:hAnsi="Segoe UI" w:cs="Segoe UI"/>
          <w:b/>
          <w:sz w:val="21"/>
          <w:szCs w:val="21"/>
        </w:rPr>
      </w:pPr>
    </w:p>
    <w:p w:rsidR="006D39D1" w:rsidRPr="00A77772" w:rsidRDefault="006D39D1" w:rsidP="006D39D1">
      <w:pPr>
        <w:spacing w:after="120"/>
        <w:rPr>
          <w:rFonts w:ascii="Segoe UI" w:eastAsiaTheme="minorHAnsi" w:hAnsi="Segoe UI" w:cs="Segoe UI"/>
          <w:b/>
          <w:sz w:val="16"/>
          <w:szCs w:val="16"/>
        </w:rPr>
      </w:pPr>
      <w:r w:rsidRPr="00A77772">
        <w:rPr>
          <w:rFonts w:ascii="Segoe UI" w:eastAsiaTheme="minorHAnsi" w:hAnsi="Segoe UI" w:cs="Segoe UI"/>
          <w:b/>
          <w:sz w:val="16"/>
          <w:szCs w:val="16"/>
        </w:rPr>
        <w:t>Summary Statistics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60"/>
        <w:gridCol w:w="593"/>
        <w:gridCol w:w="616"/>
        <w:gridCol w:w="836"/>
        <w:gridCol w:w="660"/>
        <w:gridCol w:w="596"/>
      </w:tblGrid>
      <w:tr w:rsidR="006D39D1" w:rsidRPr="00077325" w:rsidTr="006D39D1">
        <w:trPr>
          <w:trHeight w:val="210"/>
        </w:trPr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Variable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Obs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Std. Dev.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Min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Max</w:t>
            </w:r>
          </w:p>
        </w:tc>
      </w:tr>
      <w:tr w:rsidR="006D39D1" w:rsidRPr="00077325" w:rsidTr="006D39D1">
        <w:trPr>
          <w:trHeight w:val="21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D39D1" w:rsidRPr="00077325" w:rsidTr="006D39D1">
        <w:trPr>
          <w:trHeight w:val="21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9D1" w:rsidRPr="00077325" w:rsidRDefault="006D39D1" w:rsidP="006D39D1">
            <w:pPr>
              <w:pStyle w:val="PlainTex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Log of real GDP per capita (end of period)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331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7.62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1.04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5.41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9.89</w:t>
            </w:r>
          </w:p>
        </w:tc>
      </w:tr>
      <w:tr w:rsidR="006D39D1" w:rsidRPr="00077325" w:rsidTr="006D39D1">
        <w:trPr>
          <w:trHeight w:val="21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Latitude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331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6.64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17.64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-36.68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47.49</w:t>
            </w:r>
          </w:p>
        </w:tc>
      </w:tr>
      <w:tr w:rsidR="006D39D1" w:rsidRPr="00077325" w:rsidTr="006D39D1">
        <w:trPr>
          <w:trHeight w:val="21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Jus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s</w:t>
            </w:r>
            <w:r w:rsidRPr="0062333B">
              <w:rPr>
                <w:rFonts w:ascii="Segoe UI" w:hAnsi="Segoe UI" w:cs="Segoe UI"/>
                <w:sz w:val="16"/>
                <w:szCs w:val="16"/>
              </w:rPr>
              <w:t>oli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dummy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331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0.31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1</w:t>
            </w:r>
          </w:p>
        </w:tc>
      </w:tr>
      <w:tr w:rsidR="006D39D1" w:rsidRPr="00077325" w:rsidTr="006D39D1">
        <w:trPr>
          <w:trHeight w:val="21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Rule of law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331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-0.50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-1.84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1.01</w:t>
            </w:r>
          </w:p>
        </w:tc>
      </w:tr>
      <w:tr w:rsidR="006D39D1" w:rsidRPr="00077325" w:rsidTr="006D39D1">
        <w:trPr>
          <w:trHeight w:val="21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Education (log)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331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3.88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1.68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4.70</w:t>
            </w:r>
          </w:p>
        </w:tc>
      </w:tr>
      <w:tr w:rsidR="006D39D1" w:rsidRPr="00077325" w:rsidTr="006D39D1">
        <w:trPr>
          <w:trHeight w:val="21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Trade openness (log)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331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4.23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-1.52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6.09</w:t>
            </w:r>
          </w:p>
        </w:tc>
      </w:tr>
      <w:tr w:rsidR="006D39D1" w:rsidRPr="00077325" w:rsidTr="006D39D1">
        <w:trPr>
          <w:trHeight w:val="21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Private sector credit ratio (log)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331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3.00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0.51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4.98</w:t>
            </w:r>
          </w:p>
        </w:tc>
      </w:tr>
      <w:tr w:rsidR="006D39D1" w:rsidRPr="00077325" w:rsidTr="006D39D1">
        <w:trPr>
          <w:trHeight w:val="21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</w:tr>
    </w:tbl>
    <w:p w:rsidR="006D39D1" w:rsidRDefault="006D39D1" w:rsidP="006D39D1">
      <w:pPr>
        <w:rPr>
          <w:rFonts w:ascii="Segoe UI" w:hAnsi="Segoe UI" w:cs="Segoe UI"/>
          <w:sz w:val="21"/>
          <w:szCs w:val="21"/>
          <w:highlight w:val="yellow"/>
        </w:rPr>
      </w:pPr>
    </w:p>
    <w:p w:rsidR="006D39D1" w:rsidRPr="00F36C8C" w:rsidRDefault="006D39D1" w:rsidP="006D39D1">
      <w:pPr>
        <w:rPr>
          <w:rFonts w:ascii="Segoe UI" w:hAnsi="Segoe UI" w:cs="Segoe UI"/>
          <w:sz w:val="21"/>
          <w:szCs w:val="21"/>
          <w:highlight w:val="yellow"/>
        </w:rPr>
      </w:pPr>
    </w:p>
    <w:p w:rsidR="006D39D1" w:rsidRPr="00A77772" w:rsidRDefault="006D39D1" w:rsidP="006D39D1">
      <w:pPr>
        <w:spacing w:after="120"/>
        <w:rPr>
          <w:rFonts w:ascii="Segoe UI" w:eastAsiaTheme="minorHAnsi" w:hAnsi="Segoe UI" w:cs="Segoe UI"/>
          <w:b/>
          <w:sz w:val="18"/>
          <w:szCs w:val="18"/>
        </w:rPr>
      </w:pPr>
      <w:r w:rsidRPr="00A77772">
        <w:rPr>
          <w:rFonts w:ascii="Segoe UI" w:eastAsiaTheme="minorHAnsi" w:hAnsi="Segoe UI" w:cs="Segoe UI"/>
          <w:b/>
          <w:sz w:val="18"/>
          <w:szCs w:val="18"/>
        </w:rPr>
        <w:t>Correlation Matrix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1"/>
        <w:gridCol w:w="399"/>
        <w:gridCol w:w="574"/>
        <w:gridCol w:w="574"/>
        <w:gridCol w:w="510"/>
        <w:gridCol w:w="510"/>
        <w:gridCol w:w="510"/>
        <w:gridCol w:w="510"/>
        <w:gridCol w:w="399"/>
      </w:tblGrid>
      <w:tr w:rsidR="006D39D1" w:rsidRPr="00077325" w:rsidTr="009A00D0">
        <w:trPr>
          <w:trHeight w:val="21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(7)</w:t>
            </w:r>
          </w:p>
        </w:tc>
      </w:tr>
      <w:tr w:rsidR="006D39D1" w:rsidRPr="00077325" w:rsidTr="009A00D0">
        <w:trPr>
          <w:trHeight w:val="21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</w:tr>
      <w:tr w:rsidR="006D39D1" w:rsidRPr="00077325" w:rsidTr="009A00D0">
        <w:trPr>
          <w:trHeight w:val="210"/>
        </w:trPr>
        <w:tc>
          <w:tcPr>
            <w:tcW w:w="0" w:type="auto"/>
            <w:shd w:val="clear" w:color="auto" w:fill="auto"/>
            <w:noWrap/>
            <w:hideMark/>
          </w:tcPr>
          <w:p w:rsidR="006D39D1" w:rsidRPr="00077325" w:rsidRDefault="006D39D1" w:rsidP="006D39D1">
            <w:pPr>
              <w:pStyle w:val="PlainTex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bookmarkStart w:id="10" w:name="_Hlk522013144"/>
            <w:r w:rsidRPr="0062333B">
              <w:rPr>
                <w:rFonts w:ascii="Segoe UI" w:hAnsi="Segoe UI" w:cs="Segoe UI"/>
                <w:sz w:val="16"/>
                <w:szCs w:val="16"/>
              </w:rPr>
              <w:t>Log of real GDP per capita (end of period)</w:t>
            </w:r>
          </w:p>
        </w:tc>
        <w:tc>
          <w:tcPr>
            <w:tcW w:w="0" w:type="auto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D39D1" w:rsidRPr="00077325" w:rsidTr="009A00D0">
        <w:trPr>
          <w:trHeight w:val="210"/>
        </w:trPr>
        <w:tc>
          <w:tcPr>
            <w:tcW w:w="0" w:type="auto"/>
            <w:shd w:val="clear" w:color="auto" w:fill="auto"/>
            <w:noWrap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Latitude</w:t>
            </w:r>
          </w:p>
        </w:tc>
        <w:tc>
          <w:tcPr>
            <w:tcW w:w="0" w:type="auto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-0.04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D39D1" w:rsidRPr="00077325" w:rsidTr="009A00D0">
        <w:trPr>
          <w:trHeight w:val="210"/>
        </w:trPr>
        <w:tc>
          <w:tcPr>
            <w:tcW w:w="0" w:type="auto"/>
            <w:shd w:val="clear" w:color="auto" w:fill="auto"/>
            <w:noWrap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Jus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s</w:t>
            </w:r>
            <w:r w:rsidRPr="0062333B">
              <w:rPr>
                <w:rFonts w:ascii="Segoe UI" w:hAnsi="Segoe UI" w:cs="Segoe UI"/>
                <w:sz w:val="16"/>
                <w:szCs w:val="16"/>
              </w:rPr>
              <w:t>oli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dummy</w:t>
            </w:r>
          </w:p>
        </w:tc>
        <w:tc>
          <w:tcPr>
            <w:tcW w:w="0" w:type="auto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-0.08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D39D1" w:rsidRPr="00077325" w:rsidTr="009A00D0">
        <w:trPr>
          <w:trHeight w:val="210"/>
        </w:trPr>
        <w:tc>
          <w:tcPr>
            <w:tcW w:w="0" w:type="auto"/>
            <w:shd w:val="clear" w:color="auto" w:fill="auto"/>
            <w:noWrap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Rule of law</w:t>
            </w:r>
          </w:p>
        </w:tc>
        <w:tc>
          <w:tcPr>
            <w:tcW w:w="0" w:type="auto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-0.04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D39D1" w:rsidRPr="00077325" w:rsidTr="009A00D0">
        <w:trPr>
          <w:trHeight w:val="210"/>
        </w:trPr>
        <w:tc>
          <w:tcPr>
            <w:tcW w:w="0" w:type="auto"/>
            <w:shd w:val="clear" w:color="auto" w:fill="auto"/>
            <w:noWrap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Education (log)</w:t>
            </w:r>
          </w:p>
        </w:tc>
        <w:tc>
          <w:tcPr>
            <w:tcW w:w="0" w:type="auto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D39D1" w:rsidRPr="00077325" w:rsidTr="009A00D0">
        <w:trPr>
          <w:trHeight w:val="210"/>
        </w:trPr>
        <w:tc>
          <w:tcPr>
            <w:tcW w:w="0" w:type="auto"/>
            <w:shd w:val="clear" w:color="auto" w:fill="auto"/>
            <w:noWrap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Trade openness (log)</w:t>
            </w:r>
          </w:p>
        </w:tc>
        <w:tc>
          <w:tcPr>
            <w:tcW w:w="0" w:type="auto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-0.06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</w:tr>
      <w:tr w:rsidR="006D39D1" w:rsidRPr="00077325" w:rsidTr="009A00D0">
        <w:trPr>
          <w:trHeight w:val="210"/>
        </w:trPr>
        <w:tc>
          <w:tcPr>
            <w:tcW w:w="0" w:type="auto"/>
            <w:shd w:val="clear" w:color="auto" w:fill="auto"/>
            <w:noWrap/>
            <w:hideMark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Private sector credit ratio (log)</w:t>
            </w:r>
          </w:p>
        </w:tc>
        <w:tc>
          <w:tcPr>
            <w:tcW w:w="0" w:type="auto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77325">
              <w:rPr>
                <w:rFonts w:ascii="Segoe UI" w:hAnsi="Segoe UI" w:cs="Segoe UI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B2EE9">
              <w:rPr>
                <w:rFonts w:ascii="Segoe UI" w:hAnsi="Segoe UI" w:cs="Segoe UI"/>
                <w:sz w:val="16"/>
                <w:szCs w:val="16"/>
              </w:rPr>
              <w:t>1</w:t>
            </w:r>
          </w:p>
        </w:tc>
      </w:tr>
      <w:bookmarkEnd w:id="10"/>
      <w:tr w:rsidR="006D39D1" w:rsidRPr="00077325" w:rsidTr="009A00D0">
        <w:trPr>
          <w:trHeight w:val="21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D39D1" w:rsidRPr="00077325" w:rsidRDefault="006D39D1" w:rsidP="009A00D0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</w:tr>
    </w:tbl>
    <w:p w:rsidR="006D39D1" w:rsidRDefault="006D39D1" w:rsidP="006D39D1">
      <w:pPr>
        <w:rPr>
          <w:rFonts w:ascii="Segoe UI" w:hAnsi="Segoe UI" w:cs="Segoe UI"/>
          <w:sz w:val="16"/>
          <w:szCs w:val="16"/>
        </w:rPr>
      </w:pPr>
    </w:p>
    <w:p w:rsidR="006D39D1" w:rsidRPr="0062333B" w:rsidRDefault="006D39D1" w:rsidP="006D39D1">
      <w:pPr>
        <w:rPr>
          <w:rFonts w:ascii="Segoe UI" w:hAnsi="Segoe UI" w:cs="Segoe UI"/>
          <w:sz w:val="20"/>
        </w:rPr>
      </w:pPr>
    </w:p>
    <w:p w:rsidR="006D39D1" w:rsidRPr="002B29BA" w:rsidRDefault="006D39D1" w:rsidP="006D39D1">
      <w:pPr>
        <w:jc w:val="center"/>
        <w:rPr>
          <w:rFonts w:ascii="Segoe UI" w:hAnsi="Segoe UI" w:cs="Segoe UI"/>
          <w:b/>
          <w:color w:val="4B82AD"/>
          <w:sz w:val="18"/>
          <w:szCs w:val="18"/>
        </w:rPr>
      </w:pPr>
      <w:r w:rsidRPr="002B29BA">
        <w:rPr>
          <w:rFonts w:ascii="Segoe UI" w:hAnsi="Segoe UI" w:cs="Segoe UI"/>
          <w:b/>
          <w:color w:val="4B82AD"/>
          <w:sz w:val="18"/>
          <w:szCs w:val="18"/>
        </w:rPr>
        <w:t>Country Sample for the Synthetic Control Method</w:t>
      </w:r>
    </w:p>
    <w:p w:rsidR="006D39D1" w:rsidRPr="000B502B" w:rsidRDefault="006D39D1" w:rsidP="006D39D1">
      <w:pPr>
        <w:rPr>
          <w:rFonts w:ascii="Segoe UI" w:hAnsi="Segoe UI" w:cs="Segoe UI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2997"/>
        <w:gridCol w:w="2997"/>
      </w:tblGrid>
      <w:tr w:rsidR="006D39D1" w:rsidRPr="0062333B" w:rsidTr="009A00D0">
        <w:tc>
          <w:tcPr>
            <w:tcW w:w="2996" w:type="dxa"/>
            <w:tcBorders>
              <w:top w:val="single" w:sz="4" w:space="0" w:color="auto"/>
            </w:tcBorders>
          </w:tcPr>
          <w:p w:rsidR="006D39D1" w:rsidRPr="0062333B" w:rsidRDefault="006D39D1" w:rsidP="009A00D0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Citizenship L</w:t>
            </w: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aw in 2014</w:t>
            </w:r>
          </w:p>
        </w:tc>
      </w:tr>
      <w:tr w:rsidR="006D39D1" w:rsidRPr="0062333B" w:rsidTr="009A00D0">
        <w:tc>
          <w:tcPr>
            <w:tcW w:w="2996" w:type="dxa"/>
            <w:tcBorders>
              <w:bottom w:val="single" w:sz="4" w:space="0" w:color="auto"/>
            </w:tcBorders>
          </w:tcPr>
          <w:p w:rsidR="006D39D1" w:rsidRPr="0062333B" w:rsidRDefault="006D39D1" w:rsidP="009A00D0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i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i/>
                <w:sz w:val="16"/>
                <w:szCs w:val="16"/>
              </w:rPr>
              <w:t>Jus soli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i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i/>
                <w:sz w:val="16"/>
                <w:szCs w:val="16"/>
              </w:rPr>
              <w:t xml:space="preserve">Jus </w:t>
            </w:r>
            <w:proofErr w:type="spellStart"/>
            <w:r w:rsidRPr="0062333B">
              <w:rPr>
                <w:rFonts w:ascii="Segoe UI" w:hAnsi="Segoe UI" w:cs="Segoe UI"/>
                <w:i/>
                <w:sz w:val="16"/>
                <w:szCs w:val="16"/>
              </w:rPr>
              <w:t>sanguinis</w:t>
            </w:r>
            <w:proofErr w:type="spellEnd"/>
          </w:p>
        </w:tc>
      </w:tr>
      <w:tr w:rsidR="006D39D1" w:rsidRPr="0062333B" w:rsidTr="009A00D0"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Citizenship law in 1948</w:t>
            </w:r>
          </w:p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(</w:t>
            </w:r>
            <w:r w:rsidRPr="0062333B">
              <w:rPr>
                <w:rFonts w:ascii="Segoe UI" w:hAnsi="Segoe UI" w:cs="Segoe UI"/>
                <w:i/>
                <w:color w:val="000000"/>
                <w:sz w:val="16"/>
                <w:szCs w:val="16"/>
              </w:rPr>
              <w:t>Jus soli</w:t>
            </w:r>
            <w:r w:rsidRPr="0062333B">
              <w:rPr>
                <w:rFonts w:ascii="Segoe UI" w:hAnsi="Segoe UI" w:cs="Segoe U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6D39D1" w:rsidRPr="006D39D1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es-ES"/>
              </w:rPr>
            </w:pPr>
            <w:r w:rsidRPr="006D39D1">
              <w:rPr>
                <w:rFonts w:ascii="Segoe UI" w:hAnsi="Segoe UI" w:cs="Segoe UI"/>
                <w:sz w:val="16"/>
                <w:szCs w:val="16"/>
                <w:lang w:val="es-ES"/>
              </w:rPr>
              <w:t>Argentina</w:t>
            </w:r>
          </w:p>
          <w:p w:rsidR="006D39D1" w:rsidRPr="006D39D1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es-ES"/>
              </w:rPr>
            </w:pPr>
            <w:proofErr w:type="spellStart"/>
            <w:r w:rsidRPr="006D39D1">
              <w:rPr>
                <w:rFonts w:ascii="Segoe UI" w:hAnsi="Segoe UI" w:cs="Segoe UI"/>
                <w:sz w:val="16"/>
                <w:szCs w:val="16"/>
                <w:lang w:val="es-ES"/>
              </w:rPr>
              <w:t>Brazil</w:t>
            </w:r>
            <w:proofErr w:type="spellEnd"/>
          </w:p>
          <w:p w:rsidR="006D39D1" w:rsidRPr="006D39D1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es-ES"/>
              </w:rPr>
            </w:pPr>
            <w:r w:rsidRPr="006D39D1">
              <w:rPr>
                <w:rFonts w:ascii="Segoe UI" w:hAnsi="Segoe UI" w:cs="Segoe UI"/>
                <w:sz w:val="16"/>
                <w:szCs w:val="16"/>
                <w:lang w:val="es-ES"/>
              </w:rPr>
              <w:t>Costa Rica</w:t>
            </w:r>
          </w:p>
          <w:p w:rsidR="006D39D1" w:rsidRPr="006D39D1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es-ES"/>
              </w:rPr>
            </w:pPr>
            <w:proofErr w:type="spellStart"/>
            <w:r w:rsidRPr="006D39D1">
              <w:rPr>
                <w:rFonts w:ascii="Segoe UI" w:hAnsi="Segoe UI" w:cs="Segoe UI"/>
                <w:sz w:val="16"/>
                <w:szCs w:val="16"/>
                <w:lang w:val="es-ES"/>
              </w:rPr>
              <w:t>Dominican</w:t>
            </w:r>
            <w:proofErr w:type="spellEnd"/>
            <w:r w:rsidRPr="006D39D1">
              <w:rPr>
                <w:rFonts w:ascii="Segoe UI" w:hAnsi="Segoe UI" w:cs="Segoe U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D39D1">
              <w:rPr>
                <w:rFonts w:ascii="Segoe UI" w:hAnsi="Segoe UI" w:cs="Segoe UI"/>
                <w:sz w:val="16"/>
                <w:szCs w:val="16"/>
                <w:lang w:val="es-ES"/>
              </w:rPr>
              <w:t>Republic</w:t>
            </w:r>
            <w:proofErr w:type="spellEnd"/>
          </w:p>
          <w:p w:rsidR="006D39D1" w:rsidRPr="006D39D1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es-ES"/>
              </w:rPr>
            </w:pPr>
            <w:r w:rsidRPr="006D39D1">
              <w:rPr>
                <w:rFonts w:ascii="Segoe UI" w:hAnsi="Segoe UI" w:cs="Segoe UI"/>
                <w:sz w:val="16"/>
                <w:szCs w:val="16"/>
                <w:lang w:val="es-ES"/>
              </w:rPr>
              <w:t>Ecuador</w:t>
            </w:r>
          </w:p>
          <w:p w:rsidR="006D39D1" w:rsidRPr="006D39D1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es-ES"/>
              </w:rPr>
            </w:pPr>
            <w:r w:rsidRPr="006D39D1">
              <w:rPr>
                <w:rFonts w:ascii="Segoe UI" w:hAnsi="Segoe UI" w:cs="Segoe UI"/>
                <w:sz w:val="16"/>
                <w:szCs w:val="16"/>
                <w:lang w:val="es-ES"/>
              </w:rPr>
              <w:t>Guatemala</w:t>
            </w:r>
          </w:p>
          <w:p w:rsidR="006D39D1" w:rsidRPr="006D39D1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es-ES"/>
              </w:rPr>
            </w:pPr>
            <w:r w:rsidRPr="006D39D1">
              <w:rPr>
                <w:rFonts w:ascii="Segoe UI" w:hAnsi="Segoe UI" w:cs="Segoe UI"/>
                <w:sz w:val="16"/>
                <w:szCs w:val="16"/>
                <w:lang w:val="es-ES"/>
              </w:rPr>
              <w:t>Honduras</w:t>
            </w:r>
          </w:p>
          <w:p w:rsidR="006D39D1" w:rsidRPr="006D39D1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es-ES"/>
              </w:rPr>
            </w:pPr>
            <w:proofErr w:type="spellStart"/>
            <w:r w:rsidRPr="006D39D1">
              <w:rPr>
                <w:rFonts w:ascii="Segoe UI" w:hAnsi="Segoe UI" w:cs="Segoe UI"/>
                <w:sz w:val="16"/>
                <w:szCs w:val="16"/>
                <w:lang w:val="es-ES"/>
              </w:rPr>
              <w:t>Lesotho</w:t>
            </w:r>
            <w:proofErr w:type="spellEnd"/>
          </w:p>
          <w:p w:rsidR="006D39D1" w:rsidRPr="006D39D1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es-ES"/>
              </w:rPr>
            </w:pPr>
            <w:proofErr w:type="spellStart"/>
            <w:r w:rsidRPr="006D39D1">
              <w:rPr>
                <w:rFonts w:ascii="Segoe UI" w:hAnsi="Segoe UI" w:cs="Segoe UI"/>
                <w:sz w:val="16"/>
                <w:szCs w:val="16"/>
                <w:lang w:val="es-ES"/>
              </w:rPr>
              <w:t>Mexico</w:t>
            </w:r>
            <w:proofErr w:type="spellEnd"/>
          </w:p>
          <w:p w:rsidR="006D39D1" w:rsidRPr="006D39D1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es-ES"/>
              </w:rPr>
            </w:pPr>
            <w:r w:rsidRPr="006D39D1">
              <w:rPr>
                <w:rFonts w:ascii="Segoe UI" w:hAnsi="Segoe UI" w:cs="Segoe UI"/>
                <w:sz w:val="16"/>
                <w:szCs w:val="16"/>
                <w:lang w:val="es-ES"/>
              </w:rPr>
              <w:t>Nepal</w:t>
            </w:r>
          </w:p>
          <w:p w:rsidR="006D39D1" w:rsidRPr="006D39D1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es-ES"/>
              </w:rPr>
            </w:pPr>
            <w:r w:rsidRPr="006D39D1">
              <w:rPr>
                <w:rFonts w:ascii="Segoe UI" w:hAnsi="Segoe UI" w:cs="Segoe UI"/>
                <w:sz w:val="16"/>
                <w:szCs w:val="16"/>
                <w:lang w:val="es-ES"/>
              </w:rPr>
              <w:t>Nicaragua</w:t>
            </w:r>
          </w:p>
          <w:p w:rsidR="006D39D1" w:rsidRPr="006D39D1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es-ES"/>
              </w:rPr>
            </w:pPr>
            <w:proofErr w:type="spellStart"/>
            <w:r w:rsidRPr="006D39D1">
              <w:rPr>
                <w:rFonts w:ascii="Segoe UI" w:hAnsi="Segoe UI" w:cs="Segoe UI"/>
                <w:sz w:val="16"/>
                <w:szCs w:val="16"/>
                <w:lang w:val="es-ES"/>
              </w:rPr>
              <w:t>Pakistan</w:t>
            </w:r>
            <w:proofErr w:type="spellEnd"/>
          </w:p>
          <w:p w:rsidR="006D39D1" w:rsidRPr="006D39D1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es-ES"/>
              </w:rPr>
            </w:pPr>
            <w:proofErr w:type="spellStart"/>
            <w:r w:rsidRPr="006D39D1">
              <w:rPr>
                <w:rFonts w:ascii="Segoe UI" w:hAnsi="Segoe UI" w:cs="Segoe UI"/>
                <w:sz w:val="16"/>
                <w:szCs w:val="16"/>
                <w:lang w:val="es-ES"/>
              </w:rPr>
              <w:t>Panama</w:t>
            </w:r>
            <w:proofErr w:type="spellEnd"/>
          </w:p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fr-FR"/>
              </w:rPr>
            </w:pPr>
            <w:r w:rsidRPr="0062333B">
              <w:rPr>
                <w:rFonts w:ascii="Segoe UI" w:hAnsi="Segoe UI" w:cs="Segoe UI"/>
                <w:sz w:val="16"/>
                <w:szCs w:val="16"/>
                <w:lang w:val="fr-FR"/>
              </w:rPr>
              <w:t>Paraguay</w:t>
            </w:r>
          </w:p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fr-FR"/>
              </w:rPr>
            </w:pPr>
            <w:proofErr w:type="spellStart"/>
            <w:r w:rsidRPr="0062333B">
              <w:rPr>
                <w:rFonts w:ascii="Segoe UI" w:hAnsi="Segoe UI" w:cs="Segoe UI"/>
                <w:sz w:val="16"/>
                <w:szCs w:val="16"/>
                <w:lang w:val="fr-FR"/>
              </w:rPr>
              <w:t>Zambia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6D39D1" w:rsidRPr="006D39D1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fr-FR"/>
              </w:rPr>
            </w:pPr>
            <w:r w:rsidRPr="006D39D1">
              <w:rPr>
                <w:rFonts w:ascii="Segoe UI" w:hAnsi="Segoe UI" w:cs="Segoe UI"/>
                <w:sz w:val="16"/>
                <w:szCs w:val="16"/>
                <w:lang w:val="fr-FR"/>
              </w:rPr>
              <w:t>Bangladesh</w:t>
            </w:r>
          </w:p>
          <w:p w:rsidR="006D39D1" w:rsidRPr="006D39D1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fr-FR"/>
              </w:rPr>
            </w:pPr>
            <w:r w:rsidRPr="006D39D1">
              <w:rPr>
                <w:rFonts w:ascii="Segoe UI" w:hAnsi="Segoe UI" w:cs="Segoe UI"/>
                <w:sz w:val="16"/>
                <w:szCs w:val="16"/>
                <w:lang w:val="fr-FR"/>
              </w:rPr>
              <w:t>Fiji</w:t>
            </w:r>
          </w:p>
          <w:p w:rsidR="006D39D1" w:rsidRPr="006D39D1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fr-FR"/>
              </w:rPr>
            </w:pPr>
            <w:proofErr w:type="spellStart"/>
            <w:r w:rsidRPr="006D39D1">
              <w:rPr>
                <w:rFonts w:ascii="Segoe UI" w:hAnsi="Segoe UI" w:cs="Segoe UI"/>
                <w:sz w:val="16"/>
                <w:szCs w:val="16"/>
                <w:lang w:val="fr-FR"/>
              </w:rPr>
              <w:t>Gambia</w:t>
            </w:r>
            <w:proofErr w:type="spellEnd"/>
          </w:p>
          <w:p w:rsidR="006D39D1" w:rsidRPr="006D39D1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fr-FR"/>
              </w:rPr>
            </w:pPr>
            <w:proofErr w:type="spellStart"/>
            <w:r w:rsidRPr="006D39D1">
              <w:rPr>
                <w:rFonts w:ascii="Segoe UI" w:hAnsi="Segoe UI" w:cs="Segoe UI"/>
                <w:sz w:val="16"/>
                <w:szCs w:val="16"/>
                <w:lang w:val="fr-FR"/>
              </w:rPr>
              <w:t>India</w:t>
            </w:r>
            <w:proofErr w:type="spellEnd"/>
          </w:p>
          <w:p w:rsidR="006D39D1" w:rsidRPr="006D39D1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fr-FR"/>
              </w:rPr>
            </w:pPr>
            <w:r w:rsidRPr="006D39D1">
              <w:rPr>
                <w:rFonts w:ascii="Segoe UI" w:hAnsi="Segoe UI" w:cs="Segoe UI"/>
                <w:sz w:val="16"/>
                <w:szCs w:val="16"/>
                <w:lang w:val="fr-FR"/>
              </w:rPr>
              <w:t>Kenya</w:t>
            </w:r>
          </w:p>
          <w:p w:rsidR="006D39D1" w:rsidRPr="006D39D1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fr-FR"/>
              </w:rPr>
            </w:pPr>
            <w:r w:rsidRPr="006D39D1">
              <w:rPr>
                <w:rFonts w:ascii="Segoe UI" w:hAnsi="Segoe UI" w:cs="Segoe UI"/>
                <w:sz w:val="16"/>
                <w:szCs w:val="16"/>
                <w:lang w:val="fr-FR"/>
              </w:rPr>
              <w:t>Malawi</w:t>
            </w:r>
          </w:p>
          <w:p w:rsidR="006D39D1" w:rsidRPr="006D39D1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  <w:lang w:val="fr-FR"/>
              </w:rPr>
            </w:pPr>
            <w:r w:rsidRPr="006D39D1">
              <w:rPr>
                <w:rFonts w:ascii="Segoe UI" w:hAnsi="Segoe UI" w:cs="Segoe UI"/>
                <w:sz w:val="16"/>
                <w:szCs w:val="16"/>
                <w:lang w:val="fr-FR"/>
              </w:rPr>
              <w:t>Malaysia</w:t>
            </w:r>
          </w:p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Namibia</w:t>
            </w:r>
          </w:p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Nigeria</w:t>
            </w:r>
          </w:p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Tanzania</w:t>
            </w:r>
          </w:p>
          <w:p w:rsidR="006D39D1" w:rsidRPr="0062333B" w:rsidRDefault="006D39D1" w:rsidP="009A00D0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62333B">
              <w:rPr>
                <w:rFonts w:ascii="Segoe UI" w:hAnsi="Segoe UI" w:cs="Segoe UI"/>
                <w:sz w:val="16"/>
                <w:szCs w:val="16"/>
              </w:rPr>
              <w:t>Zimbabwe</w:t>
            </w:r>
          </w:p>
        </w:tc>
      </w:tr>
    </w:tbl>
    <w:p w:rsidR="006D39D1" w:rsidRDefault="006D39D1" w:rsidP="006D39D1">
      <w:pPr>
        <w:rPr>
          <w:rFonts w:ascii="Segoe UI" w:hAnsi="Segoe UI" w:cs="Segoe UI"/>
          <w:sz w:val="20"/>
        </w:rPr>
      </w:pPr>
    </w:p>
    <w:p w:rsidR="006D39D1" w:rsidRDefault="006D39D1" w:rsidP="006D39D1">
      <w:pPr>
        <w:rPr>
          <w:rFonts w:ascii="Segoe UI" w:hAnsi="Segoe UI" w:cs="Segoe UI"/>
          <w:sz w:val="20"/>
        </w:rPr>
      </w:pPr>
    </w:p>
    <w:p w:rsidR="006D39D1" w:rsidRDefault="006D39D1" w:rsidP="006D39D1">
      <w:p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br w:type="page"/>
      </w:r>
    </w:p>
    <w:bookmarkStart w:id="11" w:name="_Toc536176392"/>
    <w:p w:rsidR="006D39D1" w:rsidRPr="00077325" w:rsidRDefault="006D39D1" w:rsidP="006D39D1">
      <w:pPr>
        <w:pStyle w:val="Caption"/>
        <w:jc w:val="center"/>
        <w:rPr>
          <w:rFonts w:ascii="Segoe UI" w:hAnsi="Segoe UI" w:cs="Segoe UI"/>
          <w:b/>
          <w:color w:val="4B82AD"/>
          <w:sz w:val="21"/>
          <w:szCs w:val="21"/>
        </w:rPr>
      </w:pPr>
      <w:r w:rsidRPr="00C05599">
        <w:rPr>
          <w:rFonts w:ascii="Segoe UI" w:hAnsi="Segoe UI" w:cs="Segoe UI"/>
          <w:b/>
          <w:color w:val="4B82AD"/>
          <w:sz w:val="21"/>
          <w:szCs w:val="21"/>
        </w:rPr>
        <w:lastRenderedPageBreak/>
        <w:fldChar w:fldCharType="begin"/>
      </w:r>
      <w:r w:rsidRPr="00C05599">
        <w:rPr>
          <w:rFonts w:ascii="Segoe UI" w:hAnsi="Segoe UI" w:cs="Segoe UI"/>
          <w:b/>
          <w:color w:val="4B82AD"/>
          <w:sz w:val="21"/>
          <w:szCs w:val="21"/>
        </w:rPr>
        <w:instrText xml:space="preserve"> TC "I. Country Samples"\f J </w:instrText>
      </w:r>
      <w:r w:rsidRPr="00C05599">
        <w:rPr>
          <w:rFonts w:ascii="Segoe UI" w:hAnsi="Segoe UI" w:cs="Segoe UI"/>
          <w:b/>
          <w:color w:val="4B82AD"/>
          <w:sz w:val="21"/>
          <w:szCs w:val="21"/>
        </w:rPr>
        <w:fldChar w:fldCharType="end"/>
      </w:r>
      <w:bookmarkStart w:id="12" w:name="_Toc3164732"/>
      <w:r w:rsidRPr="00C05599">
        <w:rPr>
          <w:rFonts w:ascii="Segoe UI" w:hAnsi="Segoe UI" w:cs="Segoe UI"/>
          <w:b/>
          <w:color w:val="4B82AD"/>
          <w:sz w:val="21"/>
          <w:szCs w:val="21"/>
        </w:rPr>
        <w:t xml:space="preserve">Annex </w:t>
      </w:r>
      <w:r w:rsidRPr="00C05599">
        <w:rPr>
          <w:rFonts w:ascii="Segoe UI" w:hAnsi="Segoe UI" w:cs="Segoe UI"/>
          <w:b/>
          <w:color w:val="4B82AD"/>
          <w:sz w:val="21"/>
          <w:szCs w:val="21"/>
        </w:rPr>
        <w:fldChar w:fldCharType="begin"/>
      </w:r>
      <w:r w:rsidRPr="00C05599">
        <w:rPr>
          <w:rFonts w:ascii="Segoe UI" w:hAnsi="Segoe UI" w:cs="Segoe UI"/>
          <w:b/>
          <w:color w:val="4B82AD"/>
          <w:sz w:val="21"/>
          <w:szCs w:val="21"/>
        </w:rPr>
        <w:instrText xml:space="preserve"> SEQ Annex \* ARABIC </w:instrText>
      </w:r>
      <w:r w:rsidRPr="00C05599">
        <w:rPr>
          <w:rFonts w:ascii="Segoe UI" w:hAnsi="Segoe UI" w:cs="Segoe UI"/>
          <w:b/>
          <w:color w:val="4B82AD"/>
          <w:sz w:val="21"/>
          <w:szCs w:val="21"/>
        </w:rPr>
        <w:fldChar w:fldCharType="separate"/>
      </w:r>
      <w:r w:rsidRPr="00C05599">
        <w:rPr>
          <w:rFonts w:ascii="Segoe UI" w:hAnsi="Segoe UI" w:cs="Segoe UI"/>
          <w:b/>
          <w:color w:val="4B82AD"/>
          <w:sz w:val="21"/>
          <w:szCs w:val="21"/>
        </w:rPr>
        <w:t>2</w:t>
      </w:r>
      <w:r w:rsidRPr="00C05599">
        <w:rPr>
          <w:rFonts w:ascii="Segoe UI" w:hAnsi="Segoe UI" w:cs="Segoe UI"/>
          <w:b/>
          <w:color w:val="4B82AD"/>
          <w:sz w:val="21"/>
          <w:szCs w:val="21"/>
        </w:rPr>
        <w:fldChar w:fldCharType="end"/>
      </w:r>
      <w:r w:rsidRPr="00C05599">
        <w:rPr>
          <w:rFonts w:ascii="Segoe UI" w:hAnsi="Segoe UI" w:cs="Segoe UI"/>
          <w:b/>
          <w:color w:val="4B82AD"/>
          <w:sz w:val="21"/>
          <w:szCs w:val="21"/>
        </w:rPr>
        <w:t xml:space="preserve">. </w:t>
      </w:r>
      <w:r w:rsidRPr="00077325">
        <w:rPr>
          <w:rFonts w:ascii="Segoe UI" w:hAnsi="Segoe UI" w:cs="Segoe UI"/>
          <w:b/>
          <w:color w:val="4B82AD"/>
          <w:sz w:val="21"/>
          <w:szCs w:val="21"/>
        </w:rPr>
        <w:t>Variable Definitions and Sources</w:t>
      </w:r>
      <w:bookmarkEnd w:id="11"/>
      <w:bookmarkEnd w:id="12"/>
    </w:p>
    <w:p w:rsidR="006D39D1" w:rsidRPr="00F36C8C" w:rsidRDefault="006D39D1" w:rsidP="006D39D1">
      <w:pPr>
        <w:rPr>
          <w:rFonts w:ascii="Segoe UI" w:hAnsi="Segoe UI" w:cs="Segoe UI"/>
          <w:sz w:val="21"/>
          <w:szCs w:val="21"/>
        </w:rPr>
      </w:pPr>
    </w:p>
    <w:tbl>
      <w:tblPr>
        <w:tblW w:w="9236" w:type="dxa"/>
        <w:jc w:val="center"/>
        <w:tblLayout w:type="fixed"/>
        <w:tblLook w:val="04A0" w:firstRow="1" w:lastRow="0" w:firstColumn="1" w:lastColumn="0" w:noHBand="0" w:noVBand="1"/>
      </w:tblPr>
      <w:tblGrid>
        <w:gridCol w:w="2713"/>
        <w:gridCol w:w="4397"/>
        <w:gridCol w:w="2126"/>
      </w:tblGrid>
      <w:tr w:rsidR="006D39D1" w:rsidRPr="00BA78CD" w:rsidTr="009A00D0">
        <w:trPr>
          <w:trHeight w:val="210"/>
          <w:jc w:val="center"/>
        </w:trPr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A78CD">
              <w:rPr>
                <w:rFonts w:ascii="Segoe UI" w:hAnsi="Segoe UI" w:cs="Segoe UI"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A78CD">
              <w:rPr>
                <w:rFonts w:ascii="Segoe UI" w:hAnsi="Segoe UI" w:cs="Segoe UI"/>
                <w:color w:val="000000"/>
                <w:sz w:val="16"/>
                <w:szCs w:val="16"/>
              </w:rPr>
              <w:t>Definition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A78CD">
              <w:rPr>
                <w:rFonts w:ascii="Segoe UI" w:hAnsi="Segoe UI" w:cs="Segoe UI"/>
                <w:color w:val="000000"/>
                <w:sz w:val="16"/>
                <w:szCs w:val="16"/>
              </w:rPr>
              <w:t>Sources</w:t>
            </w:r>
          </w:p>
        </w:tc>
      </w:tr>
      <w:tr w:rsidR="006D39D1" w:rsidRPr="00BA78CD" w:rsidTr="009A00D0">
        <w:trPr>
          <w:trHeight w:val="210"/>
          <w:jc w:val="center"/>
        </w:trPr>
        <w:tc>
          <w:tcPr>
            <w:tcW w:w="271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</w:tcPr>
          <w:p w:rsidR="006D39D1" w:rsidRPr="00BA78CD" w:rsidRDefault="006D39D1" w:rsidP="009A00D0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BA78CD" w:rsidRDefault="006D39D1" w:rsidP="009A00D0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D39D1" w:rsidRPr="00BA78CD" w:rsidTr="009A00D0">
        <w:trPr>
          <w:trHeight w:val="210"/>
          <w:jc w:val="center"/>
        </w:trPr>
        <w:tc>
          <w:tcPr>
            <w:tcW w:w="271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R</w:t>
            </w:r>
            <w:r w:rsidRPr="00C05599">
              <w:rPr>
                <w:rFonts w:ascii="Segoe UI" w:hAnsi="Segoe UI" w:cs="Segoe UI"/>
                <w:sz w:val="16"/>
                <w:szCs w:val="16"/>
              </w:rPr>
              <w:t>eal GDP per capita (end of period)</w:t>
            </w:r>
          </w:p>
        </w:tc>
        <w:tc>
          <w:tcPr>
            <w:tcW w:w="4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A78CD">
              <w:rPr>
                <w:rFonts w:ascii="Segoe UI" w:hAnsi="Segoe UI" w:cs="Segoe UI"/>
                <w:color w:val="000000"/>
                <w:sz w:val="16"/>
                <w:szCs w:val="16"/>
              </w:rPr>
              <w:t>The ratio of real GDP divided by the size of the population, and measured at the end of each period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A78CD">
              <w:rPr>
                <w:rFonts w:ascii="Segoe UI" w:hAnsi="Segoe UI" w:cs="Segoe UI"/>
                <w:color w:val="000000"/>
                <w:sz w:val="16"/>
                <w:szCs w:val="16"/>
              </w:rPr>
              <w:t>International Monetary Fund</w:t>
            </w:r>
          </w:p>
        </w:tc>
      </w:tr>
      <w:tr w:rsidR="006D39D1" w:rsidRPr="00BA78CD" w:rsidTr="009A00D0">
        <w:trPr>
          <w:trHeight w:val="210"/>
          <w:jc w:val="center"/>
        </w:trPr>
        <w:tc>
          <w:tcPr>
            <w:tcW w:w="271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eastAsiaTheme="minorHAnsi" w:hAnsi="Segoe UI" w:cs="Segoe UI"/>
                <w:sz w:val="16"/>
                <w:szCs w:val="16"/>
              </w:rPr>
            </w:pPr>
            <w:r w:rsidRPr="00BA78CD">
              <w:rPr>
                <w:rFonts w:ascii="Segoe UI" w:eastAsiaTheme="minorHAnsi" w:hAnsi="Segoe UI" w:cs="Segoe UI"/>
                <w:sz w:val="16"/>
                <w:szCs w:val="16"/>
              </w:rPr>
              <w:t>Latitude</w:t>
            </w:r>
          </w:p>
        </w:tc>
        <w:tc>
          <w:tcPr>
            <w:tcW w:w="4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A78CD">
              <w:rPr>
                <w:rFonts w:ascii="Segoe UI" w:hAnsi="Segoe UI" w:cs="Segoe UI"/>
                <w:color w:val="000000"/>
                <w:sz w:val="16"/>
                <w:szCs w:val="16"/>
              </w:rPr>
              <w:t>Absolute value measure of latitude, which is the distance from the equator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A78CD">
              <w:rPr>
                <w:rFonts w:ascii="Segoe UI" w:hAnsi="Segoe UI" w:cs="Segoe UI"/>
                <w:color w:val="000000"/>
                <w:sz w:val="16"/>
                <w:szCs w:val="16"/>
              </w:rPr>
              <w:t>Acemoglu, Johnson, and Robinson (2001)</w:t>
            </w:r>
          </w:p>
        </w:tc>
      </w:tr>
      <w:tr w:rsidR="006D39D1" w:rsidRPr="00BA78CD" w:rsidTr="009A00D0">
        <w:trPr>
          <w:trHeight w:val="210"/>
          <w:jc w:val="center"/>
        </w:trPr>
        <w:tc>
          <w:tcPr>
            <w:tcW w:w="271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eastAsiaTheme="minorHAnsi" w:hAnsi="Segoe UI" w:cs="Segoe UI"/>
                <w:sz w:val="16"/>
                <w:szCs w:val="16"/>
              </w:rPr>
            </w:pPr>
            <w:r w:rsidRPr="00BA78CD">
              <w:rPr>
                <w:rFonts w:ascii="Segoe UI" w:eastAsiaTheme="minorHAnsi" w:hAnsi="Segoe UI" w:cs="Segoe UI"/>
                <w:sz w:val="16"/>
                <w:szCs w:val="16"/>
              </w:rPr>
              <w:t>Jus soli dummy</w:t>
            </w:r>
          </w:p>
        </w:tc>
        <w:tc>
          <w:tcPr>
            <w:tcW w:w="4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A78CD">
              <w:rPr>
                <w:rFonts w:ascii="Segoe UI" w:hAnsi="Segoe UI" w:cs="Segoe UI"/>
                <w:color w:val="000000"/>
                <w:sz w:val="16"/>
                <w:szCs w:val="16"/>
              </w:rPr>
              <w:t>Take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s</w:t>
            </w:r>
            <w:r w:rsidRPr="00BA78CD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1 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in countries where </w:t>
            </w:r>
            <w:r w:rsidRPr="002B3C58">
              <w:rPr>
                <w:rFonts w:ascii="Segoe UI" w:hAnsi="Segoe UI" w:cs="Segoe UI"/>
                <w:color w:val="000000"/>
                <w:sz w:val="16"/>
                <w:szCs w:val="16"/>
              </w:rPr>
              <w:t>birthright citizenship is followed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, and zero otherwise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Authors</w:t>
            </w:r>
          </w:p>
        </w:tc>
      </w:tr>
      <w:tr w:rsidR="006D39D1" w:rsidRPr="00BA78CD" w:rsidTr="009A00D0">
        <w:trPr>
          <w:trHeight w:val="210"/>
          <w:jc w:val="center"/>
        </w:trPr>
        <w:tc>
          <w:tcPr>
            <w:tcW w:w="271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</w:tcPr>
          <w:p w:rsidR="006D39D1" w:rsidRPr="00BA78CD" w:rsidRDefault="006D39D1" w:rsidP="009A00D0">
            <w:pPr>
              <w:rPr>
                <w:rFonts w:ascii="Segoe UI" w:eastAsiaTheme="minorHAnsi" w:hAnsi="Segoe UI" w:cs="Segoe UI"/>
                <w:sz w:val="16"/>
                <w:szCs w:val="16"/>
              </w:rPr>
            </w:pPr>
            <w:r w:rsidRPr="00C05599">
              <w:rPr>
                <w:rFonts w:ascii="Segoe UI" w:hAnsi="Segoe UI" w:cs="Segoe UI"/>
                <w:sz w:val="16"/>
                <w:szCs w:val="16"/>
              </w:rPr>
              <w:t>Rule of law</w:t>
            </w:r>
          </w:p>
        </w:tc>
        <w:tc>
          <w:tcPr>
            <w:tcW w:w="4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This index </w:t>
            </w:r>
            <w:r w:rsidRPr="00017855">
              <w:rPr>
                <w:rFonts w:ascii="Segoe UI" w:hAnsi="Segoe UI" w:cs="Segoe UI"/>
                <w:color w:val="000000"/>
                <w:sz w:val="16"/>
                <w:szCs w:val="16"/>
              </w:rPr>
              <w:t>captures perceptions of the extent to which agents have confidence in and abide by the rules of society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17855">
              <w:rPr>
                <w:rFonts w:ascii="Segoe UI" w:hAnsi="Segoe UI" w:cs="Segoe UI"/>
                <w:color w:val="000000"/>
                <w:sz w:val="16"/>
                <w:szCs w:val="16"/>
              </w:rPr>
              <w:t>Worldwide Governance Indicators</w:t>
            </w:r>
          </w:p>
        </w:tc>
      </w:tr>
      <w:tr w:rsidR="006D39D1" w:rsidRPr="00BA78CD" w:rsidTr="009A00D0">
        <w:trPr>
          <w:trHeight w:val="210"/>
          <w:jc w:val="center"/>
        </w:trPr>
        <w:tc>
          <w:tcPr>
            <w:tcW w:w="271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</w:tcPr>
          <w:p w:rsidR="006D39D1" w:rsidRPr="00BA78CD" w:rsidRDefault="006D39D1" w:rsidP="009A00D0">
            <w:pPr>
              <w:rPr>
                <w:rFonts w:ascii="Segoe UI" w:eastAsiaTheme="minorHAnsi" w:hAnsi="Segoe UI" w:cs="Segoe UI"/>
                <w:sz w:val="16"/>
                <w:szCs w:val="16"/>
              </w:rPr>
            </w:pPr>
            <w:r w:rsidRPr="00C05599">
              <w:rPr>
                <w:rFonts w:ascii="Segoe UI" w:hAnsi="Segoe UI" w:cs="Segoe UI"/>
                <w:sz w:val="16"/>
                <w:szCs w:val="16"/>
              </w:rPr>
              <w:t>Education</w:t>
            </w:r>
          </w:p>
        </w:tc>
        <w:tc>
          <w:tcPr>
            <w:tcW w:w="4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Secondary school enrollment rate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17855">
              <w:rPr>
                <w:rFonts w:ascii="Segoe UI" w:hAnsi="Segoe UI" w:cs="Segoe UI"/>
                <w:color w:val="000000"/>
                <w:sz w:val="16"/>
                <w:szCs w:val="16"/>
              </w:rPr>
              <w:t>World Development Indicators</w:t>
            </w:r>
          </w:p>
        </w:tc>
      </w:tr>
      <w:tr w:rsidR="006D39D1" w:rsidRPr="00BA78CD" w:rsidTr="009A00D0">
        <w:trPr>
          <w:trHeight w:val="210"/>
          <w:jc w:val="center"/>
        </w:trPr>
        <w:tc>
          <w:tcPr>
            <w:tcW w:w="271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eastAsiaTheme="minorHAnsi" w:hAnsi="Segoe UI" w:cs="Segoe UI"/>
                <w:sz w:val="16"/>
                <w:szCs w:val="16"/>
              </w:rPr>
            </w:pPr>
            <w:r w:rsidRPr="00C05599">
              <w:rPr>
                <w:rFonts w:ascii="Segoe UI" w:hAnsi="Segoe UI" w:cs="Segoe UI"/>
                <w:sz w:val="16"/>
                <w:szCs w:val="16"/>
              </w:rPr>
              <w:t>Government consumption ratio to GDP</w:t>
            </w:r>
          </w:p>
        </w:tc>
        <w:tc>
          <w:tcPr>
            <w:tcW w:w="4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Ratio of government current expenditures to GDP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17855">
              <w:rPr>
                <w:rFonts w:ascii="Segoe UI" w:hAnsi="Segoe UI" w:cs="Segoe UI"/>
                <w:color w:val="000000"/>
                <w:sz w:val="16"/>
                <w:szCs w:val="16"/>
              </w:rPr>
              <w:t>World Development Indicators</w:t>
            </w:r>
          </w:p>
        </w:tc>
      </w:tr>
      <w:tr w:rsidR="006D39D1" w:rsidRPr="00BA78CD" w:rsidTr="009A00D0">
        <w:trPr>
          <w:trHeight w:val="210"/>
          <w:jc w:val="center"/>
        </w:trPr>
        <w:tc>
          <w:tcPr>
            <w:tcW w:w="271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eastAsiaTheme="minorHAnsi" w:hAnsi="Segoe UI" w:cs="Segoe UI"/>
                <w:sz w:val="16"/>
                <w:szCs w:val="16"/>
              </w:rPr>
            </w:pPr>
            <w:r w:rsidRPr="00C05599">
              <w:rPr>
                <w:rFonts w:ascii="Segoe UI" w:hAnsi="Segoe UI" w:cs="Segoe UI"/>
                <w:sz w:val="16"/>
                <w:szCs w:val="16"/>
                <w:lang w:val="fr-FR" w:eastAsia="zh-TW"/>
              </w:rPr>
              <w:t>Ethno-</w:t>
            </w:r>
            <w:proofErr w:type="spellStart"/>
            <w:r w:rsidRPr="00C05599">
              <w:rPr>
                <w:rFonts w:ascii="Segoe UI" w:hAnsi="Segoe UI" w:cs="Segoe UI"/>
                <w:sz w:val="16"/>
                <w:szCs w:val="16"/>
                <w:lang w:val="fr-FR" w:eastAsia="zh-TW"/>
              </w:rPr>
              <w:t>linguistic</w:t>
            </w:r>
            <w:proofErr w:type="spellEnd"/>
            <w:r w:rsidRPr="00C05599">
              <w:rPr>
                <w:rFonts w:ascii="Segoe UI" w:hAnsi="Segoe UI" w:cs="Segoe UI"/>
                <w:sz w:val="16"/>
                <w:szCs w:val="16"/>
                <w:lang w:val="fr-FR" w:eastAsia="zh-TW"/>
              </w:rPr>
              <w:t xml:space="preserve"> </w:t>
            </w:r>
            <w:proofErr w:type="spellStart"/>
            <w:r w:rsidRPr="00C05599">
              <w:rPr>
                <w:rFonts w:ascii="Segoe UI" w:hAnsi="Segoe UI" w:cs="Segoe UI"/>
                <w:sz w:val="16"/>
                <w:szCs w:val="16"/>
                <w:lang w:val="fr-FR" w:eastAsia="zh-TW"/>
              </w:rPr>
              <w:t>fractionalization</w:t>
            </w:r>
            <w:proofErr w:type="spellEnd"/>
            <w:r w:rsidRPr="00C05599">
              <w:rPr>
                <w:rFonts w:ascii="Segoe UI" w:hAnsi="Segoe UI" w:cs="Segoe UI"/>
                <w:sz w:val="16"/>
                <w:szCs w:val="16"/>
                <w:lang w:val="fr-FR" w:eastAsia="zh-TW"/>
              </w:rPr>
              <w:t> </w:t>
            </w:r>
          </w:p>
        </w:tc>
        <w:tc>
          <w:tcPr>
            <w:tcW w:w="4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Measures </w:t>
            </w:r>
            <w:r w:rsidRPr="009A6521">
              <w:rPr>
                <w:rFonts w:ascii="Segoe UI" w:hAnsi="Segoe UI" w:cs="Segoe UI"/>
                <w:color w:val="000000"/>
                <w:sz w:val="16"/>
                <w:szCs w:val="16"/>
              </w:rPr>
              <w:t>diversity in countries as the probability that two randomly chosen people belong to unlike groups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proofErr w:type="spellStart"/>
            <w:r w:rsidRPr="009314DC">
              <w:rPr>
                <w:rFonts w:ascii="Segoe UI" w:hAnsi="Segoe UI" w:cs="Segoe UI"/>
                <w:color w:val="000000"/>
                <w:sz w:val="16"/>
                <w:szCs w:val="16"/>
              </w:rPr>
              <w:t>Alesina</w:t>
            </w:r>
            <w:proofErr w:type="spellEnd"/>
            <w:r w:rsidRPr="009314DC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and others (2003)</w:t>
            </w:r>
          </w:p>
        </w:tc>
      </w:tr>
      <w:tr w:rsidR="006D39D1" w:rsidRPr="00BA78CD" w:rsidTr="009A00D0">
        <w:trPr>
          <w:trHeight w:val="210"/>
          <w:jc w:val="center"/>
        </w:trPr>
        <w:tc>
          <w:tcPr>
            <w:tcW w:w="271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</w:tcPr>
          <w:p w:rsidR="006D39D1" w:rsidRPr="00BA78CD" w:rsidRDefault="006D39D1" w:rsidP="009A00D0">
            <w:pPr>
              <w:rPr>
                <w:rFonts w:ascii="Segoe UI" w:eastAsiaTheme="minorHAnsi" w:hAnsi="Segoe UI" w:cs="Segoe UI"/>
                <w:sz w:val="16"/>
                <w:szCs w:val="16"/>
              </w:rPr>
            </w:pPr>
            <w:r w:rsidRPr="00C05599">
              <w:rPr>
                <w:rFonts w:ascii="Segoe UI" w:hAnsi="Segoe UI" w:cs="Segoe UI"/>
                <w:sz w:val="16"/>
                <w:szCs w:val="16"/>
              </w:rPr>
              <w:t>Protection of property rights</w:t>
            </w:r>
          </w:p>
        </w:tc>
        <w:tc>
          <w:tcPr>
            <w:tcW w:w="4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M</w:t>
            </w:r>
            <w:r w:rsidRPr="00813BEA">
              <w:rPr>
                <w:rFonts w:ascii="Segoe UI" w:hAnsi="Segoe UI" w:cs="Segoe UI"/>
                <w:color w:val="000000"/>
                <w:sz w:val="16"/>
                <w:szCs w:val="16"/>
              </w:rPr>
              <w:t>easures the degree to which a country’s laws protect private property rights and the degree to which its government enforces those laws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813BEA">
              <w:rPr>
                <w:rFonts w:ascii="Segoe UI" w:hAnsi="Segoe UI" w:cs="Segoe UI"/>
                <w:color w:val="000000"/>
                <w:sz w:val="16"/>
                <w:szCs w:val="16"/>
              </w:rPr>
              <w:t>The Heritage Foundation</w:t>
            </w:r>
          </w:p>
        </w:tc>
      </w:tr>
      <w:tr w:rsidR="006D39D1" w:rsidRPr="00BA78CD" w:rsidTr="009A00D0">
        <w:trPr>
          <w:trHeight w:val="210"/>
          <w:jc w:val="center"/>
        </w:trPr>
        <w:tc>
          <w:tcPr>
            <w:tcW w:w="271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</w:tcPr>
          <w:p w:rsidR="006D39D1" w:rsidRPr="00C05599" w:rsidRDefault="006D39D1" w:rsidP="009A00D0">
            <w:pPr>
              <w:rPr>
                <w:rFonts w:ascii="Segoe UI" w:hAnsi="Segoe UI" w:cs="Segoe UI"/>
                <w:sz w:val="16"/>
                <w:szCs w:val="16"/>
              </w:rPr>
            </w:pPr>
            <w:r w:rsidRPr="00C05599">
              <w:rPr>
                <w:rFonts w:ascii="Segoe UI" w:hAnsi="Segoe UI" w:cs="Segoe UI"/>
                <w:sz w:val="16"/>
                <w:szCs w:val="16"/>
              </w:rPr>
              <w:t>Marriage and Naturalization</w:t>
            </w:r>
          </w:p>
        </w:tc>
        <w:tc>
          <w:tcPr>
            <w:tcW w:w="4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A78CD">
              <w:rPr>
                <w:rFonts w:ascii="Segoe UI" w:hAnsi="Segoe UI" w:cs="Segoe UI"/>
                <w:color w:val="000000"/>
                <w:sz w:val="16"/>
                <w:szCs w:val="16"/>
              </w:rPr>
              <w:t>Index obtained from a principal component analysis of: (</w:t>
            </w:r>
            <w:proofErr w:type="spellStart"/>
            <w:r w:rsidRPr="00BA78CD">
              <w:rPr>
                <w:rFonts w:ascii="Segoe UI" w:hAnsi="Segoe UI" w:cs="Segoe UI"/>
                <w:color w:val="000000"/>
                <w:sz w:val="16"/>
                <w:szCs w:val="16"/>
              </w:rPr>
              <w:t>i</w:t>
            </w:r>
            <w:proofErr w:type="spellEnd"/>
            <w:r w:rsidRPr="00BA78CD">
              <w:rPr>
                <w:rFonts w:ascii="Segoe UI" w:hAnsi="Segoe UI" w:cs="Segoe UI"/>
                <w:color w:val="000000"/>
                <w:sz w:val="16"/>
                <w:szCs w:val="16"/>
              </w:rPr>
              <w:t>) a dummy variable taking 1 if citizenship can be obtained through marriage and 0 otherwise; (ii) a dummy variable taking 1 if there are no restrictions for women with regard to the right to pass their nationality to a spouse of a child, and 0 otherwise; (ii) the number of years of residency required before being eligible to apply for naturalization; (iv) a dummy variable taking 1 when a country’s naturalization law does not require renunciation of other citizenship, and; (v) the number of other conditions required for naturalization (including language skills and income threshold). The higher the score, the less restrictive is the acquisition of nationality by marriage and naturalization.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Authors</w:t>
            </w:r>
          </w:p>
        </w:tc>
      </w:tr>
      <w:tr w:rsidR="006D39D1" w:rsidRPr="00BA78CD" w:rsidTr="009A00D0">
        <w:trPr>
          <w:trHeight w:val="210"/>
          <w:jc w:val="center"/>
        </w:trPr>
        <w:tc>
          <w:tcPr>
            <w:tcW w:w="271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</w:tcPr>
          <w:p w:rsidR="006D39D1" w:rsidRPr="00C05599" w:rsidRDefault="006D39D1" w:rsidP="009A00D0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I</w:t>
            </w:r>
            <w:r w:rsidRPr="00BA78CD">
              <w:rPr>
                <w:rFonts w:ascii="Segoe UI" w:hAnsi="Segoe UI" w:cs="Segoe UI"/>
                <w:sz w:val="16"/>
                <w:szCs w:val="16"/>
              </w:rPr>
              <w:t>ndex of human capital</w:t>
            </w:r>
          </w:p>
        </w:tc>
        <w:tc>
          <w:tcPr>
            <w:tcW w:w="4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An index </w:t>
            </w:r>
            <w:r w:rsidRPr="006B466A">
              <w:rPr>
                <w:rFonts w:ascii="Segoe UI" w:hAnsi="Segoe UI" w:cs="Segoe UI"/>
                <w:color w:val="000000"/>
                <w:sz w:val="16"/>
                <w:szCs w:val="16"/>
              </w:rPr>
              <w:t>based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</w:t>
            </w:r>
            <w:r w:rsidRPr="006B466A">
              <w:rPr>
                <w:rFonts w:ascii="Segoe UI" w:hAnsi="Segoe UI" w:cs="Segoe UI"/>
                <w:color w:val="000000"/>
                <w:sz w:val="16"/>
                <w:szCs w:val="16"/>
              </w:rPr>
              <w:t>on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</w:t>
            </w:r>
            <w:r w:rsidRPr="006B466A">
              <w:rPr>
                <w:rFonts w:ascii="Segoe UI" w:hAnsi="Segoe UI" w:cs="Segoe UI"/>
                <w:color w:val="000000"/>
                <w:sz w:val="16"/>
                <w:szCs w:val="16"/>
              </w:rPr>
              <w:t>the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</w:t>
            </w:r>
            <w:r w:rsidRPr="006B466A">
              <w:rPr>
                <w:rFonts w:ascii="Segoe UI" w:hAnsi="Segoe UI" w:cs="Segoe UI"/>
                <w:color w:val="000000"/>
                <w:sz w:val="16"/>
                <w:szCs w:val="16"/>
              </w:rPr>
              <w:t>average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</w:t>
            </w:r>
            <w:r w:rsidRPr="006B466A">
              <w:rPr>
                <w:rFonts w:ascii="Segoe UI" w:hAnsi="Segoe UI" w:cs="Segoe UI"/>
                <w:color w:val="000000"/>
                <w:sz w:val="16"/>
                <w:szCs w:val="16"/>
              </w:rPr>
              <w:t>years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of </w:t>
            </w:r>
            <w:r w:rsidRPr="006B466A">
              <w:rPr>
                <w:rFonts w:ascii="Segoe UI" w:hAnsi="Segoe UI" w:cs="Segoe UI"/>
                <w:color w:val="000000"/>
                <w:sz w:val="16"/>
                <w:szCs w:val="16"/>
              </w:rPr>
              <w:t>schooling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</w:t>
            </w:r>
            <w:r w:rsidRPr="006B466A">
              <w:rPr>
                <w:rFonts w:ascii="Segoe UI" w:hAnsi="Segoe UI" w:cs="Segoe UI"/>
                <w:color w:val="000000"/>
                <w:sz w:val="16"/>
                <w:szCs w:val="16"/>
              </w:rPr>
              <w:t>and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</w:t>
            </w:r>
            <w:r w:rsidRPr="006B466A">
              <w:rPr>
                <w:rFonts w:ascii="Segoe UI" w:hAnsi="Segoe UI" w:cs="Segoe UI"/>
                <w:color w:val="000000"/>
                <w:sz w:val="16"/>
                <w:szCs w:val="16"/>
              </w:rPr>
              <w:t>an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</w:t>
            </w:r>
            <w:r w:rsidRPr="006B466A">
              <w:rPr>
                <w:rFonts w:ascii="Segoe UI" w:hAnsi="Segoe UI" w:cs="Segoe UI"/>
                <w:color w:val="000000"/>
                <w:sz w:val="16"/>
                <w:szCs w:val="16"/>
              </w:rPr>
              <w:t>assumed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</w:t>
            </w:r>
            <w:r w:rsidRPr="006B466A">
              <w:rPr>
                <w:rFonts w:ascii="Segoe UI" w:hAnsi="Segoe UI" w:cs="Segoe UI"/>
                <w:color w:val="000000"/>
                <w:sz w:val="16"/>
                <w:szCs w:val="16"/>
              </w:rPr>
              <w:t>rate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</w:t>
            </w:r>
            <w:r w:rsidRPr="006B466A">
              <w:rPr>
                <w:rFonts w:ascii="Segoe UI" w:hAnsi="Segoe UI" w:cs="Segoe UI"/>
                <w:color w:val="000000"/>
                <w:sz w:val="16"/>
                <w:szCs w:val="16"/>
              </w:rPr>
              <w:t>of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</w:t>
            </w:r>
            <w:r w:rsidRPr="006B466A">
              <w:rPr>
                <w:rFonts w:ascii="Segoe UI" w:hAnsi="Segoe UI" w:cs="Segoe UI"/>
                <w:color w:val="000000"/>
                <w:sz w:val="16"/>
                <w:szCs w:val="16"/>
              </w:rPr>
              <w:t>return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</w:t>
            </w:r>
            <w:r w:rsidRPr="006B466A">
              <w:rPr>
                <w:rFonts w:ascii="Segoe UI" w:hAnsi="Segoe UI" w:cs="Segoe UI"/>
                <w:color w:val="000000"/>
                <w:sz w:val="16"/>
                <w:szCs w:val="16"/>
              </w:rPr>
              <w:t>to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education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A78CD">
              <w:rPr>
                <w:rFonts w:ascii="Segoe UI" w:hAnsi="Segoe UI" w:cs="Segoe UI"/>
                <w:sz w:val="16"/>
                <w:szCs w:val="16"/>
              </w:rPr>
              <w:t>Penn World Tables</w:t>
            </w:r>
          </w:p>
        </w:tc>
      </w:tr>
      <w:tr w:rsidR="006D39D1" w:rsidRPr="00BA78CD" w:rsidTr="009A00D0">
        <w:trPr>
          <w:trHeight w:val="210"/>
          <w:jc w:val="center"/>
        </w:trPr>
        <w:tc>
          <w:tcPr>
            <w:tcW w:w="271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</w:tcPr>
          <w:p w:rsidR="006D39D1" w:rsidRPr="00C05599" w:rsidRDefault="006D39D1" w:rsidP="009A00D0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</w:t>
            </w:r>
            <w:r w:rsidRPr="00BA78CD">
              <w:rPr>
                <w:rFonts w:ascii="Segoe UI" w:hAnsi="Segoe UI" w:cs="Segoe UI"/>
                <w:sz w:val="16"/>
                <w:szCs w:val="16"/>
              </w:rPr>
              <w:t xml:space="preserve">opulation </w:t>
            </w:r>
          </w:p>
        </w:tc>
        <w:tc>
          <w:tcPr>
            <w:tcW w:w="4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Population size in millions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017855">
              <w:rPr>
                <w:rFonts w:ascii="Segoe UI" w:hAnsi="Segoe UI" w:cs="Segoe UI"/>
                <w:color w:val="000000"/>
                <w:sz w:val="16"/>
                <w:szCs w:val="16"/>
              </w:rPr>
              <w:t>World Development Indicators</w:t>
            </w:r>
          </w:p>
        </w:tc>
      </w:tr>
      <w:tr w:rsidR="006D39D1" w:rsidRPr="00BA78CD" w:rsidTr="009A00D0">
        <w:trPr>
          <w:trHeight w:val="210"/>
          <w:jc w:val="center"/>
        </w:trPr>
        <w:tc>
          <w:tcPr>
            <w:tcW w:w="271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</w:tcPr>
          <w:p w:rsidR="006D39D1" w:rsidRDefault="006D39D1" w:rsidP="009A00D0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R</w:t>
            </w:r>
            <w:r w:rsidRPr="00BA78CD">
              <w:rPr>
                <w:rFonts w:ascii="Segoe UI" w:hAnsi="Segoe UI" w:cs="Segoe UI"/>
                <w:sz w:val="16"/>
                <w:szCs w:val="16"/>
              </w:rPr>
              <w:t>eal capital stock</w:t>
            </w:r>
          </w:p>
        </w:tc>
        <w:tc>
          <w:tcPr>
            <w:tcW w:w="4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</w:t>
            </w:r>
            <w:r w:rsidRPr="006B466A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apital stock levels in 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2005 </w:t>
            </w:r>
            <w:r w:rsidRPr="006B466A">
              <w:rPr>
                <w:rFonts w:ascii="Segoe UI" w:hAnsi="Segoe UI" w:cs="Segoe UI"/>
                <w:color w:val="000000"/>
                <w:sz w:val="16"/>
                <w:szCs w:val="16"/>
              </w:rPr>
              <w:t>constant prices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A78CD">
              <w:rPr>
                <w:rFonts w:ascii="Segoe UI" w:hAnsi="Segoe UI" w:cs="Segoe UI"/>
                <w:sz w:val="16"/>
                <w:szCs w:val="16"/>
              </w:rPr>
              <w:t>Penn World Tables</w:t>
            </w:r>
          </w:p>
        </w:tc>
      </w:tr>
      <w:tr w:rsidR="006D39D1" w:rsidRPr="00BA78CD" w:rsidTr="009A00D0">
        <w:trPr>
          <w:trHeight w:val="210"/>
          <w:jc w:val="center"/>
        </w:trPr>
        <w:tc>
          <w:tcPr>
            <w:tcW w:w="271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A78CD">
              <w:rPr>
                <w:rFonts w:ascii="Segoe UI" w:eastAsiaTheme="minorHAnsi" w:hAnsi="Segoe UI" w:cs="Segoe UI"/>
                <w:sz w:val="16"/>
                <w:szCs w:val="16"/>
              </w:rPr>
              <w:t>Trade openness (percent of GDP)</w:t>
            </w:r>
          </w:p>
        </w:tc>
        <w:tc>
          <w:tcPr>
            <w:tcW w:w="4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A78CD">
              <w:rPr>
                <w:rFonts w:ascii="Segoe UI" w:hAnsi="Segoe UI" w:cs="Segoe UI"/>
                <w:color w:val="000000"/>
                <w:sz w:val="16"/>
                <w:szCs w:val="16"/>
              </w:rPr>
              <w:t>Sum of exports and imports of goods and services measured as a share of GDP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A78CD">
              <w:rPr>
                <w:rFonts w:ascii="Segoe UI" w:hAnsi="Segoe UI" w:cs="Segoe UI"/>
                <w:color w:val="000000"/>
                <w:sz w:val="16"/>
                <w:szCs w:val="16"/>
              </w:rPr>
              <w:t>World Development Indicators</w:t>
            </w:r>
          </w:p>
        </w:tc>
      </w:tr>
      <w:tr w:rsidR="006D39D1" w:rsidRPr="00BA78CD" w:rsidTr="009A00D0">
        <w:trPr>
          <w:trHeight w:val="210"/>
          <w:jc w:val="center"/>
        </w:trPr>
        <w:tc>
          <w:tcPr>
            <w:tcW w:w="271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A78CD">
              <w:rPr>
                <w:rFonts w:ascii="Segoe UI" w:eastAsiaTheme="minorHAnsi" w:hAnsi="Segoe UI" w:cs="Segoe UI"/>
                <w:sz w:val="16"/>
                <w:szCs w:val="16"/>
              </w:rPr>
              <w:t>Private credit ratio (percent of GDP)</w:t>
            </w:r>
          </w:p>
        </w:tc>
        <w:tc>
          <w:tcPr>
            <w:tcW w:w="4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A78CD">
              <w:rPr>
                <w:rFonts w:ascii="Segoe UI" w:hAnsi="Segoe UI" w:cs="Segoe UI"/>
                <w:color w:val="000000"/>
                <w:sz w:val="16"/>
                <w:szCs w:val="16"/>
              </w:rPr>
              <w:t>The private credit ratio is the total amount of credit by deposit money banks to the private sector divided by GDP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A78CD">
              <w:rPr>
                <w:rFonts w:ascii="Segoe UI" w:hAnsi="Segoe UI" w:cs="Segoe UI"/>
                <w:color w:val="000000"/>
                <w:sz w:val="16"/>
                <w:szCs w:val="16"/>
              </w:rPr>
              <w:t>Financial Development and Structure Dataset</w:t>
            </w:r>
          </w:p>
        </w:tc>
      </w:tr>
      <w:tr w:rsidR="006D39D1" w:rsidRPr="00BA78CD" w:rsidTr="009A00D0">
        <w:trPr>
          <w:trHeight w:val="210"/>
          <w:jc w:val="center"/>
        </w:trPr>
        <w:tc>
          <w:tcPr>
            <w:tcW w:w="2713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A78CD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7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A78CD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9D1" w:rsidRPr="00BA78CD" w:rsidRDefault="006D39D1" w:rsidP="009A00D0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A78CD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</w:tr>
    </w:tbl>
    <w:p w:rsidR="006D39D1" w:rsidRDefault="006D39D1" w:rsidP="006D39D1">
      <w:pPr>
        <w:rPr>
          <w:rFonts w:ascii="Segoe UI" w:hAnsi="Segoe UI" w:cs="Segoe UI"/>
          <w:sz w:val="20"/>
        </w:rPr>
      </w:pPr>
    </w:p>
    <w:p w:rsidR="005F722E" w:rsidRPr="00CC19C2" w:rsidRDefault="005F722E" w:rsidP="00CC19C2"/>
    <w:sectPr w:rsidR="005F722E" w:rsidRPr="00CC19C2" w:rsidSect="00D87E53">
      <w:headerReference w:type="default" r:id="rId30"/>
      <w:headerReference w:type="first" r:id="rId31"/>
      <w:pgSz w:w="12240" w:h="15840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CB3" w:rsidRDefault="009F4CB3" w:rsidP="000B7010">
      <w:r>
        <w:separator/>
      </w:r>
    </w:p>
  </w:endnote>
  <w:endnote w:type="continuationSeparator" w:id="0">
    <w:p w:rsidR="009F4CB3" w:rsidRDefault="009F4CB3" w:rsidP="000B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CB3" w:rsidRDefault="009F4CB3" w:rsidP="000B7010">
      <w:r>
        <w:separator/>
      </w:r>
    </w:p>
  </w:footnote>
  <w:footnote w:type="continuationSeparator" w:id="0">
    <w:p w:rsidR="009F4CB3" w:rsidRDefault="009F4CB3" w:rsidP="000B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22E" w:rsidRDefault="005F722E" w:rsidP="005F722E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A43DE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22E" w:rsidRDefault="005F722E" w:rsidP="005F722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1F9E49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B72F9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95C68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97622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B9061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0245FF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04A97989"/>
    <w:multiLevelType w:val="hybridMultilevel"/>
    <w:tmpl w:val="97A65288"/>
    <w:lvl w:ilvl="0" w:tplc="15AE209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23A57"/>
    <w:multiLevelType w:val="hybridMultilevel"/>
    <w:tmpl w:val="4A8C3F6E"/>
    <w:lvl w:ilvl="0" w:tplc="0C7AE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54C7B"/>
    <w:multiLevelType w:val="multilevel"/>
    <w:tmpl w:val="AE16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00B33"/>
    <w:multiLevelType w:val="hybridMultilevel"/>
    <w:tmpl w:val="4FF86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F38B1"/>
    <w:multiLevelType w:val="hybridMultilevel"/>
    <w:tmpl w:val="4A8C3F6E"/>
    <w:lvl w:ilvl="0" w:tplc="0C7AE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45A78"/>
    <w:multiLevelType w:val="multilevel"/>
    <w:tmpl w:val="F864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1E44C9"/>
    <w:multiLevelType w:val="hybridMultilevel"/>
    <w:tmpl w:val="4A8C3F6E"/>
    <w:lvl w:ilvl="0" w:tplc="0C7AE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74273"/>
    <w:multiLevelType w:val="hybridMultilevel"/>
    <w:tmpl w:val="EA4AC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A15A1"/>
    <w:multiLevelType w:val="multilevel"/>
    <w:tmpl w:val="68701036"/>
    <w:lvl w:ilvl="0">
      <w:start w:val="1"/>
      <w:numFmt w:val="upperRoman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16" w15:restartNumberingAfterBreak="0">
    <w:nsid w:val="7D004584"/>
    <w:multiLevelType w:val="hybridMultilevel"/>
    <w:tmpl w:val="B3FC3A2C"/>
    <w:lvl w:ilvl="0" w:tplc="F8F80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5"/>
  </w:num>
  <w:num w:numId="4">
    <w:abstractNumId w:val="5"/>
  </w:num>
  <w:num w:numId="5">
    <w:abstractNumId w:val="3"/>
  </w:num>
  <w:num w:numId="6">
    <w:abstractNumId w:val="3"/>
  </w:num>
  <w:num w:numId="7">
    <w:abstractNumId w:val="2"/>
  </w:num>
  <w:num w:numId="8">
    <w:abstractNumId w:val="2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4"/>
  </w:num>
  <w:num w:numId="14">
    <w:abstractNumId w:val="4"/>
  </w:num>
  <w:num w:numId="15">
    <w:abstractNumId w:val="7"/>
  </w:num>
  <w:num w:numId="16">
    <w:abstractNumId w:val="8"/>
  </w:num>
  <w:num w:numId="17">
    <w:abstractNumId w:val="6"/>
  </w:num>
  <w:num w:numId="18">
    <w:abstractNumId w:val="10"/>
  </w:num>
  <w:num w:numId="19">
    <w:abstractNumId w:val="11"/>
  </w:num>
  <w:num w:numId="20">
    <w:abstractNumId w:val="13"/>
  </w:num>
  <w:num w:numId="21">
    <w:abstractNumId w:val="9"/>
  </w:num>
  <w:num w:numId="22">
    <w:abstractNumId w:val="12"/>
  </w:num>
  <w:num w:numId="23">
    <w:abstractNumId w:val="1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DE"/>
    <w:rsid w:val="000A1AEE"/>
    <w:rsid w:val="000A43DE"/>
    <w:rsid w:val="000B7010"/>
    <w:rsid w:val="001D081E"/>
    <w:rsid w:val="00232FB2"/>
    <w:rsid w:val="00325E95"/>
    <w:rsid w:val="003712A7"/>
    <w:rsid w:val="003D2443"/>
    <w:rsid w:val="00451C7E"/>
    <w:rsid w:val="00527B01"/>
    <w:rsid w:val="00531040"/>
    <w:rsid w:val="005C0460"/>
    <w:rsid w:val="005F722E"/>
    <w:rsid w:val="0060374F"/>
    <w:rsid w:val="0061550F"/>
    <w:rsid w:val="006D39D1"/>
    <w:rsid w:val="006F658C"/>
    <w:rsid w:val="008A3DEB"/>
    <w:rsid w:val="009F4CB3"/>
    <w:rsid w:val="00C411E6"/>
    <w:rsid w:val="00CC19C2"/>
    <w:rsid w:val="00CE4A79"/>
    <w:rsid w:val="00D87E53"/>
    <w:rsid w:val="00E50DF4"/>
    <w:rsid w:val="00F0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CC6A62-8F0F-4C98-970D-016BAB51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iPriority="8" w:unhideWhenUsed="1"/>
    <w:lsdException w:name="index 2" w:semiHidden="1" w:uiPriority="8" w:unhideWhenUsed="1"/>
    <w:lsdException w:name="index 3" w:semiHidden="1" w:uiPriority="8" w:unhideWhenUsed="1"/>
    <w:lsdException w:name="index 4" w:semiHidden="1" w:uiPriority="8" w:unhideWhenUsed="1"/>
    <w:lsdException w:name="index 5" w:semiHidden="1" w:uiPriority="8" w:unhideWhenUsed="1"/>
    <w:lsdException w:name="index 6" w:semiHidden="1" w:uiPriority="8" w:unhideWhenUsed="1"/>
    <w:lsdException w:name="index 7" w:semiHidden="1" w:uiPriority="8" w:unhideWhenUsed="1"/>
    <w:lsdException w:name="index 8" w:semiHidden="1" w:uiPriority="8" w:unhideWhenUsed="1"/>
    <w:lsdException w:name="index 9" w:semiHidden="1" w:uiPriority="8" w:unhideWhenUsed="1"/>
    <w:lsdException w:name="toc 1" w:semiHidden="1" w:uiPriority="39" w:unhideWhenUsed="1"/>
    <w:lsdException w:name="toc 2" w:semiHidden="1" w:uiPriority="39" w:unhideWhenUsed="1"/>
    <w:lsdException w:name="toc 3" w:semiHidden="1" w:uiPriority="8" w:unhideWhenUsed="1"/>
    <w:lsdException w:name="toc 4" w:semiHidden="1" w:uiPriority="8" w:unhideWhenUsed="1"/>
    <w:lsdException w:name="toc 5" w:semiHidden="1" w:uiPriority="8" w:unhideWhenUsed="1"/>
    <w:lsdException w:name="toc 6" w:semiHidden="1" w:uiPriority="8" w:unhideWhenUsed="1"/>
    <w:lsdException w:name="toc 7" w:semiHidden="1" w:uiPriority="8" w:unhideWhenUsed="1"/>
    <w:lsdException w:name="toc 8" w:semiHidden="1" w:uiPriority="8" w:unhideWhenUsed="1"/>
    <w:lsdException w:name="toc 9" w:semiHidden="1" w:uiPriority="8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iPriority="8" w:unhideWhenUsed="1"/>
    <w:lsdException w:name="List Bullet 4" w:semiHidden="1" w:uiPriority="8" w:unhideWhenUsed="1"/>
    <w:lsdException w:name="List Bullet 5" w:semiHidden="1" w:uiPriority="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8A3DEB"/>
    <w:pPr>
      <w:keepNext/>
      <w:numPr>
        <w:numId w:val="2"/>
      </w:numPr>
      <w:spacing w:after="240"/>
      <w:jc w:val="center"/>
      <w:outlineLvl w:val="0"/>
    </w:pPr>
    <w:rPr>
      <w:rFonts w:cs="Arial"/>
      <w:b/>
      <w:bCs/>
      <w:smallCaps/>
      <w:kern w:val="28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8A3DEB"/>
    <w:pPr>
      <w:keepNext/>
      <w:numPr>
        <w:ilvl w:val="1"/>
        <w:numId w:val="2"/>
      </w:numPr>
      <w:spacing w:after="240"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5"/>
    <w:qFormat/>
    <w:rsid w:val="008A3DEB"/>
    <w:pPr>
      <w:keepNext/>
      <w:spacing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6"/>
    <w:qFormat/>
    <w:rsid w:val="008A3DEB"/>
    <w:pPr>
      <w:keepNext/>
      <w:spacing w:after="24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7"/>
    <w:qFormat/>
    <w:rsid w:val="008A3DEB"/>
    <w:pPr>
      <w:keepNext/>
      <w:spacing w:after="24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8"/>
    <w:qFormat/>
    <w:rsid w:val="008A3DEB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8"/>
    <w:qFormat/>
    <w:rsid w:val="008A3DEB"/>
    <w:pPr>
      <w:outlineLvl w:val="6"/>
    </w:pPr>
  </w:style>
  <w:style w:type="paragraph" w:styleId="Heading8">
    <w:name w:val="heading 8"/>
    <w:basedOn w:val="Normal"/>
    <w:next w:val="Normal"/>
    <w:link w:val="Heading8Char"/>
    <w:uiPriority w:val="8"/>
    <w:qFormat/>
    <w:rsid w:val="008A3DEB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8"/>
    <w:qFormat/>
    <w:rsid w:val="008A3DEB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uiPriority w:val="8"/>
    <w:qFormat/>
    <w:rsid w:val="008A3DEB"/>
    <w:pPr>
      <w:jc w:val="center"/>
    </w:pPr>
    <w:rPr>
      <w:b/>
    </w:rPr>
  </w:style>
  <w:style w:type="paragraph" w:styleId="BodyText">
    <w:name w:val="Body Text"/>
    <w:basedOn w:val="Normal"/>
    <w:link w:val="BodyTextChar"/>
    <w:uiPriority w:val="8"/>
    <w:rsid w:val="008A3D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8"/>
    <w:rsid w:val="008A3DE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8"/>
    <w:rsid w:val="008A3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8"/>
    <w:rsid w:val="008A3DEB"/>
    <w:rPr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8"/>
    <w:rsid w:val="008A3DEB"/>
    <w:pPr>
      <w:spacing w:after="20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8A3DEB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A3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8A3DEB"/>
    <w:rPr>
      <w:rFonts w:ascii="Times New Roman" w:hAnsi="Times New Roman" w:cs="Arial"/>
      <w:b/>
      <w:bCs/>
      <w:smallCaps/>
      <w:kern w:val="28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4"/>
    <w:rsid w:val="008A3DEB"/>
    <w:rPr>
      <w:rFonts w:ascii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5"/>
    <w:rsid w:val="008A3DEB"/>
    <w:rPr>
      <w:rFonts w:ascii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6"/>
    <w:rsid w:val="008A3DEB"/>
    <w:rPr>
      <w:rFonts w:ascii="Times New Roman" w:hAnsi="Times New Roman" w:cs="Times New Roman"/>
      <w:b/>
      <w:bCs/>
      <w:i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A3DEB"/>
    <w:rPr>
      <w:rFonts w:ascii="Times New Roman" w:hAnsi="Times New Roman" w:cs="Times New Roman"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8"/>
    <w:rsid w:val="008A3DEB"/>
    <w:rPr>
      <w:rFonts w:ascii="Times New Roman" w:hAnsi="Times New Roman" w:cs="Times New Roman"/>
      <w:bCs/>
      <w:sz w:val="24"/>
    </w:rPr>
  </w:style>
  <w:style w:type="character" w:customStyle="1" w:styleId="Heading7Char">
    <w:name w:val="Heading 7 Char"/>
    <w:basedOn w:val="DefaultParagraphFont"/>
    <w:link w:val="Heading7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8"/>
    <w:rsid w:val="008A3DEB"/>
    <w:rPr>
      <w:rFonts w:ascii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8"/>
    <w:rsid w:val="008A3DEB"/>
    <w:rPr>
      <w:rFonts w:ascii="Times New Roman" w:hAnsi="Times New Roman" w:cs="Arial"/>
      <w:sz w:val="24"/>
    </w:rPr>
  </w:style>
  <w:style w:type="paragraph" w:customStyle="1" w:styleId="Indent">
    <w:name w:val="Indent"/>
    <w:basedOn w:val="Normal"/>
    <w:uiPriority w:val="8"/>
    <w:qFormat/>
    <w:rsid w:val="008A3DEB"/>
    <w:pPr>
      <w:ind w:left="720" w:hanging="720"/>
    </w:pPr>
  </w:style>
  <w:style w:type="paragraph" w:styleId="Index1">
    <w:name w:val="index 1"/>
    <w:basedOn w:val="Normal"/>
    <w:next w:val="Normal"/>
    <w:uiPriority w:val="8"/>
    <w:rsid w:val="008A3DEB"/>
    <w:pPr>
      <w:ind w:left="240" w:hanging="240"/>
    </w:pPr>
  </w:style>
  <w:style w:type="paragraph" w:styleId="Index2">
    <w:name w:val="index 2"/>
    <w:basedOn w:val="Normal"/>
    <w:next w:val="Normal"/>
    <w:uiPriority w:val="8"/>
    <w:rsid w:val="008A3DEB"/>
    <w:pPr>
      <w:ind w:left="480" w:hanging="240"/>
    </w:pPr>
  </w:style>
  <w:style w:type="paragraph" w:styleId="Index3">
    <w:name w:val="index 3"/>
    <w:basedOn w:val="Normal"/>
    <w:next w:val="Normal"/>
    <w:uiPriority w:val="8"/>
    <w:rsid w:val="008A3DEB"/>
    <w:pPr>
      <w:ind w:left="720" w:hanging="240"/>
    </w:pPr>
  </w:style>
  <w:style w:type="paragraph" w:styleId="Index4">
    <w:name w:val="index 4"/>
    <w:basedOn w:val="Normal"/>
    <w:next w:val="Normal"/>
    <w:uiPriority w:val="8"/>
    <w:rsid w:val="008A3DEB"/>
    <w:pPr>
      <w:ind w:left="960" w:hanging="240"/>
    </w:pPr>
  </w:style>
  <w:style w:type="paragraph" w:styleId="Index5">
    <w:name w:val="index 5"/>
    <w:basedOn w:val="Normal"/>
    <w:next w:val="Normal"/>
    <w:uiPriority w:val="8"/>
    <w:rsid w:val="008A3DEB"/>
    <w:pPr>
      <w:ind w:left="1200" w:hanging="240"/>
    </w:pPr>
  </w:style>
  <w:style w:type="paragraph" w:styleId="Index6">
    <w:name w:val="index 6"/>
    <w:basedOn w:val="Normal"/>
    <w:next w:val="Normal"/>
    <w:uiPriority w:val="8"/>
    <w:rsid w:val="008A3DEB"/>
    <w:pPr>
      <w:ind w:left="1440" w:hanging="240"/>
    </w:pPr>
  </w:style>
  <w:style w:type="paragraph" w:styleId="Index7">
    <w:name w:val="index 7"/>
    <w:basedOn w:val="Normal"/>
    <w:next w:val="Normal"/>
    <w:uiPriority w:val="8"/>
    <w:rsid w:val="008A3DEB"/>
    <w:pPr>
      <w:ind w:left="1680" w:hanging="240"/>
    </w:pPr>
  </w:style>
  <w:style w:type="paragraph" w:styleId="Index8">
    <w:name w:val="index 8"/>
    <w:basedOn w:val="Normal"/>
    <w:next w:val="Normal"/>
    <w:uiPriority w:val="8"/>
    <w:rsid w:val="008A3DEB"/>
    <w:pPr>
      <w:ind w:left="1920" w:hanging="240"/>
    </w:pPr>
  </w:style>
  <w:style w:type="paragraph" w:styleId="Index9">
    <w:name w:val="index 9"/>
    <w:basedOn w:val="Normal"/>
    <w:next w:val="Normal"/>
    <w:uiPriority w:val="8"/>
    <w:rsid w:val="008A3DEB"/>
    <w:pPr>
      <w:ind w:left="2160" w:hanging="240"/>
    </w:pPr>
  </w:style>
  <w:style w:type="paragraph" w:styleId="ListBullet">
    <w:name w:val="List Bullet"/>
    <w:basedOn w:val="Normal"/>
    <w:uiPriority w:val="2"/>
    <w:qFormat/>
    <w:rsid w:val="008A3DEB"/>
    <w:pPr>
      <w:numPr>
        <w:numId w:val="4"/>
      </w:numPr>
      <w:spacing w:after="240"/>
    </w:pPr>
  </w:style>
  <w:style w:type="paragraph" w:styleId="ListBullet2">
    <w:name w:val="List Bullet 2"/>
    <w:basedOn w:val="Normal"/>
    <w:uiPriority w:val="8"/>
    <w:rsid w:val="008A3DEB"/>
    <w:pPr>
      <w:numPr>
        <w:numId w:val="6"/>
      </w:numPr>
    </w:pPr>
  </w:style>
  <w:style w:type="paragraph" w:styleId="ListBullet3">
    <w:name w:val="List Bullet 3"/>
    <w:basedOn w:val="Normal"/>
    <w:uiPriority w:val="8"/>
    <w:rsid w:val="008A3DEB"/>
    <w:pPr>
      <w:numPr>
        <w:numId w:val="8"/>
      </w:numPr>
    </w:pPr>
  </w:style>
  <w:style w:type="paragraph" w:styleId="ListBullet4">
    <w:name w:val="List Bullet 4"/>
    <w:basedOn w:val="Normal"/>
    <w:uiPriority w:val="8"/>
    <w:rsid w:val="008A3DEB"/>
    <w:pPr>
      <w:numPr>
        <w:numId w:val="10"/>
      </w:numPr>
    </w:pPr>
  </w:style>
  <w:style w:type="paragraph" w:styleId="ListBullet5">
    <w:name w:val="List Bullet 5"/>
    <w:basedOn w:val="Normal"/>
    <w:uiPriority w:val="8"/>
    <w:rsid w:val="008A3DEB"/>
    <w:pPr>
      <w:numPr>
        <w:numId w:val="12"/>
      </w:numPr>
    </w:pPr>
  </w:style>
  <w:style w:type="paragraph" w:styleId="ListNumber">
    <w:name w:val="List Number"/>
    <w:basedOn w:val="Normal"/>
    <w:uiPriority w:val="8"/>
    <w:rsid w:val="008A3DEB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8A3DEB"/>
    <w:pPr>
      <w:ind w:left="720"/>
      <w:contextualSpacing/>
    </w:pPr>
  </w:style>
  <w:style w:type="paragraph" w:customStyle="1" w:styleId="ParagraphNumbering">
    <w:name w:val="Paragraph Numbering"/>
    <w:basedOn w:val="Normal"/>
    <w:uiPriority w:val="1"/>
    <w:qFormat/>
    <w:rsid w:val="008A3DEB"/>
    <w:pPr>
      <w:numPr>
        <w:numId w:val="15"/>
      </w:numPr>
      <w:spacing w:after="240"/>
    </w:pPr>
  </w:style>
  <w:style w:type="paragraph" w:styleId="Title">
    <w:name w:val="Title"/>
    <w:basedOn w:val="Normal"/>
    <w:link w:val="TitleChar"/>
    <w:uiPriority w:val="8"/>
    <w:rsid w:val="008A3D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8"/>
    <w:rsid w:val="008A3DEB"/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39"/>
    <w:rsid w:val="008A3DEB"/>
  </w:style>
  <w:style w:type="paragraph" w:styleId="TOC2">
    <w:name w:val="toc 2"/>
    <w:basedOn w:val="Normal"/>
    <w:next w:val="Normal"/>
    <w:uiPriority w:val="39"/>
    <w:rsid w:val="008A3DEB"/>
    <w:pPr>
      <w:ind w:left="240"/>
    </w:pPr>
  </w:style>
  <w:style w:type="paragraph" w:styleId="TOC3">
    <w:name w:val="toc 3"/>
    <w:basedOn w:val="Normal"/>
    <w:next w:val="Normal"/>
    <w:uiPriority w:val="8"/>
    <w:rsid w:val="008A3DEB"/>
    <w:pPr>
      <w:ind w:left="480"/>
    </w:pPr>
  </w:style>
  <w:style w:type="paragraph" w:styleId="TOC4">
    <w:name w:val="toc 4"/>
    <w:basedOn w:val="Normal"/>
    <w:next w:val="Normal"/>
    <w:uiPriority w:val="8"/>
    <w:rsid w:val="008A3DEB"/>
    <w:pPr>
      <w:ind w:left="720"/>
    </w:pPr>
  </w:style>
  <w:style w:type="paragraph" w:styleId="TOC5">
    <w:name w:val="toc 5"/>
    <w:basedOn w:val="Normal"/>
    <w:next w:val="Normal"/>
    <w:uiPriority w:val="8"/>
    <w:rsid w:val="008A3DEB"/>
    <w:pPr>
      <w:ind w:left="960"/>
    </w:pPr>
  </w:style>
  <w:style w:type="paragraph" w:styleId="TOC6">
    <w:name w:val="toc 6"/>
    <w:basedOn w:val="Normal"/>
    <w:next w:val="Normal"/>
    <w:uiPriority w:val="8"/>
    <w:rsid w:val="008A3DEB"/>
    <w:pPr>
      <w:ind w:left="1200"/>
    </w:pPr>
  </w:style>
  <w:style w:type="paragraph" w:styleId="TOC7">
    <w:name w:val="toc 7"/>
    <w:basedOn w:val="Normal"/>
    <w:next w:val="Normal"/>
    <w:uiPriority w:val="8"/>
    <w:rsid w:val="008A3DEB"/>
    <w:pPr>
      <w:ind w:left="1440"/>
    </w:pPr>
  </w:style>
  <w:style w:type="paragraph" w:styleId="TOC8">
    <w:name w:val="toc 8"/>
    <w:basedOn w:val="Normal"/>
    <w:next w:val="Normal"/>
    <w:uiPriority w:val="8"/>
    <w:rsid w:val="008A3DEB"/>
    <w:pPr>
      <w:ind w:left="1680"/>
    </w:pPr>
  </w:style>
  <w:style w:type="paragraph" w:styleId="TOC9">
    <w:name w:val="toc 9"/>
    <w:basedOn w:val="Normal"/>
    <w:next w:val="Normal"/>
    <w:uiPriority w:val="8"/>
    <w:rsid w:val="008A3DEB"/>
    <w:pPr>
      <w:ind w:left="1920"/>
    </w:pPr>
  </w:style>
  <w:style w:type="paragraph" w:customStyle="1" w:styleId="UnNumberedHeading1">
    <w:name w:val="UnNumbered Heading 1"/>
    <w:basedOn w:val="Normal"/>
    <w:next w:val="Normal"/>
    <w:uiPriority w:val="8"/>
    <w:rsid w:val="008A3DEB"/>
    <w:pPr>
      <w:jc w:val="center"/>
    </w:pPr>
    <w:rPr>
      <w:b/>
      <w:smallCaps/>
    </w:rPr>
  </w:style>
  <w:style w:type="character" w:styleId="PageNumber">
    <w:name w:val="page number"/>
    <w:basedOn w:val="DefaultParagraphFont"/>
    <w:uiPriority w:val="99"/>
    <w:semiHidden/>
    <w:unhideWhenUsed/>
    <w:rsid w:val="005F722E"/>
  </w:style>
  <w:style w:type="paragraph" w:styleId="Caption">
    <w:name w:val="caption"/>
    <w:basedOn w:val="Normal"/>
    <w:next w:val="Normal"/>
    <w:qFormat/>
    <w:rsid w:val="000A43DE"/>
    <w:pPr>
      <w:spacing w:before="120" w:after="120"/>
    </w:pPr>
    <w:rPr>
      <w:snapToGrid w:val="0"/>
    </w:rPr>
  </w:style>
  <w:style w:type="paragraph" w:styleId="PlainText">
    <w:name w:val="Plain Text"/>
    <w:basedOn w:val="Normal"/>
    <w:link w:val="PlainTextChar"/>
    <w:uiPriority w:val="99"/>
    <w:unhideWhenUsed/>
    <w:rsid w:val="000A43DE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43DE"/>
    <w:rPr>
      <w:rFonts w:ascii="Consolas" w:eastAsiaTheme="minorHAnsi" w:hAnsi="Consolas" w:cs="Times New Roman"/>
      <w:sz w:val="21"/>
      <w:szCs w:val="21"/>
      <w:lang w:eastAsia="en-US"/>
    </w:rPr>
  </w:style>
  <w:style w:type="table" w:styleId="TableGrid">
    <w:name w:val="Table Grid"/>
    <w:basedOn w:val="TableNormal"/>
    <w:uiPriority w:val="39"/>
    <w:rsid w:val="000A43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A43DE"/>
    <w:rPr>
      <w:rFonts w:cs="Times New Roman"/>
      <w:color w:val="0000FF"/>
      <w:u w:val="single"/>
    </w:rPr>
  </w:style>
  <w:style w:type="paragraph" w:customStyle="1" w:styleId="CoverTitle">
    <w:name w:val="Cover Title"/>
    <w:basedOn w:val="Normal"/>
    <w:next w:val="Normal"/>
    <w:uiPriority w:val="99"/>
    <w:rsid w:val="006D39D1"/>
    <w:pPr>
      <w:spacing w:before="720" w:after="480"/>
      <w:jc w:val="center"/>
    </w:pPr>
    <w:rPr>
      <w:noProof/>
      <w:sz w:val="48"/>
    </w:rPr>
  </w:style>
  <w:style w:type="paragraph" w:customStyle="1" w:styleId="CoverAuthor">
    <w:name w:val="Cover Author"/>
    <w:basedOn w:val="Normal"/>
    <w:next w:val="CoverTitle"/>
    <w:uiPriority w:val="99"/>
    <w:rsid w:val="006D39D1"/>
    <w:pPr>
      <w:spacing w:after="360" w:line="264" w:lineRule="auto"/>
      <w:jc w:val="center"/>
    </w:pPr>
    <w:rPr>
      <w:i/>
      <w:noProof/>
      <w:sz w:val="36"/>
    </w:rPr>
  </w:style>
  <w:style w:type="paragraph" w:customStyle="1" w:styleId="DocType">
    <w:name w:val="Doc Type"/>
    <w:basedOn w:val="Normal"/>
    <w:next w:val="Normal"/>
    <w:uiPriority w:val="99"/>
    <w:rsid w:val="006D39D1"/>
    <w:pPr>
      <w:spacing w:before="1080" w:after="120"/>
      <w:jc w:val="center"/>
    </w:pPr>
    <w:rPr>
      <w:b/>
      <w:noProof/>
    </w:rPr>
  </w:style>
  <w:style w:type="paragraph" w:customStyle="1" w:styleId="DocTitle">
    <w:name w:val="Doc Title"/>
    <w:basedOn w:val="Normal"/>
    <w:next w:val="CoverAuthor"/>
    <w:uiPriority w:val="99"/>
    <w:rsid w:val="006D39D1"/>
    <w:pPr>
      <w:spacing w:before="120" w:after="240"/>
      <w:jc w:val="center"/>
    </w:pPr>
    <w:rPr>
      <w:b/>
    </w:rPr>
  </w:style>
  <w:style w:type="paragraph" w:customStyle="1" w:styleId="Author">
    <w:name w:val="Author"/>
    <w:basedOn w:val="Normal"/>
    <w:uiPriority w:val="99"/>
    <w:rsid w:val="006D39D1"/>
    <w:pPr>
      <w:shd w:val="clear" w:color="000000" w:fill="auto"/>
      <w:spacing w:before="120" w:after="240"/>
      <w:jc w:val="center"/>
    </w:pPr>
    <w:rPr>
      <w:b/>
      <w:noProof/>
    </w:rPr>
  </w:style>
  <w:style w:type="paragraph" w:customStyle="1" w:styleId="Authorizer">
    <w:name w:val="Authorizer"/>
    <w:basedOn w:val="Normal"/>
    <w:uiPriority w:val="99"/>
    <w:rsid w:val="006D39D1"/>
    <w:pPr>
      <w:spacing w:before="120" w:after="240"/>
      <w:jc w:val="center"/>
    </w:pPr>
    <w:rPr>
      <w:noProof/>
    </w:rPr>
  </w:style>
  <w:style w:type="paragraph" w:customStyle="1" w:styleId="Date1">
    <w:name w:val="Date1"/>
    <w:basedOn w:val="Normal"/>
    <w:next w:val="Normal"/>
    <w:uiPriority w:val="99"/>
    <w:rsid w:val="006D39D1"/>
    <w:pPr>
      <w:spacing w:before="120" w:after="480"/>
      <w:jc w:val="center"/>
    </w:pPr>
    <w:rPr>
      <w:noProof/>
    </w:rPr>
  </w:style>
  <w:style w:type="paragraph" w:customStyle="1" w:styleId="AbstractTitle">
    <w:name w:val="Abstract Title"/>
    <w:basedOn w:val="Normal"/>
    <w:uiPriority w:val="99"/>
    <w:rsid w:val="006D39D1"/>
    <w:pPr>
      <w:keepNext/>
      <w:shd w:val="clear" w:color="000000" w:fill="auto"/>
      <w:tabs>
        <w:tab w:val="num" w:pos="720"/>
      </w:tabs>
      <w:spacing w:before="240" w:after="240"/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Abstracttext">
    <w:name w:val="Abstract text"/>
    <w:basedOn w:val="Normal"/>
    <w:uiPriority w:val="99"/>
    <w:rsid w:val="006D39D1"/>
    <w:pPr>
      <w:spacing w:before="60" w:after="60"/>
      <w:ind w:left="288" w:right="288"/>
    </w:pPr>
    <w:rPr>
      <w:noProof/>
    </w:rPr>
  </w:style>
  <w:style w:type="paragraph" w:customStyle="1" w:styleId="ISBN">
    <w:name w:val="ISBN"/>
    <w:basedOn w:val="Normal"/>
    <w:uiPriority w:val="99"/>
    <w:rsid w:val="006D39D1"/>
    <w:pPr>
      <w:spacing w:line="264" w:lineRule="auto"/>
    </w:pPr>
    <w:rPr>
      <w:noProof/>
    </w:rPr>
  </w:style>
  <w:style w:type="paragraph" w:customStyle="1" w:styleId="ISSN">
    <w:name w:val="ISSN"/>
    <w:basedOn w:val="Normal"/>
    <w:uiPriority w:val="99"/>
    <w:rsid w:val="006D39D1"/>
    <w:pPr>
      <w:spacing w:line="264" w:lineRule="auto"/>
    </w:pPr>
    <w:rPr>
      <w:noProof/>
    </w:rPr>
  </w:style>
  <w:style w:type="paragraph" w:customStyle="1" w:styleId="JEL">
    <w:name w:val="JEL"/>
    <w:basedOn w:val="Normal"/>
    <w:uiPriority w:val="99"/>
    <w:rsid w:val="006D39D1"/>
    <w:pPr>
      <w:spacing w:before="420" w:after="240" w:line="264" w:lineRule="auto"/>
    </w:pPr>
    <w:rPr>
      <w:noProof/>
    </w:rPr>
  </w:style>
  <w:style w:type="paragraph" w:customStyle="1" w:styleId="Keywords">
    <w:name w:val="Keywords"/>
    <w:basedOn w:val="Normal"/>
    <w:uiPriority w:val="99"/>
    <w:rsid w:val="006D39D1"/>
    <w:pPr>
      <w:spacing w:before="120" w:after="240" w:line="264" w:lineRule="auto"/>
    </w:pPr>
    <w:rPr>
      <w:noProof/>
    </w:rPr>
  </w:style>
  <w:style w:type="paragraph" w:customStyle="1" w:styleId="EmailAddress">
    <w:name w:val="Email Address"/>
    <w:basedOn w:val="Normal"/>
    <w:uiPriority w:val="99"/>
    <w:rsid w:val="006D39D1"/>
    <w:pPr>
      <w:spacing w:before="120" w:after="600" w:line="264" w:lineRule="auto"/>
    </w:pPr>
    <w:rPr>
      <w:noProof/>
    </w:rPr>
  </w:style>
  <w:style w:type="paragraph" w:customStyle="1" w:styleId="Department">
    <w:name w:val="Department"/>
    <w:basedOn w:val="Normal"/>
    <w:uiPriority w:val="99"/>
    <w:rsid w:val="006D39D1"/>
    <w:pPr>
      <w:spacing w:before="300" w:after="360"/>
      <w:jc w:val="center"/>
    </w:pPr>
  </w:style>
  <w:style w:type="paragraph" w:customStyle="1" w:styleId="Disclaimer">
    <w:name w:val="Disclaimer"/>
    <w:basedOn w:val="Normal"/>
    <w:uiPriority w:val="99"/>
    <w:rsid w:val="006D39D1"/>
  </w:style>
  <w:style w:type="paragraph" w:customStyle="1" w:styleId="WPNumber">
    <w:name w:val="WP Number"/>
    <w:basedOn w:val="Normal"/>
    <w:uiPriority w:val="99"/>
    <w:qFormat/>
    <w:rsid w:val="006D39D1"/>
    <w:pPr>
      <w:tabs>
        <w:tab w:val="left" w:pos="-1440"/>
        <w:tab w:val="right" w:pos="9000"/>
      </w:tabs>
      <w:spacing w:line="264" w:lineRule="auto"/>
    </w:pPr>
    <w:rPr>
      <w:sz w:val="20"/>
    </w:rPr>
  </w:style>
  <w:style w:type="paragraph" w:customStyle="1" w:styleId="CoverWPNumber">
    <w:name w:val="Cover WP Number"/>
    <w:basedOn w:val="Header"/>
    <w:uiPriority w:val="99"/>
    <w:qFormat/>
    <w:rsid w:val="006D39D1"/>
    <w:pPr>
      <w:jc w:val="right"/>
    </w:pPr>
    <w:rPr>
      <w:noProof/>
      <w:sz w:val="36"/>
    </w:rPr>
  </w:style>
  <w:style w:type="paragraph" w:styleId="BalloonText">
    <w:name w:val="Balloon Text"/>
    <w:basedOn w:val="Normal"/>
    <w:link w:val="BalloonTextChar"/>
    <w:uiPriority w:val="99"/>
    <w:rsid w:val="006D3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D39D1"/>
    <w:rPr>
      <w:rFonts w:ascii="Tahoma" w:eastAsia="Times New Roman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6D39D1"/>
    <w:pPr>
      <w:spacing w:before="100" w:beforeAutospacing="1" w:after="100" w:afterAutospacing="1"/>
    </w:pPr>
    <w:rPr>
      <w:szCs w:val="24"/>
      <w:lang w:eastAsia="zh-CN"/>
    </w:rPr>
  </w:style>
  <w:style w:type="character" w:customStyle="1" w:styleId="reference-text">
    <w:name w:val="reference-text"/>
    <w:basedOn w:val="DefaultParagraphFont"/>
    <w:rsid w:val="006D39D1"/>
  </w:style>
  <w:style w:type="character" w:styleId="HTMLCite">
    <w:name w:val="HTML Cite"/>
    <w:basedOn w:val="DefaultParagraphFont"/>
    <w:uiPriority w:val="99"/>
    <w:semiHidden/>
    <w:unhideWhenUsed/>
    <w:rsid w:val="006D39D1"/>
    <w:rPr>
      <w:i/>
      <w:iCs/>
    </w:rPr>
  </w:style>
  <w:style w:type="character" w:customStyle="1" w:styleId="mw-headline">
    <w:name w:val="mw-headline"/>
    <w:basedOn w:val="DefaultParagraphFont"/>
    <w:rsid w:val="006D39D1"/>
  </w:style>
  <w:style w:type="character" w:customStyle="1" w:styleId="mw-editsection1">
    <w:name w:val="mw-editsection1"/>
    <w:basedOn w:val="DefaultParagraphFont"/>
    <w:rsid w:val="006D39D1"/>
  </w:style>
  <w:style w:type="character" w:customStyle="1" w:styleId="mw-editsection-bracket">
    <w:name w:val="mw-editsection-bracket"/>
    <w:basedOn w:val="DefaultParagraphFont"/>
    <w:rsid w:val="006D39D1"/>
  </w:style>
  <w:style w:type="character" w:styleId="FollowedHyperlink">
    <w:name w:val="FollowedHyperlink"/>
    <w:basedOn w:val="DefaultParagraphFont"/>
    <w:uiPriority w:val="99"/>
    <w:semiHidden/>
    <w:unhideWhenUsed/>
    <w:rsid w:val="006D39D1"/>
    <w:rPr>
      <w:color w:val="954F72" w:themeColor="followedHyperlink"/>
      <w:u w:val="single"/>
    </w:rPr>
  </w:style>
  <w:style w:type="paragraph" w:customStyle="1" w:styleId="Default">
    <w:name w:val="Default"/>
    <w:rsid w:val="006D39D1"/>
    <w:pPr>
      <w:autoSpaceDE w:val="0"/>
      <w:autoSpaceDN w:val="0"/>
      <w:adjustRightInd w:val="0"/>
      <w:spacing w:after="0" w:line="240" w:lineRule="auto"/>
    </w:pPr>
    <w:rPr>
      <w:rFonts w:ascii="Code" w:eastAsiaTheme="minorHAnsi" w:hAnsi="Code" w:cs="Code"/>
      <w:color w:val="000000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6D39D1"/>
    <w:rPr>
      <w:color w:val="2B579A"/>
      <w:shd w:val="clear" w:color="auto" w:fill="E6E6E6"/>
    </w:rPr>
  </w:style>
  <w:style w:type="paragraph" w:styleId="TableofFigures">
    <w:name w:val="table of figures"/>
    <w:basedOn w:val="Normal"/>
    <w:next w:val="Normal"/>
    <w:uiPriority w:val="99"/>
    <w:unhideWhenUsed/>
    <w:rsid w:val="006D39D1"/>
    <w:pPr>
      <w:tabs>
        <w:tab w:val="right" w:leader="dot" w:pos="9000"/>
      </w:tabs>
    </w:pPr>
    <w:rPr>
      <w:rFonts w:ascii="Segoe UI" w:hAnsi="Segoe UI" w:cs="Segoe UI"/>
      <w:color w:val="00B050"/>
    </w:rPr>
  </w:style>
  <w:style w:type="character" w:customStyle="1" w:styleId="biblio-authors">
    <w:name w:val="biblio-authors"/>
    <w:basedOn w:val="DefaultParagraphFont"/>
    <w:rsid w:val="006D39D1"/>
  </w:style>
  <w:style w:type="character" w:customStyle="1" w:styleId="biblio-title">
    <w:name w:val="biblio-title"/>
    <w:basedOn w:val="DefaultParagraphFont"/>
    <w:rsid w:val="006D39D1"/>
  </w:style>
  <w:style w:type="character" w:customStyle="1" w:styleId="file">
    <w:name w:val="file"/>
    <w:basedOn w:val="DefaultParagraphFont"/>
    <w:rsid w:val="006D39D1"/>
  </w:style>
  <w:style w:type="character" w:styleId="CommentReference">
    <w:name w:val="annotation reference"/>
    <w:basedOn w:val="DefaultParagraphFont"/>
    <w:uiPriority w:val="99"/>
    <w:semiHidden/>
    <w:unhideWhenUsed/>
    <w:rsid w:val="006D3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9D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9D1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9D1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D39D1"/>
    <w:rPr>
      <w:color w:val="808080"/>
      <w:shd w:val="clear" w:color="auto" w:fill="E6E6E6"/>
    </w:rPr>
  </w:style>
  <w:style w:type="character" w:customStyle="1" w:styleId="italic">
    <w:name w:val="italic"/>
    <w:basedOn w:val="DefaultParagraphFont"/>
    <w:rsid w:val="006D39D1"/>
  </w:style>
  <w:style w:type="character" w:customStyle="1" w:styleId="a-size-large">
    <w:name w:val="a-size-large"/>
    <w:basedOn w:val="DefaultParagraphFont"/>
    <w:rsid w:val="006D39D1"/>
  </w:style>
  <w:style w:type="character" w:styleId="Emphasis">
    <w:name w:val="Emphasis"/>
    <w:basedOn w:val="DefaultParagraphFont"/>
    <w:uiPriority w:val="20"/>
    <w:qFormat/>
    <w:rsid w:val="006D39D1"/>
    <w:rPr>
      <w:i/>
      <w:iCs/>
    </w:rPr>
  </w:style>
  <w:style w:type="character" w:styleId="Strong">
    <w:name w:val="Strong"/>
    <w:basedOn w:val="DefaultParagraphFont"/>
    <w:qFormat/>
    <w:rsid w:val="006D39D1"/>
    <w:rPr>
      <w:b/>
      <w:bCs/>
    </w:rPr>
  </w:style>
  <w:style w:type="paragraph" w:styleId="Revision">
    <w:name w:val="Revision"/>
    <w:hidden/>
    <w:uiPriority w:val="99"/>
    <w:semiHidden/>
    <w:rsid w:val="006D39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6D39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6D39D1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D39D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semiHidden/>
    <w:unhideWhenUsed/>
    <w:rsid w:val="006D39D1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6D39D1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F5496" w:themeColor="accent1" w:themeShade="BF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header" Target="header1.xml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Imam, Patrick Amir</dc:creator>
  <cp:keywords/>
  <dc:description/>
  <cp:lastModifiedBy>Imam, Patrick Amir</cp:lastModifiedBy>
  <cp:revision>3</cp:revision>
  <dcterms:created xsi:type="dcterms:W3CDTF">2018-08-31T09:52:00Z</dcterms:created>
  <dcterms:modified xsi:type="dcterms:W3CDTF">2019-03-12T14:56:00Z</dcterms:modified>
</cp:coreProperties>
</file>