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BD6951" w14:textId="37B65B9C" w:rsidR="0060307B" w:rsidRDefault="0060307B" w:rsidP="00334C1C">
      <w:pPr>
        <w:rPr>
          <w:rStyle w:val="tlid-translation"/>
          <w:rFonts w:ascii="Times New Roman" w:hAnsi="Times New Roman" w:cs="Times New Roman"/>
          <w:sz w:val="24"/>
          <w:szCs w:val="24"/>
          <w:lang w:val="en-GB"/>
        </w:rPr>
      </w:pPr>
      <w:bookmarkStart w:id="0" w:name="_GoBack"/>
      <w:bookmarkEnd w:id="0"/>
    </w:p>
    <w:p w14:paraId="5F899544" w14:textId="29A95DFB" w:rsidR="0060307B" w:rsidRDefault="007A520B" w:rsidP="007A520B">
      <w:pPr>
        <w:rPr>
          <w:rStyle w:val="tlid-translation"/>
          <w:rFonts w:ascii="Times New Roman" w:hAnsi="Times New Roman" w:cs="Times New Roman"/>
          <w:b/>
          <w:sz w:val="28"/>
          <w:szCs w:val="28"/>
          <w:lang w:val="en-GB"/>
        </w:rPr>
      </w:pPr>
      <w:r w:rsidRPr="00E146FD">
        <w:rPr>
          <w:rStyle w:val="tlid-translation"/>
          <w:rFonts w:ascii="Times New Roman" w:hAnsi="Times New Roman" w:cs="Times New Roman"/>
          <w:b/>
          <w:sz w:val="28"/>
          <w:szCs w:val="28"/>
          <w:lang w:val="en-GB"/>
        </w:rPr>
        <w:t>Supplementary material</w:t>
      </w:r>
    </w:p>
    <w:p w14:paraId="60CF8D20" w14:textId="794593D3" w:rsidR="00E146FD" w:rsidRDefault="00E146FD" w:rsidP="00E146FD">
      <w:pPr>
        <w:tabs>
          <w:tab w:val="left" w:pos="-879"/>
          <w:tab w:val="left" w:pos="0"/>
          <w:tab w:val="left" w:pos="788"/>
          <w:tab w:val="left" w:pos="162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spacing w:after="0" w:line="276" w:lineRule="auto"/>
        <w:rPr>
          <w:rFonts w:ascii="Times New Roman" w:eastAsia="Batang;바탕" w:hAnsi="Times New Roman" w:cs="Times New Roman"/>
          <w:b/>
          <w:bCs/>
          <w:lang w:eastAsia="ko-KR"/>
        </w:rPr>
      </w:pPr>
      <w:r w:rsidRPr="00E146FD">
        <w:rPr>
          <w:rFonts w:ascii="Times New Roman" w:eastAsia="Batang;바탕" w:hAnsi="Times New Roman" w:cs="Times New Roman"/>
          <w:b/>
          <w:bCs/>
          <w:lang w:eastAsia="ko-KR"/>
        </w:rPr>
        <w:t>Innovative fouling-resistant materials for industrial heat exchangers: a review</w:t>
      </w:r>
    </w:p>
    <w:p w14:paraId="4B8C0951" w14:textId="27B31418" w:rsidR="00E146FD" w:rsidRDefault="00E146FD" w:rsidP="00E146FD">
      <w:pPr>
        <w:tabs>
          <w:tab w:val="left" w:pos="-879"/>
          <w:tab w:val="left" w:pos="0"/>
          <w:tab w:val="left" w:pos="788"/>
          <w:tab w:val="left" w:pos="162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spacing w:after="0" w:line="276" w:lineRule="auto"/>
        <w:rPr>
          <w:rFonts w:ascii="Times New Roman" w:eastAsia="Batang;바탕" w:hAnsi="Times New Roman" w:cs="Times New Roman"/>
          <w:bCs/>
          <w:sz w:val="24"/>
          <w:szCs w:val="24"/>
          <w:lang w:val="fr-FR" w:eastAsia="ko-KR"/>
        </w:rPr>
      </w:pPr>
      <w:r w:rsidRPr="005077C6">
        <w:rPr>
          <w:rFonts w:ascii="Times New Roman" w:eastAsia="Batang;바탕" w:hAnsi="Times New Roman" w:cs="Times New Roman"/>
          <w:bCs/>
          <w:sz w:val="24"/>
          <w:szCs w:val="24"/>
          <w:lang w:val="fr-FR" w:eastAsia="ko-KR"/>
        </w:rPr>
        <w:t>Caroline Françolle de Almeida</w:t>
      </w:r>
      <w:r>
        <w:rPr>
          <w:rFonts w:ascii="Times New Roman" w:eastAsia="Batang;바탕" w:hAnsi="Times New Roman" w:cs="Times New Roman"/>
          <w:bCs/>
          <w:sz w:val="24"/>
          <w:szCs w:val="24"/>
          <w:lang w:val="fr-FR" w:eastAsia="ko-KR"/>
        </w:rPr>
        <w:t xml:space="preserve"> et al.</w:t>
      </w:r>
    </w:p>
    <w:p w14:paraId="7D4510DE" w14:textId="3ABBD692" w:rsidR="00E146FD" w:rsidRPr="00E146FD" w:rsidRDefault="00E146FD" w:rsidP="00E146FD">
      <w:pPr>
        <w:tabs>
          <w:tab w:val="left" w:pos="-879"/>
          <w:tab w:val="left" w:pos="0"/>
          <w:tab w:val="left" w:pos="788"/>
          <w:tab w:val="left" w:pos="162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spacing w:after="0" w:line="276" w:lineRule="auto"/>
        <w:rPr>
          <w:rFonts w:ascii="Times New Roman" w:eastAsia="Batang;바탕" w:hAnsi="Times New Roman" w:cs="Times New Roman"/>
          <w:b/>
          <w:bCs/>
          <w:lang w:val="fr-FR" w:eastAsia="ko-KR"/>
        </w:rPr>
      </w:pPr>
      <w:r>
        <w:rPr>
          <w:rFonts w:ascii="Times New Roman" w:eastAsia="Batang;바탕" w:hAnsi="Times New Roman" w:cs="Times New Roman"/>
          <w:bCs/>
          <w:sz w:val="24"/>
          <w:szCs w:val="24"/>
          <w:lang w:val="fr-FR" w:eastAsia="ko-KR"/>
        </w:rPr>
        <w:t xml:space="preserve">DOI </w:t>
      </w:r>
      <w:r w:rsidRPr="00E146FD">
        <w:rPr>
          <w:rFonts w:ascii="Times New Roman" w:eastAsia="Batang;바탕" w:hAnsi="Times New Roman" w:cs="Times New Roman"/>
          <w:bCs/>
          <w:sz w:val="24"/>
          <w:szCs w:val="24"/>
          <w:lang w:val="fr-FR" w:eastAsia="ko-KR"/>
        </w:rPr>
        <w:t>10.1515/revce-2020-0094</w:t>
      </w:r>
    </w:p>
    <w:p w14:paraId="618740C5" w14:textId="77777777" w:rsidR="00E146FD" w:rsidRPr="00E146FD" w:rsidRDefault="00E146FD" w:rsidP="007A520B">
      <w:pPr>
        <w:rPr>
          <w:rStyle w:val="tlid-translation"/>
          <w:rFonts w:ascii="Times New Roman" w:hAnsi="Times New Roman" w:cs="Times New Roman"/>
          <w:b/>
          <w:sz w:val="28"/>
          <w:szCs w:val="28"/>
        </w:rPr>
      </w:pPr>
    </w:p>
    <w:p w14:paraId="7D8CE105" w14:textId="50E62181" w:rsidR="0060307B" w:rsidRPr="0060307B" w:rsidRDefault="0060307B" w:rsidP="007A520B">
      <w:pPr>
        <w:rPr>
          <w:rStyle w:val="tlid-translation"/>
          <w:rFonts w:ascii="Times New Roman" w:hAnsi="Times New Roman" w:cs="Times New Roman"/>
          <w:sz w:val="24"/>
          <w:szCs w:val="24"/>
          <w:lang w:val="en-GB"/>
        </w:rPr>
      </w:pPr>
    </w:p>
    <w:p w14:paraId="1E050AF4" w14:textId="77777777" w:rsidR="0060307B" w:rsidRPr="0060307B" w:rsidRDefault="0060307B" w:rsidP="0060307B">
      <w:pPr>
        <w:spacing w:line="360" w:lineRule="auto"/>
        <w:rPr>
          <w:rStyle w:val="tlid-translation"/>
          <w:rFonts w:ascii="Times New Roman" w:hAnsi="Times New Roman" w:cs="Times New Roman"/>
          <w:sz w:val="24"/>
          <w:szCs w:val="24"/>
          <w:lang w:val="fr-FR"/>
        </w:rPr>
      </w:pPr>
    </w:p>
    <w:p w14:paraId="27A034FF" w14:textId="77777777" w:rsidR="0060307B" w:rsidRPr="0060307B" w:rsidRDefault="0060307B" w:rsidP="00334C1C">
      <w:pPr>
        <w:rPr>
          <w:rStyle w:val="tlid-translation"/>
          <w:sz w:val="24"/>
          <w:szCs w:val="24"/>
          <w:highlight w:val="yellow"/>
          <w:lang w:val="fr-FR"/>
        </w:rPr>
      </w:pPr>
    </w:p>
    <w:p w14:paraId="1F9DBADF" w14:textId="77378166" w:rsidR="0060307B" w:rsidRDefault="0060307B" w:rsidP="00334C1C">
      <w:pPr>
        <w:rPr>
          <w:rStyle w:val="tlid-translation"/>
          <w:sz w:val="24"/>
          <w:szCs w:val="24"/>
          <w:highlight w:val="yellow"/>
          <w:lang w:val="fr-FR"/>
        </w:rPr>
      </w:pPr>
    </w:p>
    <w:p w14:paraId="276C2C07" w14:textId="39FC8F7F" w:rsidR="0060307B" w:rsidRDefault="0060307B" w:rsidP="00334C1C">
      <w:pPr>
        <w:rPr>
          <w:rStyle w:val="tlid-translation"/>
          <w:sz w:val="24"/>
          <w:szCs w:val="24"/>
          <w:highlight w:val="yellow"/>
          <w:lang w:val="fr-FR"/>
        </w:rPr>
      </w:pPr>
    </w:p>
    <w:p w14:paraId="2919C2C5" w14:textId="6588362F" w:rsidR="0060307B" w:rsidRDefault="0060307B" w:rsidP="00334C1C">
      <w:pPr>
        <w:rPr>
          <w:rStyle w:val="tlid-translation"/>
          <w:sz w:val="24"/>
          <w:szCs w:val="24"/>
          <w:highlight w:val="yellow"/>
          <w:lang w:val="fr-FR"/>
        </w:rPr>
      </w:pPr>
    </w:p>
    <w:p w14:paraId="4AAF2531" w14:textId="77777777" w:rsidR="00A7730B" w:rsidRPr="00667E52" w:rsidRDefault="00A7730B" w:rsidP="00A7730B">
      <w:pPr>
        <w:tabs>
          <w:tab w:val="left" w:pos="1060"/>
        </w:tabs>
        <w:jc w:val="both"/>
        <w:rPr>
          <w:rFonts w:cstheme="minorHAnsi"/>
          <w:sz w:val="18"/>
          <w:szCs w:val="18"/>
          <w:lang w:val="fr-FR" w:eastAsia="ko-KR"/>
        </w:rPr>
      </w:pPr>
    </w:p>
    <w:p w14:paraId="3C329B5F" w14:textId="77777777" w:rsidR="00A7730B" w:rsidRPr="00667E52" w:rsidRDefault="00A7730B" w:rsidP="00A7730B">
      <w:pPr>
        <w:tabs>
          <w:tab w:val="left" w:pos="1060"/>
        </w:tabs>
        <w:jc w:val="both"/>
        <w:rPr>
          <w:rFonts w:cstheme="minorHAnsi"/>
          <w:sz w:val="18"/>
          <w:szCs w:val="18"/>
          <w:lang w:val="fr-FR" w:eastAsia="ko-KR"/>
        </w:rPr>
        <w:sectPr w:rsidR="00A7730B" w:rsidRPr="00667E52" w:rsidSect="00A7730B">
          <w:footerReference w:type="default" r:id="rId8"/>
          <w:pgSz w:w="11906" w:h="16838"/>
          <w:pgMar w:top="1418" w:right="1418" w:bottom="1418" w:left="1418" w:header="709" w:footer="709" w:gutter="0"/>
          <w:cols w:space="708"/>
          <w:docGrid w:linePitch="360"/>
        </w:sectPr>
      </w:pPr>
    </w:p>
    <w:p w14:paraId="6127E26D" w14:textId="32D47332" w:rsidR="00922775" w:rsidRPr="00187A5C" w:rsidRDefault="007A520B" w:rsidP="00AB03F7">
      <w:pPr>
        <w:jc w:val="center"/>
        <w:rPr>
          <w:rFonts w:ascii="Times New Roman" w:hAnsi="Times New Roman" w:cs="Times New Roman"/>
          <w:b/>
          <w:sz w:val="24"/>
          <w:szCs w:val="24"/>
          <w:lang w:val="en-GB"/>
        </w:rPr>
      </w:pPr>
      <w:r>
        <w:rPr>
          <w:rStyle w:val="tlid-translation"/>
          <w:rFonts w:ascii="Times New Roman" w:hAnsi="Times New Roman" w:cs="Times New Roman"/>
          <w:b/>
          <w:sz w:val="24"/>
          <w:szCs w:val="24"/>
          <w:lang w:val="en-GB"/>
        </w:rPr>
        <w:lastRenderedPageBreak/>
        <w:t>Tables corresponding to s</w:t>
      </w:r>
      <w:r w:rsidR="0060307B" w:rsidRPr="00187A5C">
        <w:rPr>
          <w:rStyle w:val="tlid-translation"/>
          <w:rFonts w:ascii="Times New Roman" w:hAnsi="Times New Roman" w:cs="Times New Roman"/>
          <w:b/>
          <w:sz w:val="24"/>
          <w:szCs w:val="24"/>
          <w:lang w:val="en-GB"/>
        </w:rPr>
        <w:t xml:space="preserve">ection </w:t>
      </w:r>
      <w:r w:rsidR="00710DFB">
        <w:rPr>
          <w:rStyle w:val="tlid-translation"/>
          <w:rFonts w:ascii="Times New Roman" w:hAnsi="Times New Roman" w:cs="Times New Roman"/>
          <w:b/>
          <w:sz w:val="24"/>
          <w:szCs w:val="24"/>
          <w:lang w:val="en-GB"/>
        </w:rPr>
        <w:t>3.3.1</w:t>
      </w:r>
      <w:r>
        <w:rPr>
          <w:rStyle w:val="tlid-translation"/>
          <w:rFonts w:ascii="Times New Roman" w:hAnsi="Times New Roman" w:cs="Times New Roman"/>
          <w:b/>
          <w:sz w:val="24"/>
          <w:szCs w:val="24"/>
          <w:lang w:val="en-GB"/>
        </w:rPr>
        <w:t xml:space="preserve"> </w:t>
      </w:r>
      <w:r>
        <w:rPr>
          <w:rFonts w:ascii="Times New Roman" w:hAnsi="Times New Roman" w:cs="Times New Roman"/>
          <w:b/>
          <w:sz w:val="24"/>
          <w:szCs w:val="24"/>
          <w:lang w:val="en-GB"/>
        </w:rPr>
        <w:t>Antifouling/fouling release s</w:t>
      </w:r>
      <w:r w:rsidR="00710DFB" w:rsidRPr="00710DFB">
        <w:rPr>
          <w:rFonts w:ascii="Times New Roman" w:hAnsi="Times New Roman" w:cs="Times New Roman"/>
          <w:b/>
          <w:sz w:val="24"/>
          <w:szCs w:val="24"/>
          <w:lang w:val="en-GB"/>
        </w:rPr>
        <w:t>trategies</w:t>
      </w:r>
    </w:p>
    <w:p w14:paraId="7C2B3E77" w14:textId="77777777" w:rsidR="00187A5C" w:rsidRPr="0060307B" w:rsidRDefault="00187A5C" w:rsidP="00334C1C">
      <w:pPr>
        <w:rPr>
          <w:rStyle w:val="tlid-translation"/>
          <w:rFonts w:ascii="Times New Roman" w:hAnsi="Times New Roman" w:cs="Times New Roman"/>
          <w:sz w:val="24"/>
          <w:szCs w:val="24"/>
          <w:lang w:val="en-GB"/>
        </w:rPr>
      </w:pPr>
    </w:p>
    <w:p w14:paraId="17298880" w14:textId="03C427BA" w:rsidR="00616D4F" w:rsidRPr="007A520B" w:rsidRDefault="007A520B" w:rsidP="00334C1C">
      <w:pPr>
        <w:rPr>
          <w:rStyle w:val="tlid-translation"/>
          <w:rFonts w:ascii="Times New Roman" w:hAnsi="Times New Roman" w:cs="Times New Roman"/>
          <w:sz w:val="20"/>
          <w:szCs w:val="20"/>
          <w:lang w:val="en-GB"/>
        </w:rPr>
      </w:pPr>
      <w:r w:rsidRPr="007A520B">
        <w:rPr>
          <w:rStyle w:val="tlid-translation"/>
          <w:rFonts w:ascii="Times New Roman" w:hAnsi="Times New Roman" w:cs="Times New Roman"/>
          <w:b/>
          <w:sz w:val="20"/>
          <w:szCs w:val="20"/>
          <w:lang w:val="en-GB"/>
        </w:rPr>
        <w:t xml:space="preserve">Supplementary </w:t>
      </w:r>
      <w:r w:rsidR="00B3387D" w:rsidRPr="007A520B">
        <w:rPr>
          <w:rStyle w:val="tlid-translation"/>
          <w:rFonts w:ascii="Times New Roman" w:hAnsi="Times New Roman" w:cs="Times New Roman"/>
          <w:b/>
          <w:sz w:val="20"/>
          <w:szCs w:val="20"/>
          <w:lang w:val="en-GB"/>
        </w:rPr>
        <w:t xml:space="preserve">Table </w:t>
      </w:r>
      <w:r w:rsidR="0060307B" w:rsidRPr="007A520B">
        <w:rPr>
          <w:rStyle w:val="tlid-translation"/>
          <w:rFonts w:ascii="Times New Roman" w:hAnsi="Times New Roman" w:cs="Times New Roman"/>
          <w:b/>
          <w:sz w:val="20"/>
          <w:szCs w:val="20"/>
          <w:lang w:val="en-GB"/>
        </w:rPr>
        <w:t>S</w:t>
      </w:r>
      <w:r w:rsidRPr="007A520B">
        <w:rPr>
          <w:rStyle w:val="tlid-translation"/>
          <w:rFonts w:ascii="Times New Roman" w:hAnsi="Times New Roman" w:cs="Times New Roman"/>
          <w:b/>
          <w:sz w:val="20"/>
          <w:szCs w:val="20"/>
          <w:lang w:val="en-GB"/>
        </w:rPr>
        <w:t>1:</w:t>
      </w:r>
      <w:r w:rsidR="00B3387D" w:rsidRPr="007A520B">
        <w:rPr>
          <w:rStyle w:val="tlid-translation"/>
          <w:rFonts w:ascii="Times New Roman" w:hAnsi="Times New Roman" w:cs="Times New Roman"/>
          <w:sz w:val="20"/>
          <w:szCs w:val="20"/>
          <w:lang w:val="en-GB"/>
        </w:rPr>
        <w:t xml:space="preserve"> Dairy fouling</w:t>
      </w:r>
      <w:r w:rsidRPr="007A520B">
        <w:rPr>
          <w:rStyle w:val="tlid-translation"/>
          <w:rFonts w:ascii="Times New Roman" w:hAnsi="Times New Roman" w:cs="Times New Roman"/>
          <w:sz w:val="20"/>
          <w:szCs w:val="20"/>
          <w:lang w:val="en-GB"/>
        </w:rPr>
        <w:t>.</w:t>
      </w:r>
    </w:p>
    <w:tbl>
      <w:tblPr>
        <w:tblStyle w:val="Tabellenraster"/>
        <w:tblW w:w="15304" w:type="dxa"/>
        <w:jc w:val="center"/>
        <w:tblLayout w:type="fixed"/>
        <w:tblLook w:val="04A0" w:firstRow="1" w:lastRow="0" w:firstColumn="1" w:lastColumn="0" w:noHBand="0" w:noVBand="1"/>
      </w:tblPr>
      <w:tblGrid>
        <w:gridCol w:w="562"/>
        <w:gridCol w:w="1134"/>
        <w:gridCol w:w="1418"/>
        <w:gridCol w:w="709"/>
        <w:gridCol w:w="850"/>
        <w:gridCol w:w="992"/>
        <w:gridCol w:w="851"/>
        <w:gridCol w:w="992"/>
        <w:gridCol w:w="851"/>
        <w:gridCol w:w="850"/>
        <w:gridCol w:w="2410"/>
        <w:gridCol w:w="2693"/>
        <w:gridCol w:w="992"/>
      </w:tblGrid>
      <w:tr w:rsidR="00DE6E22" w:rsidRPr="00A7730B" w14:paraId="4BAEEF54" w14:textId="1E6A19C2" w:rsidTr="00DE6E22">
        <w:trPr>
          <w:jc w:val="center"/>
        </w:trPr>
        <w:tc>
          <w:tcPr>
            <w:tcW w:w="562" w:type="dxa"/>
            <w:vAlign w:val="center"/>
          </w:tcPr>
          <w:p w14:paraId="09D6B963" w14:textId="5ADDF35B" w:rsidR="00DE6E22" w:rsidRPr="00A7730B" w:rsidRDefault="00DE6E22" w:rsidP="00616D4F">
            <w:pPr>
              <w:pStyle w:val="Address"/>
              <w:tabs>
                <w:tab w:val="left" w:pos="1160"/>
                <w:tab w:val="center" w:pos="4536"/>
              </w:tabs>
              <w:rPr>
                <w:rStyle w:val="tlid-translation"/>
                <w:rFonts w:asciiTheme="majorHAnsi" w:eastAsiaTheme="majorEastAsia" w:hAnsiTheme="majorHAnsi" w:cstheme="majorBidi"/>
                <w:sz w:val="32"/>
                <w:szCs w:val="32"/>
                <w:lang w:val="en-GB"/>
              </w:rPr>
            </w:pPr>
            <w:bookmarkStart w:id="1" w:name="_Hlk46751275"/>
            <w:r w:rsidRPr="00A7730B">
              <w:rPr>
                <w:b/>
                <w:lang w:val="en-GB"/>
              </w:rPr>
              <w:t>Substrate</w:t>
            </w:r>
          </w:p>
        </w:tc>
        <w:tc>
          <w:tcPr>
            <w:tcW w:w="1134" w:type="dxa"/>
            <w:vAlign w:val="center"/>
          </w:tcPr>
          <w:p w14:paraId="5252FEB4" w14:textId="0ABD6277" w:rsidR="00DE6E22" w:rsidRPr="00A7730B" w:rsidRDefault="00DE6E22" w:rsidP="00616D4F">
            <w:pPr>
              <w:pStyle w:val="Address"/>
              <w:tabs>
                <w:tab w:val="left" w:pos="1160"/>
                <w:tab w:val="center" w:pos="4536"/>
              </w:tabs>
              <w:rPr>
                <w:rStyle w:val="tlid-translation"/>
                <w:rFonts w:asciiTheme="majorHAnsi" w:eastAsiaTheme="majorEastAsia" w:hAnsiTheme="majorHAnsi" w:cstheme="majorBidi"/>
                <w:sz w:val="32"/>
                <w:szCs w:val="32"/>
                <w:lang w:val="en-GB"/>
              </w:rPr>
            </w:pPr>
            <w:r w:rsidRPr="00A7730B">
              <w:rPr>
                <w:b/>
                <w:lang w:val="en-GB"/>
              </w:rPr>
              <w:t>Treatment</w:t>
            </w:r>
          </w:p>
        </w:tc>
        <w:tc>
          <w:tcPr>
            <w:tcW w:w="1418" w:type="dxa"/>
            <w:vAlign w:val="center"/>
          </w:tcPr>
          <w:p w14:paraId="4E2C3832" w14:textId="18CED788" w:rsidR="00DE6E22" w:rsidRPr="00A7730B" w:rsidRDefault="00DE6E22" w:rsidP="00616D4F">
            <w:pPr>
              <w:pStyle w:val="Address"/>
              <w:tabs>
                <w:tab w:val="left" w:pos="1160"/>
                <w:tab w:val="center" w:pos="4536"/>
              </w:tabs>
              <w:rPr>
                <w:b/>
                <w:lang w:val="en-GB"/>
              </w:rPr>
            </w:pPr>
            <w:r w:rsidRPr="00A7730B">
              <w:rPr>
                <w:b/>
                <w:lang w:val="en-GB"/>
              </w:rPr>
              <w:t>Result</w:t>
            </w:r>
          </w:p>
        </w:tc>
        <w:tc>
          <w:tcPr>
            <w:tcW w:w="709" w:type="dxa"/>
            <w:vAlign w:val="center"/>
          </w:tcPr>
          <w:p w14:paraId="795568D4" w14:textId="25BFB09A" w:rsidR="00DE6E22" w:rsidRPr="00A7730B" w:rsidRDefault="00DE6E22" w:rsidP="00616D4F">
            <w:pPr>
              <w:pStyle w:val="Address"/>
              <w:tabs>
                <w:tab w:val="left" w:pos="1160"/>
                <w:tab w:val="center" w:pos="4536"/>
              </w:tabs>
              <w:rPr>
                <w:rStyle w:val="tlid-translation"/>
                <w:rFonts w:asciiTheme="majorHAnsi" w:eastAsiaTheme="majorEastAsia" w:hAnsiTheme="majorHAnsi" w:cstheme="majorBidi"/>
                <w:sz w:val="32"/>
                <w:szCs w:val="32"/>
                <w:lang w:val="en-GB"/>
              </w:rPr>
            </w:pPr>
            <w:r w:rsidRPr="00A7730B">
              <w:rPr>
                <w:b/>
                <w:lang w:val="en-GB"/>
              </w:rPr>
              <w:t>WCA (°)</w:t>
            </w:r>
          </w:p>
        </w:tc>
        <w:tc>
          <w:tcPr>
            <w:tcW w:w="850" w:type="dxa"/>
            <w:vAlign w:val="center"/>
          </w:tcPr>
          <w:p w14:paraId="716FAE20" w14:textId="5315FE49" w:rsidR="00DE6E22" w:rsidRPr="00A7730B" w:rsidRDefault="00DE6E22" w:rsidP="00616D4F">
            <w:pPr>
              <w:pStyle w:val="Address"/>
              <w:tabs>
                <w:tab w:val="left" w:pos="1160"/>
                <w:tab w:val="center" w:pos="4536"/>
              </w:tabs>
              <w:rPr>
                <w:b/>
                <w:lang w:val="en-GB"/>
              </w:rPr>
            </w:pPr>
            <w:r w:rsidRPr="00A7730B">
              <w:rPr>
                <w:b/>
                <w:lang w:val="en-GB"/>
              </w:rPr>
              <w:t>SFE (mN/m)</w:t>
            </w:r>
          </w:p>
        </w:tc>
        <w:tc>
          <w:tcPr>
            <w:tcW w:w="992" w:type="dxa"/>
            <w:vAlign w:val="center"/>
          </w:tcPr>
          <w:p w14:paraId="0EE1029D" w14:textId="06269B0F" w:rsidR="00DE6E22" w:rsidRPr="00A7730B" w:rsidRDefault="00DE6E22" w:rsidP="00616D4F">
            <w:pPr>
              <w:pStyle w:val="Address"/>
              <w:tabs>
                <w:tab w:val="left" w:pos="1160"/>
                <w:tab w:val="center" w:pos="4536"/>
              </w:tabs>
              <w:rPr>
                <w:b/>
                <w:lang w:val="en-GB"/>
              </w:rPr>
            </w:pPr>
            <w:r w:rsidRPr="00A7730B">
              <w:rPr>
                <w:b/>
                <w:lang w:val="en-GB"/>
              </w:rPr>
              <w:t>R</w:t>
            </w:r>
            <w:r w:rsidR="00516A31">
              <w:rPr>
                <w:b/>
                <w:lang w:val="en-GB"/>
              </w:rPr>
              <w:t>a/Sa</w:t>
            </w:r>
            <w:r w:rsidR="007C26FA">
              <w:rPr>
                <w:b/>
                <w:lang w:val="en-GB"/>
              </w:rPr>
              <w:t xml:space="preserve"> </w:t>
            </w:r>
            <w:r w:rsidRPr="00A7730B">
              <w:rPr>
                <w:b/>
                <w:lang w:val="en-GB"/>
              </w:rPr>
              <w:t>(µm)</w:t>
            </w:r>
          </w:p>
        </w:tc>
        <w:tc>
          <w:tcPr>
            <w:tcW w:w="851" w:type="dxa"/>
          </w:tcPr>
          <w:p w14:paraId="2404FB05" w14:textId="59610969" w:rsidR="00DE6E22" w:rsidRPr="00A7730B" w:rsidRDefault="00DE6E22" w:rsidP="00616D4F">
            <w:pPr>
              <w:pStyle w:val="Address"/>
              <w:tabs>
                <w:tab w:val="left" w:pos="1160"/>
                <w:tab w:val="center" w:pos="4536"/>
              </w:tabs>
              <w:rPr>
                <w:b/>
                <w:lang w:val="en-GB"/>
              </w:rPr>
            </w:pPr>
            <w:r>
              <w:rPr>
                <w:b/>
                <w:lang w:val="en-GB"/>
              </w:rPr>
              <w:t>Thermal conductivity (W/m.K)</w:t>
            </w:r>
          </w:p>
        </w:tc>
        <w:tc>
          <w:tcPr>
            <w:tcW w:w="992" w:type="dxa"/>
            <w:vAlign w:val="center"/>
          </w:tcPr>
          <w:p w14:paraId="302243FE" w14:textId="0EC6FB97" w:rsidR="00DE6E22" w:rsidRPr="00A7730B" w:rsidRDefault="00DE6E22" w:rsidP="00616D4F">
            <w:pPr>
              <w:pStyle w:val="Address"/>
              <w:tabs>
                <w:tab w:val="left" w:pos="1160"/>
                <w:tab w:val="center" w:pos="4536"/>
              </w:tabs>
              <w:rPr>
                <w:b/>
                <w:lang w:val="en-GB"/>
              </w:rPr>
            </w:pPr>
            <w:r>
              <w:rPr>
                <w:b/>
                <w:lang w:val="en-GB"/>
              </w:rPr>
              <w:t>Thickness (</w:t>
            </w:r>
            <w:r w:rsidRPr="00A7730B">
              <w:rPr>
                <w:b/>
                <w:lang w:val="en-GB"/>
              </w:rPr>
              <w:t>µm</w:t>
            </w:r>
            <w:r>
              <w:rPr>
                <w:b/>
                <w:lang w:val="en-GB"/>
              </w:rPr>
              <w:t>)</w:t>
            </w:r>
          </w:p>
        </w:tc>
        <w:tc>
          <w:tcPr>
            <w:tcW w:w="851" w:type="dxa"/>
            <w:vAlign w:val="center"/>
          </w:tcPr>
          <w:p w14:paraId="09761571" w14:textId="1FC0524E" w:rsidR="00DE6E22" w:rsidRPr="00A7730B" w:rsidRDefault="00DE6E22" w:rsidP="00616D4F">
            <w:pPr>
              <w:pStyle w:val="Address"/>
              <w:tabs>
                <w:tab w:val="left" w:pos="1160"/>
                <w:tab w:val="center" w:pos="4536"/>
              </w:tabs>
              <w:rPr>
                <w:b/>
                <w:lang w:val="en-GB"/>
              </w:rPr>
            </w:pPr>
            <w:r w:rsidRPr="00A7730B">
              <w:rPr>
                <w:b/>
                <w:lang w:val="en-GB"/>
              </w:rPr>
              <w:t xml:space="preserve">Classification </w:t>
            </w:r>
          </w:p>
        </w:tc>
        <w:tc>
          <w:tcPr>
            <w:tcW w:w="850" w:type="dxa"/>
            <w:vAlign w:val="center"/>
          </w:tcPr>
          <w:p w14:paraId="5CA373D1" w14:textId="31E3C129" w:rsidR="00DE6E22" w:rsidRPr="00A7730B" w:rsidRDefault="00DE6E22" w:rsidP="00616D4F">
            <w:pPr>
              <w:pStyle w:val="Address"/>
              <w:tabs>
                <w:tab w:val="left" w:pos="1160"/>
                <w:tab w:val="center" w:pos="4536"/>
              </w:tabs>
              <w:rPr>
                <w:rStyle w:val="tlid-translation"/>
                <w:rFonts w:asciiTheme="majorHAnsi" w:eastAsiaTheme="majorEastAsia" w:hAnsiTheme="majorHAnsi" w:cstheme="majorBidi"/>
                <w:sz w:val="32"/>
                <w:szCs w:val="32"/>
                <w:lang w:val="en-GB"/>
              </w:rPr>
            </w:pPr>
            <w:r w:rsidRPr="00A7730B">
              <w:rPr>
                <w:b/>
                <w:lang w:val="en-GB"/>
              </w:rPr>
              <w:t>Properties</w:t>
            </w:r>
          </w:p>
        </w:tc>
        <w:tc>
          <w:tcPr>
            <w:tcW w:w="2410" w:type="dxa"/>
            <w:vAlign w:val="center"/>
          </w:tcPr>
          <w:p w14:paraId="059EFADC" w14:textId="7E52CF9B" w:rsidR="00DE6E22" w:rsidRPr="00A7730B" w:rsidRDefault="00DE6E22" w:rsidP="00616D4F">
            <w:pPr>
              <w:pStyle w:val="Address"/>
              <w:tabs>
                <w:tab w:val="left" w:pos="1160"/>
                <w:tab w:val="center" w:pos="4536"/>
              </w:tabs>
              <w:rPr>
                <w:rStyle w:val="tlid-translation"/>
                <w:rFonts w:asciiTheme="majorHAnsi" w:eastAsiaTheme="majorEastAsia" w:hAnsiTheme="majorHAnsi" w:cstheme="majorBidi"/>
                <w:sz w:val="32"/>
                <w:szCs w:val="32"/>
                <w:lang w:val="en-GB"/>
              </w:rPr>
            </w:pPr>
            <w:r w:rsidRPr="00A7730B">
              <w:rPr>
                <w:b/>
                <w:lang w:val="en-GB"/>
              </w:rPr>
              <w:t>Durability/Stability/Reusability</w:t>
            </w:r>
          </w:p>
        </w:tc>
        <w:tc>
          <w:tcPr>
            <w:tcW w:w="2693" w:type="dxa"/>
            <w:vAlign w:val="center"/>
          </w:tcPr>
          <w:p w14:paraId="3F0A8CE8" w14:textId="5E34AD27" w:rsidR="00DE6E22" w:rsidRPr="00A7730B" w:rsidRDefault="00DE6E22" w:rsidP="00616D4F">
            <w:pPr>
              <w:pStyle w:val="Address"/>
              <w:tabs>
                <w:tab w:val="left" w:pos="1160"/>
                <w:tab w:val="center" w:pos="4536"/>
              </w:tabs>
              <w:rPr>
                <w:rStyle w:val="tlid-translation"/>
                <w:rFonts w:asciiTheme="majorHAnsi" w:eastAsiaTheme="majorEastAsia" w:hAnsiTheme="majorHAnsi" w:cstheme="majorBidi"/>
                <w:sz w:val="32"/>
                <w:szCs w:val="32"/>
                <w:lang w:val="en-GB"/>
              </w:rPr>
            </w:pPr>
            <w:r w:rsidRPr="00A7730B">
              <w:rPr>
                <w:b/>
                <w:lang w:val="en-GB"/>
              </w:rPr>
              <w:t>Fouling/clean ability test conditions</w:t>
            </w:r>
          </w:p>
        </w:tc>
        <w:tc>
          <w:tcPr>
            <w:tcW w:w="992" w:type="dxa"/>
            <w:vAlign w:val="center"/>
          </w:tcPr>
          <w:p w14:paraId="676AF420" w14:textId="1FC5DB5E" w:rsidR="00DE6E22" w:rsidRPr="00A7730B" w:rsidRDefault="00DE6E22" w:rsidP="00616D4F">
            <w:pPr>
              <w:pStyle w:val="Address"/>
              <w:tabs>
                <w:tab w:val="left" w:pos="1160"/>
                <w:tab w:val="center" w:pos="4536"/>
              </w:tabs>
              <w:rPr>
                <w:rStyle w:val="tlid-translation"/>
                <w:rFonts w:asciiTheme="majorHAnsi" w:eastAsiaTheme="majorEastAsia" w:hAnsiTheme="majorHAnsi" w:cstheme="majorBidi"/>
                <w:sz w:val="32"/>
                <w:szCs w:val="32"/>
                <w:lang w:val="en-GB"/>
              </w:rPr>
            </w:pPr>
            <w:r w:rsidRPr="00A7730B">
              <w:rPr>
                <w:b/>
                <w:lang w:val="en-GB"/>
              </w:rPr>
              <w:t>Ref</w:t>
            </w:r>
            <w:r w:rsidR="007A520B">
              <w:rPr>
                <w:b/>
                <w:lang w:val="en-GB"/>
              </w:rPr>
              <w:t>.</w:t>
            </w:r>
          </w:p>
        </w:tc>
      </w:tr>
      <w:bookmarkEnd w:id="1"/>
      <w:tr w:rsidR="00DE6E22" w:rsidRPr="00A7730B" w14:paraId="53FE501F" w14:textId="77777777" w:rsidTr="00DE6E22">
        <w:trPr>
          <w:jc w:val="center"/>
        </w:trPr>
        <w:tc>
          <w:tcPr>
            <w:tcW w:w="562" w:type="dxa"/>
            <w:vAlign w:val="center"/>
          </w:tcPr>
          <w:p w14:paraId="55C07F1E" w14:textId="0F4C7A97" w:rsidR="00DE6E22" w:rsidRPr="00A7730B" w:rsidRDefault="00DE6E22" w:rsidP="00616D4F">
            <w:pPr>
              <w:pStyle w:val="Address"/>
              <w:tabs>
                <w:tab w:val="left" w:pos="1160"/>
                <w:tab w:val="center" w:pos="4536"/>
              </w:tabs>
              <w:rPr>
                <w:bCs/>
                <w:lang w:val="en-GB"/>
              </w:rPr>
            </w:pPr>
            <w:r w:rsidRPr="00A7730B">
              <w:rPr>
                <w:bCs/>
                <w:lang w:val="en-GB"/>
              </w:rPr>
              <w:t>SS</w:t>
            </w:r>
          </w:p>
        </w:tc>
        <w:tc>
          <w:tcPr>
            <w:tcW w:w="1134" w:type="dxa"/>
            <w:vAlign w:val="center"/>
          </w:tcPr>
          <w:p w14:paraId="3562374F" w14:textId="1987554D" w:rsidR="00DE6E22" w:rsidRPr="00C87E02" w:rsidRDefault="00DE6E22" w:rsidP="00616D4F">
            <w:pPr>
              <w:pStyle w:val="Address"/>
              <w:tabs>
                <w:tab w:val="left" w:pos="1160"/>
                <w:tab w:val="center" w:pos="4536"/>
              </w:tabs>
              <w:rPr>
                <w:bCs/>
                <w:lang w:val="pl-PL"/>
              </w:rPr>
            </w:pPr>
            <w:r w:rsidRPr="00C87E02">
              <w:rPr>
                <w:bCs/>
                <w:lang w:val="pl-PL"/>
              </w:rPr>
              <w:t xml:space="preserve">Epoxy + </w:t>
            </w:r>
            <w:r>
              <w:rPr>
                <w:bCs/>
                <w:lang w:val="pl-PL"/>
              </w:rPr>
              <w:t>NP</w:t>
            </w:r>
            <w:r w:rsidRPr="00C87E02">
              <w:rPr>
                <w:bCs/>
                <w:lang w:val="pl-PL"/>
              </w:rPr>
              <w:t>/polyurethane</w:t>
            </w:r>
            <w:r>
              <w:rPr>
                <w:bCs/>
                <w:lang w:val="pl-PL"/>
              </w:rPr>
              <w:t xml:space="preserve"> + NP</w:t>
            </w:r>
            <w:r w:rsidRPr="00C87E02">
              <w:rPr>
                <w:bCs/>
                <w:lang w:val="pl-PL"/>
              </w:rPr>
              <w:t>/PTFE</w:t>
            </w:r>
          </w:p>
        </w:tc>
        <w:tc>
          <w:tcPr>
            <w:tcW w:w="1418" w:type="dxa"/>
          </w:tcPr>
          <w:p w14:paraId="45FDF79C" w14:textId="77777777" w:rsidR="00DE6E22" w:rsidRPr="00C87E02" w:rsidRDefault="00DE6E22" w:rsidP="00616D4F">
            <w:pPr>
              <w:pStyle w:val="Address"/>
              <w:tabs>
                <w:tab w:val="left" w:pos="1160"/>
                <w:tab w:val="center" w:pos="4536"/>
              </w:tabs>
              <w:rPr>
                <w:bCs/>
                <w:lang w:val="pl-PL"/>
              </w:rPr>
            </w:pPr>
          </w:p>
        </w:tc>
        <w:tc>
          <w:tcPr>
            <w:tcW w:w="709" w:type="dxa"/>
            <w:vAlign w:val="center"/>
          </w:tcPr>
          <w:p w14:paraId="5158285E" w14:textId="77777777" w:rsidR="00DE6E22" w:rsidRDefault="00DE6E22" w:rsidP="00616D4F">
            <w:pPr>
              <w:pStyle w:val="Address"/>
              <w:tabs>
                <w:tab w:val="left" w:pos="1160"/>
                <w:tab w:val="center" w:pos="4536"/>
              </w:tabs>
              <w:rPr>
                <w:bCs/>
                <w:lang w:val="en-GB"/>
              </w:rPr>
            </w:pPr>
            <w:r w:rsidRPr="00A7730B">
              <w:rPr>
                <w:bCs/>
                <w:lang w:val="en-GB"/>
              </w:rPr>
              <w:t>91/93/</w:t>
            </w:r>
          </w:p>
          <w:p w14:paraId="2D32437A" w14:textId="291CCFAF" w:rsidR="00DE6E22" w:rsidRPr="00A7730B" w:rsidRDefault="00DE6E22" w:rsidP="00616D4F">
            <w:pPr>
              <w:pStyle w:val="Address"/>
              <w:tabs>
                <w:tab w:val="left" w:pos="1160"/>
                <w:tab w:val="center" w:pos="4536"/>
              </w:tabs>
              <w:rPr>
                <w:bCs/>
                <w:lang w:val="en-GB"/>
              </w:rPr>
            </w:pPr>
            <w:r w:rsidRPr="00A7730B">
              <w:rPr>
                <w:bCs/>
                <w:lang w:val="en-GB"/>
              </w:rPr>
              <w:t>86</w:t>
            </w:r>
          </w:p>
        </w:tc>
        <w:tc>
          <w:tcPr>
            <w:tcW w:w="850" w:type="dxa"/>
            <w:vAlign w:val="center"/>
          </w:tcPr>
          <w:p w14:paraId="67DA3724" w14:textId="1A671878" w:rsidR="00DE6E22" w:rsidRPr="00A7730B" w:rsidRDefault="00DE6E22" w:rsidP="00563AD4">
            <w:pPr>
              <w:pStyle w:val="Address"/>
              <w:tabs>
                <w:tab w:val="left" w:pos="1160"/>
                <w:tab w:val="center" w:pos="4536"/>
              </w:tabs>
              <w:rPr>
                <w:bCs/>
                <w:lang w:val="en-GB"/>
              </w:rPr>
            </w:pPr>
            <w:r w:rsidRPr="00A7730B">
              <w:rPr>
                <w:bCs/>
                <w:lang w:val="en-GB"/>
              </w:rPr>
              <w:t>-</w:t>
            </w:r>
          </w:p>
        </w:tc>
        <w:tc>
          <w:tcPr>
            <w:tcW w:w="992" w:type="dxa"/>
            <w:vAlign w:val="center"/>
          </w:tcPr>
          <w:p w14:paraId="2B5E0430" w14:textId="5BA44586" w:rsidR="003366E9" w:rsidRDefault="003366E9" w:rsidP="00617465">
            <w:pPr>
              <w:pStyle w:val="Address"/>
              <w:tabs>
                <w:tab w:val="left" w:pos="1160"/>
                <w:tab w:val="center" w:pos="4536"/>
              </w:tabs>
              <w:rPr>
                <w:bCs/>
                <w:lang w:val="en-GB"/>
              </w:rPr>
            </w:pPr>
            <w:r>
              <w:rPr>
                <w:bCs/>
                <w:lang w:val="en-GB"/>
              </w:rPr>
              <w:t>Ra</w:t>
            </w:r>
          </w:p>
          <w:p w14:paraId="6AA52DA1" w14:textId="5BC4E3A4" w:rsidR="00DE6E22" w:rsidRDefault="00DE6E22" w:rsidP="00617465">
            <w:pPr>
              <w:pStyle w:val="Address"/>
              <w:tabs>
                <w:tab w:val="left" w:pos="1160"/>
                <w:tab w:val="center" w:pos="4536"/>
              </w:tabs>
              <w:rPr>
                <w:bCs/>
                <w:lang w:val="en-GB"/>
              </w:rPr>
            </w:pPr>
            <w:r w:rsidRPr="00A7730B">
              <w:rPr>
                <w:bCs/>
                <w:lang w:val="en-GB"/>
              </w:rPr>
              <w:t>0.95/0.06</w:t>
            </w:r>
            <w:r>
              <w:rPr>
                <w:bCs/>
                <w:lang w:val="en-GB"/>
              </w:rPr>
              <w:t>/</w:t>
            </w:r>
          </w:p>
          <w:p w14:paraId="25433DA8" w14:textId="7AF380E8" w:rsidR="00DE6E22" w:rsidRPr="00A7730B" w:rsidRDefault="00DE6E22" w:rsidP="00617465">
            <w:pPr>
              <w:pStyle w:val="Address"/>
              <w:tabs>
                <w:tab w:val="left" w:pos="1160"/>
                <w:tab w:val="center" w:pos="4536"/>
              </w:tabs>
              <w:rPr>
                <w:bCs/>
                <w:lang w:val="en-GB"/>
              </w:rPr>
            </w:pPr>
            <w:r>
              <w:rPr>
                <w:bCs/>
                <w:lang w:val="en-GB"/>
              </w:rPr>
              <w:t>1.35</w:t>
            </w:r>
          </w:p>
        </w:tc>
        <w:tc>
          <w:tcPr>
            <w:tcW w:w="851" w:type="dxa"/>
            <w:vAlign w:val="center"/>
          </w:tcPr>
          <w:p w14:paraId="2BC000D4" w14:textId="02AE7ACB" w:rsidR="00DE6E22" w:rsidRPr="00A7730B" w:rsidRDefault="00DE6E22" w:rsidP="00DE6E22">
            <w:pPr>
              <w:pStyle w:val="Address"/>
              <w:tabs>
                <w:tab w:val="left" w:pos="1160"/>
                <w:tab w:val="center" w:pos="4536"/>
              </w:tabs>
              <w:rPr>
                <w:bCs/>
                <w:lang w:val="en-GB"/>
              </w:rPr>
            </w:pPr>
            <w:r>
              <w:rPr>
                <w:bCs/>
                <w:lang w:val="en-GB"/>
              </w:rPr>
              <w:t>-</w:t>
            </w:r>
          </w:p>
        </w:tc>
        <w:tc>
          <w:tcPr>
            <w:tcW w:w="992" w:type="dxa"/>
            <w:vAlign w:val="center"/>
          </w:tcPr>
          <w:p w14:paraId="3DEC5F6D" w14:textId="77777777" w:rsidR="00DE6E22" w:rsidRDefault="00DE6E22" w:rsidP="00866B35">
            <w:pPr>
              <w:pStyle w:val="Address"/>
              <w:tabs>
                <w:tab w:val="left" w:pos="1160"/>
                <w:tab w:val="center" w:pos="4536"/>
              </w:tabs>
              <w:rPr>
                <w:bCs/>
                <w:lang w:val="en-GB"/>
              </w:rPr>
            </w:pPr>
            <w:r>
              <w:rPr>
                <w:bCs/>
                <w:lang w:val="en-GB"/>
              </w:rPr>
              <w:t>85.2/83.7/</w:t>
            </w:r>
          </w:p>
          <w:p w14:paraId="1C1784D3" w14:textId="09C0A0FA" w:rsidR="00DE6E22" w:rsidRPr="00A7730B" w:rsidRDefault="00DE6E22" w:rsidP="00866B35">
            <w:pPr>
              <w:pStyle w:val="Address"/>
              <w:tabs>
                <w:tab w:val="left" w:pos="1160"/>
                <w:tab w:val="center" w:pos="4536"/>
              </w:tabs>
              <w:rPr>
                <w:bCs/>
                <w:lang w:val="en-GB"/>
              </w:rPr>
            </w:pPr>
            <w:r>
              <w:rPr>
                <w:bCs/>
                <w:lang w:val="en-GB"/>
              </w:rPr>
              <w:t>22.5</w:t>
            </w:r>
          </w:p>
        </w:tc>
        <w:tc>
          <w:tcPr>
            <w:tcW w:w="851" w:type="dxa"/>
            <w:vAlign w:val="center"/>
          </w:tcPr>
          <w:p w14:paraId="243360AB" w14:textId="2D972FF5" w:rsidR="00DE6E22" w:rsidRPr="00A7730B" w:rsidRDefault="00DE6E22" w:rsidP="00866B35">
            <w:pPr>
              <w:pStyle w:val="Address"/>
              <w:tabs>
                <w:tab w:val="left" w:pos="1160"/>
                <w:tab w:val="center" w:pos="4536"/>
              </w:tabs>
              <w:rPr>
                <w:bCs/>
                <w:lang w:val="en-GB"/>
              </w:rPr>
            </w:pPr>
            <w:r w:rsidRPr="00A7730B">
              <w:rPr>
                <w:bCs/>
                <w:lang w:val="en-GB"/>
              </w:rPr>
              <w:t>Hydrophobic</w:t>
            </w:r>
          </w:p>
        </w:tc>
        <w:tc>
          <w:tcPr>
            <w:tcW w:w="850" w:type="dxa"/>
            <w:vAlign w:val="center"/>
          </w:tcPr>
          <w:p w14:paraId="7C535B8F" w14:textId="624DB575" w:rsidR="00DE6E22" w:rsidRPr="00A7730B" w:rsidRDefault="00DE6E22" w:rsidP="00866B35">
            <w:pPr>
              <w:pStyle w:val="Address"/>
              <w:tabs>
                <w:tab w:val="left" w:pos="1160"/>
                <w:tab w:val="center" w:pos="4536"/>
              </w:tabs>
              <w:rPr>
                <w:bCs/>
                <w:lang w:val="en-GB"/>
              </w:rPr>
            </w:pPr>
            <w:r w:rsidRPr="00A7730B">
              <w:rPr>
                <w:bCs/>
                <w:lang w:val="en-GB"/>
              </w:rPr>
              <w:t>A</w:t>
            </w:r>
            <w:r>
              <w:rPr>
                <w:bCs/>
                <w:lang w:val="en-GB"/>
              </w:rPr>
              <w:t>F</w:t>
            </w:r>
            <w:r w:rsidRPr="00A7730B">
              <w:rPr>
                <w:bCs/>
                <w:lang w:val="en-GB"/>
              </w:rPr>
              <w:t>/</w:t>
            </w:r>
            <w:r>
              <w:rPr>
                <w:bCs/>
                <w:lang w:val="en-GB"/>
              </w:rPr>
              <w:t>FR</w:t>
            </w:r>
            <w:r w:rsidRPr="00A7730B">
              <w:rPr>
                <w:bCs/>
                <w:lang w:val="en-GB"/>
              </w:rPr>
              <w:t xml:space="preserve"> </w:t>
            </w:r>
          </w:p>
        </w:tc>
        <w:tc>
          <w:tcPr>
            <w:tcW w:w="2410" w:type="dxa"/>
            <w:vAlign w:val="center"/>
          </w:tcPr>
          <w:p w14:paraId="24EC7EA7" w14:textId="57757F02" w:rsidR="00DE6E22" w:rsidRPr="00A7730B" w:rsidRDefault="00DE6E22" w:rsidP="00616D4F">
            <w:pPr>
              <w:pStyle w:val="Address"/>
              <w:tabs>
                <w:tab w:val="left" w:pos="1160"/>
                <w:tab w:val="center" w:pos="4536"/>
              </w:tabs>
              <w:rPr>
                <w:bCs/>
                <w:lang w:val="en-GB"/>
              </w:rPr>
            </w:pPr>
            <w:r w:rsidRPr="00A7730B">
              <w:rPr>
                <w:bCs/>
                <w:lang w:val="en-GB"/>
              </w:rPr>
              <w:t>Under pasteurisation conditions: coating destroyed at the contact point</w:t>
            </w:r>
          </w:p>
        </w:tc>
        <w:tc>
          <w:tcPr>
            <w:tcW w:w="2693" w:type="dxa"/>
            <w:vAlign w:val="center"/>
          </w:tcPr>
          <w:p w14:paraId="1FC39055" w14:textId="2D76C6CB" w:rsidR="00DE6E22" w:rsidRPr="00A7730B" w:rsidRDefault="00DE6E22" w:rsidP="00616D4F">
            <w:pPr>
              <w:pStyle w:val="Address"/>
              <w:tabs>
                <w:tab w:val="left" w:pos="1160"/>
                <w:tab w:val="center" w:pos="4536"/>
              </w:tabs>
              <w:rPr>
                <w:bCs/>
                <w:lang w:val="en-GB"/>
              </w:rPr>
            </w:pPr>
            <w:r w:rsidRPr="00A7730B">
              <w:rPr>
                <w:bCs/>
                <w:lang w:val="en-GB"/>
              </w:rPr>
              <w:t>Pasteurisation (PHE): WPC, inlet T</w:t>
            </w:r>
            <w:r w:rsidRPr="00A7730B">
              <w:rPr>
                <w:bCs/>
                <w:vertAlign w:val="subscript"/>
                <w:lang w:val="en-GB"/>
              </w:rPr>
              <w:t>bulk</w:t>
            </w:r>
            <w:r w:rsidRPr="00A7730B">
              <w:rPr>
                <w:bCs/>
                <w:lang w:val="en-GB"/>
              </w:rPr>
              <w:t xml:space="preserve"> 85</w:t>
            </w:r>
            <w:r w:rsidR="0005451E">
              <w:rPr>
                <w:bCs/>
                <w:lang w:val="en-GB"/>
              </w:rPr>
              <w:t xml:space="preserve"> </w:t>
            </w:r>
            <w:r w:rsidRPr="00A7730B">
              <w:rPr>
                <w:bCs/>
                <w:lang w:val="en-GB"/>
              </w:rPr>
              <w:t>°C, flow rate 1.5 L/h, for 4 h</w:t>
            </w:r>
          </w:p>
        </w:tc>
        <w:tc>
          <w:tcPr>
            <w:tcW w:w="992" w:type="dxa"/>
            <w:vAlign w:val="center"/>
          </w:tcPr>
          <w:p w14:paraId="7BF3D34E" w14:textId="5624166A" w:rsidR="00DE6E22" w:rsidRPr="00A7730B" w:rsidRDefault="00DE6E22" w:rsidP="00616D4F">
            <w:pPr>
              <w:pStyle w:val="Address"/>
              <w:tabs>
                <w:tab w:val="left" w:pos="1160"/>
                <w:tab w:val="center" w:pos="4536"/>
              </w:tabs>
              <w:rPr>
                <w:bCs/>
                <w:lang w:val="en-GB"/>
              </w:rPr>
            </w:pPr>
            <w:r>
              <w:rPr>
                <w:bCs/>
                <w:lang w:val="en-GB"/>
              </w:rPr>
              <w:fldChar w:fldCharType="begin" w:fldLock="1"/>
            </w:r>
            <w:r>
              <w:rPr>
                <w:bCs/>
                <w:lang w:val="en-GB"/>
              </w:rPr>
              <w:instrText>ADDIN CSL_CITATION {"citationItems":[{"id":"ITEM-1","itemData":{"DOI":"10.1016/j.fbp.2010.09.010","ISSN":"09603085","abstract":"Fouling inside gasketed plate heat exchangers used in milk production has been reduced using nano-composites coatings. An antifouling coating with low surface energy (low wettability) led to a hydrophobic and oleophobic effect. Test facilities were constructed by the Institute of New Materials (INM) and Institute of Environmental Process Engineering (IUV), University of Bremen in Germany for the investigation of milk adhesion and the stability of the coatings on rectangular plates and small cylindrical ducts. A number of coatings and surface treatments were tested. Certain polyurethane-coated plates and tubes formed thinner deposit layer compared to standard uncoated stainless steel plates and tubes. The cleaning time for one coated tube was reduced by 80% compared to the standard stainless steel one. A pilot plant including a milk pasteurizer at LUFA Nord-West in Oldenburg-Germany was used for the thermal treatment of whey protein solutions. Plates coated with different nano-composites as well as electropolished plates were installed in the heating section of the pasteurizer. Significant differences were observed between coated and uncoated plates. The coated plates showed reduced deposit buildup in comparison with the uncoated stainless steel plates. Polyurethane-coated plates exhibited the thinnest deposit layer. Electro-polished plates also reduced deposit buildup in comparison to the standard stainless steel plates and were almost comparable to the coated plates. The time required for cleaning in place (CIP) with the coated plates was reduced by 70% compared to standard stainless steel plates. © 2010 The Institution of Chemical Engineers.","author":[{"dropping-particle":"","family":"Kananeh","given":"A. Bani","non-dropping-particle":"","parse-names":false,"suffix":""},{"dropping-particle":"","family":"Scharnbeck","given":"E.","non-dropping-particle":"","parse-names":false,"suffix":""},{"dropping-particle":"","family":"Kück","given":"U. D.","non-dropping-particle":"","parse-names":false,"suffix":""},{"dropping-particle":"","family":"Räbiger","given":"N.","non-dropping-particle":"","parse-names":false,"suffix":""}],"container-title":"Food and Bioproducts Processing","id":"ITEM-1","issue":"4","issued":{"date-parts":[["2010","12","1"]]},"page":"349-356","publisher":"Elsevier","title":"Reduction of milk fouling inside gasketed plate heat exchanger using nano-coatings","type":"article-journal","volume":"88"},"uris":["http://www.mendeley.com/documents/?uuid=fa228a61-e167-3eda-8335-d3395e0dd7d5"]}],"mendeley":{"formattedCitation":"(Kananeh et al., 2010)","plainTextFormattedCitation":"(Kananeh et al., 2010)","previouslyFormattedCitation":"(Kananeh et al., 2010)"},"properties":{"noteIndex":0},"schema":"https://github.com/citation-style-language/schema/raw/master/csl-citation.json"}</w:instrText>
            </w:r>
            <w:r>
              <w:rPr>
                <w:bCs/>
                <w:lang w:val="en-GB"/>
              </w:rPr>
              <w:fldChar w:fldCharType="separate"/>
            </w:r>
            <w:r w:rsidRPr="00A43F44">
              <w:rPr>
                <w:bCs/>
                <w:noProof/>
                <w:lang w:val="en-GB"/>
              </w:rPr>
              <w:t>(Kananeh et al., 2010)</w:t>
            </w:r>
            <w:r>
              <w:rPr>
                <w:bCs/>
                <w:lang w:val="en-GB"/>
              </w:rPr>
              <w:fldChar w:fldCharType="end"/>
            </w:r>
            <w:r>
              <w:rPr>
                <w:bCs/>
                <w:lang w:val="en-GB"/>
              </w:rPr>
              <w:fldChar w:fldCharType="begin" w:fldLock="1"/>
            </w:r>
            <w:r>
              <w:rPr>
                <w:bCs/>
                <w:lang w:val="en-GB"/>
              </w:rPr>
              <w:instrText>ADDIN CSL_CITATION {"citationItems":[{"id":"ITEM-1","itemData":{"DOI":"10.1016/j.fbp.2010.09.010","ISSN":"09603085","abstract":"Fouling inside gasketed plate heat exchangers used in milk production has been reduced using nano-composites coatings. An antifouling coating with low surface energy (low wettability) led to a hydrophobic and oleophobic effect. Test facilities were constructed by the Institute of New Materials (INM) and Institute of Environmental Process Engineering (IUV), University of Bremen in Germany for the investigation of milk adhesion and the stability of the coatings on rectangular plates and small cylindrical ducts. A number of coatings and surface treatments were tested. Certain polyurethane-coated plates and tubes formed thinner deposit layer compared to standard uncoated stainless steel plates and tubes. The cleaning time for one coated tube was reduced by 80% compared to the standard stainless steel one. A pilot plant including a milk pasteurizer at LUFA Nord-West in Oldenburg-Germany was used for the thermal treatment of whey protein solutions. Plates coated with different nano-composites as well as electropolished plates were installed in the heating section of the pasteurizer. Significant differences were observed between coated and uncoated plates. The coated plates showed reduced deposit buildup in comparison with the uncoated stainless steel plates. Polyurethane-coated plates exhibited the thinnest deposit layer. Electro-polished plates also reduced deposit buildup in comparison to the standard stainless steel plates and were almost comparable to the coated plates. The time required for cleaning in place (CIP) with the coated plates was reduced by 70% compared to standard stainless steel plates. © 2010 The Institution of Chemical Engineers.","author":[{"dropping-particle":"","family":"Kananeh","given":"A. Bani","non-dropping-particle":"","parse-names":false,"suffix":""},{"dropping-particle":"","family":"Scharnbeck","given":"E.","non-dropping-particle":"","parse-names":false,"suffix":""},{"dropping-particle":"","family":"Kück","given":"U. D.","non-dropping-particle":"","parse-names":false,"suffix":""},{"dropping-particle":"","family":"Räbiger","given":"N.","non-dropping-particle":"","parse-names":false,"suffix":""}],"container-title":"Food and Bioproducts Processing","id":"ITEM-1","issue":"4","issued":{"date-parts":[["2010","12","1"]]},"page":"349-356","publisher":"Elsevier","title":"Reduction of milk fouling inside gasketed plate heat exchanger using nano-coatings","type":"article-journal","volume":"88"},"uris":["http://www.mendeley.com/documents/?uuid=fa228a61-e167-3eda-8335-d3395e0dd7d5"]}],"mendeley":{"formattedCitation":"(Kananeh et al., 2010)","plainTextFormattedCitation":"(Kananeh et al., 2010)","previouslyFormattedCitation":"(Kananeh et al., 2010)"},"properties":{"noteIndex":0},"schema":"https://github.com/citation-style-language/schema/raw/master/csl-citation.json"}</w:instrText>
            </w:r>
            <w:r>
              <w:rPr>
                <w:bCs/>
                <w:lang w:val="en-GB"/>
              </w:rPr>
              <w:fldChar w:fldCharType="end"/>
            </w:r>
            <w:r w:rsidRPr="00A7730B">
              <w:rPr>
                <w:bCs/>
                <w:lang w:val="en-GB"/>
              </w:rPr>
              <w:t xml:space="preserve"> </w:t>
            </w:r>
          </w:p>
        </w:tc>
      </w:tr>
      <w:tr w:rsidR="00DE6E22" w:rsidRPr="00A7730B" w14:paraId="6639E7D8" w14:textId="77777777" w:rsidTr="00DE6E22">
        <w:trPr>
          <w:jc w:val="center"/>
        </w:trPr>
        <w:tc>
          <w:tcPr>
            <w:tcW w:w="562" w:type="dxa"/>
            <w:vAlign w:val="center"/>
          </w:tcPr>
          <w:p w14:paraId="4C4C5C52" w14:textId="713843BE" w:rsidR="00DE6E22" w:rsidRPr="00A7730B" w:rsidRDefault="00DE6E22" w:rsidP="00616D4F">
            <w:pPr>
              <w:pStyle w:val="Address"/>
              <w:tabs>
                <w:tab w:val="left" w:pos="1160"/>
                <w:tab w:val="center" w:pos="4536"/>
              </w:tabs>
              <w:rPr>
                <w:bCs/>
                <w:lang w:val="en-GB"/>
              </w:rPr>
            </w:pPr>
            <w:r w:rsidRPr="00A7730B">
              <w:rPr>
                <w:bCs/>
                <w:lang w:val="en-GB"/>
              </w:rPr>
              <w:t>SS</w:t>
            </w:r>
          </w:p>
        </w:tc>
        <w:tc>
          <w:tcPr>
            <w:tcW w:w="1134" w:type="dxa"/>
            <w:vAlign w:val="center"/>
          </w:tcPr>
          <w:p w14:paraId="287E9D31" w14:textId="193E69FB" w:rsidR="00DE6E22" w:rsidRPr="00A7730B" w:rsidRDefault="00DE6E22" w:rsidP="00616D4F">
            <w:pPr>
              <w:pStyle w:val="Address"/>
              <w:tabs>
                <w:tab w:val="left" w:pos="1160"/>
                <w:tab w:val="center" w:pos="4536"/>
              </w:tabs>
              <w:rPr>
                <w:bCs/>
                <w:lang w:val="en-GB"/>
              </w:rPr>
            </w:pPr>
            <w:r w:rsidRPr="00A7730B">
              <w:rPr>
                <w:bCs/>
                <w:lang w:val="en-GB"/>
              </w:rPr>
              <w:t>PTFE-CNT</w:t>
            </w:r>
          </w:p>
        </w:tc>
        <w:tc>
          <w:tcPr>
            <w:tcW w:w="1418" w:type="dxa"/>
          </w:tcPr>
          <w:p w14:paraId="16A43D60" w14:textId="4FCF31F4" w:rsidR="00DE6E22" w:rsidRPr="00A7730B" w:rsidRDefault="00DE6E22" w:rsidP="00616D4F">
            <w:pPr>
              <w:pStyle w:val="Address"/>
              <w:tabs>
                <w:tab w:val="left" w:pos="1160"/>
                <w:tab w:val="center" w:pos="4536"/>
              </w:tabs>
              <w:rPr>
                <w:bCs/>
                <w:lang w:val="en-GB"/>
              </w:rPr>
            </w:pPr>
            <w:r w:rsidRPr="00A7730B">
              <w:rPr>
                <w:bCs/>
                <w:noProof/>
                <w:lang w:val="de-DE" w:eastAsia="de-DE"/>
              </w:rPr>
              <w:drawing>
                <wp:inline distT="0" distB="0" distL="0" distR="0" wp14:anchorId="5ABC4D6F" wp14:editId="7C263F27">
                  <wp:extent cx="863600" cy="763043"/>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3.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887609" cy="784256"/>
                          </a:xfrm>
                          <a:prstGeom prst="rect">
                            <a:avLst/>
                          </a:prstGeom>
                        </pic:spPr>
                      </pic:pic>
                    </a:graphicData>
                  </a:graphic>
                </wp:inline>
              </w:drawing>
            </w:r>
          </w:p>
        </w:tc>
        <w:tc>
          <w:tcPr>
            <w:tcW w:w="709" w:type="dxa"/>
            <w:vAlign w:val="center"/>
          </w:tcPr>
          <w:p w14:paraId="1C612DC1" w14:textId="39D4FF59" w:rsidR="00DE6E22" w:rsidRPr="00A7730B" w:rsidRDefault="00DE6E22" w:rsidP="00616D4F">
            <w:pPr>
              <w:pStyle w:val="Address"/>
              <w:tabs>
                <w:tab w:val="left" w:pos="1160"/>
                <w:tab w:val="center" w:pos="4536"/>
              </w:tabs>
              <w:rPr>
                <w:bCs/>
                <w:lang w:val="en-GB"/>
              </w:rPr>
            </w:pPr>
            <w:r w:rsidRPr="00A7730B">
              <w:rPr>
                <w:bCs/>
                <w:lang w:val="en-GB"/>
              </w:rPr>
              <w:t>141</w:t>
            </w:r>
          </w:p>
        </w:tc>
        <w:tc>
          <w:tcPr>
            <w:tcW w:w="850" w:type="dxa"/>
            <w:vAlign w:val="center"/>
          </w:tcPr>
          <w:p w14:paraId="57DA312A" w14:textId="762F27F1" w:rsidR="00DE6E22" w:rsidRPr="00A7730B" w:rsidRDefault="00DE6E22" w:rsidP="004E0589">
            <w:pPr>
              <w:pStyle w:val="Address"/>
              <w:tabs>
                <w:tab w:val="left" w:pos="1160"/>
                <w:tab w:val="center" w:pos="4536"/>
              </w:tabs>
              <w:rPr>
                <w:bCs/>
                <w:lang w:val="en-GB"/>
              </w:rPr>
            </w:pPr>
            <w:r w:rsidRPr="00A7730B">
              <w:rPr>
                <w:bCs/>
                <w:lang w:val="en-GB"/>
              </w:rPr>
              <w:t>0.89</w:t>
            </w:r>
          </w:p>
        </w:tc>
        <w:tc>
          <w:tcPr>
            <w:tcW w:w="992" w:type="dxa"/>
            <w:vAlign w:val="center"/>
          </w:tcPr>
          <w:p w14:paraId="0418624F" w14:textId="398253EB" w:rsidR="00DE6E22" w:rsidRPr="00A7730B" w:rsidRDefault="00DE6E22" w:rsidP="00866B35">
            <w:pPr>
              <w:pStyle w:val="Address"/>
              <w:tabs>
                <w:tab w:val="left" w:pos="1160"/>
                <w:tab w:val="center" w:pos="4536"/>
              </w:tabs>
              <w:rPr>
                <w:bCs/>
                <w:lang w:val="en-GB"/>
              </w:rPr>
            </w:pPr>
            <w:r w:rsidRPr="00A7730B">
              <w:rPr>
                <w:bCs/>
                <w:lang w:val="en-GB"/>
              </w:rPr>
              <w:t>-</w:t>
            </w:r>
          </w:p>
        </w:tc>
        <w:tc>
          <w:tcPr>
            <w:tcW w:w="851" w:type="dxa"/>
            <w:vAlign w:val="center"/>
          </w:tcPr>
          <w:p w14:paraId="31CB1DEC" w14:textId="1F9683C8" w:rsidR="00DE6E22" w:rsidRPr="00A7730B" w:rsidRDefault="0033739B" w:rsidP="00866B35">
            <w:pPr>
              <w:pStyle w:val="Address"/>
              <w:tabs>
                <w:tab w:val="left" w:pos="1160"/>
                <w:tab w:val="center" w:pos="4536"/>
              </w:tabs>
              <w:rPr>
                <w:bCs/>
                <w:lang w:val="en-GB"/>
              </w:rPr>
            </w:pPr>
            <w:r>
              <w:rPr>
                <w:bCs/>
                <w:lang w:val="en-GB"/>
              </w:rPr>
              <w:t>10.25</w:t>
            </w:r>
          </w:p>
        </w:tc>
        <w:tc>
          <w:tcPr>
            <w:tcW w:w="992" w:type="dxa"/>
            <w:vAlign w:val="center"/>
          </w:tcPr>
          <w:p w14:paraId="78A36ABB" w14:textId="7B9EB73F" w:rsidR="00DE6E22" w:rsidRPr="00A7730B" w:rsidRDefault="0033739B" w:rsidP="00866B35">
            <w:pPr>
              <w:pStyle w:val="Address"/>
              <w:tabs>
                <w:tab w:val="left" w:pos="1160"/>
                <w:tab w:val="center" w:pos="4536"/>
              </w:tabs>
              <w:rPr>
                <w:bCs/>
                <w:lang w:val="en-GB"/>
              </w:rPr>
            </w:pPr>
            <w:r>
              <w:rPr>
                <w:bCs/>
                <w:lang w:val="en-GB"/>
              </w:rPr>
              <w:t>11</w:t>
            </w:r>
          </w:p>
        </w:tc>
        <w:tc>
          <w:tcPr>
            <w:tcW w:w="851" w:type="dxa"/>
            <w:vAlign w:val="center"/>
          </w:tcPr>
          <w:p w14:paraId="27A2EC30" w14:textId="4D4F5CAE" w:rsidR="00DE6E22" w:rsidRPr="00A7730B" w:rsidRDefault="00DE6E22" w:rsidP="00866B35">
            <w:pPr>
              <w:pStyle w:val="Address"/>
              <w:tabs>
                <w:tab w:val="left" w:pos="1160"/>
                <w:tab w:val="center" w:pos="4536"/>
              </w:tabs>
              <w:rPr>
                <w:bCs/>
                <w:lang w:val="en-GB"/>
              </w:rPr>
            </w:pPr>
            <w:r w:rsidRPr="00A7730B">
              <w:rPr>
                <w:bCs/>
                <w:lang w:val="en-GB"/>
              </w:rPr>
              <w:t>Hydrophobic</w:t>
            </w:r>
          </w:p>
        </w:tc>
        <w:tc>
          <w:tcPr>
            <w:tcW w:w="850" w:type="dxa"/>
            <w:vAlign w:val="center"/>
          </w:tcPr>
          <w:p w14:paraId="57250D7E" w14:textId="34E7FEC5" w:rsidR="00DE6E22" w:rsidRPr="00A7730B" w:rsidRDefault="00DE6E22" w:rsidP="00866B35">
            <w:pPr>
              <w:pStyle w:val="Address"/>
              <w:tabs>
                <w:tab w:val="left" w:pos="1160"/>
                <w:tab w:val="center" w:pos="4536"/>
              </w:tabs>
              <w:rPr>
                <w:bCs/>
                <w:lang w:val="en-GB"/>
              </w:rPr>
            </w:pPr>
            <w:r>
              <w:rPr>
                <w:bCs/>
                <w:lang w:val="en-GB"/>
              </w:rPr>
              <w:t>AF</w:t>
            </w:r>
            <w:r w:rsidRPr="00A7730B">
              <w:rPr>
                <w:bCs/>
                <w:lang w:val="en-GB"/>
              </w:rPr>
              <w:t xml:space="preserve"> </w:t>
            </w:r>
          </w:p>
        </w:tc>
        <w:tc>
          <w:tcPr>
            <w:tcW w:w="2410" w:type="dxa"/>
            <w:vAlign w:val="center"/>
          </w:tcPr>
          <w:p w14:paraId="43838672" w14:textId="0E43A719" w:rsidR="00DE6E22" w:rsidRPr="00A7730B" w:rsidRDefault="00DE6E22" w:rsidP="00616D4F">
            <w:pPr>
              <w:pStyle w:val="Address"/>
              <w:tabs>
                <w:tab w:val="left" w:pos="1160"/>
                <w:tab w:val="center" w:pos="4536"/>
              </w:tabs>
              <w:rPr>
                <w:bCs/>
                <w:lang w:val="en-GB"/>
              </w:rPr>
            </w:pPr>
            <w:r w:rsidRPr="00A7730B">
              <w:rPr>
                <w:bCs/>
                <w:lang w:val="en-GB"/>
              </w:rPr>
              <w:t>-</w:t>
            </w:r>
          </w:p>
        </w:tc>
        <w:tc>
          <w:tcPr>
            <w:tcW w:w="2693" w:type="dxa"/>
            <w:vAlign w:val="center"/>
          </w:tcPr>
          <w:p w14:paraId="27C99DEE" w14:textId="424CE7EB" w:rsidR="00DE6E22" w:rsidRPr="00A7730B" w:rsidRDefault="00DE6E22" w:rsidP="00DE5372">
            <w:pPr>
              <w:pStyle w:val="Address"/>
              <w:tabs>
                <w:tab w:val="left" w:pos="1160"/>
                <w:tab w:val="center" w:pos="4536"/>
              </w:tabs>
              <w:rPr>
                <w:bCs/>
                <w:lang w:val="en-GB"/>
              </w:rPr>
            </w:pPr>
            <w:r w:rsidRPr="00A7730B">
              <w:rPr>
                <w:bCs/>
                <w:lang w:val="en-GB"/>
              </w:rPr>
              <w:t>Pasteurisation with liquid recirculation (custom-designed PHE): pasteurised milk, inlet T</w:t>
            </w:r>
            <w:r w:rsidRPr="00A7730B">
              <w:rPr>
                <w:bCs/>
                <w:vertAlign w:val="subscript"/>
                <w:lang w:val="en-GB"/>
              </w:rPr>
              <w:t>bulk</w:t>
            </w:r>
            <w:r w:rsidRPr="00A7730B">
              <w:rPr>
                <w:bCs/>
                <w:lang w:val="en-GB"/>
              </w:rPr>
              <w:t xml:space="preserve"> 60</w:t>
            </w:r>
            <w:r w:rsidR="0005451E">
              <w:rPr>
                <w:bCs/>
                <w:lang w:val="en-GB"/>
              </w:rPr>
              <w:t xml:space="preserve"> </w:t>
            </w:r>
            <w:r w:rsidRPr="00A7730B">
              <w:rPr>
                <w:bCs/>
                <w:lang w:val="en-GB"/>
              </w:rPr>
              <w:t>°C, flow rate 53 mL/min, Re number 171, for 1, 3, 5 h</w:t>
            </w:r>
          </w:p>
        </w:tc>
        <w:tc>
          <w:tcPr>
            <w:tcW w:w="992" w:type="dxa"/>
            <w:vAlign w:val="center"/>
          </w:tcPr>
          <w:p w14:paraId="6532BAEC" w14:textId="0C4EBDCD" w:rsidR="00DE6E22" w:rsidRPr="00A7730B" w:rsidRDefault="00DE6E22" w:rsidP="00616D4F">
            <w:pPr>
              <w:pStyle w:val="Address"/>
              <w:tabs>
                <w:tab w:val="left" w:pos="1160"/>
                <w:tab w:val="center" w:pos="4536"/>
              </w:tabs>
              <w:rPr>
                <w:bCs/>
                <w:lang w:val="en-GB"/>
              </w:rPr>
            </w:pPr>
            <w:r w:rsidRPr="00A7730B">
              <w:rPr>
                <w:bCs/>
                <w:lang w:val="en-GB"/>
              </w:rPr>
              <w:fldChar w:fldCharType="begin" w:fldLock="1"/>
            </w:r>
            <w:r>
              <w:rPr>
                <w:bCs/>
                <w:lang w:val="en-GB"/>
              </w:rPr>
              <w:instrText>ADDIN CSL_CITATION {"citationItems":[{"id":"ITEM-1","itemData":{"DOI":"10.1016/j.jfoodeng.2012.02.032","ISSN":"02608774","abstract":"Cleaning of milk fouling on plate heat exchanger surface causes intermittent downtime to milk processing industry. Fouling occurrence during milk pasteurization potentially reduces the heat transfer rate of plate heat exchanger (PHE), leading to serious energy deficiency. In this study, the development of milk surface foulant was successfully inhibited by superhydrophobic nanoparticulate coating of PHE surfaces. Full dispersion of multiwalled carbon nanotubes (MWCNTs) in hydrophobic polytetrafluoroethylene (PTFE) matrix was completed using ultrasonication and high temperature annealing techniques. Nanomorphology and surface structure of PTFE and CNT-PTFE films on stainless steel surface were interpreted by field emission scanning electron microscope (FESEM). To validate the hydrophobicity of the developed CNT-PTFE nanocomposite coated surface, a water contact angle (WCA) using a simplified sessile drop method, correspondent surface energy, foulant mass, and energy efficiency after milk pasteurization were estimated and compared with stainless steel 316 and polytetrafluoroethylene (PTFE) coated surfaces. Static contact angles for the control, PTFE-coated and CNT-PTFE surfaces increased from 71.2 to 119.6 and 141.1°, respectively. By application of CNT-PTFE nanocomposite coating, the estimated surface energy of heat exchanger surface decreased by 97.0% of its original value. After continuous milk pasteurization for 5 h, the mass of foulant on CNT-PTFE coated heat exchanger surface was 70.3% less than that of the uncoated surface; thus, total energy consumption of test PHE unit also dropped down by 10.2%. Developed CNT-PTFE nanocomposite coated surface will potentially reduce the risk of under-processed milk and decrease the frequency of the routine cleaning-in-place (CIP) program. © 2012 Elsevier Ltd. All rights reserved.","author":[{"dropping-particle":"","family":"Rungraeng","given":"Natthakan","non-dropping-particle":"","parse-names":false,"suffix":""},{"dropping-particle":"","family":"Cho","given":"Yoon Chul","non-dropping-particle":"","parse-names":false,"suffix":""},{"dropping-particle":"","family":"Yoon","given":"Suk Hoo","non-dropping-particle":"","parse-names":false,"suffix":""},{"dropping-particle":"","family":"Jun","given":"Soojin","non-dropping-particle":"","parse-names":false,"suffix":""}],"container-title":"Journal of Food Engineering","id":"ITEM-1","issue":"2","issued":{"date-parts":[["2012","7","1"]]},"page":"218-224","publisher":"Elsevier","title":"Carbon nanotube-polytetrafluoroethylene nanocomposite coating for milk fouling reduction in plate heat exchanger","type":"article-journal","volume":"111"},"uris":["http://www.mendeley.com/documents/?uuid=15eb3745-908a-30d6-b748-178c69cd2e1d"]}],"mendeley":{"formattedCitation":"(Rungraeng et al., 2012)","plainTextFormattedCitation":"(Rungraeng et al., 2012)","previouslyFormattedCitation":"(Rungraeng et al., 2012)"},"properties":{"noteIndex":0},"schema":"https://github.com/citation-style-language/schema/raw/master/csl-citation.json"}</w:instrText>
            </w:r>
            <w:r w:rsidRPr="00A7730B">
              <w:rPr>
                <w:bCs/>
                <w:lang w:val="en-GB"/>
              </w:rPr>
              <w:fldChar w:fldCharType="separate"/>
            </w:r>
            <w:r w:rsidRPr="00A43F44">
              <w:rPr>
                <w:bCs/>
                <w:noProof/>
                <w:lang w:val="en-GB"/>
              </w:rPr>
              <w:t>(Rungraeng et al., 2012)</w:t>
            </w:r>
            <w:r w:rsidRPr="00A7730B">
              <w:rPr>
                <w:bCs/>
                <w:lang w:val="en-GB"/>
              </w:rPr>
              <w:fldChar w:fldCharType="end"/>
            </w:r>
          </w:p>
        </w:tc>
      </w:tr>
      <w:tr w:rsidR="00DE6E22" w:rsidRPr="00A7730B" w14:paraId="6BB12C21" w14:textId="77777777" w:rsidTr="00B461E1">
        <w:trPr>
          <w:jc w:val="center"/>
        </w:trPr>
        <w:tc>
          <w:tcPr>
            <w:tcW w:w="562" w:type="dxa"/>
            <w:vAlign w:val="center"/>
          </w:tcPr>
          <w:p w14:paraId="0087996B" w14:textId="3B113658" w:rsidR="00DE6E22" w:rsidRPr="00A7730B" w:rsidRDefault="00DE6E22" w:rsidP="00617465">
            <w:pPr>
              <w:pStyle w:val="Address"/>
              <w:tabs>
                <w:tab w:val="left" w:pos="1160"/>
                <w:tab w:val="center" w:pos="4536"/>
              </w:tabs>
              <w:rPr>
                <w:bCs/>
                <w:lang w:val="en-GB"/>
              </w:rPr>
            </w:pPr>
            <w:r w:rsidRPr="00A7730B">
              <w:rPr>
                <w:bCs/>
                <w:lang w:val="en-GB"/>
              </w:rPr>
              <w:t>316 SS</w:t>
            </w:r>
          </w:p>
        </w:tc>
        <w:tc>
          <w:tcPr>
            <w:tcW w:w="1134" w:type="dxa"/>
            <w:vAlign w:val="center"/>
          </w:tcPr>
          <w:p w14:paraId="6D1543B5" w14:textId="4B8DD8DD" w:rsidR="00DE6E22" w:rsidRPr="00A7730B" w:rsidRDefault="00DE6E22" w:rsidP="00617465">
            <w:pPr>
              <w:pStyle w:val="Address"/>
              <w:tabs>
                <w:tab w:val="left" w:pos="1160"/>
                <w:tab w:val="center" w:pos="4536"/>
              </w:tabs>
              <w:rPr>
                <w:bCs/>
                <w:lang w:val="en-GB"/>
              </w:rPr>
            </w:pPr>
            <w:r w:rsidRPr="00A7730B">
              <w:rPr>
                <w:bCs/>
                <w:lang w:val="en-GB"/>
              </w:rPr>
              <w:t>Ni-P-PTFE</w:t>
            </w:r>
          </w:p>
        </w:tc>
        <w:tc>
          <w:tcPr>
            <w:tcW w:w="1418" w:type="dxa"/>
          </w:tcPr>
          <w:p w14:paraId="63D36C8A" w14:textId="50CAC476" w:rsidR="00DE6E22" w:rsidRPr="00A7730B" w:rsidRDefault="00DE6E22" w:rsidP="00617465">
            <w:pPr>
              <w:pStyle w:val="Address"/>
              <w:tabs>
                <w:tab w:val="left" w:pos="1160"/>
                <w:tab w:val="center" w:pos="4536"/>
              </w:tabs>
              <w:rPr>
                <w:bCs/>
                <w:noProof/>
                <w:lang w:val="en-GB"/>
              </w:rPr>
            </w:pPr>
            <w:r w:rsidRPr="00A7730B">
              <w:rPr>
                <w:b/>
                <w:noProof/>
                <w:lang w:val="de-DE" w:eastAsia="de-DE"/>
              </w:rPr>
              <w:drawing>
                <wp:inline distT="0" distB="0" distL="0" distR="0" wp14:anchorId="0DDFCD32" wp14:editId="1E1B09E3">
                  <wp:extent cx="858015" cy="711835"/>
                  <wp:effectExtent l="0" t="0" r="0" b="0"/>
                  <wp:docPr id="45" name="Imag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87.PNG"/>
                          <pic:cNvPicPr/>
                        </pic:nvPicPr>
                        <pic:blipFill>
                          <a:blip r:embed="rId10">
                            <a:extLst>
                              <a:ext uri="{28A0092B-C50C-407E-A947-70E740481C1C}">
                                <a14:useLocalDpi xmlns:a14="http://schemas.microsoft.com/office/drawing/2010/main" val="0"/>
                              </a:ext>
                            </a:extLst>
                          </a:blip>
                          <a:stretch>
                            <a:fillRect/>
                          </a:stretch>
                        </pic:blipFill>
                        <pic:spPr>
                          <a:xfrm>
                            <a:off x="0" y="0"/>
                            <a:ext cx="883135" cy="732675"/>
                          </a:xfrm>
                          <a:prstGeom prst="rect">
                            <a:avLst/>
                          </a:prstGeom>
                        </pic:spPr>
                      </pic:pic>
                    </a:graphicData>
                  </a:graphic>
                </wp:inline>
              </w:drawing>
            </w:r>
          </w:p>
        </w:tc>
        <w:tc>
          <w:tcPr>
            <w:tcW w:w="709" w:type="dxa"/>
            <w:vAlign w:val="center"/>
          </w:tcPr>
          <w:p w14:paraId="40F7E431" w14:textId="7FEB57C3" w:rsidR="00DE6E22" w:rsidRPr="00A7730B" w:rsidRDefault="00DE6E22" w:rsidP="00617465">
            <w:pPr>
              <w:pStyle w:val="Address"/>
              <w:tabs>
                <w:tab w:val="left" w:pos="1160"/>
                <w:tab w:val="center" w:pos="4536"/>
              </w:tabs>
              <w:rPr>
                <w:bCs/>
                <w:lang w:val="en-GB"/>
              </w:rPr>
            </w:pPr>
            <w:r w:rsidRPr="00A7730B">
              <w:rPr>
                <w:bCs/>
                <w:lang w:val="en-GB"/>
              </w:rPr>
              <w:t>-</w:t>
            </w:r>
          </w:p>
        </w:tc>
        <w:tc>
          <w:tcPr>
            <w:tcW w:w="850" w:type="dxa"/>
            <w:vAlign w:val="center"/>
          </w:tcPr>
          <w:p w14:paraId="6C19AB8C" w14:textId="4CBE9A23" w:rsidR="00DE6E22" w:rsidRPr="00A7730B" w:rsidRDefault="00DE6E22" w:rsidP="00617465">
            <w:pPr>
              <w:pStyle w:val="Address"/>
              <w:tabs>
                <w:tab w:val="left" w:pos="1160"/>
                <w:tab w:val="center" w:pos="4536"/>
              </w:tabs>
              <w:rPr>
                <w:bCs/>
                <w:lang w:val="en-GB"/>
              </w:rPr>
            </w:pPr>
            <w:r w:rsidRPr="00A7730B">
              <w:rPr>
                <w:bCs/>
                <w:lang w:val="en-GB"/>
              </w:rPr>
              <w:t>24.7</w:t>
            </w:r>
          </w:p>
        </w:tc>
        <w:tc>
          <w:tcPr>
            <w:tcW w:w="992" w:type="dxa"/>
            <w:vAlign w:val="center"/>
          </w:tcPr>
          <w:p w14:paraId="53757482" w14:textId="0F19D264" w:rsidR="005F5197" w:rsidRDefault="005F5197" w:rsidP="00617465">
            <w:pPr>
              <w:pStyle w:val="Address"/>
              <w:tabs>
                <w:tab w:val="left" w:pos="1160"/>
                <w:tab w:val="center" w:pos="4536"/>
              </w:tabs>
              <w:rPr>
                <w:bCs/>
                <w:lang w:val="en-GB"/>
              </w:rPr>
            </w:pPr>
            <w:r>
              <w:rPr>
                <w:bCs/>
                <w:lang w:val="en-GB"/>
              </w:rPr>
              <w:t>Ra</w:t>
            </w:r>
          </w:p>
          <w:p w14:paraId="6F9945C1" w14:textId="2285AD5E" w:rsidR="00DE6E22" w:rsidRPr="00A7730B" w:rsidRDefault="00DE6E22" w:rsidP="00617465">
            <w:pPr>
              <w:pStyle w:val="Address"/>
              <w:tabs>
                <w:tab w:val="left" w:pos="1160"/>
                <w:tab w:val="center" w:pos="4536"/>
              </w:tabs>
              <w:rPr>
                <w:bCs/>
                <w:lang w:val="en-GB"/>
              </w:rPr>
            </w:pPr>
            <w:r w:rsidRPr="00A7730B">
              <w:rPr>
                <w:bCs/>
                <w:lang w:val="en-GB"/>
              </w:rPr>
              <w:t>0.17</w:t>
            </w:r>
          </w:p>
        </w:tc>
        <w:tc>
          <w:tcPr>
            <w:tcW w:w="851" w:type="dxa"/>
            <w:vAlign w:val="center"/>
          </w:tcPr>
          <w:p w14:paraId="54BC0D2D" w14:textId="447BDAD6" w:rsidR="00DE6E22" w:rsidRPr="00A7730B" w:rsidRDefault="00B461E1" w:rsidP="00B461E1">
            <w:pPr>
              <w:pStyle w:val="Address"/>
              <w:tabs>
                <w:tab w:val="left" w:pos="1160"/>
                <w:tab w:val="center" w:pos="4536"/>
              </w:tabs>
              <w:rPr>
                <w:bCs/>
                <w:lang w:val="en-GB"/>
              </w:rPr>
            </w:pPr>
            <w:r>
              <w:rPr>
                <w:bCs/>
                <w:lang w:val="en-GB"/>
              </w:rPr>
              <w:t>-</w:t>
            </w:r>
          </w:p>
        </w:tc>
        <w:tc>
          <w:tcPr>
            <w:tcW w:w="992" w:type="dxa"/>
            <w:vAlign w:val="center"/>
          </w:tcPr>
          <w:p w14:paraId="0170AF6E" w14:textId="390F00B2" w:rsidR="00DE6E22" w:rsidRPr="00A7730B" w:rsidRDefault="0070351D" w:rsidP="00617465">
            <w:pPr>
              <w:jc w:val="center"/>
              <w:rPr>
                <w:rFonts w:ascii="Times New Roman" w:eastAsia="Batang;바탕" w:hAnsi="Times New Roman" w:cs="Times New Roman"/>
                <w:bCs/>
                <w:sz w:val="16"/>
                <w:szCs w:val="16"/>
                <w:lang w:val="en-GB" w:eastAsia="ko-KR"/>
              </w:rPr>
            </w:pPr>
            <w:r>
              <w:rPr>
                <w:rFonts w:ascii="Times New Roman" w:eastAsia="Batang;바탕" w:hAnsi="Times New Roman" w:cs="Times New Roman"/>
                <w:bCs/>
                <w:sz w:val="16"/>
                <w:szCs w:val="16"/>
                <w:lang w:val="en-GB" w:eastAsia="ko-KR"/>
              </w:rPr>
              <w:t>10.45</w:t>
            </w:r>
          </w:p>
        </w:tc>
        <w:tc>
          <w:tcPr>
            <w:tcW w:w="851" w:type="dxa"/>
            <w:vAlign w:val="center"/>
          </w:tcPr>
          <w:p w14:paraId="64C170A1" w14:textId="30427AE0" w:rsidR="00DE6E22" w:rsidRPr="00A7730B" w:rsidRDefault="00DE6E22" w:rsidP="00617465">
            <w:pPr>
              <w:jc w:val="center"/>
              <w:rPr>
                <w:rFonts w:ascii="Times New Roman" w:eastAsia="Batang;바탕" w:hAnsi="Times New Roman" w:cs="Times New Roman"/>
                <w:bCs/>
                <w:sz w:val="16"/>
                <w:szCs w:val="16"/>
                <w:lang w:val="en-GB" w:eastAsia="ko-KR"/>
              </w:rPr>
            </w:pPr>
            <w:r w:rsidRPr="00A7730B">
              <w:rPr>
                <w:rFonts w:ascii="Times New Roman" w:eastAsia="Batang;바탕" w:hAnsi="Times New Roman" w:cs="Times New Roman"/>
                <w:bCs/>
                <w:sz w:val="16"/>
                <w:szCs w:val="16"/>
                <w:lang w:val="en-GB" w:eastAsia="ko-KR"/>
              </w:rPr>
              <w:t>-</w:t>
            </w:r>
          </w:p>
        </w:tc>
        <w:tc>
          <w:tcPr>
            <w:tcW w:w="850" w:type="dxa"/>
            <w:vAlign w:val="center"/>
          </w:tcPr>
          <w:p w14:paraId="00FA0186" w14:textId="660FEC99" w:rsidR="00DE6E22" w:rsidRPr="00A7730B" w:rsidRDefault="00DE6E22" w:rsidP="00617465">
            <w:pPr>
              <w:pStyle w:val="Address"/>
              <w:tabs>
                <w:tab w:val="left" w:pos="1160"/>
                <w:tab w:val="center" w:pos="4536"/>
              </w:tabs>
              <w:rPr>
                <w:bCs/>
                <w:lang w:val="en-GB"/>
              </w:rPr>
            </w:pPr>
            <w:r>
              <w:rPr>
                <w:bCs/>
                <w:lang w:val="en-GB"/>
              </w:rPr>
              <w:t>AF</w:t>
            </w:r>
          </w:p>
        </w:tc>
        <w:tc>
          <w:tcPr>
            <w:tcW w:w="2410" w:type="dxa"/>
            <w:vAlign w:val="center"/>
          </w:tcPr>
          <w:p w14:paraId="12191D5E" w14:textId="0B881782" w:rsidR="00DE6E22" w:rsidRPr="00A7730B" w:rsidRDefault="00DE6E22" w:rsidP="001C642D">
            <w:pPr>
              <w:jc w:val="center"/>
              <w:rPr>
                <w:bCs/>
                <w:lang w:val="en-GB"/>
              </w:rPr>
            </w:pPr>
            <w:r w:rsidRPr="00A7730B">
              <w:rPr>
                <w:rFonts w:ascii="Times New Roman" w:eastAsia="Batang;바탕" w:hAnsi="Times New Roman" w:cs="Times New Roman"/>
                <w:bCs/>
                <w:sz w:val="16"/>
                <w:szCs w:val="16"/>
                <w:lang w:val="en-GB" w:eastAsia="ko-KR"/>
              </w:rPr>
              <w:t>No significant difference in the amount of fouling material after 10 sequential 4-h pasteurisation cycles followed by a low-flow rinse</w:t>
            </w:r>
          </w:p>
        </w:tc>
        <w:tc>
          <w:tcPr>
            <w:tcW w:w="2693" w:type="dxa"/>
            <w:vAlign w:val="center"/>
          </w:tcPr>
          <w:p w14:paraId="3B3C05DD" w14:textId="77777777" w:rsidR="00DE6E22" w:rsidRPr="00A7730B" w:rsidRDefault="00DE6E22" w:rsidP="00617465">
            <w:pPr>
              <w:jc w:val="center"/>
              <w:rPr>
                <w:rFonts w:ascii="Times New Roman" w:eastAsia="Batang;바탕" w:hAnsi="Times New Roman" w:cs="Times New Roman"/>
                <w:bCs/>
                <w:sz w:val="16"/>
                <w:szCs w:val="16"/>
                <w:lang w:val="en-GB" w:eastAsia="ko-KR"/>
              </w:rPr>
            </w:pPr>
            <w:r w:rsidRPr="00A7730B">
              <w:rPr>
                <w:rFonts w:ascii="Times New Roman" w:eastAsia="Batang;바탕" w:hAnsi="Times New Roman" w:cs="Times New Roman"/>
                <w:bCs/>
                <w:sz w:val="16"/>
                <w:szCs w:val="16"/>
                <w:lang w:val="en-GB" w:eastAsia="ko-KR"/>
              </w:rPr>
              <w:t>Pilot plate heat exchanger</w:t>
            </w:r>
          </w:p>
          <w:p w14:paraId="08B9CE13" w14:textId="2F11B1DC" w:rsidR="00DE6E22" w:rsidRPr="00A7730B" w:rsidRDefault="00DE6E22" w:rsidP="00617465">
            <w:pPr>
              <w:jc w:val="center"/>
              <w:rPr>
                <w:rFonts w:ascii="Times New Roman" w:eastAsia="Batang;바탕" w:hAnsi="Times New Roman" w:cs="Times New Roman"/>
                <w:bCs/>
                <w:sz w:val="16"/>
                <w:szCs w:val="16"/>
                <w:lang w:val="en-GB" w:eastAsia="ko-KR"/>
              </w:rPr>
            </w:pPr>
            <w:r w:rsidRPr="00A7730B">
              <w:rPr>
                <w:rFonts w:ascii="Times New Roman" w:eastAsia="Batang;바탕" w:hAnsi="Times New Roman" w:cs="Times New Roman"/>
                <w:bCs/>
                <w:sz w:val="16"/>
                <w:szCs w:val="16"/>
                <w:lang w:val="en-GB" w:eastAsia="ko-KR"/>
              </w:rPr>
              <w:t>Model fluid: pasteurised milk, from 65-85</w:t>
            </w:r>
            <w:r w:rsidR="0005451E">
              <w:rPr>
                <w:rFonts w:ascii="Times New Roman" w:eastAsia="Batang;바탕" w:hAnsi="Times New Roman" w:cs="Times New Roman"/>
                <w:bCs/>
                <w:sz w:val="16"/>
                <w:szCs w:val="16"/>
                <w:lang w:val="en-GB" w:eastAsia="ko-KR"/>
              </w:rPr>
              <w:t xml:space="preserve"> </w:t>
            </w:r>
            <w:r w:rsidRPr="00A7730B">
              <w:rPr>
                <w:rFonts w:ascii="Times New Roman" w:eastAsia="Batang;바탕" w:hAnsi="Times New Roman" w:cs="Times New Roman"/>
                <w:bCs/>
                <w:sz w:val="16"/>
                <w:szCs w:val="16"/>
                <w:lang w:val="en-GB" w:eastAsia="ko-KR"/>
              </w:rPr>
              <w:t xml:space="preserve">°C, flow rate 36L/h, Re number 256, </w:t>
            </w:r>
          </w:p>
          <w:p w14:paraId="68884EA7" w14:textId="0823D271" w:rsidR="00DE6E22" w:rsidRPr="00A7730B" w:rsidRDefault="00DE6E22" w:rsidP="00617465">
            <w:pPr>
              <w:pStyle w:val="Address"/>
              <w:tabs>
                <w:tab w:val="left" w:pos="1160"/>
                <w:tab w:val="center" w:pos="4536"/>
              </w:tabs>
              <w:rPr>
                <w:bCs/>
                <w:lang w:val="en-GB"/>
              </w:rPr>
            </w:pPr>
            <w:r w:rsidRPr="00A7730B">
              <w:rPr>
                <w:bCs/>
                <w:lang w:val="en-GB"/>
              </w:rPr>
              <w:t xml:space="preserve">For 8 h </w:t>
            </w:r>
          </w:p>
        </w:tc>
        <w:tc>
          <w:tcPr>
            <w:tcW w:w="992" w:type="dxa"/>
            <w:vAlign w:val="center"/>
          </w:tcPr>
          <w:p w14:paraId="0062DC7C" w14:textId="578680F1" w:rsidR="00DE6E22" w:rsidRPr="00A7730B" w:rsidRDefault="00DE6E22" w:rsidP="00617465">
            <w:pPr>
              <w:pStyle w:val="Address"/>
              <w:tabs>
                <w:tab w:val="left" w:pos="1160"/>
                <w:tab w:val="center" w:pos="4536"/>
              </w:tabs>
              <w:rPr>
                <w:bCs/>
                <w:lang w:val="en-GB"/>
              </w:rPr>
            </w:pPr>
            <w:r w:rsidRPr="00A7730B">
              <w:rPr>
                <w:bCs/>
                <w:lang w:val="en-GB"/>
              </w:rPr>
              <w:fldChar w:fldCharType="begin" w:fldLock="1"/>
            </w:r>
            <w:r>
              <w:rPr>
                <w:bCs/>
                <w:lang w:val="en-GB"/>
              </w:rPr>
              <w:instrText>ADDIN CSL_CITATION {"citationItems":[{"id":"ITEM-1","itemData":{"DOI":"10.1016/j.fbp.2013.01.003","ISSN":"09603085","abstract":"Fouling on food contact surfaces (e.g. heat exchangers, work tables, conveyors) during food processing has a significant impact on operating efficiency and can promote biofilm development. Processing raw milk on plate heat exchangers results in significant fouling of proteins as well as minerals, and is exacerbated by the wall heating effect. The surface of 316L stainless steel heat exchanger plates was modified to resist fouling during food processing. An electroless nickel plating process was used to co-deposit fluorinated nanoparticles onto 316L stainless steel. The ability to resist fouling was demonstrated on a pilot plant scale plate heat exchanger. The fluorinated nanoparticle modified steel reduced surface energy from 41.4 to 24.7 mN/m, and reduced foulant accumulation by 97%. The anti-fouling coating was demonstrated to improve heat transfer efficiency. Repeatability studies were performed and confirmed that the EN-PTFE surface coating maintained its anti-fouling properties through 10 independent processing runs. Co-deposition of fluorinated particles during electroless nickel plating represents an effective and commercially scalable method to prepare anti-fouling coatings on stainless steel. © 2013 The Institution of Chemical Engineers.","author":[{"dropping-particle":"","family":"Barish","given":"Jeffrey A.","non-dropping-particle":"","parse-names":false,"suffix":""},{"dropping-particle":"","family":"Goddard","given":"Julie M.","non-dropping-particle":"","parse-names":false,"suffix":""}],"container-title":"Food and Bioproducts Processing","id":"ITEM-1","issue":"4","issued":{"date-parts":[["2013","10","1"]]},"page":"352-361","publisher":"Elsevier","title":"Anti-fouling surface modified stainless steel for food processing","type":"article-journal","volume":"91"},"uris":["http://www.mendeley.com/documents/?uuid=59afdf63-3313-3acb-bc09-22f383f164d8"]}],"mendeley":{"formattedCitation":"(Barish and Goddard, 2013)","plainTextFormattedCitation":"(Barish and Goddard, 2013)","previouslyFormattedCitation":"(Barish and Goddard, 2013)"},"properties":{"noteIndex":0},"schema":"https://github.com/citation-style-language/schema/raw/master/csl-citation.json"}</w:instrText>
            </w:r>
            <w:r w:rsidRPr="00A7730B">
              <w:rPr>
                <w:bCs/>
                <w:lang w:val="en-GB"/>
              </w:rPr>
              <w:fldChar w:fldCharType="separate"/>
            </w:r>
            <w:r w:rsidRPr="00A43F44">
              <w:rPr>
                <w:bCs/>
                <w:noProof/>
                <w:lang w:val="en-GB"/>
              </w:rPr>
              <w:t>(Barish and Goddard, 2013)</w:t>
            </w:r>
            <w:r w:rsidRPr="00A7730B">
              <w:rPr>
                <w:bCs/>
                <w:lang w:val="en-GB"/>
              </w:rPr>
              <w:fldChar w:fldCharType="end"/>
            </w:r>
          </w:p>
        </w:tc>
      </w:tr>
      <w:tr w:rsidR="00DE6E22" w:rsidRPr="00A7730B" w14:paraId="6B25C403" w14:textId="77777777" w:rsidTr="005646F5">
        <w:trPr>
          <w:jc w:val="center"/>
        </w:trPr>
        <w:tc>
          <w:tcPr>
            <w:tcW w:w="562" w:type="dxa"/>
            <w:vAlign w:val="center"/>
          </w:tcPr>
          <w:p w14:paraId="288EDE4C" w14:textId="24BD64FD" w:rsidR="00DE6E22" w:rsidRPr="00A7730B" w:rsidRDefault="00DE6E22" w:rsidP="00617465">
            <w:pPr>
              <w:pStyle w:val="Address"/>
              <w:tabs>
                <w:tab w:val="left" w:pos="1160"/>
                <w:tab w:val="center" w:pos="4536"/>
              </w:tabs>
              <w:rPr>
                <w:bCs/>
                <w:lang w:val="en-GB"/>
              </w:rPr>
            </w:pPr>
            <w:r w:rsidRPr="00A7730B">
              <w:rPr>
                <w:bCs/>
                <w:lang w:val="en-GB"/>
              </w:rPr>
              <w:t>SS</w:t>
            </w:r>
          </w:p>
        </w:tc>
        <w:tc>
          <w:tcPr>
            <w:tcW w:w="1134" w:type="dxa"/>
            <w:vAlign w:val="center"/>
          </w:tcPr>
          <w:p w14:paraId="0BF2D763" w14:textId="5C87ECFD" w:rsidR="00DE6E22" w:rsidRPr="00A7730B" w:rsidRDefault="00DE6E22" w:rsidP="00617465">
            <w:pPr>
              <w:pStyle w:val="Address"/>
              <w:tabs>
                <w:tab w:val="left" w:pos="1160"/>
                <w:tab w:val="center" w:pos="4536"/>
              </w:tabs>
              <w:rPr>
                <w:bCs/>
                <w:lang w:val="en-GB"/>
              </w:rPr>
            </w:pPr>
            <w:r w:rsidRPr="00A7730B">
              <w:rPr>
                <w:bCs/>
                <w:lang w:val="en-GB"/>
              </w:rPr>
              <w:t>DLC/SICAN/SICON</w:t>
            </w:r>
            <w:r w:rsidRPr="00A7730B">
              <w:rPr>
                <w:lang w:val="en-GB"/>
              </w:rPr>
              <w:t>®</w:t>
            </w:r>
          </w:p>
        </w:tc>
        <w:tc>
          <w:tcPr>
            <w:tcW w:w="1418" w:type="dxa"/>
            <w:vAlign w:val="center"/>
          </w:tcPr>
          <w:p w14:paraId="7E3DB944" w14:textId="5D69AED4" w:rsidR="00DE6E22" w:rsidRPr="00A7730B" w:rsidRDefault="00DE6E22" w:rsidP="00617465">
            <w:pPr>
              <w:pStyle w:val="Address"/>
              <w:tabs>
                <w:tab w:val="left" w:pos="1160"/>
                <w:tab w:val="center" w:pos="4536"/>
              </w:tabs>
              <w:rPr>
                <w:b/>
                <w:noProof/>
                <w:lang w:val="en-GB" w:eastAsia="fr-FR"/>
              </w:rPr>
            </w:pPr>
            <w:r w:rsidRPr="00A7730B">
              <w:rPr>
                <w:b/>
                <w:noProof/>
                <w:lang w:val="en-GB" w:eastAsia="fr-FR"/>
              </w:rPr>
              <w:t>-</w:t>
            </w:r>
          </w:p>
        </w:tc>
        <w:tc>
          <w:tcPr>
            <w:tcW w:w="709" w:type="dxa"/>
            <w:vAlign w:val="center"/>
          </w:tcPr>
          <w:p w14:paraId="20F970C6" w14:textId="659B7F4C" w:rsidR="00DE6E22" w:rsidRPr="00A7730B" w:rsidRDefault="00DE6E22" w:rsidP="00617465">
            <w:pPr>
              <w:pStyle w:val="Address"/>
              <w:tabs>
                <w:tab w:val="left" w:pos="1160"/>
                <w:tab w:val="center" w:pos="4536"/>
              </w:tabs>
              <w:rPr>
                <w:bCs/>
                <w:lang w:val="en-GB"/>
              </w:rPr>
            </w:pPr>
            <w:r w:rsidRPr="00A7730B">
              <w:rPr>
                <w:bCs/>
                <w:lang w:val="en-GB"/>
              </w:rPr>
              <w:t>-</w:t>
            </w:r>
          </w:p>
        </w:tc>
        <w:tc>
          <w:tcPr>
            <w:tcW w:w="850" w:type="dxa"/>
            <w:vAlign w:val="center"/>
          </w:tcPr>
          <w:p w14:paraId="1C681434" w14:textId="2032D078" w:rsidR="00DE6E22" w:rsidRPr="00A7730B" w:rsidRDefault="00DE6E22" w:rsidP="00617465">
            <w:pPr>
              <w:pStyle w:val="Address"/>
              <w:tabs>
                <w:tab w:val="left" w:pos="1160"/>
                <w:tab w:val="center" w:pos="4536"/>
              </w:tabs>
              <w:rPr>
                <w:bCs/>
                <w:lang w:val="en-GB"/>
              </w:rPr>
            </w:pPr>
            <w:r w:rsidRPr="00A7730B">
              <w:rPr>
                <w:bCs/>
                <w:lang w:val="en-GB"/>
              </w:rPr>
              <w:t>45/46/46</w:t>
            </w:r>
          </w:p>
        </w:tc>
        <w:tc>
          <w:tcPr>
            <w:tcW w:w="992" w:type="dxa"/>
            <w:vAlign w:val="center"/>
          </w:tcPr>
          <w:p w14:paraId="0B7CEAC5" w14:textId="10A592B3" w:rsidR="0032304F" w:rsidRDefault="0032304F" w:rsidP="00617465">
            <w:pPr>
              <w:pStyle w:val="Address"/>
              <w:tabs>
                <w:tab w:val="left" w:pos="1160"/>
                <w:tab w:val="center" w:pos="4536"/>
              </w:tabs>
              <w:rPr>
                <w:bCs/>
                <w:lang w:val="en-GB"/>
              </w:rPr>
            </w:pPr>
            <w:r>
              <w:rPr>
                <w:bCs/>
                <w:lang w:val="en-GB"/>
              </w:rPr>
              <w:t>Ra</w:t>
            </w:r>
          </w:p>
          <w:p w14:paraId="37CC7553" w14:textId="43C8DAC1" w:rsidR="00DE6E22" w:rsidRDefault="00DE6E22" w:rsidP="00617465">
            <w:pPr>
              <w:pStyle w:val="Address"/>
              <w:tabs>
                <w:tab w:val="left" w:pos="1160"/>
                <w:tab w:val="center" w:pos="4536"/>
              </w:tabs>
              <w:rPr>
                <w:bCs/>
                <w:lang w:val="en-GB"/>
              </w:rPr>
            </w:pPr>
            <w:r w:rsidRPr="00A7730B">
              <w:rPr>
                <w:bCs/>
                <w:lang w:val="en-GB"/>
              </w:rPr>
              <w:t>0.13/0.12/</w:t>
            </w:r>
          </w:p>
          <w:p w14:paraId="5FDBD22D" w14:textId="7D58B534" w:rsidR="00DE6E22" w:rsidRPr="00A7730B" w:rsidRDefault="00DE6E22" w:rsidP="00617465">
            <w:pPr>
              <w:pStyle w:val="Address"/>
              <w:tabs>
                <w:tab w:val="left" w:pos="1160"/>
                <w:tab w:val="center" w:pos="4536"/>
              </w:tabs>
              <w:rPr>
                <w:bCs/>
                <w:lang w:val="en-GB"/>
              </w:rPr>
            </w:pPr>
            <w:r w:rsidRPr="00A7730B">
              <w:rPr>
                <w:bCs/>
                <w:lang w:val="en-GB"/>
              </w:rPr>
              <w:t xml:space="preserve">0.12 </w:t>
            </w:r>
          </w:p>
        </w:tc>
        <w:tc>
          <w:tcPr>
            <w:tcW w:w="851" w:type="dxa"/>
            <w:vAlign w:val="center"/>
          </w:tcPr>
          <w:p w14:paraId="6A9CA920" w14:textId="15F2A518" w:rsidR="00DE6E22" w:rsidRPr="00A7730B" w:rsidRDefault="005646F5" w:rsidP="00BE0EEA">
            <w:pPr>
              <w:jc w:val="center"/>
              <w:rPr>
                <w:rFonts w:ascii="Times New Roman" w:eastAsia="Batang;바탕" w:hAnsi="Times New Roman" w:cs="Times New Roman"/>
                <w:bCs/>
                <w:sz w:val="16"/>
                <w:szCs w:val="16"/>
                <w:lang w:val="en-GB" w:eastAsia="ko-KR"/>
              </w:rPr>
            </w:pPr>
            <w:r>
              <w:rPr>
                <w:rFonts w:ascii="Times New Roman" w:eastAsia="Batang;바탕" w:hAnsi="Times New Roman" w:cs="Times New Roman"/>
                <w:bCs/>
                <w:sz w:val="16"/>
                <w:szCs w:val="16"/>
                <w:lang w:val="en-GB" w:eastAsia="ko-KR"/>
              </w:rPr>
              <w:t>0.3-1.3</w:t>
            </w:r>
          </w:p>
        </w:tc>
        <w:tc>
          <w:tcPr>
            <w:tcW w:w="992" w:type="dxa"/>
            <w:vAlign w:val="center"/>
          </w:tcPr>
          <w:p w14:paraId="2F779C2E" w14:textId="48D77E49" w:rsidR="00DE6E22" w:rsidRPr="00A7730B" w:rsidRDefault="005646F5" w:rsidP="00BE0EEA">
            <w:pPr>
              <w:jc w:val="center"/>
              <w:rPr>
                <w:rFonts w:ascii="Times New Roman" w:eastAsia="Batang;바탕" w:hAnsi="Times New Roman" w:cs="Times New Roman"/>
                <w:bCs/>
                <w:sz w:val="16"/>
                <w:szCs w:val="16"/>
                <w:lang w:val="en-GB" w:eastAsia="ko-KR"/>
              </w:rPr>
            </w:pPr>
            <w:r>
              <w:rPr>
                <w:rFonts w:ascii="Times New Roman" w:eastAsia="Batang;바탕" w:hAnsi="Times New Roman" w:cs="Times New Roman"/>
                <w:bCs/>
                <w:sz w:val="16"/>
                <w:szCs w:val="16"/>
                <w:lang w:val="en-GB" w:eastAsia="ko-KR"/>
              </w:rPr>
              <w:t>3</w:t>
            </w:r>
          </w:p>
        </w:tc>
        <w:tc>
          <w:tcPr>
            <w:tcW w:w="851" w:type="dxa"/>
            <w:vAlign w:val="center"/>
          </w:tcPr>
          <w:p w14:paraId="72996EA3" w14:textId="5B06D072" w:rsidR="00DE6E22" w:rsidRPr="00A7730B" w:rsidRDefault="00DE6E22" w:rsidP="00BE0EEA">
            <w:pPr>
              <w:jc w:val="center"/>
              <w:rPr>
                <w:rFonts w:ascii="Times New Roman" w:eastAsia="Batang;바탕" w:hAnsi="Times New Roman" w:cs="Times New Roman"/>
                <w:bCs/>
                <w:sz w:val="16"/>
                <w:szCs w:val="16"/>
                <w:lang w:val="en-GB" w:eastAsia="ko-KR"/>
              </w:rPr>
            </w:pPr>
            <w:r w:rsidRPr="00A7730B">
              <w:rPr>
                <w:rFonts w:ascii="Times New Roman" w:eastAsia="Batang;바탕" w:hAnsi="Times New Roman" w:cs="Times New Roman"/>
                <w:bCs/>
                <w:sz w:val="16"/>
                <w:szCs w:val="16"/>
                <w:lang w:val="en-GB" w:eastAsia="ko-KR"/>
              </w:rPr>
              <w:t>-</w:t>
            </w:r>
          </w:p>
        </w:tc>
        <w:tc>
          <w:tcPr>
            <w:tcW w:w="850" w:type="dxa"/>
            <w:vAlign w:val="center"/>
          </w:tcPr>
          <w:p w14:paraId="0F1AE689" w14:textId="55155107" w:rsidR="00DE6E22" w:rsidRPr="00A7730B" w:rsidRDefault="00DE6E22" w:rsidP="00BE0EEA">
            <w:pPr>
              <w:jc w:val="center"/>
              <w:rPr>
                <w:rFonts w:ascii="Times New Roman" w:eastAsia="Batang;바탕" w:hAnsi="Times New Roman" w:cs="Times New Roman"/>
                <w:bCs/>
                <w:sz w:val="16"/>
                <w:szCs w:val="16"/>
                <w:lang w:val="en-GB" w:eastAsia="ko-KR"/>
              </w:rPr>
            </w:pPr>
            <w:r>
              <w:rPr>
                <w:rFonts w:ascii="Times New Roman" w:eastAsia="Batang;바탕" w:hAnsi="Times New Roman" w:cs="Times New Roman"/>
                <w:bCs/>
                <w:sz w:val="16"/>
                <w:szCs w:val="16"/>
                <w:lang w:val="en-GB" w:eastAsia="ko-KR"/>
              </w:rPr>
              <w:t>AF</w:t>
            </w:r>
          </w:p>
        </w:tc>
        <w:tc>
          <w:tcPr>
            <w:tcW w:w="2410" w:type="dxa"/>
            <w:vAlign w:val="center"/>
          </w:tcPr>
          <w:p w14:paraId="160AD59C" w14:textId="50C9D4A9" w:rsidR="00DE6E22" w:rsidRPr="00A7730B" w:rsidRDefault="00DE6E22" w:rsidP="001C642D">
            <w:pPr>
              <w:jc w:val="center"/>
              <w:rPr>
                <w:rFonts w:ascii="Times New Roman" w:eastAsia="Batang;바탕" w:hAnsi="Times New Roman" w:cs="Times New Roman"/>
                <w:bCs/>
                <w:sz w:val="16"/>
                <w:szCs w:val="16"/>
                <w:lang w:val="en-GB" w:eastAsia="ko-KR"/>
              </w:rPr>
            </w:pPr>
            <w:r w:rsidRPr="00A7730B">
              <w:rPr>
                <w:rFonts w:ascii="Times New Roman" w:eastAsia="Batang;바탕" w:hAnsi="Times New Roman" w:cs="Times New Roman"/>
                <w:bCs/>
                <w:sz w:val="16"/>
                <w:szCs w:val="16"/>
                <w:lang w:val="en-GB" w:eastAsia="ko-KR"/>
              </w:rPr>
              <w:t>-</w:t>
            </w:r>
          </w:p>
        </w:tc>
        <w:tc>
          <w:tcPr>
            <w:tcW w:w="2693" w:type="dxa"/>
            <w:vAlign w:val="center"/>
          </w:tcPr>
          <w:p w14:paraId="13D2C565" w14:textId="074BD3F2" w:rsidR="00DE6E22" w:rsidRPr="00A7730B" w:rsidRDefault="00DE6E22" w:rsidP="00617465">
            <w:pPr>
              <w:jc w:val="center"/>
              <w:rPr>
                <w:rFonts w:ascii="Times New Roman" w:eastAsia="Batang;바탕" w:hAnsi="Times New Roman" w:cs="Times New Roman"/>
                <w:bCs/>
                <w:sz w:val="16"/>
                <w:szCs w:val="16"/>
                <w:lang w:val="en-GB" w:eastAsia="ko-KR"/>
              </w:rPr>
            </w:pPr>
            <w:r w:rsidRPr="00A7730B">
              <w:rPr>
                <w:rFonts w:ascii="Times New Roman" w:eastAsia="Batang;바탕" w:hAnsi="Times New Roman" w:cs="Times New Roman"/>
                <w:bCs/>
                <w:sz w:val="16"/>
                <w:szCs w:val="16"/>
                <w:lang w:val="en-GB" w:eastAsia="ko-KR"/>
              </w:rPr>
              <w:t>Batch pasteurisation, SMUF, WPI, SMUF + WPI, inlet T</w:t>
            </w:r>
            <w:r w:rsidRPr="00A7730B">
              <w:rPr>
                <w:rFonts w:ascii="Times New Roman" w:eastAsia="Batang;바탕" w:hAnsi="Times New Roman" w:cs="Times New Roman"/>
                <w:bCs/>
                <w:sz w:val="16"/>
                <w:szCs w:val="16"/>
                <w:vertAlign w:val="subscript"/>
                <w:lang w:val="en-GB" w:eastAsia="ko-KR"/>
              </w:rPr>
              <w:t>bulk</w:t>
            </w:r>
            <w:r w:rsidRPr="00A7730B">
              <w:rPr>
                <w:rFonts w:ascii="Times New Roman" w:eastAsia="Batang;바탕" w:hAnsi="Times New Roman" w:cs="Times New Roman"/>
                <w:bCs/>
                <w:sz w:val="16"/>
                <w:szCs w:val="16"/>
                <w:lang w:val="en-GB" w:eastAsia="ko-KR"/>
              </w:rPr>
              <w:t xml:space="preserve"> 50</w:t>
            </w:r>
            <w:r w:rsidR="0005451E">
              <w:rPr>
                <w:rFonts w:ascii="Times New Roman" w:eastAsia="Batang;바탕" w:hAnsi="Times New Roman" w:cs="Times New Roman"/>
                <w:bCs/>
                <w:sz w:val="16"/>
                <w:szCs w:val="16"/>
                <w:lang w:val="en-GB" w:eastAsia="ko-KR"/>
              </w:rPr>
              <w:t xml:space="preserve"> </w:t>
            </w:r>
            <w:r w:rsidRPr="00A7730B">
              <w:rPr>
                <w:rFonts w:ascii="Times New Roman" w:eastAsia="Batang;바탕" w:hAnsi="Times New Roman" w:cs="Times New Roman"/>
                <w:bCs/>
                <w:sz w:val="16"/>
                <w:szCs w:val="16"/>
                <w:lang w:val="en-GB" w:eastAsia="ko-KR"/>
              </w:rPr>
              <w:t>°C and 40</w:t>
            </w:r>
            <w:r w:rsidR="0005451E">
              <w:rPr>
                <w:rFonts w:ascii="Times New Roman" w:eastAsia="Batang;바탕" w:hAnsi="Times New Roman" w:cs="Times New Roman"/>
                <w:bCs/>
                <w:sz w:val="16"/>
                <w:szCs w:val="16"/>
                <w:lang w:val="en-GB" w:eastAsia="ko-KR"/>
              </w:rPr>
              <w:t xml:space="preserve"> </w:t>
            </w:r>
            <w:r w:rsidRPr="00A7730B">
              <w:rPr>
                <w:rFonts w:ascii="Times New Roman" w:eastAsia="Batang;바탕" w:hAnsi="Times New Roman" w:cs="Times New Roman"/>
                <w:bCs/>
                <w:sz w:val="16"/>
                <w:szCs w:val="16"/>
                <w:lang w:val="en-GB" w:eastAsia="ko-KR"/>
              </w:rPr>
              <w:t xml:space="preserve">°C for SMUF only, </w:t>
            </w:r>
          </w:p>
          <w:p w14:paraId="12DF9D36" w14:textId="60470F60" w:rsidR="00DE6E22" w:rsidRPr="00A7730B" w:rsidRDefault="00DE6E22" w:rsidP="00D4009E">
            <w:pPr>
              <w:pStyle w:val="Default"/>
              <w:jc w:val="center"/>
              <w:rPr>
                <w:rFonts w:ascii="Times New Roman" w:eastAsia="Batang;바탕" w:hAnsi="Times New Roman" w:cs="Times New Roman"/>
                <w:bCs/>
                <w:color w:val="auto"/>
                <w:sz w:val="16"/>
                <w:szCs w:val="16"/>
                <w:lang w:val="en-GB" w:eastAsia="ko-KR"/>
              </w:rPr>
            </w:pPr>
            <w:r w:rsidRPr="00A7730B">
              <w:rPr>
                <w:rFonts w:ascii="Times New Roman" w:eastAsia="Batang;바탕" w:hAnsi="Times New Roman" w:cs="Times New Roman"/>
                <w:bCs/>
                <w:color w:val="auto"/>
                <w:sz w:val="16"/>
                <w:szCs w:val="16"/>
                <w:lang w:val="en-GB" w:eastAsia="ko-KR"/>
              </w:rPr>
              <w:t>T</w:t>
            </w:r>
            <w:r w:rsidRPr="00A7730B">
              <w:rPr>
                <w:rFonts w:ascii="Times New Roman" w:eastAsia="Batang;바탕" w:hAnsi="Times New Roman" w:cs="Times New Roman"/>
                <w:bCs/>
                <w:color w:val="auto"/>
                <w:sz w:val="16"/>
                <w:szCs w:val="16"/>
                <w:vertAlign w:val="subscript"/>
                <w:lang w:val="en-GB" w:eastAsia="ko-KR"/>
              </w:rPr>
              <w:t>substrate</w:t>
            </w:r>
            <w:r w:rsidRPr="00A7730B">
              <w:rPr>
                <w:rFonts w:ascii="Times New Roman" w:eastAsia="Batang;바탕" w:hAnsi="Times New Roman" w:cs="Times New Roman"/>
                <w:bCs/>
                <w:color w:val="auto"/>
                <w:sz w:val="16"/>
                <w:szCs w:val="16"/>
                <w:lang w:val="en-GB" w:eastAsia="ko-KR"/>
              </w:rPr>
              <w:t xml:space="preserve"> 80</w:t>
            </w:r>
            <w:r w:rsidR="0005451E">
              <w:rPr>
                <w:rFonts w:ascii="Times New Roman" w:eastAsia="Batang;바탕" w:hAnsi="Times New Roman" w:cs="Times New Roman"/>
                <w:bCs/>
                <w:color w:val="auto"/>
                <w:sz w:val="16"/>
                <w:szCs w:val="16"/>
                <w:lang w:val="en-GB" w:eastAsia="ko-KR"/>
              </w:rPr>
              <w:t xml:space="preserve"> </w:t>
            </w:r>
            <w:r w:rsidRPr="00A7730B">
              <w:rPr>
                <w:rFonts w:ascii="Times New Roman" w:eastAsia="Batang;바탕" w:hAnsi="Times New Roman" w:cs="Times New Roman"/>
                <w:bCs/>
                <w:color w:val="auto"/>
                <w:sz w:val="16"/>
                <w:szCs w:val="16"/>
                <w:lang w:val="en-GB" w:eastAsia="ko-KR"/>
              </w:rPr>
              <w:t>°C, 120</w:t>
            </w:r>
            <w:r w:rsidR="0005451E">
              <w:rPr>
                <w:rFonts w:ascii="Times New Roman" w:eastAsia="Batang;바탕" w:hAnsi="Times New Roman" w:cs="Times New Roman"/>
                <w:bCs/>
                <w:color w:val="auto"/>
                <w:sz w:val="16"/>
                <w:szCs w:val="16"/>
                <w:lang w:val="en-GB" w:eastAsia="ko-KR"/>
              </w:rPr>
              <w:t xml:space="preserve"> </w:t>
            </w:r>
            <w:r w:rsidRPr="00A7730B">
              <w:rPr>
                <w:rFonts w:ascii="Times New Roman" w:eastAsia="Batang;바탕" w:hAnsi="Times New Roman" w:cs="Times New Roman"/>
                <w:bCs/>
                <w:color w:val="auto"/>
                <w:sz w:val="16"/>
                <w:szCs w:val="16"/>
                <w:lang w:val="en-GB" w:eastAsia="ko-KR"/>
              </w:rPr>
              <w:t>°C, 105</w:t>
            </w:r>
            <w:r w:rsidR="0005451E">
              <w:rPr>
                <w:rFonts w:ascii="Times New Roman" w:eastAsia="Batang;바탕" w:hAnsi="Times New Roman" w:cs="Times New Roman"/>
                <w:bCs/>
                <w:color w:val="auto"/>
                <w:sz w:val="16"/>
                <w:szCs w:val="16"/>
                <w:lang w:val="en-GB" w:eastAsia="ko-KR"/>
              </w:rPr>
              <w:t xml:space="preserve"> </w:t>
            </w:r>
            <w:r w:rsidRPr="00A7730B">
              <w:rPr>
                <w:rFonts w:ascii="Times New Roman" w:eastAsia="Batang;바탕" w:hAnsi="Times New Roman" w:cs="Times New Roman"/>
                <w:bCs/>
                <w:color w:val="auto"/>
                <w:sz w:val="16"/>
                <w:szCs w:val="16"/>
                <w:lang w:val="en-GB" w:eastAsia="ko-KR"/>
              </w:rPr>
              <w:t>°C,</w:t>
            </w:r>
          </w:p>
          <w:p w14:paraId="38B19238" w14:textId="3DDA748E" w:rsidR="00DE6E22" w:rsidRPr="00A7730B" w:rsidRDefault="00DE6E22" w:rsidP="00617465">
            <w:pPr>
              <w:jc w:val="center"/>
              <w:rPr>
                <w:rFonts w:ascii="Times New Roman" w:eastAsia="Batang;바탕" w:hAnsi="Times New Roman" w:cs="Times New Roman"/>
                <w:bCs/>
                <w:sz w:val="16"/>
                <w:szCs w:val="16"/>
                <w:lang w:val="en-GB" w:eastAsia="ko-KR"/>
              </w:rPr>
            </w:pPr>
            <w:r w:rsidRPr="00A7730B">
              <w:rPr>
                <w:rFonts w:ascii="Times New Roman" w:eastAsia="Batang;바탕" w:hAnsi="Times New Roman" w:cs="Times New Roman"/>
                <w:bCs/>
                <w:sz w:val="16"/>
                <w:szCs w:val="16"/>
                <w:lang w:val="en-GB" w:eastAsia="ko-KR"/>
              </w:rPr>
              <w:t>60 rpm, Re number 12, for 6</w:t>
            </w:r>
            <w:r w:rsidR="0005451E">
              <w:rPr>
                <w:rFonts w:ascii="Times New Roman" w:eastAsia="Batang;바탕" w:hAnsi="Times New Roman" w:cs="Times New Roman"/>
                <w:bCs/>
                <w:sz w:val="16"/>
                <w:szCs w:val="16"/>
                <w:lang w:val="en-GB" w:eastAsia="ko-KR"/>
              </w:rPr>
              <w:t xml:space="preserve"> </w:t>
            </w:r>
            <w:r w:rsidRPr="00A7730B">
              <w:rPr>
                <w:rFonts w:ascii="Times New Roman" w:eastAsia="Batang;바탕" w:hAnsi="Times New Roman" w:cs="Times New Roman"/>
                <w:bCs/>
                <w:sz w:val="16"/>
                <w:szCs w:val="16"/>
                <w:lang w:val="en-GB" w:eastAsia="ko-KR"/>
              </w:rPr>
              <w:t>h</w:t>
            </w:r>
          </w:p>
        </w:tc>
        <w:tc>
          <w:tcPr>
            <w:tcW w:w="992" w:type="dxa"/>
            <w:vAlign w:val="center"/>
          </w:tcPr>
          <w:p w14:paraId="24B9134A" w14:textId="3FB1CF6E" w:rsidR="00DE6E22" w:rsidRPr="00A7730B" w:rsidRDefault="00DE6E22" w:rsidP="00617465">
            <w:pPr>
              <w:pStyle w:val="Address"/>
              <w:tabs>
                <w:tab w:val="left" w:pos="1160"/>
                <w:tab w:val="center" w:pos="4536"/>
              </w:tabs>
              <w:rPr>
                <w:bCs/>
                <w:lang w:val="en-GB"/>
              </w:rPr>
            </w:pPr>
            <w:r w:rsidRPr="00A7730B">
              <w:rPr>
                <w:bCs/>
                <w:lang w:val="en-GB"/>
              </w:rPr>
              <w:fldChar w:fldCharType="begin" w:fldLock="1"/>
            </w:r>
            <w:r>
              <w:rPr>
                <w:bCs/>
                <w:lang w:val="en-GB"/>
              </w:rPr>
              <w:instrText>ADDIN CSL_CITATION {"citationItems":[{"id":"ITEM-1","itemData":{"DOI":"10.1016/j.fbp.2012.11.012","ISSN":"09603085","abstract":"Fouling in heat exchangers in the food industry causes not only the reduction of the overall system performance, but also a reduction of food quality due to overheating or insufficient heating resulting in potential risk of microbiological contamination. A measure to avoid or at least mitigate fouling is the modification of the heat transferring surface. In order to understand the interaction deposit-surface stainless steel was coated by plasma enhanced chemical vapor deposition and the deposition behavior of whey protein, calcium phosphate and a combination of both was investigated. DLC (diamond-like carbon) coatings, namely a-C:H, a-C:H:Si and a-C:H:Si:O, were fouled at an initial surface temperature of 80 and 120/105 C and the impact of the surface modification on the fouling resistance, the amount and type of deposit formed and the deposit composition were assessed. The results showed that the surface energy properties affected the first fouling layer formation as well as further stages of build-up and the deposit structure, principally at the lower surface temperature. Moreover the electron donor component significantly influenced the final fouling resistance as well as the deposit mass, suggesting an optimum value of γ- for which deposits have lower adhesive and cohesive strengths and the fouling is minimal. © 2012 The Institution of Chemical Engineers.","author":[{"dropping-particle":"","family":"Boxler","given":"Cristiane","non-dropping-particle":"","parse-names":false,"suffix":""},{"dropping-particle":"","family":"Augustin","given":"Wolfgang","non-dropping-particle":"","parse-names":false,"suffix":""},{"dropping-particle":"","family":"Scholl","given":"Stephan","non-dropping-particle":"","parse-names":false,"suffix":""}],"container-title":"Food and Bioproducts Processing","id":"ITEM-1","issue":"4","issued":{"date-parts":[["2013","10","1"]]},"page":"336-347","publisher":"Elsevier","title":"Fouling of milk components on DLC coated surfaces at pasteurization and UHT temperatures","type":"article-journal","volume":"91"},"uris":["http://www.mendeley.com/documents/?uuid=74a51150-6206-3a39-bef5-731afaf43f83"]}],"mendeley":{"formattedCitation":"(Boxler et al., 2013)","plainTextFormattedCitation":"(Boxler et al., 2013)","previouslyFormattedCitation":"(Boxler et al., 2013)"},"properties":{"noteIndex":0},"schema":"https://github.com/citation-style-language/schema/raw/master/csl-citation.json"}</w:instrText>
            </w:r>
            <w:r w:rsidRPr="00A7730B">
              <w:rPr>
                <w:bCs/>
                <w:lang w:val="en-GB"/>
              </w:rPr>
              <w:fldChar w:fldCharType="separate"/>
            </w:r>
            <w:r w:rsidRPr="00A43F44">
              <w:rPr>
                <w:bCs/>
                <w:noProof/>
                <w:lang w:val="en-GB"/>
              </w:rPr>
              <w:t>(Boxler et al., 2013)</w:t>
            </w:r>
            <w:r w:rsidRPr="00A7730B">
              <w:rPr>
                <w:bCs/>
                <w:lang w:val="en-GB"/>
              </w:rPr>
              <w:fldChar w:fldCharType="end"/>
            </w:r>
          </w:p>
        </w:tc>
      </w:tr>
      <w:tr w:rsidR="00DE6E22" w:rsidRPr="00A7730B" w14:paraId="35A951F9" w14:textId="77777777" w:rsidTr="002E1701">
        <w:trPr>
          <w:jc w:val="center"/>
        </w:trPr>
        <w:tc>
          <w:tcPr>
            <w:tcW w:w="562" w:type="dxa"/>
            <w:vAlign w:val="center"/>
          </w:tcPr>
          <w:p w14:paraId="4C9A4216" w14:textId="44493F24" w:rsidR="00DE6E22" w:rsidRPr="00A7730B" w:rsidRDefault="00DE6E22" w:rsidP="00617465">
            <w:pPr>
              <w:pStyle w:val="Address"/>
              <w:tabs>
                <w:tab w:val="left" w:pos="1160"/>
                <w:tab w:val="center" w:pos="4536"/>
              </w:tabs>
              <w:rPr>
                <w:bCs/>
                <w:lang w:val="en-GB"/>
              </w:rPr>
            </w:pPr>
            <w:r w:rsidRPr="00A7730B">
              <w:rPr>
                <w:bCs/>
                <w:lang w:val="en-GB"/>
              </w:rPr>
              <w:t>316 2B SS</w:t>
            </w:r>
          </w:p>
        </w:tc>
        <w:tc>
          <w:tcPr>
            <w:tcW w:w="1134" w:type="dxa"/>
            <w:vAlign w:val="center"/>
          </w:tcPr>
          <w:p w14:paraId="54E6339C" w14:textId="443AFE33" w:rsidR="00DE6E22" w:rsidRPr="00A7730B" w:rsidRDefault="00DE6E22" w:rsidP="00617465">
            <w:pPr>
              <w:pStyle w:val="Address"/>
              <w:tabs>
                <w:tab w:val="left" w:pos="1160"/>
                <w:tab w:val="center" w:pos="4536"/>
              </w:tabs>
              <w:rPr>
                <w:bCs/>
                <w:lang w:val="en-GB"/>
              </w:rPr>
            </w:pPr>
            <w:r w:rsidRPr="00A7730B">
              <w:rPr>
                <w:bCs/>
                <w:lang w:val="en-GB"/>
              </w:rPr>
              <w:t>Doped DLC</w:t>
            </w:r>
          </w:p>
        </w:tc>
        <w:tc>
          <w:tcPr>
            <w:tcW w:w="1418" w:type="dxa"/>
            <w:vAlign w:val="center"/>
          </w:tcPr>
          <w:p w14:paraId="1E56DDE9" w14:textId="2636D1DB" w:rsidR="00DE6E22" w:rsidRPr="00A7730B" w:rsidRDefault="00DE6E22" w:rsidP="00617465">
            <w:pPr>
              <w:pStyle w:val="Address"/>
              <w:tabs>
                <w:tab w:val="left" w:pos="1160"/>
                <w:tab w:val="center" w:pos="4536"/>
              </w:tabs>
              <w:rPr>
                <w:b/>
                <w:noProof/>
                <w:lang w:val="en-GB" w:eastAsia="fr-FR"/>
              </w:rPr>
            </w:pPr>
            <w:r w:rsidRPr="00A7730B">
              <w:rPr>
                <w:b/>
                <w:noProof/>
                <w:lang w:val="en-GB" w:eastAsia="fr-FR"/>
              </w:rPr>
              <w:t>-</w:t>
            </w:r>
          </w:p>
        </w:tc>
        <w:tc>
          <w:tcPr>
            <w:tcW w:w="709" w:type="dxa"/>
            <w:vAlign w:val="center"/>
          </w:tcPr>
          <w:p w14:paraId="362C4CC3" w14:textId="77777777" w:rsidR="00DE6E22" w:rsidRDefault="00DE6E22" w:rsidP="00617465">
            <w:pPr>
              <w:pStyle w:val="Address"/>
              <w:tabs>
                <w:tab w:val="left" w:pos="1160"/>
                <w:tab w:val="center" w:pos="4536"/>
              </w:tabs>
              <w:rPr>
                <w:bCs/>
                <w:lang w:val="en-GB"/>
              </w:rPr>
            </w:pPr>
            <w:r w:rsidRPr="00A7730B">
              <w:rPr>
                <w:bCs/>
                <w:lang w:val="en-GB"/>
              </w:rPr>
              <w:t>57/61/</w:t>
            </w:r>
          </w:p>
          <w:p w14:paraId="058BFF40" w14:textId="4C7B6DB3" w:rsidR="00DE6E22" w:rsidRPr="00A7730B" w:rsidRDefault="00DE6E22" w:rsidP="00617465">
            <w:pPr>
              <w:pStyle w:val="Address"/>
              <w:tabs>
                <w:tab w:val="left" w:pos="1160"/>
                <w:tab w:val="center" w:pos="4536"/>
              </w:tabs>
              <w:rPr>
                <w:bCs/>
                <w:lang w:val="en-GB"/>
              </w:rPr>
            </w:pPr>
            <w:r w:rsidRPr="00A7730B">
              <w:rPr>
                <w:bCs/>
                <w:lang w:val="en-GB"/>
              </w:rPr>
              <w:t>51</w:t>
            </w:r>
          </w:p>
        </w:tc>
        <w:tc>
          <w:tcPr>
            <w:tcW w:w="850" w:type="dxa"/>
            <w:vAlign w:val="center"/>
          </w:tcPr>
          <w:p w14:paraId="66CBF84A" w14:textId="6D37A622" w:rsidR="00DE6E22" w:rsidRPr="00A7730B" w:rsidRDefault="00DE6E22" w:rsidP="00617465">
            <w:pPr>
              <w:pStyle w:val="Address"/>
              <w:tabs>
                <w:tab w:val="left" w:pos="1160"/>
                <w:tab w:val="center" w:pos="4536"/>
              </w:tabs>
              <w:rPr>
                <w:bCs/>
                <w:lang w:val="en-GB"/>
              </w:rPr>
            </w:pPr>
            <w:r w:rsidRPr="00A7730B">
              <w:rPr>
                <w:bCs/>
                <w:lang w:val="en-GB"/>
              </w:rPr>
              <w:t>48/44/41</w:t>
            </w:r>
          </w:p>
        </w:tc>
        <w:tc>
          <w:tcPr>
            <w:tcW w:w="992" w:type="dxa"/>
            <w:vAlign w:val="center"/>
          </w:tcPr>
          <w:p w14:paraId="556722ED" w14:textId="3BA6CCB6" w:rsidR="00AD77FC" w:rsidRDefault="00AD77FC" w:rsidP="00617465">
            <w:pPr>
              <w:pStyle w:val="Address"/>
              <w:tabs>
                <w:tab w:val="left" w:pos="1160"/>
                <w:tab w:val="center" w:pos="4536"/>
              </w:tabs>
              <w:rPr>
                <w:bCs/>
                <w:lang w:val="en-GB"/>
              </w:rPr>
            </w:pPr>
            <w:r>
              <w:rPr>
                <w:bCs/>
                <w:lang w:val="en-GB"/>
              </w:rPr>
              <w:t>Ra</w:t>
            </w:r>
          </w:p>
          <w:p w14:paraId="3E4724CB" w14:textId="3704FCE8" w:rsidR="00DE6E22" w:rsidRDefault="00DE6E22" w:rsidP="00617465">
            <w:pPr>
              <w:pStyle w:val="Address"/>
              <w:tabs>
                <w:tab w:val="left" w:pos="1160"/>
                <w:tab w:val="center" w:pos="4536"/>
              </w:tabs>
              <w:rPr>
                <w:bCs/>
                <w:lang w:val="en-GB"/>
              </w:rPr>
            </w:pPr>
            <w:r w:rsidRPr="00A7730B">
              <w:rPr>
                <w:bCs/>
                <w:lang w:val="en-GB"/>
              </w:rPr>
              <w:t>0.2/0.15/</w:t>
            </w:r>
          </w:p>
          <w:p w14:paraId="3A011802" w14:textId="39BDB7F6" w:rsidR="00DE6E22" w:rsidRPr="00A7730B" w:rsidRDefault="00DE6E22" w:rsidP="00617465">
            <w:pPr>
              <w:pStyle w:val="Address"/>
              <w:tabs>
                <w:tab w:val="left" w:pos="1160"/>
                <w:tab w:val="center" w:pos="4536"/>
              </w:tabs>
              <w:rPr>
                <w:bCs/>
                <w:lang w:val="en-GB"/>
              </w:rPr>
            </w:pPr>
            <w:r w:rsidRPr="00A7730B">
              <w:rPr>
                <w:bCs/>
                <w:lang w:val="en-GB"/>
              </w:rPr>
              <w:t>0.13</w:t>
            </w:r>
          </w:p>
        </w:tc>
        <w:tc>
          <w:tcPr>
            <w:tcW w:w="851" w:type="dxa"/>
            <w:vAlign w:val="center"/>
          </w:tcPr>
          <w:p w14:paraId="04DF3C7E" w14:textId="5A490996" w:rsidR="00DE6E22" w:rsidRPr="00A7730B" w:rsidRDefault="002E1701" w:rsidP="00BE0EEA">
            <w:pPr>
              <w:jc w:val="center"/>
              <w:rPr>
                <w:rFonts w:ascii="Times New Roman" w:eastAsia="Batang;바탕" w:hAnsi="Times New Roman" w:cs="Times New Roman"/>
                <w:bCs/>
                <w:sz w:val="16"/>
                <w:szCs w:val="16"/>
                <w:lang w:val="en-GB" w:eastAsia="ko-KR"/>
              </w:rPr>
            </w:pPr>
            <w:r>
              <w:rPr>
                <w:rFonts w:ascii="Times New Roman" w:eastAsia="Batang;바탕" w:hAnsi="Times New Roman" w:cs="Times New Roman"/>
                <w:bCs/>
                <w:sz w:val="16"/>
                <w:szCs w:val="16"/>
                <w:lang w:val="en-GB" w:eastAsia="ko-KR"/>
              </w:rPr>
              <w:t>-</w:t>
            </w:r>
          </w:p>
        </w:tc>
        <w:tc>
          <w:tcPr>
            <w:tcW w:w="992" w:type="dxa"/>
            <w:vAlign w:val="center"/>
          </w:tcPr>
          <w:p w14:paraId="51FCE9EB" w14:textId="3F019BBB" w:rsidR="00DE6E22" w:rsidRPr="00A7730B" w:rsidRDefault="002E1701" w:rsidP="00BE0EEA">
            <w:pPr>
              <w:jc w:val="center"/>
              <w:rPr>
                <w:rFonts w:ascii="Times New Roman" w:eastAsia="Batang;바탕" w:hAnsi="Times New Roman" w:cs="Times New Roman"/>
                <w:bCs/>
                <w:sz w:val="16"/>
                <w:szCs w:val="16"/>
                <w:lang w:val="en-GB" w:eastAsia="ko-KR"/>
              </w:rPr>
            </w:pPr>
            <w:r>
              <w:rPr>
                <w:rFonts w:ascii="Times New Roman" w:eastAsia="Batang;바탕" w:hAnsi="Times New Roman" w:cs="Times New Roman"/>
                <w:bCs/>
                <w:sz w:val="16"/>
                <w:szCs w:val="16"/>
                <w:lang w:val="en-GB" w:eastAsia="ko-KR"/>
              </w:rPr>
              <w:t>-</w:t>
            </w:r>
          </w:p>
        </w:tc>
        <w:tc>
          <w:tcPr>
            <w:tcW w:w="851" w:type="dxa"/>
            <w:vAlign w:val="center"/>
          </w:tcPr>
          <w:p w14:paraId="5931CA60" w14:textId="1AAF4BD5" w:rsidR="00DE6E22" w:rsidRPr="00A7730B" w:rsidRDefault="00DE6E22" w:rsidP="00BE0EEA">
            <w:pPr>
              <w:jc w:val="center"/>
              <w:rPr>
                <w:rFonts w:ascii="Times New Roman" w:eastAsia="Batang;바탕" w:hAnsi="Times New Roman" w:cs="Times New Roman"/>
                <w:bCs/>
                <w:sz w:val="16"/>
                <w:szCs w:val="16"/>
                <w:lang w:val="en-GB" w:eastAsia="ko-KR"/>
              </w:rPr>
            </w:pPr>
            <w:r w:rsidRPr="00A7730B">
              <w:rPr>
                <w:rFonts w:ascii="Times New Roman" w:eastAsia="Batang;바탕" w:hAnsi="Times New Roman" w:cs="Times New Roman"/>
                <w:bCs/>
                <w:sz w:val="16"/>
                <w:szCs w:val="16"/>
                <w:lang w:val="en-GB" w:eastAsia="ko-KR"/>
              </w:rPr>
              <w:t>Hydrophilic</w:t>
            </w:r>
          </w:p>
        </w:tc>
        <w:tc>
          <w:tcPr>
            <w:tcW w:w="850" w:type="dxa"/>
            <w:vAlign w:val="center"/>
          </w:tcPr>
          <w:p w14:paraId="08CA5953" w14:textId="0C900D50" w:rsidR="00DE6E22" w:rsidRPr="00A7730B" w:rsidRDefault="00DE6E22" w:rsidP="00BE0EEA">
            <w:pPr>
              <w:jc w:val="center"/>
              <w:rPr>
                <w:rFonts w:ascii="Times New Roman" w:eastAsia="Batang;바탕" w:hAnsi="Times New Roman" w:cs="Times New Roman"/>
                <w:bCs/>
                <w:sz w:val="16"/>
                <w:szCs w:val="16"/>
                <w:lang w:val="en-GB" w:eastAsia="ko-KR"/>
              </w:rPr>
            </w:pPr>
            <w:r>
              <w:rPr>
                <w:rFonts w:ascii="Times New Roman" w:eastAsia="Batang;바탕" w:hAnsi="Times New Roman" w:cs="Times New Roman"/>
                <w:bCs/>
                <w:sz w:val="16"/>
                <w:szCs w:val="16"/>
                <w:lang w:val="en-GB" w:eastAsia="ko-KR"/>
              </w:rPr>
              <w:t>AF/FR</w:t>
            </w:r>
          </w:p>
          <w:p w14:paraId="5702D87F" w14:textId="0CA9564B" w:rsidR="00DE6E22" w:rsidRPr="00A7730B" w:rsidRDefault="00DE6E22" w:rsidP="00BE0EEA">
            <w:pPr>
              <w:jc w:val="center"/>
              <w:rPr>
                <w:rFonts w:ascii="Times New Roman" w:eastAsia="Batang;바탕" w:hAnsi="Times New Roman" w:cs="Times New Roman"/>
                <w:bCs/>
                <w:sz w:val="16"/>
                <w:szCs w:val="16"/>
                <w:lang w:val="en-GB" w:eastAsia="ko-KR"/>
              </w:rPr>
            </w:pPr>
          </w:p>
        </w:tc>
        <w:tc>
          <w:tcPr>
            <w:tcW w:w="2410" w:type="dxa"/>
            <w:vAlign w:val="center"/>
          </w:tcPr>
          <w:p w14:paraId="23385CD3" w14:textId="05ACE3C1" w:rsidR="00DE6E22" w:rsidRPr="00A7730B" w:rsidRDefault="00DE6E22" w:rsidP="001C642D">
            <w:pPr>
              <w:jc w:val="center"/>
              <w:rPr>
                <w:rFonts w:ascii="Times New Roman" w:eastAsia="Batang;바탕" w:hAnsi="Times New Roman" w:cs="Times New Roman"/>
                <w:bCs/>
                <w:sz w:val="16"/>
                <w:szCs w:val="16"/>
                <w:lang w:val="en-GB" w:eastAsia="ko-KR"/>
              </w:rPr>
            </w:pPr>
            <w:r w:rsidRPr="00A7730B">
              <w:rPr>
                <w:rFonts w:ascii="Times New Roman" w:eastAsia="Batang;바탕" w:hAnsi="Times New Roman" w:cs="Times New Roman"/>
                <w:bCs/>
                <w:sz w:val="16"/>
                <w:szCs w:val="16"/>
                <w:lang w:val="en-GB" w:eastAsia="ko-KR"/>
              </w:rPr>
              <w:t>-</w:t>
            </w:r>
          </w:p>
        </w:tc>
        <w:tc>
          <w:tcPr>
            <w:tcW w:w="2693" w:type="dxa"/>
            <w:vAlign w:val="center"/>
          </w:tcPr>
          <w:p w14:paraId="444DD894" w14:textId="43B476ED" w:rsidR="00DE6E22" w:rsidRPr="00A7730B" w:rsidRDefault="00DE6E22" w:rsidP="00617465">
            <w:pPr>
              <w:jc w:val="center"/>
              <w:rPr>
                <w:rFonts w:ascii="Times New Roman" w:eastAsia="Batang;바탕" w:hAnsi="Times New Roman" w:cs="Times New Roman"/>
                <w:bCs/>
                <w:sz w:val="16"/>
                <w:szCs w:val="16"/>
                <w:lang w:val="en-GB" w:eastAsia="ko-KR"/>
              </w:rPr>
            </w:pPr>
            <w:r w:rsidRPr="00A7730B">
              <w:rPr>
                <w:rFonts w:ascii="Times New Roman" w:eastAsia="Batang;바탕" w:hAnsi="Times New Roman" w:cs="Times New Roman"/>
                <w:bCs/>
                <w:sz w:val="16"/>
                <w:szCs w:val="16"/>
                <w:lang w:val="en-GB" w:eastAsia="ko-KR"/>
              </w:rPr>
              <w:t>Pasteurisation (PHE): Skim and whole milk, WPI solutions, from 68 to 84</w:t>
            </w:r>
            <w:r w:rsidR="0005451E">
              <w:rPr>
                <w:rFonts w:ascii="Times New Roman" w:eastAsia="Batang;바탕" w:hAnsi="Times New Roman" w:cs="Times New Roman"/>
                <w:bCs/>
                <w:sz w:val="16"/>
                <w:szCs w:val="16"/>
                <w:lang w:val="en-GB" w:eastAsia="ko-KR"/>
              </w:rPr>
              <w:t xml:space="preserve"> </w:t>
            </w:r>
            <w:r w:rsidRPr="00A7730B">
              <w:rPr>
                <w:rFonts w:ascii="Times New Roman" w:eastAsia="Batang;바탕" w:hAnsi="Times New Roman" w:cs="Times New Roman"/>
                <w:bCs/>
                <w:sz w:val="16"/>
                <w:szCs w:val="16"/>
                <w:lang w:val="en-GB" w:eastAsia="ko-KR"/>
              </w:rPr>
              <w:t>°C, volumetric flow rate 99.7 L/h , Re number 1100 (in the final PHE)  for 2, 4, and 8</w:t>
            </w:r>
          </w:p>
        </w:tc>
        <w:tc>
          <w:tcPr>
            <w:tcW w:w="992" w:type="dxa"/>
            <w:vAlign w:val="center"/>
          </w:tcPr>
          <w:p w14:paraId="6AF43530" w14:textId="3841720B" w:rsidR="00DE6E22" w:rsidRPr="00A7730B" w:rsidRDefault="00DE6E22" w:rsidP="00617465">
            <w:pPr>
              <w:pStyle w:val="Address"/>
              <w:tabs>
                <w:tab w:val="left" w:pos="1160"/>
                <w:tab w:val="center" w:pos="4536"/>
              </w:tabs>
              <w:rPr>
                <w:bCs/>
                <w:lang w:val="en-GB"/>
              </w:rPr>
            </w:pPr>
            <w:r w:rsidRPr="00A7730B">
              <w:rPr>
                <w:bCs/>
                <w:lang w:val="en-GB"/>
              </w:rPr>
              <w:fldChar w:fldCharType="begin" w:fldLock="1"/>
            </w:r>
            <w:r>
              <w:rPr>
                <w:bCs/>
                <w:lang w:val="en-GB"/>
              </w:rPr>
              <w:instrText>ADDIN CSL_CITATION {"citationItems":[{"id":"ITEM-1","itemData":{"DOI":"10.1016/j.jfoodeng.2012.12.014","ISSN":"02608774","abstract":"Doped diamond-like carbon (DLC) coated stainless steel surfaces were studied for their fouling behaviour with milk and whey protein isolate (WPI) solution at both laboratory and pilot-scale. Stainless steel (316 SS 2B) surfaces were modified with three different doped DLC coatings (DLC-1, DLC-2 and DLC-3) using plasma assisted chemical vapour deposition. At the laboratory-scale, the DLC-1 coated surface showed a statistically significant reduction in the mass of milk fouling deposits. However, at the pilot-scale, none of the modified surfaces offered significant benefit in fouling mitigation over the control stainless steel surface. Subsequently, in the laboratory-scale trials with a whey protein isolate (WPI) solution, the mass of fouling deposits for all doped DLC modified surfaces were about 35-40% lower in comparison to their controls when fouled for 120 min. However, these benefits were reduced to less than 15% with longer fouling duration. Thus, the results obtained in this study found no commercial benefit of modified surfaces in fouling mitigation when fouled for longer times with skim milk, whole milk or WPI solution. © 2012 Elsevier Ltd. All rights reserved.","author":[{"dropping-particle":"","family":"Patel","given":"Jaimin S.","non-dropping-particle":"","parse-names":false,"suffix":""},{"dropping-particle":"","family":"Bansal","given":"Bipan","non-dropping-particle":"","parse-names":false,"suffix":""},{"dropping-particle":"","family":"Jones","given":"Mark I.","non-dropping-particle":"","parse-names":false,"suffix":""},{"dropping-particle":"","family":"Hyland","given":"Margaret","non-dropping-particle":"","parse-names":false,"suffix":""}],"container-title":"Journal of Food Engineering","id":"ITEM-1","issue":"2","issued":{"date-parts":[["2013","5","1"]]},"page":"413-421","publisher":"Elsevier","title":"Fouling behaviour of milk and whey protein isolate solution on doped diamond-like carbon modified surfaces","type":"article-journal","volume":"116"},"uris":["http://www.mendeley.com/documents/?uuid=3a40123e-6a52-3540-b55e-ea38b831ce3d"]}],"mendeley":{"formattedCitation":"(Patel et al., 2013)","plainTextFormattedCitation":"(Patel et al., 2013)","previouslyFormattedCitation":"(Patel et al., 2013)"},"properties":{"noteIndex":0},"schema":"https://github.com/citation-style-language/schema/raw/master/csl-citation.json"}</w:instrText>
            </w:r>
            <w:r w:rsidRPr="00A7730B">
              <w:rPr>
                <w:bCs/>
                <w:lang w:val="en-GB"/>
              </w:rPr>
              <w:fldChar w:fldCharType="separate"/>
            </w:r>
            <w:r w:rsidRPr="00A43F44">
              <w:rPr>
                <w:bCs/>
                <w:noProof/>
                <w:lang w:val="en-GB"/>
              </w:rPr>
              <w:t>(Patel et al., 2013)</w:t>
            </w:r>
            <w:r w:rsidRPr="00A7730B">
              <w:rPr>
                <w:bCs/>
                <w:lang w:val="en-GB"/>
              </w:rPr>
              <w:fldChar w:fldCharType="end"/>
            </w:r>
          </w:p>
        </w:tc>
      </w:tr>
      <w:tr w:rsidR="00DE6E22" w:rsidRPr="00A7730B" w14:paraId="425556A1" w14:textId="77777777" w:rsidTr="002E1701">
        <w:trPr>
          <w:jc w:val="center"/>
        </w:trPr>
        <w:tc>
          <w:tcPr>
            <w:tcW w:w="562" w:type="dxa"/>
            <w:vAlign w:val="center"/>
          </w:tcPr>
          <w:p w14:paraId="2DEB3E36" w14:textId="70F9D6EB" w:rsidR="00DE6E22" w:rsidRPr="00A7730B" w:rsidRDefault="00DE6E22" w:rsidP="00617465">
            <w:pPr>
              <w:pStyle w:val="Address"/>
              <w:tabs>
                <w:tab w:val="left" w:pos="1160"/>
                <w:tab w:val="center" w:pos="4536"/>
              </w:tabs>
              <w:rPr>
                <w:bCs/>
                <w:lang w:val="en-GB"/>
              </w:rPr>
            </w:pPr>
            <w:r w:rsidRPr="00A7730B">
              <w:rPr>
                <w:bCs/>
                <w:lang w:val="en-GB"/>
              </w:rPr>
              <w:t>316L SS</w:t>
            </w:r>
          </w:p>
        </w:tc>
        <w:tc>
          <w:tcPr>
            <w:tcW w:w="1134" w:type="dxa"/>
            <w:vAlign w:val="center"/>
          </w:tcPr>
          <w:p w14:paraId="34BE7150" w14:textId="747DE743" w:rsidR="00DE6E22" w:rsidRPr="00A7730B" w:rsidRDefault="00DE6E22" w:rsidP="00617465">
            <w:pPr>
              <w:pStyle w:val="Address"/>
              <w:tabs>
                <w:tab w:val="left" w:pos="1160"/>
                <w:tab w:val="center" w:pos="4536"/>
              </w:tabs>
              <w:rPr>
                <w:bCs/>
                <w:lang w:val="en-GB"/>
              </w:rPr>
            </w:pPr>
            <w:r w:rsidRPr="00A7730B">
              <w:rPr>
                <w:bCs/>
                <w:lang w:val="en-GB"/>
              </w:rPr>
              <w:t>Thermolon (inorganic ceramic polymer)</w:t>
            </w:r>
          </w:p>
        </w:tc>
        <w:tc>
          <w:tcPr>
            <w:tcW w:w="1418" w:type="dxa"/>
            <w:vAlign w:val="center"/>
          </w:tcPr>
          <w:p w14:paraId="090DDFC9" w14:textId="5BD91C54" w:rsidR="00DE6E22" w:rsidRPr="00A7730B" w:rsidRDefault="00DE6E22" w:rsidP="00617465">
            <w:pPr>
              <w:pStyle w:val="Address"/>
              <w:tabs>
                <w:tab w:val="left" w:pos="1160"/>
                <w:tab w:val="center" w:pos="4536"/>
              </w:tabs>
              <w:rPr>
                <w:b/>
                <w:noProof/>
                <w:lang w:val="en-GB" w:eastAsia="fr-FR"/>
              </w:rPr>
            </w:pPr>
            <w:r w:rsidRPr="00A7730B">
              <w:rPr>
                <w:b/>
                <w:noProof/>
                <w:lang w:val="de-DE" w:eastAsia="de-DE"/>
              </w:rPr>
              <w:drawing>
                <wp:inline distT="0" distB="0" distL="0" distR="0" wp14:anchorId="3320B741" wp14:editId="55B985A9">
                  <wp:extent cx="889000" cy="833813"/>
                  <wp:effectExtent l="0" t="0" r="6350" b="4445"/>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5.PNG"/>
                          <pic:cNvPicPr/>
                        </pic:nvPicPr>
                        <pic:blipFill>
                          <a:blip r:embed="rId11">
                            <a:extLst>
                              <a:ext uri="{28A0092B-C50C-407E-A947-70E740481C1C}">
                                <a14:useLocalDpi xmlns:a14="http://schemas.microsoft.com/office/drawing/2010/main" val="0"/>
                              </a:ext>
                            </a:extLst>
                          </a:blip>
                          <a:stretch>
                            <a:fillRect/>
                          </a:stretch>
                        </pic:blipFill>
                        <pic:spPr>
                          <a:xfrm>
                            <a:off x="0" y="0"/>
                            <a:ext cx="891167" cy="835845"/>
                          </a:xfrm>
                          <a:prstGeom prst="rect">
                            <a:avLst/>
                          </a:prstGeom>
                        </pic:spPr>
                      </pic:pic>
                    </a:graphicData>
                  </a:graphic>
                </wp:inline>
              </w:drawing>
            </w:r>
          </w:p>
        </w:tc>
        <w:tc>
          <w:tcPr>
            <w:tcW w:w="709" w:type="dxa"/>
            <w:vAlign w:val="center"/>
          </w:tcPr>
          <w:p w14:paraId="744ECDB3" w14:textId="02EC9B22" w:rsidR="00DE6E22" w:rsidRPr="00A7730B" w:rsidRDefault="00DE6E22" w:rsidP="00617465">
            <w:pPr>
              <w:pStyle w:val="Address"/>
              <w:tabs>
                <w:tab w:val="left" w:pos="1160"/>
                <w:tab w:val="center" w:pos="4536"/>
              </w:tabs>
              <w:rPr>
                <w:bCs/>
                <w:lang w:val="en-GB"/>
              </w:rPr>
            </w:pPr>
            <w:r w:rsidRPr="00A7730B">
              <w:rPr>
                <w:bCs/>
                <w:lang w:val="en-GB"/>
              </w:rPr>
              <w:t>105.5</w:t>
            </w:r>
          </w:p>
        </w:tc>
        <w:tc>
          <w:tcPr>
            <w:tcW w:w="850" w:type="dxa"/>
            <w:vAlign w:val="center"/>
          </w:tcPr>
          <w:p w14:paraId="0E364843" w14:textId="41F575A6" w:rsidR="00DE6E22" w:rsidRPr="00A7730B" w:rsidRDefault="00DE6E22" w:rsidP="00617465">
            <w:pPr>
              <w:pStyle w:val="Address"/>
              <w:tabs>
                <w:tab w:val="left" w:pos="1160"/>
                <w:tab w:val="center" w:pos="4536"/>
              </w:tabs>
              <w:rPr>
                <w:bCs/>
                <w:lang w:val="en-GB"/>
              </w:rPr>
            </w:pPr>
            <w:r w:rsidRPr="00A7730B">
              <w:rPr>
                <w:bCs/>
                <w:lang w:val="en-GB"/>
              </w:rPr>
              <w:t>32.4</w:t>
            </w:r>
          </w:p>
        </w:tc>
        <w:tc>
          <w:tcPr>
            <w:tcW w:w="992" w:type="dxa"/>
            <w:vAlign w:val="center"/>
          </w:tcPr>
          <w:p w14:paraId="02F85CEA" w14:textId="661686E3" w:rsidR="00CB46BE" w:rsidRDefault="00CB46BE" w:rsidP="00617465">
            <w:pPr>
              <w:pStyle w:val="Address"/>
              <w:tabs>
                <w:tab w:val="left" w:pos="1160"/>
                <w:tab w:val="center" w:pos="4536"/>
              </w:tabs>
              <w:rPr>
                <w:bCs/>
                <w:lang w:val="en-GB"/>
              </w:rPr>
            </w:pPr>
            <w:r>
              <w:rPr>
                <w:bCs/>
                <w:lang w:val="en-GB"/>
              </w:rPr>
              <w:t>Sa</w:t>
            </w:r>
          </w:p>
          <w:p w14:paraId="537EEC1C" w14:textId="1ABDEB4B" w:rsidR="00DE6E22" w:rsidRPr="00A7730B" w:rsidRDefault="00DE6E22" w:rsidP="00617465">
            <w:pPr>
              <w:pStyle w:val="Address"/>
              <w:tabs>
                <w:tab w:val="left" w:pos="1160"/>
                <w:tab w:val="center" w:pos="4536"/>
              </w:tabs>
              <w:rPr>
                <w:bCs/>
                <w:lang w:val="en-GB"/>
              </w:rPr>
            </w:pPr>
            <w:r w:rsidRPr="00A7730B">
              <w:rPr>
                <w:bCs/>
                <w:lang w:val="en-GB"/>
              </w:rPr>
              <w:t xml:space="preserve">199.0 </w:t>
            </w:r>
          </w:p>
        </w:tc>
        <w:tc>
          <w:tcPr>
            <w:tcW w:w="851" w:type="dxa"/>
            <w:vAlign w:val="center"/>
          </w:tcPr>
          <w:p w14:paraId="0A627B65" w14:textId="7EED528A" w:rsidR="00DE6E22" w:rsidRPr="00A7730B" w:rsidRDefault="004A03A1" w:rsidP="00BE0EEA">
            <w:pPr>
              <w:jc w:val="center"/>
              <w:rPr>
                <w:rFonts w:ascii="Times New Roman" w:eastAsia="Batang;바탕" w:hAnsi="Times New Roman" w:cs="Times New Roman"/>
                <w:bCs/>
                <w:sz w:val="16"/>
                <w:szCs w:val="16"/>
                <w:lang w:val="en-GB" w:eastAsia="ko-KR"/>
              </w:rPr>
            </w:pPr>
            <w:r>
              <w:rPr>
                <w:rFonts w:ascii="Times New Roman" w:eastAsia="Batang;바탕" w:hAnsi="Times New Roman" w:cs="Times New Roman"/>
                <w:bCs/>
                <w:sz w:val="16"/>
                <w:szCs w:val="16"/>
                <w:lang w:val="en-GB" w:eastAsia="ko-KR"/>
              </w:rPr>
              <w:t>-</w:t>
            </w:r>
          </w:p>
        </w:tc>
        <w:tc>
          <w:tcPr>
            <w:tcW w:w="992" w:type="dxa"/>
            <w:vAlign w:val="center"/>
          </w:tcPr>
          <w:p w14:paraId="0CD70539" w14:textId="0799E86E" w:rsidR="00DE6E22" w:rsidRPr="00A7730B" w:rsidRDefault="00ED7BBB" w:rsidP="00BE0EEA">
            <w:pPr>
              <w:jc w:val="center"/>
              <w:rPr>
                <w:rFonts w:ascii="Times New Roman" w:eastAsia="Batang;바탕" w:hAnsi="Times New Roman" w:cs="Times New Roman"/>
                <w:bCs/>
                <w:sz w:val="16"/>
                <w:szCs w:val="16"/>
                <w:lang w:val="en-GB" w:eastAsia="ko-KR"/>
              </w:rPr>
            </w:pPr>
            <w:r>
              <w:rPr>
                <w:rFonts w:ascii="Times New Roman" w:eastAsia="Batang;바탕" w:hAnsi="Times New Roman" w:cs="Times New Roman"/>
                <w:bCs/>
                <w:sz w:val="16"/>
                <w:szCs w:val="16"/>
                <w:lang w:val="en-GB" w:eastAsia="ko-KR"/>
              </w:rPr>
              <w:t>-</w:t>
            </w:r>
          </w:p>
        </w:tc>
        <w:tc>
          <w:tcPr>
            <w:tcW w:w="851" w:type="dxa"/>
            <w:vAlign w:val="center"/>
          </w:tcPr>
          <w:p w14:paraId="0011D0F1" w14:textId="6EA6B768" w:rsidR="00DE6E22" w:rsidRPr="00A7730B" w:rsidRDefault="00DE6E22" w:rsidP="00BE0EEA">
            <w:pPr>
              <w:jc w:val="center"/>
              <w:rPr>
                <w:rFonts w:ascii="Times New Roman" w:eastAsia="Batang;바탕" w:hAnsi="Times New Roman" w:cs="Times New Roman"/>
                <w:bCs/>
                <w:sz w:val="16"/>
                <w:szCs w:val="16"/>
                <w:lang w:val="en-GB" w:eastAsia="ko-KR"/>
              </w:rPr>
            </w:pPr>
            <w:r w:rsidRPr="00A7730B">
              <w:rPr>
                <w:rFonts w:ascii="Times New Roman" w:eastAsia="Batang;바탕" w:hAnsi="Times New Roman" w:cs="Times New Roman"/>
                <w:bCs/>
                <w:sz w:val="16"/>
                <w:szCs w:val="16"/>
                <w:lang w:val="en-GB" w:eastAsia="ko-KR"/>
              </w:rPr>
              <w:t>Hydrophobic</w:t>
            </w:r>
          </w:p>
        </w:tc>
        <w:tc>
          <w:tcPr>
            <w:tcW w:w="850" w:type="dxa"/>
            <w:vAlign w:val="center"/>
          </w:tcPr>
          <w:p w14:paraId="4734C9BC" w14:textId="53F87241" w:rsidR="00DE6E22" w:rsidRPr="00A7730B" w:rsidRDefault="008C7122" w:rsidP="00BE0EEA">
            <w:pPr>
              <w:jc w:val="center"/>
              <w:rPr>
                <w:rFonts w:ascii="Times New Roman" w:eastAsia="Batang;바탕" w:hAnsi="Times New Roman" w:cs="Times New Roman"/>
                <w:bCs/>
                <w:sz w:val="16"/>
                <w:szCs w:val="16"/>
                <w:lang w:val="en-GB" w:eastAsia="ko-KR"/>
              </w:rPr>
            </w:pPr>
            <w:r>
              <w:rPr>
                <w:rFonts w:ascii="Times New Roman" w:eastAsia="Batang;바탕" w:hAnsi="Times New Roman" w:cs="Times New Roman"/>
                <w:bCs/>
                <w:sz w:val="16"/>
                <w:szCs w:val="16"/>
                <w:lang w:val="en-GB" w:eastAsia="ko-KR"/>
              </w:rPr>
              <w:t>AF</w:t>
            </w:r>
            <w:r w:rsidR="00CD2035">
              <w:rPr>
                <w:rFonts w:ascii="Times New Roman" w:eastAsia="Batang;바탕" w:hAnsi="Times New Roman" w:cs="Times New Roman"/>
                <w:bCs/>
                <w:sz w:val="16"/>
                <w:szCs w:val="16"/>
                <w:lang w:val="en-GB" w:eastAsia="ko-KR"/>
              </w:rPr>
              <w:t>/</w:t>
            </w:r>
            <w:r w:rsidR="00DE6E22" w:rsidRPr="00A7730B">
              <w:rPr>
                <w:rFonts w:ascii="Times New Roman" w:eastAsia="Batang;바탕" w:hAnsi="Times New Roman" w:cs="Times New Roman"/>
                <w:bCs/>
                <w:sz w:val="16"/>
                <w:szCs w:val="16"/>
                <w:lang w:val="en-GB" w:eastAsia="ko-KR"/>
              </w:rPr>
              <w:t>biofilm formation</w:t>
            </w:r>
          </w:p>
        </w:tc>
        <w:tc>
          <w:tcPr>
            <w:tcW w:w="2410" w:type="dxa"/>
            <w:vAlign w:val="center"/>
          </w:tcPr>
          <w:p w14:paraId="4F2C09C9" w14:textId="3D16DC47" w:rsidR="00DE6E22" w:rsidRPr="00A7730B" w:rsidRDefault="00DE6E22" w:rsidP="001C642D">
            <w:pPr>
              <w:jc w:val="center"/>
              <w:rPr>
                <w:rFonts w:ascii="Times New Roman" w:eastAsia="Batang;바탕" w:hAnsi="Times New Roman" w:cs="Times New Roman"/>
                <w:bCs/>
                <w:sz w:val="16"/>
                <w:szCs w:val="16"/>
                <w:lang w:val="en-GB" w:eastAsia="ko-KR"/>
              </w:rPr>
            </w:pPr>
            <w:r w:rsidRPr="00A7730B">
              <w:rPr>
                <w:rFonts w:ascii="Times New Roman" w:eastAsia="Batang;바탕" w:hAnsi="Times New Roman" w:cs="Times New Roman"/>
                <w:bCs/>
                <w:sz w:val="16"/>
                <w:szCs w:val="16"/>
                <w:lang w:val="en-GB" w:eastAsia="ko-KR"/>
              </w:rPr>
              <w:t>-</w:t>
            </w:r>
          </w:p>
        </w:tc>
        <w:tc>
          <w:tcPr>
            <w:tcW w:w="2693" w:type="dxa"/>
            <w:vAlign w:val="center"/>
          </w:tcPr>
          <w:p w14:paraId="4E5E86D7" w14:textId="0D87D9C3" w:rsidR="00DE6E22" w:rsidRPr="00A7730B" w:rsidRDefault="00DE6E22" w:rsidP="00833332">
            <w:pPr>
              <w:jc w:val="center"/>
              <w:rPr>
                <w:rFonts w:ascii="Times New Roman" w:eastAsia="Batang;바탕" w:hAnsi="Times New Roman" w:cs="Times New Roman"/>
                <w:bCs/>
                <w:sz w:val="16"/>
                <w:szCs w:val="16"/>
                <w:lang w:val="en-GB" w:eastAsia="ko-KR"/>
              </w:rPr>
            </w:pPr>
            <w:r w:rsidRPr="00A7730B">
              <w:rPr>
                <w:rFonts w:ascii="Times New Roman" w:eastAsia="Batang;바탕" w:hAnsi="Times New Roman" w:cs="Times New Roman"/>
                <w:bCs/>
                <w:sz w:val="16"/>
                <w:szCs w:val="16"/>
                <w:lang w:val="en-GB" w:eastAsia="ko-KR"/>
              </w:rPr>
              <w:t>Pasteurisation (benchtop scale): raw whole milk, T</w:t>
            </w:r>
            <w:r w:rsidRPr="00A7730B">
              <w:rPr>
                <w:rFonts w:ascii="Times New Roman" w:eastAsia="Batang;바탕" w:hAnsi="Times New Roman" w:cs="Times New Roman"/>
                <w:bCs/>
                <w:sz w:val="16"/>
                <w:szCs w:val="16"/>
                <w:vertAlign w:val="subscript"/>
                <w:lang w:val="en-GB" w:eastAsia="ko-KR"/>
              </w:rPr>
              <w:t>bulk</w:t>
            </w:r>
            <w:r w:rsidRPr="00A7730B">
              <w:rPr>
                <w:rFonts w:ascii="Times New Roman" w:eastAsia="Batang;바탕" w:hAnsi="Times New Roman" w:cs="Times New Roman"/>
                <w:bCs/>
                <w:sz w:val="16"/>
                <w:szCs w:val="16"/>
                <w:lang w:val="en-GB" w:eastAsia="ko-KR"/>
              </w:rPr>
              <w:t xml:space="preserve"> from 40 to 85</w:t>
            </w:r>
            <w:r w:rsidR="0005451E">
              <w:rPr>
                <w:rFonts w:ascii="Times New Roman" w:eastAsia="Batang;바탕" w:hAnsi="Times New Roman" w:cs="Times New Roman"/>
                <w:bCs/>
                <w:sz w:val="16"/>
                <w:szCs w:val="16"/>
                <w:lang w:val="en-GB" w:eastAsia="ko-KR"/>
              </w:rPr>
              <w:t xml:space="preserve"> </w:t>
            </w:r>
            <w:r w:rsidRPr="00A7730B">
              <w:rPr>
                <w:rFonts w:ascii="Times New Roman" w:eastAsia="Batang;바탕" w:hAnsi="Times New Roman" w:cs="Times New Roman"/>
                <w:bCs/>
                <w:sz w:val="16"/>
                <w:szCs w:val="16"/>
                <w:lang w:val="en-GB" w:eastAsia="ko-KR"/>
              </w:rPr>
              <w:t>°C, flow rate 1.32 L/h, for 7.5 h</w:t>
            </w:r>
          </w:p>
          <w:p w14:paraId="678051B6" w14:textId="77777777" w:rsidR="00DE6E22" w:rsidRPr="00A7730B" w:rsidRDefault="00DE6E22" w:rsidP="00617465">
            <w:pPr>
              <w:jc w:val="center"/>
              <w:rPr>
                <w:rFonts w:ascii="Times New Roman" w:eastAsia="Batang;바탕" w:hAnsi="Times New Roman" w:cs="Times New Roman"/>
                <w:bCs/>
                <w:sz w:val="16"/>
                <w:szCs w:val="16"/>
                <w:lang w:val="en-GB" w:eastAsia="ko-KR"/>
              </w:rPr>
            </w:pPr>
          </w:p>
        </w:tc>
        <w:tc>
          <w:tcPr>
            <w:tcW w:w="992" w:type="dxa"/>
            <w:vAlign w:val="center"/>
          </w:tcPr>
          <w:p w14:paraId="613827A2" w14:textId="24BFB98B" w:rsidR="00DE6E22" w:rsidRPr="00A7730B" w:rsidRDefault="00DE6E22" w:rsidP="00617465">
            <w:pPr>
              <w:pStyle w:val="Address"/>
              <w:tabs>
                <w:tab w:val="left" w:pos="1160"/>
                <w:tab w:val="center" w:pos="4536"/>
              </w:tabs>
              <w:rPr>
                <w:bCs/>
                <w:lang w:val="en-GB"/>
              </w:rPr>
            </w:pPr>
            <w:r w:rsidRPr="00A7730B">
              <w:rPr>
                <w:bCs/>
                <w:lang w:val="en-GB"/>
              </w:rPr>
              <w:fldChar w:fldCharType="begin" w:fldLock="1"/>
            </w:r>
            <w:r>
              <w:rPr>
                <w:bCs/>
                <w:lang w:val="en-GB"/>
              </w:rPr>
              <w:instrText>ADDIN CSL_CITATION {"citationItems":[{"id":"ITEM-1","itemData":{"DOI":"10.3168/jds.2016-12141","ISSN":"15253198","abstract":"Milk fouling and biofilms are common problems in the dairy industry across many types of processing equipment. One way to reduce milk fouling and biofilms is to modify the characteristics of milk contact surfaces. This study examines the viability of using Thermolon (Porcelain Industries Inc., Dickson, TN), a sol-gel-based surface modification of stainless steel, during thermal processing of milk. We used stainless steel 316L (control) and sol-gel-modified coupons in this study to evaluate fouling behavior and bacterial adhesion. The surface roughness as measured by an optical profiler indicated that the control coupons had a slightly smoother finish. Contact angle measurements showed that the modified surface led to a higher water contact angle, suggesting a more hydrophobic surface. The modified surface also had a lower surface energy (32.4 ± 1.4 mN/m) than the control surface (41.36 ± 2.7 mN/m). We evaluated the susceptibility of control and modified stainless steel coupons to fouling in a benchtop plate heat exchanger. We observed a significant reduction in the amount of fouled layer on modified surfaces. We found an average fouling weight of 19.21 mg/cm2 and 0.37 mg/cm2 on the control and modified stainless steel coupons, respectively. We also examined the adhesion of Bacillus and biofilm formation, and observed that the modified stainless steel surface offered greater resistance to biofilm formation. Overall, the Thermolon-modified surface showed potential in the thermal processing of milk, offering significantly lower fouling and bacterial attachment than the control surface.","author":[{"dropping-particle":"","family":"Liu","given":"Dylan Zhe","non-dropping-particle":"","parse-names":false,"suffix":""},{"dropping-particle":"","family":"Jindal","given":"Shivali","non-dropping-particle":"","parse-names":false,"suffix":""},{"dropping-particle":"","family":"Amamcharla","given":"Jayendra","non-dropping-particle":"","parse-names":false,"suffix":""},{"dropping-particle":"","family":"Anand","given":"Sanjeev","non-dropping-particle":"","parse-names":false,"suffix":""},{"dropping-particle":"","family":"Metzger","given":"Lloyd","non-dropping-particle":"","parse-names":false,"suffix":""}],"container-title":"Journal of Dairy Science","id":"ITEM-1","issue":"4","issued":{"date-parts":[["2017","4","1"]]},"page":"2577-2581","publisher":"Elsevier Inc.","title":"Short communication: Evaluation of a sol-gel–based stainless steel surface modification to reduce fouling and biofilm formation during pasteurization of milk","type":"article-journal","volume":"100"},"uris":["http://www.mendeley.com/documents/?uuid=f760e6ed-a19e-3b6e-bc5d-0e2222b35d5d"]}],"mendeley":{"formattedCitation":"(Liu et al., 2017)","plainTextFormattedCitation":"(Liu et al., 2017)","previouslyFormattedCitation":"(Liu et al., 2017)"},"properties":{"noteIndex":0},"schema":"https://github.com/citation-style-language/schema/raw/master/csl-citation.json"}</w:instrText>
            </w:r>
            <w:r w:rsidRPr="00A7730B">
              <w:rPr>
                <w:bCs/>
                <w:lang w:val="en-GB"/>
              </w:rPr>
              <w:fldChar w:fldCharType="separate"/>
            </w:r>
            <w:r w:rsidRPr="00A43F44">
              <w:rPr>
                <w:bCs/>
                <w:noProof/>
                <w:lang w:val="en-GB"/>
              </w:rPr>
              <w:t>(Liu et al., 2017)</w:t>
            </w:r>
            <w:r w:rsidRPr="00A7730B">
              <w:rPr>
                <w:bCs/>
                <w:lang w:val="en-GB"/>
              </w:rPr>
              <w:fldChar w:fldCharType="end"/>
            </w:r>
          </w:p>
        </w:tc>
      </w:tr>
      <w:tr w:rsidR="00DE6E22" w:rsidRPr="00A7730B" w14:paraId="552BB1AA" w14:textId="77777777" w:rsidTr="002E1701">
        <w:trPr>
          <w:jc w:val="center"/>
        </w:trPr>
        <w:tc>
          <w:tcPr>
            <w:tcW w:w="562" w:type="dxa"/>
            <w:vAlign w:val="center"/>
          </w:tcPr>
          <w:p w14:paraId="03350508" w14:textId="2AD4F6DE" w:rsidR="00DE6E22" w:rsidRPr="00A7730B" w:rsidRDefault="00DE6E22" w:rsidP="00617465">
            <w:pPr>
              <w:pStyle w:val="Address"/>
              <w:tabs>
                <w:tab w:val="left" w:pos="1160"/>
                <w:tab w:val="center" w:pos="4536"/>
              </w:tabs>
              <w:rPr>
                <w:bCs/>
                <w:lang w:val="en-GB"/>
              </w:rPr>
            </w:pPr>
            <w:r w:rsidRPr="00A7730B">
              <w:rPr>
                <w:bCs/>
                <w:lang w:val="en-GB"/>
              </w:rPr>
              <w:t>304 2R S</w:t>
            </w:r>
          </w:p>
        </w:tc>
        <w:tc>
          <w:tcPr>
            <w:tcW w:w="1134" w:type="dxa"/>
            <w:vAlign w:val="center"/>
          </w:tcPr>
          <w:p w14:paraId="240EA554" w14:textId="3738F4A7" w:rsidR="00DE6E22" w:rsidRPr="00A7730B" w:rsidRDefault="00DE6E22" w:rsidP="00617465">
            <w:pPr>
              <w:pStyle w:val="Address"/>
              <w:tabs>
                <w:tab w:val="left" w:pos="1160"/>
                <w:tab w:val="center" w:pos="4536"/>
              </w:tabs>
              <w:rPr>
                <w:bCs/>
                <w:lang w:val="en-GB"/>
              </w:rPr>
            </w:pPr>
            <w:r w:rsidRPr="00A7730B">
              <w:rPr>
                <w:bCs/>
                <w:lang w:val="en-GB"/>
              </w:rPr>
              <w:t>PFA/FEP/PTFE</w:t>
            </w:r>
          </w:p>
        </w:tc>
        <w:tc>
          <w:tcPr>
            <w:tcW w:w="1418" w:type="dxa"/>
            <w:vAlign w:val="center"/>
          </w:tcPr>
          <w:p w14:paraId="60E93B71" w14:textId="594894A6" w:rsidR="00DE6E22" w:rsidRPr="00A7730B" w:rsidRDefault="00DE6E22" w:rsidP="00617465">
            <w:pPr>
              <w:pStyle w:val="Address"/>
              <w:tabs>
                <w:tab w:val="left" w:pos="1160"/>
                <w:tab w:val="center" w:pos="4536"/>
              </w:tabs>
              <w:rPr>
                <w:b/>
                <w:noProof/>
                <w:lang w:val="en-GB" w:eastAsia="fr-FR"/>
              </w:rPr>
            </w:pPr>
            <w:r w:rsidRPr="00A7730B">
              <w:rPr>
                <w:b/>
                <w:noProof/>
                <w:lang w:val="en-GB" w:eastAsia="fr-FR"/>
              </w:rPr>
              <w:t>-</w:t>
            </w:r>
          </w:p>
        </w:tc>
        <w:tc>
          <w:tcPr>
            <w:tcW w:w="709" w:type="dxa"/>
            <w:vAlign w:val="center"/>
          </w:tcPr>
          <w:p w14:paraId="6E9A4A2B" w14:textId="30704226" w:rsidR="00DE6E22" w:rsidRPr="00A7730B" w:rsidRDefault="00C5176F" w:rsidP="00617465">
            <w:pPr>
              <w:pStyle w:val="Address"/>
              <w:tabs>
                <w:tab w:val="left" w:pos="1160"/>
                <w:tab w:val="center" w:pos="4536"/>
              </w:tabs>
              <w:rPr>
                <w:bCs/>
              </w:rPr>
            </w:pPr>
            <w:r>
              <w:rPr>
                <w:bCs/>
              </w:rPr>
              <w:t>108/108/</w:t>
            </w:r>
            <w:r w:rsidR="00DE6E22" w:rsidRPr="00A7730B">
              <w:rPr>
                <w:bCs/>
              </w:rPr>
              <w:t>81</w:t>
            </w:r>
          </w:p>
        </w:tc>
        <w:tc>
          <w:tcPr>
            <w:tcW w:w="850" w:type="dxa"/>
            <w:vAlign w:val="center"/>
          </w:tcPr>
          <w:p w14:paraId="301C57F2" w14:textId="45D32C57" w:rsidR="00DE6E22" w:rsidRPr="00A7730B" w:rsidRDefault="00DE6E22" w:rsidP="00617465">
            <w:pPr>
              <w:pStyle w:val="Address"/>
              <w:tabs>
                <w:tab w:val="left" w:pos="1160"/>
                <w:tab w:val="center" w:pos="4536"/>
              </w:tabs>
              <w:rPr>
                <w:bCs/>
                <w:lang w:val="en-GB"/>
              </w:rPr>
            </w:pPr>
            <w:r w:rsidRPr="00A7730B">
              <w:rPr>
                <w:bCs/>
                <w:lang w:val="en-GB"/>
              </w:rPr>
              <w:t>16.9/16.9/223.8</w:t>
            </w:r>
          </w:p>
        </w:tc>
        <w:tc>
          <w:tcPr>
            <w:tcW w:w="992" w:type="dxa"/>
            <w:vAlign w:val="center"/>
          </w:tcPr>
          <w:p w14:paraId="2F1B0F0F" w14:textId="33943890" w:rsidR="00DE6E22" w:rsidRDefault="00C5176F" w:rsidP="00617465">
            <w:pPr>
              <w:pStyle w:val="Address"/>
              <w:tabs>
                <w:tab w:val="left" w:pos="1160"/>
                <w:tab w:val="center" w:pos="4536"/>
              </w:tabs>
              <w:rPr>
                <w:bCs/>
                <w:lang w:val="en-GB"/>
              </w:rPr>
            </w:pPr>
            <w:r>
              <w:rPr>
                <w:bCs/>
                <w:lang w:val="en-GB"/>
              </w:rPr>
              <w:t xml:space="preserve">(Sa) </w:t>
            </w:r>
            <w:r w:rsidR="00DE6E22" w:rsidRPr="00A7730B">
              <w:rPr>
                <w:bCs/>
                <w:lang w:val="en-GB"/>
              </w:rPr>
              <w:t>0.56/0.38/</w:t>
            </w:r>
          </w:p>
          <w:p w14:paraId="4A66B05C" w14:textId="4A5B6413" w:rsidR="00DE6E22" w:rsidRPr="00A7730B" w:rsidRDefault="00DE6E22" w:rsidP="00617465">
            <w:pPr>
              <w:pStyle w:val="Address"/>
              <w:tabs>
                <w:tab w:val="left" w:pos="1160"/>
                <w:tab w:val="center" w:pos="4536"/>
              </w:tabs>
              <w:rPr>
                <w:bCs/>
                <w:lang w:val="en-GB"/>
              </w:rPr>
            </w:pPr>
            <w:r w:rsidRPr="00A7730B">
              <w:rPr>
                <w:bCs/>
                <w:lang w:val="en-GB"/>
              </w:rPr>
              <w:t>0.74</w:t>
            </w:r>
          </w:p>
        </w:tc>
        <w:tc>
          <w:tcPr>
            <w:tcW w:w="851" w:type="dxa"/>
            <w:vAlign w:val="center"/>
          </w:tcPr>
          <w:p w14:paraId="360D372F" w14:textId="57C76A41" w:rsidR="00DE6E22" w:rsidRPr="00A7730B" w:rsidRDefault="00ED7BBB" w:rsidP="00BE0EEA">
            <w:pPr>
              <w:jc w:val="center"/>
              <w:rPr>
                <w:rFonts w:ascii="Times New Roman" w:eastAsia="Batang;바탕" w:hAnsi="Times New Roman" w:cs="Times New Roman"/>
                <w:bCs/>
                <w:sz w:val="16"/>
                <w:szCs w:val="16"/>
                <w:lang w:val="en-GB" w:eastAsia="ko-KR"/>
              </w:rPr>
            </w:pPr>
            <w:r>
              <w:rPr>
                <w:rFonts w:ascii="Times New Roman" w:eastAsia="Batang;바탕" w:hAnsi="Times New Roman" w:cs="Times New Roman"/>
                <w:bCs/>
                <w:sz w:val="16"/>
                <w:szCs w:val="16"/>
                <w:lang w:val="en-GB" w:eastAsia="ko-KR"/>
              </w:rPr>
              <w:t>0.27/0.15/0.12</w:t>
            </w:r>
          </w:p>
        </w:tc>
        <w:tc>
          <w:tcPr>
            <w:tcW w:w="992" w:type="dxa"/>
            <w:vAlign w:val="center"/>
          </w:tcPr>
          <w:p w14:paraId="2915BDA4" w14:textId="749F7B0E" w:rsidR="00DE6E22" w:rsidRPr="00A7730B" w:rsidRDefault="00ED7BBB" w:rsidP="00BE0EEA">
            <w:pPr>
              <w:jc w:val="center"/>
              <w:rPr>
                <w:rFonts w:ascii="Times New Roman" w:eastAsia="Batang;바탕" w:hAnsi="Times New Roman" w:cs="Times New Roman"/>
                <w:bCs/>
                <w:sz w:val="16"/>
                <w:szCs w:val="16"/>
                <w:lang w:val="en-GB" w:eastAsia="ko-KR"/>
              </w:rPr>
            </w:pPr>
            <w:r>
              <w:rPr>
                <w:rFonts w:ascii="Times New Roman" w:eastAsia="Batang;바탕" w:hAnsi="Times New Roman" w:cs="Times New Roman"/>
                <w:bCs/>
                <w:sz w:val="16"/>
                <w:szCs w:val="16"/>
                <w:lang w:val="en-GB" w:eastAsia="ko-KR"/>
              </w:rPr>
              <w:t>71.2/57.8/41.8</w:t>
            </w:r>
          </w:p>
        </w:tc>
        <w:tc>
          <w:tcPr>
            <w:tcW w:w="851" w:type="dxa"/>
            <w:vAlign w:val="center"/>
          </w:tcPr>
          <w:p w14:paraId="20E309A1" w14:textId="2FF019AD" w:rsidR="00DE6E22" w:rsidRPr="00A7730B" w:rsidRDefault="00DE6E22" w:rsidP="00BE0EEA">
            <w:pPr>
              <w:jc w:val="center"/>
              <w:rPr>
                <w:rFonts w:ascii="Times New Roman" w:eastAsia="Batang;바탕" w:hAnsi="Times New Roman" w:cs="Times New Roman"/>
                <w:bCs/>
                <w:sz w:val="16"/>
                <w:szCs w:val="16"/>
                <w:lang w:val="en-GB" w:eastAsia="ko-KR"/>
              </w:rPr>
            </w:pPr>
            <w:r w:rsidRPr="00A7730B">
              <w:rPr>
                <w:rFonts w:ascii="Times New Roman" w:eastAsia="Batang;바탕" w:hAnsi="Times New Roman" w:cs="Times New Roman"/>
                <w:bCs/>
                <w:sz w:val="16"/>
                <w:szCs w:val="16"/>
                <w:lang w:val="en-GB" w:eastAsia="ko-KR"/>
              </w:rPr>
              <w:t>Hydrophobic/Hydrophilic</w:t>
            </w:r>
          </w:p>
        </w:tc>
        <w:tc>
          <w:tcPr>
            <w:tcW w:w="850" w:type="dxa"/>
            <w:vAlign w:val="center"/>
          </w:tcPr>
          <w:p w14:paraId="6088A445" w14:textId="28D4825D" w:rsidR="00DE6E22" w:rsidRPr="00A7730B" w:rsidRDefault="00CD2035" w:rsidP="00BE0EEA">
            <w:pPr>
              <w:jc w:val="center"/>
              <w:rPr>
                <w:rFonts w:ascii="Times New Roman" w:eastAsia="Batang;바탕" w:hAnsi="Times New Roman" w:cs="Times New Roman"/>
                <w:bCs/>
                <w:sz w:val="16"/>
                <w:szCs w:val="16"/>
                <w:lang w:val="en-GB" w:eastAsia="ko-KR"/>
              </w:rPr>
            </w:pPr>
            <w:r>
              <w:rPr>
                <w:rFonts w:ascii="Times New Roman" w:eastAsia="Batang;바탕" w:hAnsi="Times New Roman" w:cs="Times New Roman"/>
                <w:bCs/>
                <w:sz w:val="16"/>
                <w:szCs w:val="16"/>
                <w:lang w:val="en-GB" w:eastAsia="ko-KR"/>
              </w:rPr>
              <w:t>AF</w:t>
            </w:r>
          </w:p>
        </w:tc>
        <w:tc>
          <w:tcPr>
            <w:tcW w:w="2410" w:type="dxa"/>
            <w:vAlign w:val="center"/>
          </w:tcPr>
          <w:p w14:paraId="7512C5A7" w14:textId="47DC9275" w:rsidR="00DE6E22" w:rsidRPr="00A7730B" w:rsidRDefault="00DE6E22" w:rsidP="001C642D">
            <w:pPr>
              <w:jc w:val="center"/>
              <w:rPr>
                <w:rFonts w:ascii="Times New Roman" w:eastAsia="Batang;바탕" w:hAnsi="Times New Roman" w:cs="Times New Roman"/>
                <w:bCs/>
                <w:sz w:val="16"/>
                <w:szCs w:val="16"/>
                <w:lang w:val="en-GB" w:eastAsia="ko-KR"/>
              </w:rPr>
            </w:pPr>
            <w:r w:rsidRPr="00A7730B">
              <w:rPr>
                <w:rFonts w:ascii="Times New Roman" w:eastAsia="Batang;바탕" w:hAnsi="Times New Roman" w:cs="Times New Roman"/>
                <w:bCs/>
                <w:sz w:val="16"/>
                <w:szCs w:val="16"/>
                <w:lang w:val="en-GB" w:eastAsia="ko-KR"/>
              </w:rPr>
              <w:t>-</w:t>
            </w:r>
          </w:p>
        </w:tc>
        <w:tc>
          <w:tcPr>
            <w:tcW w:w="2693" w:type="dxa"/>
            <w:vAlign w:val="center"/>
          </w:tcPr>
          <w:p w14:paraId="6C3588A8" w14:textId="35802DAA" w:rsidR="00DE6E22" w:rsidRPr="00A7730B" w:rsidRDefault="00DE6E22" w:rsidP="0060307B">
            <w:pPr>
              <w:jc w:val="center"/>
              <w:rPr>
                <w:rFonts w:ascii="Times New Roman" w:eastAsia="Batang;바탕" w:hAnsi="Times New Roman" w:cs="Times New Roman"/>
                <w:bCs/>
                <w:sz w:val="16"/>
                <w:szCs w:val="16"/>
                <w:lang w:val="en-GB" w:eastAsia="ko-KR"/>
              </w:rPr>
            </w:pPr>
            <w:r w:rsidRPr="00A7730B">
              <w:rPr>
                <w:rFonts w:ascii="Times New Roman" w:eastAsia="Batang;바탕" w:hAnsi="Times New Roman" w:cs="Times New Roman"/>
                <w:bCs/>
                <w:sz w:val="16"/>
                <w:szCs w:val="16"/>
                <w:lang w:val="en-GB" w:eastAsia="ko-KR"/>
              </w:rPr>
              <w:t>Pasteurisation with liquid recirculation (bench scale): WPC and raw milk, , inlet T 61</w:t>
            </w:r>
            <w:r w:rsidR="0005451E">
              <w:rPr>
                <w:rFonts w:ascii="Times New Roman" w:eastAsia="Batang;바탕" w:hAnsi="Times New Roman" w:cs="Times New Roman"/>
                <w:bCs/>
                <w:sz w:val="16"/>
                <w:szCs w:val="16"/>
                <w:lang w:val="en-GB" w:eastAsia="ko-KR"/>
              </w:rPr>
              <w:t xml:space="preserve"> </w:t>
            </w:r>
            <w:r w:rsidRPr="00A7730B">
              <w:rPr>
                <w:rFonts w:ascii="Times New Roman" w:eastAsia="Batang;바탕" w:hAnsi="Times New Roman" w:cs="Times New Roman"/>
                <w:bCs/>
                <w:sz w:val="16"/>
                <w:szCs w:val="16"/>
                <w:lang w:val="en-GB" w:eastAsia="ko-KR"/>
              </w:rPr>
              <w:t>°C, T</w:t>
            </w:r>
            <w:r w:rsidRPr="00A7730B">
              <w:rPr>
                <w:rFonts w:ascii="Times New Roman" w:eastAsia="Batang;바탕" w:hAnsi="Times New Roman" w:cs="Times New Roman"/>
                <w:bCs/>
                <w:sz w:val="16"/>
                <w:szCs w:val="16"/>
                <w:vertAlign w:val="subscript"/>
                <w:lang w:val="en-GB" w:eastAsia="ko-KR"/>
              </w:rPr>
              <w:t>substrate</w:t>
            </w:r>
            <w:r w:rsidRPr="00A7730B">
              <w:rPr>
                <w:rFonts w:ascii="Times New Roman" w:eastAsia="Batang;바탕" w:hAnsi="Times New Roman" w:cs="Times New Roman"/>
                <w:bCs/>
                <w:sz w:val="16"/>
                <w:szCs w:val="16"/>
                <w:lang w:val="en-GB" w:eastAsia="ko-KR"/>
              </w:rPr>
              <w:t xml:space="preserve"> </w:t>
            </w:r>
            <w:r w:rsidRPr="00A7730B">
              <w:rPr>
                <w:rFonts w:ascii="Times New Roman" w:eastAsia="Batang;바탕" w:hAnsi="Times New Roman" w:cs="Times New Roman"/>
                <w:bCs/>
                <w:sz w:val="16"/>
                <w:szCs w:val="16"/>
                <w:lang w:val="en-GB" w:eastAsia="ko-KR"/>
              </w:rPr>
              <w:lastRenderedPageBreak/>
              <w:t>89 °C with WPC and 92.5</w:t>
            </w:r>
            <w:r w:rsidR="0005451E">
              <w:rPr>
                <w:rFonts w:ascii="Times New Roman" w:eastAsia="Batang;바탕" w:hAnsi="Times New Roman" w:cs="Times New Roman"/>
                <w:bCs/>
                <w:sz w:val="16"/>
                <w:szCs w:val="16"/>
                <w:lang w:val="en-GB" w:eastAsia="ko-KR"/>
              </w:rPr>
              <w:t xml:space="preserve"> </w:t>
            </w:r>
            <w:r w:rsidRPr="00A7730B">
              <w:rPr>
                <w:rFonts w:ascii="Times New Roman" w:eastAsia="Batang;바탕" w:hAnsi="Times New Roman" w:cs="Times New Roman"/>
                <w:bCs/>
                <w:sz w:val="16"/>
                <w:szCs w:val="16"/>
                <w:lang w:val="en-GB" w:eastAsia="ko-KR"/>
              </w:rPr>
              <w:t>°C with raw milk  flow rate</w:t>
            </w:r>
            <w:r w:rsidR="0005451E">
              <w:rPr>
                <w:rFonts w:ascii="Times New Roman" w:eastAsia="Batang;바탕" w:hAnsi="Times New Roman" w:cs="Times New Roman"/>
                <w:bCs/>
                <w:sz w:val="16"/>
                <w:szCs w:val="16"/>
                <w:lang w:val="en-GB" w:eastAsia="ko-KR"/>
              </w:rPr>
              <w:t xml:space="preserve"> 480 L/h, Re number 6900 for</w:t>
            </w:r>
            <w:r w:rsidRPr="00A7730B">
              <w:rPr>
                <w:rFonts w:ascii="Times New Roman" w:eastAsia="Batang;바탕" w:hAnsi="Times New Roman" w:cs="Times New Roman"/>
                <w:bCs/>
                <w:sz w:val="16"/>
                <w:szCs w:val="16"/>
                <w:lang w:val="en-GB" w:eastAsia="ko-KR"/>
              </w:rPr>
              <w:t xml:space="preserve"> milk and 11100 for WPC, for 2.5 h</w:t>
            </w:r>
          </w:p>
        </w:tc>
        <w:tc>
          <w:tcPr>
            <w:tcW w:w="992" w:type="dxa"/>
            <w:vAlign w:val="center"/>
          </w:tcPr>
          <w:p w14:paraId="1593763D" w14:textId="349D9D5E" w:rsidR="00DE6E22" w:rsidRPr="00A7730B" w:rsidRDefault="00DE6E22" w:rsidP="00617465">
            <w:pPr>
              <w:pStyle w:val="Address"/>
              <w:tabs>
                <w:tab w:val="left" w:pos="1160"/>
                <w:tab w:val="center" w:pos="4536"/>
              </w:tabs>
              <w:rPr>
                <w:bCs/>
                <w:lang w:val="en-GB"/>
              </w:rPr>
            </w:pPr>
            <w:r w:rsidRPr="00A7730B">
              <w:rPr>
                <w:bCs/>
                <w:lang w:val="en-GB"/>
              </w:rPr>
              <w:lastRenderedPageBreak/>
              <w:fldChar w:fldCharType="begin" w:fldLock="1"/>
            </w:r>
            <w:r>
              <w:rPr>
                <w:bCs/>
                <w:lang w:val="en-GB"/>
              </w:rPr>
              <w:instrText>ADDIN CSL_CITATION {"citationItems":[{"id":"ITEM-1","itemData":{"DOI":"10.1016/j.ces.2018.09.039","ISSN":"00092509","abstract":"Fouling from raw milk and from whey protein solutions mimicking the protein content of milk have been performed at two length scales, using a microfluidic heat transfer cell and a bench-scale device with hydraulic diameters 1.0 mm and 16.1 mm, respectively. The microfluidic cell allows raw milk to be studied in once-through mode and was used to identify polymer coated surfaces to test against stainless steel. Several of the fluorocarbon coated surfaces reduced the mass deposition but the pressure drop and thermal resistance did not match these directly, indicating that the nature and structure of the deposit is affected by the surface. A fluorinated ethylene propylene coating was identified as a promising candidate for large scale tests. At the interface with apolar surfaces, raw milk fouling layers were high in protein whereas a strongly attached mineral-rich layer was present at the interface with steel. The attraction of denatured protein towards apolar surfaces and the formation of a calcium phosphate layer on steel at later stages of fouling are explained with arguments based on the interfacial free energy of these materials in water.","author":[{"dropping-particle":"","family":"Magens","given":"Ole M.","non-dropping-particle":"","parse-names":false,"suffix":""},{"dropping-particle":"","family":"Hofmans","given":"Jurgen F.A.","non-dropping-particle":"","parse-names":false,"suffix":""},{"dropping-particle":"","family":"Adriaenssens","given":"Yves","non-dropping-particle":"","parse-names":false,"suffix":""},{"dropping-particle":"","family":"Ian Wilson","given":"D.","non-dropping-particle":"","parse-names":false,"suffix":""}],"container-title":"Chemical Engineering Science","id":"ITEM-1","issued":{"date-parts":[["2019","2","23"]]},"page":"423-432","publisher":"Elsevier Ltd","title":"Comparison of fouling of raw milk and whey protein solution on stainless steel and fluorocarbon coated surfaces: Effects on fouling performance, deposit structure and composition","type":"article-journal","volume":"195"},"uris":["http://www.mendeley.com/documents/?uuid=bdf3946a-ccac-341f-966b-a7e15d3cbfa7"]}],"mendeley":{"formattedCitation":"(Magens et al., 2019)","plainTextFormattedCitation":"(Magens et al., 2019)","previouslyFormattedCitation":"(Magens et al., 2019)"},"properties":{"noteIndex":0},"schema":"https://github.com/citation-style-language/schema/raw/master/csl-citation.json"}</w:instrText>
            </w:r>
            <w:r w:rsidRPr="00A7730B">
              <w:rPr>
                <w:bCs/>
                <w:lang w:val="en-GB"/>
              </w:rPr>
              <w:fldChar w:fldCharType="separate"/>
            </w:r>
            <w:r w:rsidRPr="00A43F44">
              <w:rPr>
                <w:bCs/>
                <w:noProof/>
                <w:lang w:val="en-GB"/>
              </w:rPr>
              <w:t>(Magens et al., 2019)</w:t>
            </w:r>
            <w:r w:rsidRPr="00A7730B">
              <w:rPr>
                <w:bCs/>
                <w:lang w:val="en-GB"/>
              </w:rPr>
              <w:fldChar w:fldCharType="end"/>
            </w:r>
          </w:p>
        </w:tc>
      </w:tr>
      <w:tr w:rsidR="00DE6E22" w:rsidRPr="00A7730B" w14:paraId="50D120FC" w14:textId="77777777" w:rsidTr="008E3FA0">
        <w:trPr>
          <w:jc w:val="center"/>
        </w:trPr>
        <w:tc>
          <w:tcPr>
            <w:tcW w:w="562" w:type="dxa"/>
            <w:vAlign w:val="center"/>
          </w:tcPr>
          <w:p w14:paraId="2EE4DE70" w14:textId="6AB3C8C4" w:rsidR="00DE6E22" w:rsidRPr="00A7730B" w:rsidRDefault="00DE6E22" w:rsidP="00617465">
            <w:pPr>
              <w:pStyle w:val="Address"/>
              <w:tabs>
                <w:tab w:val="left" w:pos="1160"/>
                <w:tab w:val="center" w:pos="4536"/>
              </w:tabs>
              <w:rPr>
                <w:bCs/>
                <w:lang w:val="en-GB"/>
              </w:rPr>
            </w:pPr>
            <w:r w:rsidRPr="00A7730B">
              <w:rPr>
                <w:bCs/>
                <w:lang w:val="en-GB"/>
              </w:rPr>
              <w:lastRenderedPageBreak/>
              <w:t>316L 2B SS</w:t>
            </w:r>
          </w:p>
        </w:tc>
        <w:tc>
          <w:tcPr>
            <w:tcW w:w="1134" w:type="dxa"/>
            <w:vAlign w:val="center"/>
          </w:tcPr>
          <w:p w14:paraId="1D362EAB" w14:textId="52D37960" w:rsidR="00DE6E22" w:rsidRPr="00A7730B" w:rsidRDefault="00DE6E22" w:rsidP="00617465">
            <w:pPr>
              <w:pStyle w:val="Address"/>
              <w:tabs>
                <w:tab w:val="left" w:pos="1160"/>
                <w:tab w:val="center" w:pos="4536"/>
              </w:tabs>
              <w:rPr>
                <w:bCs/>
                <w:lang w:val="en-GB"/>
              </w:rPr>
            </w:pPr>
            <w:r w:rsidRPr="00A7730B">
              <w:rPr>
                <w:bCs/>
                <w:lang w:val="en-GB"/>
              </w:rPr>
              <w:t>PEO – modified silicone</w:t>
            </w:r>
          </w:p>
        </w:tc>
        <w:tc>
          <w:tcPr>
            <w:tcW w:w="1418" w:type="dxa"/>
            <w:vAlign w:val="center"/>
          </w:tcPr>
          <w:p w14:paraId="42A9255C" w14:textId="77777777" w:rsidR="00DE6E22" w:rsidRPr="00A7730B" w:rsidRDefault="00DE6E22" w:rsidP="00617465">
            <w:pPr>
              <w:pStyle w:val="Address"/>
              <w:tabs>
                <w:tab w:val="left" w:pos="1160"/>
                <w:tab w:val="center" w:pos="4536"/>
              </w:tabs>
              <w:rPr>
                <w:b/>
                <w:noProof/>
                <w:lang w:val="en-GB" w:eastAsia="fr-FR"/>
              </w:rPr>
            </w:pPr>
          </w:p>
        </w:tc>
        <w:tc>
          <w:tcPr>
            <w:tcW w:w="709" w:type="dxa"/>
            <w:vAlign w:val="center"/>
          </w:tcPr>
          <w:p w14:paraId="6E0B0456" w14:textId="6BFC7B65" w:rsidR="00DE6E22" w:rsidRPr="00A7730B" w:rsidRDefault="00DE6E22" w:rsidP="00617465">
            <w:pPr>
              <w:pStyle w:val="Address"/>
              <w:tabs>
                <w:tab w:val="left" w:pos="1160"/>
                <w:tab w:val="center" w:pos="4536"/>
              </w:tabs>
              <w:rPr>
                <w:bCs/>
                <w:lang w:val="en-GB"/>
              </w:rPr>
            </w:pPr>
            <w:r w:rsidRPr="00A7730B">
              <w:rPr>
                <w:bCs/>
                <w:lang w:val="en-GB"/>
              </w:rPr>
              <w:t xml:space="preserve">Instant WCA 105 </w:t>
            </w:r>
            <w:r w:rsidR="0005451E">
              <w:rPr>
                <w:bCs/>
                <w:lang w:val="en-GB"/>
              </w:rPr>
              <w:t>°</w:t>
            </w:r>
          </w:p>
        </w:tc>
        <w:tc>
          <w:tcPr>
            <w:tcW w:w="850" w:type="dxa"/>
            <w:vAlign w:val="center"/>
          </w:tcPr>
          <w:p w14:paraId="37B24B88" w14:textId="37F51801" w:rsidR="00DE6E22" w:rsidRPr="00A7730B" w:rsidRDefault="008E3FA0" w:rsidP="00617465">
            <w:pPr>
              <w:pStyle w:val="Address"/>
              <w:tabs>
                <w:tab w:val="left" w:pos="1160"/>
                <w:tab w:val="center" w:pos="4536"/>
              </w:tabs>
              <w:rPr>
                <w:bCs/>
                <w:lang w:val="en-GB"/>
              </w:rPr>
            </w:pPr>
            <w:r>
              <w:rPr>
                <w:bCs/>
                <w:lang w:val="en-GB"/>
              </w:rPr>
              <w:t>0.02</w:t>
            </w:r>
          </w:p>
        </w:tc>
        <w:tc>
          <w:tcPr>
            <w:tcW w:w="992" w:type="dxa"/>
            <w:vAlign w:val="center"/>
          </w:tcPr>
          <w:p w14:paraId="4E0876A6" w14:textId="23C140B8" w:rsidR="00DE6E22" w:rsidRPr="00A7730B" w:rsidRDefault="00DE6E22" w:rsidP="00617465">
            <w:pPr>
              <w:pStyle w:val="Address"/>
              <w:tabs>
                <w:tab w:val="left" w:pos="1160"/>
                <w:tab w:val="center" w:pos="4536"/>
              </w:tabs>
              <w:rPr>
                <w:bCs/>
                <w:lang w:val="en-GB"/>
              </w:rPr>
            </w:pPr>
            <w:r w:rsidRPr="00A7730B">
              <w:rPr>
                <w:bCs/>
                <w:lang w:val="en-GB"/>
              </w:rPr>
              <w:t>-</w:t>
            </w:r>
          </w:p>
        </w:tc>
        <w:tc>
          <w:tcPr>
            <w:tcW w:w="851" w:type="dxa"/>
            <w:vAlign w:val="center"/>
          </w:tcPr>
          <w:p w14:paraId="219B95E7" w14:textId="50A6A9D1" w:rsidR="00DE6E22" w:rsidRPr="00A7730B" w:rsidRDefault="008E3FA0" w:rsidP="00952EEE">
            <w:pPr>
              <w:pStyle w:val="Address"/>
              <w:tabs>
                <w:tab w:val="left" w:pos="1160"/>
                <w:tab w:val="center" w:pos="4536"/>
              </w:tabs>
              <w:rPr>
                <w:bCs/>
                <w:lang w:val="en-GB"/>
              </w:rPr>
            </w:pPr>
            <w:r>
              <w:rPr>
                <w:bCs/>
                <w:lang w:val="en-GB"/>
              </w:rPr>
              <w:t>-</w:t>
            </w:r>
          </w:p>
        </w:tc>
        <w:tc>
          <w:tcPr>
            <w:tcW w:w="992" w:type="dxa"/>
            <w:vAlign w:val="center"/>
          </w:tcPr>
          <w:p w14:paraId="57331BE8" w14:textId="24CDA466" w:rsidR="00DE6E22" w:rsidRPr="00A7730B" w:rsidRDefault="008E3FA0" w:rsidP="00952EEE">
            <w:pPr>
              <w:pStyle w:val="Address"/>
              <w:tabs>
                <w:tab w:val="left" w:pos="1160"/>
                <w:tab w:val="center" w:pos="4536"/>
              </w:tabs>
              <w:rPr>
                <w:bCs/>
                <w:lang w:val="en-GB"/>
              </w:rPr>
            </w:pPr>
            <w:r>
              <w:rPr>
                <w:bCs/>
                <w:lang w:val="en-GB"/>
              </w:rPr>
              <w:t>-</w:t>
            </w:r>
          </w:p>
        </w:tc>
        <w:tc>
          <w:tcPr>
            <w:tcW w:w="851" w:type="dxa"/>
            <w:vAlign w:val="center"/>
          </w:tcPr>
          <w:p w14:paraId="1A045CC7" w14:textId="42191478" w:rsidR="00DE6E22" w:rsidRPr="00A7730B" w:rsidRDefault="00DE6E22" w:rsidP="00952EEE">
            <w:pPr>
              <w:pStyle w:val="Address"/>
              <w:tabs>
                <w:tab w:val="left" w:pos="1160"/>
                <w:tab w:val="center" w:pos="4536"/>
              </w:tabs>
              <w:rPr>
                <w:bCs/>
                <w:lang w:val="en-GB"/>
              </w:rPr>
            </w:pPr>
            <w:r w:rsidRPr="00A7730B">
              <w:rPr>
                <w:bCs/>
                <w:lang w:val="en-GB"/>
              </w:rPr>
              <w:t>Amphiphilic</w:t>
            </w:r>
          </w:p>
        </w:tc>
        <w:tc>
          <w:tcPr>
            <w:tcW w:w="850" w:type="dxa"/>
            <w:vAlign w:val="center"/>
          </w:tcPr>
          <w:p w14:paraId="35BC9AC4" w14:textId="5834A88F" w:rsidR="00DE6E22" w:rsidRPr="00A7730B" w:rsidRDefault="00053EDE" w:rsidP="00952EEE">
            <w:pPr>
              <w:pStyle w:val="Address"/>
              <w:tabs>
                <w:tab w:val="left" w:pos="1160"/>
                <w:tab w:val="center" w:pos="4536"/>
              </w:tabs>
              <w:rPr>
                <w:bCs/>
                <w:lang w:val="en-GB"/>
              </w:rPr>
            </w:pPr>
            <w:r>
              <w:rPr>
                <w:bCs/>
                <w:lang w:val="en-GB"/>
              </w:rPr>
              <w:t>AF/FR</w:t>
            </w:r>
          </w:p>
        </w:tc>
        <w:tc>
          <w:tcPr>
            <w:tcW w:w="2410" w:type="dxa"/>
            <w:vAlign w:val="center"/>
          </w:tcPr>
          <w:p w14:paraId="1F8A3097" w14:textId="06456DE5" w:rsidR="00DE6E22" w:rsidRPr="00A7730B" w:rsidRDefault="00DE6E22" w:rsidP="001C642D">
            <w:pPr>
              <w:jc w:val="center"/>
              <w:rPr>
                <w:rFonts w:ascii="Times New Roman" w:eastAsia="Batang;바탕" w:hAnsi="Times New Roman" w:cs="Times New Roman"/>
                <w:bCs/>
                <w:sz w:val="16"/>
                <w:szCs w:val="16"/>
                <w:lang w:val="en-GB" w:eastAsia="ko-KR"/>
              </w:rPr>
            </w:pPr>
            <w:r w:rsidRPr="00A7730B">
              <w:rPr>
                <w:rFonts w:ascii="Times New Roman" w:eastAsia="Batang;바탕" w:hAnsi="Times New Roman" w:cs="Times New Roman"/>
                <w:bCs/>
                <w:sz w:val="16"/>
                <w:szCs w:val="16"/>
                <w:lang w:val="en-GB" w:eastAsia="ko-KR"/>
              </w:rPr>
              <w:t>After 5 pasteurisation cycles WCA = 46</w:t>
            </w:r>
            <w:r w:rsidR="0005451E">
              <w:rPr>
                <w:rFonts w:ascii="Times New Roman" w:eastAsia="Batang;바탕" w:hAnsi="Times New Roman" w:cs="Times New Roman"/>
                <w:bCs/>
                <w:sz w:val="16"/>
                <w:szCs w:val="16"/>
                <w:lang w:val="en-GB" w:eastAsia="ko-KR"/>
              </w:rPr>
              <w:t xml:space="preserve"> </w:t>
            </w:r>
            <w:r w:rsidRPr="00A7730B">
              <w:rPr>
                <w:rFonts w:ascii="Times New Roman" w:eastAsia="Batang;바탕" w:hAnsi="Times New Roman" w:cs="Times New Roman"/>
                <w:bCs/>
                <w:sz w:val="16"/>
                <w:szCs w:val="16"/>
                <w:lang w:val="en-GB" w:eastAsia="ko-KR"/>
              </w:rPr>
              <w:t>°, Before and After CIP: WCA from 112</w:t>
            </w:r>
            <w:r w:rsidR="0005451E">
              <w:rPr>
                <w:rFonts w:ascii="Times New Roman" w:eastAsia="Batang;바탕" w:hAnsi="Times New Roman" w:cs="Times New Roman"/>
                <w:bCs/>
                <w:sz w:val="16"/>
                <w:szCs w:val="16"/>
                <w:lang w:val="en-GB" w:eastAsia="ko-KR"/>
              </w:rPr>
              <w:t xml:space="preserve"> </w:t>
            </w:r>
            <w:r w:rsidRPr="00A7730B">
              <w:rPr>
                <w:rFonts w:ascii="Times New Roman" w:eastAsia="Batang;바탕" w:hAnsi="Times New Roman" w:cs="Times New Roman"/>
                <w:bCs/>
                <w:sz w:val="16"/>
                <w:szCs w:val="16"/>
                <w:lang w:val="en-GB" w:eastAsia="ko-KR"/>
              </w:rPr>
              <w:t>° to 98</w:t>
            </w:r>
            <w:r w:rsidR="0005451E">
              <w:rPr>
                <w:rFonts w:ascii="Times New Roman" w:eastAsia="Batang;바탕" w:hAnsi="Times New Roman" w:cs="Times New Roman"/>
                <w:bCs/>
                <w:sz w:val="16"/>
                <w:szCs w:val="16"/>
                <w:lang w:val="en-GB" w:eastAsia="ko-KR"/>
              </w:rPr>
              <w:t xml:space="preserve"> </w:t>
            </w:r>
            <w:r w:rsidRPr="00A7730B">
              <w:rPr>
                <w:rFonts w:ascii="Times New Roman" w:eastAsia="Batang;바탕" w:hAnsi="Times New Roman" w:cs="Times New Roman"/>
                <w:bCs/>
                <w:sz w:val="16"/>
                <w:szCs w:val="16"/>
                <w:lang w:val="en-GB" w:eastAsia="ko-KR"/>
              </w:rPr>
              <w:t>°</w:t>
            </w:r>
          </w:p>
        </w:tc>
        <w:tc>
          <w:tcPr>
            <w:tcW w:w="2693" w:type="dxa"/>
            <w:vAlign w:val="center"/>
          </w:tcPr>
          <w:p w14:paraId="1376CD1A" w14:textId="3779C758" w:rsidR="00DE6E22" w:rsidRPr="00A7730B" w:rsidRDefault="00DE6E22" w:rsidP="00833332">
            <w:pPr>
              <w:jc w:val="center"/>
              <w:rPr>
                <w:rFonts w:ascii="Times New Roman" w:eastAsia="Batang;바탕" w:hAnsi="Times New Roman" w:cs="Times New Roman"/>
                <w:bCs/>
                <w:sz w:val="16"/>
                <w:szCs w:val="16"/>
                <w:lang w:val="en-GB" w:eastAsia="ko-KR"/>
              </w:rPr>
            </w:pPr>
            <w:r w:rsidRPr="00A7730B">
              <w:rPr>
                <w:rFonts w:ascii="Times New Roman" w:eastAsia="Batang;바탕" w:hAnsi="Times New Roman" w:cs="Times New Roman"/>
                <w:bCs/>
                <w:sz w:val="16"/>
                <w:szCs w:val="16"/>
                <w:lang w:val="en-GB" w:eastAsia="ko-KR"/>
              </w:rPr>
              <w:t>Pasteurisation (PHE) : Model fluid: WPI and calcium solution,  T</w:t>
            </w:r>
            <w:r w:rsidRPr="00A7730B">
              <w:rPr>
                <w:rFonts w:ascii="Times New Roman" w:eastAsia="Batang;바탕" w:hAnsi="Times New Roman" w:cs="Times New Roman"/>
                <w:bCs/>
                <w:sz w:val="16"/>
                <w:szCs w:val="16"/>
                <w:vertAlign w:val="subscript"/>
                <w:lang w:val="en-GB" w:eastAsia="ko-KR"/>
              </w:rPr>
              <w:t>bulk</w:t>
            </w:r>
            <w:r w:rsidRPr="00A7730B">
              <w:rPr>
                <w:rFonts w:ascii="Times New Roman" w:eastAsia="Batang;바탕" w:hAnsi="Times New Roman" w:cs="Times New Roman"/>
                <w:bCs/>
                <w:sz w:val="16"/>
                <w:szCs w:val="16"/>
                <w:lang w:val="en-GB" w:eastAsia="ko-KR"/>
              </w:rPr>
              <w:t xml:space="preserve"> from 60-85</w:t>
            </w:r>
            <w:r w:rsidR="0005451E">
              <w:rPr>
                <w:rFonts w:ascii="Times New Roman" w:eastAsia="Batang;바탕" w:hAnsi="Times New Roman" w:cs="Times New Roman"/>
                <w:bCs/>
                <w:sz w:val="16"/>
                <w:szCs w:val="16"/>
                <w:lang w:val="en-GB" w:eastAsia="ko-KR"/>
              </w:rPr>
              <w:t xml:space="preserve"> </w:t>
            </w:r>
            <w:r w:rsidRPr="00A7730B">
              <w:rPr>
                <w:rFonts w:ascii="Times New Roman" w:eastAsia="Batang;바탕" w:hAnsi="Times New Roman" w:cs="Times New Roman"/>
                <w:bCs/>
                <w:sz w:val="16"/>
                <w:szCs w:val="16"/>
                <w:lang w:val="en-GB" w:eastAsia="ko-KR"/>
              </w:rPr>
              <w:t>°C,  flow rate 300 L/h, for 1.5 h</w:t>
            </w:r>
          </w:p>
        </w:tc>
        <w:tc>
          <w:tcPr>
            <w:tcW w:w="992" w:type="dxa"/>
            <w:vAlign w:val="center"/>
          </w:tcPr>
          <w:p w14:paraId="57A0D9D2" w14:textId="1DADD304" w:rsidR="00DE6E22" w:rsidRPr="00A7730B" w:rsidRDefault="00DE6E22" w:rsidP="00617465">
            <w:pPr>
              <w:pStyle w:val="Address"/>
              <w:tabs>
                <w:tab w:val="left" w:pos="1160"/>
                <w:tab w:val="center" w:pos="4536"/>
              </w:tabs>
              <w:rPr>
                <w:bCs/>
                <w:lang w:val="en-GB"/>
              </w:rPr>
            </w:pPr>
            <w:r w:rsidRPr="00A7730B">
              <w:rPr>
                <w:bCs/>
                <w:lang w:val="en-GB"/>
              </w:rPr>
              <w:fldChar w:fldCharType="begin" w:fldLock="1"/>
            </w:r>
            <w:r>
              <w:rPr>
                <w:bCs/>
                <w:lang w:val="en-GB"/>
              </w:rPr>
              <w:instrText>ADDIN CSL_CITATION {"citationItems":[{"id":"ITEM-1","itemData":{"DOI":"10.1080/08927014.2018.1502275","ISSN":"10292454","abstract":"Pasteurization of dairy products is plagued by fouling, which induces significant economic, environmental and microbiological safety concerns. Herein, an amphiphilic silicone coating was evaluated for its efficacy against fouling by a model dairy fluid in a pilot pasteurizer and against foodborne bacterial adhesion. The coating was formed by modifying an RTV silicone with a PEO-silane amphiphile comprised of a PEO segment and flexible siloxane tether ([(EtO) 3 Si-(CH 2 ) 2 -oligodimethylsiloxane m -block-(OCH 2 CH 2 ) n -OCH 3 ]). Contact angle analysis of the coating revealed that the PEO segments were able to migrate to the aqueous interface. The PEO-modified silicone coating applied to pretreated stainless steel was exceptionally resistant to fouling. After five cycles of pasteurization, these coated substrata were subjected to a standard clean-in-place process and exhibited a minor reduction in fouling resistance in subsequent tests. However, the lack of fouling prior to cleaning indicates that harsh cleaning is not necessary. PEO-modified silicone coatings also showed exceptional resistance to adhesion by foodborne pathogenic bacteria.","author":[{"dropping-particle":"","family":"Zouaghi","given":"Sawsen","non-dropping-particle":"","parse-names":false,"suffix":""},{"dropping-particle":"","family":"Barry","given":"Mikayla E.","non-dropping-particle":"","parse-names":false,"suffix":""},{"dropping-particle":"","family":"Bellayer","given":"Séverine","non-dropping-particle":"","parse-names":false,"suffix":""},{"dropping-particle":"","family":"Lyskawa","given":"Joël","non-dropping-particle":"","parse-names":false,"suffix":""},{"dropping-particle":"","family":"André","given":"Christophe","non-dropping-particle":"","parse-names":false,"suffix":""},{"dropping-particle":"","family":"Delaplace","given":"Guillaume","non-dropping-particle":"","parse-names":false,"suffix":""},{"dropping-particle":"","family":"Grunlan","given":"Melissa A.","non-dropping-particle":"","parse-names":false,"suffix":""},{"dropping-particle":"","family":"Jimenez","given":"Maude","non-dropping-particle":"","parse-names":false,"suffix":""}],"container-title":"Biofouling","id":"ITEM-1","issue":"7","issued":{"date-parts":[["2018","8","9"]]},"page":"769-783","publisher":"Taylor and Francis Ltd.","title":"Antifouling amphiphilic silicone coatings for dairy fouling mitigation on stainless steel","type":"article-journal","volume":"34"},"uris":["http://www.mendeley.com/documents/?uuid=69812b2e-32b9-3751-b1cf-07b97a94fe46"]}],"mendeley":{"formattedCitation":"(Zouaghi et al., 2018)","plainTextFormattedCitation":"(Zouaghi et al., 2018)","previouslyFormattedCitation":"(Zouaghi et al., 2018)"},"properties":{"noteIndex":0},"schema":"https://github.com/citation-style-language/schema/raw/master/csl-citation.json"}</w:instrText>
            </w:r>
            <w:r w:rsidRPr="00A7730B">
              <w:rPr>
                <w:bCs/>
                <w:lang w:val="en-GB"/>
              </w:rPr>
              <w:fldChar w:fldCharType="separate"/>
            </w:r>
            <w:r w:rsidRPr="00A43F44">
              <w:rPr>
                <w:bCs/>
                <w:noProof/>
                <w:lang w:val="en-GB"/>
              </w:rPr>
              <w:t>(Zouaghi et al., 2018)</w:t>
            </w:r>
            <w:r w:rsidRPr="00A7730B">
              <w:rPr>
                <w:bCs/>
                <w:lang w:val="en-GB"/>
              </w:rPr>
              <w:fldChar w:fldCharType="end"/>
            </w:r>
          </w:p>
        </w:tc>
      </w:tr>
      <w:tr w:rsidR="00DE6E22" w:rsidRPr="00A7730B" w14:paraId="3534B20D" w14:textId="77777777" w:rsidTr="00E768AD">
        <w:trPr>
          <w:jc w:val="center"/>
        </w:trPr>
        <w:tc>
          <w:tcPr>
            <w:tcW w:w="562" w:type="dxa"/>
            <w:vAlign w:val="center"/>
          </w:tcPr>
          <w:p w14:paraId="014437A0" w14:textId="19921228" w:rsidR="00DE6E22" w:rsidRPr="00A7730B" w:rsidRDefault="00DE6E22" w:rsidP="00617465">
            <w:pPr>
              <w:pStyle w:val="Address"/>
              <w:tabs>
                <w:tab w:val="left" w:pos="1160"/>
                <w:tab w:val="center" w:pos="4536"/>
              </w:tabs>
              <w:rPr>
                <w:bCs/>
                <w:lang w:val="en-GB"/>
              </w:rPr>
            </w:pPr>
            <w:r w:rsidRPr="00A7730B">
              <w:rPr>
                <w:bCs/>
                <w:lang w:val="en-GB"/>
              </w:rPr>
              <w:t>SS</w:t>
            </w:r>
          </w:p>
        </w:tc>
        <w:tc>
          <w:tcPr>
            <w:tcW w:w="1134" w:type="dxa"/>
            <w:vAlign w:val="center"/>
          </w:tcPr>
          <w:p w14:paraId="3116A3F5" w14:textId="2A4CAC20" w:rsidR="00DE6E22" w:rsidRPr="00A7730B" w:rsidRDefault="00DE6E22" w:rsidP="00617465">
            <w:pPr>
              <w:pStyle w:val="Address"/>
              <w:tabs>
                <w:tab w:val="left" w:pos="1160"/>
                <w:tab w:val="center" w:pos="4536"/>
              </w:tabs>
              <w:rPr>
                <w:bCs/>
                <w:lang w:val="en-GB"/>
              </w:rPr>
            </w:pPr>
            <w:r w:rsidRPr="00A7730B">
              <w:rPr>
                <w:bCs/>
                <w:lang w:val="en-GB"/>
              </w:rPr>
              <w:t>Fluorolink® S10 (PFPE with triethoxysilane terminal groups)</w:t>
            </w:r>
          </w:p>
        </w:tc>
        <w:tc>
          <w:tcPr>
            <w:tcW w:w="1418" w:type="dxa"/>
            <w:vAlign w:val="center"/>
          </w:tcPr>
          <w:p w14:paraId="4C9CB5A3" w14:textId="02D473A0" w:rsidR="00DE6E22" w:rsidRPr="00A7730B" w:rsidRDefault="00DE6E22" w:rsidP="00617465">
            <w:pPr>
              <w:pStyle w:val="Address"/>
              <w:tabs>
                <w:tab w:val="left" w:pos="1160"/>
                <w:tab w:val="center" w:pos="4536"/>
              </w:tabs>
              <w:rPr>
                <w:b/>
                <w:noProof/>
                <w:lang w:val="en-GB" w:eastAsia="fr-FR"/>
              </w:rPr>
            </w:pPr>
            <w:r w:rsidRPr="00A7730B">
              <w:rPr>
                <w:b/>
                <w:noProof/>
                <w:lang w:val="en-GB" w:eastAsia="fr-FR"/>
              </w:rPr>
              <w:t>-</w:t>
            </w:r>
          </w:p>
        </w:tc>
        <w:tc>
          <w:tcPr>
            <w:tcW w:w="709" w:type="dxa"/>
            <w:vAlign w:val="center"/>
          </w:tcPr>
          <w:p w14:paraId="32F10612" w14:textId="2DC53D7B" w:rsidR="00DE6E22" w:rsidRPr="00A7730B" w:rsidRDefault="00DE6E22" w:rsidP="00617465">
            <w:pPr>
              <w:pStyle w:val="Address"/>
              <w:tabs>
                <w:tab w:val="left" w:pos="1160"/>
                <w:tab w:val="center" w:pos="4536"/>
              </w:tabs>
              <w:rPr>
                <w:bCs/>
                <w:lang w:val="en-GB"/>
              </w:rPr>
            </w:pPr>
            <w:r w:rsidRPr="00A7730B">
              <w:rPr>
                <w:bCs/>
                <w:lang w:val="en-GB"/>
              </w:rPr>
              <w:t>107</w:t>
            </w:r>
          </w:p>
        </w:tc>
        <w:tc>
          <w:tcPr>
            <w:tcW w:w="850" w:type="dxa"/>
            <w:vAlign w:val="center"/>
          </w:tcPr>
          <w:p w14:paraId="6382A638" w14:textId="1BBB3643" w:rsidR="00DE6E22" w:rsidRPr="00A7730B" w:rsidRDefault="00DE6E22" w:rsidP="00617465">
            <w:pPr>
              <w:pStyle w:val="Address"/>
              <w:tabs>
                <w:tab w:val="left" w:pos="1160"/>
                <w:tab w:val="center" w:pos="4536"/>
              </w:tabs>
              <w:rPr>
                <w:bCs/>
                <w:lang w:val="en-GB"/>
              </w:rPr>
            </w:pPr>
            <w:r w:rsidRPr="00A7730B">
              <w:rPr>
                <w:bCs/>
                <w:lang w:val="en-GB"/>
              </w:rPr>
              <w:t>19.0, after rinsing 32.0</w:t>
            </w:r>
          </w:p>
        </w:tc>
        <w:tc>
          <w:tcPr>
            <w:tcW w:w="992" w:type="dxa"/>
            <w:vAlign w:val="center"/>
          </w:tcPr>
          <w:p w14:paraId="262FAFB3" w14:textId="471F3207" w:rsidR="00DE6E22" w:rsidRPr="00A7730B" w:rsidRDefault="00DE6E22" w:rsidP="00617465">
            <w:pPr>
              <w:pStyle w:val="Address"/>
              <w:tabs>
                <w:tab w:val="left" w:pos="1160"/>
                <w:tab w:val="center" w:pos="4536"/>
              </w:tabs>
              <w:rPr>
                <w:bCs/>
                <w:lang w:val="en-GB"/>
              </w:rPr>
            </w:pPr>
            <w:r w:rsidRPr="00A7730B">
              <w:rPr>
                <w:bCs/>
                <w:lang w:val="en-GB"/>
              </w:rPr>
              <w:t>-</w:t>
            </w:r>
          </w:p>
        </w:tc>
        <w:tc>
          <w:tcPr>
            <w:tcW w:w="851" w:type="dxa"/>
            <w:vAlign w:val="center"/>
          </w:tcPr>
          <w:p w14:paraId="718EA3E8" w14:textId="1191C4A4" w:rsidR="00DE6E22" w:rsidRPr="00A7730B" w:rsidRDefault="00E768AD" w:rsidP="00952EEE">
            <w:pPr>
              <w:pStyle w:val="Address"/>
              <w:tabs>
                <w:tab w:val="left" w:pos="1160"/>
                <w:tab w:val="center" w:pos="4536"/>
              </w:tabs>
              <w:rPr>
                <w:bCs/>
                <w:lang w:val="en-GB"/>
              </w:rPr>
            </w:pPr>
            <w:r>
              <w:rPr>
                <w:bCs/>
                <w:lang w:val="en-GB"/>
              </w:rPr>
              <w:t>-</w:t>
            </w:r>
          </w:p>
        </w:tc>
        <w:tc>
          <w:tcPr>
            <w:tcW w:w="992" w:type="dxa"/>
            <w:vAlign w:val="center"/>
          </w:tcPr>
          <w:p w14:paraId="629F1E6B" w14:textId="3DFD43E0" w:rsidR="00DE6E22" w:rsidRPr="00E768AD" w:rsidRDefault="00E768AD" w:rsidP="00E768AD">
            <w:pPr>
              <w:pStyle w:val="Address"/>
              <w:tabs>
                <w:tab w:val="left" w:pos="1160"/>
                <w:tab w:val="center" w:pos="4536"/>
              </w:tabs>
              <w:rPr>
                <w:bCs/>
                <w:sz w:val="12"/>
                <w:szCs w:val="12"/>
                <w:lang w:val="en-GB"/>
              </w:rPr>
            </w:pPr>
            <w:r>
              <w:rPr>
                <w:bCs/>
                <w:sz w:val="12"/>
                <w:szCs w:val="12"/>
                <w:lang w:val="en-GB"/>
              </w:rPr>
              <w:t>&lt; 2.7</w:t>
            </w:r>
          </w:p>
        </w:tc>
        <w:tc>
          <w:tcPr>
            <w:tcW w:w="851" w:type="dxa"/>
            <w:vAlign w:val="center"/>
          </w:tcPr>
          <w:p w14:paraId="0E743B73" w14:textId="5EC264BA" w:rsidR="00DE6E22" w:rsidRPr="00A7730B" w:rsidRDefault="00DE6E22" w:rsidP="00952EEE">
            <w:pPr>
              <w:pStyle w:val="Address"/>
              <w:tabs>
                <w:tab w:val="left" w:pos="1160"/>
                <w:tab w:val="center" w:pos="4536"/>
              </w:tabs>
              <w:rPr>
                <w:bCs/>
                <w:lang w:val="en-GB"/>
              </w:rPr>
            </w:pPr>
            <w:r w:rsidRPr="00A7730B">
              <w:rPr>
                <w:bCs/>
                <w:lang w:val="en-GB"/>
              </w:rPr>
              <w:t>Hybrid</w:t>
            </w:r>
          </w:p>
        </w:tc>
        <w:tc>
          <w:tcPr>
            <w:tcW w:w="850" w:type="dxa"/>
            <w:vAlign w:val="center"/>
          </w:tcPr>
          <w:p w14:paraId="1C1960F4" w14:textId="313E7CE8" w:rsidR="00DE6E22" w:rsidRPr="00A7730B" w:rsidRDefault="00053EDE" w:rsidP="00952EEE">
            <w:pPr>
              <w:pStyle w:val="Address"/>
              <w:tabs>
                <w:tab w:val="left" w:pos="1160"/>
                <w:tab w:val="center" w:pos="4536"/>
              </w:tabs>
              <w:rPr>
                <w:bCs/>
                <w:lang w:val="en-GB"/>
              </w:rPr>
            </w:pPr>
            <w:r>
              <w:rPr>
                <w:bCs/>
                <w:lang w:val="en-GB"/>
              </w:rPr>
              <w:t>AF/FR</w:t>
            </w:r>
          </w:p>
        </w:tc>
        <w:tc>
          <w:tcPr>
            <w:tcW w:w="2410" w:type="dxa"/>
            <w:vAlign w:val="center"/>
          </w:tcPr>
          <w:p w14:paraId="14A930A2" w14:textId="5F582204" w:rsidR="00DE6E22" w:rsidRPr="00A7730B" w:rsidRDefault="00DE6E22" w:rsidP="001C642D">
            <w:pPr>
              <w:jc w:val="center"/>
              <w:rPr>
                <w:rFonts w:ascii="Times New Roman" w:eastAsia="Batang;바탕" w:hAnsi="Times New Roman" w:cs="Times New Roman"/>
                <w:bCs/>
                <w:sz w:val="16"/>
                <w:szCs w:val="16"/>
                <w:lang w:val="en-GB" w:eastAsia="ko-KR"/>
              </w:rPr>
            </w:pPr>
            <w:r w:rsidRPr="00A7730B">
              <w:rPr>
                <w:rFonts w:ascii="Times New Roman" w:eastAsia="Batang;바탕" w:hAnsi="Times New Roman" w:cs="Times New Roman"/>
                <w:bCs/>
                <w:sz w:val="16"/>
                <w:szCs w:val="16"/>
                <w:lang w:val="en-GB" w:eastAsia="ko-KR"/>
              </w:rPr>
              <w:t>-</w:t>
            </w:r>
          </w:p>
        </w:tc>
        <w:tc>
          <w:tcPr>
            <w:tcW w:w="2693" w:type="dxa"/>
            <w:vAlign w:val="center"/>
          </w:tcPr>
          <w:p w14:paraId="39BB6EF9" w14:textId="036D1790" w:rsidR="00DE6E22" w:rsidRPr="00A7730B" w:rsidRDefault="00DE6E22" w:rsidP="00833332">
            <w:pPr>
              <w:jc w:val="center"/>
              <w:rPr>
                <w:rFonts w:ascii="Times New Roman" w:eastAsia="Batang;바탕" w:hAnsi="Times New Roman" w:cs="Times New Roman"/>
                <w:bCs/>
                <w:sz w:val="16"/>
                <w:szCs w:val="16"/>
                <w:lang w:val="en-GB" w:eastAsia="ko-KR"/>
              </w:rPr>
            </w:pPr>
            <w:r w:rsidRPr="00A7730B">
              <w:rPr>
                <w:rFonts w:ascii="Times New Roman" w:eastAsia="Batang;바탕" w:hAnsi="Times New Roman" w:cs="Times New Roman"/>
                <w:bCs/>
                <w:sz w:val="16"/>
                <w:szCs w:val="16"/>
                <w:lang w:val="en-GB" w:eastAsia="ko-KR"/>
              </w:rPr>
              <w:t>Pasteurisation with liquid recirculation (bench scale): WPC, inlet T</w:t>
            </w:r>
            <w:r w:rsidRPr="00A7730B">
              <w:rPr>
                <w:rFonts w:ascii="Times New Roman" w:eastAsia="Batang;바탕" w:hAnsi="Times New Roman" w:cs="Times New Roman"/>
                <w:bCs/>
                <w:sz w:val="16"/>
                <w:szCs w:val="16"/>
                <w:vertAlign w:val="subscript"/>
                <w:lang w:val="en-GB" w:eastAsia="ko-KR"/>
              </w:rPr>
              <w:t>bulk</w:t>
            </w:r>
            <w:r w:rsidRPr="00A7730B">
              <w:rPr>
                <w:rFonts w:ascii="Times New Roman" w:eastAsia="Batang;바탕" w:hAnsi="Times New Roman" w:cs="Times New Roman"/>
                <w:bCs/>
                <w:sz w:val="16"/>
                <w:szCs w:val="16"/>
                <w:lang w:val="en-GB" w:eastAsia="ko-KR"/>
              </w:rPr>
              <w:t xml:space="preserve">  61</w:t>
            </w:r>
            <w:r w:rsidR="0005451E">
              <w:rPr>
                <w:rFonts w:ascii="Times New Roman" w:eastAsia="Batang;바탕" w:hAnsi="Times New Roman" w:cs="Times New Roman"/>
                <w:bCs/>
                <w:sz w:val="16"/>
                <w:szCs w:val="16"/>
                <w:lang w:val="en-GB" w:eastAsia="ko-KR"/>
              </w:rPr>
              <w:t xml:space="preserve"> </w:t>
            </w:r>
            <w:r w:rsidRPr="00A7730B">
              <w:rPr>
                <w:rFonts w:ascii="Times New Roman" w:eastAsia="Batang;바탕" w:hAnsi="Times New Roman" w:cs="Times New Roman"/>
                <w:bCs/>
                <w:sz w:val="16"/>
                <w:szCs w:val="16"/>
                <w:lang w:val="en-GB" w:eastAsia="ko-KR"/>
              </w:rPr>
              <w:t>°C, T</w:t>
            </w:r>
            <w:r w:rsidRPr="00A7730B">
              <w:rPr>
                <w:rFonts w:ascii="Times New Roman" w:eastAsia="Batang;바탕" w:hAnsi="Times New Roman" w:cs="Times New Roman"/>
                <w:bCs/>
                <w:sz w:val="16"/>
                <w:szCs w:val="16"/>
                <w:vertAlign w:val="subscript"/>
                <w:lang w:val="en-GB" w:eastAsia="ko-KR"/>
              </w:rPr>
              <w:t>surface</w:t>
            </w:r>
            <w:r w:rsidR="0005451E">
              <w:rPr>
                <w:rFonts w:ascii="Times New Roman" w:eastAsia="Batang;바탕" w:hAnsi="Times New Roman" w:cs="Times New Roman"/>
                <w:bCs/>
                <w:sz w:val="16"/>
                <w:szCs w:val="16"/>
                <w:lang w:val="en-GB" w:eastAsia="ko-KR"/>
              </w:rPr>
              <w:t xml:space="preserve"> &gt; 100 °C, flow rate 4.7 × </w:t>
            </w:r>
            <w:r w:rsidRPr="00A7730B">
              <w:rPr>
                <w:rFonts w:ascii="Times New Roman" w:eastAsia="Batang;바탕" w:hAnsi="Times New Roman" w:cs="Times New Roman"/>
                <w:bCs/>
                <w:sz w:val="16"/>
                <w:szCs w:val="16"/>
                <w:lang w:val="en-GB" w:eastAsia="ko-KR"/>
              </w:rPr>
              <w:t>10-3 kg/s, for ≈1 h</w:t>
            </w:r>
          </w:p>
        </w:tc>
        <w:tc>
          <w:tcPr>
            <w:tcW w:w="992" w:type="dxa"/>
            <w:vAlign w:val="center"/>
          </w:tcPr>
          <w:p w14:paraId="669D222B" w14:textId="0B20C3EA" w:rsidR="00DE6E22" w:rsidRPr="00A7730B" w:rsidRDefault="00DE6E22" w:rsidP="00617465">
            <w:pPr>
              <w:pStyle w:val="Address"/>
              <w:tabs>
                <w:tab w:val="left" w:pos="1160"/>
                <w:tab w:val="center" w:pos="4536"/>
              </w:tabs>
              <w:rPr>
                <w:bCs/>
                <w:lang w:val="en-GB"/>
              </w:rPr>
            </w:pPr>
            <w:r w:rsidRPr="00A7730B">
              <w:rPr>
                <w:bCs/>
                <w:lang w:val="en-GB"/>
              </w:rPr>
              <w:fldChar w:fldCharType="begin" w:fldLock="1"/>
            </w:r>
            <w:r>
              <w:rPr>
                <w:bCs/>
                <w:lang w:val="en-GB"/>
              </w:rPr>
              <w:instrText xml:space="preserve">ADDIN CSL_CITATION {"citationItems":[{"id":"ITEM-1","itemData":{"DOI":"10.1016/j.fbp.2019.09.005","ISSN":"09603085","abstract":"It is reported here that stainless steel surfaces used for heat exchange in the food industry, once modified with Fluorolink® S10, show an improvement in the removal of whey protein fouling. The fouling was created under unfavorable operating conditions (i.e. at a very low fluid velocity). Whey Protein Concentrate (WPC) was used, which is a classic model foulant. Contact angle, surface energy and work of adhesion were measured to examine the surface changes due to the Fluorolink® S10 modification. Surface free energy was reduced from 46.38 to 19.00 mN m−1. In contrast to some reports in the literature, little effect on the extent of fouling was observed here. However, extent of fouling removal was increased </w:instrText>
            </w:r>
            <w:r>
              <w:rPr>
                <w:rFonts w:ascii="Cambria Math" w:hAnsi="Cambria Math" w:cs="Cambria Math"/>
                <w:bCs/>
                <w:lang w:val="en-GB"/>
              </w:rPr>
              <w:instrText>∼</w:instrText>
            </w:r>
            <w:r>
              <w:rPr>
                <w:bCs/>
                <w:lang w:val="en-GB"/>
              </w:rPr>
              <w:instrText>75 to 98%. It is suggested that Fluorolink® S10 can be used to improve the cleaning properties of heat exchange surfaces, despite of its much lesser impact on minimizing fouling.","author":[{"dropping-particle":"","family":"Huo","given":"Jian","non-dropping-particle":"","parse-names":false,"suffix":""},{"dropping-particle":"","family":"Xiao","given":"Jie","non-dropping-particle":"","parse-names":false,"suffix":""},{"dropping-particle":"V.","family":"Kirk","given":"Timothy","non-dropping-particle":"","parse-names":false,"suffix":""},{"dropping-particle":"","family":"Chen","given":"Xiao Dong","non-dropping-particle":"","parse-names":false,"suffix":""}],"container-title":"Food and Bioproducts Processing","id":"ITEM-1","issued":{"date-parts":[["2019","11","1"]]},"page":"130-138","publisher":"Institution of Chemical Engineers","title":"Effects of Fluorolink® S10 surface coating on WPC fouling of stainless steel surfaces and subsequent cleaning","type":"article-journal","volume":"118"},"uris":["http://www.mendeley.com/documents/?uuid=84dba6a4-6079-34df-9400-11e1ebf44fa3"]}],"mendeley":{"formattedCitation":"(Huo et al., 2019)","plainTextFormattedCitation":"(Huo et al., 2019)","previouslyFormattedCitation":"(Huo et al., 2019)"},"properties":{"noteIndex":0},"schema":"https://github.com/citation-style-language/schema/raw/master/csl-citation.json"}</w:instrText>
            </w:r>
            <w:r w:rsidRPr="00A7730B">
              <w:rPr>
                <w:bCs/>
                <w:lang w:val="en-GB"/>
              </w:rPr>
              <w:fldChar w:fldCharType="separate"/>
            </w:r>
            <w:r w:rsidRPr="00A43F44">
              <w:rPr>
                <w:bCs/>
                <w:noProof/>
                <w:lang w:val="en-GB"/>
              </w:rPr>
              <w:t>(Huo et al., 2019)</w:t>
            </w:r>
            <w:r w:rsidRPr="00A7730B">
              <w:rPr>
                <w:bCs/>
                <w:lang w:val="en-GB"/>
              </w:rPr>
              <w:fldChar w:fldCharType="end"/>
            </w:r>
          </w:p>
        </w:tc>
      </w:tr>
    </w:tbl>
    <w:p w14:paraId="2230CC29" w14:textId="4B600AD6" w:rsidR="009066C8" w:rsidRPr="007A520B" w:rsidRDefault="00221FF5" w:rsidP="008B78A5">
      <w:pPr>
        <w:rPr>
          <w:iCs/>
          <w:sz w:val="18"/>
          <w:szCs w:val="18"/>
          <w:lang w:val="en-GB"/>
        </w:rPr>
      </w:pPr>
      <w:r w:rsidRPr="007A520B">
        <w:rPr>
          <w:iCs/>
          <w:sz w:val="18"/>
          <w:szCs w:val="18"/>
          <w:lang w:val="en-GB"/>
        </w:rPr>
        <w:t>Reprinted from Refs</w:t>
      </w:r>
      <w:r w:rsidR="007A520B">
        <w:rPr>
          <w:iCs/>
          <w:sz w:val="18"/>
          <w:szCs w:val="18"/>
          <w:lang w:val="en-GB"/>
        </w:rPr>
        <w:t xml:space="preserve">. </w:t>
      </w:r>
      <w:r w:rsidR="004A5E01" w:rsidRPr="007A520B">
        <w:rPr>
          <w:bCs/>
          <w:sz w:val="18"/>
          <w:szCs w:val="18"/>
          <w:lang w:val="en-GB"/>
        </w:rPr>
        <w:fldChar w:fldCharType="begin" w:fldLock="1"/>
      </w:r>
      <w:r w:rsidR="002A01A2" w:rsidRPr="007A520B">
        <w:rPr>
          <w:bCs/>
          <w:sz w:val="18"/>
          <w:szCs w:val="18"/>
          <w:lang w:val="en-GB"/>
        </w:rPr>
        <w:instrText>ADDIN CSL_CITATION {"citationItems":[{"id":"ITEM-1","itemData":{"DOI":"10.1016/j.jfoodeng.2012.02.032","ISSN":"02608774","abstract":"Cleaning of milk fouling on plate heat exchanger surface causes intermittent downtime to milk processing industry. Fouling occurrence during milk pasteurization potentially reduces the heat transfer rate of plate heat exchanger (PHE), leading to serious energy deficiency. In this study, the development of milk surface foulant was successfully inhibited by superhydrophobic nanoparticulate coating of PHE surfaces. Full dispersion of multiwalled carbon nanotubes (MWCNTs) in hydrophobic polytetrafluoroethylene (PTFE) matrix was completed using ultrasonication and high temperature annealing techniques. Nanomorphology and surface structure of PTFE and CNT-PTFE films on stainless steel surface were interpreted by field emission scanning electron microscope (FESEM). To validate the hydrophobicity of the developed CNT-PTFE nanocomposite coated surface, a water contact angle (WCA) using a simplified sessile drop method, correspondent surface energy, foulant mass, and energy efficiency after milk pasteurization were estimated and compared with stainless steel 316 and polytetrafluoroethylene (PTFE) coated surfaces. Static contact angles for the control, PTFE-coated and CNT-PTFE surfaces increased from 71.2 to 119.6 and 141.1°, respectively. By application of CNT-PTFE nanocomposite coating, the estimated surface energy of heat exchanger surface decreased by 97.0% of its original value. After continuous milk pasteurization for 5 h, the mass of foulant on CNT-PTFE coated heat exchanger surface was 70.3% less than that of the uncoated surface; thus, total energy consumption of test PHE unit also dropped down by 10.2%. Developed CNT-PTFE nanocomposite coated surface will potentially reduce the risk of under-processed milk and decrease the frequency of the routine cleaning-in-place (CIP) program. © 2012 Elsevier Ltd. All rights reserved.","author":[{"dropping-particle":"","family":"Rungraeng","given":"Natthakan","non-dropping-particle":"","parse-names":false,"suffix":""},{"dropping-particle":"","family":"Cho","given":"Yoon Chul","non-dropping-particle":"","parse-names":false,"suffix":""},{"dropping-particle":"","family":"Yoon","given":"Suk Hoo","non-dropping-particle":"","parse-names":false,"suffix":""},{"dropping-particle":"","family":"Jun","given":"Soojin","non-dropping-particle":"","parse-names":false,"suffix":""}],"container-title":"Journal of Food Engineering","id":"ITEM-1","issue":"2","issued":{"date-parts":[["2012","7","1"]]},"page":"218-224","publisher":"Elsevier","title":"Carbon nanotube-polytetrafluoroethylene nanocomposite coating for milk fouling reduction in plate heat exchanger","type":"article-journal","volume":"111"},"uris":["http://www.mendeley.com/documents/?uuid=15eb3745-908a-30d6-b748-178c69cd2e1d"]}],"mendeley":{"formattedCitation":"(Rungraeng et al., 2012)","plainTextFormattedCitation":"(Rungraeng et al., 2012)","previouslyFormattedCitation":"(Rungraeng et al., 2012)"},"properties":{"noteIndex":0},"schema":"https://github.com/citation-style-language/schema/raw/master/csl-citation.json"}</w:instrText>
      </w:r>
      <w:r w:rsidR="004A5E01" w:rsidRPr="007A520B">
        <w:rPr>
          <w:bCs/>
          <w:sz w:val="18"/>
          <w:szCs w:val="18"/>
          <w:lang w:val="en-GB"/>
        </w:rPr>
        <w:fldChar w:fldCharType="separate"/>
      </w:r>
      <w:r w:rsidR="007A520B">
        <w:rPr>
          <w:bCs/>
          <w:noProof/>
          <w:sz w:val="18"/>
          <w:szCs w:val="18"/>
          <w:lang w:val="en-GB"/>
        </w:rPr>
        <w:t>Rungraeng et al.</w:t>
      </w:r>
      <w:r w:rsidR="00A43F44" w:rsidRPr="007A520B">
        <w:rPr>
          <w:bCs/>
          <w:noProof/>
          <w:sz w:val="18"/>
          <w:szCs w:val="18"/>
          <w:lang w:val="en-GB"/>
        </w:rPr>
        <w:t xml:space="preserve"> 2012</w:t>
      </w:r>
      <w:r w:rsidR="004A5E01" w:rsidRPr="007A520B">
        <w:rPr>
          <w:bCs/>
          <w:sz w:val="18"/>
          <w:szCs w:val="18"/>
          <w:lang w:val="en-GB"/>
        </w:rPr>
        <w:fldChar w:fldCharType="end"/>
      </w:r>
      <w:r w:rsidR="004A5E01" w:rsidRPr="007A520B">
        <w:rPr>
          <w:bCs/>
          <w:sz w:val="18"/>
          <w:szCs w:val="18"/>
          <w:lang w:val="en-GB"/>
        </w:rPr>
        <w:t>,</w:t>
      </w:r>
      <w:r w:rsidR="007C7FB2" w:rsidRPr="007A520B">
        <w:rPr>
          <w:bCs/>
          <w:sz w:val="18"/>
          <w:szCs w:val="18"/>
          <w:lang w:val="en-GB"/>
        </w:rPr>
        <w:t xml:space="preserve"> </w:t>
      </w:r>
      <w:r w:rsidR="004A5E01" w:rsidRPr="007A520B">
        <w:rPr>
          <w:bCs/>
          <w:sz w:val="18"/>
          <w:szCs w:val="18"/>
          <w:lang w:val="en-GB"/>
        </w:rPr>
        <w:fldChar w:fldCharType="begin" w:fldLock="1"/>
      </w:r>
      <w:r w:rsidR="002A01A2" w:rsidRPr="007A520B">
        <w:rPr>
          <w:bCs/>
          <w:sz w:val="18"/>
          <w:szCs w:val="18"/>
          <w:lang w:val="en-GB"/>
        </w:rPr>
        <w:instrText>ADDIN CSL_CITATION {"citationItems":[{"id":"ITEM-1","itemData":{"DOI":"10.1016/j.fbp.2013.01.003","ISSN":"09603085","abstract":"Fouling on food contact surfaces (e.g. heat exchangers, work tables, conveyors) during food processing has a significant impact on operating efficiency and can promote biofilm development. Processing raw milk on plate heat exchangers results in significant fouling of proteins as well as minerals, and is exacerbated by the wall heating effect. The surface of 316L stainless steel heat exchanger plates was modified to resist fouling during food processing. An electroless nickel plating process was used to co-deposit fluorinated nanoparticles onto 316L stainless steel. The ability to resist fouling was demonstrated on a pilot plant scale plate heat exchanger. The fluorinated nanoparticle modified steel reduced surface energy from 41.4 to 24.7 mN/m, and reduced foulant accumulation by 97%. The anti-fouling coating was demonstrated to improve heat transfer efficiency. Repeatability studies were performed and confirmed that the EN-PTFE surface coating maintained its anti-fouling properties through 10 independent processing runs. Co-deposition of fluorinated particles during electroless nickel plating represents an effective and commercially scalable method to prepare anti-fouling coatings on stainless steel. © 2013 The Institution of Chemical Engineers.","author":[{"dropping-particle":"","family":"Barish","given":"Jeffrey A.","non-dropping-particle":"","parse-names":false,"suffix":""},{"dropping-particle":"","family":"Goddard","given":"Julie M.","non-dropping-particle":"","parse-names":false,"suffix":""}],"container-title":"Food and Bioproducts Processing","id":"ITEM-1","issue":"4","issued":{"date-parts":[["2013","10","1"]]},"page":"352-361","publisher":"Elsevier","title":"Anti-fouling surface modified stainless steel for food processing","type":"article-journal","volume":"91"},"uris":["http://www.mendeley.com/documents/?uuid=59afdf63-3313-3acb-bc09-22f383f164d8"]}],"mendeley":{"formattedCitation":"(Barish and Goddard, 2013)","plainTextFormattedCitation":"(Barish and Goddard, 2013)","previouslyFormattedCitation":"(Barish and Goddard, 2013)"},"properties":{"noteIndex":0},"schema":"https://github.com/citation-style-language/schema/raw/master/csl-citation.json"}</w:instrText>
      </w:r>
      <w:r w:rsidR="004A5E01" w:rsidRPr="007A520B">
        <w:rPr>
          <w:bCs/>
          <w:sz w:val="18"/>
          <w:szCs w:val="18"/>
          <w:lang w:val="en-GB"/>
        </w:rPr>
        <w:fldChar w:fldCharType="separate"/>
      </w:r>
      <w:r w:rsidR="007A520B">
        <w:rPr>
          <w:bCs/>
          <w:noProof/>
          <w:sz w:val="18"/>
          <w:szCs w:val="18"/>
          <w:lang w:val="en-GB"/>
        </w:rPr>
        <w:t>Barish and Goddard</w:t>
      </w:r>
      <w:r w:rsidR="00A43F44" w:rsidRPr="007A520B">
        <w:rPr>
          <w:bCs/>
          <w:noProof/>
          <w:sz w:val="18"/>
          <w:szCs w:val="18"/>
          <w:lang w:val="en-GB"/>
        </w:rPr>
        <w:t xml:space="preserve"> 2013</w:t>
      </w:r>
      <w:r w:rsidR="004A5E01" w:rsidRPr="007A520B">
        <w:rPr>
          <w:bCs/>
          <w:sz w:val="18"/>
          <w:szCs w:val="18"/>
          <w:lang w:val="en-GB"/>
        </w:rPr>
        <w:fldChar w:fldCharType="end"/>
      </w:r>
      <w:r w:rsidR="007C7FB2" w:rsidRPr="007A520B">
        <w:rPr>
          <w:bCs/>
          <w:sz w:val="18"/>
          <w:szCs w:val="18"/>
          <w:lang w:val="en-GB"/>
        </w:rPr>
        <w:t xml:space="preserve">, </w:t>
      </w:r>
      <w:r w:rsidR="004A5E01" w:rsidRPr="007A520B">
        <w:rPr>
          <w:bCs/>
          <w:sz w:val="18"/>
          <w:szCs w:val="18"/>
          <w:lang w:val="en-GB"/>
        </w:rPr>
        <w:fldChar w:fldCharType="begin" w:fldLock="1"/>
      </w:r>
      <w:r w:rsidR="002A01A2" w:rsidRPr="007A520B">
        <w:rPr>
          <w:bCs/>
          <w:sz w:val="18"/>
          <w:szCs w:val="18"/>
          <w:lang w:val="en-GB"/>
        </w:rPr>
        <w:instrText>ADDIN CSL_CITATION {"citationItems":[{"id":"ITEM-1","itemData":{"DOI":"10.3168/jds.2016-12141","ISSN":"15253198","abstract":"Milk fouling and biofilms are common problems in the dairy industry across many types of processing equipment. One way to reduce milk fouling and biofilms is to modify the characteristics of milk contact surfaces. This study examines the viability of using Thermolon (Porcelain Industries Inc., Dickson, TN), a sol-gel-based surface modification of stainless steel, during thermal processing of milk. We used stainless steel 316L (control) and sol-gel-modified coupons in this study to evaluate fouling behavior and bacterial adhesion. The surface roughness as measured by an optical profiler indicated that the control coupons had a slightly smoother finish. Contact angle measurements showed that the modified surface led to a higher water contact angle, suggesting a more hydrophobic surface. The modified surface also had a lower surface energy (32.4 ± 1.4 mN/m) than the control surface (41.36 ± 2.7 mN/m). We evaluated the susceptibility of control and modified stainless steel coupons to fouling in a benchtop plate heat exchanger. We observed a significant reduction in the amount of fouled layer on modified surfaces. We found an average fouling weight of 19.21 mg/cm2 and 0.37 mg/cm2 on the control and modified stainless steel coupons, respectively. We also examined the adhesion of Bacillus and biofilm formation, and observed that the modified stainless steel surface offered greater resistance to biofilm formation. Overall, the Thermolon-modified surface showed potential in the thermal processing of milk, offering significantly lower fouling and bacterial attachment than the control surface.","author":[{"dropping-particle":"","family":"Liu","given":"Dylan Zhe","non-dropping-particle":"","parse-names":false,"suffix":""},{"dropping-particle":"","family":"Jindal","given":"Shivali","non-dropping-particle":"","parse-names":false,"suffix":""},{"dropping-particle":"","family":"Amamcharla","given":"Jayendra","non-dropping-particle":"","parse-names":false,"suffix":""},{"dropping-particle":"","family":"Anand","given":"Sanjeev","non-dropping-particle":"","parse-names":false,"suffix":""},{"dropping-particle":"","family":"Metzger","given":"Lloyd","non-dropping-particle":"","parse-names":false,"suffix":""}],"container-title":"Journal of Dairy Science","id":"ITEM-1","issue":"4","issued":{"date-parts":[["2017","4","1"]]},"page":"2577-2581","publisher":"Elsevier Inc.","title":"Short communication: Evaluation of a sol-gel–based stainless steel surface modification to reduce fouling and biofilm formation during pasteurization of milk","type":"article-journal","volume":"100"},"uris":["http://www.mendeley.com/documents/?uuid=f760e6ed-a19e-3b6e-bc5d-0e2222b35d5d"]}],"mendeley":{"formattedCitation":"(Liu et al., 2017)","plainTextFormattedCitation":"(Liu et al., 2017)","previouslyFormattedCitation":"(Liu et al., 2017)"},"properties":{"noteIndex":0},"schema":"https://github.com/citation-style-language/schema/raw/master/csl-citation.json"}</w:instrText>
      </w:r>
      <w:r w:rsidR="004A5E01" w:rsidRPr="007A520B">
        <w:rPr>
          <w:bCs/>
          <w:sz w:val="18"/>
          <w:szCs w:val="18"/>
          <w:lang w:val="en-GB"/>
        </w:rPr>
        <w:fldChar w:fldCharType="separate"/>
      </w:r>
      <w:r w:rsidR="003D1D30">
        <w:rPr>
          <w:bCs/>
          <w:noProof/>
          <w:sz w:val="18"/>
          <w:szCs w:val="18"/>
          <w:lang w:val="en-GB"/>
        </w:rPr>
        <w:t>Liu et al.</w:t>
      </w:r>
      <w:r w:rsidR="00A43F44" w:rsidRPr="007A520B">
        <w:rPr>
          <w:bCs/>
          <w:noProof/>
          <w:sz w:val="18"/>
          <w:szCs w:val="18"/>
          <w:lang w:val="en-GB"/>
        </w:rPr>
        <w:t xml:space="preserve"> 2017</w:t>
      </w:r>
      <w:r w:rsidR="004A5E01" w:rsidRPr="007A520B">
        <w:rPr>
          <w:bCs/>
          <w:sz w:val="18"/>
          <w:szCs w:val="18"/>
          <w:lang w:val="en-GB"/>
        </w:rPr>
        <w:fldChar w:fldCharType="end"/>
      </w:r>
      <w:r w:rsidR="007A520B">
        <w:rPr>
          <w:bCs/>
          <w:sz w:val="18"/>
          <w:szCs w:val="18"/>
          <w:lang w:val="en-GB"/>
        </w:rPr>
        <w:t>,</w:t>
      </w:r>
      <w:r w:rsidRPr="007A520B">
        <w:rPr>
          <w:bCs/>
          <w:lang w:val="en-GB"/>
        </w:rPr>
        <w:t xml:space="preserve"> </w:t>
      </w:r>
      <w:r w:rsidRPr="007A520B">
        <w:rPr>
          <w:iCs/>
          <w:sz w:val="18"/>
          <w:szCs w:val="18"/>
          <w:lang w:val="en-GB"/>
        </w:rPr>
        <w:t>with permission from Elsevier.</w:t>
      </w:r>
    </w:p>
    <w:p w14:paraId="2E43B485" w14:textId="77777777" w:rsidR="00F85BC7" w:rsidRPr="00A7730B" w:rsidRDefault="00F85BC7" w:rsidP="008B78A5">
      <w:pPr>
        <w:rPr>
          <w:rFonts w:ascii="Times New Roman" w:hAnsi="Times New Roman" w:cs="Times New Roman"/>
          <w:sz w:val="24"/>
          <w:szCs w:val="24"/>
          <w:lang w:val="en-GB" w:eastAsia="ko-KR"/>
        </w:rPr>
      </w:pPr>
    </w:p>
    <w:p w14:paraId="15E36B44" w14:textId="77777777" w:rsidR="007A520B" w:rsidRDefault="007A520B">
      <w:pPr>
        <w:rPr>
          <w:rStyle w:val="tlid-translation"/>
          <w:rFonts w:ascii="Times New Roman" w:hAnsi="Times New Roman" w:cs="Times New Roman"/>
          <w:b/>
          <w:sz w:val="24"/>
          <w:szCs w:val="24"/>
          <w:lang w:val="en-GB"/>
        </w:rPr>
      </w:pPr>
      <w:r>
        <w:rPr>
          <w:rStyle w:val="tlid-translation"/>
          <w:rFonts w:ascii="Times New Roman" w:hAnsi="Times New Roman" w:cs="Times New Roman"/>
          <w:b/>
          <w:sz w:val="24"/>
          <w:szCs w:val="24"/>
          <w:lang w:val="en-GB"/>
        </w:rPr>
        <w:br w:type="page"/>
      </w:r>
    </w:p>
    <w:p w14:paraId="53930848" w14:textId="73E95050" w:rsidR="005A6DF7" w:rsidRPr="007A520B" w:rsidRDefault="007A520B" w:rsidP="00334C1C">
      <w:pPr>
        <w:rPr>
          <w:rFonts w:ascii="Times New Roman" w:hAnsi="Times New Roman" w:cs="Times New Roman"/>
          <w:sz w:val="20"/>
          <w:szCs w:val="20"/>
          <w:lang w:val="en-GB" w:eastAsia="ko-KR"/>
        </w:rPr>
      </w:pPr>
      <w:r w:rsidRPr="007A520B">
        <w:rPr>
          <w:rStyle w:val="tlid-translation"/>
          <w:rFonts w:ascii="Times New Roman" w:hAnsi="Times New Roman" w:cs="Times New Roman"/>
          <w:b/>
          <w:sz w:val="20"/>
          <w:szCs w:val="20"/>
          <w:lang w:val="en-GB"/>
        </w:rPr>
        <w:lastRenderedPageBreak/>
        <w:t xml:space="preserve">Supplementary </w:t>
      </w:r>
      <w:r w:rsidR="00B3387D" w:rsidRPr="007A520B">
        <w:rPr>
          <w:rStyle w:val="tlid-translation"/>
          <w:rFonts w:ascii="Times New Roman" w:hAnsi="Times New Roman" w:cs="Times New Roman"/>
          <w:b/>
          <w:sz w:val="20"/>
          <w:szCs w:val="20"/>
          <w:lang w:val="en-GB"/>
        </w:rPr>
        <w:t xml:space="preserve">Table </w:t>
      </w:r>
      <w:r w:rsidR="0060307B" w:rsidRPr="007A520B">
        <w:rPr>
          <w:rStyle w:val="tlid-translation"/>
          <w:rFonts w:ascii="Times New Roman" w:hAnsi="Times New Roman" w:cs="Times New Roman"/>
          <w:b/>
          <w:sz w:val="20"/>
          <w:szCs w:val="20"/>
          <w:lang w:val="en-GB"/>
        </w:rPr>
        <w:t>S</w:t>
      </w:r>
      <w:r w:rsidRPr="007A520B">
        <w:rPr>
          <w:rStyle w:val="tlid-translation"/>
          <w:rFonts w:ascii="Times New Roman" w:hAnsi="Times New Roman" w:cs="Times New Roman"/>
          <w:b/>
          <w:sz w:val="20"/>
          <w:szCs w:val="20"/>
          <w:lang w:val="en-GB"/>
        </w:rPr>
        <w:t>2:</w:t>
      </w:r>
      <w:r w:rsidR="00B3387D" w:rsidRPr="007A520B">
        <w:rPr>
          <w:rStyle w:val="tlid-translation"/>
          <w:rFonts w:ascii="Times New Roman" w:hAnsi="Times New Roman" w:cs="Times New Roman"/>
          <w:sz w:val="20"/>
          <w:szCs w:val="20"/>
          <w:lang w:val="en-GB"/>
        </w:rPr>
        <w:t xml:space="preserve"> Petrochemical fouling</w:t>
      </w:r>
      <w:r w:rsidRPr="007A520B">
        <w:rPr>
          <w:rStyle w:val="tlid-translation"/>
          <w:rFonts w:ascii="Times New Roman" w:hAnsi="Times New Roman" w:cs="Times New Roman"/>
          <w:sz w:val="20"/>
          <w:szCs w:val="20"/>
          <w:lang w:val="en-GB"/>
        </w:rPr>
        <w:t>:</w:t>
      </w:r>
    </w:p>
    <w:tbl>
      <w:tblPr>
        <w:tblStyle w:val="Tabellenraster"/>
        <w:tblpPr w:leftFromText="141" w:rightFromText="141" w:vertAnchor="text" w:tblpXSpec="center" w:tblpY="1"/>
        <w:tblOverlap w:val="never"/>
        <w:tblW w:w="15588" w:type="dxa"/>
        <w:tblLayout w:type="fixed"/>
        <w:tblLook w:val="04A0" w:firstRow="1" w:lastRow="0" w:firstColumn="1" w:lastColumn="0" w:noHBand="0" w:noVBand="1"/>
      </w:tblPr>
      <w:tblGrid>
        <w:gridCol w:w="562"/>
        <w:gridCol w:w="1560"/>
        <w:gridCol w:w="850"/>
        <w:gridCol w:w="992"/>
        <w:gridCol w:w="851"/>
        <w:gridCol w:w="992"/>
        <w:gridCol w:w="851"/>
        <w:gridCol w:w="851"/>
        <w:gridCol w:w="1559"/>
        <w:gridCol w:w="1134"/>
        <w:gridCol w:w="2410"/>
        <w:gridCol w:w="2268"/>
        <w:gridCol w:w="708"/>
      </w:tblGrid>
      <w:tr w:rsidR="00FD6B2D" w:rsidRPr="00A7730B" w14:paraId="75D04C79" w14:textId="77777777" w:rsidTr="00BF2377">
        <w:trPr>
          <w:cantSplit/>
          <w:trHeight w:val="678"/>
        </w:trPr>
        <w:tc>
          <w:tcPr>
            <w:tcW w:w="562" w:type="dxa"/>
            <w:vAlign w:val="center"/>
          </w:tcPr>
          <w:p w14:paraId="5863AB50" w14:textId="77777777" w:rsidR="00FD6B2D" w:rsidRPr="00A7730B" w:rsidRDefault="00FD6B2D" w:rsidP="000D5B10">
            <w:pPr>
              <w:jc w:val="center"/>
              <w:rPr>
                <w:rFonts w:ascii="Times New Roman" w:eastAsia="Batang;바탕" w:hAnsi="Times New Roman" w:cs="Times New Roman"/>
                <w:b/>
                <w:sz w:val="16"/>
                <w:szCs w:val="16"/>
                <w:lang w:val="en-GB" w:eastAsia="ko-KR"/>
              </w:rPr>
            </w:pPr>
            <w:r w:rsidRPr="00A7730B">
              <w:rPr>
                <w:rFonts w:ascii="Times New Roman" w:eastAsia="Batang;바탕" w:hAnsi="Times New Roman" w:cs="Times New Roman"/>
                <w:b/>
                <w:sz w:val="16"/>
                <w:szCs w:val="16"/>
                <w:lang w:val="en-GB" w:eastAsia="ko-KR"/>
              </w:rPr>
              <w:t>Substrate</w:t>
            </w:r>
          </w:p>
        </w:tc>
        <w:tc>
          <w:tcPr>
            <w:tcW w:w="1560" w:type="dxa"/>
            <w:vAlign w:val="center"/>
          </w:tcPr>
          <w:p w14:paraId="02B01467" w14:textId="77777777" w:rsidR="00FD6B2D" w:rsidRPr="00A7730B" w:rsidRDefault="00FD6B2D" w:rsidP="000D5B10">
            <w:pPr>
              <w:jc w:val="center"/>
              <w:rPr>
                <w:rFonts w:ascii="Times New Roman" w:eastAsia="Batang;바탕" w:hAnsi="Times New Roman" w:cs="Times New Roman"/>
                <w:b/>
                <w:sz w:val="16"/>
                <w:szCs w:val="16"/>
                <w:lang w:val="en-GB" w:eastAsia="ko-KR"/>
              </w:rPr>
            </w:pPr>
            <w:r w:rsidRPr="00A7730B">
              <w:rPr>
                <w:rFonts w:ascii="Times New Roman" w:eastAsia="Batang;바탕" w:hAnsi="Times New Roman" w:cs="Times New Roman"/>
                <w:b/>
                <w:sz w:val="16"/>
                <w:szCs w:val="16"/>
                <w:lang w:val="en-GB" w:eastAsia="ko-KR"/>
              </w:rPr>
              <w:t>Treatment</w:t>
            </w:r>
          </w:p>
        </w:tc>
        <w:tc>
          <w:tcPr>
            <w:tcW w:w="850" w:type="dxa"/>
            <w:vAlign w:val="center"/>
          </w:tcPr>
          <w:p w14:paraId="380B5BF4" w14:textId="77777777" w:rsidR="00FD6B2D" w:rsidRPr="00A7730B" w:rsidRDefault="00FD6B2D" w:rsidP="000D5B10">
            <w:pPr>
              <w:jc w:val="center"/>
              <w:rPr>
                <w:rFonts w:ascii="Times New Roman" w:eastAsia="Batang;바탕" w:hAnsi="Times New Roman" w:cs="Times New Roman"/>
                <w:b/>
                <w:sz w:val="16"/>
                <w:szCs w:val="16"/>
                <w:lang w:val="en-GB" w:eastAsia="ko-KR"/>
              </w:rPr>
            </w:pPr>
            <w:r w:rsidRPr="00A7730B">
              <w:rPr>
                <w:rFonts w:ascii="Times New Roman" w:eastAsia="Batang;바탕" w:hAnsi="Times New Roman" w:cs="Times New Roman"/>
                <w:b/>
                <w:sz w:val="16"/>
                <w:szCs w:val="16"/>
                <w:lang w:val="en-GB" w:eastAsia="ko-KR"/>
              </w:rPr>
              <w:t>Result</w:t>
            </w:r>
          </w:p>
        </w:tc>
        <w:tc>
          <w:tcPr>
            <w:tcW w:w="992" w:type="dxa"/>
            <w:vAlign w:val="center"/>
          </w:tcPr>
          <w:p w14:paraId="26D383C0" w14:textId="42FA0F29" w:rsidR="00FD6B2D" w:rsidRPr="00A7730B" w:rsidRDefault="00FD6B2D" w:rsidP="000D5B10">
            <w:pPr>
              <w:jc w:val="center"/>
              <w:rPr>
                <w:rFonts w:ascii="Times New Roman" w:eastAsia="Batang;바탕" w:hAnsi="Times New Roman" w:cs="Times New Roman"/>
                <w:b/>
                <w:sz w:val="16"/>
                <w:szCs w:val="16"/>
                <w:lang w:val="en-GB" w:eastAsia="ko-KR"/>
              </w:rPr>
            </w:pPr>
            <w:r w:rsidRPr="00A7730B">
              <w:rPr>
                <w:rFonts w:ascii="Times New Roman" w:eastAsia="Batang;바탕" w:hAnsi="Times New Roman" w:cs="Times New Roman"/>
                <w:b/>
                <w:sz w:val="16"/>
                <w:szCs w:val="16"/>
                <w:lang w:val="en-GB" w:eastAsia="ko-KR"/>
              </w:rPr>
              <w:t>WCA (°)</w:t>
            </w:r>
          </w:p>
        </w:tc>
        <w:tc>
          <w:tcPr>
            <w:tcW w:w="851" w:type="dxa"/>
            <w:vAlign w:val="center"/>
          </w:tcPr>
          <w:p w14:paraId="1B721AA5" w14:textId="77777777" w:rsidR="00FD6B2D" w:rsidRPr="00A7730B" w:rsidRDefault="00FD6B2D" w:rsidP="000D5B10">
            <w:pPr>
              <w:jc w:val="center"/>
              <w:rPr>
                <w:rFonts w:ascii="Times New Roman" w:eastAsia="Batang;바탕" w:hAnsi="Times New Roman" w:cs="Times New Roman"/>
                <w:b/>
                <w:sz w:val="16"/>
                <w:szCs w:val="16"/>
                <w:lang w:val="en-GB" w:eastAsia="ko-KR"/>
              </w:rPr>
            </w:pPr>
            <w:r w:rsidRPr="00A7730B">
              <w:rPr>
                <w:rFonts w:ascii="Times New Roman" w:eastAsia="Batang;바탕" w:hAnsi="Times New Roman" w:cs="Times New Roman"/>
                <w:b/>
                <w:sz w:val="16"/>
                <w:szCs w:val="16"/>
                <w:lang w:val="en-GB" w:eastAsia="ko-KR"/>
              </w:rPr>
              <w:t>SFE (mN/m)</w:t>
            </w:r>
          </w:p>
        </w:tc>
        <w:tc>
          <w:tcPr>
            <w:tcW w:w="992" w:type="dxa"/>
            <w:vAlign w:val="center"/>
          </w:tcPr>
          <w:p w14:paraId="0374E0C5" w14:textId="14866B2C" w:rsidR="00FD6B2D" w:rsidRPr="00A7730B" w:rsidRDefault="00E2074A" w:rsidP="000D5B10">
            <w:pPr>
              <w:jc w:val="center"/>
              <w:rPr>
                <w:rFonts w:ascii="Times New Roman" w:eastAsia="Batang;바탕" w:hAnsi="Times New Roman" w:cs="Times New Roman"/>
                <w:b/>
                <w:sz w:val="16"/>
                <w:szCs w:val="16"/>
                <w:lang w:val="en-GB" w:eastAsia="ko-KR"/>
              </w:rPr>
            </w:pPr>
            <w:r>
              <w:rPr>
                <w:rFonts w:ascii="Times New Roman" w:eastAsia="Batang;바탕" w:hAnsi="Times New Roman" w:cs="Times New Roman"/>
                <w:b/>
                <w:sz w:val="16"/>
                <w:szCs w:val="16"/>
                <w:lang w:val="en-GB" w:eastAsia="ko-KR"/>
              </w:rPr>
              <w:t>Ra</w:t>
            </w:r>
            <w:r w:rsidR="00FD6B2D" w:rsidRPr="00A7730B">
              <w:rPr>
                <w:rFonts w:ascii="Times New Roman" w:eastAsia="Batang;바탕" w:hAnsi="Times New Roman" w:cs="Times New Roman"/>
                <w:b/>
                <w:sz w:val="16"/>
                <w:szCs w:val="16"/>
                <w:lang w:val="en-GB" w:eastAsia="ko-KR"/>
              </w:rPr>
              <w:t xml:space="preserve"> (µm)</w:t>
            </w:r>
          </w:p>
        </w:tc>
        <w:tc>
          <w:tcPr>
            <w:tcW w:w="851" w:type="dxa"/>
          </w:tcPr>
          <w:p w14:paraId="7318BCAE" w14:textId="55210C53" w:rsidR="00FD6B2D" w:rsidRPr="00A7730B" w:rsidRDefault="00FD6B2D" w:rsidP="000D5B10">
            <w:pPr>
              <w:jc w:val="center"/>
              <w:rPr>
                <w:rFonts w:ascii="Times New Roman" w:eastAsia="Batang;바탕" w:hAnsi="Times New Roman" w:cs="Times New Roman"/>
                <w:b/>
                <w:sz w:val="16"/>
                <w:szCs w:val="16"/>
                <w:lang w:val="en-GB" w:eastAsia="ko-KR"/>
              </w:rPr>
            </w:pPr>
            <w:r>
              <w:rPr>
                <w:rFonts w:ascii="Times New Roman" w:eastAsia="Batang;바탕" w:hAnsi="Times New Roman" w:cs="Times New Roman"/>
                <w:b/>
                <w:sz w:val="16"/>
                <w:szCs w:val="16"/>
                <w:lang w:val="en-GB" w:eastAsia="ko-KR"/>
              </w:rPr>
              <w:t>Thermal conductivity (W/m.K)</w:t>
            </w:r>
          </w:p>
        </w:tc>
        <w:tc>
          <w:tcPr>
            <w:tcW w:w="851" w:type="dxa"/>
            <w:vAlign w:val="center"/>
          </w:tcPr>
          <w:p w14:paraId="0663166D" w14:textId="0B7D78E6" w:rsidR="00FD6B2D" w:rsidRPr="00A7730B" w:rsidRDefault="00FD6B2D" w:rsidP="000D5B10">
            <w:pPr>
              <w:jc w:val="center"/>
              <w:rPr>
                <w:rFonts w:ascii="Times New Roman" w:eastAsia="Batang;바탕" w:hAnsi="Times New Roman" w:cs="Times New Roman"/>
                <w:b/>
                <w:sz w:val="16"/>
                <w:szCs w:val="16"/>
                <w:lang w:val="en-GB" w:eastAsia="ko-KR"/>
              </w:rPr>
            </w:pPr>
            <w:r>
              <w:rPr>
                <w:rFonts w:ascii="Times New Roman" w:eastAsia="Batang;바탕" w:hAnsi="Times New Roman" w:cs="Times New Roman"/>
                <w:b/>
                <w:sz w:val="16"/>
                <w:szCs w:val="16"/>
                <w:lang w:val="en-GB" w:eastAsia="ko-KR"/>
              </w:rPr>
              <w:t>Thickness (µm)</w:t>
            </w:r>
          </w:p>
        </w:tc>
        <w:tc>
          <w:tcPr>
            <w:tcW w:w="1559" w:type="dxa"/>
            <w:vAlign w:val="center"/>
          </w:tcPr>
          <w:p w14:paraId="35DF9B37" w14:textId="0F929B78" w:rsidR="00FD6B2D" w:rsidRPr="00A7730B" w:rsidRDefault="00FD6B2D" w:rsidP="000D5B10">
            <w:pPr>
              <w:jc w:val="center"/>
              <w:rPr>
                <w:rFonts w:ascii="Times New Roman" w:eastAsia="Batang;바탕" w:hAnsi="Times New Roman" w:cs="Times New Roman"/>
                <w:b/>
                <w:sz w:val="16"/>
                <w:szCs w:val="16"/>
                <w:lang w:val="en-GB" w:eastAsia="ko-KR"/>
              </w:rPr>
            </w:pPr>
            <w:r w:rsidRPr="00A7730B">
              <w:rPr>
                <w:rFonts w:ascii="Times New Roman" w:eastAsia="Batang;바탕" w:hAnsi="Times New Roman" w:cs="Times New Roman"/>
                <w:b/>
                <w:sz w:val="16"/>
                <w:szCs w:val="16"/>
                <w:lang w:val="en-GB" w:eastAsia="ko-KR"/>
              </w:rPr>
              <w:t xml:space="preserve">Classification </w:t>
            </w:r>
          </w:p>
        </w:tc>
        <w:tc>
          <w:tcPr>
            <w:tcW w:w="1134" w:type="dxa"/>
            <w:vAlign w:val="center"/>
          </w:tcPr>
          <w:p w14:paraId="5E5268EA" w14:textId="77777777" w:rsidR="00FD6B2D" w:rsidRPr="00A7730B" w:rsidRDefault="00FD6B2D" w:rsidP="000D5B10">
            <w:pPr>
              <w:jc w:val="center"/>
              <w:rPr>
                <w:rFonts w:ascii="Times New Roman" w:eastAsia="Batang;바탕" w:hAnsi="Times New Roman" w:cs="Times New Roman"/>
                <w:b/>
                <w:sz w:val="16"/>
                <w:szCs w:val="16"/>
                <w:lang w:val="en-GB" w:eastAsia="ko-KR"/>
              </w:rPr>
            </w:pPr>
            <w:r w:rsidRPr="00A7730B">
              <w:rPr>
                <w:rFonts w:ascii="Times New Roman" w:eastAsia="Batang;바탕" w:hAnsi="Times New Roman" w:cs="Times New Roman"/>
                <w:b/>
                <w:sz w:val="16"/>
                <w:szCs w:val="16"/>
                <w:lang w:val="en-GB" w:eastAsia="ko-KR"/>
              </w:rPr>
              <w:t>Properties</w:t>
            </w:r>
          </w:p>
        </w:tc>
        <w:tc>
          <w:tcPr>
            <w:tcW w:w="2410" w:type="dxa"/>
            <w:vAlign w:val="center"/>
          </w:tcPr>
          <w:p w14:paraId="1A8FD458" w14:textId="77777777" w:rsidR="00FD6B2D" w:rsidRPr="00A7730B" w:rsidRDefault="00FD6B2D" w:rsidP="000D5B10">
            <w:pPr>
              <w:jc w:val="center"/>
              <w:rPr>
                <w:rFonts w:ascii="Times New Roman" w:eastAsia="Batang;바탕" w:hAnsi="Times New Roman" w:cs="Times New Roman"/>
                <w:b/>
                <w:sz w:val="16"/>
                <w:szCs w:val="16"/>
                <w:lang w:val="en-GB" w:eastAsia="ko-KR"/>
              </w:rPr>
            </w:pPr>
            <w:r w:rsidRPr="00A7730B">
              <w:rPr>
                <w:rFonts w:ascii="Times New Roman" w:eastAsia="Batang;바탕" w:hAnsi="Times New Roman" w:cs="Times New Roman"/>
                <w:b/>
                <w:sz w:val="16"/>
                <w:szCs w:val="16"/>
                <w:lang w:val="en-GB" w:eastAsia="ko-KR"/>
              </w:rPr>
              <w:t>Durability/Stability/Reusability</w:t>
            </w:r>
          </w:p>
        </w:tc>
        <w:tc>
          <w:tcPr>
            <w:tcW w:w="2268" w:type="dxa"/>
            <w:vAlign w:val="center"/>
          </w:tcPr>
          <w:p w14:paraId="1AD1E6B3" w14:textId="77777777" w:rsidR="00FD6B2D" w:rsidRPr="00A7730B" w:rsidRDefault="00FD6B2D" w:rsidP="000D5B10">
            <w:pPr>
              <w:jc w:val="center"/>
              <w:rPr>
                <w:rFonts w:ascii="Times New Roman" w:eastAsia="Batang;바탕" w:hAnsi="Times New Roman" w:cs="Times New Roman"/>
                <w:b/>
                <w:sz w:val="16"/>
                <w:szCs w:val="16"/>
                <w:lang w:val="en-GB" w:eastAsia="ko-KR"/>
              </w:rPr>
            </w:pPr>
            <w:r w:rsidRPr="00A7730B">
              <w:rPr>
                <w:rFonts w:ascii="Times New Roman" w:eastAsia="Batang;바탕" w:hAnsi="Times New Roman" w:cs="Times New Roman"/>
                <w:b/>
                <w:sz w:val="16"/>
                <w:szCs w:val="16"/>
                <w:lang w:val="en-GB" w:eastAsia="ko-KR"/>
              </w:rPr>
              <w:t>Fouling/clean ability test conditions</w:t>
            </w:r>
          </w:p>
        </w:tc>
        <w:tc>
          <w:tcPr>
            <w:tcW w:w="708" w:type="dxa"/>
            <w:vAlign w:val="center"/>
          </w:tcPr>
          <w:p w14:paraId="018C1362" w14:textId="6CDCA6F4" w:rsidR="00FD6B2D" w:rsidRPr="00A7730B" w:rsidRDefault="00FD6B2D" w:rsidP="000D5B10">
            <w:pPr>
              <w:jc w:val="center"/>
              <w:rPr>
                <w:rFonts w:ascii="Times New Roman" w:eastAsia="Batang;바탕" w:hAnsi="Times New Roman" w:cs="Times New Roman"/>
                <w:b/>
                <w:sz w:val="16"/>
                <w:szCs w:val="16"/>
                <w:lang w:val="en-GB" w:eastAsia="ko-KR"/>
              </w:rPr>
            </w:pPr>
            <w:r w:rsidRPr="00A7730B">
              <w:rPr>
                <w:rFonts w:ascii="Times New Roman" w:eastAsia="Batang;바탕" w:hAnsi="Times New Roman" w:cs="Times New Roman"/>
                <w:b/>
                <w:sz w:val="16"/>
                <w:szCs w:val="16"/>
                <w:lang w:val="en-GB" w:eastAsia="ko-KR"/>
              </w:rPr>
              <w:t>Ref</w:t>
            </w:r>
            <w:r w:rsidR="007A520B">
              <w:rPr>
                <w:rFonts w:ascii="Times New Roman" w:eastAsia="Batang;바탕" w:hAnsi="Times New Roman" w:cs="Times New Roman"/>
                <w:b/>
                <w:sz w:val="16"/>
                <w:szCs w:val="16"/>
                <w:lang w:val="en-GB" w:eastAsia="ko-KR"/>
              </w:rPr>
              <w:t>.</w:t>
            </w:r>
          </w:p>
        </w:tc>
      </w:tr>
      <w:tr w:rsidR="00FD6B2D" w:rsidRPr="00A7730B" w14:paraId="02AF4764" w14:textId="77777777" w:rsidTr="00973809">
        <w:trPr>
          <w:trHeight w:val="678"/>
        </w:trPr>
        <w:tc>
          <w:tcPr>
            <w:tcW w:w="562" w:type="dxa"/>
            <w:vAlign w:val="center"/>
          </w:tcPr>
          <w:p w14:paraId="5312AECD" w14:textId="77777777" w:rsidR="00FD6B2D" w:rsidRPr="00A7730B" w:rsidRDefault="00FD6B2D" w:rsidP="000D5B10">
            <w:pPr>
              <w:jc w:val="center"/>
              <w:rPr>
                <w:rFonts w:ascii="Times New Roman" w:eastAsia="Batang;바탕" w:hAnsi="Times New Roman" w:cs="Times New Roman"/>
                <w:bCs/>
                <w:sz w:val="16"/>
                <w:szCs w:val="16"/>
                <w:lang w:val="en-GB" w:eastAsia="ko-KR"/>
              </w:rPr>
            </w:pPr>
            <w:r w:rsidRPr="00A7730B">
              <w:rPr>
                <w:rFonts w:ascii="Times New Roman" w:eastAsia="Batang;바탕" w:hAnsi="Times New Roman" w:cs="Times New Roman"/>
                <w:bCs/>
                <w:sz w:val="16"/>
                <w:szCs w:val="16"/>
                <w:lang w:val="en-GB" w:eastAsia="ko-KR"/>
              </w:rPr>
              <w:t>CS</w:t>
            </w:r>
          </w:p>
        </w:tc>
        <w:tc>
          <w:tcPr>
            <w:tcW w:w="1560" w:type="dxa"/>
            <w:vAlign w:val="center"/>
          </w:tcPr>
          <w:p w14:paraId="0EC8C29F" w14:textId="77777777" w:rsidR="00FD6B2D" w:rsidRPr="00A7730B" w:rsidRDefault="00FD6B2D" w:rsidP="000D5B10">
            <w:pPr>
              <w:jc w:val="center"/>
              <w:rPr>
                <w:rFonts w:ascii="Times New Roman" w:eastAsia="Batang;바탕" w:hAnsi="Times New Roman" w:cs="Times New Roman"/>
                <w:bCs/>
                <w:sz w:val="16"/>
                <w:szCs w:val="16"/>
                <w:lang w:val="en-GB" w:eastAsia="ko-KR"/>
              </w:rPr>
            </w:pPr>
            <w:r w:rsidRPr="00A7730B">
              <w:rPr>
                <w:rFonts w:ascii="Times New Roman" w:eastAsia="Batang;바탕" w:hAnsi="Times New Roman" w:cs="Times New Roman"/>
                <w:bCs/>
                <w:sz w:val="16"/>
                <w:szCs w:val="16"/>
                <w:lang w:val="en-GB" w:eastAsia="ko-KR"/>
              </w:rPr>
              <w:t>Polyurethane/Epoxy resin/ferrous phosphate/PTFE/PFA</w:t>
            </w:r>
          </w:p>
        </w:tc>
        <w:tc>
          <w:tcPr>
            <w:tcW w:w="850" w:type="dxa"/>
            <w:vAlign w:val="center"/>
          </w:tcPr>
          <w:p w14:paraId="46DF0090" w14:textId="77777777" w:rsidR="00FD6B2D" w:rsidRPr="00A7730B" w:rsidRDefault="00FD6B2D" w:rsidP="000D5B10">
            <w:pPr>
              <w:jc w:val="center"/>
              <w:rPr>
                <w:rFonts w:ascii="Times New Roman" w:eastAsia="Batang;바탕" w:hAnsi="Times New Roman" w:cs="Times New Roman"/>
                <w:bCs/>
                <w:sz w:val="16"/>
                <w:szCs w:val="16"/>
                <w:lang w:val="en-GB" w:eastAsia="ko-KR"/>
              </w:rPr>
            </w:pPr>
            <w:r w:rsidRPr="00A7730B">
              <w:rPr>
                <w:rFonts w:ascii="Times New Roman" w:eastAsia="Batang;바탕" w:hAnsi="Times New Roman" w:cs="Times New Roman"/>
                <w:bCs/>
                <w:sz w:val="16"/>
                <w:szCs w:val="16"/>
                <w:lang w:val="en-GB" w:eastAsia="ko-KR"/>
              </w:rPr>
              <w:t>-</w:t>
            </w:r>
          </w:p>
        </w:tc>
        <w:tc>
          <w:tcPr>
            <w:tcW w:w="992" w:type="dxa"/>
            <w:vAlign w:val="center"/>
          </w:tcPr>
          <w:p w14:paraId="742573FE" w14:textId="77777777" w:rsidR="00FD6B2D" w:rsidRPr="00A7730B" w:rsidRDefault="00FD6B2D" w:rsidP="000D5B10">
            <w:pPr>
              <w:jc w:val="center"/>
              <w:rPr>
                <w:rFonts w:ascii="Times New Roman" w:eastAsia="Batang;바탕" w:hAnsi="Times New Roman" w:cs="Times New Roman"/>
                <w:bCs/>
                <w:sz w:val="16"/>
                <w:szCs w:val="16"/>
                <w:lang w:val="en-GB" w:eastAsia="ko-KR"/>
              </w:rPr>
            </w:pPr>
            <w:r w:rsidRPr="00A7730B">
              <w:rPr>
                <w:rFonts w:ascii="Times New Roman" w:eastAsia="Batang;바탕" w:hAnsi="Times New Roman" w:cs="Times New Roman"/>
                <w:bCs/>
                <w:sz w:val="16"/>
                <w:szCs w:val="16"/>
                <w:lang w:val="en-GB" w:eastAsia="ko-KR"/>
              </w:rPr>
              <w:t>119/131/45/91/92</w:t>
            </w:r>
          </w:p>
        </w:tc>
        <w:tc>
          <w:tcPr>
            <w:tcW w:w="851" w:type="dxa"/>
            <w:vAlign w:val="center"/>
          </w:tcPr>
          <w:p w14:paraId="5BDFD5C0" w14:textId="3C38AFEE" w:rsidR="00FD6B2D" w:rsidRPr="00A7730B" w:rsidRDefault="00FD6B2D" w:rsidP="000D5B10">
            <w:pPr>
              <w:jc w:val="center"/>
              <w:rPr>
                <w:rFonts w:ascii="Times New Roman" w:eastAsia="Batang;바탕" w:hAnsi="Times New Roman" w:cs="Times New Roman"/>
                <w:bCs/>
                <w:sz w:val="16"/>
                <w:szCs w:val="16"/>
                <w:lang w:val="en-GB" w:eastAsia="ko-KR"/>
              </w:rPr>
            </w:pPr>
            <w:r w:rsidRPr="00A7730B">
              <w:rPr>
                <w:rFonts w:ascii="Times New Roman" w:eastAsia="Batang;바탕" w:hAnsi="Times New Roman" w:cs="Times New Roman"/>
                <w:bCs/>
                <w:sz w:val="16"/>
                <w:szCs w:val="16"/>
                <w:lang w:val="en-GB" w:eastAsia="ko-KR"/>
              </w:rPr>
              <w:t>-</w:t>
            </w:r>
          </w:p>
        </w:tc>
        <w:tc>
          <w:tcPr>
            <w:tcW w:w="992" w:type="dxa"/>
            <w:vAlign w:val="center"/>
          </w:tcPr>
          <w:p w14:paraId="351817F8" w14:textId="65C20491" w:rsidR="00FD6B2D" w:rsidRPr="00A7730B" w:rsidRDefault="00FD6B2D" w:rsidP="000D5B10">
            <w:pPr>
              <w:jc w:val="center"/>
              <w:rPr>
                <w:rFonts w:ascii="Times New Roman" w:eastAsia="Batang;바탕" w:hAnsi="Times New Roman" w:cs="Times New Roman"/>
                <w:bCs/>
                <w:sz w:val="16"/>
                <w:szCs w:val="16"/>
                <w:lang w:val="en-GB" w:eastAsia="ko-KR"/>
              </w:rPr>
            </w:pPr>
            <w:r w:rsidRPr="00A7730B">
              <w:rPr>
                <w:rFonts w:ascii="Times New Roman" w:eastAsia="Batang;바탕" w:hAnsi="Times New Roman" w:cs="Times New Roman"/>
                <w:bCs/>
                <w:sz w:val="16"/>
                <w:szCs w:val="16"/>
                <w:lang w:val="en-GB" w:eastAsia="ko-KR"/>
              </w:rPr>
              <w:t>-</w:t>
            </w:r>
          </w:p>
        </w:tc>
        <w:tc>
          <w:tcPr>
            <w:tcW w:w="851" w:type="dxa"/>
            <w:vAlign w:val="center"/>
          </w:tcPr>
          <w:p w14:paraId="2ACE11E1" w14:textId="54B5B81C" w:rsidR="00FD6B2D" w:rsidRPr="00667E52" w:rsidRDefault="0028467C" w:rsidP="000D5B10">
            <w:pPr>
              <w:jc w:val="center"/>
              <w:rPr>
                <w:rFonts w:ascii="Times New Roman" w:eastAsia="Batang;바탕" w:hAnsi="Times New Roman" w:cs="Times New Roman"/>
                <w:bCs/>
                <w:sz w:val="16"/>
                <w:szCs w:val="16"/>
                <w:lang w:val="en-GB" w:eastAsia="ko-KR"/>
              </w:rPr>
            </w:pPr>
            <w:r>
              <w:rPr>
                <w:rFonts w:ascii="Times New Roman" w:eastAsia="Batang;바탕" w:hAnsi="Times New Roman" w:cs="Times New Roman"/>
                <w:bCs/>
                <w:sz w:val="16"/>
                <w:szCs w:val="16"/>
                <w:lang w:val="en-GB" w:eastAsia="ko-KR"/>
              </w:rPr>
              <w:t>-</w:t>
            </w:r>
          </w:p>
        </w:tc>
        <w:tc>
          <w:tcPr>
            <w:tcW w:w="851" w:type="dxa"/>
            <w:vAlign w:val="center"/>
          </w:tcPr>
          <w:p w14:paraId="57F3C179" w14:textId="11B6F616" w:rsidR="00FD6B2D" w:rsidRPr="00667E52" w:rsidRDefault="00A3517D" w:rsidP="000D5B10">
            <w:pPr>
              <w:jc w:val="center"/>
              <w:rPr>
                <w:rFonts w:ascii="Times New Roman" w:eastAsia="Batang;바탕" w:hAnsi="Times New Roman" w:cs="Times New Roman"/>
                <w:bCs/>
                <w:sz w:val="16"/>
                <w:szCs w:val="16"/>
                <w:lang w:val="en-GB" w:eastAsia="ko-KR"/>
              </w:rPr>
            </w:pPr>
            <w:r>
              <w:rPr>
                <w:rFonts w:ascii="Times New Roman" w:eastAsia="Batang;바탕" w:hAnsi="Times New Roman" w:cs="Times New Roman"/>
                <w:bCs/>
                <w:sz w:val="16"/>
                <w:szCs w:val="16"/>
                <w:lang w:val="en-GB" w:eastAsia="ko-KR"/>
              </w:rPr>
              <w:t>1000</w:t>
            </w:r>
          </w:p>
        </w:tc>
        <w:tc>
          <w:tcPr>
            <w:tcW w:w="1559" w:type="dxa"/>
            <w:vAlign w:val="center"/>
          </w:tcPr>
          <w:p w14:paraId="785C4A2D" w14:textId="2260002F" w:rsidR="00FD6B2D" w:rsidRPr="00BF5DB9" w:rsidRDefault="00FD6B2D" w:rsidP="000D5B10">
            <w:pPr>
              <w:jc w:val="center"/>
              <w:rPr>
                <w:rFonts w:ascii="Times New Roman" w:eastAsia="Batang;바탕" w:hAnsi="Times New Roman" w:cs="Times New Roman"/>
                <w:bCs/>
                <w:sz w:val="16"/>
                <w:szCs w:val="16"/>
                <w:lang w:val="fr-FR" w:eastAsia="ko-KR"/>
              </w:rPr>
            </w:pPr>
            <w:r w:rsidRPr="00BF5DB9">
              <w:rPr>
                <w:rFonts w:ascii="Times New Roman" w:eastAsia="Batang;바탕" w:hAnsi="Times New Roman" w:cs="Times New Roman"/>
                <w:bCs/>
                <w:sz w:val="16"/>
                <w:szCs w:val="16"/>
                <w:lang w:val="fr-FR" w:eastAsia="ko-KR"/>
              </w:rPr>
              <w:t>Lipophilic/lipophilic/hydrophilic/hydrophobic/hydrophobic</w:t>
            </w:r>
          </w:p>
        </w:tc>
        <w:tc>
          <w:tcPr>
            <w:tcW w:w="1134" w:type="dxa"/>
            <w:vAlign w:val="center"/>
          </w:tcPr>
          <w:p w14:paraId="07968C53" w14:textId="020D4111" w:rsidR="00FD6B2D" w:rsidRPr="00A7730B" w:rsidRDefault="00FD6B2D" w:rsidP="000D5B10">
            <w:pPr>
              <w:jc w:val="center"/>
              <w:rPr>
                <w:rFonts w:ascii="Times New Roman" w:eastAsia="Batang;바탕" w:hAnsi="Times New Roman" w:cs="Times New Roman"/>
                <w:bCs/>
                <w:sz w:val="16"/>
                <w:szCs w:val="16"/>
                <w:lang w:val="en-GB" w:eastAsia="ko-KR"/>
              </w:rPr>
            </w:pPr>
            <w:r w:rsidRPr="00A7730B">
              <w:rPr>
                <w:rFonts w:ascii="Times New Roman" w:eastAsia="Batang;바탕" w:hAnsi="Times New Roman" w:cs="Times New Roman"/>
                <w:bCs/>
                <w:sz w:val="16"/>
                <w:szCs w:val="16"/>
                <w:lang w:val="en-GB" w:eastAsia="ko-KR"/>
              </w:rPr>
              <w:t>A</w:t>
            </w:r>
            <w:r>
              <w:rPr>
                <w:rFonts w:ascii="Times New Roman" w:eastAsia="Batang;바탕" w:hAnsi="Times New Roman" w:cs="Times New Roman"/>
                <w:bCs/>
                <w:sz w:val="16"/>
                <w:szCs w:val="16"/>
                <w:lang w:val="en-GB" w:eastAsia="ko-KR"/>
              </w:rPr>
              <w:t>F</w:t>
            </w:r>
          </w:p>
        </w:tc>
        <w:tc>
          <w:tcPr>
            <w:tcW w:w="2410" w:type="dxa"/>
            <w:vAlign w:val="center"/>
          </w:tcPr>
          <w:p w14:paraId="3591F5E3" w14:textId="6B3628CF" w:rsidR="00FD6B2D" w:rsidRPr="00A7730B" w:rsidRDefault="00FD6B2D" w:rsidP="000D5B10">
            <w:pPr>
              <w:jc w:val="center"/>
              <w:rPr>
                <w:rFonts w:ascii="Times New Roman" w:eastAsia="Batang;바탕" w:hAnsi="Times New Roman" w:cs="Times New Roman"/>
                <w:bCs/>
                <w:sz w:val="16"/>
                <w:szCs w:val="16"/>
                <w:lang w:val="en-GB" w:eastAsia="ko-KR"/>
              </w:rPr>
            </w:pPr>
            <w:r w:rsidRPr="00A7730B">
              <w:rPr>
                <w:rFonts w:ascii="Times New Roman" w:eastAsia="Batang;바탕" w:hAnsi="Times New Roman" w:cs="Times New Roman"/>
                <w:bCs/>
                <w:sz w:val="16"/>
                <w:szCs w:val="16"/>
                <w:lang w:val="en-GB" w:eastAsia="ko-KR"/>
              </w:rPr>
              <w:t>-</w:t>
            </w:r>
          </w:p>
        </w:tc>
        <w:tc>
          <w:tcPr>
            <w:tcW w:w="2268" w:type="dxa"/>
            <w:vAlign w:val="center"/>
          </w:tcPr>
          <w:p w14:paraId="3B92E5F9" w14:textId="74FECC87" w:rsidR="00FD6B2D" w:rsidRPr="00A7730B" w:rsidRDefault="00FD6B2D" w:rsidP="000D5B10">
            <w:pPr>
              <w:jc w:val="center"/>
              <w:rPr>
                <w:rFonts w:ascii="Times New Roman" w:eastAsia="Batang;바탕" w:hAnsi="Times New Roman" w:cs="Times New Roman"/>
                <w:bCs/>
                <w:sz w:val="16"/>
                <w:szCs w:val="16"/>
                <w:lang w:val="en-GB" w:eastAsia="ko-KR"/>
              </w:rPr>
            </w:pPr>
            <w:r w:rsidRPr="00A7730B">
              <w:rPr>
                <w:rFonts w:ascii="Times New Roman" w:eastAsia="Batang;바탕" w:hAnsi="Times New Roman" w:cs="Times New Roman"/>
                <w:bCs/>
                <w:sz w:val="16"/>
                <w:szCs w:val="16"/>
                <w:lang w:val="en-GB" w:eastAsia="ko-KR"/>
              </w:rPr>
              <w:t>Bench scale: crude oil and n-heptane, T</w:t>
            </w:r>
            <w:r w:rsidRPr="00A7730B">
              <w:rPr>
                <w:rFonts w:ascii="Times New Roman" w:eastAsia="Batang;바탕" w:hAnsi="Times New Roman" w:cs="Times New Roman"/>
                <w:bCs/>
                <w:sz w:val="16"/>
                <w:szCs w:val="16"/>
                <w:vertAlign w:val="subscript"/>
                <w:lang w:val="en-GB" w:eastAsia="ko-KR"/>
              </w:rPr>
              <w:t>bulk</w:t>
            </w:r>
            <w:r w:rsidRPr="00A7730B">
              <w:rPr>
                <w:rFonts w:ascii="Times New Roman" w:eastAsia="Batang;바탕" w:hAnsi="Times New Roman" w:cs="Times New Roman"/>
                <w:bCs/>
                <w:sz w:val="16"/>
                <w:szCs w:val="16"/>
                <w:lang w:val="en-GB" w:eastAsia="ko-KR"/>
              </w:rPr>
              <w:t xml:space="preserve"> 20-25 °C, to 40 h</w:t>
            </w:r>
          </w:p>
        </w:tc>
        <w:tc>
          <w:tcPr>
            <w:tcW w:w="708" w:type="dxa"/>
            <w:vAlign w:val="center"/>
          </w:tcPr>
          <w:p w14:paraId="0D8D5980" w14:textId="63EFE0C6" w:rsidR="00FD6B2D" w:rsidRPr="00A7730B" w:rsidRDefault="00FD6B2D" w:rsidP="00440D0F">
            <w:pPr>
              <w:jc w:val="center"/>
              <w:rPr>
                <w:rFonts w:ascii="Times New Roman" w:eastAsia="Batang;바탕" w:hAnsi="Times New Roman" w:cs="Times New Roman"/>
                <w:bCs/>
                <w:sz w:val="16"/>
                <w:szCs w:val="16"/>
                <w:lang w:val="en-GB" w:eastAsia="ko-KR"/>
              </w:rPr>
            </w:pPr>
            <w:r w:rsidRPr="00A7730B">
              <w:rPr>
                <w:rFonts w:ascii="Times New Roman" w:eastAsia="Batang;바탕" w:hAnsi="Times New Roman" w:cs="Times New Roman"/>
                <w:bCs/>
                <w:sz w:val="16"/>
                <w:szCs w:val="16"/>
                <w:lang w:val="en-GB" w:eastAsia="ko-KR"/>
              </w:rPr>
              <w:fldChar w:fldCharType="begin" w:fldLock="1"/>
            </w:r>
            <w:r>
              <w:rPr>
                <w:rFonts w:ascii="Times New Roman" w:eastAsia="Batang;바탕" w:hAnsi="Times New Roman" w:cs="Times New Roman"/>
                <w:bCs/>
                <w:sz w:val="16"/>
                <w:szCs w:val="16"/>
                <w:lang w:val="en-GB" w:eastAsia="ko-KR"/>
              </w:rPr>
              <w:instrText>ADDIN CSL_CITATION {"citationItems":[{"id":"ITEM-1","itemData":{"DOI":"10.1016/j.petrol.2019.05.046","ISSN":"09204105","abstract":"Asphaltene deposition in the wellbore during natural depletion and EOR processes causes severe problems and increases the cost of the incremental oil recovery. Investigation of coatings as a preventive approach for operational problems during well production seems mandatory due to economic, environmental and technical limitations involved in mechanical and chemical treatment approaches. In this work, the anti-asphaltene performance of different coatings namely epoxy resin, polyurethane, phosphate, and two fluoropolymers (PTFE and PFA) was investigated by using a flow loop experimental setup. The wettability characteristics of the coated coupons were also studied by contact angle measurements to explore the correlation between asphaltene adherence tendency and wettability of the treated surfaces. Experimental results showed that despite the hydrophilicity of carbon steel, an intense increasing trend in asphaltene deposition occurred due to intrinsically high surface energy of carbon steel. An anti-asphaltene deposition ratio (Raa) was defined to describe the anti-stick performance of different coatings compared to the uncoated carbon steel. It was observed that hydrophobic polyurethane and epoxy resin coatings showed weak anti-asphaltene performance with low Raa values where they have reduced asphaltene deposition 10% and 48.34%, respectively. Super-hydrophilic phosphate coating reduced the asphaltene deposition by 91.25% via formation of a water film on the coated surface. Finally, the fluoropolymer coatings showed the best performance among investigated samples by anti-asphaltene deposition ratios of 99.89% and 99.94%. The low surface energy of these coatings introduces them as non-reactive surfaces compared to other coatings, hence accepting much less asphaltene deposition.","author":[{"dropping-particle":"","family":"Moradi","given":"Siyamak","non-dropping-particle":"","parse-names":false,"suffix":""},{"dropping-particle":"","family":"Amirjahadi","given":"Saeed","non-dropping-particle":"","parse-names":false,"suffix":""},{"dropping-particle":"","family":"Danaee","given":"Iman","non-dropping-particle":"","parse-names":false,"suffix":""},{"dropping-particle":"","family":"Soltani","given":"Bahram","non-dropping-particle":"","parse-names":false,"suffix":""}],"container-title":"Journal of Petroleum Science and Engineering","id":"ITEM-1","issued":{"date-parts":[["2019","10","1"]]},"page":"106095","publisher":"Elsevier B.V.","title":"Experimental investigation on application of industrial coatings for prevention of asphaltene deposition in the well-string","type":"article-journal","volume":"181"},"uris":["http://www.mendeley.com/documents/?uuid=430093a0-28df-3ad0-81fe-b4f9a503dc07"]}],"mendeley":{"formattedCitation":"(Moradi et al., 2019)","plainTextFormattedCitation":"(Moradi et al., 2019)","previouslyFormattedCitation":"(Moradi et al., 2019)"},"properties":{"noteIndex":0},"schema":"https://github.com/citation-style-language/schema/raw/master/csl-citation.json"}</w:instrText>
            </w:r>
            <w:r w:rsidRPr="00A7730B">
              <w:rPr>
                <w:rFonts w:ascii="Times New Roman" w:eastAsia="Batang;바탕" w:hAnsi="Times New Roman" w:cs="Times New Roman"/>
                <w:bCs/>
                <w:sz w:val="16"/>
                <w:szCs w:val="16"/>
                <w:lang w:val="en-GB" w:eastAsia="ko-KR"/>
              </w:rPr>
              <w:fldChar w:fldCharType="separate"/>
            </w:r>
            <w:r w:rsidRPr="00A43F44">
              <w:rPr>
                <w:rFonts w:ascii="Times New Roman" w:eastAsia="Batang;바탕" w:hAnsi="Times New Roman" w:cs="Times New Roman"/>
                <w:bCs/>
                <w:noProof/>
                <w:sz w:val="16"/>
                <w:szCs w:val="16"/>
                <w:lang w:val="en-GB" w:eastAsia="ko-KR"/>
              </w:rPr>
              <w:t>(Moradi et al., 2019)</w:t>
            </w:r>
            <w:r w:rsidRPr="00A7730B">
              <w:rPr>
                <w:rFonts w:ascii="Times New Roman" w:eastAsia="Batang;바탕" w:hAnsi="Times New Roman" w:cs="Times New Roman"/>
                <w:bCs/>
                <w:sz w:val="16"/>
                <w:szCs w:val="16"/>
                <w:lang w:val="en-GB" w:eastAsia="ko-KR"/>
              </w:rPr>
              <w:fldChar w:fldCharType="end"/>
            </w:r>
          </w:p>
        </w:tc>
      </w:tr>
      <w:tr w:rsidR="00FD6B2D" w:rsidRPr="00A7730B" w14:paraId="434DE602" w14:textId="77777777" w:rsidTr="00973809">
        <w:trPr>
          <w:trHeight w:val="678"/>
        </w:trPr>
        <w:tc>
          <w:tcPr>
            <w:tcW w:w="562" w:type="dxa"/>
            <w:vAlign w:val="center"/>
          </w:tcPr>
          <w:p w14:paraId="6193846C" w14:textId="04171757" w:rsidR="00FD6B2D" w:rsidRPr="00A7730B" w:rsidRDefault="00FD6B2D" w:rsidP="000D5B10">
            <w:pPr>
              <w:jc w:val="center"/>
              <w:rPr>
                <w:rFonts w:ascii="Times New Roman" w:eastAsia="Batang;바탕" w:hAnsi="Times New Roman" w:cs="Times New Roman"/>
                <w:bCs/>
                <w:sz w:val="16"/>
                <w:szCs w:val="16"/>
                <w:lang w:val="en-GB" w:eastAsia="ko-KR"/>
              </w:rPr>
            </w:pPr>
            <w:r w:rsidRPr="00A7730B">
              <w:rPr>
                <w:rFonts w:ascii="Times New Roman" w:eastAsia="Batang;바탕" w:hAnsi="Times New Roman" w:cs="Times New Roman"/>
                <w:bCs/>
                <w:sz w:val="16"/>
                <w:szCs w:val="16"/>
                <w:lang w:val="en-GB" w:eastAsia="ko-KR"/>
              </w:rPr>
              <w:t>SS</w:t>
            </w:r>
          </w:p>
        </w:tc>
        <w:tc>
          <w:tcPr>
            <w:tcW w:w="1560" w:type="dxa"/>
            <w:vAlign w:val="center"/>
          </w:tcPr>
          <w:p w14:paraId="734C2023" w14:textId="26723AF3" w:rsidR="00FD6B2D" w:rsidRPr="00A7730B" w:rsidRDefault="00FD6B2D" w:rsidP="000D5B10">
            <w:pPr>
              <w:jc w:val="center"/>
              <w:rPr>
                <w:rFonts w:ascii="Times New Roman" w:eastAsia="Batang;바탕" w:hAnsi="Times New Roman" w:cs="Times New Roman"/>
                <w:bCs/>
                <w:sz w:val="16"/>
                <w:szCs w:val="16"/>
                <w:lang w:val="en-GB" w:eastAsia="ko-KR"/>
              </w:rPr>
            </w:pPr>
            <w:r w:rsidRPr="00A7730B">
              <w:rPr>
                <w:rFonts w:ascii="Times New Roman" w:eastAsia="Batang;바탕" w:hAnsi="Times New Roman" w:cs="Times New Roman"/>
                <w:bCs/>
                <w:sz w:val="16"/>
                <w:szCs w:val="16"/>
                <w:lang w:val="en-GB" w:eastAsia="ko-KR"/>
              </w:rPr>
              <w:t>NANOmel</w:t>
            </w:r>
            <w:r w:rsidR="00D65E30">
              <w:rPr>
                <w:rFonts w:ascii="Times New Roman" w:eastAsia="Batang;바탕" w:hAnsi="Times New Roman" w:cs="Times New Roman"/>
                <w:bCs/>
                <w:sz w:val="16"/>
                <w:szCs w:val="16"/>
                <w:lang w:val="en-GB" w:eastAsia="ko-KR"/>
              </w:rPr>
              <w:t xml:space="preserve"> (silicon oxide)</w:t>
            </w:r>
          </w:p>
        </w:tc>
        <w:tc>
          <w:tcPr>
            <w:tcW w:w="850" w:type="dxa"/>
            <w:vAlign w:val="center"/>
          </w:tcPr>
          <w:p w14:paraId="4A79D70D" w14:textId="60534FAC" w:rsidR="00FD6B2D" w:rsidRPr="00A7730B" w:rsidRDefault="00FD6B2D" w:rsidP="000D5B10">
            <w:pPr>
              <w:jc w:val="center"/>
              <w:rPr>
                <w:rFonts w:ascii="Times New Roman" w:eastAsia="Batang;바탕" w:hAnsi="Times New Roman" w:cs="Times New Roman"/>
                <w:bCs/>
                <w:sz w:val="16"/>
                <w:szCs w:val="16"/>
                <w:lang w:val="en-GB" w:eastAsia="ko-KR"/>
              </w:rPr>
            </w:pPr>
            <w:r w:rsidRPr="00A7730B">
              <w:rPr>
                <w:rFonts w:ascii="Times New Roman" w:eastAsia="Batang;바탕" w:hAnsi="Times New Roman" w:cs="Times New Roman"/>
                <w:bCs/>
                <w:sz w:val="16"/>
                <w:szCs w:val="16"/>
                <w:lang w:val="en-GB" w:eastAsia="ko-KR"/>
              </w:rPr>
              <w:t>-</w:t>
            </w:r>
          </w:p>
        </w:tc>
        <w:tc>
          <w:tcPr>
            <w:tcW w:w="992" w:type="dxa"/>
            <w:vAlign w:val="center"/>
          </w:tcPr>
          <w:p w14:paraId="3F3BDCC6" w14:textId="2AAE61DD" w:rsidR="00FD6B2D" w:rsidRPr="00A7730B" w:rsidRDefault="00FD6B2D" w:rsidP="000D5B10">
            <w:pPr>
              <w:jc w:val="center"/>
              <w:rPr>
                <w:rFonts w:ascii="Times New Roman" w:eastAsia="Batang;바탕" w:hAnsi="Times New Roman" w:cs="Times New Roman"/>
                <w:bCs/>
                <w:sz w:val="16"/>
                <w:szCs w:val="16"/>
                <w:lang w:val="en-GB" w:eastAsia="ko-KR"/>
              </w:rPr>
            </w:pPr>
            <w:r w:rsidRPr="00A7730B">
              <w:rPr>
                <w:rFonts w:ascii="Times New Roman" w:eastAsia="Batang;바탕" w:hAnsi="Times New Roman" w:cs="Times New Roman"/>
                <w:bCs/>
                <w:sz w:val="16"/>
                <w:szCs w:val="16"/>
                <w:lang w:val="en-GB" w:eastAsia="ko-KR"/>
              </w:rPr>
              <w:t>45/85</w:t>
            </w:r>
          </w:p>
        </w:tc>
        <w:tc>
          <w:tcPr>
            <w:tcW w:w="851" w:type="dxa"/>
            <w:vAlign w:val="center"/>
          </w:tcPr>
          <w:p w14:paraId="7691639B" w14:textId="7EED2F0D" w:rsidR="00FD6B2D" w:rsidRPr="00A7730B" w:rsidRDefault="00FD6B2D" w:rsidP="000D5B10">
            <w:pPr>
              <w:jc w:val="center"/>
              <w:rPr>
                <w:rFonts w:ascii="Times New Roman" w:eastAsia="Batang;바탕" w:hAnsi="Times New Roman" w:cs="Times New Roman"/>
                <w:bCs/>
                <w:sz w:val="16"/>
                <w:szCs w:val="16"/>
                <w:lang w:val="en-GB" w:eastAsia="ko-KR"/>
              </w:rPr>
            </w:pPr>
            <w:r w:rsidRPr="00A7730B">
              <w:rPr>
                <w:rFonts w:ascii="Times New Roman" w:eastAsia="Batang;바탕" w:hAnsi="Times New Roman" w:cs="Times New Roman"/>
                <w:bCs/>
                <w:sz w:val="16"/>
                <w:szCs w:val="16"/>
                <w:lang w:val="en-GB" w:eastAsia="ko-KR"/>
              </w:rPr>
              <w:t>-</w:t>
            </w:r>
          </w:p>
        </w:tc>
        <w:tc>
          <w:tcPr>
            <w:tcW w:w="992" w:type="dxa"/>
            <w:vAlign w:val="center"/>
          </w:tcPr>
          <w:p w14:paraId="42A71CAE" w14:textId="6E44BCE0" w:rsidR="00FD6B2D" w:rsidRPr="00A7730B" w:rsidRDefault="00FD6B2D" w:rsidP="000D5B10">
            <w:pPr>
              <w:jc w:val="center"/>
              <w:rPr>
                <w:rFonts w:ascii="Times New Roman" w:eastAsia="Batang;바탕" w:hAnsi="Times New Roman" w:cs="Times New Roman"/>
                <w:bCs/>
                <w:sz w:val="16"/>
                <w:szCs w:val="16"/>
                <w:lang w:val="en-GB" w:eastAsia="ko-KR"/>
              </w:rPr>
            </w:pPr>
            <w:r w:rsidRPr="00A7730B">
              <w:rPr>
                <w:rFonts w:ascii="Times New Roman" w:eastAsia="Batang;바탕" w:hAnsi="Times New Roman" w:cs="Times New Roman"/>
                <w:bCs/>
                <w:sz w:val="16"/>
                <w:szCs w:val="16"/>
                <w:lang w:val="en-GB" w:eastAsia="ko-KR"/>
              </w:rPr>
              <w:t>0.35/0.42</w:t>
            </w:r>
            <w:r w:rsidR="007A520B">
              <w:rPr>
                <w:rFonts w:ascii="Times New Roman" w:eastAsia="Batang;바탕" w:hAnsi="Times New Roman" w:cs="Times New Roman"/>
                <w:bCs/>
                <w:sz w:val="16"/>
                <w:szCs w:val="16"/>
                <w:lang w:val="en-GB" w:eastAsia="ko-KR"/>
              </w:rPr>
              <w:t xml:space="preserve"> </w:t>
            </w:r>
            <w:r w:rsidR="00D65E30">
              <w:rPr>
                <w:rFonts w:ascii="Times New Roman" w:eastAsia="Batang;바탕" w:hAnsi="Times New Roman" w:cs="Times New Roman"/>
                <w:bCs/>
                <w:sz w:val="16"/>
                <w:szCs w:val="16"/>
                <w:lang w:val="en-GB" w:eastAsia="ko-KR"/>
              </w:rPr>
              <w:t>(Ridge)</w:t>
            </w:r>
          </w:p>
        </w:tc>
        <w:tc>
          <w:tcPr>
            <w:tcW w:w="851" w:type="dxa"/>
            <w:vAlign w:val="center"/>
          </w:tcPr>
          <w:p w14:paraId="4F87C0FC" w14:textId="339B9635" w:rsidR="00FD6B2D" w:rsidRPr="00A7730B" w:rsidRDefault="00951062" w:rsidP="000D5B10">
            <w:pPr>
              <w:jc w:val="center"/>
              <w:rPr>
                <w:rFonts w:ascii="Times New Roman" w:eastAsia="Batang;바탕" w:hAnsi="Times New Roman" w:cs="Times New Roman"/>
                <w:bCs/>
                <w:sz w:val="16"/>
                <w:szCs w:val="16"/>
                <w:lang w:val="en-GB" w:eastAsia="ko-KR"/>
              </w:rPr>
            </w:pPr>
            <w:r>
              <w:rPr>
                <w:rFonts w:ascii="Times New Roman" w:eastAsia="Batang;바탕" w:hAnsi="Times New Roman" w:cs="Times New Roman"/>
                <w:bCs/>
                <w:sz w:val="16"/>
                <w:szCs w:val="16"/>
                <w:lang w:val="en-GB" w:eastAsia="ko-KR"/>
              </w:rPr>
              <w:t>-</w:t>
            </w:r>
          </w:p>
        </w:tc>
        <w:tc>
          <w:tcPr>
            <w:tcW w:w="851" w:type="dxa"/>
            <w:vAlign w:val="center"/>
          </w:tcPr>
          <w:p w14:paraId="10D06452" w14:textId="6F799D7D" w:rsidR="00FD6B2D" w:rsidRPr="00A7730B" w:rsidRDefault="00973809" w:rsidP="000D5B10">
            <w:pPr>
              <w:jc w:val="center"/>
              <w:rPr>
                <w:rFonts w:ascii="Times New Roman" w:eastAsia="Batang;바탕" w:hAnsi="Times New Roman" w:cs="Times New Roman"/>
                <w:bCs/>
                <w:sz w:val="16"/>
                <w:szCs w:val="16"/>
                <w:lang w:val="en-GB" w:eastAsia="ko-KR"/>
              </w:rPr>
            </w:pPr>
            <w:r>
              <w:rPr>
                <w:rFonts w:ascii="Times New Roman" w:eastAsia="Batang;바탕" w:hAnsi="Times New Roman" w:cs="Times New Roman"/>
                <w:bCs/>
                <w:sz w:val="16"/>
                <w:szCs w:val="16"/>
                <w:lang w:val="en-GB" w:eastAsia="ko-KR"/>
              </w:rPr>
              <w:t>0.4</w:t>
            </w:r>
          </w:p>
        </w:tc>
        <w:tc>
          <w:tcPr>
            <w:tcW w:w="1559" w:type="dxa"/>
            <w:vAlign w:val="center"/>
          </w:tcPr>
          <w:p w14:paraId="2004244B" w14:textId="3D5213DA" w:rsidR="00FD6B2D" w:rsidRPr="00A7730B" w:rsidRDefault="00FD6B2D" w:rsidP="000D5B10">
            <w:pPr>
              <w:jc w:val="center"/>
              <w:rPr>
                <w:rFonts w:ascii="Times New Roman" w:eastAsia="Batang;바탕" w:hAnsi="Times New Roman" w:cs="Times New Roman"/>
                <w:bCs/>
                <w:sz w:val="16"/>
                <w:szCs w:val="16"/>
                <w:lang w:val="en-GB" w:eastAsia="ko-KR"/>
              </w:rPr>
            </w:pPr>
            <w:r w:rsidRPr="00A7730B">
              <w:rPr>
                <w:rFonts w:ascii="Times New Roman" w:eastAsia="Batang;바탕" w:hAnsi="Times New Roman" w:cs="Times New Roman"/>
                <w:bCs/>
                <w:sz w:val="16"/>
                <w:szCs w:val="16"/>
                <w:lang w:val="en-GB" w:eastAsia="ko-KR"/>
              </w:rPr>
              <w:t>Hydrophilic/hydrophobic</w:t>
            </w:r>
          </w:p>
        </w:tc>
        <w:tc>
          <w:tcPr>
            <w:tcW w:w="1134" w:type="dxa"/>
            <w:vAlign w:val="center"/>
          </w:tcPr>
          <w:p w14:paraId="59F105FF" w14:textId="726B5C9C" w:rsidR="00FD6B2D" w:rsidRPr="00A7730B" w:rsidRDefault="00FD6B2D" w:rsidP="000D5B10">
            <w:pPr>
              <w:jc w:val="center"/>
              <w:rPr>
                <w:rFonts w:ascii="Times New Roman" w:eastAsia="Batang;바탕" w:hAnsi="Times New Roman" w:cs="Times New Roman"/>
                <w:bCs/>
                <w:sz w:val="16"/>
                <w:szCs w:val="16"/>
                <w:lang w:val="en-GB" w:eastAsia="ko-KR"/>
              </w:rPr>
            </w:pPr>
            <w:r>
              <w:rPr>
                <w:rFonts w:ascii="Times New Roman" w:eastAsia="Batang;바탕" w:hAnsi="Times New Roman" w:cs="Times New Roman"/>
                <w:bCs/>
                <w:sz w:val="16"/>
                <w:szCs w:val="16"/>
                <w:lang w:val="en-GB" w:eastAsia="ko-KR"/>
              </w:rPr>
              <w:t>AF</w:t>
            </w:r>
          </w:p>
        </w:tc>
        <w:tc>
          <w:tcPr>
            <w:tcW w:w="2410" w:type="dxa"/>
            <w:vAlign w:val="center"/>
          </w:tcPr>
          <w:p w14:paraId="0E7FDCAF" w14:textId="1F4D8B70" w:rsidR="00FD6B2D" w:rsidRPr="00A7730B" w:rsidRDefault="00FD6B2D" w:rsidP="000D5B10">
            <w:pPr>
              <w:jc w:val="center"/>
              <w:rPr>
                <w:rFonts w:ascii="Times New Roman" w:eastAsia="Batang;바탕" w:hAnsi="Times New Roman" w:cs="Times New Roman"/>
                <w:bCs/>
                <w:sz w:val="16"/>
                <w:szCs w:val="16"/>
                <w:lang w:val="en-GB" w:eastAsia="ko-KR"/>
              </w:rPr>
            </w:pPr>
            <w:r w:rsidRPr="00A7730B">
              <w:rPr>
                <w:rFonts w:ascii="Times New Roman" w:eastAsia="Batang;바탕" w:hAnsi="Times New Roman" w:cs="Times New Roman"/>
                <w:bCs/>
                <w:sz w:val="16"/>
                <w:szCs w:val="16"/>
                <w:lang w:val="en-GB" w:eastAsia="ko-KR"/>
              </w:rPr>
              <w:t>Uncoated unit was blocked after 3 days while the coated units were only stopped after a period of 6 days</w:t>
            </w:r>
          </w:p>
        </w:tc>
        <w:tc>
          <w:tcPr>
            <w:tcW w:w="2268" w:type="dxa"/>
            <w:vAlign w:val="center"/>
          </w:tcPr>
          <w:p w14:paraId="5A41DF45" w14:textId="62BF7151" w:rsidR="00FD6B2D" w:rsidRPr="00A7730B" w:rsidRDefault="00FD6B2D" w:rsidP="000D5B10">
            <w:pPr>
              <w:jc w:val="center"/>
              <w:rPr>
                <w:rFonts w:ascii="Times New Roman" w:eastAsia="Batang;바탕" w:hAnsi="Times New Roman" w:cs="Times New Roman"/>
                <w:bCs/>
                <w:sz w:val="16"/>
                <w:szCs w:val="16"/>
                <w:lang w:val="en-GB" w:eastAsia="ko-KR"/>
              </w:rPr>
            </w:pPr>
            <w:r w:rsidRPr="00A7730B">
              <w:rPr>
                <w:rFonts w:ascii="Times New Roman" w:eastAsia="Batang;바탕" w:hAnsi="Times New Roman" w:cs="Times New Roman"/>
                <w:bCs/>
                <w:sz w:val="16"/>
                <w:szCs w:val="16"/>
                <w:lang w:val="en-GB" w:eastAsia="ko-KR"/>
              </w:rPr>
              <w:t>PHE run with hard tap water, 2 L/min, T</w:t>
            </w:r>
            <w:r w:rsidRPr="00A7730B">
              <w:rPr>
                <w:rFonts w:ascii="Times New Roman" w:eastAsia="Batang;바탕" w:hAnsi="Times New Roman" w:cs="Times New Roman"/>
                <w:bCs/>
                <w:sz w:val="16"/>
                <w:szCs w:val="16"/>
                <w:vertAlign w:val="subscript"/>
                <w:lang w:val="en-GB" w:eastAsia="ko-KR"/>
              </w:rPr>
              <w:t>bulk</w:t>
            </w:r>
            <w:r w:rsidRPr="00A7730B">
              <w:rPr>
                <w:rFonts w:ascii="Times New Roman" w:eastAsia="Batang;바탕" w:hAnsi="Times New Roman" w:cs="Times New Roman"/>
                <w:bCs/>
                <w:sz w:val="16"/>
                <w:szCs w:val="16"/>
                <w:lang w:val="en-GB" w:eastAsia="ko-KR"/>
              </w:rPr>
              <w:t xml:space="preserve"> 88</w:t>
            </w:r>
            <w:r w:rsidR="0005451E">
              <w:rPr>
                <w:rFonts w:ascii="Times New Roman" w:eastAsia="Batang;바탕" w:hAnsi="Times New Roman" w:cs="Times New Roman"/>
                <w:bCs/>
                <w:sz w:val="16"/>
                <w:szCs w:val="16"/>
                <w:lang w:val="en-GB" w:eastAsia="ko-KR"/>
              </w:rPr>
              <w:t xml:space="preserve"> </w:t>
            </w:r>
            <w:r w:rsidRPr="00A7730B">
              <w:rPr>
                <w:rFonts w:ascii="Times New Roman" w:eastAsia="Batang;바탕" w:hAnsi="Times New Roman" w:cs="Times New Roman"/>
                <w:bCs/>
                <w:sz w:val="16"/>
                <w:szCs w:val="16"/>
                <w:lang w:val="en-GB" w:eastAsia="ko-KR"/>
              </w:rPr>
              <w:t>°C, for 7 days</w:t>
            </w:r>
          </w:p>
        </w:tc>
        <w:tc>
          <w:tcPr>
            <w:tcW w:w="708" w:type="dxa"/>
            <w:vAlign w:val="center"/>
          </w:tcPr>
          <w:p w14:paraId="2C1F2EA9" w14:textId="0B7758A0" w:rsidR="00FD6B2D" w:rsidRPr="00A7730B" w:rsidRDefault="00FD6B2D" w:rsidP="000D5B10">
            <w:pPr>
              <w:jc w:val="center"/>
              <w:rPr>
                <w:rFonts w:ascii="Times New Roman" w:eastAsia="Batang;바탕" w:hAnsi="Times New Roman" w:cs="Times New Roman"/>
                <w:bCs/>
                <w:sz w:val="16"/>
                <w:szCs w:val="16"/>
                <w:lang w:val="en-GB" w:eastAsia="ko-KR"/>
              </w:rPr>
            </w:pPr>
            <w:r w:rsidRPr="00A7730B">
              <w:rPr>
                <w:rFonts w:ascii="Times New Roman" w:eastAsia="Batang;바탕" w:hAnsi="Times New Roman" w:cs="Times New Roman"/>
                <w:bCs/>
                <w:sz w:val="16"/>
                <w:szCs w:val="16"/>
                <w:lang w:val="en-GB" w:eastAsia="ko-KR"/>
              </w:rPr>
              <w:fldChar w:fldCharType="begin" w:fldLock="1"/>
            </w:r>
            <w:r w:rsidR="00A437AE">
              <w:rPr>
                <w:rFonts w:ascii="Times New Roman" w:eastAsia="Batang;바탕" w:hAnsi="Times New Roman" w:cs="Times New Roman"/>
                <w:bCs/>
                <w:sz w:val="16"/>
                <w:szCs w:val="16"/>
                <w:lang w:val="en-GB" w:eastAsia="ko-KR"/>
              </w:rPr>
              <w:instrText>ADDIN CSL_CITATION {"citationItems":[{"id":"ITEM-1","itemData":{"author":[{"dropping-particle":"","family":"Christiensen","given":"A. B.","non-dropping-particle":"","parse-names":false,"suffix":""},{"dropping-particle":"","family":"Jensen","given":"A. H.","non-dropping-particle":"","parse-names":false,"suffix":""},{"dropping-particle":"","family":"Nilsson","given":"M.","non-dropping-particle":"","parse-names":false,"suffix":""},{"dropping-particle":"","family":"Santos","given":"O.","non-dropping-particle":"","parse-names":false,"suffix":""}],"container-title":"TechConnect","id":"ITEM-1","issued":{"date-parts":[["2017"]]},"page":"274 - 278","title":"Thin Ceramic Coatings and Their Suitability Towards Scale Reduction in Heat Exchangers – TechConnect Briefs","type":"article-journal","volume":"1, Advance"},"uris":["http://www.mendeley.com/documents/?uuid=d20e4a20-3e8a-31ee-a2ba-317466c7fdcc"]}],"mendeley":{"formattedCitation":"(Christiensen et al., 2017)","plainTextFormattedCitation":"(Christiensen et al., 2017)","previouslyFormattedCitation":"(Christiensen et al., 2017)"},"properties":{"noteIndex":0},"schema":"https://github.com/citation-style-language/schema/raw/master/csl-citation.json"}</w:instrText>
            </w:r>
            <w:r w:rsidRPr="00A7730B">
              <w:rPr>
                <w:rFonts w:ascii="Times New Roman" w:eastAsia="Batang;바탕" w:hAnsi="Times New Roman" w:cs="Times New Roman"/>
                <w:bCs/>
                <w:sz w:val="16"/>
                <w:szCs w:val="16"/>
                <w:lang w:val="en-GB" w:eastAsia="ko-KR"/>
              </w:rPr>
              <w:fldChar w:fldCharType="separate"/>
            </w:r>
            <w:r w:rsidR="00543F83" w:rsidRPr="00543F83">
              <w:rPr>
                <w:rFonts w:ascii="Times New Roman" w:eastAsia="Batang;바탕" w:hAnsi="Times New Roman" w:cs="Times New Roman"/>
                <w:bCs/>
                <w:noProof/>
                <w:sz w:val="16"/>
                <w:szCs w:val="16"/>
                <w:lang w:val="en-GB" w:eastAsia="ko-KR"/>
              </w:rPr>
              <w:t>(Christiensen et al., 2017)</w:t>
            </w:r>
            <w:r w:rsidRPr="00A7730B">
              <w:rPr>
                <w:rFonts w:ascii="Times New Roman" w:eastAsia="Batang;바탕" w:hAnsi="Times New Roman" w:cs="Times New Roman"/>
                <w:bCs/>
                <w:sz w:val="16"/>
                <w:szCs w:val="16"/>
                <w:lang w:val="en-GB" w:eastAsia="ko-KR"/>
              </w:rPr>
              <w:fldChar w:fldCharType="end"/>
            </w:r>
          </w:p>
        </w:tc>
      </w:tr>
      <w:tr w:rsidR="00FD6B2D" w:rsidRPr="00A7730B" w14:paraId="299FA775" w14:textId="77777777" w:rsidTr="00973809">
        <w:trPr>
          <w:trHeight w:val="678"/>
        </w:trPr>
        <w:tc>
          <w:tcPr>
            <w:tcW w:w="562" w:type="dxa"/>
            <w:vAlign w:val="center"/>
          </w:tcPr>
          <w:p w14:paraId="2E818E5D" w14:textId="4B7B69CB" w:rsidR="00FD6B2D" w:rsidRPr="00A7730B" w:rsidRDefault="00FD6B2D" w:rsidP="000D5B10">
            <w:pPr>
              <w:jc w:val="center"/>
              <w:rPr>
                <w:rFonts w:ascii="Times New Roman" w:eastAsia="Batang;바탕" w:hAnsi="Times New Roman" w:cs="Times New Roman"/>
                <w:bCs/>
                <w:sz w:val="16"/>
                <w:szCs w:val="16"/>
                <w:lang w:val="en-GB" w:eastAsia="ko-KR"/>
              </w:rPr>
            </w:pPr>
            <w:r w:rsidRPr="00A7730B">
              <w:rPr>
                <w:rFonts w:ascii="Times New Roman" w:eastAsia="Batang;바탕" w:hAnsi="Times New Roman" w:cs="Times New Roman"/>
                <w:bCs/>
                <w:sz w:val="16"/>
                <w:szCs w:val="16"/>
                <w:lang w:val="en-GB" w:eastAsia="ko-KR"/>
              </w:rPr>
              <w:t>Titanium</w:t>
            </w:r>
          </w:p>
        </w:tc>
        <w:tc>
          <w:tcPr>
            <w:tcW w:w="1560" w:type="dxa"/>
            <w:vAlign w:val="center"/>
          </w:tcPr>
          <w:p w14:paraId="3B3F40E7" w14:textId="7C5382C5" w:rsidR="00FD6B2D" w:rsidRPr="00A7730B" w:rsidRDefault="00FD6B2D" w:rsidP="000D5B10">
            <w:pPr>
              <w:jc w:val="center"/>
              <w:rPr>
                <w:rFonts w:ascii="Times New Roman" w:eastAsia="Batang;바탕" w:hAnsi="Times New Roman" w:cs="Times New Roman"/>
                <w:bCs/>
                <w:sz w:val="16"/>
                <w:szCs w:val="16"/>
                <w:lang w:val="en-GB" w:eastAsia="ko-KR"/>
              </w:rPr>
            </w:pPr>
            <w:r w:rsidRPr="00A7730B">
              <w:rPr>
                <w:rFonts w:ascii="Times New Roman" w:eastAsia="Batang;바탕" w:hAnsi="Times New Roman" w:cs="Times New Roman"/>
                <w:bCs/>
                <w:sz w:val="16"/>
                <w:szCs w:val="16"/>
                <w:lang w:val="en-GB" w:eastAsia="ko-KR"/>
              </w:rPr>
              <w:t xml:space="preserve">Urea-siloxane modified with </w:t>
            </w:r>
            <w:r w:rsidR="00EF009E">
              <w:rPr>
                <w:rFonts w:ascii="Times New Roman" w:eastAsia="Batang;바탕" w:hAnsi="Times New Roman" w:cs="Times New Roman"/>
                <w:bCs/>
                <w:sz w:val="16"/>
                <w:szCs w:val="16"/>
                <w:lang w:val="en-GB" w:eastAsia="ko-KR"/>
              </w:rPr>
              <w:t>2</w:t>
            </w:r>
            <w:r w:rsidR="0005451E">
              <w:rPr>
                <w:rFonts w:ascii="Times New Roman" w:eastAsia="Batang;바탕" w:hAnsi="Times New Roman" w:cs="Times New Roman"/>
                <w:bCs/>
                <w:sz w:val="16"/>
                <w:szCs w:val="16"/>
                <w:lang w:val="en-GB" w:eastAsia="ko-KR"/>
              </w:rPr>
              <w:t xml:space="preserve"> </w:t>
            </w:r>
            <w:r w:rsidR="00EF009E">
              <w:rPr>
                <w:rFonts w:ascii="Times New Roman" w:eastAsia="Batang;바탕" w:hAnsi="Times New Roman" w:cs="Times New Roman"/>
                <w:bCs/>
                <w:sz w:val="16"/>
                <w:szCs w:val="16"/>
                <w:lang w:val="en-GB" w:eastAsia="ko-KR"/>
              </w:rPr>
              <w:t>%</w:t>
            </w:r>
            <w:r w:rsidR="006A59D2">
              <w:rPr>
                <w:rFonts w:ascii="Times New Roman" w:eastAsia="Batang;바탕" w:hAnsi="Times New Roman" w:cs="Times New Roman"/>
                <w:bCs/>
                <w:sz w:val="16"/>
                <w:szCs w:val="16"/>
                <w:lang w:val="en-GB" w:eastAsia="ko-KR"/>
              </w:rPr>
              <w:t xml:space="preserve"> of </w:t>
            </w:r>
            <w:r w:rsidRPr="00A7730B">
              <w:rPr>
                <w:rFonts w:ascii="Times New Roman" w:eastAsia="Batang;바탕" w:hAnsi="Times New Roman" w:cs="Times New Roman"/>
                <w:bCs/>
                <w:sz w:val="16"/>
                <w:szCs w:val="16"/>
                <w:lang w:val="en-GB" w:eastAsia="ko-KR"/>
              </w:rPr>
              <w:t>PDMS</w:t>
            </w:r>
          </w:p>
        </w:tc>
        <w:tc>
          <w:tcPr>
            <w:tcW w:w="850" w:type="dxa"/>
            <w:vAlign w:val="center"/>
          </w:tcPr>
          <w:p w14:paraId="04A9C3D3" w14:textId="035FBB4F" w:rsidR="00FD6B2D" w:rsidRPr="00A7730B" w:rsidRDefault="00FD6B2D" w:rsidP="000D5B10">
            <w:pPr>
              <w:jc w:val="center"/>
              <w:rPr>
                <w:rFonts w:ascii="Times New Roman" w:eastAsia="Batang;바탕" w:hAnsi="Times New Roman" w:cs="Times New Roman"/>
                <w:bCs/>
                <w:sz w:val="16"/>
                <w:szCs w:val="16"/>
                <w:lang w:val="en-GB" w:eastAsia="ko-KR"/>
              </w:rPr>
            </w:pPr>
            <w:r w:rsidRPr="00A7730B">
              <w:rPr>
                <w:rFonts w:ascii="Times New Roman" w:eastAsia="Batang;바탕" w:hAnsi="Times New Roman" w:cs="Times New Roman"/>
                <w:bCs/>
                <w:sz w:val="16"/>
                <w:szCs w:val="16"/>
                <w:lang w:val="en-GB" w:eastAsia="ko-KR"/>
              </w:rPr>
              <w:t>-</w:t>
            </w:r>
          </w:p>
        </w:tc>
        <w:tc>
          <w:tcPr>
            <w:tcW w:w="992" w:type="dxa"/>
            <w:vAlign w:val="center"/>
          </w:tcPr>
          <w:p w14:paraId="7FCA2A53" w14:textId="56FA907C" w:rsidR="00FD6B2D" w:rsidRPr="00A7730B" w:rsidRDefault="00FD6B2D" w:rsidP="000D5B10">
            <w:pPr>
              <w:jc w:val="center"/>
              <w:rPr>
                <w:rFonts w:ascii="Times New Roman" w:eastAsia="Batang;바탕" w:hAnsi="Times New Roman" w:cs="Times New Roman"/>
                <w:bCs/>
                <w:sz w:val="16"/>
                <w:szCs w:val="16"/>
                <w:lang w:val="en-GB" w:eastAsia="ko-KR"/>
              </w:rPr>
            </w:pPr>
            <w:r w:rsidRPr="00A7730B">
              <w:rPr>
                <w:rFonts w:ascii="Times New Roman" w:eastAsia="Batang;바탕" w:hAnsi="Times New Roman" w:cs="Times New Roman"/>
                <w:bCs/>
                <w:sz w:val="16"/>
                <w:szCs w:val="16"/>
                <w:lang w:val="en-GB" w:eastAsia="ko-KR"/>
              </w:rPr>
              <w:t xml:space="preserve"> 105</w:t>
            </w:r>
          </w:p>
        </w:tc>
        <w:tc>
          <w:tcPr>
            <w:tcW w:w="851" w:type="dxa"/>
            <w:vAlign w:val="center"/>
          </w:tcPr>
          <w:p w14:paraId="09C6A698" w14:textId="6EE38E54" w:rsidR="00FD6B2D" w:rsidRPr="00A7730B" w:rsidRDefault="00FD6B2D" w:rsidP="000D5B10">
            <w:pPr>
              <w:jc w:val="center"/>
              <w:rPr>
                <w:rFonts w:ascii="Times New Roman" w:eastAsia="Batang;바탕" w:hAnsi="Times New Roman" w:cs="Times New Roman"/>
                <w:bCs/>
                <w:sz w:val="16"/>
                <w:szCs w:val="16"/>
                <w:lang w:val="en-GB" w:eastAsia="ko-KR"/>
              </w:rPr>
            </w:pPr>
            <w:r w:rsidRPr="00A7730B">
              <w:rPr>
                <w:rFonts w:ascii="Times New Roman" w:eastAsia="Batang;바탕" w:hAnsi="Times New Roman" w:cs="Times New Roman"/>
                <w:bCs/>
                <w:sz w:val="16"/>
                <w:szCs w:val="16"/>
                <w:lang w:val="en-GB" w:eastAsia="ko-KR"/>
              </w:rPr>
              <w:t>21</w:t>
            </w:r>
          </w:p>
        </w:tc>
        <w:tc>
          <w:tcPr>
            <w:tcW w:w="992" w:type="dxa"/>
            <w:vAlign w:val="center"/>
          </w:tcPr>
          <w:p w14:paraId="24F1D330" w14:textId="3F336E43" w:rsidR="00FD6B2D" w:rsidRPr="00A7730B" w:rsidRDefault="00FD6B2D" w:rsidP="000D5B10">
            <w:pPr>
              <w:jc w:val="center"/>
              <w:rPr>
                <w:rFonts w:ascii="Times New Roman" w:eastAsia="Batang;바탕" w:hAnsi="Times New Roman" w:cs="Times New Roman"/>
                <w:bCs/>
                <w:sz w:val="16"/>
                <w:szCs w:val="16"/>
                <w:lang w:val="en-GB" w:eastAsia="ko-KR"/>
              </w:rPr>
            </w:pPr>
            <w:r w:rsidRPr="00A7730B">
              <w:rPr>
                <w:rFonts w:ascii="Times New Roman" w:eastAsia="Batang;바탕" w:hAnsi="Times New Roman" w:cs="Times New Roman"/>
                <w:bCs/>
                <w:sz w:val="16"/>
                <w:szCs w:val="16"/>
                <w:lang w:val="en-GB" w:eastAsia="ko-KR"/>
              </w:rPr>
              <w:t>-</w:t>
            </w:r>
          </w:p>
        </w:tc>
        <w:tc>
          <w:tcPr>
            <w:tcW w:w="851" w:type="dxa"/>
            <w:vAlign w:val="center"/>
          </w:tcPr>
          <w:p w14:paraId="6961D94D" w14:textId="5534DC54" w:rsidR="00FD6B2D" w:rsidRPr="00A7730B" w:rsidRDefault="008D0187" w:rsidP="000D5B10">
            <w:pPr>
              <w:jc w:val="center"/>
              <w:rPr>
                <w:rFonts w:ascii="Times New Roman" w:eastAsia="Batang;바탕" w:hAnsi="Times New Roman" w:cs="Times New Roman"/>
                <w:bCs/>
                <w:sz w:val="16"/>
                <w:szCs w:val="16"/>
                <w:lang w:val="en-GB" w:eastAsia="ko-KR"/>
              </w:rPr>
            </w:pPr>
            <w:r>
              <w:rPr>
                <w:rFonts w:ascii="Times New Roman" w:eastAsia="Batang;바탕" w:hAnsi="Times New Roman" w:cs="Times New Roman"/>
                <w:bCs/>
                <w:sz w:val="16"/>
                <w:szCs w:val="16"/>
                <w:lang w:val="en-GB" w:eastAsia="ko-KR"/>
              </w:rPr>
              <w:t>-</w:t>
            </w:r>
          </w:p>
        </w:tc>
        <w:tc>
          <w:tcPr>
            <w:tcW w:w="851" w:type="dxa"/>
            <w:vAlign w:val="center"/>
          </w:tcPr>
          <w:p w14:paraId="529E6A33" w14:textId="43CEE399" w:rsidR="00FD6B2D" w:rsidRPr="00A7730B" w:rsidRDefault="006A59D2" w:rsidP="000D5B10">
            <w:pPr>
              <w:jc w:val="center"/>
              <w:rPr>
                <w:rFonts w:ascii="Times New Roman" w:eastAsia="Batang;바탕" w:hAnsi="Times New Roman" w:cs="Times New Roman"/>
                <w:bCs/>
                <w:sz w:val="16"/>
                <w:szCs w:val="16"/>
                <w:lang w:val="en-GB" w:eastAsia="ko-KR"/>
              </w:rPr>
            </w:pPr>
            <w:r>
              <w:rPr>
                <w:rFonts w:ascii="Times New Roman" w:eastAsia="Batang;바탕" w:hAnsi="Times New Roman" w:cs="Times New Roman"/>
                <w:bCs/>
                <w:sz w:val="16"/>
                <w:szCs w:val="16"/>
                <w:lang w:val="en-GB" w:eastAsia="ko-KR"/>
              </w:rPr>
              <w:t>2-5</w:t>
            </w:r>
          </w:p>
        </w:tc>
        <w:tc>
          <w:tcPr>
            <w:tcW w:w="1559" w:type="dxa"/>
            <w:vAlign w:val="center"/>
          </w:tcPr>
          <w:p w14:paraId="6C3F943A" w14:textId="25A55444" w:rsidR="00FD6B2D" w:rsidRPr="00A7730B" w:rsidRDefault="00FD6B2D" w:rsidP="000D5B10">
            <w:pPr>
              <w:jc w:val="center"/>
              <w:rPr>
                <w:rFonts w:ascii="Times New Roman" w:eastAsia="Batang;바탕" w:hAnsi="Times New Roman" w:cs="Times New Roman"/>
                <w:bCs/>
                <w:sz w:val="16"/>
                <w:szCs w:val="16"/>
                <w:lang w:val="en-GB" w:eastAsia="ko-KR"/>
              </w:rPr>
            </w:pPr>
            <w:r w:rsidRPr="00A7730B">
              <w:rPr>
                <w:rFonts w:ascii="Times New Roman" w:eastAsia="Batang;바탕" w:hAnsi="Times New Roman" w:cs="Times New Roman"/>
                <w:bCs/>
                <w:sz w:val="16"/>
                <w:szCs w:val="16"/>
                <w:lang w:val="en-GB" w:eastAsia="ko-KR"/>
              </w:rPr>
              <w:t>Hybrid</w:t>
            </w:r>
          </w:p>
        </w:tc>
        <w:tc>
          <w:tcPr>
            <w:tcW w:w="1134" w:type="dxa"/>
            <w:vAlign w:val="center"/>
          </w:tcPr>
          <w:p w14:paraId="5E267353" w14:textId="194A113B" w:rsidR="00FD6B2D" w:rsidRPr="00A7730B" w:rsidRDefault="00FD6B2D" w:rsidP="000D5B10">
            <w:pPr>
              <w:jc w:val="center"/>
              <w:rPr>
                <w:rFonts w:ascii="Times New Roman" w:eastAsia="Batang;바탕" w:hAnsi="Times New Roman" w:cs="Times New Roman"/>
                <w:bCs/>
                <w:sz w:val="16"/>
                <w:szCs w:val="16"/>
                <w:lang w:val="en-GB" w:eastAsia="ko-KR"/>
              </w:rPr>
            </w:pPr>
            <w:r w:rsidRPr="00A7730B">
              <w:rPr>
                <w:rFonts w:ascii="Times New Roman" w:eastAsia="Batang;바탕" w:hAnsi="Times New Roman" w:cs="Times New Roman"/>
                <w:bCs/>
                <w:sz w:val="16"/>
                <w:szCs w:val="16"/>
                <w:lang w:val="en-GB" w:eastAsia="ko-KR"/>
              </w:rPr>
              <w:t>A</w:t>
            </w:r>
            <w:r>
              <w:rPr>
                <w:rFonts w:ascii="Times New Roman" w:eastAsia="Batang;바탕" w:hAnsi="Times New Roman" w:cs="Times New Roman"/>
                <w:bCs/>
                <w:sz w:val="16"/>
                <w:szCs w:val="16"/>
                <w:lang w:val="en-GB" w:eastAsia="ko-KR"/>
              </w:rPr>
              <w:t>F</w:t>
            </w:r>
          </w:p>
        </w:tc>
        <w:tc>
          <w:tcPr>
            <w:tcW w:w="2410" w:type="dxa"/>
            <w:vAlign w:val="center"/>
          </w:tcPr>
          <w:p w14:paraId="0423138B" w14:textId="47251B6E" w:rsidR="00FD6B2D" w:rsidRPr="00A7730B" w:rsidRDefault="007B06FB" w:rsidP="000D5B10">
            <w:pPr>
              <w:jc w:val="center"/>
              <w:rPr>
                <w:rFonts w:ascii="Times New Roman" w:eastAsia="Batang;바탕" w:hAnsi="Times New Roman" w:cs="Times New Roman"/>
                <w:bCs/>
                <w:sz w:val="16"/>
                <w:szCs w:val="16"/>
                <w:lang w:val="en-GB" w:eastAsia="ko-KR"/>
              </w:rPr>
            </w:pPr>
            <w:r>
              <w:rPr>
                <w:rFonts w:ascii="Times New Roman" w:eastAsia="Batang;바탕" w:hAnsi="Times New Roman" w:cs="Times New Roman"/>
                <w:bCs/>
                <w:sz w:val="16"/>
                <w:szCs w:val="16"/>
                <w:lang w:val="en-GB" w:eastAsia="ko-KR"/>
              </w:rPr>
              <w:t>Attack by acetone wiping</w:t>
            </w:r>
          </w:p>
        </w:tc>
        <w:tc>
          <w:tcPr>
            <w:tcW w:w="2268" w:type="dxa"/>
            <w:vAlign w:val="center"/>
          </w:tcPr>
          <w:p w14:paraId="50B16D8C" w14:textId="1D1F68A8" w:rsidR="00FD6B2D" w:rsidRPr="00A7730B" w:rsidRDefault="00FD6B2D" w:rsidP="00B608BC">
            <w:pPr>
              <w:rPr>
                <w:rFonts w:ascii="Times New Roman" w:eastAsia="Batang;바탕" w:hAnsi="Times New Roman" w:cs="Times New Roman"/>
                <w:bCs/>
                <w:sz w:val="16"/>
                <w:szCs w:val="16"/>
                <w:lang w:val="en-GB" w:eastAsia="ko-KR"/>
              </w:rPr>
            </w:pPr>
            <w:r w:rsidRPr="00A7730B">
              <w:rPr>
                <w:rFonts w:ascii="Times New Roman" w:eastAsia="Batang;바탕" w:hAnsi="Times New Roman" w:cs="Times New Roman"/>
                <w:bCs/>
                <w:sz w:val="16"/>
                <w:szCs w:val="16"/>
                <w:lang w:val="en-GB" w:eastAsia="ko-KR"/>
              </w:rPr>
              <w:t>PHE: crude oil cooling, T</w:t>
            </w:r>
            <w:r w:rsidRPr="00A7730B">
              <w:rPr>
                <w:rFonts w:ascii="Times New Roman" w:eastAsia="Batang;바탕" w:hAnsi="Times New Roman" w:cs="Times New Roman"/>
                <w:bCs/>
                <w:sz w:val="16"/>
                <w:szCs w:val="16"/>
                <w:vertAlign w:val="subscript"/>
                <w:lang w:val="en-GB" w:eastAsia="ko-KR"/>
              </w:rPr>
              <w:t xml:space="preserve">bulk </w:t>
            </w:r>
            <w:r w:rsidRPr="00A7730B">
              <w:rPr>
                <w:rFonts w:ascii="Times New Roman" w:eastAsia="Batang;바탕" w:hAnsi="Times New Roman" w:cs="Times New Roman"/>
                <w:bCs/>
                <w:sz w:val="16"/>
                <w:szCs w:val="16"/>
                <w:lang w:val="en-GB" w:eastAsia="ko-KR"/>
              </w:rPr>
              <w:t>from 50 to 40 °C, to 8 months</w:t>
            </w:r>
          </w:p>
        </w:tc>
        <w:tc>
          <w:tcPr>
            <w:tcW w:w="708" w:type="dxa"/>
            <w:vAlign w:val="center"/>
          </w:tcPr>
          <w:p w14:paraId="41C47A96" w14:textId="2C36F40F" w:rsidR="00FD6B2D" w:rsidRPr="00A7730B" w:rsidRDefault="00FD6B2D" w:rsidP="000D5B10">
            <w:pPr>
              <w:jc w:val="center"/>
              <w:rPr>
                <w:rFonts w:ascii="Times New Roman" w:eastAsia="Batang;바탕" w:hAnsi="Times New Roman" w:cs="Times New Roman"/>
                <w:bCs/>
                <w:sz w:val="16"/>
                <w:szCs w:val="16"/>
                <w:lang w:val="en-GB" w:eastAsia="ko-KR"/>
              </w:rPr>
            </w:pPr>
            <w:r w:rsidRPr="00A7730B">
              <w:rPr>
                <w:rFonts w:ascii="Times New Roman" w:eastAsia="Batang;바탕" w:hAnsi="Times New Roman" w:cs="Times New Roman"/>
                <w:bCs/>
                <w:sz w:val="16"/>
                <w:szCs w:val="16"/>
                <w:lang w:val="en-GB" w:eastAsia="ko-KR"/>
              </w:rPr>
              <w:fldChar w:fldCharType="begin" w:fldLock="1"/>
            </w:r>
            <w:r>
              <w:rPr>
                <w:rFonts w:ascii="Times New Roman" w:eastAsia="Batang;바탕" w:hAnsi="Times New Roman" w:cs="Times New Roman"/>
                <w:bCs/>
                <w:sz w:val="16"/>
                <w:szCs w:val="16"/>
                <w:lang w:val="en-GB" w:eastAsia="ko-KR"/>
              </w:rPr>
              <w:instrText>ADDIN CSL_CITATION {"citationItems":[{"id":"ITEM-1","itemData":{"DOI":"10.1016/j.porgcoat.2013.10.019","ISSN":"03009440","abstract":"Urea-siloxane hybrid coatings were prepared by the sol-gel method from a dipodal diurea silane and methyltriethoxysilane. The coatings combine corrosion protection and scratch and solvent resistance in one layer and enable the incorporation of polydimethylsiloxane (PDMS) to achieve repellent properties. PDMS of different molecular weights were investigated with a molecular weight of 2000-3500 g/mol providing a repellent surface with the best durability. The coating was applied on plate heat exchangers mounted on North Sea oil platforms to prevent crude-oil derived fouling. While the uncoated heat exchangers get clogged by waxy substances and require costly maintenance in regular intervals, the coated heat exchanger significantly prolongs the service interval by at least a factor of 3. © 2014 Elsevier B.V.","author":[{"dropping-particle":"","family":"Holberg","given":"Stefan","non-dropping-particle":"","parse-names":false,"suffix":""},{"dropping-particle":"","family":"Bischoff","given":"Claus","non-dropping-particle":"","parse-names":false,"suffix":""}],"container-title":"Progress in Organic Coatings","id":"ITEM-1","issue":"10","issued":{"date-parts":[["2014","10","1"]]},"page":"1591-1595","publisher":"Elsevier","title":"Application of a repellent urea-siloxane hybrid coating in the oil industry","type":"article-journal","volume":"77"},"uris":["http://www.mendeley.com/documents/?uuid=4fbda30b-3255-3253-9cfc-c91b577ed660"]}],"mendeley":{"formattedCitation":"(Holberg and Bischoff, 2014)","plainTextFormattedCitation":"(Holberg and Bischoff, 2014)","previouslyFormattedCitation":"(Holberg and Bischoff, 2014)"},"properties":{"noteIndex":0},"schema":"https://github.com/citation-style-language/schema/raw/master/csl-citation.json"}</w:instrText>
            </w:r>
            <w:r w:rsidRPr="00A7730B">
              <w:rPr>
                <w:rFonts w:ascii="Times New Roman" w:eastAsia="Batang;바탕" w:hAnsi="Times New Roman" w:cs="Times New Roman"/>
                <w:bCs/>
                <w:sz w:val="16"/>
                <w:szCs w:val="16"/>
                <w:lang w:val="en-GB" w:eastAsia="ko-KR"/>
              </w:rPr>
              <w:fldChar w:fldCharType="separate"/>
            </w:r>
            <w:r w:rsidRPr="00A43F44">
              <w:rPr>
                <w:rFonts w:ascii="Times New Roman" w:eastAsia="Batang;바탕" w:hAnsi="Times New Roman" w:cs="Times New Roman"/>
                <w:bCs/>
                <w:noProof/>
                <w:sz w:val="16"/>
                <w:szCs w:val="16"/>
                <w:lang w:val="en-GB" w:eastAsia="ko-KR"/>
              </w:rPr>
              <w:t>(Holberg and Bischoff, 2014)</w:t>
            </w:r>
            <w:r w:rsidRPr="00A7730B">
              <w:rPr>
                <w:rFonts w:ascii="Times New Roman" w:eastAsia="Batang;바탕" w:hAnsi="Times New Roman" w:cs="Times New Roman"/>
                <w:bCs/>
                <w:sz w:val="16"/>
                <w:szCs w:val="16"/>
                <w:lang w:val="en-GB" w:eastAsia="ko-KR"/>
              </w:rPr>
              <w:fldChar w:fldCharType="end"/>
            </w:r>
          </w:p>
        </w:tc>
      </w:tr>
      <w:tr w:rsidR="00FD6B2D" w:rsidRPr="00A7730B" w14:paraId="577CB0F7" w14:textId="77777777" w:rsidTr="00F93557">
        <w:trPr>
          <w:trHeight w:val="678"/>
        </w:trPr>
        <w:tc>
          <w:tcPr>
            <w:tcW w:w="562" w:type="dxa"/>
            <w:vAlign w:val="center"/>
          </w:tcPr>
          <w:p w14:paraId="1600E737" w14:textId="77777777" w:rsidR="00FD6B2D" w:rsidRPr="00A7730B" w:rsidRDefault="00FD6B2D" w:rsidP="000D5B10">
            <w:pPr>
              <w:jc w:val="center"/>
              <w:rPr>
                <w:rFonts w:ascii="Times New Roman" w:eastAsia="Batang;바탕" w:hAnsi="Times New Roman" w:cs="Times New Roman"/>
                <w:bCs/>
                <w:sz w:val="16"/>
                <w:szCs w:val="16"/>
                <w:lang w:val="en-GB" w:eastAsia="ko-KR"/>
              </w:rPr>
            </w:pPr>
            <w:r w:rsidRPr="00A7730B">
              <w:rPr>
                <w:rFonts w:ascii="Times New Roman" w:eastAsia="Batang;바탕" w:hAnsi="Times New Roman" w:cs="Times New Roman"/>
                <w:bCs/>
                <w:sz w:val="16"/>
                <w:szCs w:val="16"/>
                <w:lang w:val="en-GB" w:eastAsia="ko-KR"/>
              </w:rPr>
              <w:t>SS</w:t>
            </w:r>
          </w:p>
          <w:p w14:paraId="156C9D23" w14:textId="5A741F4A" w:rsidR="00FD6B2D" w:rsidRPr="00A7730B" w:rsidRDefault="00FD6B2D" w:rsidP="000D5B10">
            <w:pPr>
              <w:jc w:val="center"/>
              <w:rPr>
                <w:rFonts w:ascii="Times New Roman" w:eastAsia="Batang;바탕" w:hAnsi="Times New Roman" w:cs="Times New Roman"/>
                <w:bCs/>
                <w:sz w:val="16"/>
                <w:szCs w:val="16"/>
                <w:lang w:val="en-GB" w:eastAsia="ko-KR"/>
              </w:rPr>
            </w:pPr>
          </w:p>
        </w:tc>
        <w:tc>
          <w:tcPr>
            <w:tcW w:w="1560" w:type="dxa"/>
            <w:vAlign w:val="center"/>
          </w:tcPr>
          <w:p w14:paraId="02D4F6C6" w14:textId="2D05AA29" w:rsidR="00FD6B2D" w:rsidRPr="00A7730B" w:rsidRDefault="00FD6B2D" w:rsidP="000D5B10">
            <w:pPr>
              <w:jc w:val="center"/>
              <w:rPr>
                <w:rFonts w:ascii="Times New Roman" w:eastAsia="Batang;바탕" w:hAnsi="Times New Roman" w:cs="Times New Roman"/>
                <w:bCs/>
                <w:sz w:val="16"/>
                <w:szCs w:val="16"/>
                <w:lang w:val="en-GB" w:eastAsia="ko-KR"/>
              </w:rPr>
            </w:pPr>
            <w:r w:rsidRPr="00A7730B">
              <w:rPr>
                <w:rFonts w:ascii="Times New Roman" w:eastAsia="Batang;바탕" w:hAnsi="Times New Roman" w:cs="Times New Roman"/>
                <w:bCs/>
                <w:sz w:val="16"/>
                <w:szCs w:val="16"/>
                <w:lang w:val="en-GB" w:eastAsia="ko-KR"/>
              </w:rPr>
              <w:t>PFPE</w:t>
            </w:r>
          </w:p>
        </w:tc>
        <w:tc>
          <w:tcPr>
            <w:tcW w:w="850" w:type="dxa"/>
            <w:vAlign w:val="center"/>
          </w:tcPr>
          <w:p w14:paraId="3F0BC01A" w14:textId="332C4165" w:rsidR="00FD6B2D" w:rsidRPr="00A7730B" w:rsidRDefault="00FD6B2D" w:rsidP="000D5B10">
            <w:pPr>
              <w:jc w:val="center"/>
              <w:rPr>
                <w:rFonts w:ascii="Times New Roman" w:eastAsia="Batang;바탕" w:hAnsi="Times New Roman" w:cs="Times New Roman"/>
                <w:bCs/>
                <w:sz w:val="16"/>
                <w:szCs w:val="16"/>
                <w:lang w:val="en-GB" w:eastAsia="ko-KR"/>
              </w:rPr>
            </w:pPr>
            <w:r w:rsidRPr="00A7730B">
              <w:rPr>
                <w:rFonts w:ascii="Times New Roman" w:eastAsia="Batang;바탕" w:hAnsi="Times New Roman" w:cs="Times New Roman"/>
                <w:bCs/>
                <w:sz w:val="16"/>
                <w:szCs w:val="16"/>
                <w:lang w:val="en-GB" w:eastAsia="ko-KR"/>
              </w:rPr>
              <w:t>-</w:t>
            </w:r>
          </w:p>
        </w:tc>
        <w:tc>
          <w:tcPr>
            <w:tcW w:w="992" w:type="dxa"/>
            <w:vAlign w:val="center"/>
          </w:tcPr>
          <w:p w14:paraId="40D58BCD" w14:textId="437F8882" w:rsidR="00FD6B2D" w:rsidRPr="00A7730B" w:rsidRDefault="00FD6B2D" w:rsidP="000D5B10">
            <w:pPr>
              <w:jc w:val="center"/>
              <w:rPr>
                <w:rFonts w:ascii="Times New Roman" w:eastAsia="Batang;바탕" w:hAnsi="Times New Roman" w:cs="Times New Roman"/>
                <w:bCs/>
                <w:sz w:val="16"/>
                <w:szCs w:val="16"/>
                <w:lang w:val="en-GB" w:eastAsia="ko-KR"/>
              </w:rPr>
            </w:pPr>
            <w:r w:rsidRPr="00A7730B">
              <w:rPr>
                <w:rFonts w:ascii="Times New Roman" w:eastAsia="Batang;바탕" w:hAnsi="Times New Roman" w:cs="Times New Roman"/>
                <w:bCs/>
                <w:sz w:val="16"/>
                <w:szCs w:val="16"/>
                <w:lang w:val="en-GB" w:eastAsia="ko-KR"/>
              </w:rPr>
              <w:t>138</w:t>
            </w:r>
          </w:p>
        </w:tc>
        <w:tc>
          <w:tcPr>
            <w:tcW w:w="851" w:type="dxa"/>
            <w:vAlign w:val="center"/>
          </w:tcPr>
          <w:p w14:paraId="5B610698" w14:textId="5F131C93" w:rsidR="00FD6B2D" w:rsidRPr="00A7730B" w:rsidRDefault="00FD6B2D" w:rsidP="000D5B10">
            <w:pPr>
              <w:jc w:val="center"/>
              <w:rPr>
                <w:rFonts w:ascii="Times New Roman" w:eastAsia="Batang;바탕" w:hAnsi="Times New Roman" w:cs="Times New Roman"/>
                <w:bCs/>
                <w:sz w:val="16"/>
                <w:szCs w:val="16"/>
                <w:lang w:val="en-GB" w:eastAsia="ko-KR"/>
              </w:rPr>
            </w:pPr>
            <w:r w:rsidRPr="00A7730B">
              <w:rPr>
                <w:rFonts w:ascii="Times New Roman" w:eastAsia="Batang;바탕" w:hAnsi="Times New Roman" w:cs="Times New Roman"/>
                <w:bCs/>
                <w:sz w:val="16"/>
                <w:szCs w:val="16"/>
                <w:lang w:val="en-GB" w:eastAsia="ko-KR"/>
              </w:rPr>
              <w:t>46</w:t>
            </w:r>
          </w:p>
        </w:tc>
        <w:tc>
          <w:tcPr>
            <w:tcW w:w="992" w:type="dxa"/>
            <w:vAlign w:val="center"/>
          </w:tcPr>
          <w:p w14:paraId="3446EE3B" w14:textId="7B3C0E96" w:rsidR="00FD6B2D" w:rsidRPr="00A7730B" w:rsidRDefault="00FD6B2D" w:rsidP="000D5B10">
            <w:pPr>
              <w:jc w:val="center"/>
              <w:rPr>
                <w:rFonts w:ascii="Times New Roman" w:eastAsia="Batang;바탕" w:hAnsi="Times New Roman" w:cs="Times New Roman"/>
                <w:bCs/>
                <w:sz w:val="16"/>
                <w:szCs w:val="16"/>
                <w:lang w:val="en-GB" w:eastAsia="ko-KR"/>
              </w:rPr>
            </w:pPr>
            <w:r w:rsidRPr="00A7730B">
              <w:rPr>
                <w:rFonts w:ascii="Times New Roman" w:eastAsia="Batang;바탕" w:hAnsi="Times New Roman" w:cs="Times New Roman"/>
                <w:bCs/>
                <w:sz w:val="16"/>
                <w:szCs w:val="16"/>
                <w:lang w:val="en-GB" w:eastAsia="ko-KR"/>
              </w:rPr>
              <w:t>-</w:t>
            </w:r>
          </w:p>
        </w:tc>
        <w:tc>
          <w:tcPr>
            <w:tcW w:w="851" w:type="dxa"/>
            <w:vAlign w:val="center"/>
          </w:tcPr>
          <w:p w14:paraId="74D368F2" w14:textId="7EDBBB15" w:rsidR="00FD6B2D" w:rsidRPr="00A7730B" w:rsidRDefault="00F93557" w:rsidP="000D5B10">
            <w:pPr>
              <w:jc w:val="center"/>
              <w:rPr>
                <w:rFonts w:ascii="Times New Roman" w:eastAsia="Batang;바탕" w:hAnsi="Times New Roman" w:cs="Times New Roman"/>
                <w:bCs/>
                <w:sz w:val="16"/>
                <w:szCs w:val="16"/>
                <w:lang w:val="en-GB" w:eastAsia="ko-KR"/>
              </w:rPr>
            </w:pPr>
            <w:r>
              <w:rPr>
                <w:rFonts w:ascii="Times New Roman" w:eastAsia="Batang;바탕" w:hAnsi="Times New Roman" w:cs="Times New Roman"/>
                <w:bCs/>
                <w:sz w:val="16"/>
                <w:szCs w:val="16"/>
                <w:lang w:val="en-GB" w:eastAsia="ko-KR"/>
              </w:rPr>
              <w:t>-</w:t>
            </w:r>
          </w:p>
        </w:tc>
        <w:tc>
          <w:tcPr>
            <w:tcW w:w="851" w:type="dxa"/>
            <w:vAlign w:val="center"/>
          </w:tcPr>
          <w:p w14:paraId="68DD7A09" w14:textId="2E871FBC" w:rsidR="00FD6B2D" w:rsidRPr="00A7730B" w:rsidRDefault="00DB32F3" w:rsidP="000D5B10">
            <w:pPr>
              <w:jc w:val="center"/>
              <w:rPr>
                <w:rFonts w:ascii="Times New Roman" w:eastAsia="Batang;바탕" w:hAnsi="Times New Roman" w:cs="Times New Roman"/>
                <w:bCs/>
                <w:sz w:val="16"/>
                <w:szCs w:val="16"/>
                <w:lang w:val="en-GB" w:eastAsia="ko-KR"/>
              </w:rPr>
            </w:pPr>
            <w:r>
              <w:rPr>
                <w:rFonts w:ascii="Times New Roman" w:eastAsia="Batang;바탕" w:hAnsi="Times New Roman" w:cs="Times New Roman"/>
                <w:bCs/>
                <w:sz w:val="16"/>
                <w:szCs w:val="16"/>
                <w:lang w:val="en-GB" w:eastAsia="ko-KR"/>
              </w:rPr>
              <w:t>5000</w:t>
            </w:r>
          </w:p>
        </w:tc>
        <w:tc>
          <w:tcPr>
            <w:tcW w:w="1559" w:type="dxa"/>
            <w:vAlign w:val="center"/>
          </w:tcPr>
          <w:p w14:paraId="202E0E53" w14:textId="225D1AE5" w:rsidR="00FD6B2D" w:rsidRPr="00A7730B" w:rsidRDefault="00FD6B2D" w:rsidP="000D5B10">
            <w:pPr>
              <w:jc w:val="center"/>
              <w:rPr>
                <w:rFonts w:ascii="Times New Roman" w:eastAsia="Batang;바탕" w:hAnsi="Times New Roman" w:cs="Times New Roman"/>
                <w:bCs/>
                <w:sz w:val="16"/>
                <w:szCs w:val="16"/>
                <w:lang w:val="en-GB" w:eastAsia="ko-KR"/>
              </w:rPr>
            </w:pPr>
            <w:r w:rsidRPr="00A7730B">
              <w:rPr>
                <w:rFonts w:ascii="Times New Roman" w:eastAsia="Batang;바탕" w:hAnsi="Times New Roman" w:cs="Times New Roman"/>
                <w:bCs/>
                <w:sz w:val="16"/>
                <w:szCs w:val="16"/>
                <w:lang w:val="en-GB" w:eastAsia="ko-KR"/>
              </w:rPr>
              <w:t>Hybrid</w:t>
            </w:r>
          </w:p>
        </w:tc>
        <w:tc>
          <w:tcPr>
            <w:tcW w:w="1134" w:type="dxa"/>
            <w:vAlign w:val="center"/>
          </w:tcPr>
          <w:p w14:paraId="21E8452B" w14:textId="284C3A1E" w:rsidR="00FD6B2D" w:rsidRPr="00A7730B" w:rsidRDefault="00FD6B2D" w:rsidP="000D5B10">
            <w:pPr>
              <w:jc w:val="center"/>
              <w:rPr>
                <w:rFonts w:ascii="Times New Roman" w:eastAsia="Batang;바탕" w:hAnsi="Times New Roman" w:cs="Times New Roman"/>
                <w:bCs/>
                <w:sz w:val="16"/>
                <w:szCs w:val="16"/>
                <w:lang w:val="en-GB" w:eastAsia="ko-KR"/>
              </w:rPr>
            </w:pPr>
            <w:r w:rsidRPr="00A7730B">
              <w:rPr>
                <w:rFonts w:ascii="Times New Roman" w:eastAsia="Batang;바탕" w:hAnsi="Times New Roman" w:cs="Times New Roman"/>
                <w:bCs/>
                <w:sz w:val="16"/>
                <w:szCs w:val="16"/>
                <w:lang w:val="en-GB" w:eastAsia="ko-KR"/>
              </w:rPr>
              <w:t>Anti-scaling/</w:t>
            </w:r>
            <w:r>
              <w:rPr>
                <w:rFonts w:ascii="Times New Roman" w:eastAsia="Batang;바탕" w:hAnsi="Times New Roman" w:cs="Times New Roman"/>
                <w:bCs/>
                <w:sz w:val="16"/>
                <w:szCs w:val="16"/>
                <w:lang w:val="en-GB" w:eastAsia="ko-KR"/>
              </w:rPr>
              <w:t>FR</w:t>
            </w:r>
          </w:p>
        </w:tc>
        <w:tc>
          <w:tcPr>
            <w:tcW w:w="2410" w:type="dxa"/>
            <w:vAlign w:val="center"/>
          </w:tcPr>
          <w:p w14:paraId="66B2533E" w14:textId="50DEEFB7" w:rsidR="00FD6B2D" w:rsidRPr="00A7730B" w:rsidRDefault="00FD6B2D" w:rsidP="000D5B10">
            <w:pPr>
              <w:jc w:val="center"/>
              <w:rPr>
                <w:rFonts w:ascii="Times New Roman" w:eastAsia="Batang;바탕" w:hAnsi="Times New Roman" w:cs="Times New Roman"/>
                <w:bCs/>
                <w:sz w:val="16"/>
                <w:szCs w:val="16"/>
                <w:lang w:val="en-GB" w:eastAsia="ko-KR"/>
              </w:rPr>
            </w:pPr>
            <w:r w:rsidRPr="00A7730B">
              <w:rPr>
                <w:rFonts w:ascii="Times New Roman" w:eastAsia="Batang;바탕" w:hAnsi="Times New Roman" w:cs="Times New Roman"/>
                <w:bCs/>
                <w:sz w:val="16"/>
                <w:szCs w:val="16"/>
                <w:lang w:val="en-GB" w:eastAsia="ko-KR"/>
              </w:rPr>
              <w:t>Immersion in a NaCl solution at 50</w:t>
            </w:r>
            <w:r w:rsidR="0005451E">
              <w:rPr>
                <w:rFonts w:ascii="Times New Roman" w:eastAsia="Batang;바탕" w:hAnsi="Times New Roman" w:cs="Times New Roman"/>
                <w:bCs/>
                <w:sz w:val="16"/>
                <w:szCs w:val="16"/>
                <w:lang w:val="en-GB" w:eastAsia="ko-KR"/>
              </w:rPr>
              <w:t xml:space="preserve"> </w:t>
            </w:r>
            <w:r w:rsidRPr="00A7730B">
              <w:rPr>
                <w:rFonts w:ascii="Times New Roman" w:eastAsia="Batang;바탕" w:hAnsi="Times New Roman" w:cs="Times New Roman"/>
                <w:bCs/>
                <w:sz w:val="16"/>
                <w:szCs w:val="16"/>
                <w:lang w:val="en-GB" w:eastAsia="ko-KR"/>
              </w:rPr>
              <w:t>°C, for 7 days: WCA 129</w:t>
            </w:r>
            <w:r w:rsidR="0005451E">
              <w:rPr>
                <w:rFonts w:ascii="Times New Roman" w:eastAsia="Batang;바탕" w:hAnsi="Times New Roman" w:cs="Times New Roman"/>
                <w:bCs/>
                <w:sz w:val="16"/>
                <w:szCs w:val="16"/>
                <w:lang w:val="en-GB" w:eastAsia="ko-KR"/>
              </w:rPr>
              <w:t xml:space="preserve"> </w:t>
            </w:r>
            <w:r w:rsidRPr="00A7730B">
              <w:rPr>
                <w:rFonts w:ascii="Times New Roman" w:eastAsia="Batang;바탕" w:hAnsi="Times New Roman" w:cs="Times New Roman"/>
                <w:bCs/>
                <w:sz w:val="16"/>
                <w:szCs w:val="16"/>
                <w:lang w:val="en-GB" w:eastAsia="ko-KR"/>
              </w:rPr>
              <w:t>° before immersion, and WCA = 62</w:t>
            </w:r>
            <w:r w:rsidR="0005451E">
              <w:rPr>
                <w:rFonts w:ascii="Times New Roman" w:eastAsia="Batang;바탕" w:hAnsi="Times New Roman" w:cs="Times New Roman"/>
                <w:bCs/>
                <w:sz w:val="16"/>
                <w:szCs w:val="16"/>
                <w:lang w:val="en-GB" w:eastAsia="ko-KR"/>
              </w:rPr>
              <w:t xml:space="preserve"> </w:t>
            </w:r>
            <w:r w:rsidRPr="00A7730B">
              <w:rPr>
                <w:rFonts w:ascii="Times New Roman" w:eastAsia="Batang;바탕" w:hAnsi="Times New Roman" w:cs="Times New Roman"/>
                <w:bCs/>
                <w:sz w:val="16"/>
                <w:szCs w:val="16"/>
                <w:lang w:val="en-GB" w:eastAsia="ko-KR"/>
              </w:rPr>
              <w:t>° after immersion</w:t>
            </w:r>
          </w:p>
        </w:tc>
        <w:tc>
          <w:tcPr>
            <w:tcW w:w="2268" w:type="dxa"/>
            <w:vAlign w:val="center"/>
          </w:tcPr>
          <w:p w14:paraId="62305C72" w14:textId="0F9904D3" w:rsidR="00FD6B2D" w:rsidRPr="00A7730B" w:rsidRDefault="00FD6B2D" w:rsidP="000D5B10">
            <w:pPr>
              <w:jc w:val="center"/>
              <w:rPr>
                <w:rFonts w:ascii="Times New Roman" w:eastAsia="Batang;바탕" w:hAnsi="Times New Roman" w:cs="Times New Roman"/>
                <w:bCs/>
                <w:sz w:val="16"/>
                <w:szCs w:val="16"/>
                <w:lang w:val="en-GB" w:eastAsia="ko-KR"/>
              </w:rPr>
            </w:pPr>
            <w:r w:rsidRPr="00A7730B">
              <w:rPr>
                <w:rFonts w:ascii="Times New Roman" w:eastAsia="Batang;바탕" w:hAnsi="Times New Roman" w:cs="Times New Roman"/>
                <w:bCs/>
                <w:sz w:val="16"/>
                <w:szCs w:val="16"/>
                <w:lang w:val="en-GB" w:eastAsia="ko-KR"/>
              </w:rPr>
              <w:t>Pilot plant (two shell-and-tube heat exchangers) Model fluid: water at 60 °C, flow rate 184 L/h (laminar flow) For 5 months</w:t>
            </w:r>
          </w:p>
        </w:tc>
        <w:tc>
          <w:tcPr>
            <w:tcW w:w="708" w:type="dxa"/>
            <w:vAlign w:val="center"/>
          </w:tcPr>
          <w:p w14:paraId="745762F8" w14:textId="6BAF4CB0" w:rsidR="00FD6B2D" w:rsidRPr="00A7730B" w:rsidRDefault="00FD6B2D" w:rsidP="000D5B10">
            <w:pPr>
              <w:jc w:val="center"/>
              <w:rPr>
                <w:rFonts w:ascii="Times New Roman" w:eastAsia="Batang;바탕" w:hAnsi="Times New Roman" w:cs="Times New Roman"/>
                <w:bCs/>
                <w:sz w:val="16"/>
                <w:szCs w:val="16"/>
                <w:lang w:val="en-GB" w:eastAsia="ko-KR"/>
              </w:rPr>
            </w:pPr>
            <w:r w:rsidRPr="00A7730B">
              <w:rPr>
                <w:rFonts w:ascii="Times New Roman" w:eastAsia="Batang;바탕" w:hAnsi="Times New Roman" w:cs="Times New Roman"/>
                <w:bCs/>
                <w:sz w:val="16"/>
                <w:szCs w:val="16"/>
                <w:lang w:val="en-GB" w:eastAsia="ko-KR"/>
              </w:rPr>
              <w:fldChar w:fldCharType="begin" w:fldLock="1"/>
            </w:r>
            <w:r>
              <w:rPr>
                <w:rFonts w:ascii="Times New Roman" w:eastAsia="Batang;바탕" w:hAnsi="Times New Roman" w:cs="Times New Roman"/>
                <w:bCs/>
                <w:sz w:val="16"/>
                <w:szCs w:val="16"/>
                <w:lang w:val="en-GB" w:eastAsia="ko-KR"/>
              </w:rPr>
              <w:instrText>ADDIN CSL_CITATION {"citationItems":[{"id":"ITEM-1","itemData":{"DOI":"10.1080/01457632.2015.1044417","ISSN":"15210537","abstract":"The scope of this research is to obtain a film coating on stainless-steel surfaces in order to reduce the interaction between the metal surface and the precipitates, so as to mitigate fouling in heat exchangers. Perfuoropolyethers were used to obtain nano-range fluorinated layers in order to make hydrophobic the stainless-steel surfaces. A pilot plant with two identical heat exchangers was built to investigate the ability of the hydrophobic coating of preventing fouling. The heat exchangers, installed in parallel, operated at the same temperature and pressure conditions, namely, laminar flow regime and inlet flow temperatures of 291-293 K for cold streams and 313-333 K for hot streams. We compared the heat transfer performance of the two heat exchangers. After a 5-month operation, the decrease in the heat transferred was 56% for the coated heat exchanger and 62% for the uncoated heat exchanger. Moreover, the increase of heat transfer resistance due to scale on the uncoated heat exchanger, with respect to the coated one, was three times higher.","author":[{"dropping-particle":"","family":"Oldani","given":"Valeria","non-dropping-particle":"","parse-names":false,"suffix":""},{"dropping-particle":"","family":"Bianchi","given":"Claudia L.","non-dropping-particle":"","parse-names":false,"suffix":""},{"dropping-particle":"","family":"Biella","given":"Serena","non-dropping-particle":"","parse-names":false,"suffix":""},{"dropping-particle":"","family":"Pirola","given":"Carlo","non-dropping-particle":"","parse-names":false,"suffix":""},{"dropping-particle":"","family":"Cattaneo","given":"Giuseppe","non-dropping-particle":"","parse-names":false,"suffix":""}],"container-title":"Heat Transfer Engineering","id":"ITEM-1","issue":"2","issued":{"date-parts":[["2016","1","22"]]},"page":"210-219","publisher":"Taylor and Francis Ltd.","title":"Perfluoropolyethers Coatings Design for Fouling Reduction on Heat Transfer Stainless-Steel Surfaces","type":"article-journal","volume":"37"},"uris":["http://www.mendeley.com/documents/?uuid=63c965d1-8178-3f2f-8612-0feeb59a4db4"]}],"mendeley":{"formattedCitation":"(Oldani et al., 2016)","plainTextFormattedCitation":"(Oldani et al., 2016)","previouslyFormattedCitation":"(Oldani et al., 2016)"},"properties":{"noteIndex":0},"schema":"https://github.com/citation-style-language/schema/raw/master/csl-citation.json"}</w:instrText>
            </w:r>
            <w:r w:rsidRPr="00A7730B">
              <w:rPr>
                <w:rFonts w:ascii="Times New Roman" w:eastAsia="Batang;바탕" w:hAnsi="Times New Roman" w:cs="Times New Roman"/>
                <w:bCs/>
                <w:sz w:val="16"/>
                <w:szCs w:val="16"/>
                <w:lang w:val="en-GB" w:eastAsia="ko-KR"/>
              </w:rPr>
              <w:fldChar w:fldCharType="separate"/>
            </w:r>
            <w:r w:rsidRPr="00A43F44">
              <w:rPr>
                <w:rFonts w:ascii="Times New Roman" w:eastAsia="Batang;바탕" w:hAnsi="Times New Roman" w:cs="Times New Roman"/>
                <w:bCs/>
                <w:noProof/>
                <w:sz w:val="16"/>
                <w:szCs w:val="16"/>
                <w:lang w:val="en-GB" w:eastAsia="ko-KR"/>
              </w:rPr>
              <w:t>(Oldani et al., 2016)</w:t>
            </w:r>
            <w:r w:rsidRPr="00A7730B">
              <w:rPr>
                <w:rFonts w:ascii="Times New Roman" w:eastAsia="Batang;바탕" w:hAnsi="Times New Roman" w:cs="Times New Roman"/>
                <w:bCs/>
                <w:sz w:val="16"/>
                <w:szCs w:val="16"/>
                <w:lang w:val="en-GB" w:eastAsia="ko-KR"/>
              </w:rPr>
              <w:fldChar w:fldCharType="end"/>
            </w:r>
          </w:p>
        </w:tc>
      </w:tr>
    </w:tbl>
    <w:p w14:paraId="711526AB" w14:textId="5D7716AD" w:rsidR="00F85BC7" w:rsidRDefault="00F85BC7" w:rsidP="00334C1C">
      <w:pPr>
        <w:rPr>
          <w:rStyle w:val="tlid-translation"/>
          <w:rFonts w:ascii="Times New Roman" w:hAnsi="Times New Roman" w:cs="Times New Roman"/>
          <w:sz w:val="24"/>
          <w:szCs w:val="24"/>
          <w:lang w:val="en-GB"/>
        </w:rPr>
      </w:pPr>
    </w:p>
    <w:p w14:paraId="3CADD82B" w14:textId="6BCD53E1" w:rsidR="00BF5DB9" w:rsidRDefault="00BF5DB9" w:rsidP="00334C1C">
      <w:pPr>
        <w:rPr>
          <w:rStyle w:val="tlid-translation"/>
          <w:rFonts w:ascii="Times New Roman" w:hAnsi="Times New Roman" w:cs="Times New Roman"/>
          <w:sz w:val="24"/>
          <w:szCs w:val="24"/>
          <w:lang w:val="en-GB"/>
        </w:rPr>
      </w:pPr>
    </w:p>
    <w:p w14:paraId="3F17C730" w14:textId="77777777" w:rsidR="00BF5DB9" w:rsidRPr="00A7730B" w:rsidRDefault="00BF5DB9" w:rsidP="00334C1C">
      <w:pPr>
        <w:rPr>
          <w:rStyle w:val="tlid-translation"/>
          <w:rFonts w:ascii="Times New Roman" w:hAnsi="Times New Roman" w:cs="Times New Roman"/>
          <w:sz w:val="24"/>
          <w:szCs w:val="24"/>
          <w:lang w:val="en-GB"/>
        </w:rPr>
      </w:pPr>
    </w:p>
    <w:p w14:paraId="1763D1DD" w14:textId="77777777" w:rsidR="007A520B" w:rsidRDefault="007A520B">
      <w:pPr>
        <w:rPr>
          <w:rStyle w:val="tlid-translation"/>
          <w:rFonts w:ascii="Times New Roman" w:hAnsi="Times New Roman" w:cs="Times New Roman"/>
          <w:b/>
          <w:sz w:val="24"/>
          <w:szCs w:val="24"/>
          <w:lang w:val="en-GB"/>
        </w:rPr>
      </w:pPr>
      <w:r>
        <w:rPr>
          <w:rStyle w:val="tlid-translation"/>
          <w:rFonts w:ascii="Times New Roman" w:hAnsi="Times New Roman" w:cs="Times New Roman"/>
          <w:b/>
          <w:sz w:val="24"/>
          <w:szCs w:val="24"/>
          <w:lang w:val="en-GB"/>
        </w:rPr>
        <w:br w:type="page"/>
      </w:r>
    </w:p>
    <w:p w14:paraId="1962BB28" w14:textId="5EDA6C52" w:rsidR="005A6DF7" w:rsidRPr="007A520B" w:rsidRDefault="007A520B" w:rsidP="00334C1C">
      <w:pPr>
        <w:rPr>
          <w:rFonts w:ascii="Times New Roman" w:hAnsi="Times New Roman" w:cs="Times New Roman"/>
          <w:sz w:val="20"/>
          <w:szCs w:val="20"/>
          <w:lang w:val="en-GB" w:eastAsia="ko-KR"/>
        </w:rPr>
      </w:pPr>
      <w:r w:rsidRPr="007A520B">
        <w:rPr>
          <w:rStyle w:val="tlid-translation"/>
          <w:rFonts w:ascii="Times New Roman" w:hAnsi="Times New Roman" w:cs="Times New Roman"/>
          <w:b/>
          <w:sz w:val="20"/>
          <w:szCs w:val="20"/>
          <w:lang w:val="en-GB"/>
        </w:rPr>
        <w:lastRenderedPageBreak/>
        <w:t xml:space="preserve">Supplementary </w:t>
      </w:r>
      <w:r w:rsidR="00B3387D" w:rsidRPr="007A520B">
        <w:rPr>
          <w:rStyle w:val="tlid-translation"/>
          <w:rFonts w:ascii="Times New Roman" w:hAnsi="Times New Roman" w:cs="Times New Roman"/>
          <w:b/>
          <w:sz w:val="20"/>
          <w:szCs w:val="20"/>
          <w:lang w:val="en-GB"/>
        </w:rPr>
        <w:t xml:space="preserve">Table </w:t>
      </w:r>
      <w:r w:rsidR="0060307B" w:rsidRPr="007A520B">
        <w:rPr>
          <w:rStyle w:val="tlid-translation"/>
          <w:rFonts w:ascii="Times New Roman" w:hAnsi="Times New Roman" w:cs="Times New Roman"/>
          <w:b/>
          <w:sz w:val="20"/>
          <w:szCs w:val="20"/>
          <w:lang w:val="en-GB"/>
        </w:rPr>
        <w:t>S</w:t>
      </w:r>
      <w:r w:rsidRPr="007A520B">
        <w:rPr>
          <w:rStyle w:val="tlid-translation"/>
          <w:rFonts w:ascii="Times New Roman" w:hAnsi="Times New Roman" w:cs="Times New Roman"/>
          <w:b/>
          <w:sz w:val="20"/>
          <w:szCs w:val="20"/>
          <w:lang w:val="en-GB"/>
        </w:rPr>
        <w:t>3:</w:t>
      </w:r>
      <w:r w:rsidR="00B3387D" w:rsidRPr="007A520B">
        <w:rPr>
          <w:rStyle w:val="tlid-translation"/>
          <w:rFonts w:ascii="Times New Roman" w:hAnsi="Times New Roman" w:cs="Times New Roman"/>
          <w:sz w:val="20"/>
          <w:szCs w:val="20"/>
          <w:lang w:val="en-GB"/>
        </w:rPr>
        <w:t xml:space="preserve"> Energy fouling</w:t>
      </w:r>
      <w:r w:rsidRPr="007A520B">
        <w:rPr>
          <w:rStyle w:val="tlid-translation"/>
          <w:rFonts w:ascii="Times New Roman" w:hAnsi="Times New Roman" w:cs="Times New Roman"/>
          <w:sz w:val="20"/>
          <w:szCs w:val="20"/>
          <w:lang w:val="en-GB"/>
        </w:rPr>
        <w:t>.</w:t>
      </w:r>
    </w:p>
    <w:tbl>
      <w:tblPr>
        <w:tblStyle w:val="Tabellenraster"/>
        <w:tblpPr w:leftFromText="141" w:rightFromText="141" w:vertAnchor="text" w:tblpXSpec="center" w:tblpY="1"/>
        <w:tblOverlap w:val="never"/>
        <w:tblW w:w="14029" w:type="dxa"/>
        <w:tblLayout w:type="fixed"/>
        <w:tblLook w:val="04A0" w:firstRow="1" w:lastRow="0" w:firstColumn="1" w:lastColumn="0" w:noHBand="0" w:noVBand="1"/>
      </w:tblPr>
      <w:tblGrid>
        <w:gridCol w:w="562"/>
        <w:gridCol w:w="993"/>
        <w:gridCol w:w="1559"/>
        <w:gridCol w:w="709"/>
        <w:gridCol w:w="850"/>
        <w:gridCol w:w="992"/>
        <w:gridCol w:w="851"/>
        <w:gridCol w:w="992"/>
        <w:gridCol w:w="1276"/>
        <w:gridCol w:w="992"/>
        <w:gridCol w:w="1559"/>
        <w:gridCol w:w="1985"/>
        <w:gridCol w:w="709"/>
      </w:tblGrid>
      <w:tr w:rsidR="00051317" w:rsidRPr="00A7730B" w14:paraId="4ADB97D6" w14:textId="77777777" w:rsidTr="00051317">
        <w:trPr>
          <w:trHeight w:val="678"/>
        </w:trPr>
        <w:tc>
          <w:tcPr>
            <w:tcW w:w="562" w:type="dxa"/>
            <w:vAlign w:val="center"/>
          </w:tcPr>
          <w:p w14:paraId="434794E4" w14:textId="77777777" w:rsidR="00051317" w:rsidRPr="00A7730B" w:rsidRDefault="00051317" w:rsidP="00E1169E">
            <w:pPr>
              <w:jc w:val="center"/>
              <w:rPr>
                <w:rFonts w:ascii="Times New Roman" w:eastAsia="Batang;바탕" w:hAnsi="Times New Roman" w:cs="Times New Roman"/>
                <w:b/>
                <w:sz w:val="16"/>
                <w:szCs w:val="16"/>
                <w:lang w:val="en-GB" w:eastAsia="ko-KR"/>
              </w:rPr>
            </w:pPr>
            <w:r w:rsidRPr="00A7730B">
              <w:rPr>
                <w:rFonts w:ascii="Times New Roman" w:eastAsia="Batang;바탕" w:hAnsi="Times New Roman" w:cs="Times New Roman"/>
                <w:b/>
                <w:sz w:val="16"/>
                <w:szCs w:val="16"/>
                <w:lang w:val="en-GB" w:eastAsia="ko-KR"/>
              </w:rPr>
              <w:t>Substrate</w:t>
            </w:r>
          </w:p>
        </w:tc>
        <w:tc>
          <w:tcPr>
            <w:tcW w:w="993" w:type="dxa"/>
            <w:vAlign w:val="center"/>
          </w:tcPr>
          <w:p w14:paraId="2C27BACF" w14:textId="77777777" w:rsidR="00051317" w:rsidRPr="00A7730B" w:rsidRDefault="00051317" w:rsidP="00E1169E">
            <w:pPr>
              <w:jc w:val="center"/>
              <w:rPr>
                <w:rFonts w:ascii="Times New Roman" w:eastAsia="Batang;바탕" w:hAnsi="Times New Roman" w:cs="Times New Roman"/>
                <w:b/>
                <w:sz w:val="16"/>
                <w:szCs w:val="16"/>
                <w:lang w:val="en-GB" w:eastAsia="ko-KR"/>
              </w:rPr>
            </w:pPr>
            <w:r w:rsidRPr="00A7730B">
              <w:rPr>
                <w:rFonts w:ascii="Times New Roman" w:eastAsia="Batang;바탕" w:hAnsi="Times New Roman" w:cs="Times New Roman"/>
                <w:b/>
                <w:sz w:val="16"/>
                <w:szCs w:val="16"/>
                <w:lang w:val="en-GB" w:eastAsia="ko-KR"/>
              </w:rPr>
              <w:t>Treatment</w:t>
            </w:r>
          </w:p>
        </w:tc>
        <w:tc>
          <w:tcPr>
            <w:tcW w:w="1559" w:type="dxa"/>
            <w:vAlign w:val="center"/>
          </w:tcPr>
          <w:p w14:paraId="0B3651B9" w14:textId="77777777" w:rsidR="00051317" w:rsidRPr="00A7730B" w:rsidRDefault="00051317" w:rsidP="00E1169E">
            <w:pPr>
              <w:jc w:val="center"/>
              <w:rPr>
                <w:rFonts w:ascii="Times New Roman" w:eastAsia="Batang;바탕" w:hAnsi="Times New Roman" w:cs="Times New Roman"/>
                <w:b/>
                <w:sz w:val="16"/>
                <w:szCs w:val="16"/>
                <w:lang w:val="en-GB" w:eastAsia="ko-KR"/>
              </w:rPr>
            </w:pPr>
            <w:r w:rsidRPr="00A7730B">
              <w:rPr>
                <w:rFonts w:ascii="Times New Roman" w:eastAsia="Batang;바탕" w:hAnsi="Times New Roman" w:cs="Times New Roman"/>
                <w:b/>
                <w:sz w:val="16"/>
                <w:szCs w:val="16"/>
                <w:lang w:val="en-GB" w:eastAsia="ko-KR"/>
              </w:rPr>
              <w:t>Result</w:t>
            </w:r>
          </w:p>
        </w:tc>
        <w:tc>
          <w:tcPr>
            <w:tcW w:w="709" w:type="dxa"/>
            <w:vAlign w:val="center"/>
          </w:tcPr>
          <w:p w14:paraId="3DE9D45D" w14:textId="45E6D159" w:rsidR="00051317" w:rsidRPr="00A7730B" w:rsidRDefault="00051317" w:rsidP="00E1169E">
            <w:pPr>
              <w:jc w:val="center"/>
              <w:rPr>
                <w:rFonts w:ascii="Times New Roman" w:eastAsia="Batang;바탕" w:hAnsi="Times New Roman" w:cs="Times New Roman"/>
                <w:b/>
                <w:sz w:val="16"/>
                <w:szCs w:val="16"/>
                <w:lang w:val="en-GB" w:eastAsia="ko-KR"/>
              </w:rPr>
            </w:pPr>
            <w:r w:rsidRPr="00A7730B">
              <w:rPr>
                <w:rFonts w:ascii="Times New Roman" w:eastAsia="Batang;바탕" w:hAnsi="Times New Roman" w:cs="Times New Roman"/>
                <w:b/>
                <w:sz w:val="16"/>
                <w:szCs w:val="16"/>
                <w:lang w:val="en-GB" w:eastAsia="ko-KR"/>
              </w:rPr>
              <w:t>WCA (°)</w:t>
            </w:r>
          </w:p>
        </w:tc>
        <w:tc>
          <w:tcPr>
            <w:tcW w:w="850" w:type="dxa"/>
            <w:vAlign w:val="center"/>
          </w:tcPr>
          <w:p w14:paraId="4E84C96D" w14:textId="77777777" w:rsidR="00051317" w:rsidRPr="00A7730B" w:rsidRDefault="00051317" w:rsidP="00E1169E">
            <w:pPr>
              <w:jc w:val="center"/>
              <w:rPr>
                <w:rFonts w:ascii="Times New Roman" w:eastAsia="Batang;바탕" w:hAnsi="Times New Roman" w:cs="Times New Roman"/>
                <w:b/>
                <w:sz w:val="16"/>
                <w:szCs w:val="16"/>
                <w:lang w:val="en-GB" w:eastAsia="ko-KR"/>
              </w:rPr>
            </w:pPr>
            <w:r w:rsidRPr="00A7730B">
              <w:rPr>
                <w:rFonts w:ascii="Times New Roman" w:eastAsia="Batang;바탕" w:hAnsi="Times New Roman" w:cs="Times New Roman"/>
                <w:b/>
                <w:sz w:val="16"/>
                <w:szCs w:val="16"/>
                <w:lang w:val="en-GB" w:eastAsia="ko-KR"/>
              </w:rPr>
              <w:t>SFE (mN/m)</w:t>
            </w:r>
          </w:p>
        </w:tc>
        <w:tc>
          <w:tcPr>
            <w:tcW w:w="992" w:type="dxa"/>
            <w:vAlign w:val="center"/>
          </w:tcPr>
          <w:p w14:paraId="07BF92D5" w14:textId="77777777" w:rsidR="00C87FEB" w:rsidRDefault="00051317" w:rsidP="00CF4DF7">
            <w:pPr>
              <w:jc w:val="center"/>
              <w:rPr>
                <w:rFonts w:ascii="Times New Roman" w:eastAsia="Batang;바탕" w:hAnsi="Times New Roman" w:cs="Times New Roman"/>
                <w:b/>
                <w:sz w:val="16"/>
                <w:szCs w:val="16"/>
                <w:lang w:val="en-GB" w:eastAsia="ko-KR"/>
              </w:rPr>
            </w:pPr>
            <w:r>
              <w:rPr>
                <w:rFonts w:ascii="Times New Roman" w:eastAsia="Batang;바탕" w:hAnsi="Times New Roman" w:cs="Times New Roman"/>
                <w:b/>
                <w:sz w:val="16"/>
                <w:szCs w:val="16"/>
                <w:lang w:val="en-GB" w:eastAsia="ko-KR"/>
              </w:rPr>
              <w:t>Ra</w:t>
            </w:r>
            <w:r w:rsidR="00C87FEB">
              <w:rPr>
                <w:rFonts w:ascii="Times New Roman" w:eastAsia="Batang;바탕" w:hAnsi="Times New Roman" w:cs="Times New Roman"/>
                <w:b/>
                <w:sz w:val="16"/>
                <w:szCs w:val="16"/>
                <w:lang w:val="en-GB" w:eastAsia="ko-KR"/>
              </w:rPr>
              <w:t xml:space="preserve"> </w:t>
            </w:r>
          </w:p>
          <w:p w14:paraId="57304C0A" w14:textId="69AC0819" w:rsidR="00051317" w:rsidRPr="00A7730B" w:rsidRDefault="00051317" w:rsidP="00CF4DF7">
            <w:pPr>
              <w:jc w:val="center"/>
              <w:rPr>
                <w:rFonts w:ascii="Times New Roman" w:eastAsia="Batang;바탕" w:hAnsi="Times New Roman" w:cs="Times New Roman"/>
                <w:b/>
                <w:sz w:val="16"/>
                <w:szCs w:val="16"/>
                <w:lang w:val="en-GB" w:eastAsia="ko-KR"/>
              </w:rPr>
            </w:pPr>
            <w:r w:rsidRPr="00A7730B">
              <w:rPr>
                <w:rFonts w:ascii="Times New Roman" w:eastAsia="Batang;바탕" w:hAnsi="Times New Roman" w:cs="Times New Roman"/>
                <w:b/>
                <w:sz w:val="16"/>
                <w:szCs w:val="16"/>
                <w:lang w:val="en-GB" w:eastAsia="ko-KR"/>
              </w:rPr>
              <w:t>(µm)</w:t>
            </w:r>
          </w:p>
        </w:tc>
        <w:tc>
          <w:tcPr>
            <w:tcW w:w="851" w:type="dxa"/>
            <w:vAlign w:val="center"/>
          </w:tcPr>
          <w:p w14:paraId="6CBC7B37" w14:textId="5B660B4B" w:rsidR="00051317" w:rsidRPr="00A7730B" w:rsidRDefault="00051317" w:rsidP="00E1169E">
            <w:pPr>
              <w:jc w:val="center"/>
              <w:rPr>
                <w:rFonts w:ascii="Times New Roman" w:eastAsia="Batang;바탕" w:hAnsi="Times New Roman" w:cs="Times New Roman"/>
                <w:b/>
                <w:sz w:val="16"/>
                <w:szCs w:val="16"/>
                <w:lang w:val="en-GB" w:eastAsia="ko-KR"/>
              </w:rPr>
            </w:pPr>
            <w:r>
              <w:rPr>
                <w:rFonts w:ascii="Times New Roman" w:eastAsia="Batang;바탕" w:hAnsi="Times New Roman" w:cs="Times New Roman"/>
                <w:b/>
                <w:sz w:val="16"/>
                <w:szCs w:val="16"/>
                <w:lang w:val="en-GB" w:eastAsia="ko-KR"/>
              </w:rPr>
              <w:t>Thermal conductivity (W.m/K)</w:t>
            </w:r>
          </w:p>
        </w:tc>
        <w:tc>
          <w:tcPr>
            <w:tcW w:w="992" w:type="dxa"/>
            <w:vAlign w:val="center"/>
          </w:tcPr>
          <w:p w14:paraId="5B171878" w14:textId="5757DF69" w:rsidR="00051317" w:rsidRPr="00A7730B" w:rsidRDefault="00051317" w:rsidP="00E1169E">
            <w:pPr>
              <w:jc w:val="center"/>
              <w:rPr>
                <w:rFonts w:ascii="Times New Roman" w:eastAsia="Batang;바탕" w:hAnsi="Times New Roman" w:cs="Times New Roman"/>
                <w:b/>
                <w:sz w:val="16"/>
                <w:szCs w:val="16"/>
                <w:lang w:val="en-GB" w:eastAsia="ko-KR"/>
              </w:rPr>
            </w:pPr>
            <w:r>
              <w:rPr>
                <w:rFonts w:ascii="Times New Roman" w:eastAsia="Batang;바탕" w:hAnsi="Times New Roman" w:cs="Times New Roman"/>
                <w:b/>
                <w:sz w:val="16"/>
                <w:szCs w:val="16"/>
                <w:lang w:val="en-GB" w:eastAsia="ko-KR"/>
              </w:rPr>
              <w:t>Thickness (µm)</w:t>
            </w:r>
          </w:p>
        </w:tc>
        <w:tc>
          <w:tcPr>
            <w:tcW w:w="1276" w:type="dxa"/>
            <w:vAlign w:val="center"/>
          </w:tcPr>
          <w:p w14:paraId="72E1F59E" w14:textId="4F61195E" w:rsidR="00051317" w:rsidRPr="00A7730B" w:rsidRDefault="00051317" w:rsidP="00E1169E">
            <w:pPr>
              <w:jc w:val="center"/>
              <w:rPr>
                <w:rFonts w:ascii="Times New Roman" w:eastAsia="Batang;바탕" w:hAnsi="Times New Roman" w:cs="Times New Roman"/>
                <w:b/>
                <w:sz w:val="16"/>
                <w:szCs w:val="16"/>
                <w:lang w:val="en-GB" w:eastAsia="ko-KR"/>
              </w:rPr>
            </w:pPr>
            <w:r w:rsidRPr="00A7730B">
              <w:rPr>
                <w:rFonts w:ascii="Times New Roman" w:eastAsia="Batang;바탕" w:hAnsi="Times New Roman" w:cs="Times New Roman"/>
                <w:b/>
                <w:sz w:val="16"/>
                <w:szCs w:val="16"/>
                <w:lang w:val="en-GB" w:eastAsia="ko-KR"/>
              </w:rPr>
              <w:t xml:space="preserve">Classification </w:t>
            </w:r>
          </w:p>
        </w:tc>
        <w:tc>
          <w:tcPr>
            <w:tcW w:w="992" w:type="dxa"/>
            <w:vAlign w:val="center"/>
          </w:tcPr>
          <w:p w14:paraId="6198B45E" w14:textId="77777777" w:rsidR="00051317" w:rsidRPr="00A7730B" w:rsidRDefault="00051317" w:rsidP="00E1169E">
            <w:pPr>
              <w:jc w:val="center"/>
              <w:rPr>
                <w:rFonts w:ascii="Times New Roman" w:eastAsia="Batang;바탕" w:hAnsi="Times New Roman" w:cs="Times New Roman"/>
                <w:b/>
                <w:sz w:val="16"/>
                <w:szCs w:val="16"/>
                <w:lang w:val="en-GB" w:eastAsia="ko-KR"/>
              </w:rPr>
            </w:pPr>
            <w:r w:rsidRPr="00A7730B">
              <w:rPr>
                <w:rFonts w:ascii="Times New Roman" w:eastAsia="Batang;바탕" w:hAnsi="Times New Roman" w:cs="Times New Roman"/>
                <w:b/>
                <w:sz w:val="16"/>
                <w:szCs w:val="16"/>
                <w:lang w:val="en-GB" w:eastAsia="ko-KR"/>
              </w:rPr>
              <w:t>Properties</w:t>
            </w:r>
          </w:p>
        </w:tc>
        <w:tc>
          <w:tcPr>
            <w:tcW w:w="1559" w:type="dxa"/>
            <w:vAlign w:val="center"/>
          </w:tcPr>
          <w:p w14:paraId="3A4C71A9" w14:textId="77777777" w:rsidR="00051317" w:rsidRPr="00A7730B" w:rsidRDefault="00051317" w:rsidP="00E1169E">
            <w:pPr>
              <w:jc w:val="center"/>
              <w:rPr>
                <w:rFonts w:ascii="Times New Roman" w:eastAsia="Batang;바탕" w:hAnsi="Times New Roman" w:cs="Times New Roman"/>
                <w:b/>
                <w:sz w:val="16"/>
                <w:szCs w:val="16"/>
                <w:lang w:val="en-GB" w:eastAsia="ko-KR"/>
              </w:rPr>
            </w:pPr>
            <w:r w:rsidRPr="00A7730B">
              <w:rPr>
                <w:rFonts w:ascii="Times New Roman" w:eastAsia="Batang;바탕" w:hAnsi="Times New Roman" w:cs="Times New Roman"/>
                <w:b/>
                <w:sz w:val="16"/>
                <w:szCs w:val="16"/>
                <w:lang w:val="en-GB" w:eastAsia="ko-KR"/>
              </w:rPr>
              <w:t>Durability/Stability/Reusability</w:t>
            </w:r>
          </w:p>
        </w:tc>
        <w:tc>
          <w:tcPr>
            <w:tcW w:w="1985" w:type="dxa"/>
            <w:vAlign w:val="center"/>
          </w:tcPr>
          <w:p w14:paraId="21B12F5F" w14:textId="77777777" w:rsidR="00051317" w:rsidRPr="00A7730B" w:rsidRDefault="00051317" w:rsidP="00E1169E">
            <w:pPr>
              <w:jc w:val="center"/>
              <w:rPr>
                <w:rFonts w:ascii="Times New Roman" w:eastAsia="Batang;바탕" w:hAnsi="Times New Roman" w:cs="Times New Roman"/>
                <w:b/>
                <w:sz w:val="16"/>
                <w:szCs w:val="16"/>
                <w:lang w:val="en-GB" w:eastAsia="ko-KR"/>
              </w:rPr>
            </w:pPr>
            <w:r w:rsidRPr="00A7730B">
              <w:rPr>
                <w:rFonts w:ascii="Times New Roman" w:eastAsia="Batang;바탕" w:hAnsi="Times New Roman" w:cs="Times New Roman"/>
                <w:b/>
                <w:sz w:val="16"/>
                <w:szCs w:val="16"/>
                <w:lang w:val="en-GB" w:eastAsia="ko-KR"/>
              </w:rPr>
              <w:t>Fouling/clean ability test conditions</w:t>
            </w:r>
          </w:p>
        </w:tc>
        <w:tc>
          <w:tcPr>
            <w:tcW w:w="709" w:type="dxa"/>
            <w:vAlign w:val="center"/>
          </w:tcPr>
          <w:p w14:paraId="25731439" w14:textId="7608418E" w:rsidR="00051317" w:rsidRPr="00A7730B" w:rsidRDefault="00051317" w:rsidP="00E1169E">
            <w:pPr>
              <w:jc w:val="center"/>
              <w:rPr>
                <w:rFonts w:ascii="Times New Roman" w:eastAsia="Batang;바탕" w:hAnsi="Times New Roman" w:cs="Times New Roman"/>
                <w:b/>
                <w:sz w:val="16"/>
                <w:szCs w:val="16"/>
                <w:lang w:val="en-GB" w:eastAsia="ko-KR"/>
              </w:rPr>
            </w:pPr>
            <w:r w:rsidRPr="00A7730B">
              <w:rPr>
                <w:rFonts w:ascii="Times New Roman" w:eastAsia="Batang;바탕" w:hAnsi="Times New Roman" w:cs="Times New Roman"/>
                <w:b/>
                <w:sz w:val="16"/>
                <w:szCs w:val="16"/>
                <w:lang w:val="en-GB" w:eastAsia="ko-KR"/>
              </w:rPr>
              <w:t>Ref</w:t>
            </w:r>
            <w:r w:rsidR="00B47332">
              <w:rPr>
                <w:rFonts w:ascii="Times New Roman" w:eastAsia="Batang;바탕" w:hAnsi="Times New Roman" w:cs="Times New Roman"/>
                <w:b/>
                <w:sz w:val="16"/>
                <w:szCs w:val="16"/>
                <w:lang w:val="en-GB" w:eastAsia="ko-KR"/>
              </w:rPr>
              <w:t>.</w:t>
            </w:r>
          </w:p>
        </w:tc>
      </w:tr>
      <w:tr w:rsidR="00051317" w:rsidRPr="00A7730B" w14:paraId="6A730392" w14:textId="77777777" w:rsidTr="00051317">
        <w:trPr>
          <w:trHeight w:val="678"/>
        </w:trPr>
        <w:tc>
          <w:tcPr>
            <w:tcW w:w="562" w:type="dxa"/>
            <w:vAlign w:val="center"/>
          </w:tcPr>
          <w:p w14:paraId="655CD15E" w14:textId="7F6D0B1D" w:rsidR="00051317" w:rsidRPr="00A7730B" w:rsidRDefault="00051317" w:rsidP="00E1169E">
            <w:pPr>
              <w:jc w:val="center"/>
              <w:rPr>
                <w:rFonts w:ascii="Times New Roman" w:eastAsia="Batang;바탕" w:hAnsi="Times New Roman" w:cs="Times New Roman"/>
                <w:bCs/>
                <w:sz w:val="16"/>
                <w:szCs w:val="16"/>
                <w:lang w:val="en-GB" w:eastAsia="ko-KR"/>
              </w:rPr>
            </w:pPr>
            <w:r w:rsidRPr="00A7730B">
              <w:rPr>
                <w:rFonts w:ascii="Times New Roman" w:eastAsia="Batang;바탕" w:hAnsi="Times New Roman" w:cs="Times New Roman"/>
                <w:bCs/>
                <w:sz w:val="16"/>
                <w:szCs w:val="16"/>
                <w:lang w:val="en-GB" w:eastAsia="ko-KR"/>
              </w:rPr>
              <w:t>Steel</w:t>
            </w:r>
          </w:p>
        </w:tc>
        <w:tc>
          <w:tcPr>
            <w:tcW w:w="993" w:type="dxa"/>
            <w:vAlign w:val="center"/>
          </w:tcPr>
          <w:p w14:paraId="34D9012E" w14:textId="5469F9B4" w:rsidR="00051317" w:rsidRPr="00A7730B" w:rsidRDefault="00051317" w:rsidP="00E1169E">
            <w:pPr>
              <w:jc w:val="center"/>
              <w:rPr>
                <w:rFonts w:ascii="Times New Roman" w:eastAsia="Batang;바탕" w:hAnsi="Times New Roman" w:cs="Times New Roman"/>
                <w:bCs/>
                <w:sz w:val="16"/>
                <w:szCs w:val="16"/>
                <w:lang w:val="en-GB" w:eastAsia="ko-KR"/>
              </w:rPr>
            </w:pPr>
            <w:r w:rsidRPr="00A7730B">
              <w:rPr>
                <w:rFonts w:ascii="Times New Roman" w:eastAsia="Batang;바탕" w:hAnsi="Times New Roman" w:cs="Times New Roman"/>
                <w:bCs/>
                <w:sz w:val="16"/>
                <w:szCs w:val="16"/>
                <w:lang w:val="en-GB" w:eastAsia="ko-KR"/>
              </w:rPr>
              <w:t>Ni-Cu-P-PTFE</w:t>
            </w:r>
          </w:p>
        </w:tc>
        <w:tc>
          <w:tcPr>
            <w:tcW w:w="1559" w:type="dxa"/>
            <w:vAlign w:val="center"/>
          </w:tcPr>
          <w:p w14:paraId="040F091F" w14:textId="7EE0B868" w:rsidR="00051317" w:rsidRPr="00A7730B" w:rsidRDefault="00051317" w:rsidP="00E1169E">
            <w:pPr>
              <w:jc w:val="center"/>
              <w:rPr>
                <w:rFonts w:ascii="Times New Roman" w:eastAsia="Batang;바탕" w:hAnsi="Times New Roman" w:cs="Times New Roman"/>
                <w:bCs/>
                <w:sz w:val="16"/>
                <w:szCs w:val="16"/>
                <w:lang w:val="en-GB" w:eastAsia="ko-KR"/>
              </w:rPr>
            </w:pPr>
            <w:r w:rsidRPr="00A7730B">
              <w:rPr>
                <w:rFonts w:ascii="Times New Roman" w:eastAsia="Batang;바탕" w:hAnsi="Times New Roman" w:cs="Times New Roman"/>
                <w:bCs/>
                <w:noProof/>
                <w:sz w:val="16"/>
                <w:szCs w:val="16"/>
                <w:lang w:val="de-DE" w:eastAsia="de-DE"/>
              </w:rPr>
              <w:drawing>
                <wp:inline distT="0" distB="0" distL="0" distR="0" wp14:anchorId="0E0F6658" wp14:editId="3EF9B6BB">
                  <wp:extent cx="975995" cy="1037590"/>
                  <wp:effectExtent l="0" t="0" r="0" b="0"/>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6.PNG"/>
                          <pic:cNvPicPr/>
                        </pic:nvPicPr>
                        <pic:blipFill>
                          <a:blip r:embed="rId12">
                            <a:extLst>
                              <a:ext uri="{28A0092B-C50C-407E-A947-70E740481C1C}">
                                <a14:useLocalDpi xmlns:a14="http://schemas.microsoft.com/office/drawing/2010/main" val="0"/>
                              </a:ext>
                            </a:extLst>
                          </a:blip>
                          <a:stretch>
                            <a:fillRect/>
                          </a:stretch>
                        </pic:blipFill>
                        <pic:spPr>
                          <a:xfrm>
                            <a:off x="0" y="0"/>
                            <a:ext cx="975995" cy="1037590"/>
                          </a:xfrm>
                          <a:prstGeom prst="rect">
                            <a:avLst/>
                          </a:prstGeom>
                        </pic:spPr>
                      </pic:pic>
                    </a:graphicData>
                  </a:graphic>
                </wp:inline>
              </w:drawing>
            </w:r>
          </w:p>
        </w:tc>
        <w:tc>
          <w:tcPr>
            <w:tcW w:w="709" w:type="dxa"/>
            <w:vAlign w:val="center"/>
          </w:tcPr>
          <w:p w14:paraId="4FDDA1B5" w14:textId="7A6C97FB" w:rsidR="00051317" w:rsidRPr="00A7730B" w:rsidRDefault="00051317" w:rsidP="00E1169E">
            <w:pPr>
              <w:jc w:val="center"/>
              <w:rPr>
                <w:rFonts w:ascii="Times New Roman" w:eastAsia="Batang;바탕" w:hAnsi="Times New Roman" w:cs="Times New Roman"/>
                <w:bCs/>
                <w:sz w:val="16"/>
                <w:szCs w:val="16"/>
                <w:lang w:val="en-GB" w:eastAsia="ko-KR"/>
              </w:rPr>
            </w:pPr>
            <w:r w:rsidRPr="00A7730B">
              <w:rPr>
                <w:rFonts w:ascii="Times New Roman" w:eastAsia="Batang;바탕" w:hAnsi="Times New Roman" w:cs="Times New Roman"/>
                <w:bCs/>
                <w:sz w:val="16"/>
                <w:szCs w:val="16"/>
                <w:lang w:val="en-GB" w:eastAsia="ko-KR"/>
              </w:rPr>
              <w:t>105</w:t>
            </w:r>
          </w:p>
        </w:tc>
        <w:tc>
          <w:tcPr>
            <w:tcW w:w="850" w:type="dxa"/>
            <w:vAlign w:val="center"/>
          </w:tcPr>
          <w:p w14:paraId="0491867B" w14:textId="0AD0CBA5" w:rsidR="00051317" w:rsidRPr="00A7730B" w:rsidRDefault="00051317" w:rsidP="00E1169E">
            <w:pPr>
              <w:jc w:val="center"/>
              <w:rPr>
                <w:rFonts w:ascii="Times New Roman" w:eastAsia="Batang;바탕" w:hAnsi="Times New Roman" w:cs="Times New Roman"/>
                <w:bCs/>
                <w:sz w:val="16"/>
                <w:szCs w:val="16"/>
                <w:lang w:val="en-GB" w:eastAsia="ko-KR"/>
              </w:rPr>
            </w:pPr>
            <w:r>
              <w:rPr>
                <w:rFonts w:ascii="Times New Roman" w:eastAsia="Batang;바탕" w:hAnsi="Times New Roman" w:cs="Times New Roman"/>
                <w:bCs/>
                <w:sz w:val="16"/>
                <w:szCs w:val="16"/>
                <w:lang w:val="en-GB" w:eastAsia="ko-KR"/>
              </w:rPr>
              <w:t>0.02</w:t>
            </w:r>
          </w:p>
        </w:tc>
        <w:tc>
          <w:tcPr>
            <w:tcW w:w="992" w:type="dxa"/>
            <w:vAlign w:val="center"/>
          </w:tcPr>
          <w:p w14:paraId="5DE0DB79" w14:textId="006600AD" w:rsidR="00051317" w:rsidRPr="00A7730B" w:rsidRDefault="00051317" w:rsidP="00C87FEB">
            <w:pPr>
              <w:jc w:val="center"/>
              <w:rPr>
                <w:rFonts w:ascii="Times New Roman" w:eastAsia="Batang;바탕" w:hAnsi="Times New Roman" w:cs="Times New Roman"/>
                <w:bCs/>
                <w:sz w:val="16"/>
                <w:szCs w:val="16"/>
                <w:lang w:val="en-GB" w:eastAsia="ko-KR"/>
              </w:rPr>
            </w:pPr>
            <w:r w:rsidRPr="00A7730B">
              <w:rPr>
                <w:rFonts w:ascii="Times New Roman" w:eastAsia="Batang;바탕" w:hAnsi="Times New Roman" w:cs="Times New Roman"/>
                <w:bCs/>
                <w:sz w:val="16"/>
                <w:szCs w:val="16"/>
                <w:lang w:val="en-GB" w:eastAsia="ko-KR"/>
              </w:rPr>
              <w:t>0.6</w:t>
            </w:r>
          </w:p>
        </w:tc>
        <w:tc>
          <w:tcPr>
            <w:tcW w:w="851" w:type="dxa"/>
            <w:vAlign w:val="center"/>
          </w:tcPr>
          <w:p w14:paraId="5FB1F089" w14:textId="666DEF9C" w:rsidR="00051317" w:rsidRPr="00A7730B" w:rsidRDefault="00CF4DF7" w:rsidP="00E1169E">
            <w:pPr>
              <w:jc w:val="center"/>
              <w:rPr>
                <w:rFonts w:ascii="Times New Roman" w:eastAsia="Batang;바탕" w:hAnsi="Times New Roman" w:cs="Times New Roman"/>
                <w:bCs/>
                <w:sz w:val="16"/>
                <w:szCs w:val="16"/>
                <w:lang w:val="en-GB" w:eastAsia="ko-KR"/>
              </w:rPr>
            </w:pPr>
            <w:r>
              <w:rPr>
                <w:rFonts w:ascii="Times New Roman" w:eastAsia="Batang;바탕" w:hAnsi="Times New Roman" w:cs="Times New Roman"/>
                <w:bCs/>
                <w:sz w:val="16"/>
                <w:szCs w:val="16"/>
                <w:lang w:val="en-GB" w:eastAsia="ko-KR"/>
              </w:rPr>
              <w:t>-</w:t>
            </w:r>
          </w:p>
        </w:tc>
        <w:tc>
          <w:tcPr>
            <w:tcW w:w="992" w:type="dxa"/>
            <w:vAlign w:val="center"/>
          </w:tcPr>
          <w:p w14:paraId="02DCCC18" w14:textId="228E2138" w:rsidR="00051317" w:rsidRPr="00A7730B" w:rsidRDefault="00CF4DF7" w:rsidP="00E1169E">
            <w:pPr>
              <w:jc w:val="center"/>
              <w:rPr>
                <w:rFonts w:ascii="Times New Roman" w:eastAsia="Batang;바탕" w:hAnsi="Times New Roman" w:cs="Times New Roman"/>
                <w:bCs/>
                <w:sz w:val="16"/>
                <w:szCs w:val="16"/>
                <w:lang w:val="en-GB" w:eastAsia="ko-KR"/>
              </w:rPr>
            </w:pPr>
            <w:r>
              <w:rPr>
                <w:rFonts w:ascii="Times New Roman" w:eastAsia="Batang;바탕" w:hAnsi="Times New Roman" w:cs="Times New Roman"/>
                <w:bCs/>
                <w:sz w:val="16"/>
                <w:szCs w:val="16"/>
                <w:lang w:val="en-GB" w:eastAsia="ko-KR"/>
              </w:rPr>
              <w:t>-</w:t>
            </w:r>
          </w:p>
        </w:tc>
        <w:tc>
          <w:tcPr>
            <w:tcW w:w="1276" w:type="dxa"/>
            <w:vAlign w:val="center"/>
          </w:tcPr>
          <w:p w14:paraId="1650930B" w14:textId="20128DF6" w:rsidR="00051317" w:rsidRPr="00A7730B" w:rsidRDefault="00051317" w:rsidP="00E1169E">
            <w:pPr>
              <w:jc w:val="center"/>
              <w:rPr>
                <w:rFonts w:ascii="Times New Roman" w:eastAsia="Batang;바탕" w:hAnsi="Times New Roman" w:cs="Times New Roman"/>
                <w:bCs/>
                <w:sz w:val="16"/>
                <w:szCs w:val="16"/>
                <w:lang w:val="en-GB" w:eastAsia="ko-KR"/>
              </w:rPr>
            </w:pPr>
            <w:r w:rsidRPr="00A7730B">
              <w:rPr>
                <w:rFonts w:ascii="Times New Roman" w:eastAsia="Batang;바탕" w:hAnsi="Times New Roman" w:cs="Times New Roman"/>
                <w:bCs/>
                <w:sz w:val="16"/>
                <w:szCs w:val="16"/>
                <w:lang w:val="en-GB" w:eastAsia="ko-KR"/>
              </w:rPr>
              <w:t>Hydrophobic</w:t>
            </w:r>
          </w:p>
        </w:tc>
        <w:tc>
          <w:tcPr>
            <w:tcW w:w="992" w:type="dxa"/>
            <w:vAlign w:val="center"/>
          </w:tcPr>
          <w:p w14:paraId="2C25B78F" w14:textId="258D208F" w:rsidR="00051317" w:rsidRPr="00A7730B" w:rsidRDefault="00051317" w:rsidP="00E1169E">
            <w:pPr>
              <w:jc w:val="center"/>
              <w:rPr>
                <w:rFonts w:ascii="Times New Roman" w:eastAsia="Batang;바탕" w:hAnsi="Times New Roman" w:cs="Times New Roman"/>
                <w:bCs/>
                <w:sz w:val="16"/>
                <w:szCs w:val="16"/>
                <w:lang w:val="en-GB" w:eastAsia="ko-KR"/>
              </w:rPr>
            </w:pPr>
            <w:r w:rsidRPr="00A7730B">
              <w:rPr>
                <w:rFonts w:ascii="Times New Roman" w:eastAsia="Batang;바탕" w:hAnsi="Times New Roman" w:cs="Times New Roman"/>
                <w:bCs/>
                <w:sz w:val="16"/>
                <w:szCs w:val="16"/>
                <w:lang w:val="en-GB" w:eastAsia="ko-KR"/>
              </w:rPr>
              <w:t>Anti-scaling</w:t>
            </w:r>
          </w:p>
        </w:tc>
        <w:tc>
          <w:tcPr>
            <w:tcW w:w="1559" w:type="dxa"/>
            <w:vAlign w:val="center"/>
          </w:tcPr>
          <w:p w14:paraId="3DFFA305" w14:textId="66450F9D" w:rsidR="00051317" w:rsidRPr="00A7730B" w:rsidRDefault="00051317" w:rsidP="00E1169E">
            <w:pPr>
              <w:jc w:val="center"/>
              <w:rPr>
                <w:rFonts w:ascii="Times New Roman" w:eastAsia="Batang;바탕" w:hAnsi="Times New Roman" w:cs="Times New Roman"/>
                <w:bCs/>
                <w:sz w:val="16"/>
                <w:szCs w:val="16"/>
                <w:lang w:val="en-GB" w:eastAsia="ko-KR"/>
              </w:rPr>
            </w:pPr>
            <w:r w:rsidRPr="00A7730B">
              <w:rPr>
                <w:rFonts w:ascii="Times New Roman" w:eastAsia="Batang;바탕" w:hAnsi="Times New Roman" w:cs="Times New Roman"/>
                <w:bCs/>
                <w:sz w:val="16"/>
                <w:szCs w:val="16"/>
                <w:lang w:val="en-GB" w:eastAsia="ko-KR"/>
              </w:rPr>
              <w:t>Immersion in boiling water for 20 h</w:t>
            </w:r>
          </w:p>
        </w:tc>
        <w:tc>
          <w:tcPr>
            <w:tcW w:w="1985" w:type="dxa"/>
            <w:vAlign w:val="center"/>
          </w:tcPr>
          <w:p w14:paraId="131DC7E4" w14:textId="29262108" w:rsidR="00051317" w:rsidRPr="00A7730B" w:rsidRDefault="00051317" w:rsidP="00E1169E">
            <w:pPr>
              <w:jc w:val="center"/>
              <w:rPr>
                <w:rFonts w:ascii="Times New Roman" w:eastAsia="Batang;바탕" w:hAnsi="Times New Roman" w:cs="Times New Roman"/>
                <w:bCs/>
                <w:sz w:val="16"/>
                <w:szCs w:val="16"/>
                <w:lang w:val="en-GB" w:eastAsia="ko-KR"/>
              </w:rPr>
            </w:pPr>
            <w:r w:rsidRPr="00A7730B">
              <w:rPr>
                <w:rFonts w:ascii="Times New Roman" w:eastAsia="Batang;바탕" w:hAnsi="Times New Roman" w:cs="Times New Roman"/>
                <w:bCs/>
                <w:sz w:val="16"/>
                <w:szCs w:val="16"/>
                <w:lang w:val="en-GB" w:eastAsia="ko-KR"/>
              </w:rPr>
              <w:t>Flow pool boiling test rig: Immersion in boiling water for 4</w:t>
            </w:r>
            <w:r w:rsidR="0005451E">
              <w:rPr>
                <w:rFonts w:ascii="Times New Roman" w:eastAsia="Batang;바탕" w:hAnsi="Times New Roman" w:cs="Times New Roman"/>
                <w:bCs/>
                <w:sz w:val="16"/>
                <w:szCs w:val="16"/>
                <w:lang w:val="en-GB" w:eastAsia="ko-KR"/>
              </w:rPr>
              <w:t xml:space="preserve"> </w:t>
            </w:r>
            <w:r w:rsidRPr="00A7730B">
              <w:rPr>
                <w:rFonts w:ascii="Times New Roman" w:eastAsia="Batang;바탕" w:hAnsi="Times New Roman" w:cs="Times New Roman"/>
                <w:bCs/>
                <w:sz w:val="16"/>
                <w:szCs w:val="16"/>
                <w:lang w:val="en-GB" w:eastAsia="ko-KR"/>
              </w:rPr>
              <w:t>h during 20 h</w:t>
            </w:r>
          </w:p>
        </w:tc>
        <w:tc>
          <w:tcPr>
            <w:tcW w:w="709" w:type="dxa"/>
            <w:vAlign w:val="center"/>
          </w:tcPr>
          <w:p w14:paraId="788A3DD5" w14:textId="6695B1D7" w:rsidR="00051317" w:rsidRPr="00A7730B" w:rsidRDefault="00051317" w:rsidP="00E1169E">
            <w:pPr>
              <w:jc w:val="center"/>
              <w:rPr>
                <w:rFonts w:ascii="Times New Roman" w:eastAsia="Batang;바탕" w:hAnsi="Times New Roman" w:cs="Times New Roman"/>
                <w:bCs/>
                <w:sz w:val="16"/>
                <w:szCs w:val="16"/>
                <w:lang w:val="en-GB" w:eastAsia="ko-KR"/>
              </w:rPr>
            </w:pPr>
            <w:r w:rsidRPr="00A7730B">
              <w:rPr>
                <w:rFonts w:ascii="Times New Roman" w:eastAsia="Batang;바탕" w:hAnsi="Times New Roman" w:cs="Times New Roman"/>
                <w:bCs/>
                <w:sz w:val="16"/>
                <w:szCs w:val="16"/>
                <w:lang w:val="en-GB" w:eastAsia="ko-KR"/>
              </w:rPr>
              <w:fldChar w:fldCharType="begin" w:fldLock="1"/>
            </w:r>
            <w:r>
              <w:rPr>
                <w:rFonts w:ascii="Times New Roman" w:eastAsia="Batang;바탕" w:hAnsi="Times New Roman" w:cs="Times New Roman"/>
                <w:bCs/>
                <w:sz w:val="16"/>
                <w:szCs w:val="16"/>
                <w:lang w:val="en-GB" w:eastAsia="ko-KR"/>
              </w:rPr>
              <w:instrText>ADDIN CSL_CITATION {"citationItems":[{"id":"ITEM-1","itemData":{"DOI":"10.1016/j.applthermaleng.2014.04.003","ISSN":"13594311","abstract":"The purpose of the present study was to investigate the effect of the electroless Ni-Cu-P-PTFE deposit surface on anti-fouling of heat exchangers, which was considered as a way to mitigate the accumulation of mineral fouling in the heat exchangers. Electroless Ni-Cu-P-PTFE deposits with various PTFE content were prepared on mild steel (1015) substrate surface by different process parameters. Surface morphology and microhardness were investigated by using SEM, MH-6 Vickers, respectively. The results showed that the addition of PTFE particles into the Ni-Cu-P matrix hardly affected the microstructure of the deposits. Microhardness was decreased with the addition of PTFE in the deposits. Moreover, the surface free energy of Ni-Cu-P-PTFE deposits was decreased with the increase of PTFE particles in the deposits. Further fouling experiments indicated that the surfaces of Ni-Cu-P-PTFE deposits with different PTFE content inhibited the adhesion of fouling compared with the mild steel surface of the heat exchangers. The adhesion weight of fouling was approximately in inverse proportion with the addition of PTFE particles in the deposits, but not the value of surface roughnesss. The anti-fouling property can not be improved ideally even considering the option of making Ni-Cu-P-PTFE coatings smooth. © 2014 Elsevier Ltd. All rights reserved.","author":[{"dropping-particle":"","family":"Cheng","given":"Y. H.","non-dropping-particle":"","parse-names":false,"suffix":""},{"dropping-particle":"","family":"Chen","given":"H. Y.","non-dropping-particle":"","parse-names":false,"suffix":""},{"dropping-particle":"","family":"Zhu","given":"Z. C.","non-dropping-particle":"","parse-names":false,"suffix":""},{"dropping-particle":"","family":"Jen","given":"T. C.","non-dropping-particle":"","parse-names":false,"suffix":""},{"dropping-particle":"","family":"Peng","given":"Y. X.","non-dropping-particle":"","parse-names":false,"suffix":""}],"container-title":"Applied Thermal Engineering","id":"ITEM-1","issue":"1-2","issued":{"date-parts":[["2014","7","1"]]},"page":"20-25","publisher":"Elsevier Ltd","title":"Experimental study on the anti-fouling effects of Ni-Cu-P-PTFE deposit surface of heat exchangers","type":"article-journal","volume":"68"},"uris":["http://www.mendeley.com/documents/?uuid=978d7a0b-674a-38bf-b080-de44c6ed3557"]}],"mendeley":{"formattedCitation":"(Cheng et al., 2014)","plainTextFormattedCitation":"(Cheng et al., 2014)","previouslyFormattedCitation":"(Cheng et al., 2014)"},"properties":{"noteIndex":0},"schema":"https://github.com/citation-style-language/schema/raw/master/csl-citation.json"}</w:instrText>
            </w:r>
            <w:r w:rsidRPr="00A7730B">
              <w:rPr>
                <w:rFonts w:ascii="Times New Roman" w:eastAsia="Batang;바탕" w:hAnsi="Times New Roman" w:cs="Times New Roman"/>
                <w:bCs/>
                <w:sz w:val="16"/>
                <w:szCs w:val="16"/>
                <w:lang w:val="en-GB" w:eastAsia="ko-KR"/>
              </w:rPr>
              <w:fldChar w:fldCharType="separate"/>
            </w:r>
            <w:r w:rsidRPr="00A43F44">
              <w:rPr>
                <w:rFonts w:ascii="Times New Roman" w:eastAsia="Batang;바탕" w:hAnsi="Times New Roman" w:cs="Times New Roman"/>
                <w:bCs/>
                <w:noProof/>
                <w:sz w:val="16"/>
                <w:szCs w:val="16"/>
                <w:lang w:val="en-GB" w:eastAsia="ko-KR"/>
              </w:rPr>
              <w:t>(Cheng et al., 2014)</w:t>
            </w:r>
            <w:r w:rsidRPr="00A7730B">
              <w:rPr>
                <w:rFonts w:ascii="Times New Roman" w:eastAsia="Batang;바탕" w:hAnsi="Times New Roman" w:cs="Times New Roman"/>
                <w:bCs/>
                <w:sz w:val="16"/>
                <w:szCs w:val="16"/>
                <w:lang w:val="en-GB" w:eastAsia="ko-KR"/>
              </w:rPr>
              <w:fldChar w:fldCharType="end"/>
            </w:r>
          </w:p>
        </w:tc>
      </w:tr>
      <w:tr w:rsidR="00051317" w:rsidRPr="00A7730B" w14:paraId="1A9A01FA" w14:textId="77777777" w:rsidTr="00051317">
        <w:trPr>
          <w:trHeight w:val="678"/>
        </w:trPr>
        <w:tc>
          <w:tcPr>
            <w:tcW w:w="562" w:type="dxa"/>
            <w:vAlign w:val="center"/>
          </w:tcPr>
          <w:p w14:paraId="595CE728" w14:textId="4B636AFA" w:rsidR="00051317" w:rsidRPr="00A7730B" w:rsidRDefault="00051317" w:rsidP="00E1169E">
            <w:pPr>
              <w:jc w:val="center"/>
              <w:rPr>
                <w:rFonts w:ascii="Times New Roman" w:eastAsia="Batang;바탕" w:hAnsi="Times New Roman" w:cs="Times New Roman"/>
                <w:bCs/>
                <w:sz w:val="16"/>
                <w:szCs w:val="16"/>
                <w:lang w:val="en-GB" w:eastAsia="ko-KR"/>
              </w:rPr>
            </w:pPr>
            <w:r w:rsidRPr="00A7730B">
              <w:rPr>
                <w:rFonts w:ascii="Times New Roman" w:eastAsia="Batang;바탕" w:hAnsi="Times New Roman" w:cs="Times New Roman"/>
                <w:bCs/>
                <w:sz w:val="16"/>
                <w:szCs w:val="16"/>
                <w:lang w:val="en-GB" w:eastAsia="ko-KR"/>
              </w:rPr>
              <w:t>316L SS</w:t>
            </w:r>
          </w:p>
        </w:tc>
        <w:tc>
          <w:tcPr>
            <w:tcW w:w="993" w:type="dxa"/>
            <w:vAlign w:val="center"/>
          </w:tcPr>
          <w:p w14:paraId="5C1CD1AE" w14:textId="374B167D" w:rsidR="00051317" w:rsidRPr="003C36BF" w:rsidRDefault="00051317" w:rsidP="00E1169E">
            <w:pPr>
              <w:jc w:val="center"/>
              <w:rPr>
                <w:rFonts w:ascii="Times New Roman" w:eastAsia="Batang;바탕" w:hAnsi="Times New Roman" w:cs="Times New Roman"/>
                <w:bCs/>
                <w:sz w:val="16"/>
                <w:szCs w:val="16"/>
                <w:lang w:val="pt-BR" w:eastAsia="ko-KR"/>
              </w:rPr>
            </w:pPr>
            <w:r w:rsidRPr="003C36BF">
              <w:rPr>
                <w:rFonts w:ascii="Times New Roman" w:eastAsia="Batang;바탕" w:hAnsi="Times New Roman" w:cs="Times New Roman"/>
                <w:bCs/>
                <w:sz w:val="16"/>
                <w:szCs w:val="16"/>
                <w:lang w:val="pt-BR" w:eastAsia="ko-KR"/>
              </w:rPr>
              <w:t>Polymer brushes:  N-POEGMA</w:t>
            </w:r>
            <w:r w:rsidRPr="003C36BF">
              <w:rPr>
                <w:rFonts w:ascii="Times New Roman" w:eastAsia="Batang;바탕" w:hAnsi="Times New Roman" w:cs="Times New Roman"/>
                <w:bCs/>
                <w:sz w:val="16"/>
                <w:szCs w:val="16"/>
                <w:vertAlign w:val="subscript"/>
                <w:lang w:val="pt-BR" w:eastAsia="ko-KR"/>
              </w:rPr>
              <w:t>9</w:t>
            </w:r>
            <w:r w:rsidRPr="003C36BF">
              <w:rPr>
                <w:rFonts w:ascii="Times New Roman" w:eastAsia="Batang;바탕" w:hAnsi="Times New Roman" w:cs="Times New Roman"/>
                <w:bCs/>
                <w:sz w:val="16"/>
                <w:szCs w:val="16"/>
                <w:lang w:val="pt-BR" w:eastAsia="ko-KR"/>
              </w:rPr>
              <w:t xml:space="preserve"> / N-POEGMEMA</w:t>
            </w:r>
            <w:r w:rsidRPr="003C36BF">
              <w:rPr>
                <w:rFonts w:ascii="Times New Roman" w:eastAsia="Batang;바탕" w:hAnsi="Times New Roman" w:cs="Times New Roman"/>
                <w:bCs/>
                <w:sz w:val="16"/>
                <w:szCs w:val="16"/>
                <w:vertAlign w:val="subscript"/>
                <w:lang w:val="pt-BR" w:eastAsia="ko-KR"/>
              </w:rPr>
              <w:t>9</w:t>
            </w:r>
          </w:p>
        </w:tc>
        <w:tc>
          <w:tcPr>
            <w:tcW w:w="1559" w:type="dxa"/>
            <w:vAlign w:val="center"/>
          </w:tcPr>
          <w:p w14:paraId="58A4EC7B" w14:textId="2A16B52E" w:rsidR="00051317" w:rsidRPr="00A7730B" w:rsidRDefault="00051317" w:rsidP="00E1169E">
            <w:pPr>
              <w:jc w:val="center"/>
              <w:rPr>
                <w:rFonts w:ascii="Times New Roman" w:eastAsia="Batang;바탕" w:hAnsi="Times New Roman" w:cs="Times New Roman"/>
                <w:bCs/>
                <w:sz w:val="16"/>
                <w:szCs w:val="16"/>
                <w:lang w:val="en-GB" w:eastAsia="ko-KR"/>
              </w:rPr>
            </w:pPr>
            <w:r w:rsidRPr="00A7730B">
              <w:rPr>
                <w:rFonts w:ascii="Times New Roman" w:eastAsia="Batang;바탕" w:hAnsi="Times New Roman" w:cs="Times New Roman"/>
                <w:bCs/>
                <w:sz w:val="16"/>
                <w:szCs w:val="16"/>
                <w:lang w:val="en-GB" w:eastAsia="ko-KR"/>
              </w:rPr>
              <w:t>-</w:t>
            </w:r>
          </w:p>
        </w:tc>
        <w:tc>
          <w:tcPr>
            <w:tcW w:w="709" w:type="dxa"/>
            <w:vAlign w:val="center"/>
          </w:tcPr>
          <w:p w14:paraId="4A111694" w14:textId="236753B5" w:rsidR="00051317" w:rsidRPr="00A7730B" w:rsidRDefault="00051317" w:rsidP="00E1169E">
            <w:pPr>
              <w:jc w:val="center"/>
              <w:rPr>
                <w:rFonts w:ascii="Times New Roman" w:eastAsia="Batang;바탕" w:hAnsi="Times New Roman" w:cs="Times New Roman"/>
                <w:bCs/>
                <w:sz w:val="16"/>
                <w:szCs w:val="16"/>
                <w:lang w:val="pl-PL" w:eastAsia="ko-KR"/>
              </w:rPr>
            </w:pPr>
            <w:r w:rsidRPr="00A7730B">
              <w:rPr>
                <w:rFonts w:ascii="Times New Roman" w:eastAsia="Batang;바탕" w:hAnsi="Times New Roman" w:cs="Times New Roman"/>
                <w:bCs/>
                <w:sz w:val="16"/>
                <w:szCs w:val="16"/>
                <w:lang w:val="pl-PL" w:eastAsia="ko-KR"/>
              </w:rPr>
              <w:t xml:space="preserve"> 34.8</w:t>
            </w:r>
            <w:r>
              <w:rPr>
                <w:rFonts w:ascii="Times New Roman" w:eastAsia="Batang;바탕" w:hAnsi="Times New Roman" w:cs="Times New Roman"/>
                <w:bCs/>
                <w:sz w:val="16"/>
                <w:szCs w:val="16"/>
                <w:lang w:val="pl-PL" w:eastAsia="ko-KR"/>
              </w:rPr>
              <w:t>/</w:t>
            </w:r>
            <w:r w:rsidRPr="00A7730B">
              <w:rPr>
                <w:rFonts w:ascii="Times New Roman" w:eastAsia="Batang;바탕" w:hAnsi="Times New Roman" w:cs="Times New Roman"/>
                <w:bCs/>
                <w:sz w:val="16"/>
                <w:szCs w:val="16"/>
                <w:lang w:val="pl-PL" w:eastAsia="ko-KR"/>
              </w:rPr>
              <w:t xml:space="preserve">   42.5</w:t>
            </w:r>
          </w:p>
        </w:tc>
        <w:tc>
          <w:tcPr>
            <w:tcW w:w="850" w:type="dxa"/>
            <w:vAlign w:val="center"/>
          </w:tcPr>
          <w:p w14:paraId="0C9C1B30" w14:textId="3B982E0E" w:rsidR="00051317" w:rsidRPr="00A7730B" w:rsidRDefault="00051317" w:rsidP="00E1169E">
            <w:pPr>
              <w:jc w:val="center"/>
              <w:rPr>
                <w:rFonts w:ascii="Times New Roman" w:eastAsia="Batang;바탕" w:hAnsi="Times New Roman" w:cs="Times New Roman"/>
                <w:bCs/>
                <w:sz w:val="16"/>
                <w:szCs w:val="16"/>
                <w:lang w:val="en-GB" w:eastAsia="ko-KR"/>
              </w:rPr>
            </w:pPr>
            <w:r w:rsidRPr="00A7730B">
              <w:rPr>
                <w:rFonts w:ascii="Times New Roman" w:eastAsia="Batang;바탕" w:hAnsi="Times New Roman" w:cs="Times New Roman"/>
                <w:bCs/>
                <w:sz w:val="16"/>
                <w:szCs w:val="16"/>
                <w:lang w:val="en-GB" w:eastAsia="ko-KR"/>
              </w:rPr>
              <w:t>-</w:t>
            </w:r>
          </w:p>
        </w:tc>
        <w:tc>
          <w:tcPr>
            <w:tcW w:w="992" w:type="dxa"/>
            <w:vAlign w:val="center"/>
          </w:tcPr>
          <w:p w14:paraId="5BCBB7BC" w14:textId="65C35468" w:rsidR="00051317" w:rsidRPr="00A7730B" w:rsidRDefault="00406D38" w:rsidP="00E1169E">
            <w:pPr>
              <w:jc w:val="center"/>
              <w:rPr>
                <w:rFonts w:ascii="Times New Roman" w:eastAsia="Batang;바탕" w:hAnsi="Times New Roman" w:cs="Times New Roman"/>
                <w:bCs/>
                <w:sz w:val="16"/>
                <w:szCs w:val="16"/>
                <w:lang w:val="en-GB" w:eastAsia="ko-KR"/>
              </w:rPr>
            </w:pPr>
            <w:r>
              <w:rPr>
                <w:rFonts w:ascii="Times New Roman" w:eastAsia="Batang;바탕" w:hAnsi="Times New Roman" w:cs="Times New Roman"/>
                <w:bCs/>
                <w:sz w:val="16"/>
                <w:szCs w:val="16"/>
                <w:lang w:val="en-GB" w:eastAsia="ko-KR"/>
              </w:rPr>
              <w:t>-</w:t>
            </w:r>
          </w:p>
        </w:tc>
        <w:tc>
          <w:tcPr>
            <w:tcW w:w="851" w:type="dxa"/>
            <w:vAlign w:val="center"/>
          </w:tcPr>
          <w:p w14:paraId="7B36C359" w14:textId="6083F539" w:rsidR="00051317" w:rsidRPr="00A7730B" w:rsidRDefault="00947309" w:rsidP="00E1169E">
            <w:pPr>
              <w:jc w:val="center"/>
              <w:rPr>
                <w:rFonts w:ascii="Times New Roman" w:eastAsia="Batang;바탕" w:hAnsi="Times New Roman" w:cs="Times New Roman"/>
                <w:bCs/>
                <w:sz w:val="16"/>
                <w:szCs w:val="16"/>
                <w:lang w:val="en-GB" w:eastAsia="ko-KR"/>
              </w:rPr>
            </w:pPr>
            <w:r>
              <w:rPr>
                <w:rFonts w:ascii="Times New Roman" w:eastAsia="Batang;바탕" w:hAnsi="Times New Roman" w:cs="Times New Roman"/>
                <w:bCs/>
                <w:sz w:val="16"/>
                <w:szCs w:val="16"/>
                <w:lang w:val="en-GB" w:eastAsia="ko-KR"/>
              </w:rPr>
              <w:t>-</w:t>
            </w:r>
          </w:p>
        </w:tc>
        <w:tc>
          <w:tcPr>
            <w:tcW w:w="992" w:type="dxa"/>
            <w:vAlign w:val="center"/>
          </w:tcPr>
          <w:p w14:paraId="529BE830" w14:textId="177EBD2C" w:rsidR="00051317" w:rsidRPr="00A7730B" w:rsidRDefault="0051669A" w:rsidP="00E1169E">
            <w:pPr>
              <w:jc w:val="center"/>
              <w:rPr>
                <w:rFonts w:ascii="Times New Roman" w:eastAsia="Batang;바탕" w:hAnsi="Times New Roman" w:cs="Times New Roman"/>
                <w:bCs/>
                <w:sz w:val="16"/>
                <w:szCs w:val="16"/>
                <w:lang w:val="en-GB" w:eastAsia="ko-KR"/>
              </w:rPr>
            </w:pPr>
            <w:r>
              <w:rPr>
                <w:rFonts w:ascii="Times New Roman" w:eastAsia="Batang;바탕" w:hAnsi="Times New Roman" w:cs="Times New Roman"/>
                <w:bCs/>
                <w:sz w:val="16"/>
                <w:szCs w:val="16"/>
                <w:lang w:val="en-GB" w:eastAsia="ko-KR"/>
              </w:rPr>
              <w:t>0.02/0.014</w:t>
            </w:r>
          </w:p>
        </w:tc>
        <w:tc>
          <w:tcPr>
            <w:tcW w:w="1276" w:type="dxa"/>
            <w:vAlign w:val="center"/>
          </w:tcPr>
          <w:p w14:paraId="31548316" w14:textId="6B8E7142" w:rsidR="00051317" w:rsidRPr="00A7730B" w:rsidRDefault="00051317" w:rsidP="00E1169E">
            <w:pPr>
              <w:jc w:val="center"/>
              <w:rPr>
                <w:rFonts w:ascii="Times New Roman" w:eastAsia="Batang;바탕" w:hAnsi="Times New Roman" w:cs="Times New Roman"/>
                <w:bCs/>
                <w:sz w:val="16"/>
                <w:szCs w:val="16"/>
                <w:lang w:val="en-GB" w:eastAsia="ko-KR"/>
              </w:rPr>
            </w:pPr>
            <w:r w:rsidRPr="00A7730B">
              <w:rPr>
                <w:rFonts w:ascii="Times New Roman" w:eastAsia="Batang;바탕" w:hAnsi="Times New Roman" w:cs="Times New Roman"/>
                <w:bCs/>
                <w:sz w:val="16"/>
                <w:szCs w:val="16"/>
                <w:lang w:val="en-GB" w:eastAsia="ko-KR"/>
              </w:rPr>
              <w:t>Hydrophilic</w:t>
            </w:r>
          </w:p>
        </w:tc>
        <w:tc>
          <w:tcPr>
            <w:tcW w:w="992" w:type="dxa"/>
            <w:vAlign w:val="center"/>
          </w:tcPr>
          <w:p w14:paraId="1235AA07" w14:textId="1E06C50C" w:rsidR="00051317" w:rsidRPr="00A7730B" w:rsidRDefault="00051317" w:rsidP="00E1169E">
            <w:pPr>
              <w:jc w:val="center"/>
              <w:rPr>
                <w:rFonts w:ascii="Times New Roman" w:eastAsia="Batang;바탕" w:hAnsi="Times New Roman" w:cs="Times New Roman"/>
                <w:bCs/>
                <w:sz w:val="16"/>
                <w:szCs w:val="16"/>
                <w:lang w:val="en-GB" w:eastAsia="ko-KR"/>
              </w:rPr>
            </w:pPr>
            <w:r w:rsidRPr="00A7730B">
              <w:rPr>
                <w:rFonts w:ascii="Times New Roman" w:eastAsia="Batang;바탕" w:hAnsi="Times New Roman" w:cs="Times New Roman"/>
                <w:bCs/>
                <w:sz w:val="16"/>
                <w:szCs w:val="16"/>
                <w:lang w:val="en-GB" w:eastAsia="ko-KR"/>
              </w:rPr>
              <w:t>Anti-scaling</w:t>
            </w:r>
          </w:p>
        </w:tc>
        <w:tc>
          <w:tcPr>
            <w:tcW w:w="1559" w:type="dxa"/>
            <w:vAlign w:val="center"/>
          </w:tcPr>
          <w:p w14:paraId="2FC88983" w14:textId="7A42C9D8" w:rsidR="00051317" w:rsidRPr="00A7730B" w:rsidRDefault="00051317" w:rsidP="00E1169E">
            <w:pPr>
              <w:jc w:val="center"/>
              <w:rPr>
                <w:rFonts w:ascii="Times New Roman" w:eastAsia="Batang;바탕" w:hAnsi="Times New Roman" w:cs="Times New Roman"/>
                <w:bCs/>
                <w:sz w:val="16"/>
                <w:szCs w:val="16"/>
                <w:lang w:val="en-GB" w:eastAsia="ko-KR"/>
              </w:rPr>
            </w:pPr>
            <w:r w:rsidRPr="00A7730B">
              <w:rPr>
                <w:rFonts w:ascii="Times New Roman" w:eastAsia="Batang;바탕" w:hAnsi="Times New Roman" w:cs="Times New Roman"/>
                <w:bCs/>
                <w:sz w:val="16"/>
                <w:szCs w:val="16"/>
                <w:lang w:val="en-GB" w:eastAsia="ko-KR"/>
              </w:rPr>
              <w:t>-</w:t>
            </w:r>
          </w:p>
        </w:tc>
        <w:tc>
          <w:tcPr>
            <w:tcW w:w="1985" w:type="dxa"/>
            <w:vAlign w:val="center"/>
          </w:tcPr>
          <w:p w14:paraId="3B503E8E" w14:textId="49FD5C23" w:rsidR="00051317" w:rsidRPr="00A7730B" w:rsidRDefault="00051317" w:rsidP="00E1169E">
            <w:pPr>
              <w:jc w:val="center"/>
              <w:rPr>
                <w:rFonts w:ascii="Times New Roman" w:eastAsia="Batang;바탕" w:hAnsi="Times New Roman" w:cs="Times New Roman"/>
                <w:bCs/>
                <w:sz w:val="16"/>
                <w:szCs w:val="16"/>
                <w:lang w:val="en-GB" w:eastAsia="ko-KR"/>
              </w:rPr>
            </w:pPr>
            <w:r w:rsidRPr="00A7730B">
              <w:rPr>
                <w:rFonts w:ascii="Times New Roman" w:eastAsia="Batang;바탕" w:hAnsi="Times New Roman" w:cs="Times New Roman"/>
                <w:bCs/>
                <w:sz w:val="16"/>
                <w:szCs w:val="16"/>
                <w:lang w:val="en-GB" w:eastAsia="ko-KR"/>
              </w:rPr>
              <w:t>PHE: water solution, T</w:t>
            </w:r>
            <w:r w:rsidRPr="00A7730B">
              <w:rPr>
                <w:rFonts w:ascii="Times New Roman" w:eastAsia="Batang;바탕" w:hAnsi="Times New Roman" w:cs="Times New Roman"/>
                <w:bCs/>
                <w:sz w:val="16"/>
                <w:szCs w:val="16"/>
                <w:vertAlign w:val="subscript"/>
                <w:lang w:val="en-GB" w:eastAsia="ko-KR"/>
              </w:rPr>
              <w:t>bulk</w:t>
            </w:r>
            <w:r w:rsidRPr="00A7730B">
              <w:rPr>
                <w:rFonts w:ascii="Times New Roman" w:eastAsia="Batang;바탕" w:hAnsi="Times New Roman" w:cs="Times New Roman"/>
                <w:bCs/>
                <w:sz w:val="16"/>
                <w:szCs w:val="16"/>
                <w:lang w:val="en-GB" w:eastAsia="ko-KR"/>
              </w:rPr>
              <w:t xml:space="preserve"> from 20 to 80 °C, flow rate 120 L/h, Re number 605, for ≈ 165 h</w:t>
            </w:r>
          </w:p>
        </w:tc>
        <w:tc>
          <w:tcPr>
            <w:tcW w:w="709" w:type="dxa"/>
            <w:vAlign w:val="center"/>
          </w:tcPr>
          <w:p w14:paraId="107CB0DF" w14:textId="335100F8" w:rsidR="00051317" w:rsidRPr="00A7730B" w:rsidRDefault="00051317" w:rsidP="00E1169E">
            <w:pPr>
              <w:jc w:val="center"/>
              <w:rPr>
                <w:rFonts w:ascii="Times New Roman" w:eastAsia="Batang;바탕" w:hAnsi="Times New Roman" w:cs="Times New Roman"/>
                <w:bCs/>
                <w:sz w:val="16"/>
                <w:szCs w:val="16"/>
                <w:lang w:val="en-GB" w:eastAsia="ko-KR"/>
              </w:rPr>
            </w:pPr>
            <w:r w:rsidRPr="00A7730B">
              <w:rPr>
                <w:rFonts w:ascii="Times New Roman" w:eastAsia="Batang;바탕" w:hAnsi="Times New Roman" w:cs="Times New Roman"/>
                <w:bCs/>
                <w:sz w:val="16"/>
                <w:szCs w:val="16"/>
                <w:lang w:val="en-GB" w:eastAsia="ko-KR"/>
              </w:rPr>
              <w:fldChar w:fldCharType="begin" w:fldLock="1"/>
            </w:r>
            <w:r>
              <w:rPr>
                <w:rFonts w:ascii="Times New Roman" w:eastAsia="Batang;바탕" w:hAnsi="Times New Roman" w:cs="Times New Roman"/>
                <w:bCs/>
                <w:sz w:val="16"/>
                <w:szCs w:val="16"/>
                <w:lang w:val="en-GB" w:eastAsia="ko-KR"/>
              </w:rPr>
              <w:instrText>ADDIN CSL_CITATION {"citationItems":[{"id":"ITEM-1","itemData":{"DOI":"10.1016/j.porgcoat.2019.06.042","ISSN":"03009440","abstract":"Inorganic fouling is one of the challenging problems in heat exchanger applications. One approach to mitigate fouling is to employ surface coatings. In this study, we evaluated the feasibility of surface-initiated polymerization (SIP) as thin coating technology to mitigate CaCO3 formation for heat transfer applications. The extent of formation of CaCO3 on different types of poly(oligoethyleneglycol) methacrylate brushes (POEGMA) was investigated under stagnant and flow heat-exchanging conditions. Polymer brushes of high graft density reduced the surface coverage of CaCO3more effectively than the low graft density brushes. By contrast, the thickness of the brush did not correlate with the surface coverage of CaCO3. The comparison of stagnant and flow experiments revealed that the antiscaling property of- POEGMA brushes was due to low adhesion CaCO3 deposits though the brushes themselves do not prevent the nucleation of CaCO3. b. Finally, the SIP process was successfully scaled-up to coat commercial heat exchanger plates with thickness and homogeneity comparable to lab-scale surfaces. Under industrial testing, the POEGMA brushes extended the performance by 50 h before the commencement of complete blockage.","author":[{"dropping-particle":"","family":"Friis","given":"Jakob Ege","non-dropping-particle":"","parse-names":false,"suffix":""},{"dropping-particle":"","family":"Subbiahdoss","given":"Guruprakash","non-dropping-particle":"","parse-names":false,"suffix":""},{"dropping-particle":"","family":"Gerved","given":"Gorm","non-dropping-particle":"","parse-names":false,"suffix":""},{"dropping-particle":"","family":"Holm","given":"Allan Hjarbæk","non-dropping-particle":"","parse-names":false,"suffix":""},{"dropping-particle":"","family":"Santos","given":"Olga","non-dropping-particle":"","parse-names":false,"suffix":""},{"dropping-particle":"","family":"Blichfeld","given":"Anders Bank","non-dropping-particle":"","parse-names":false,"suffix":""},{"dropping-particle":"","family":"Moghaddam","given":"Saeed Zajforoushan","non-dropping-particle":"","parse-names":false,"suffix":""},{"dropping-particle":"","family":"Thormann","given":"Esben","non-dropping-particle":"","parse-names":false,"suffix":""},{"dropping-particle":"","family":"Daasbjerg","given":"Kim","non-dropping-particle":"","parse-names":false,"suffix":""},{"dropping-particle":"","family":"Iruthayaraj","given":"Joseph","non-dropping-particle":"","parse-names":false,"suffix":""},{"dropping-particle":"","family":"Meyer","given":"Rikke Louise","non-dropping-particle":"","parse-names":false,"suffix":""}],"container-title":"Progress in Organic Coatings","id":"ITEM-1","issued":{"date-parts":[["2019","11","1"]]},"page":"105196","publisher":"Elsevier B.V.","title":"Evaluation of Surface-initiated Polymer brush as Anti-scaling Coating for Plate Heat Exchangers","type":"article-journal","volume":"136"},"uris":["http://www.mendeley.com/documents/?uuid=d331d452-5e2e-30a1-8be1-7efff248af9b"]}],"mendeley":{"formattedCitation":"(Friis et al., 2019)","plainTextFormattedCitation":"(Friis et al., 2019)","previouslyFormattedCitation":"(Friis et al., 2019)"},"properties":{"noteIndex":0},"schema":"https://github.com/citation-style-language/schema/raw/master/csl-citation.json"}</w:instrText>
            </w:r>
            <w:r w:rsidRPr="00A7730B">
              <w:rPr>
                <w:rFonts w:ascii="Times New Roman" w:eastAsia="Batang;바탕" w:hAnsi="Times New Roman" w:cs="Times New Roman"/>
                <w:bCs/>
                <w:sz w:val="16"/>
                <w:szCs w:val="16"/>
                <w:lang w:val="en-GB" w:eastAsia="ko-KR"/>
              </w:rPr>
              <w:fldChar w:fldCharType="separate"/>
            </w:r>
            <w:r w:rsidRPr="00A43F44">
              <w:rPr>
                <w:rFonts w:ascii="Times New Roman" w:eastAsia="Batang;바탕" w:hAnsi="Times New Roman" w:cs="Times New Roman"/>
                <w:bCs/>
                <w:noProof/>
                <w:sz w:val="16"/>
                <w:szCs w:val="16"/>
                <w:lang w:val="en-GB" w:eastAsia="ko-KR"/>
              </w:rPr>
              <w:t>(Friis et al., 2019)</w:t>
            </w:r>
            <w:r w:rsidRPr="00A7730B">
              <w:rPr>
                <w:rFonts w:ascii="Times New Roman" w:eastAsia="Batang;바탕" w:hAnsi="Times New Roman" w:cs="Times New Roman"/>
                <w:bCs/>
                <w:sz w:val="16"/>
                <w:szCs w:val="16"/>
                <w:lang w:val="en-GB" w:eastAsia="ko-KR"/>
              </w:rPr>
              <w:fldChar w:fldCharType="end"/>
            </w:r>
          </w:p>
        </w:tc>
      </w:tr>
      <w:tr w:rsidR="00051317" w:rsidRPr="00A7730B" w14:paraId="318FC697" w14:textId="77777777" w:rsidTr="00051317">
        <w:trPr>
          <w:trHeight w:val="678"/>
        </w:trPr>
        <w:tc>
          <w:tcPr>
            <w:tcW w:w="562" w:type="dxa"/>
            <w:vAlign w:val="center"/>
          </w:tcPr>
          <w:p w14:paraId="214A98AE" w14:textId="3CF455BF" w:rsidR="00051317" w:rsidRPr="00A7730B" w:rsidRDefault="00051317" w:rsidP="00E1169E">
            <w:pPr>
              <w:jc w:val="center"/>
              <w:rPr>
                <w:rFonts w:ascii="Times New Roman" w:eastAsia="Batang;바탕" w:hAnsi="Times New Roman" w:cs="Times New Roman"/>
                <w:bCs/>
                <w:sz w:val="16"/>
                <w:szCs w:val="16"/>
                <w:lang w:val="en-GB" w:eastAsia="ko-KR"/>
              </w:rPr>
            </w:pPr>
            <w:r w:rsidRPr="00A7730B">
              <w:rPr>
                <w:rFonts w:ascii="Times New Roman" w:eastAsia="Batang;바탕" w:hAnsi="Times New Roman" w:cs="Times New Roman"/>
                <w:bCs/>
                <w:sz w:val="16"/>
                <w:szCs w:val="16"/>
                <w:lang w:val="en-GB" w:eastAsia="ko-KR"/>
              </w:rPr>
              <w:t>316L steel</w:t>
            </w:r>
          </w:p>
        </w:tc>
        <w:tc>
          <w:tcPr>
            <w:tcW w:w="993" w:type="dxa"/>
            <w:vAlign w:val="center"/>
          </w:tcPr>
          <w:p w14:paraId="45D02247" w14:textId="7E3C1E83" w:rsidR="00051317" w:rsidRPr="00A7730B" w:rsidRDefault="00051317" w:rsidP="00E1169E">
            <w:pPr>
              <w:jc w:val="center"/>
              <w:rPr>
                <w:rFonts w:ascii="Times New Roman" w:eastAsia="Batang;바탕" w:hAnsi="Times New Roman" w:cs="Times New Roman"/>
                <w:bCs/>
                <w:sz w:val="16"/>
                <w:szCs w:val="16"/>
                <w:lang w:val="en-GB" w:eastAsia="ko-KR"/>
              </w:rPr>
            </w:pPr>
            <w:r w:rsidRPr="00A7730B">
              <w:rPr>
                <w:rFonts w:ascii="Times New Roman" w:eastAsia="Batang;바탕" w:hAnsi="Times New Roman" w:cs="Times New Roman"/>
                <w:bCs/>
                <w:sz w:val="16"/>
                <w:szCs w:val="16"/>
                <w:lang w:val="en-GB" w:eastAsia="ko-KR"/>
              </w:rPr>
              <w:t>Silicone</w:t>
            </w:r>
            <w:r w:rsidR="005D72B6">
              <w:rPr>
                <w:rFonts w:ascii="Times New Roman" w:eastAsia="Batang;바탕" w:hAnsi="Times New Roman" w:cs="Times New Roman"/>
                <w:bCs/>
                <w:sz w:val="16"/>
                <w:szCs w:val="16"/>
                <w:lang w:val="en-GB" w:eastAsia="ko-KR"/>
              </w:rPr>
              <w:t>-</w:t>
            </w:r>
            <w:r w:rsidRPr="00A7730B">
              <w:rPr>
                <w:rFonts w:ascii="Times New Roman" w:eastAsia="Batang;바탕" w:hAnsi="Times New Roman" w:cs="Times New Roman"/>
                <w:bCs/>
                <w:sz w:val="16"/>
                <w:szCs w:val="16"/>
                <w:lang w:val="en-GB" w:eastAsia="ko-KR"/>
              </w:rPr>
              <w:t>PEG</w:t>
            </w:r>
            <w:r w:rsidR="005D72B6">
              <w:rPr>
                <w:rFonts w:ascii="Times New Roman" w:eastAsia="Batang;바탕" w:hAnsi="Times New Roman" w:cs="Times New Roman"/>
                <w:bCs/>
                <w:sz w:val="16"/>
                <w:szCs w:val="16"/>
                <w:lang w:val="en-GB" w:eastAsia="ko-KR"/>
              </w:rPr>
              <w:t>-PDMS</w:t>
            </w:r>
          </w:p>
        </w:tc>
        <w:tc>
          <w:tcPr>
            <w:tcW w:w="1559" w:type="dxa"/>
            <w:vAlign w:val="center"/>
          </w:tcPr>
          <w:p w14:paraId="5CBFDA2E" w14:textId="1759EDEB" w:rsidR="00051317" w:rsidRPr="00A7730B" w:rsidRDefault="00051317" w:rsidP="00E1169E">
            <w:pPr>
              <w:jc w:val="center"/>
              <w:rPr>
                <w:rFonts w:ascii="Times New Roman" w:eastAsia="Batang;바탕" w:hAnsi="Times New Roman" w:cs="Times New Roman"/>
                <w:bCs/>
                <w:sz w:val="16"/>
                <w:szCs w:val="16"/>
                <w:lang w:val="en-GB" w:eastAsia="ko-KR"/>
              </w:rPr>
            </w:pPr>
            <w:r w:rsidRPr="00A7730B">
              <w:rPr>
                <w:rFonts w:ascii="Times New Roman" w:eastAsia="Batang;바탕" w:hAnsi="Times New Roman" w:cs="Times New Roman"/>
                <w:bCs/>
                <w:sz w:val="16"/>
                <w:szCs w:val="16"/>
                <w:lang w:val="en-GB" w:eastAsia="ko-KR"/>
              </w:rPr>
              <w:t>-</w:t>
            </w:r>
          </w:p>
        </w:tc>
        <w:tc>
          <w:tcPr>
            <w:tcW w:w="709" w:type="dxa"/>
            <w:vAlign w:val="center"/>
          </w:tcPr>
          <w:p w14:paraId="4721EF20" w14:textId="2AD3D84A" w:rsidR="00051317" w:rsidRPr="00A7730B" w:rsidRDefault="00051317" w:rsidP="00E1169E">
            <w:pPr>
              <w:jc w:val="center"/>
              <w:rPr>
                <w:rFonts w:ascii="Times New Roman" w:eastAsia="Batang;바탕" w:hAnsi="Times New Roman" w:cs="Times New Roman"/>
                <w:bCs/>
                <w:sz w:val="16"/>
                <w:szCs w:val="16"/>
                <w:lang w:val="en-GB" w:eastAsia="ko-KR"/>
              </w:rPr>
            </w:pPr>
            <w:r w:rsidRPr="00A7730B">
              <w:rPr>
                <w:rFonts w:ascii="Times New Roman" w:eastAsia="Batang;바탕" w:hAnsi="Times New Roman" w:cs="Times New Roman"/>
                <w:bCs/>
                <w:sz w:val="16"/>
                <w:szCs w:val="16"/>
                <w:lang w:val="en-GB" w:eastAsia="ko-KR"/>
              </w:rPr>
              <w:t>109</w:t>
            </w:r>
          </w:p>
        </w:tc>
        <w:tc>
          <w:tcPr>
            <w:tcW w:w="850" w:type="dxa"/>
            <w:vAlign w:val="center"/>
          </w:tcPr>
          <w:p w14:paraId="7BDF8559" w14:textId="122C34F7" w:rsidR="00051317" w:rsidRPr="00A7730B" w:rsidRDefault="00051317" w:rsidP="00E1169E">
            <w:pPr>
              <w:jc w:val="center"/>
              <w:rPr>
                <w:rFonts w:ascii="Times New Roman" w:eastAsia="Batang;바탕" w:hAnsi="Times New Roman" w:cs="Times New Roman"/>
                <w:bCs/>
                <w:sz w:val="16"/>
                <w:szCs w:val="16"/>
                <w:lang w:val="en-GB" w:eastAsia="ko-KR"/>
              </w:rPr>
            </w:pPr>
            <w:r w:rsidRPr="00A7730B">
              <w:rPr>
                <w:rFonts w:ascii="Times New Roman" w:eastAsia="Batang;바탕" w:hAnsi="Times New Roman" w:cs="Times New Roman"/>
                <w:bCs/>
                <w:sz w:val="16"/>
                <w:szCs w:val="16"/>
                <w:lang w:val="en-GB" w:eastAsia="ko-KR"/>
              </w:rPr>
              <w:t>-</w:t>
            </w:r>
          </w:p>
        </w:tc>
        <w:tc>
          <w:tcPr>
            <w:tcW w:w="992" w:type="dxa"/>
            <w:vAlign w:val="center"/>
          </w:tcPr>
          <w:p w14:paraId="490BA8A8" w14:textId="44F89643" w:rsidR="00051317" w:rsidRPr="00A7730B" w:rsidRDefault="00051317" w:rsidP="00E1169E">
            <w:pPr>
              <w:jc w:val="center"/>
              <w:rPr>
                <w:rFonts w:ascii="Times New Roman" w:eastAsia="Batang;바탕" w:hAnsi="Times New Roman" w:cs="Times New Roman"/>
                <w:bCs/>
                <w:sz w:val="16"/>
                <w:szCs w:val="16"/>
                <w:lang w:val="en-GB" w:eastAsia="ko-KR"/>
              </w:rPr>
            </w:pPr>
            <w:r w:rsidRPr="00A7730B">
              <w:rPr>
                <w:rFonts w:ascii="Times New Roman" w:eastAsia="Batang;바탕" w:hAnsi="Times New Roman" w:cs="Times New Roman"/>
                <w:bCs/>
                <w:sz w:val="16"/>
                <w:szCs w:val="16"/>
                <w:lang w:val="en-GB" w:eastAsia="ko-KR"/>
              </w:rPr>
              <w:t>-</w:t>
            </w:r>
          </w:p>
        </w:tc>
        <w:tc>
          <w:tcPr>
            <w:tcW w:w="851" w:type="dxa"/>
            <w:vAlign w:val="center"/>
          </w:tcPr>
          <w:p w14:paraId="07413D84" w14:textId="35561118" w:rsidR="00051317" w:rsidRPr="00A7730B" w:rsidRDefault="00543F11" w:rsidP="00E1169E">
            <w:pPr>
              <w:jc w:val="center"/>
              <w:rPr>
                <w:rFonts w:ascii="Times New Roman" w:eastAsia="Batang;바탕" w:hAnsi="Times New Roman" w:cs="Times New Roman"/>
                <w:bCs/>
                <w:sz w:val="16"/>
                <w:szCs w:val="16"/>
                <w:lang w:val="en-GB" w:eastAsia="ko-KR"/>
              </w:rPr>
            </w:pPr>
            <w:r>
              <w:rPr>
                <w:rFonts w:ascii="Times New Roman" w:eastAsia="Batang;바탕" w:hAnsi="Times New Roman" w:cs="Times New Roman"/>
                <w:bCs/>
                <w:sz w:val="16"/>
                <w:szCs w:val="16"/>
                <w:lang w:val="en-GB" w:eastAsia="ko-KR"/>
              </w:rPr>
              <w:t>-</w:t>
            </w:r>
          </w:p>
        </w:tc>
        <w:tc>
          <w:tcPr>
            <w:tcW w:w="992" w:type="dxa"/>
            <w:vAlign w:val="center"/>
          </w:tcPr>
          <w:p w14:paraId="7D16B568" w14:textId="450D9691" w:rsidR="00051317" w:rsidRPr="00A7730B" w:rsidRDefault="00543F11" w:rsidP="00E1169E">
            <w:pPr>
              <w:jc w:val="center"/>
              <w:rPr>
                <w:rFonts w:ascii="Times New Roman" w:eastAsia="Batang;바탕" w:hAnsi="Times New Roman" w:cs="Times New Roman"/>
                <w:bCs/>
                <w:sz w:val="16"/>
                <w:szCs w:val="16"/>
                <w:lang w:val="en-GB" w:eastAsia="ko-KR"/>
              </w:rPr>
            </w:pPr>
            <w:r>
              <w:rPr>
                <w:rFonts w:ascii="Times New Roman" w:eastAsia="Batang;바탕" w:hAnsi="Times New Roman" w:cs="Times New Roman"/>
                <w:bCs/>
                <w:sz w:val="16"/>
                <w:szCs w:val="16"/>
                <w:lang w:val="en-GB" w:eastAsia="ko-KR"/>
              </w:rPr>
              <w:t>~ 10</w:t>
            </w:r>
          </w:p>
        </w:tc>
        <w:tc>
          <w:tcPr>
            <w:tcW w:w="1276" w:type="dxa"/>
            <w:vAlign w:val="center"/>
          </w:tcPr>
          <w:p w14:paraId="5F5222A6" w14:textId="422769E8" w:rsidR="00051317" w:rsidRPr="00A7730B" w:rsidRDefault="00051317" w:rsidP="00E1169E">
            <w:pPr>
              <w:jc w:val="center"/>
              <w:rPr>
                <w:rFonts w:ascii="Times New Roman" w:eastAsia="Batang;바탕" w:hAnsi="Times New Roman" w:cs="Times New Roman"/>
                <w:bCs/>
                <w:sz w:val="16"/>
                <w:szCs w:val="16"/>
                <w:lang w:val="en-GB" w:eastAsia="ko-KR"/>
              </w:rPr>
            </w:pPr>
            <w:r w:rsidRPr="00A7730B">
              <w:rPr>
                <w:rFonts w:ascii="Times New Roman" w:eastAsia="Batang;바탕" w:hAnsi="Times New Roman" w:cs="Times New Roman"/>
                <w:bCs/>
                <w:sz w:val="16"/>
                <w:szCs w:val="16"/>
                <w:lang w:val="en-GB" w:eastAsia="ko-KR"/>
              </w:rPr>
              <w:t>Hydrophobic</w:t>
            </w:r>
          </w:p>
        </w:tc>
        <w:tc>
          <w:tcPr>
            <w:tcW w:w="992" w:type="dxa"/>
            <w:vAlign w:val="center"/>
          </w:tcPr>
          <w:p w14:paraId="6D08308A" w14:textId="04C21C27" w:rsidR="00051317" w:rsidRPr="00A7730B" w:rsidRDefault="00051317" w:rsidP="00E1169E">
            <w:pPr>
              <w:jc w:val="center"/>
              <w:rPr>
                <w:rFonts w:ascii="Times New Roman" w:eastAsia="Batang;바탕" w:hAnsi="Times New Roman" w:cs="Times New Roman"/>
                <w:bCs/>
                <w:sz w:val="16"/>
                <w:szCs w:val="16"/>
                <w:lang w:val="en-GB" w:eastAsia="ko-KR"/>
              </w:rPr>
            </w:pPr>
            <w:r w:rsidRPr="00A7730B">
              <w:rPr>
                <w:rFonts w:ascii="Times New Roman" w:eastAsia="Batang;바탕" w:hAnsi="Times New Roman" w:cs="Times New Roman"/>
                <w:bCs/>
                <w:sz w:val="16"/>
                <w:szCs w:val="16"/>
                <w:lang w:val="en-GB" w:eastAsia="ko-KR"/>
              </w:rPr>
              <w:t>Biofouling release</w:t>
            </w:r>
          </w:p>
        </w:tc>
        <w:tc>
          <w:tcPr>
            <w:tcW w:w="1559" w:type="dxa"/>
            <w:vAlign w:val="center"/>
          </w:tcPr>
          <w:p w14:paraId="6E3B1019" w14:textId="4B2F4EDF" w:rsidR="00051317" w:rsidRPr="00A7730B" w:rsidRDefault="00051317" w:rsidP="00E1169E">
            <w:pPr>
              <w:jc w:val="center"/>
              <w:rPr>
                <w:rFonts w:ascii="Times New Roman" w:eastAsia="Batang;바탕" w:hAnsi="Times New Roman" w:cs="Times New Roman"/>
                <w:bCs/>
                <w:sz w:val="16"/>
                <w:szCs w:val="16"/>
                <w:lang w:val="en-GB" w:eastAsia="ko-KR"/>
              </w:rPr>
            </w:pPr>
            <w:r w:rsidRPr="00A7730B">
              <w:rPr>
                <w:rFonts w:ascii="Times New Roman" w:eastAsia="Batang;바탕" w:hAnsi="Times New Roman" w:cs="Times New Roman"/>
                <w:bCs/>
                <w:sz w:val="16"/>
                <w:szCs w:val="16"/>
                <w:lang w:val="en-GB" w:eastAsia="ko-KR"/>
              </w:rPr>
              <w:t>No visual degradation after run</w:t>
            </w:r>
          </w:p>
        </w:tc>
        <w:tc>
          <w:tcPr>
            <w:tcW w:w="1985" w:type="dxa"/>
            <w:vAlign w:val="center"/>
          </w:tcPr>
          <w:p w14:paraId="6AE5738F" w14:textId="02B3F2CB" w:rsidR="00051317" w:rsidRPr="00A7730B" w:rsidRDefault="00051317" w:rsidP="000C46AC">
            <w:pPr>
              <w:jc w:val="center"/>
              <w:rPr>
                <w:rFonts w:ascii="Times New Roman" w:eastAsia="Batang;바탕" w:hAnsi="Times New Roman" w:cs="Times New Roman"/>
                <w:bCs/>
                <w:sz w:val="16"/>
                <w:szCs w:val="16"/>
                <w:lang w:val="en-GB" w:eastAsia="ko-KR"/>
              </w:rPr>
            </w:pPr>
            <w:r w:rsidRPr="00A7730B">
              <w:rPr>
                <w:rFonts w:ascii="Times New Roman" w:eastAsia="Batang;바탕" w:hAnsi="Times New Roman" w:cs="Times New Roman"/>
                <w:bCs/>
                <w:sz w:val="16"/>
                <w:szCs w:val="16"/>
                <w:lang w:val="en-GB" w:eastAsia="ko-KR"/>
              </w:rPr>
              <w:t>Tubular heat exchanger: Freshwater solution at 40</w:t>
            </w:r>
            <w:r w:rsidR="0005451E">
              <w:rPr>
                <w:rFonts w:ascii="Times New Roman" w:eastAsia="Batang;바탕" w:hAnsi="Times New Roman" w:cs="Times New Roman"/>
                <w:bCs/>
                <w:sz w:val="16"/>
                <w:szCs w:val="16"/>
                <w:lang w:val="en-GB" w:eastAsia="ko-KR"/>
              </w:rPr>
              <w:t xml:space="preserve"> </w:t>
            </w:r>
            <w:r w:rsidRPr="00A7730B">
              <w:rPr>
                <w:rFonts w:ascii="Times New Roman" w:eastAsia="Batang;바탕" w:hAnsi="Times New Roman" w:cs="Times New Roman"/>
                <w:bCs/>
                <w:sz w:val="16"/>
                <w:szCs w:val="16"/>
                <w:lang w:val="en-GB" w:eastAsia="ko-KR"/>
              </w:rPr>
              <w:t>°C, flow 1.6 m/s for 2 months</w:t>
            </w:r>
          </w:p>
        </w:tc>
        <w:tc>
          <w:tcPr>
            <w:tcW w:w="709" w:type="dxa"/>
            <w:vAlign w:val="center"/>
          </w:tcPr>
          <w:p w14:paraId="7F8F251D" w14:textId="07D91BA3" w:rsidR="00051317" w:rsidRPr="00A7730B" w:rsidRDefault="00051317" w:rsidP="00E1169E">
            <w:pPr>
              <w:jc w:val="center"/>
              <w:rPr>
                <w:rFonts w:ascii="Times New Roman" w:eastAsia="Batang;바탕" w:hAnsi="Times New Roman" w:cs="Times New Roman"/>
                <w:bCs/>
                <w:noProof/>
                <w:sz w:val="16"/>
                <w:szCs w:val="16"/>
                <w:lang w:val="en-GB" w:eastAsia="ko-KR"/>
              </w:rPr>
            </w:pPr>
            <w:r w:rsidRPr="00A7730B">
              <w:rPr>
                <w:rFonts w:ascii="Times New Roman" w:eastAsia="Batang;바탕" w:hAnsi="Times New Roman" w:cs="Times New Roman"/>
                <w:bCs/>
                <w:noProof/>
                <w:sz w:val="16"/>
                <w:szCs w:val="16"/>
                <w:lang w:val="en-GB" w:eastAsia="ko-KR"/>
              </w:rPr>
              <w:fldChar w:fldCharType="begin" w:fldLock="1"/>
            </w:r>
            <w:r>
              <w:rPr>
                <w:rFonts w:ascii="Times New Roman" w:eastAsia="Batang;바탕" w:hAnsi="Times New Roman" w:cs="Times New Roman"/>
                <w:bCs/>
                <w:noProof/>
                <w:sz w:val="16"/>
                <w:szCs w:val="16"/>
                <w:lang w:val="en-GB" w:eastAsia="ko-KR"/>
              </w:rPr>
              <w:instrText>ADDIN CSL_CITATION {"citationItems":[{"id":"ITEM-1","itemData":{"DOI":"10.1016/j.mtcomm.2019.100750","ISSN":"23524928","abstract":"A synthesis route to hydrophilic, biocide-free fouling-release coatings by dispersing a polydimethyl siloxane (silicone, PDMS)-polyethylene glycol (PEG) copolymer in a PDMS coating is described. In comparison to known coatings including commercial fouling release for marine vessels, anti-fouling and fouling release performance was investigated by laboratory tests (contact angle, pseudo barnacle test and bacteria culture test applying Pseudomonas aeruginosa) and by application on fresh water-cooled surface condensers mimicking conditions of thermal power plants. A developmental silicone coating comprising PEG reduced fouling growth and adhesion in laboratory tests by more than a factor of ten compared to steel. In a freshwater exposure test, a comparative, commercial fouling release coating performed better than the developmental PEG-PDMS coating and is a promising candidate for applications on surface condensers of thermal power plants as it reduces fouling at a flow rate of just 1.6 m/s.","author":[{"dropping-particle":"","family":"Holberg","given":"Stefan","non-dropping-particle":"","parse-names":false,"suffix":""},{"dropping-particle":"","family":"Losada","given":"Ricardo","non-dropping-particle":"","parse-names":false,"suffix":""},{"dropping-particle":"","family":"Blaikie","given":"Frances H.","non-dropping-particle":"","parse-names":false,"suffix":""},{"dropping-particle":"","family":"Hansen","given":"Helena H.W.B.","non-dropping-particle":"","parse-names":false,"suffix":""},{"dropping-particle":"","family":"Soreau","given":"Sylvie","non-dropping-particle":"","parse-names":false,"suffix":""},{"dropping-particle":"","family":"Onderwater","given":"Rob C.A.","non-dropping-particle":"","parse-names":false,"suffix":""}],"container-title":"Materials Today Communications","id":"ITEM-1","issued":{"date-parts":[["2020","3","1"]]},"page":"100750","publisher":"Elsevier Ltd","title":"Hydrophilic silicone coatings as fouling release: Simple synthesis, comparison to commercial, marine coatings and application on fresh water-cooled heat exchangers","type":"article-journal","volume":"22"},"uris":["http://www.mendeley.com/documents/?uuid=97d6ffc3-26a8-3636-93ee-f4c7293c34c3"]}],"mendeley":{"formattedCitation":"(Holberg et al., 2020)","plainTextFormattedCitation":"(Holberg et al., 2020)","previouslyFormattedCitation":"(Holberg et al., 2020)"},"properties":{"noteIndex":0},"schema":"https://github.com/citation-style-language/schema/raw/master/csl-citation.json"}</w:instrText>
            </w:r>
            <w:r w:rsidRPr="00A7730B">
              <w:rPr>
                <w:rFonts w:ascii="Times New Roman" w:eastAsia="Batang;바탕" w:hAnsi="Times New Roman" w:cs="Times New Roman"/>
                <w:bCs/>
                <w:noProof/>
                <w:sz w:val="16"/>
                <w:szCs w:val="16"/>
                <w:lang w:val="en-GB" w:eastAsia="ko-KR"/>
              </w:rPr>
              <w:fldChar w:fldCharType="separate"/>
            </w:r>
            <w:r w:rsidRPr="00A43F44">
              <w:rPr>
                <w:rFonts w:ascii="Times New Roman" w:eastAsia="Batang;바탕" w:hAnsi="Times New Roman" w:cs="Times New Roman"/>
                <w:bCs/>
                <w:noProof/>
                <w:sz w:val="16"/>
                <w:szCs w:val="16"/>
                <w:lang w:val="en-GB" w:eastAsia="ko-KR"/>
              </w:rPr>
              <w:t>(Holberg et al., 2020)</w:t>
            </w:r>
            <w:r w:rsidRPr="00A7730B">
              <w:rPr>
                <w:rFonts w:ascii="Times New Roman" w:eastAsia="Batang;바탕" w:hAnsi="Times New Roman" w:cs="Times New Roman"/>
                <w:bCs/>
                <w:noProof/>
                <w:sz w:val="16"/>
                <w:szCs w:val="16"/>
                <w:lang w:val="en-GB" w:eastAsia="ko-KR"/>
              </w:rPr>
              <w:fldChar w:fldCharType="end"/>
            </w:r>
          </w:p>
        </w:tc>
      </w:tr>
      <w:tr w:rsidR="00051317" w:rsidRPr="00A7730B" w14:paraId="77D3489C" w14:textId="77777777" w:rsidTr="00051317">
        <w:trPr>
          <w:trHeight w:val="678"/>
        </w:trPr>
        <w:tc>
          <w:tcPr>
            <w:tcW w:w="562" w:type="dxa"/>
            <w:vAlign w:val="center"/>
          </w:tcPr>
          <w:p w14:paraId="0522FBBC" w14:textId="1C2EB6C1" w:rsidR="00051317" w:rsidRPr="00A7730B" w:rsidRDefault="00051317" w:rsidP="00E1169E">
            <w:pPr>
              <w:jc w:val="center"/>
              <w:rPr>
                <w:rFonts w:ascii="Times New Roman" w:eastAsia="Batang;바탕" w:hAnsi="Times New Roman" w:cs="Times New Roman"/>
                <w:bCs/>
                <w:sz w:val="16"/>
                <w:szCs w:val="16"/>
                <w:lang w:val="en-GB" w:eastAsia="ko-KR"/>
              </w:rPr>
            </w:pPr>
            <w:r w:rsidRPr="00A7730B">
              <w:rPr>
                <w:rFonts w:ascii="Times New Roman" w:eastAsia="Batang;바탕" w:hAnsi="Times New Roman" w:cs="Times New Roman"/>
                <w:bCs/>
                <w:sz w:val="16"/>
                <w:szCs w:val="16"/>
                <w:lang w:val="en-GB" w:eastAsia="ko-KR"/>
              </w:rPr>
              <w:t xml:space="preserve">316L SS </w:t>
            </w:r>
          </w:p>
        </w:tc>
        <w:tc>
          <w:tcPr>
            <w:tcW w:w="993" w:type="dxa"/>
            <w:vAlign w:val="center"/>
          </w:tcPr>
          <w:p w14:paraId="2A2015AB" w14:textId="6B0E4AF9" w:rsidR="00051317" w:rsidRPr="00A7730B" w:rsidRDefault="00051317" w:rsidP="00E1169E">
            <w:pPr>
              <w:jc w:val="center"/>
              <w:rPr>
                <w:rFonts w:ascii="Times New Roman" w:eastAsia="Batang;바탕" w:hAnsi="Times New Roman" w:cs="Times New Roman"/>
                <w:bCs/>
                <w:sz w:val="16"/>
                <w:szCs w:val="16"/>
                <w:lang w:val="en-GB" w:eastAsia="ko-KR"/>
              </w:rPr>
            </w:pPr>
            <w:r w:rsidRPr="00A7730B">
              <w:rPr>
                <w:rFonts w:ascii="Times New Roman" w:eastAsia="Batang;바탕" w:hAnsi="Times New Roman" w:cs="Times New Roman"/>
                <w:bCs/>
                <w:sz w:val="16"/>
                <w:szCs w:val="16"/>
                <w:lang w:val="en-GB" w:eastAsia="ko-KR"/>
              </w:rPr>
              <w:t>DLC/F-DLC</w:t>
            </w:r>
          </w:p>
        </w:tc>
        <w:tc>
          <w:tcPr>
            <w:tcW w:w="1559" w:type="dxa"/>
            <w:vAlign w:val="center"/>
          </w:tcPr>
          <w:p w14:paraId="2BEC07B5" w14:textId="601411A6" w:rsidR="00051317" w:rsidRPr="00A7730B" w:rsidRDefault="00051317" w:rsidP="00E1169E">
            <w:pPr>
              <w:jc w:val="center"/>
              <w:rPr>
                <w:rFonts w:ascii="Times New Roman" w:eastAsia="Batang;바탕" w:hAnsi="Times New Roman" w:cs="Times New Roman"/>
                <w:bCs/>
                <w:sz w:val="16"/>
                <w:szCs w:val="16"/>
                <w:lang w:val="en-GB" w:eastAsia="ko-KR"/>
              </w:rPr>
            </w:pPr>
            <w:r w:rsidRPr="00A7730B">
              <w:rPr>
                <w:rFonts w:ascii="Times New Roman" w:eastAsia="Batang;바탕" w:hAnsi="Times New Roman" w:cs="Times New Roman"/>
                <w:bCs/>
                <w:sz w:val="16"/>
                <w:szCs w:val="16"/>
                <w:lang w:val="en-GB" w:eastAsia="ko-KR"/>
              </w:rPr>
              <w:t>-</w:t>
            </w:r>
          </w:p>
        </w:tc>
        <w:tc>
          <w:tcPr>
            <w:tcW w:w="709" w:type="dxa"/>
            <w:vAlign w:val="center"/>
          </w:tcPr>
          <w:p w14:paraId="18F06247" w14:textId="098E9386" w:rsidR="00051317" w:rsidRPr="00A7730B" w:rsidRDefault="00051317" w:rsidP="00E1169E">
            <w:pPr>
              <w:jc w:val="center"/>
              <w:rPr>
                <w:rFonts w:ascii="Times New Roman" w:eastAsia="Batang;바탕" w:hAnsi="Times New Roman" w:cs="Times New Roman"/>
                <w:bCs/>
                <w:sz w:val="16"/>
                <w:szCs w:val="16"/>
                <w:lang w:val="en-GB" w:eastAsia="ko-KR"/>
              </w:rPr>
            </w:pPr>
            <w:r w:rsidRPr="00A7730B">
              <w:rPr>
                <w:rFonts w:ascii="Times New Roman" w:eastAsia="Batang;바탕" w:hAnsi="Times New Roman" w:cs="Times New Roman"/>
                <w:bCs/>
                <w:sz w:val="16"/>
                <w:szCs w:val="16"/>
                <w:lang w:val="en-GB" w:eastAsia="ko-KR"/>
              </w:rPr>
              <w:t>70/ 81.3</w:t>
            </w:r>
          </w:p>
        </w:tc>
        <w:tc>
          <w:tcPr>
            <w:tcW w:w="850" w:type="dxa"/>
            <w:vAlign w:val="center"/>
          </w:tcPr>
          <w:p w14:paraId="58F7081F" w14:textId="689F0383" w:rsidR="00051317" w:rsidRPr="00A7730B" w:rsidRDefault="00051317" w:rsidP="00E1169E">
            <w:pPr>
              <w:jc w:val="center"/>
              <w:rPr>
                <w:rFonts w:ascii="Times New Roman" w:eastAsia="Batang;바탕" w:hAnsi="Times New Roman" w:cs="Times New Roman"/>
                <w:bCs/>
                <w:sz w:val="16"/>
                <w:szCs w:val="16"/>
                <w:lang w:val="en-GB" w:eastAsia="ko-KR"/>
              </w:rPr>
            </w:pPr>
            <w:r w:rsidRPr="00A7730B">
              <w:rPr>
                <w:rFonts w:ascii="Times New Roman" w:eastAsia="Batang;바탕" w:hAnsi="Times New Roman" w:cs="Times New Roman"/>
                <w:bCs/>
                <w:sz w:val="16"/>
                <w:szCs w:val="16"/>
                <w:lang w:val="en-GB" w:eastAsia="ko-KR"/>
              </w:rPr>
              <w:t>46/28</w:t>
            </w:r>
          </w:p>
        </w:tc>
        <w:tc>
          <w:tcPr>
            <w:tcW w:w="992" w:type="dxa"/>
            <w:vAlign w:val="center"/>
          </w:tcPr>
          <w:p w14:paraId="17FF6E4C" w14:textId="7F17229C" w:rsidR="00051317" w:rsidRPr="00A7730B" w:rsidRDefault="00051317" w:rsidP="00C87FEB">
            <w:pPr>
              <w:rPr>
                <w:rFonts w:ascii="Times New Roman" w:eastAsia="Batang;바탕" w:hAnsi="Times New Roman" w:cs="Times New Roman"/>
                <w:bCs/>
                <w:sz w:val="16"/>
                <w:szCs w:val="16"/>
                <w:lang w:val="en-GB" w:eastAsia="ko-KR"/>
              </w:rPr>
            </w:pPr>
            <w:r w:rsidRPr="00A7730B">
              <w:rPr>
                <w:rFonts w:ascii="Times New Roman" w:eastAsia="Batang;바탕" w:hAnsi="Times New Roman" w:cs="Times New Roman"/>
                <w:bCs/>
                <w:sz w:val="16"/>
                <w:szCs w:val="16"/>
                <w:lang w:val="en-GB" w:eastAsia="ko-KR"/>
              </w:rPr>
              <w:t xml:space="preserve">0.017/0.020 </w:t>
            </w:r>
          </w:p>
        </w:tc>
        <w:tc>
          <w:tcPr>
            <w:tcW w:w="851" w:type="dxa"/>
            <w:vAlign w:val="center"/>
          </w:tcPr>
          <w:p w14:paraId="2687EBFB" w14:textId="3C6B92A7" w:rsidR="00051317" w:rsidRPr="00A7730B" w:rsidRDefault="0074419C" w:rsidP="00E1169E">
            <w:pPr>
              <w:jc w:val="center"/>
              <w:rPr>
                <w:rFonts w:ascii="Times New Roman" w:eastAsia="Batang;바탕" w:hAnsi="Times New Roman" w:cs="Times New Roman"/>
                <w:bCs/>
                <w:sz w:val="16"/>
                <w:szCs w:val="16"/>
                <w:lang w:val="en-GB" w:eastAsia="ko-KR"/>
              </w:rPr>
            </w:pPr>
            <w:r>
              <w:rPr>
                <w:rFonts w:ascii="Times New Roman" w:eastAsia="Batang;바탕" w:hAnsi="Times New Roman" w:cs="Times New Roman"/>
                <w:bCs/>
                <w:sz w:val="16"/>
                <w:szCs w:val="16"/>
                <w:lang w:val="en-GB" w:eastAsia="ko-KR"/>
              </w:rPr>
              <w:t>-</w:t>
            </w:r>
          </w:p>
        </w:tc>
        <w:tc>
          <w:tcPr>
            <w:tcW w:w="992" w:type="dxa"/>
            <w:vAlign w:val="center"/>
          </w:tcPr>
          <w:p w14:paraId="358CF14C" w14:textId="20D8E8E6" w:rsidR="00051317" w:rsidRPr="00A7730B" w:rsidRDefault="0074419C" w:rsidP="00E1169E">
            <w:pPr>
              <w:jc w:val="center"/>
              <w:rPr>
                <w:rFonts w:ascii="Times New Roman" w:eastAsia="Batang;바탕" w:hAnsi="Times New Roman" w:cs="Times New Roman"/>
                <w:bCs/>
                <w:sz w:val="16"/>
                <w:szCs w:val="16"/>
                <w:lang w:val="en-GB" w:eastAsia="ko-KR"/>
              </w:rPr>
            </w:pPr>
            <w:r>
              <w:rPr>
                <w:rFonts w:ascii="Times New Roman" w:eastAsia="Batang;바탕" w:hAnsi="Times New Roman" w:cs="Times New Roman"/>
                <w:bCs/>
                <w:sz w:val="16"/>
                <w:szCs w:val="16"/>
                <w:lang w:val="en-GB" w:eastAsia="ko-KR"/>
              </w:rPr>
              <w:t>1</w:t>
            </w:r>
          </w:p>
        </w:tc>
        <w:tc>
          <w:tcPr>
            <w:tcW w:w="1276" w:type="dxa"/>
            <w:vAlign w:val="center"/>
          </w:tcPr>
          <w:p w14:paraId="3D3715B4" w14:textId="6B3A4599" w:rsidR="00051317" w:rsidRPr="00A7730B" w:rsidRDefault="00051317" w:rsidP="00E1169E">
            <w:pPr>
              <w:jc w:val="center"/>
              <w:rPr>
                <w:rFonts w:ascii="Times New Roman" w:eastAsia="Batang;바탕" w:hAnsi="Times New Roman" w:cs="Times New Roman"/>
                <w:bCs/>
                <w:sz w:val="16"/>
                <w:szCs w:val="16"/>
                <w:lang w:val="en-GB" w:eastAsia="ko-KR"/>
              </w:rPr>
            </w:pPr>
            <w:r w:rsidRPr="00A7730B">
              <w:rPr>
                <w:rFonts w:ascii="Times New Roman" w:eastAsia="Batang;바탕" w:hAnsi="Times New Roman" w:cs="Times New Roman"/>
                <w:bCs/>
                <w:sz w:val="16"/>
                <w:szCs w:val="16"/>
                <w:lang w:val="en-GB" w:eastAsia="ko-KR"/>
              </w:rPr>
              <w:t>Hydrophile</w:t>
            </w:r>
          </w:p>
        </w:tc>
        <w:tc>
          <w:tcPr>
            <w:tcW w:w="992" w:type="dxa"/>
            <w:vAlign w:val="center"/>
          </w:tcPr>
          <w:p w14:paraId="054867CC" w14:textId="13784AB4" w:rsidR="00051317" w:rsidRPr="00A7730B" w:rsidRDefault="00051317" w:rsidP="00E1169E">
            <w:pPr>
              <w:jc w:val="center"/>
              <w:rPr>
                <w:rFonts w:ascii="Times New Roman" w:eastAsia="Batang;바탕" w:hAnsi="Times New Roman" w:cs="Times New Roman"/>
                <w:bCs/>
                <w:sz w:val="16"/>
                <w:szCs w:val="16"/>
                <w:lang w:val="en-GB" w:eastAsia="ko-KR"/>
              </w:rPr>
            </w:pPr>
            <w:r w:rsidRPr="00A7730B">
              <w:rPr>
                <w:rFonts w:ascii="Times New Roman" w:eastAsia="Batang;바탕" w:hAnsi="Times New Roman" w:cs="Times New Roman"/>
                <w:bCs/>
                <w:sz w:val="16"/>
                <w:szCs w:val="16"/>
                <w:lang w:val="en-GB" w:eastAsia="ko-KR"/>
              </w:rPr>
              <w:t>Anti-biofouling/</w:t>
            </w:r>
            <w:r>
              <w:rPr>
                <w:rFonts w:ascii="Times New Roman" w:eastAsia="Batang;바탕" w:hAnsi="Times New Roman" w:cs="Times New Roman"/>
                <w:bCs/>
                <w:sz w:val="16"/>
                <w:szCs w:val="16"/>
                <w:lang w:val="en-GB" w:eastAsia="ko-KR"/>
              </w:rPr>
              <w:t>FR</w:t>
            </w:r>
          </w:p>
        </w:tc>
        <w:tc>
          <w:tcPr>
            <w:tcW w:w="1559" w:type="dxa"/>
            <w:vAlign w:val="center"/>
          </w:tcPr>
          <w:p w14:paraId="45C2A293" w14:textId="1F6AD6A2" w:rsidR="00051317" w:rsidRPr="00A7730B" w:rsidRDefault="00051317" w:rsidP="00E1169E">
            <w:pPr>
              <w:jc w:val="center"/>
              <w:rPr>
                <w:rFonts w:ascii="Times New Roman" w:eastAsia="Batang;바탕" w:hAnsi="Times New Roman" w:cs="Times New Roman"/>
                <w:bCs/>
                <w:sz w:val="16"/>
                <w:szCs w:val="16"/>
                <w:lang w:val="en-GB" w:eastAsia="ko-KR"/>
              </w:rPr>
            </w:pPr>
            <w:r w:rsidRPr="00A7730B">
              <w:rPr>
                <w:rFonts w:ascii="Times New Roman" w:eastAsia="Batang;바탕" w:hAnsi="Times New Roman" w:cs="Times New Roman"/>
                <w:bCs/>
                <w:sz w:val="16"/>
                <w:szCs w:val="16"/>
                <w:lang w:val="en-GB" w:eastAsia="ko-KR"/>
              </w:rPr>
              <w:t>-</w:t>
            </w:r>
          </w:p>
        </w:tc>
        <w:tc>
          <w:tcPr>
            <w:tcW w:w="1985" w:type="dxa"/>
            <w:vAlign w:val="center"/>
          </w:tcPr>
          <w:p w14:paraId="56E3B459" w14:textId="70451528" w:rsidR="00051317" w:rsidRPr="00A7730B" w:rsidRDefault="00051317" w:rsidP="00E1169E">
            <w:pPr>
              <w:jc w:val="center"/>
              <w:rPr>
                <w:rFonts w:ascii="Times New Roman" w:eastAsia="Batang;바탕" w:hAnsi="Times New Roman" w:cs="Times New Roman"/>
                <w:bCs/>
                <w:sz w:val="16"/>
                <w:szCs w:val="16"/>
                <w:lang w:val="en-GB" w:eastAsia="ko-KR"/>
              </w:rPr>
            </w:pPr>
            <w:r w:rsidRPr="00A7730B">
              <w:rPr>
                <w:rFonts w:ascii="Times New Roman" w:eastAsia="Batang;바탕" w:hAnsi="Times New Roman" w:cs="Times New Roman"/>
                <w:bCs/>
                <w:sz w:val="16"/>
                <w:szCs w:val="16"/>
                <w:lang w:val="en-GB" w:eastAsia="ko-KR"/>
              </w:rPr>
              <w:t xml:space="preserve">Adhesion with </w:t>
            </w:r>
            <w:r w:rsidRPr="00A7730B">
              <w:rPr>
                <w:rFonts w:ascii="Times New Roman" w:eastAsia="Batang;바탕" w:hAnsi="Times New Roman" w:cs="Times New Roman"/>
                <w:bCs/>
                <w:i/>
                <w:sz w:val="16"/>
                <w:szCs w:val="16"/>
                <w:lang w:val="en-GB" w:eastAsia="ko-KR"/>
              </w:rPr>
              <w:t>Pseudomonas fluorescens</w:t>
            </w:r>
          </w:p>
        </w:tc>
        <w:tc>
          <w:tcPr>
            <w:tcW w:w="709" w:type="dxa"/>
            <w:vAlign w:val="center"/>
          </w:tcPr>
          <w:p w14:paraId="788A9717" w14:textId="5EB57EA0" w:rsidR="00051317" w:rsidRPr="00A7730B" w:rsidRDefault="00051317" w:rsidP="00E1169E">
            <w:pPr>
              <w:jc w:val="center"/>
              <w:rPr>
                <w:rFonts w:ascii="Times New Roman" w:eastAsia="Batang;바탕" w:hAnsi="Times New Roman" w:cs="Times New Roman"/>
                <w:bCs/>
                <w:sz w:val="16"/>
                <w:szCs w:val="16"/>
                <w:lang w:val="en-GB" w:eastAsia="ko-KR"/>
              </w:rPr>
            </w:pPr>
            <w:r w:rsidRPr="00A7730B">
              <w:rPr>
                <w:rFonts w:ascii="Times New Roman" w:eastAsia="Batang;바탕" w:hAnsi="Times New Roman" w:cs="Times New Roman"/>
                <w:bCs/>
                <w:noProof/>
                <w:sz w:val="16"/>
                <w:szCs w:val="16"/>
                <w:lang w:val="en-GB" w:eastAsia="ko-KR"/>
              </w:rPr>
              <w:fldChar w:fldCharType="begin" w:fldLock="1"/>
            </w:r>
            <w:r>
              <w:rPr>
                <w:rFonts w:ascii="Times New Roman" w:eastAsia="Batang;바탕" w:hAnsi="Times New Roman" w:cs="Times New Roman"/>
                <w:bCs/>
                <w:noProof/>
                <w:sz w:val="16"/>
                <w:szCs w:val="16"/>
                <w:lang w:val="en-GB" w:eastAsia="ko-KR"/>
              </w:rPr>
              <w:instrText>ADDIN CSL_CITATION {"citationItems":[{"id":"ITEM-1","itemData":{"DOI":"10.1016/j.surfcoat.2010.01.022","ISSN":"02578972","abstract":"Diamond-like carbon (DLC) and fluorinated DLC (F-DLC) coatings were deposited onto 10 mm stainless steel 316 L discs by radio frequency plasma-enhanced chemical vapour deposition (rf PECVD). Surface energy analysis of the F-DLC coatings revealed that with increasing F content the total surface energy decreased significantly, which was attributed to the change of the bonding nature in the coatings, in particularly increasing CF and CF2 bonds. The anti-biofouling property of F-DLC coatings was evaluated with Pseudomonas fluorescens, which is one of the most common bacteria forming biofilms on the surface of heat exchangers in cooling water systems. The experimental results showed that the incorporation of fluorine into the DLC coatings reduced bacterial attachment and increased bacterial removal. The F-DLC coatings with higher F content (39.2 at.%) reduced bacterial attachment by 48.8% and increased removal by 90.2%, compared with a standard DLC coating. © 2010 Elsevier B.V. All rights reserved.","author":[{"dropping-particle":"","family":"Su","given":"X. J.","non-dropping-particle":"","parse-names":false,"suffix":""},{"dropping-particle":"","family":"Zhao","given":"Qi","non-dropping-particle":"","parse-names":false,"suffix":""},{"dropping-particle":"","family":"Wang","given":"Su","non-dropping-particle":"","parse-names":false,"suffix":""},{"dropping-particle":"","family":"Bendavid","given":"A.","non-dropping-particle":"","parse-names":false,"suffix":""}],"container-title":"Surface and Coatings Technology","id":"ITEM-1","issue":"15","issued":{"date-parts":[["2010","4","25"]]},"page":"2454-2458","publisher":"Elsevier","title":"Modification of diamond-like carbon coatings with fluorine to reduce biofouling adhesion","type":"article-journal","volume":"204"},"uris":["http://www.mendeley.com/documents/?uuid=ab2a0794-c1e6-3661-9b2b-e9276653808e"]}],"mendeley":{"formattedCitation":"(Su et al., 2010)","plainTextFormattedCitation":"(Su et al., 2010)","previouslyFormattedCitation":"(Su et al., 2010)"},"properties":{"noteIndex":0},"schema":"https://github.com/citation-style-language/schema/raw/master/csl-citation.json"}</w:instrText>
            </w:r>
            <w:r w:rsidRPr="00A7730B">
              <w:rPr>
                <w:rFonts w:ascii="Times New Roman" w:eastAsia="Batang;바탕" w:hAnsi="Times New Roman" w:cs="Times New Roman"/>
                <w:bCs/>
                <w:noProof/>
                <w:sz w:val="16"/>
                <w:szCs w:val="16"/>
                <w:lang w:val="en-GB" w:eastAsia="ko-KR"/>
              </w:rPr>
              <w:fldChar w:fldCharType="separate"/>
            </w:r>
            <w:r w:rsidRPr="00A43F44">
              <w:rPr>
                <w:rFonts w:ascii="Times New Roman" w:eastAsia="Batang;바탕" w:hAnsi="Times New Roman" w:cs="Times New Roman"/>
                <w:bCs/>
                <w:noProof/>
                <w:sz w:val="16"/>
                <w:szCs w:val="16"/>
                <w:lang w:val="en-GB" w:eastAsia="ko-KR"/>
              </w:rPr>
              <w:t>(Su et al., 2010)</w:t>
            </w:r>
            <w:r w:rsidRPr="00A7730B">
              <w:rPr>
                <w:rFonts w:ascii="Times New Roman" w:eastAsia="Batang;바탕" w:hAnsi="Times New Roman" w:cs="Times New Roman"/>
                <w:bCs/>
                <w:noProof/>
                <w:sz w:val="16"/>
                <w:szCs w:val="16"/>
                <w:lang w:val="en-GB" w:eastAsia="ko-KR"/>
              </w:rPr>
              <w:fldChar w:fldCharType="end"/>
            </w:r>
          </w:p>
        </w:tc>
      </w:tr>
    </w:tbl>
    <w:p w14:paraId="60A8B57E" w14:textId="38D63559" w:rsidR="001D3DC1" w:rsidRPr="007A520B" w:rsidRDefault="00A7730B" w:rsidP="008B78A5">
      <w:pPr>
        <w:rPr>
          <w:iCs/>
          <w:sz w:val="18"/>
          <w:szCs w:val="18"/>
          <w:lang w:val="en-GB"/>
        </w:rPr>
      </w:pPr>
      <w:r w:rsidRPr="007A520B">
        <w:rPr>
          <w:iCs/>
          <w:sz w:val="18"/>
          <w:szCs w:val="18"/>
          <w:lang w:val="en-GB"/>
        </w:rPr>
        <w:t>Reprinted from Ref</w:t>
      </w:r>
      <w:r w:rsidR="007A520B">
        <w:rPr>
          <w:iCs/>
          <w:sz w:val="18"/>
          <w:szCs w:val="18"/>
          <w:lang w:val="en-GB"/>
        </w:rPr>
        <w:t>.</w:t>
      </w:r>
      <w:r w:rsidR="00D36790" w:rsidRPr="007A520B">
        <w:rPr>
          <w:rFonts w:ascii="Times New Roman" w:eastAsia="Batang;바탕" w:hAnsi="Times New Roman" w:cs="Times New Roman"/>
          <w:bCs/>
          <w:sz w:val="16"/>
          <w:szCs w:val="16"/>
          <w:lang w:val="en-GB" w:eastAsia="ko-KR"/>
        </w:rPr>
        <w:t xml:space="preserve"> </w:t>
      </w:r>
      <w:r w:rsidR="00EF74B2" w:rsidRPr="007A520B">
        <w:rPr>
          <w:rFonts w:eastAsia="Batang;바탕" w:cstheme="minorHAnsi"/>
          <w:bCs/>
          <w:sz w:val="18"/>
          <w:szCs w:val="18"/>
          <w:lang w:val="en-GB" w:eastAsia="ko-KR"/>
        </w:rPr>
        <w:fldChar w:fldCharType="begin" w:fldLock="1"/>
      </w:r>
      <w:r w:rsidR="002A01A2" w:rsidRPr="007A520B">
        <w:rPr>
          <w:rFonts w:eastAsia="Batang;바탕" w:cstheme="minorHAnsi"/>
          <w:bCs/>
          <w:sz w:val="18"/>
          <w:szCs w:val="18"/>
          <w:lang w:val="en-GB" w:eastAsia="ko-KR"/>
        </w:rPr>
        <w:instrText>ADDIN CSL_CITATION {"citationItems":[{"id":"ITEM-1","itemData":{"DOI":"10.1016/j.applthermaleng.2014.04.003","ISSN":"13594311","abstract":"The purpose of the present study was to investigate the effect of the electroless Ni-Cu-P-PTFE deposit surface on anti-fouling of heat exchangers, which was considered as a way to mitigate the accumulation of mineral fouling in the heat exchangers. Electroless Ni-Cu-P-PTFE deposits with various PTFE content were prepared on mild steel (1015) substrate surface by different process parameters. Surface morphology and microhardness were investigated by using SEM, MH-6 Vickers, respectively. The results showed that the addition of PTFE particles into the Ni-Cu-P matrix hardly affected the microstructure of the deposits. Microhardness was decreased with the addition of PTFE in the deposits. Moreover, the surface free energy of Ni-Cu-P-PTFE deposits was decreased with the increase of PTFE particles in the deposits. Further fouling experiments indicated that the surfaces of Ni-Cu-P-PTFE deposits with different PTFE content inhibited the adhesion of fouling compared with the mild steel surface of the heat exchangers. The adhesion weight of fouling was approximately in inverse proportion with the addition of PTFE particles in the deposits, but not the value of surface roughnesss. The anti-fouling property can not be improved ideally even considering the option of making Ni-Cu-P-PTFE coatings smooth. © 2014 Elsevier Ltd. All rights reserved.","author":[{"dropping-particle":"","family":"Cheng","given":"Y. H.","non-dropping-particle":"","parse-names":false,"suffix":""},{"dropping-particle":"","family":"Chen","given":"H. Y.","non-dropping-particle":"","parse-names":false,"suffix":""},{"dropping-particle":"","family":"Zhu","given":"Z. C.","non-dropping-particle":"","parse-names":false,"suffix":""},{"dropping-particle":"","family":"Jen","given":"T. C.","non-dropping-particle":"","parse-names":false,"suffix":""},{"dropping-particle":"","family":"Peng","given":"Y. X.","non-dropping-particle":"","parse-names":false,"suffix":""}],"container-title":"Applied Thermal Engineering","id":"ITEM-1","issue":"1-2","issued":{"date-parts":[["2014","7","1"]]},"page":"20-25","publisher":"Elsevier Ltd","title":"Experimental study on the anti-fouling effects of Ni-Cu-P-PTFE deposit surface of heat exchangers","type":"article-journal","volume":"68"},"uris":["http://www.mendeley.com/documents/?uuid=978d7a0b-674a-38bf-b080-de44c6ed3557"]}],"mendeley":{"formattedCitation":"(Cheng et al., 2014)","plainTextFormattedCitation":"(Cheng et al., 2014)","previouslyFormattedCitation":"(Cheng et al., 2014)"},"properties":{"noteIndex":0},"schema":"https://github.com/citation-style-language/schema/raw/master/csl-citation.json"}</w:instrText>
      </w:r>
      <w:r w:rsidR="00EF74B2" w:rsidRPr="007A520B">
        <w:rPr>
          <w:rFonts w:eastAsia="Batang;바탕" w:cstheme="minorHAnsi"/>
          <w:bCs/>
          <w:sz w:val="18"/>
          <w:szCs w:val="18"/>
          <w:lang w:val="en-GB" w:eastAsia="ko-KR"/>
        </w:rPr>
        <w:fldChar w:fldCharType="separate"/>
      </w:r>
      <w:r w:rsidR="007A520B">
        <w:rPr>
          <w:rFonts w:eastAsia="Batang;바탕" w:cstheme="minorHAnsi"/>
          <w:bCs/>
          <w:noProof/>
          <w:sz w:val="18"/>
          <w:szCs w:val="18"/>
          <w:lang w:val="en-GB" w:eastAsia="ko-KR"/>
        </w:rPr>
        <w:t>Cheng et al.</w:t>
      </w:r>
      <w:r w:rsidR="00A43F44" w:rsidRPr="007A520B">
        <w:rPr>
          <w:rFonts w:eastAsia="Batang;바탕" w:cstheme="minorHAnsi"/>
          <w:bCs/>
          <w:noProof/>
          <w:sz w:val="18"/>
          <w:szCs w:val="18"/>
          <w:lang w:val="en-GB" w:eastAsia="ko-KR"/>
        </w:rPr>
        <w:t xml:space="preserve"> 2014</w:t>
      </w:r>
      <w:r w:rsidR="00EF74B2" w:rsidRPr="007A520B">
        <w:rPr>
          <w:rFonts w:eastAsia="Batang;바탕" w:cstheme="minorHAnsi"/>
          <w:bCs/>
          <w:sz w:val="18"/>
          <w:szCs w:val="18"/>
          <w:lang w:val="en-GB" w:eastAsia="ko-KR"/>
        </w:rPr>
        <w:fldChar w:fldCharType="end"/>
      </w:r>
      <w:r w:rsidR="00EF74B2" w:rsidRPr="007A520B">
        <w:rPr>
          <w:rFonts w:ascii="Times New Roman" w:eastAsia="Batang;바탕" w:hAnsi="Times New Roman" w:cs="Times New Roman"/>
          <w:bCs/>
          <w:sz w:val="16"/>
          <w:szCs w:val="16"/>
          <w:lang w:val="en-GB" w:eastAsia="ko-KR"/>
        </w:rPr>
        <w:t xml:space="preserve"> </w:t>
      </w:r>
      <w:r w:rsidR="00D36790" w:rsidRPr="007A520B">
        <w:rPr>
          <w:iCs/>
          <w:sz w:val="18"/>
          <w:szCs w:val="18"/>
          <w:lang w:val="en-GB"/>
        </w:rPr>
        <w:t>w</w:t>
      </w:r>
      <w:r w:rsidR="00EF74B2" w:rsidRPr="007A520B">
        <w:rPr>
          <w:iCs/>
          <w:sz w:val="18"/>
          <w:szCs w:val="18"/>
          <w:lang w:val="en-GB"/>
        </w:rPr>
        <w:t>ith permission from Elsevier</w:t>
      </w:r>
      <w:r w:rsidR="00D36790" w:rsidRPr="007A520B">
        <w:rPr>
          <w:iCs/>
          <w:sz w:val="18"/>
          <w:szCs w:val="18"/>
          <w:lang w:val="en-GB"/>
        </w:rPr>
        <w:t>.</w:t>
      </w:r>
    </w:p>
    <w:p w14:paraId="0E36A2A5" w14:textId="5AF233FB" w:rsidR="007A520B" w:rsidRDefault="007A520B">
      <w:pPr>
        <w:rPr>
          <w:lang w:val="en-GB" w:eastAsia="ko-KR"/>
        </w:rPr>
      </w:pPr>
      <w:r>
        <w:rPr>
          <w:lang w:val="en-GB" w:eastAsia="ko-KR"/>
        </w:rPr>
        <w:br w:type="page"/>
      </w:r>
    </w:p>
    <w:p w14:paraId="3ABA7068" w14:textId="3BFC57C1" w:rsidR="00CD5905" w:rsidRPr="00A7730B" w:rsidRDefault="0060307B" w:rsidP="00F85BC7">
      <w:pPr>
        <w:jc w:val="center"/>
        <w:rPr>
          <w:rFonts w:ascii="Times New Roman" w:hAnsi="Times New Roman" w:cs="Times New Roman"/>
          <w:b/>
          <w:sz w:val="24"/>
          <w:szCs w:val="24"/>
          <w:lang w:val="en-GB"/>
        </w:rPr>
      </w:pPr>
      <w:r w:rsidRPr="00A7730B">
        <w:rPr>
          <w:rStyle w:val="tlid-translation"/>
          <w:rFonts w:ascii="Times New Roman" w:hAnsi="Times New Roman" w:cs="Times New Roman"/>
          <w:b/>
          <w:sz w:val="24"/>
          <w:szCs w:val="24"/>
          <w:lang w:val="en-GB"/>
        </w:rPr>
        <w:lastRenderedPageBreak/>
        <w:t>Table</w:t>
      </w:r>
      <w:r w:rsidR="007A520B">
        <w:rPr>
          <w:rStyle w:val="tlid-translation"/>
          <w:rFonts w:ascii="Times New Roman" w:hAnsi="Times New Roman" w:cs="Times New Roman"/>
          <w:b/>
          <w:sz w:val="24"/>
          <w:szCs w:val="24"/>
          <w:lang w:val="en-GB"/>
        </w:rPr>
        <w:t xml:space="preserve">s corresponding to section </w:t>
      </w:r>
      <w:r w:rsidR="007A520B">
        <w:rPr>
          <w:rFonts w:ascii="Times New Roman" w:hAnsi="Times New Roman" w:cs="Times New Roman"/>
          <w:b/>
          <w:sz w:val="24"/>
          <w:szCs w:val="24"/>
          <w:lang w:val="en-GB"/>
        </w:rPr>
        <w:t>3.3.2 Antifouling/fouling-release materials with extreme wettability and/or b</w:t>
      </w:r>
      <w:r w:rsidR="00710DFB" w:rsidRPr="00710DFB">
        <w:rPr>
          <w:rFonts w:ascii="Times New Roman" w:hAnsi="Times New Roman" w:cs="Times New Roman"/>
          <w:b/>
          <w:sz w:val="24"/>
          <w:szCs w:val="24"/>
          <w:lang w:val="en-GB"/>
        </w:rPr>
        <w:t>iomimetic</w:t>
      </w:r>
    </w:p>
    <w:p w14:paraId="5C113043" w14:textId="79B39644" w:rsidR="00212F23" w:rsidRPr="007A520B" w:rsidRDefault="007A520B" w:rsidP="00334C1C">
      <w:pPr>
        <w:rPr>
          <w:rStyle w:val="tlid-translation"/>
          <w:rFonts w:ascii="Times New Roman" w:eastAsiaTheme="majorEastAsia" w:hAnsi="Times New Roman" w:cs="Times New Roman"/>
          <w:sz w:val="20"/>
          <w:szCs w:val="20"/>
          <w:lang w:val="en-GB"/>
        </w:rPr>
      </w:pPr>
      <w:r w:rsidRPr="003D1D30">
        <w:rPr>
          <w:rStyle w:val="tlid-translation"/>
          <w:rFonts w:ascii="Times New Roman" w:hAnsi="Times New Roman" w:cs="Times New Roman"/>
          <w:b/>
          <w:sz w:val="20"/>
          <w:szCs w:val="20"/>
          <w:lang w:val="en-GB"/>
        </w:rPr>
        <w:t xml:space="preserve">Supplementary </w:t>
      </w:r>
      <w:r w:rsidR="00212F23" w:rsidRPr="003D1D30">
        <w:rPr>
          <w:rStyle w:val="tlid-translation"/>
          <w:rFonts w:ascii="Times New Roman" w:eastAsiaTheme="majorEastAsia" w:hAnsi="Times New Roman" w:cs="Times New Roman"/>
          <w:b/>
          <w:sz w:val="20"/>
          <w:szCs w:val="20"/>
          <w:lang w:val="en-GB"/>
        </w:rPr>
        <w:t xml:space="preserve">Table </w:t>
      </w:r>
      <w:r w:rsidR="0060307B" w:rsidRPr="003D1D30">
        <w:rPr>
          <w:rStyle w:val="tlid-translation"/>
          <w:rFonts w:ascii="Times New Roman" w:eastAsiaTheme="majorEastAsia" w:hAnsi="Times New Roman" w:cs="Times New Roman"/>
          <w:b/>
          <w:sz w:val="20"/>
          <w:szCs w:val="20"/>
          <w:lang w:val="en-GB"/>
        </w:rPr>
        <w:t>S4</w:t>
      </w:r>
      <w:r w:rsidRPr="003D1D30">
        <w:rPr>
          <w:rStyle w:val="tlid-translation"/>
          <w:rFonts w:ascii="Times New Roman" w:eastAsiaTheme="majorEastAsia" w:hAnsi="Times New Roman" w:cs="Times New Roman"/>
          <w:b/>
          <w:sz w:val="20"/>
          <w:szCs w:val="20"/>
          <w:lang w:val="en-GB"/>
        </w:rPr>
        <w:t>:</w:t>
      </w:r>
      <w:r w:rsidR="00212F23" w:rsidRPr="007A520B">
        <w:rPr>
          <w:rStyle w:val="tlid-translation"/>
          <w:rFonts w:ascii="Times New Roman" w:eastAsiaTheme="majorEastAsia" w:hAnsi="Times New Roman" w:cs="Times New Roman"/>
          <w:sz w:val="20"/>
          <w:szCs w:val="20"/>
          <w:lang w:val="en-GB"/>
        </w:rPr>
        <w:t xml:space="preserve"> Dairy fouling</w:t>
      </w:r>
      <w:r w:rsidRPr="007A520B">
        <w:rPr>
          <w:rStyle w:val="tlid-translation"/>
          <w:rFonts w:ascii="Times New Roman" w:eastAsiaTheme="majorEastAsia" w:hAnsi="Times New Roman" w:cs="Times New Roman"/>
          <w:sz w:val="20"/>
          <w:szCs w:val="20"/>
          <w:lang w:val="en-GB"/>
        </w:rPr>
        <w:t>.</w:t>
      </w:r>
    </w:p>
    <w:tbl>
      <w:tblPr>
        <w:tblStyle w:val="Tabellenraster"/>
        <w:tblpPr w:leftFromText="141" w:rightFromText="141" w:vertAnchor="text" w:tblpXSpec="center" w:tblpY="1"/>
        <w:tblOverlap w:val="never"/>
        <w:tblW w:w="15730" w:type="dxa"/>
        <w:tblLayout w:type="fixed"/>
        <w:tblLook w:val="04A0" w:firstRow="1" w:lastRow="0" w:firstColumn="1" w:lastColumn="0" w:noHBand="0" w:noVBand="1"/>
      </w:tblPr>
      <w:tblGrid>
        <w:gridCol w:w="874"/>
        <w:gridCol w:w="1621"/>
        <w:gridCol w:w="1753"/>
        <w:gridCol w:w="1559"/>
        <w:gridCol w:w="709"/>
        <w:gridCol w:w="709"/>
        <w:gridCol w:w="1134"/>
        <w:gridCol w:w="1418"/>
        <w:gridCol w:w="1559"/>
        <w:gridCol w:w="1701"/>
        <w:gridCol w:w="1843"/>
        <w:gridCol w:w="850"/>
      </w:tblGrid>
      <w:tr w:rsidR="00333AE5" w:rsidRPr="00A7730B" w14:paraId="5E5375F9" w14:textId="77777777" w:rsidTr="00333AE5">
        <w:trPr>
          <w:trHeight w:val="678"/>
        </w:trPr>
        <w:tc>
          <w:tcPr>
            <w:tcW w:w="874" w:type="dxa"/>
            <w:vAlign w:val="center"/>
          </w:tcPr>
          <w:p w14:paraId="2ABA591A" w14:textId="1C898931" w:rsidR="00333AE5" w:rsidRPr="00A7730B" w:rsidRDefault="00333AE5" w:rsidP="00D655BC">
            <w:pPr>
              <w:jc w:val="center"/>
              <w:rPr>
                <w:rFonts w:ascii="Times New Roman" w:eastAsia="Batang;바탕" w:hAnsi="Times New Roman" w:cs="Times New Roman"/>
                <w:b/>
                <w:sz w:val="16"/>
                <w:szCs w:val="16"/>
                <w:lang w:val="en-GB" w:eastAsia="ko-KR"/>
              </w:rPr>
            </w:pPr>
            <w:r w:rsidRPr="00A7730B">
              <w:rPr>
                <w:rFonts w:ascii="Times New Roman" w:eastAsia="Batang;바탕" w:hAnsi="Times New Roman" w:cs="Times New Roman"/>
                <w:b/>
                <w:sz w:val="16"/>
                <w:szCs w:val="16"/>
                <w:lang w:val="en-GB" w:eastAsia="ko-KR"/>
              </w:rPr>
              <w:t>Substrate</w:t>
            </w:r>
          </w:p>
        </w:tc>
        <w:tc>
          <w:tcPr>
            <w:tcW w:w="1621" w:type="dxa"/>
            <w:vAlign w:val="center"/>
          </w:tcPr>
          <w:p w14:paraId="49F90A78" w14:textId="4B8E33BD" w:rsidR="00333AE5" w:rsidRPr="00A7730B" w:rsidRDefault="00333AE5" w:rsidP="00D655BC">
            <w:pPr>
              <w:jc w:val="center"/>
              <w:rPr>
                <w:rFonts w:ascii="Times New Roman" w:eastAsia="Batang;바탕" w:hAnsi="Times New Roman" w:cs="Times New Roman"/>
                <w:b/>
                <w:sz w:val="16"/>
                <w:szCs w:val="16"/>
                <w:lang w:val="en-GB" w:eastAsia="ko-KR"/>
              </w:rPr>
            </w:pPr>
            <w:r w:rsidRPr="00A7730B">
              <w:rPr>
                <w:rFonts w:ascii="Times New Roman" w:eastAsia="Batang;바탕" w:hAnsi="Times New Roman" w:cs="Times New Roman"/>
                <w:b/>
                <w:sz w:val="16"/>
                <w:szCs w:val="16"/>
                <w:lang w:val="en-GB" w:eastAsia="ko-KR"/>
              </w:rPr>
              <w:t>Texturing</w:t>
            </w:r>
            <w:r w:rsidR="007A520B">
              <w:rPr>
                <w:rFonts w:ascii="Times New Roman" w:eastAsia="Batang;바탕" w:hAnsi="Times New Roman" w:cs="Times New Roman"/>
                <w:b/>
                <w:sz w:val="16"/>
                <w:szCs w:val="16"/>
                <w:lang w:val="en-GB" w:eastAsia="ko-KR"/>
              </w:rPr>
              <w:t xml:space="preserve"> t</w:t>
            </w:r>
            <w:r w:rsidRPr="00A7730B">
              <w:rPr>
                <w:rFonts w:ascii="Times New Roman" w:eastAsia="Batang;바탕" w:hAnsi="Times New Roman" w:cs="Times New Roman"/>
                <w:b/>
                <w:sz w:val="16"/>
                <w:szCs w:val="16"/>
                <w:lang w:val="en-GB" w:eastAsia="ko-KR"/>
              </w:rPr>
              <w:t>echnique</w:t>
            </w:r>
          </w:p>
        </w:tc>
        <w:tc>
          <w:tcPr>
            <w:tcW w:w="1753" w:type="dxa"/>
            <w:vAlign w:val="center"/>
          </w:tcPr>
          <w:p w14:paraId="72137721" w14:textId="79BDF35D" w:rsidR="00333AE5" w:rsidRPr="00A7730B" w:rsidRDefault="00333AE5" w:rsidP="00D655BC">
            <w:pPr>
              <w:jc w:val="center"/>
              <w:rPr>
                <w:rFonts w:ascii="Times New Roman" w:eastAsia="Batang;바탕" w:hAnsi="Times New Roman" w:cs="Times New Roman"/>
                <w:b/>
                <w:sz w:val="16"/>
                <w:szCs w:val="16"/>
                <w:lang w:val="en-GB" w:eastAsia="ko-KR"/>
              </w:rPr>
            </w:pPr>
            <w:r w:rsidRPr="00A7730B">
              <w:rPr>
                <w:rFonts w:ascii="Times New Roman" w:eastAsia="Batang;바탕" w:hAnsi="Times New Roman" w:cs="Times New Roman"/>
                <w:b/>
                <w:sz w:val="16"/>
                <w:szCs w:val="16"/>
                <w:lang w:val="en-GB" w:eastAsia="ko-KR"/>
              </w:rPr>
              <w:t>Chemical treatment</w:t>
            </w:r>
          </w:p>
        </w:tc>
        <w:tc>
          <w:tcPr>
            <w:tcW w:w="1559" w:type="dxa"/>
            <w:vAlign w:val="center"/>
          </w:tcPr>
          <w:p w14:paraId="6FCE2F83" w14:textId="140E8D81" w:rsidR="00333AE5" w:rsidRPr="00A7730B" w:rsidRDefault="00333AE5" w:rsidP="00D655BC">
            <w:pPr>
              <w:jc w:val="center"/>
              <w:rPr>
                <w:rFonts w:ascii="Times New Roman" w:eastAsia="Batang;바탕" w:hAnsi="Times New Roman" w:cs="Times New Roman"/>
                <w:b/>
                <w:sz w:val="16"/>
                <w:szCs w:val="16"/>
                <w:lang w:val="en-GB" w:eastAsia="ko-KR"/>
              </w:rPr>
            </w:pPr>
            <w:r w:rsidRPr="00A7730B">
              <w:rPr>
                <w:rFonts w:ascii="Times New Roman" w:eastAsia="Batang;바탕" w:hAnsi="Times New Roman" w:cs="Times New Roman"/>
                <w:b/>
                <w:sz w:val="16"/>
                <w:szCs w:val="16"/>
                <w:lang w:val="en-GB" w:eastAsia="ko-KR"/>
              </w:rPr>
              <w:t>Results</w:t>
            </w:r>
          </w:p>
        </w:tc>
        <w:tc>
          <w:tcPr>
            <w:tcW w:w="709" w:type="dxa"/>
            <w:vAlign w:val="center"/>
          </w:tcPr>
          <w:p w14:paraId="54019E9D" w14:textId="08320FC0" w:rsidR="00333AE5" w:rsidRPr="00A7730B" w:rsidRDefault="00333AE5" w:rsidP="00A36BB3">
            <w:pPr>
              <w:jc w:val="center"/>
              <w:rPr>
                <w:rFonts w:ascii="Times New Roman" w:eastAsia="Batang;바탕" w:hAnsi="Times New Roman" w:cs="Times New Roman"/>
                <w:b/>
                <w:sz w:val="16"/>
                <w:szCs w:val="16"/>
                <w:lang w:val="en-GB" w:eastAsia="ko-KR"/>
              </w:rPr>
            </w:pPr>
            <w:r>
              <w:rPr>
                <w:rFonts w:ascii="Times New Roman" w:eastAsia="Batang;바탕" w:hAnsi="Times New Roman" w:cs="Times New Roman"/>
                <w:b/>
                <w:sz w:val="16"/>
                <w:szCs w:val="16"/>
                <w:lang w:val="en-GB" w:eastAsia="ko-KR"/>
              </w:rPr>
              <w:t>W</w:t>
            </w:r>
            <w:r w:rsidRPr="00A7730B">
              <w:rPr>
                <w:rFonts w:ascii="Times New Roman" w:eastAsia="Batang;바탕" w:hAnsi="Times New Roman" w:cs="Times New Roman"/>
                <w:b/>
                <w:sz w:val="16"/>
                <w:szCs w:val="16"/>
                <w:lang w:val="en-GB" w:eastAsia="ko-KR"/>
              </w:rPr>
              <w:t>CA/</w:t>
            </w:r>
            <w:r>
              <w:rPr>
                <w:rFonts w:ascii="Times New Roman" w:eastAsia="Batang;바탕" w:hAnsi="Times New Roman" w:cs="Times New Roman"/>
                <w:b/>
                <w:sz w:val="16"/>
                <w:szCs w:val="16"/>
                <w:lang w:val="en-GB" w:eastAsia="ko-KR"/>
              </w:rPr>
              <w:t>SA</w:t>
            </w:r>
            <w:r w:rsidR="007A520B">
              <w:rPr>
                <w:rFonts w:ascii="Times New Roman" w:eastAsia="Batang;바탕" w:hAnsi="Times New Roman" w:cs="Times New Roman"/>
                <w:b/>
                <w:sz w:val="16"/>
                <w:szCs w:val="16"/>
                <w:lang w:val="en-GB" w:eastAsia="ko-KR"/>
              </w:rPr>
              <w:t xml:space="preserve"> </w:t>
            </w:r>
            <w:r w:rsidRPr="00A7730B">
              <w:rPr>
                <w:rFonts w:ascii="Times New Roman" w:eastAsia="Batang;바탕" w:hAnsi="Times New Roman" w:cs="Times New Roman"/>
                <w:b/>
                <w:sz w:val="16"/>
                <w:szCs w:val="16"/>
                <w:lang w:val="en-GB" w:eastAsia="ko-KR"/>
              </w:rPr>
              <w:t>(°)</w:t>
            </w:r>
          </w:p>
        </w:tc>
        <w:tc>
          <w:tcPr>
            <w:tcW w:w="709" w:type="dxa"/>
            <w:vAlign w:val="center"/>
          </w:tcPr>
          <w:p w14:paraId="7E4C7558" w14:textId="501EABA6" w:rsidR="00333AE5" w:rsidRPr="00A7730B" w:rsidRDefault="00333AE5" w:rsidP="00D655BC">
            <w:pPr>
              <w:jc w:val="center"/>
              <w:rPr>
                <w:rFonts w:ascii="Times New Roman" w:eastAsia="Batang;바탕" w:hAnsi="Times New Roman" w:cs="Times New Roman"/>
                <w:b/>
                <w:sz w:val="16"/>
                <w:szCs w:val="16"/>
                <w:lang w:val="en-GB" w:eastAsia="ko-KR"/>
              </w:rPr>
            </w:pPr>
            <w:r>
              <w:rPr>
                <w:rFonts w:ascii="Times New Roman" w:eastAsia="Batang;바탕" w:hAnsi="Times New Roman" w:cs="Times New Roman"/>
                <w:b/>
                <w:sz w:val="16"/>
                <w:szCs w:val="16"/>
                <w:lang w:val="en-GB" w:eastAsia="ko-KR"/>
              </w:rPr>
              <w:t>Ra (nm)</w:t>
            </w:r>
          </w:p>
        </w:tc>
        <w:tc>
          <w:tcPr>
            <w:tcW w:w="1134" w:type="dxa"/>
            <w:vAlign w:val="center"/>
          </w:tcPr>
          <w:p w14:paraId="6A1C2979" w14:textId="21DF2784" w:rsidR="00333AE5" w:rsidRPr="00A7730B" w:rsidRDefault="00333AE5" w:rsidP="00D655BC">
            <w:pPr>
              <w:jc w:val="center"/>
              <w:rPr>
                <w:rFonts w:ascii="Times New Roman" w:eastAsia="Batang;바탕" w:hAnsi="Times New Roman" w:cs="Times New Roman"/>
                <w:b/>
                <w:sz w:val="16"/>
                <w:szCs w:val="16"/>
                <w:lang w:val="en-GB" w:eastAsia="ko-KR"/>
              </w:rPr>
            </w:pPr>
            <w:r>
              <w:rPr>
                <w:rFonts w:ascii="Times New Roman" w:eastAsia="Batang;바탕" w:hAnsi="Times New Roman" w:cs="Times New Roman"/>
                <w:b/>
                <w:sz w:val="16"/>
                <w:szCs w:val="16"/>
                <w:lang w:val="en-GB" w:eastAsia="ko-KR"/>
              </w:rPr>
              <w:t>Thickness (</w:t>
            </w:r>
            <w:r w:rsidR="001031B9">
              <w:rPr>
                <w:rFonts w:ascii="Times New Roman" w:eastAsia="Batang;바탕" w:hAnsi="Times New Roman" w:cs="Times New Roman"/>
                <w:b/>
                <w:sz w:val="16"/>
                <w:szCs w:val="16"/>
                <w:lang w:val="en-GB" w:eastAsia="ko-KR"/>
              </w:rPr>
              <w:t>µ</w:t>
            </w:r>
            <w:r>
              <w:rPr>
                <w:rFonts w:ascii="Times New Roman" w:eastAsia="Batang;바탕" w:hAnsi="Times New Roman" w:cs="Times New Roman"/>
                <w:b/>
                <w:sz w:val="16"/>
                <w:szCs w:val="16"/>
                <w:lang w:val="en-GB" w:eastAsia="ko-KR"/>
              </w:rPr>
              <w:t>m)</w:t>
            </w:r>
          </w:p>
        </w:tc>
        <w:tc>
          <w:tcPr>
            <w:tcW w:w="1418" w:type="dxa"/>
            <w:vAlign w:val="center"/>
          </w:tcPr>
          <w:p w14:paraId="66B2CF7E" w14:textId="4B03C151" w:rsidR="00333AE5" w:rsidRPr="00A7730B" w:rsidRDefault="00333AE5" w:rsidP="00D655BC">
            <w:pPr>
              <w:jc w:val="center"/>
              <w:rPr>
                <w:rFonts w:ascii="Times New Roman" w:eastAsia="Batang;바탕" w:hAnsi="Times New Roman" w:cs="Times New Roman"/>
                <w:b/>
                <w:sz w:val="16"/>
                <w:szCs w:val="16"/>
                <w:lang w:val="en-GB" w:eastAsia="ko-KR"/>
              </w:rPr>
            </w:pPr>
            <w:r w:rsidRPr="00A7730B">
              <w:rPr>
                <w:rFonts w:ascii="Times New Roman" w:eastAsia="Batang;바탕" w:hAnsi="Times New Roman" w:cs="Times New Roman"/>
                <w:b/>
                <w:sz w:val="16"/>
                <w:szCs w:val="16"/>
                <w:lang w:val="en-GB" w:eastAsia="ko-KR"/>
              </w:rPr>
              <w:t xml:space="preserve">Classification </w:t>
            </w:r>
          </w:p>
        </w:tc>
        <w:tc>
          <w:tcPr>
            <w:tcW w:w="1559" w:type="dxa"/>
            <w:vAlign w:val="center"/>
          </w:tcPr>
          <w:p w14:paraId="74CF096F" w14:textId="530660B2" w:rsidR="00333AE5" w:rsidRPr="00A7730B" w:rsidRDefault="00333AE5" w:rsidP="00D655BC">
            <w:pPr>
              <w:jc w:val="center"/>
              <w:rPr>
                <w:rFonts w:ascii="Times New Roman" w:eastAsia="Batang;바탕" w:hAnsi="Times New Roman" w:cs="Times New Roman"/>
                <w:b/>
                <w:sz w:val="16"/>
                <w:szCs w:val="16"/>
                <w:lang w:val="en-GB" w:eastAsia="ko-KR"/>
              </w:rPr>
            </w:pPr>
            <w:r w:rsidRPr="00A7730B">
              <w:rPr>
                <w:rFonts w:ascii="Times New Roman" w:eastAsia="Batang;바탕" w:hAnsi="Times New Roman" w:cs="Times New Roman"/>
                <w:b/>
                <w:sz w:val="16"/>
                <w:szCs w:val="16"/>
                <w:lang w:val="en-GB" w:eastAsia="ko-KR"/>
              </w:rPr>
              <w:t>Properties</w:t>
            </w:r>
          </w:p>
        </w:tc>
        <w:tc>
          <w:tcPr>
            <w:tcW w:w="1701" w:type="dxa"/>
            <w:vAlign w:val="center"/>
          </w:tcPr>
          <w:p w14:paraId="45A9E069" w14:textId="5E49519E" w:rsidR="00333AE5" w:rsidRPr="00A7730B" w:rsidRDefault="00333AE5" w:rsidP="00D655BC">
            <w:pPr>
              <w:jc w:val="center"/>
              <w:rPr>
                <w:rFonts w:ascii="Times New Roman" w:eastAsia="Batang;바탕" w:hAnsi="Times New Roman" w:cs="Times New Roman"/>
                <w:b/>
                <w:sz w:val="16"/>
                <w:szCs w:val="16"/>
                <w:lang w:val="en-GB" w:eastAsia="ko-KR"/>
              </w:rPr>
            </w:pPr>
            <w:r w:rsidRPr="00A7730B">
              <w:rPr>
                <w:rFonts w:ascii="Times New Roman" w:eastAsia="Batang;바탕" w:hAnsi="Times New Roman" w:cs="Times New Roman"/>
                <w:b/>
                <w:sz w:val="16"/>
                <w:szCs w:val="16"/>
                <w:lang w:val="en-GB" w:eastAsia="ko-KR"/>
              </w:rPr>
              <w:t>Durability/Stability/Reusability</w:t>
            </w:r>
          </w:p>
        </w:tc>
        <w:tc>
          <w:tcPr>
            <w:tcW w:w="1843" w:type="dxa"/>
            <w:vAlign w:val="center"/>
          </w:tcPr>
          <w:p w14:paraId="2112E401" w14:textId="7AAB9ADD" w:rsidR="00333AE5" w:rsidRPr="00A7730B" w:rsidRDefault="00333AE5" w:rsidP="00D655BC">
            <w:pPr>
              <w:jc w:val="center"/>
              <w:rPr>
                <w:rFonts w:ascii="Times New Roman" w:eastAsia="Batang;바탕" w:hAnsi="Times New Roman" w:cs="Times New Roman"/>
                <w:b/>
                <w:sz w:val="16"/>
                <w:szCs w:val="16"/>
                <w:lang w:val="en-GB" w:eastAsia="ko-KR"/>
              </w:rPr>
            </w:pPr>
            <w:r w:rsidRPr="00A7730B">
              <w:rPr>
                <w:rFonts w:ascii="Times New Roman" w:eastAsia="Batang;바탕" w:hAnsi="Times New Roman" w:cs="Times New Roman"/>
                <w:b/>
                <w:sz w:val="16"/>
                <w:szCs w:val="16"/>
                <w:lang w:val="en-GB" w:eastAsia="ko-KR"/>
              </w:rPr>
              <w:t>Fouling/clean ability test conditions</w:t>
            </w:r>
          </w:p>
        </w:tc>
        <w:tc>
          <w:tcPr>
            <w:tcW w:w="850" w:type="dxa"/>
            <w:vAlign w:val="center"/>
          </w:tcPr>
          <w:p w14:paraId="6CC1B541" w14:textId="2E2FD975" w:rsidR="00333AE5" w:rsidRPr="00A7730B" w:rsidRDefault="00333AE5" w:rsidP="00D655BC">
            <w:pPr>
              <w:jc w:val="center"/>
              <w:rPr>
                <w:rFonts w:ascii="Times New Roman" w:eastAsia="Batang;바탕" w:hAnsi="Times New Roman" w:cs="Times New Roman"/>
                <w:b/>
                <w:sz w:val="16"/>
                <w:szCs w:val="16"/>
                <w:lang w:val="en-GB" w:eastAsia="ko-KR"/>
              </w:rPr>
            </w:pPr>
            <w:r w:rsidRPr="00A7730B">
              <w:rPr>
                <w:rFonts w:ascii="Times New Roman" w:eastAsia="Batang;바탕" w:hAnsi="Times New Roman" w:cs="Times New Roman"/>
                <w:b/>
                <w:sz w:val="16"/>
                <w:szCs w:val="16"/>
                <w:lang w:val="en-GB" w:eastAsia="ko-KR"/>
              </w:rPr>
              <w:t>Ref</w:t>
            </w:r>
            <w:r w:rsidR="007A520B">
              <w:rPr>
                <w:rFonts w:ascii="Times New Roman" w:eastAsia="Batang;바탕" w:hAnsi="Times New Roman" w:cs="Times New Roman"/>
                <w:b/>
                <w:sz w:val="16"/>
                <w:szCs w:val="16"/>
                <w:lang w:val="en-GB" w:eastAsia="ko-KR"/>
              </w:rPr>
              <w:t>.</w:t>
            </w:r>
          </w:p>
        </w:tc>
      </w:tr>
      <w:tr w:rsidR="00333AE5" w:rsidRPr="00A7730B" w14:paraId="3777C914" w14:textId="77777777" w:rsidTr="00333AE5">
        <w:trPr>
          <w:trHeight w:val="678"/>
        </w:trPr>
        <w:tc>
          <w:tcPr>
            <w:tcW w:w="874" w:type="dxa"/>
            <w:vAlign w:val="center"/>
          </w:tcPr>
          <w:p w14:paraId="42E1B8EF" w14:textId="28AEE399" w:rsidR="00333AE5" w:rsidRPr="00A7730B" w:rsidRDefault="00333AE5" w:rsidP="00FF00CC">
            <w:pPr>
              <w:jc w:val="center"/>
              <w:rPr>
                <w:rFonts w:ascii="Times New Roman" w:eastAsia="Batang;바탕" w:hAnsi="Times New Roman" w:cs="Times New Roman"/>
                <w:bCs/>
                <w:sz w:val="16"/>
                <w:szCs w:val="16"/>
                <w:lang w:val="en-GB" w:eastAsia="ko-KR"/>
              </w:rPr>
            </w:pPr>
            <w:r w:rsidRPr="00A7730B">
              <w:rPr>
                <w:rFonts w:ascii="Times New Roman" w:eastAsia="Batang;바탕" w:hAnsi="Times New Roman" w:cs="Times New Roman"/>
                <w:bCs/>
                <w:sz w:val="16"/>
                <w:szCs w:val="16"/>
                <w:lang w:val="en-GB" w:eastAsia="ko-KR"/>
              </w:rPr>
              <w:t>420 martensitic SS</w:t>
            </w:r>
          </w:p>
        </w:tc>
        <w:tc>
          <w:tcPr>
            <w:tcW w:w="1621" w:type="dxa"/>
            <w:vAlign w:val="center"/>
          </w:tcPr>
          <w:p w14:paraId="68807CBE" w14:textId="585E3594" w:rsidR="00333AE5" w:rsidRPr="00A7730B" w:rsidRDefault="00333AE5" w:rsidP="00FF00CC">
            <w:pPr>
              <w:jc w:val="center"/>
              <w:rPr>
                <w:rFonts w:ascii="Times New Roman" w:eastAsia="Batang;바탕" w:hAnsi="Times New Roman" w:cs="Times New Roman"/>
                <w:bCs/>
                <w:sz w:val="16"/>
                <w:szCs w:val="16"/>
                <w:lang w:val="en-GB" w:eastAsia="ko-KR"/>
              </w:rPr>
            </w:pPr>
            <w:r w:rsidRPr="00A7730B">
              <w:rPr>
                <w:rFonts w:ascii="Times New Roman" w:eastAsia="Batang;바탕" w:hAnsi="Times New Roman" w:cs="Times New Roman"/>
                <w:bCs/>
                <w:sz w:val="16"/>
                <w:szCs w:val="16"/>
                <w:lang w:val="en-GB" w:eastAsia="ko-KR"/>
              </w:rPr>
              <w:t>Picosecond laser</w:t>
            </w:r>
          </w:p>
        </w:tc>
        <w:tc>
          <w:tcPr>
            <w:tcW w:w="1753" w:type="dxa"/>
            <w:vAlign w:val="center"/>
          </w:tcPr>
          <w:p w14:paraId="243E6FA6" w14:textId="313A562B" w:rsidR="00333AE5" w:rsidRPr="00A7730B" w:rsidRDefault="00333AE5" w:rsidP="00FF00CC">
            <w:pPr>
              <w:jc w:val="center"/>
              <w:rPr>
                <w:rFonts w:ascii="Times New Roman" w:eastAsia="Batang;바탕" w:hAnsi="Times New Roman" w:cs="Times New Roman"/>
                <w:bCs/>
                <w:sz w:val="16"/>
                <w:szCs w:val="16"/>
                <w:lang w:val="en-GB" w:eastAsia="ko-KR"/>
              </w:rPr>
            </w:pPr>
            <w:r w:rsidRPr="00A7730B">
              <w:rPr>
                <w:rFonts w:ascii="Times New Roman" w:eastAsia="Batang;바탕" w:hAnsi="Times New Roman" w:cs="Times New Roman"/>
                <w:bCs/>
                <w:sz w:val="16"/>
                <w:szCs w:val="16"/>
                <w:lang w:val="en-GB" w:eastAsia="ko-KR"/>
              </w:rPr>
              <w:t>Immersion in stearic acid</w:t>
            </w:r>
          </w:p>
        </w:tc>
        <w:tc>
          <w:tcPr>
            <w:tcW w:w="1559" w:type="dxa"/>
            <w:vAlign w:val="center"/>
          </w:tcPr>
          <w:p w14:paraId="5CE7C42A" w14:textId="1182F4C1" w:rsidR="00333AE5" w:rsidRPr="00A7730B" w:rsidRDefault="00333AE5" w:rsidP="00FF00CC">
            <w:pPr>
              <w:jc w:val="center"/>
              <w:rPr>
                <w:rFonts w:ascii="Times New Roman" w:eastAsia="Batang;바탕" w:hAnsi="Times New Roman" w:cs="Times New Roman"/>
                <w:bCs/>
                <w:sz w:val="16"/>
                <w:szCs w:val="16"/>
                <w:lang w:val="en-GB" w:eastAsia="ko-KR"/>
              </w:rPr>
            </w:pPr>
            <w:r w:rsidRPr="00A7730B">
              <w:rPr>
                <w:rFonts w:ascii="Times New Roman" w:hAnsi="Times New Roman" w:cs="Times New Roman"/>
                <w:noProof/>
                <w:sz w:val="20"/>
                <w:szCs w:val="20"/>
                <w:lang w:val="de-DE" w:eastAsia="de-DE"/>
              </w:rPr>
              <w:drawing>
                <wp:inline distT="0" distB="0" distL="0" distR="0" wp14:anchorId="67F43FD7" wp14:editId="6CDAB2FE">
                  <wp:extent cx="797169" cy="204096"/>
                  <wp:effectExtent l="0" t="0" r="3175" b="5715"/>
                  <wp:docPr id="27" name="Imag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60.PNG"/>
                          <pic:cNvPicPr/>
                        </pic:nvPicPr>
                        <pic:blipFill rotWithShape="1">
                          <a:blip r:embed="rId13" cstate="print">
                            <a:extLst>
                              <a:ext uri="{28A0092B-C50C-407E-A947-70E740481C1C}">
                                <a14:useLocalDpi xmlns:a14="http://schemas.microsoft.com/office/drawing/2010/main" val="0"/>
                              </a:ext>
                            </a:extLst>
                          </a:blip>
                          <a:srcRect t="68405"/>
                          <a:stretch/>
                        </pic:blipFill>
                        <pic:spPr bwMode="auto">
                          <a:xfrm>
                            <a:off x="0" y="0"/>
                            <a:ext cx="861706" cy="220619"/>
                          </a:xfrm>
                          <a:prstGeom prst="rect">
                            <a:avLst/>
                          </a:prstGeom>
                          <a:ln>
                            <a:noFill/>
                          </a:ln>
                          <a:extLst>
                            <a:ext uri="{53640926-AAD7-44D8-BBD7-CCE9431645EC}">
                              <a14:shadowObscured xmlns:a14="http://schemas.microsoft.com/office/drawing/2010/main"/>
                            </a:ext>
                          </a:extLst>
                        </pic:spPr>
                      </pic:pic>
                    </a:graphicData>
                  </a:graphic>
                </wp:inline>
              </w:drawing>
            </w:r>
          </w:p>
          <w:p w14:paraId="0A4DF8FE" w14:textId="1D11AF64" w:rsidR="00333AE5" w:rsidRPr="00A7730B" w:rsidRDefault="00333AE5" w:rsidP="00FF00CC">
            <w:pPr>
              <w:jc w:val="center"/>
              <w:rPr>
                <w:rFonts w:ascii="Times New Roman" w:eastAsia="Batang;바탕" w:hAnsi="Times New Roman" w:cs="Times New Roman"/>
                <w:bCs/>
                <w:sz w:val="16"/>
                <w:szCs w:val="16"/>
                <w:lang w:val="en-GB" w:eastAsia="ko-KR"/>
              </w:rPr>
            </w:pPr>
            <w:r w:rsidRPr="00A7730B">
              <w:rPr>
                <w:rFonts w:ascii="Times New Roman" w:hAnsi="Times New Roman" w:cs="Times New Roman"/>
                <w:noProof/>
                <w:sz w:val="20"/>
                <w:szCs w:val="20"/>
                <w:lang w:val="de-DE" w:eastAsia="de-DE"/>
              </w:rPr>
              <w:drawing>
                <wp:inline distT="0" distB="0" distL="0" distR="0" wp14:anchorId="37001682" wp14:editId="196C388B">
                  <wp:extent cx="832338" cy="691567"/>
                  <wp:effectExtent l="0" t="0" r="6350" b="0"/>
                  <wp:docPr id="26" name="Imag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73.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836993" cy="695434"/>
                          </a:xfrm>
                          <a:prstGeom prst="rect">
                            <a:avLst/>
                          </a:prstGeom>
                        </pic:spPr>
                      </pic:pic>
                    </a:graphicData>
                  </a:graphic>
                </wp:inline>
              </w:drawing>
            </w:r>
          </w:p>
        </w:tc>
        <w:tc>
          <w:tcPr>
            <w:tcW w:w="709" w:type="dxa"/>
            <w:vAlign w:val="center"/>
          </w:tcPr>
          <w:p w14:paraId="6DEBE7C3" w14:textId="0D836AAF" w:rsidR="00333AE5" w:rsidRPr="00A7730B" w:rsidRDefault="00333AE5" w:rsidP="00AB44E2">
            <w:pPr>
              <w:rPr>
                <w:rFonts w:ascii="Times New Roman" w:eastAsia="Batang;바탕" w:hAnsi="Times New Roman" w:cs="Times New Roman"/>
                <w:bCs/>
                <w:sz w:val="16"/>
                <w:szCs w:val="16"/>
                <w:lang w:val="en-GB" w:eastAsia="ko-KR"/>
              </w:rPr>
            </w:pPr>
          </w:p>
          <w:p w14:paraId="6C55D8E6" w14:textId="73D62E80" w:rsidR="00333AE5" w:rsidRPr="00A7730B" w:rsidRDefault="00333AE5" w:rsidP="00AB44E2">
            <w:pPr>
              <w:rPr>
                <w:rFonts w:ascii="Times New Roman" w:eastAsia="Batang;바탕" w:hAnsi="Times New Roman" w:cs="Times New Roman"/>
                <w:bCs/>
                <w:sz w:val="16"/>
                <w:szCs w:val="16"/>
                <w:lang w:val="en-GB" w:eastAsia="ko-KR"/>
              </w:rPr>
            </w:pPr>
            <w:r>
              <w:rPr>
                <w:rFonts w:ascii="Times New Roman" w:eastAsia="Batang;바탕" w:hAnsi="Times New Roman" w:cs="Times New Roman"/>
                <w:bCs/>
                <w:sz w:val="16"/>
                <w:szCs w:val="16"/>
                <w:lang w:val="en-GB" w:eastAsia="ko-KR"/>
              </w:rPr>
              <w:t>163/0.5</w:t>
            </w:r>
          </w:p>
        </w:tc>
        <w:tc>
          <w:tcPr>
            <w:tcW w:w="709" w:type="dxa"/>
            <w:vAlign w:val="center"/>
          </w:tcPr>
          <w:p w14:paraId="3C9E8810" w14:textId="7AC2E706" w:rsidR="00333AE5" w:rsidRPr="00A7730B" w:rsidRDefault="00333AE5" w:rsidP="00FF00CC">
            <w:pPr>
              <w:jc w:val="center"/>
              <w:rPr>
                <w:rFonts w:ascii="Times New Roman" w:eastAsia="Batang;바탕" w:hAnsi="Times New Roman" w:cs="Times New Roman"/>
                <w:bCs/>
                <w:sz w:val="16"/>
                <w:szCs w:val="16"/>
                <w:lang w:val="en-GB" w:eastAsia="ko-KR"/>
              </w:rPr>
            </w:pPr>
            <w:r>
              <w:rPr>
                <w:rFonts w:ascii="Times New Roman" w:eastAsia="Batang;바탕" w:hAnsi="Times New Roman" w:cs="Times New Roman"/>
                <w:bCs/>
                <w:sz w:val="16"/>
                <w:szCs w:val="16"/>
                <w:lang w:val="en-GB" w:eastAsia="ko-KR"/>
              </w:rPr>
              <w:t>-</w:t>
            </w:r>
          </w:p>
        </w:tc>
        <w:tc>
          <w:tcPr>
            <w:tcW w:w="1134" w:type="dxa"/>
            <w:vAlign w:val="center"/>
          </w:tcPr>
          <w:p w14:paraId="43DB5812" w14:textId="0D553CAD" w:rsidR="00333AE5" w:rsidRPr="00A7730B" w:rsidRDefault="00333AE5" w:rsidP="00FF00CC">
            <w:pPr>
              <w:jc w:val="center"/>
              <w:rPr>
                <w:rFonts w:ascii="Times New Roman" w:eastAsia="Batang;바탕" w:hAnsi="Times New Roman" w:cs="Times New Roman"/>
                <w:bCs/>
                <w:sz w:val="16"/>
                <w:szCs w:val="16"/>
                <w:lang w:val="en-GB" w:eastAsia="ko-KR"/>
              </w:rPr>
            </w:pPr>
            <w:r>
              <w:rPr>
                <w:rFonts w:ascii="Times New Roman" w:eastAsia="Batang;바탕" w:hAnsi="Times New Roman" w:cs="Times New Roman"/>
                <w:bCs/>
                <w:sz w:val="16"/>
                <w:szCs w:val="16"/>
                <w:lang w:val="en-GB" w:eastAsia="ko-KR"/>
              </w:rPr>
              <w:t>-</w:t>
            </w:r>
          </w:p>
        </w:tc>
        <w:tc>
          <w:tcPr>
            <w:tcW w:w="1418" w:type="dxa"/>
            <w:vAlign w:val="center"/>
          </w:tcPr>
          <w:p w14:paraId="1E471EC8" w14:textId="556FFA1F" w:rsidR="00333AE5" w:rsidRPr="00A7730B" w:rsidRDefault="00333AE5" w:rsidP="00FF00CC">
            <w:pPr>
              <w:jc w:val="center"/>
              <w:rPr>
                <w:rFonts w:ascii="Times New Roman" w:eastAsia="Batang;바탕" w:hAnsi="Times New Roman" w:cs="Times New Roman"/>
                <w:bCs/>
                <w:sz w:val="16"/>
                <w:szCs w:val="16"/>
                <w:lang w:val="en-GB" w:eastAsia="ko-KR"/>
              </w:rPr>
            </w:pPr>
            <w:r w:rsidRPr="00A7730B">
              <w:rPr>
                <w:rFonts w:ascii="Times New Roman" w:eastAsia="Batang;바탕" w:hAnsi="Times New Roman" w:cs="Times New Roman"/>
                <w:bCs/>
                <w:sz w:val="16"/>
                <w:szCs w:val="16"/>
                <w:lang w:val="en-GB" w:eastAsia="ko-KR"/>
              </w:rPr>
              <w:t>Superhydrophobic</w:t>
            </w:r>
          </w:p>
        </w:tc>
        <w:tc>
          <w:tcPr>
            <w:tcW w:w="1559" w:type="dxa"/>
            <w:vAlign w:val="center"/>
          </w:tcPr>
          <w:p w14:paraId="29749EA6" w14:textId="3DEE164C" w:rsidR="00333AE5" w:rsidRPr="00A7730B" w:rsidRDefault="00333AE5" w:rsidP="00FF00CC">
            <w:pPr>
              <w:jc w:val="center"/>
              <w:rPr>
                <w:rFonts w:ascii="Times New Roman" w:eastAsia="Batang;바탕" w:hAnsi="Times New Roman" w:cs="Times New Roman"/>
                <w:bCs/>
                <w:sz w:val="16"/>
                <w:szCs w:val="16"/>
                <w:lang w:val="en-GB" w:eastAsia="ko-KR"/>
              </w:rPr>
            </w:pPr>
            <w:r w:rsidRPr="00A7730B">
              <w:rPr>
                <w:rFonts w:ascii="Times New Roman" w:eastAsia="Batang;바탕" w:hAnsi="Times New Roman" w:cs="Times New Roman"/>
                <w:bCs/>
                <w:sz w:val="16"/>
                <w:szCs w:val="16"/>
                <w:lang w:val="en-GB" w:eastAsia="ko-KR"/>
              </w:rPr>
              <w:t>Antibacterial adhesion</w:t>
            </w:r>
          </w:p>
        </w:tc>
        <w:tc>
          <w:tcPr>
            <w:tcW w:w="1701" w:type="dxa"/>
            <w:vAlign w:val="center"/>
          </w:tcPr>
          <w:p w14:paraId="79F6FE6C" w14:textId="71DA39A6" w:rsidR="00333AE5" w:rsidRPr="00A7730B" w:rsidRDefault="00333AE5" w:rsidP="00FF00CC">
            <w:pPr>
              <w:jc w:val="center"/>
              <w:rPr>
                <w:rFonts w:ascii="Times New Roman" w:eastAsia="Batang;바탕" w:hAnsi="Times New Roman" w:cs="Times New Roman"/>
                <w:bCs/>
                <w:sz w:val="16"/>
                <w:szCs w:val="16"/>
                <w:lang w:val="en-GB" w:eastAsia="ko-KR"/>
              </w:rPr>
            </w:pPr>
            <w:r w:rsidRPr="00A7730B">
              <w:rPr>
                <w:rFonts w:ascii="Times New Roman" w:eastAsia="Batang;바탕" w:hAnsi="Times New Roman" w:cs="Times New Roman"/>
                <w:bCs/>
                <w:sz w:val="16"/>
                <w:szCs w:val="16"/>
                <w:lang w:val="en-GB" w:eastAsia="ko-KR"/>
              </w:rPr>
              <w:t>Immersed in the NaCl (0.5 mol/L) = 30 days</w:t>
            </w:r>
          </w:p>
        </w:tc>
        <w:tc>
          <w:tcPr>
            <w:tcW w:w="1843" w:type="dxa"/>
            <w:vAlign w:val="center"/>
          </w:tcPr>
          <w:p w14:paraId="138B7750" w14:textId="22ED7315" w:rsidR="00333AE5" w:rsidRPr="00A7730B" w:rsidRDefault="00333AE5" w:rsidP="00FF00CC">
            <w:pPr>
              <w:jc w:val="center"/>
              <w:rPr>
                <w:rFonts w:ascii="Times New Roman" w:eastAsia="Batang;바탕" w:hAnsi="Times New Roman" w:cs="Times New Roman"/>
                <w:bCs/>
                <w:sz w:val="16"/>
                <w:szCs w:val="16"/>
                <w:lang w:val="en-GB" w:eastAsia="ko-KR"/>
              </w:rPr>
            </w:pPr>
            <w:r w:rsidRPr="00A7730B">
              <w:rPr>
                <w:rFonts w:ascii="Times New Roman" w:eastAsia="Batang;바탕" w:hAnsi="Times New Roman" w:cs="Times New Roman"/>
                <w:bCs/>
                <w:sz w:val="16"/>
                <w:szCs w:val="16"/>
                <w:lang w:val="en-GB" w:eastAsia="ko-KR"/>
              </w:rPr>
              <w:t>-</w:t>
            </w:r>
          </w:p>
        </w:tc>
        <w:tc>
          <w:tcPr>
            <w:tcW w:w="850" w:type="dxa"/>
            <w:vAlign w:val="center"/>
          </w:tcPr>
          <w:p w14:paraId="686CF820" w14:textId="2DF57526" w:rsidR="00333AE5" w:rsidRPr="00A7730B" w:rsidRDefault="00333AE5" w:rsidP="00FF00CC">
            <w:pPr>
              <w:jc w:val="center"/>
              <w:rPr>
                <w:rFonts w:ascii="Times New Roman" w:eastAsia="Batang;바탕" w:hAnsi="Times New Roman" w:cs="Times New Roman"/>
                <w:bCs/>
                <w:sz w:val="16"/>
                <w:szCs w:val="16"/>
                <w:lang w:val="en-GB" w:eastAsia="ko-KR"/>
              </w:rPr>
            </w:pPr>
            <w:r w:rsidRPr="00A7730B">
              <w:rPr>
                <w:rFonts w:ascii="Times New Roman" w:eastAsia="Batang;바탕" w:hAnsi="Times New Roman" w:cs="Times New Roman"/>
                <w:bCs/>
                <w:sz w:val="16"/>
                <w:szCs w:val="16"/>
                <w:lang w:val="en-GB" w:eastAsia="ko-KR"/>
              </w:rPr>
              <w:fldChar w:fldCharType="begin" w:fldLock="1"/>
            </w:r>
            <w:r>
              <w:rPr>
                <w:rFonts w:ascii="Times New Roman" w:eastAsia="Batang;바탕" w:hAnsi="Times New Roman" w:cs="Times New Roman"/>
                <w:bCs/>
                <w:sz w:val="16"/>
                <w:szCs w:val="16"/>
                <w:lang w:val="en-GB" w:eastAsia="ko-KR"/>
              </w:rPr>
              <w:instrText>ADDIN CSL_CITATION {"citationItems":[{"id":"ITEM-1","itemData":{"DOI":"10.1021/acs.langmuir.9b01333","ISSN":"15205827","abstract":"The pursuit of antibacterial properties on the surfaces of food container, medical equipment, and pharmaceutical tanks has been a compelling challenge for decades. Inspired by the biomimetic superhydrophobic surfaces that have self-cleaning, antifog, antisnow, and reduced bacterial adhesion properties, we use a simple and effective technology of a picosecond laser texturing for the fabrication of a superhydrophobic antibacterial surface on AISI 420 martensitic stainless steel plates. The laser-textured surface with micropapillae patterns with superimposed nanostructures exhibits outstanding in-air superhydrophobic and superaerophilicity underwater, which under the oscillation state resists an adhesion of 99% Escherichia coli and 93% Staphylococcus aureus and has hardly any bacterial adhesion under a stationary state. The comparative experiments verify that the robust air layer and hierarchical micro-nanostructures have come together to comprise the antibacterial mechanism. The laser-textured superhydrophobic surface also exhibits superior anticorrosion and antidestructive abilities with excellent antibacterial durability especially if deep cleaning is carried out after each dipping time in the bacterial suspension, promoting its leading-edge applications in medical, food, and pharmaceutical fields.","author":[{"dropping-particle":"","family":"Pan","given":"Qiaofei","non-dropping-particle":"","parse-names":false,"suffix":""},{"dropping-particle":"","family":"Cao","given":"Yu","non-dropping-particle":"","parse-names":false,"suffix":""},{"dropping-particle":"","family":"Xue","given":"Wei","non-dropping-particle":"","parse-names":false,"suffix":""},{"dropping-particle":"","family":"Zhu","given":"Dehua","non-dropping-particle":"","parse-names":false,"suffix":""},{"dropping-particle":"","family":"Liu","given":"Wenwen","non-dropping-particle":"","parse-names":false,"suffix":""}],"container-title":"Langmuir","id":"ITEM-1","issue":"35","issued":{"date-parts":[["2019","9","3"]]},"page":"11414-11421","publisher":"American Chemical Society","title":"Picosecond Laser-Textured Stainless Steel Superhydrophobic Surface with an Antibacterial Adhesion Property","type":"article-journal","volume":"35"},"uris":["http://www.mendeley.com/documents/?uuid=822d7aeb-b8b4-30b6-a408-f7cb9a946704"]}],"mendeley":{"formattedCitation":"(Pan et al., 2019)","plainTextFormattedCitation":"(Pan et al., 2019)","previouslyFormattedCitation":"(Pan et al., 2019)"},"properties":{"noteIndex":0},"schema":"https://github.com/citation-style-language/schema/raw/master/csl-citation.json"}</w:instrText>
            </w:r>
            <w:r w:rsidRPr="00A7730B">
              <w:rPr>
                <w:rFonts w:ascii="Times New Roman" w:eastAsia="Batang;바탕" w:hAnsi="Times New Roman" w:cs="Times New Roman"/>
                <w:bCs/>
                <w:sz w:val="16"/>
                <w:szCs w:val="16"/>
                <w:lang w:val="en-GB" w:eastAsia="ko-KR"/>
              </w:rPr>
              <w:fldChar w:fldCharType="separate"/>
            </w:r>
            <w:r w:rsidRPr="00A43F44">
              <w:rPr>
                <w:rFonts w:ascii="Times New Roman" w:eastAsia="Batang;바탕" w:hAnsi="Times New Roman" w:cs="Times New Roman"/>
                <w:bCs/>
                <w:noProof/>
                <w:sz w:val="16"/>
                <w:szCs w:val="16"/>
                <w:lang w:val="en-GB" w:eastAsia="ko-KR"/>
              </w:rPr>
              <w:t>(Pan et al., 2019)</w:t>
            </w:r>
            <w:r w:rsidRPr="00A7730B">
              <w:rPr>
                <w:rFonts w:ascii="Times New Roman" w:eastAsia="Batang;바탕" w:hAnsi="Times New Roman" w:cs="Times New Roman"/>
                <w:bCs/>
                <w:sz w:val="16"/>
                <w:szCs w:val="16"/>
                <w:lang w:val="en-GB" w:eastAsia="ko-KR"/>
              </w:rPr>
              <w:fldChar w:fldCharType="end"/>
            </w:r>
          </w:p>
        </w:tc>
      </w:tr>
      <w:tr w:rsidR="00333AE5" w:rsidRPr="00A7730B" w14:paraId="683136BC" w14:textId="77777777" w:rsidTr="00333AE5">
        <w:trPr>
          <w:trHeight w:val="678"/>
        </w:trPr>
        <w:tc>
          <w:tcPr>
            <w:tcW w:w="874" w:type="dxa"/>
            <w:vAlign w:val="center"/>
          </w:tcPr>
          <w:p w14:paraId="0969DBDC" w14:textId="2EC451E1" w:rsidR="00333AE5" w:rsidRPr="00A7730B" w:rsidRDefault="00333AE5" w:rsidP="0026777D">
            <w:pPr>
              <w:jc w:val="center"/>
              <w:rPr>
                <w:rFonts w:ascii="Times New Roman" w:eastAsia="Batang;바탕" w:hAnsi="Times New Roman" w:cs="Times New Roman"/>
                <w:bCs/>
                <w:sz w:val="16"/>
                <w:szCs w:val="16"/>
                <w:lang w:val="en-GB" w:eastAsia="ko-KR"/>
              </w:rPr>
            </w:pPr>
            <w:r w:rsidRPr="00A7730B">
              <w:rPr>
                <w:rFonts w:ascii="Times New Roman" w:eastAsia="Batang;바탕" w:hAnsi="Times New Roman" w:cs="Times New Roman"/>
                <w:bCs/>
                <w:sz w:val="16"/>
                <w:szCs w:val="16"/>
                <w:lang w:val="en-GB" w:eastAsia="ko-KR"/>
              </w:rPr>
              <w:t>316 SS</w:t>
            </w:r>
          </w:p>
        </w:tc>
        <w:tc>
          <w:tcPr>
            <w:tcW w:w="1621" w:type="dxa"/>
            <w:vAlign w:val="center"/>
          </w:tcPr>
          <w:p w14:paraId="3D24475C" w14:textId="3C85F25D" w:rsidR="00333AE5" w:rsidRPr="00A7730B" w:rsidRDefault="00333AE5" w:rsidP="0026777D">
            <w:pPr>
              <w:jc w:val="center"/>
              <w:rPr>
                <w:rFonts w:ascii="Times New Roman" w:eastAsia="Batang;바탕" w:hAnsi="Times New Roman" w:cs="Times New Roman"/>
                <w:bCs/>
                <w:sz w:val="16"/>
                <w:szCs w:val="16"/>
                <w:lang w:val="en-GB" w:eastAsia="ko-KR"/>
              </w:rPr>
            </w:pPr>
            <w:r w:rsidRPr="00A7730B">
              <w:rPr>
                <w:rFonts w:ascii="Times New Roman" w:eastAsia="Batang;바탕" w:hAnsi="Times New Roman" w:cs="Times New Roman"/>
                <w:bCs/>
                <w:sz w:val="16"/>
                <w:szCs w:val="16"/>
                <w:lang w:val="en-GB" w:eastAsia="ko-KR"/>
              </w:rPr>
              <w:t>Electrodeposition</w:t>
            </w:r>
          </w:p>
        </w:tc>
        <w:tc>
          <w:tcPr>
            <w:tcW w:w="1753" w:type="dxa"/>
            <w:vAlign w:val="center"/>
          </w:tcPr>
          <w:p w14:paraId="33D2765B" w14:textId="2682EEF1" w:rsidR="00333AE5" w:rsidRPr="00A7730B" w:rsidRDefault="00333AE5" w:rsidP="0026777D">
            <w:pPr>
              <w:jc w:val="center"/>
              <w:rPr>
                <w:rFonts w:ascii="Times New Roman" w:eastAsia="Batang;바탕" w:hAnsi="Times New Roman" w:cs="Times New Roman"/>
                <w:bCs/>
                <w:sz w:val="16"/>
                <w:szCs w:val="16"/>
                <w:lang w:val="en-GB" w:eastAsia="ko-KR"/>
              </w:rPr>
            </w:pPr>
            <w:r w:rsidRPr="00A7730B">
              <w:rPr>
                <w:rFonts w:ascii="Times New Roman" w:eastAsia="Batang;바탕" w:hAnsi="Times New Roman" w:cs="Times New Roman"/>
                <w:bCs/>
                <w:sz w:val="16"/>
                <w:szCs w:val="16"/>
                <w:lang w:val="en-GB" w:eastAsia="ko-KR"/>
              </w:rPr>
              <w:t>PEDOT-F</w:t>
            </w:r>
            <w:r w:rsidRPr="00A7730B">
              <w:rPr>
                <w:rFonts w:ascii="Times New Roman" w:eastAsia="Batang;바탕" w:hAnsi="Times New Roman" w:cs="Times New Roman"/>
                <w:bCs/>
                <w:sz w:val="16"/>
                <w:szCs w:val="16"/>
                <w:vertAlign w:val="subscript"/>
                <w:lang w:val="en-GB" w:eastAsia="ko-KR"/>
              </w:rPr>
              <w:t>4</w:t>
            </w:r>
            <w:r w:rsidRPr="00A7730B">
              <w:rPr>
                <w:rFonts w:ascii="Times New Roman" w:eastAsia="Batang;바탕" w:hAnsi="Times New Roman" w:cs="Times New Roman"/>
                <w:bCs/>
                <w:sz w:val="16"/>
                <w:szCs w:val="16"/>
                <w:lang w:val="en-GB" w:eastAsia="ko-KR"/>
              </w:rPr>
              <w:t xml:space="preserve"> </w:t>
            </w:r>
          </w:p>
        </w:tc>
        <w:tc>
          <w:tcPr>
            <w:tcW w:w="1559" w:type="dxa"/>
            <w:vAlign w:val="center"/>
          </w:tcPr>
          <w:p w14:paraId="2C13440C" w14:textId="2C658E0E" w:rsidR="00333AE5" w:rsidRPr="00A7730B" w:rsidRDefault="00333AE5" w:rsidP="0026777D">
            <w:pPr>
              <w:jc w:val="center"/>
              <w:rPr>
                <w:rFonts w:ascii="Times New Roman" w:eastAsia="Batang;바탕" w:hAnsi="Times New Roman" w:cs="Times New Roman"/>
                <w:bCs/>
                <w:sz w:val="16"/>
                <w:szCs w:val="16"/>
                <w:lang w:val="en-GB" w:eastAsia="ko-KR"/>
              </w:rPr>
            </w:pPr>
            <w:r w:rsidRPr="00A7730B">
              <w:rPr>
                <w:rFonts w:ascii="Times New Roman" w:eastAsia="Batang;바탕" w:hAnsi="Times New Roman" w:cs="Times New Roman"/>
                <w:bCs/>
                <w:noProof/>
                <w:sz w:val="16"/>
                <w:szCs w:val="16"/>
                <w:lang w:val="de-DE" w:eastAsia="de-DE"/>
              </w:rPr>
              <w:drawing>
                <wp:inline distT="0" distB="0" distL="0" distR="0" wp14:anchorId="4F076BED" wp14:editId="6C96F3EC">
                  <wp:extent cx="856792" cy="662354"/>
                  <wp:effectExtent l="0" t="0" r="635" b="4445"/>
                  <wp:docPr id="37" name="Imag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80.PNG"/>
                          <pic:cNvPicPr/>
                        </pic:nvPicPr>
                        <pic:blipFill>
                          <a:blip r:embed="rId15">
                            <a:extLst>
                              <a:ext uri="{28A0092B-C50C-407E-A947-70E740481C1C}">
                                <a14:useLocalDpi xmlns:a14="http://schemas.microsoft.com/office/drawing/2010/main" val="0"/>
                              </a:ext>
                            </a:extLst>
                          </a:blip>
                          <a:stretch>
                            <a:fillRect/>
                          </a:stretch>
                        </pic:blipFill>
                        <pic:spPr>
                          <a:xfrm>
                            <a:off x="0" y="0"/>
                            <a:ext cx="860107" cy="664916"/>
                          </a:xfrm>
                          <a:prstGeom prst="rect">
                            <a:avLst/>
                          </a:prstGeom>
                        </pic:spPr>
                      </pic:pic>
                    </a:graphicData>
                  </a:graphic>
                </wp:inline>
              </w:drawing>
            </w:r>
          </w:p>
        </w:tc>
        <w:tc>
          <w:tcPr>
            <w:tcW w:w="709" w:type="dxa"/>
            <w:vAlign w:val="center"/>
          </w:tcPr>
          <w:p w14:paraId="50ECD43C" w14:textId="77777777" w:rsidR="00333AE5" w:rsidRPr="00A7730B" w:rsidRDefault="00333AE5" w:rsidP="0026777D">
            <w:pPr>
              <w:jc w:val="center"/>
              <w:rPr>
                <w:rFonts w:ascii="Times New Roman" w:eastAsia="Batang;바탕" w:hAnsi="Times New Roman" w:cs="Times New Roman"/>
                <w:bCs/>
                <w:sz w:val="16"/>
                <w:szCs w:val="16"/>
                <w:lang w:val="en-GB" w:eastAsia="ko-KR"/>
              </w:rPr>
            </w:pPr>
            <w:r w:rsidRPr="00A7730B">
              <w:rPr>
                <w:rFonts w:ascii="Times New Roman" w:eastAsia="Batang;바탕" w:hAnsi="Times New Roman" w:cs="Times New Roman"/>
                <w:bCs/>
                <w:sz w:val="16"/>
                <w:szCs w:val="16"/>
                <w:lang w:val="en-GB" w:eastAsia="ko-KR"/>
              </w:rPr>
              <w:t>WCA</w:t>
            </w:r>
          </w:p>
          <w:p w14:paraId="7A2642AB" w14:textId="6ABF74D3" w:rsidR="00333AE5" w:rsidRPr="00A7730B" w:rsidRDefault="00333AE5" w:rsidP="0026777D">
            <w:pPr>
              <w:jc w:val="center"/>
              <w:rPr>
                <w:rFonts w:ascii="Times New Roman" w:eastAsia="Batang;바탕" w:hAnsi="Times New Roman" w:cs="Times New Roman"/>
                <w:bCs/>
                <w:sz w:val="16"/>
                <w:szCs w:val="16"/>
                <w:lang w:val="en-GB" w:eastAsia="ko-KR"/>
              </w:rPr>
            </w:pPr>
            <w:r w:rsidRPr="00A7730B">
              <w:rPr>
                <w:rFonts w:ascii="Times New Roman" w:eastAsia="Batang;바탕" w:hAnsi="Times New Roman" w:cs="Times New Roman"/>
                <w:bCs/>
                <w:sz w:val="16"/>
                <w:szCs w:val="16"/>
                <w:lang w:val="en-GB" w:eastAsia="ko-KR"/>
              </w:rPr>
              <w:t>162</w:t>
            </w:r>
            <w:r>
              <w:rPr>
                <w:rFonts w:ascii="Times New Roman" w:eastAsia="Batang;바탕" w:hAnsi="Times New Roman" w:cs="Times New Roman"/>
                <w:bCs/>
                <w:sz w:val="16"/>
                <w:szCs w:val="16"/>
                <w:lang w:val="en-GB" w:eastAsia="ko-KR"/>
              </w:rPr>
              <w:t>/2</w:t>
            </w:r>
          </w:p>
        </w:tc>
        <w:tc>
          <w:tcPr>
            <w:tcW w:w="709" w:type="dxa"/>
            <w:vAlign w:val="center"/>
          </w:tcPr>
          <w:p w14:paraId="4B69802E" w14:textId="6EACD816" w:rsidR="00333AE5" w:rsidRPr="00A7730B" w:rsidRDefault="00333AE5" w:rsidP="0026777D">
            <w:pPr>
              <w:jc w:val="center"/>
              <w:rPr>
                <w:rFonts w:ascii="Times New Roman" w:eastAsia="Batang;바탕" w:hAnsi="Times New Roman" w:cs="Times New Roman"/>
                <w:bCs/>
                <w:sz w:val="16"/>
                <w:szCs w:val="16"/>
                <w:lang w:val="en-GB" w:eastAsia="ko-KR"/>
              </w:rPr>
            </w:pPr>
            <w:r>
              <w:rPr>
                <w:rFonts w:ascii="Times New Roman" w:eastAsia="Batang;바탕" w:hAnsi="Times New Roman" w:cs="Times New Roman"/>
                <w:bCs/>
                <w:sz w:val="16"/>
                <w:szCs w:val="16"/>
                <w:lang w:val="en-GB" w:eastAsia="ko-KR"/>
              </w:rPr>
              <w:t>244</w:t>
            </w:r>
          </w:p>
        </w:tc>
        <w:tc>
          <w:tcPr>
            <w:tcW w:w="1134" w:type="dxa"/>
            <w:vAlign w:val="center"/>
          </w:tcPr>
          <w:p w14:paraId="1BE1E41F" w14:textId="1A0573E5" w:rsidR="00333AE5" w:rsidRPr="00A7730B" w:rsidRDefault="00333AE5" w:rsidP="0026777D">
            <w:pPr>
              <w:jc w:val="center"/>
              <w:rPr>
                <w:rFonts w:ascii="Times New Roman" w:eastAsia="Batang;바탕" w:hAnsi="Times New Roman" w:cs="Times New Roman"/>
                <w:bCs/>
                <w:sz w:val="16"/>
                <w:szCs w:val="16"/>
                <w:lang w:val="en-GB" w:eastAsia="ko-KR"/>
              </w:rPr>
            </w:pPr>
            <w:r>
              <w:rPr>
                <w:rFonts w:ascii="Times New Roman" w:eastAsia="Batang;바탕" w:hAnsi="Times New Roman" w:cs="Times New Roman"/>
                <w:bCs/>
                <w:sz w:val="16"/>
                <w:szCs w:val="16"/>
                <w:lang w:val="en-GB" w:eastAsia="ko-KR"/>
              </w:rPr>
              <w:t>-</w:t>
            </w:r>
          </w:p>
        </w:tc>
        <w:tc>
          <w:tcPr>
            <w:tcW w:w="1418" w:type="dxa"/>
            <w:vAlign w:val="center"/>
          </w:tcPr>
          <w:p w14:paraId="17382440" w14:textId="50CE7817" w:rsidR="00333AE5" w:rsidRPr="00A7730B" w:rsidRDefault="00333AE5" w:rsidP="0026777D">
            <w:pPr>
              <w:jc w:val="center"/>
              <w:rPr>
                <w:rFonts w:ascii="Times New Roman" w:eastAsia="Batang;바탕" w:hAnsi="Times New Roman" w:cs="Times New Roman"/>
                <w:bCs/>
                <w:sz w:val="16"/>
                <w:szCs w:val="16"/>
                <w:lang w:val="en-GB" w:eastAsia="ko-KR"/>
              </w:rPr>
            </w:pPr>
            <w:r w:rsidRPr="00A7730B">
              <w:rPr>
                <w:rFonts w:ascii="Times New Roman" w:eastAsia="Batang;바탕" w:hAnsi="Times New Roman" w:cs="Times New Roman"/>
                <w:bCs/>
                <w:sz w:val="16"/>
                <w:szCs w:val="16"/>
                <w:lang w:val="en-GB" w:eastAsia="ko-KR"/>
              </w:rPr>
              <w:t>Superhydrophobic</w:t>
            </w:r>
          </w:p>
        </w:tc>
        <w:tc>
          <w:tcPr>
            <w:tcW w:w="1559" w:type="dxa"/>
            <w:vAlign w:val="center"/>
          </w:tcPr>
          <w:p w14:paraId="5FD376ED" w14:textId="64ADF13F" w:rsidR="00333AE5" w:rsidRPr="00A7730B" w:rsidRDefault="00333AE5" w:rsidP="0026777D">
            <w:pPr>
              <w:jc w:val="center"/>
              <w:rPr>
                <w:rFonts w:ascii="Times New Roman" w:eastAsia="Batang;바탕" w:hAnsi="Times New Roman" w:cs="Times New Roman"/>
                <w:bCs/>
                <w:sz w:val="16"/>
                <w:szCs w:val="16"/>
                <w:lang w:val="en-GB" w:eastAsia="ko-KR"/>
              </w:rPr>
            </w:pPr>
            <w:r w:rsidRPr="00A7730B">
              <w:rPr>
                <w:rFonts w:ascii="Times New Roman" w:eastAsia="Batang;바탕" w:hAnsi="Times New Roman" w:cs="Times New Roman"/>
                <w:bCs/>
                <w:sz w:val="16"/>
                <w:szCs w:val="16"/>
                <w:lang w:val="en-GB" w:eastAsia="ko-KR"/>
              </w:rPr>
              <w:t>Bacterial adhesion</w:t>
            </w:r>
          </w:p>
        </w:tc>
        <w:tc>
          <w:tcPr>
            <w:tcW w:w="1701" w:type="dxa"/>
            <w:vAlign w:val="center"/>
          </w:tcPr>
          <w:p w14:paraId="4E864D78" w14:textId="0C7415EE" w:rsidR="00333AE5" w:rsidRPr="00A7730B" w:rsidRDefault="00333AE5" w:rsidP="0026777D">
            <w:pPr>
              <w:jc w:val="center"/>
              <w:rPr>
                <w:rFonts w:ascii="Times New Roman" w:eastAsia="Batang;바탕" w:hAnsi="Times New Roman" w:cs="Times New Roman"/>
                <w:bCs/>
                <w:sz w:val="16"/>
                <w:szCs w:val="16"/>
                <w:lang w:val="en-GB" w:eastAsia="ko-KR"/>
              </w:rPr>
            </w:pPr>
            <w:r w:rsidRPr="00A7730B">
              <w:rPr>
                <w:rFonts w:ascii="Times New Roman" w:eastAsia="Batang;바탕" w:hAnsi="Times New Roman" w:cs="Times New Roman"/>
                <w:bCs/>
                <w:sz w:val="16"/>
                <w:szCs w:val="16"/>
                <w:lang w:val="en-GB" w:eastAsia="ko-KR"/>
              </w:rPr>
              <w:t>-</w:t>
            </w:r>
          </w:p>
        </w:tc>
        <w:tc>
          <w:tcPr>
            <w:tcW w:w="1843" w:type="dxa"/>
            <w:vAlign w:val="center"/>
          </w:tcPr>
          <w:p w14:paraId="1156D99A" w14:textId="5C79F9FE" w:rsidR="00333AE5" w:rsidRPr="00A7730B" w:rsidRDefault="00333AE5" w:rsidP="0026777D">
            <w:pPr>
              <w:jc w:val="center"/>
              <w:rPr>
                <w:rFonts w:ascii="Times New Roman" w:eastAsia="Batang;바탕" w:hAnsi="Times New Roman" w:cs="Times New Roman"/>
                <w:bCs/>
                <w:sz w:val="16"/>
                <w:szCs w:val="16"/>
                <w:lang w:val="en-GB" w:eastAsia="ko-KR"/>
              </w:rPr>
            </w:pPr>
            <w:r w:rsidRPr="00A7730B">
              <w:rPr>
                <w:rFonts w:ascii="Times New Roman" w:eastAsia="Batang;바탕" w:hAnsi="Times New Roman" w:cs="Times New Roman"/>
                <w:bCs/>
                <w:sz w:val="16"/>
                <w:szCs w:val="16"/>
                <w:lang w:val="en-GB" w:eastAsia="ko-KR"/>
              </w:rPr>
              <w:t>-</w:t>
            </w:r>
          </w:p>
        </w:tc>
        <w:tc>
          <w:tcPr>
            <w:tcW w:w="850" w:type="dxa"/>
            <w:vAlign w:val="center"/>
          </w:tcPr>
          <w:p w14:paraId="4BE696BA" w14:textId="77E5F661" w:rsidR="00333AE5" w:rsidRPr="00A7730B" w:rsidRDefault="00333AE5" w:rsidP="0026777D">
            <w:pPr>
              <w:jc w:val="center"/>
              <w:rPr>
                <w:rFonts w:ascii="Times New Roman" w:eastAsia="Batang;바탕" w:hAnsi="Times New Roman" w:cs="Times New Roman"/>
                <w:bCs/>
                <w:sz w:val="16"/>
                <w:szCs w:val="16"/>
                <w:lang w:val="en-GB" w:eastAsia="ko-KR"/>
              </w:rPr>
            </w:pPr>
            <w:r w:rsidRPr="00A7730B">
              <w:rPr>
                <w:rFonts w:ascii="Times New Roman" w:eastAsia="Batang;바탕" w:hAnsi="Times New Roman" w:cs="Times New Roman"/>
                <w:bCs/>
                <w:sz w:val="16"/>
                <w:szCs w:val="16"/>
                <w:lang w:val="en-GB" w:eastAsia="ko-KR"/>
              </w:rPr>
              <w:fldChar w:fldCharType="begin" w:fldLock="1"/>
            </w:r>
            <w:r>
              <w:rPr>
                <w:rFonts w:ascii="Times New Roman" w:eastAsia="Batang;바탕" w:hAnsi="Times New Roman" w:cs="Times New Roman"/>
                <w:bCs/>
                <w:sz w:val="16"/>
                <w:szCs w:val="16"/>
                <w:lang w:val="en-GB" w:eastAsia="ko-KR"/>
              </w:rPr>
              <w:instrText>ADDIN CSL_CITATION {"citationItems":[{"id":"ITEM-1","itemData":{"DOI":"10.1016/j.msec.2016.11.115","ISSN":"09284931","abstract":"Reducing bacterial adhesion on substrates is fundamental for various industries. In this work, new superhydrophobic surfaces are created by electrodeposition of hydrophobic polymers (PEDOT-F4 or PEDOT-H8) on stainless steel with controlled topographical features, especially at a nano-scale. Results show that anti-bioadhesive and anti-biofilm properties require the control of the surface topographical features, and should be associated with a low adhesion of water onto the surface (Cassie-Baxter state) with limited crevice features at the scale of bacterial cells (nano-scale structures).","author":[{"dropping-particle":"","family":"Bruzaud","given":"Jérôme","non-dropping-particle":"","parse-names":false,"suffix":""},{"dropping-particle":"","family":"Tarrade","given":"Jeanne","non-dropping-particle":"","parse-names":false,"suffix":""},{"dropping-particle":"","family":"Celia","given":"Elena","non-dropping-particle":"","parse-names":false,"suffix":""},{"dropping-particle":"","family":"Darmanin","given":"Thierry","non-dropping-particle":"","parse-names":false,"suffix":""},{"dropping-particle":"","family":"Taffin de Givenchy","given":"Elisabeth","non-dropping-particle":"","parse-names":false,"suffix":""},{"dropping-particle":"","family":"Guittard","given":"Frédéric","non-dropping-particle":"","parse-names":false,"suffix":""},{"dropping-particle":"","family":"Herry","given":"Jean Marie","non-dropping-particle":"","parse-names":false,"suffix":""},{"dropping-particle":"","family":"Guilbaud","given":"Morgan","non-dropping-particle":"","parse-names":false,"suffix":""},{"dropping-particle":"","family":"Bellon-Fontaine","given":"Marie Noëlle","non-dropping-particle":"","parse-names":false,"suffix":""}],"container-title":"Materials Science and Engineering C","id":"ITEM-1","issued":{"date-parts":[["2017","4","1"]]},"page":"40-47","publisher":"Elsevier Ltd","title":"The design of superhydrophobic stainless steel surfaces by controlling nanostructures: A key parameter to reduce the implantation of pathogenic bacteria","type":"article-journal","volume":"73"},"uris":["http://www.mendeley.com/documents/?uuid=f853c6a6-86d9-37e6-a607-b6cb9cf6e032"]}],"mendeley":{"formattedCitation":"(Bruzaud et al., 2017)","plainTextFormattedCitation":"(Bruzaud et al., 2017)","previouslyFormattedCitation":"(Bruzaud et al., 2017)"},"properties":{"noteIndex":0},"schema":"https://github.com/citation-style-language/schema/raw/master/csl-citation.json"}</w:instrText>
            </w:r>
            <w:r w:rsidRPr="00A7730B">
              <w:rPr>
                <w:rFonts w:ascii="Times New Roman" w:eastAsia="Batang;바탕" w:hAnsi="Times New Roman" w:cs="Times New Roman"/>
                <w:bCs/>
                <w:sz w:val="16"/>
                <w:szCs w:val="16"/>
                <w:lang w:val="en-GB" w:eastAsia="ko-KR"/>
              </w:rPr>
              <w:fldChar w:fldCharType="separate"/>
            </w:r>
            <w:r w:rsidRPr="00A43F44">
              <w:rPr>
                <w:rFonts w:ascii="Times New Roman" w:eastAsia="Batang;바탕" w:hAnsi="Times New Roman" w:cs="Times New Roman"/>
                <w:bCs/>
                <w:noProof/>
                <w:sz w:val="16"/>
                <w:szCs w:val="16"/>
                <w:lang w:val="en-GB" w:eastAsia="ko-KR"/>
              </w:rPr>
              <w:t>(Bruzaud et al., 2017)</w:t>
            </w:r>
            <w:r w:rsidRPr="00A7730B">
              <w:rPr>
                <w:rFonts w:ascii="Times New Roman" w:eastAsia="Batang;바탕" w:hAnsi="Times New Roman" w:cs="Times New Roman"/>
                <w:bCs/>
                <w:sz w:val="16"/>
                <w:szCs w:val="16"/>
                <w:lang w:val="en-GB" w:eastAsia="ko-KR"/>
              </w:rPr>
              <w:fldChar w:fldCharType="end"/>
            </w:r>
          </w:p>
        </w:tc>
      </w:tr>
      <w:tr w:rsidR="00333AE5" w:rsidRPr="00A7730B" w14:paraId="2EEF4E79" w14:textId="77777777" w:rsidTr="00333AE5">
        <w:trPr>
          <w:trHeight w:val="678"/>
        </w:trPr>
        <w:tc>
          <w:tcPr>
            <w:tcW w:w="874" w:type="dxa"/>
            <w:vAlign w:val="center"/>
          </w:tcPr>
          <w:p w14:paraId="4CC9C626" w14:textId="42D359B4" w:rsidR="00333AE5" w:rsidRPr="00A7730B" w:rsidRDefault="00333AE5" w:rsidP="0026777D">
            <w:pPr>
              <w:jc w:val="center"/>
              <w:rPr>
                <w:rFonts w:ascii="Times New Roman" w:eastAsia="Batang;바탕" w:hAnsi="Times New Roman" w:cs="Times New Roman"/>
                <w:bCs/>
                <w:sz w:val="16"/>
                <w:szCs w:val="16"/>
                <w:lang w:val="en-GB" w:eastAsia="ko-KR"/>
              </w:rPr>
            </w:pPr>
            <w:r w:rsidRPr="00A7730B">
              <w:rPr>
                <w:rFonts w:ascii="Times New Roman" w:eastAsia="Batang;바탕" w:hAnsi="Times New Roman" w:cs="Times New Roman"/>
                <w:bCs/>
                <w:sz w:val="16"/>
                <w:szCs w:val="16"/>
                <w:lang w:val="en-GB" w:eastAsia="ko-KR"/>
              </w:rPr>
              <w:t>Plaster</w:t>
            </w:r>
          </w:p>
        </w:tc>
        <w:tc>
          <w:tcPr>
            <w:tcW w:w="1621" w:type="dxa"/>
            <w:vAlign w:val="center"/>
          </w:tcPr>
          <w:p w14:paraId="73C37EBC" w14:textId="7E0CE342" w:rsidR="00333AE5" w:rsidRPr="00A7730B" w:rsidRDefault="00333AE5" w:rsidP="0026777D">
            <w:pPr>
              <w:jc w:val="center"/>
              <w:rPr>
                <w:rFonts w:ascii="Times New Roman" w:eastAsia="Batang;바탕" w:hAnsi="Times New Roman" w:cs="Times New Roman"/>
                <w:bCs/>
                <w:sz w:val="16"/>
                <w:szCs w:val="16"/>
                <w:lang w:val="en-GB" w:eastAsia="ko-KR"/>
              </w:rPr>
            </w:pPr>
            <w:r w:rsidRPr="00A7730B">
              <w:rPr>
                <w:rFonts w:ascii="Times New Roman" w:eastAsia="Batang;바탕" w:hAnsi="Times New Roman" w:cs="Times New Roman"/>
                <w:bCs/>
                <w:sz w:val="16"/>
                <w:szCs w:val="16"/>
                <w:lang w:val="en-GB" w:eastAsia="ko-KR"/>
              </w:rPr>
              <w:t>Hydrothermal process</w:t>
            </w:r>
          </w:p>
        </w:tc>
        <w:tc>
          <w:tcPr>
            <w:tcW w:w="1753" w:type="dxa"/>
            <w:vAlign w:val="center"/>
          </w:tcPr>
          <w:p w14:paraId="2DE1F7D2" w14:textId="6B63B595" w:rsidR="00333AE5" w:rsidRPr="00A7730B" w:rsidRDefault="001C2DC9" w:rsidP="0026777D">
            <w:pPr>
              <w:jc w:val="center"/>
              <w:rPr>
                <w:rFonts w:ascii="Times New Roman" w:eastAsia="Batang;바탕" w:hAnsi="Times New Roman" w:cs="Times New Roman"/>
                <w:bCs/>
                <w:sz w:val="16"/>
                <w:szCs w:val="16"/>
                <w:lang w:val="en-GB" w:eastAsia="ko-KR"/>
              </w:rPr>
            </w:pPr>
            <w:r w:rsidRPr="00A7730B">
              <w:rPr>
                <w:rFonts w:ascii="Times New Roman" w:eastAsia="Batang;바탕" w:hAnsi="Times New Roman" w:cs="Times New Roman"/>
                <w:bCs/>
                <w:sz w:val="16"/>
                <w:szCs w:val="16"/>
                <w:lang w:val="en-GB" w:eastAsia="ko-KR"/>
              </w:rPr>
              <w:t>Colourful</w:t>
            </w:r>
            <w:r w:rsidR="00333AE5" w:rsidRPr="00A7730B">
              <w:rPr>
                <w:rFonts w:ascii="Times New Roman" w:eastAsia="Batang;바탕" w:hAnsi="Times New Roman" w:cs="Times New Roman"/>
                <w:bCs/>
                <w:sz w:val="16"/>
                <w:szCs w:val="16"/>
                <w:lang w:val="en-GB" w:eastAsia="ko-KR"/>
              </w:rPr>
              <w:t xml:space="preserve"> mineral pigments</w:t>
            </w:r>
          </w:p>
        </w:tc>
        <w:tc>
          <w:tcPr>
            <w:tcW w:w="1559" w:type="dxa"/>
            <w:vAlign w:val="center"/>
          </w:tcPr>
          <w:p w14:paraId="50ED0124" w14:textId="20E2748E" w:rsidR="00333AE5" w:rsidRPr="00A7730B" w:rsidRDefault="00333AE5" w:rsidP="0026777D">
            <w:pPr>
              <w:jc w:val="center"/>
              <w:rPr>
                <w:rFonts w:ascii="Times New Roman" w:eastAsia="Batang;바탕" w:hAnsi="Times New Roman" w:cs="Times New Roman"/>
                <w:bCs/>
                <w:sz w:val="16"/>
                <w:szCs w:val="16"/>
                <w:lang w:val="en-GB" w:eastAsia="ko-KR"/>
              </w:rPr>
            </w:pPr>
            <w:r w:rsidRPr="00A7730B">
              <w:rPr>
                <w:rFonts w:ascii="Times New Roman" w:eastAsia="Batang;바탕" w:hAnsi="Times New Roman" w:cs="Times New Roman"/>
                <w:bCs/>
                <w:sz w:val="16"/>
                <w:szCs w:val="16"/>
                <w:lang w:val="en-GB" w:eastAsia="ko-KR"/>
              </w:rPr>
              <w:t>-</w:t>
            </w:r>
          </w:p>
        </w:tc>
        <w:tc>
          <w:tcPr>
            <w:tcW w:w="709" w:type="dxa"/>
            <w:vAlign w:val="center"/>
          </w:tcPr>
          <w:p w14:paraId="2F51915B" w14:textId="00D56606" w:rsidR="00333AE5" w:rsidRPr="00A7730B" w:rsidRDefault="00333AE5" w:rsidP="0026777D">
            <w:pPr>
              <w:jc w:val="center"/>
              <w:rPr>
                <w:rFonts w:ascii="Times New Roman" w:eastAsia="Batang;바탕" w:hAnsi="Times New Roman" w:cs="Times New Roman"/>
                <w:bCs/>
                <w:sz w:val="16"/>
                <w:szCs w:val="16"/>
                <w:lang w:val="en-GB" w:eastAsia="ko-KR"/>
              </w:rPr>
            </w:pPr>
            <w:r w:rsidRPr="00A7730B">
              <w:rPr>
                <w:rFonts w:ascii="Times New Roman" w:eastAsia="Batang;바탕" w:hAnsi="Times New Roman" w:cs="Times New Roman"/>
                <w:bCs/>
                <w:sz w:val="16"/>
                <w:szCs w:val="16"/>
                <w:lang w:val="en-GB" w:eastAsia="ko-KR"/>
              </w:rPr>
              <w:t>150</w:t>
            </w:r>
            <w:r>
              <w:rPr>
                <w:rFonts w:ascii="Times New Roman" w:eastAsia="Batang;바탕" w:hAnsi="Times New Roman" w:cs="Times New Roman"/>
                <w:bCs/>
                <w:sz w:val="16"/>
                <w:szCs w:val="16"/>
                <w:lang w:val="en-GB" w:eastAsia="ko-KR"/>
              </w:rPr>
              <w:t>/-</w:t>
            </w:r>
          </w:p>
        </w:tc>
        <w:tc>
          <w:tcPr>
            <w:tcW w:w="709" w:type="dxa"/>
            <w:vAlign w:val="center"/>
          </w:tcPr>
          <w:p w14:paraId="78841CA4" w14:textId="30EF294F" w:rsidR="00333AE5" w:rsidRPr="00A7730B" w:rsidRDefault="00333AE5" w:rsidP="0026777D">
            <w:pPr>
              <w:jc w:val="center"/>
              <w:rPr>
                <w:rFonts w:ascii="Times New Roman" w:eastAsia="Batang;바탕" w:hAnsi="Times New Roman" w:cs="Times New Roman"/>
                <w:bCs/>
                <w:sz w:val="16"/>
                <w:szCs w:val="16"/>
                <w:lang w:val="en-GB" w:eastAsia="ko-KR"/>
              </w:rPr>
            </w:pPr>
            <w:r>
              <w:rPr>
                <w:rFonts w:ascii="Times New Roman" w:eastAsia="Batang;바탕" w:hAnsi="Times New Roman" w:cs="Times New Roman"/>
                <w:bCs/>
                <w:sz w:val="16"/>
                <w:szCs w:val="16"/>
                <w:lang w:val="en-GB" w:eastAsia="ko-KR"/>
              </w:rPr>
              <w:t>-</w:t>
            </w:r>
          </w:p>
        </w:tc>
        <w:tc>
          <w:tcPr>
            <w:tcW w:w="1134" w:type="dxa"/>
            <w:vAlign w:val="center"/>
          </w:tcPr>
          <w:p w14:paraId="4CB1383E" w14:textId="5E3BD0C3" w:rsidR="00333AE5" w:rsidRPr="00A7730B" w:rsidRDefault="00333AE5" w:rsidP="0026777D">
            <w:pPr>
              <w:jc w:val="center"/>
              <w:rPr>
                <w:rFonts w:ascii="Times New Roman" w:eastAsia="Batang;바탕" w:hAnsi="Times New Roman" w:cs="Times New Roman"/>
                <w:bCs/>
                <w:sz w:val="16"/>
                <w:szCs w:val="16"/>
                <w:lang w:val="en-GB" w:eastAsia="ko-KR"/>
              </w:rPr>
            </w:pPr>
            <w:r>
              <w:rPr>
                <w:rFonts w:ascii="Times New Roman" w:eastAsia="Batang;바탕" w:hAnsi="Times New Roman" w:cs="Times New Roman"/>
                <w:bCs/>
                <w:sz w:val="16"/>
                <w:szCs w:val="16"/>
                <w:lang w:val="en-GB" w:eastAsia="ko-KR"/>
              </w:rPr>
              <w:t>-</w:t>
            </w:r>
          </w:p>
        </w:tc>
        <w:tc>
          <w:tcPr>
            <w:tcW w:w="1418" w:type="dxa"/>
            <w:vAlign w:val="center"/>
          </w:tcPr>
          <w:p w14:paraId="6B9124CD" w14:textId="43F943F7" w:rsidR="00333AE5" w:rsidRPr="00A7730B" w:rsidRDefault="00333AE5" w:rsidP="0026777D">
            <w:pPr>
              <w:jc w:val="center"/>
              <w:rPr>
                <w:rFonts w:ascii="Times New Roman" w:eastAsia="Batang;바탕" w:hAnsi="Times New Roman" w:cs="Times New Roman"/>
                <w:bCs/>
                <w:sz w:val="16"/>
                <w:szCs w:val="16"/>
                <w:lang w:val="en-GB" w:eastAsia="ko-KR"/>
              </w:rPr>
            </w:pPr>
            <w:r w:rsidRPr="00A7730B">
              <w:rPr>
                <w:rFonts w:ascii="Times New Roman" w:eastAsia="Batang;바탕" w:hAnsi="Times New Roman" w:cs="Times New Roman"/>
                <w:bCs/>
                <w:sz w:val="16"/>
                <w:szCs w:val="16"/>
                <w:lang w:val="en-GB" w:eastAsia="ko-KR"/>
              </w:rPr>
              <w:t>Superhydrophobic</w:t>
            </w:r>
          </w:p>
        </w:tc>
        <w:tc>
          <w:tcPr>
            <w:tcW w:w="1559" w:type="dxa"/>
            <w:vAlign w:val="center"/>
          </w:tcPr>
          <w:p w14:paraId="3A3DB29A" w14:textId="1B11EB41" w:rsidR="00333AE5" w:rsidRPr="00A7730B" w:rsidRDefault="00E1564D" w:rsidP="0026777D">
            <w:pPr>
              <w:jc w:val="center"/>
              <w:rPr>
                <w:rFonts w:ascii="Times New Roman" w:eastAsia="Batang;바탕" w:hAnsi="Times New Roman" w:cs="Times New Roman"/>
                <w:bCs/>
                <w:sz w:val="16"/>
                <w:szCs w:val="16"/>
                <w:lang w:val="en-GB" w:eastAsia="ko-KR"/>
              </w:rPr>
            </w:pPr>
            <w:r>
              <w:rPr>
                <w:rFonts w:ascii="Times New Roman" w:eastAsia="Batang;바탕" w:hAnsi="Times New Roman" w:cs="Times New Roman"/>
                <w:bCs/>
                <w:sz w:val="16"/>
                <w:szCs w:val="16"/>
                <w:lang w:val="en-GB" w:eastAsia="ko-KR"/>
              </w:rPr>
              <w:t>AF</w:t>
            </w:r>
          </w:p>
        </w:tc>
        <w:tc>
          <w:tcPr>
            <w:tcW w:w="1701" w:type="dxa"/>
            <w:vAlign w:val="center"/>
          </w:tcPr>
          <w:p w14:paraId="6BF98799" w14:textId="6A8D65A2" w:rsidR="00333AE5" w:rsidRPr="00A7730B" w:rsidRDefault="00333AE5" w:rsidP="0026777D">
            <w:pPr>
              <w:jc w:val="center"/>
              <w:rPr>
                <w:rFonts w:ascii="Times New Roman" w:eastAsia="Batang;바탕" w:hAnsi="Times New Roman" w:cs="Times New Roman"/>
                <w:bCs/>
                <w:sz w:val="16"/>
                <w:szCs w:val="16"/>
                <w:lang w:val="en-GB" w:eastAsia="ko-KR"/>
              </w:rPr>
            </w:pPr>
            <w:r w:rsidRPr="00A7730B">
              <w:rPr>
                <w:rFonts w:ascii="Times New Roman" w:eastAsia="Batang;바탕" w:hAnsi="Times New Roman" w:cs="Times New Roman"/>
                <w:bCs/>
                <w:sz w:val="16"/>
                <w:szCs w:val="16"/>
                <w:lang w:val="en-GB" w:eastAsia="ko-KR"/>
              </w:rPr>
              <w:t>Heating at 70</w:t>
            </w:r>
            <w:r w:rsidR="0005451E">
              <w:rPr>
                <w:rFonts w:ascii="Times New Roman" w:eastAsia="Batang;바탕" w:hAnsi="Times New Roman" w:cs="Times New Roman"/>
                <w:bCs/>
                <w:sz w:val="16"/>
                <w:szCs w:val="16"/>
                <w:lang w:val="en-GB" w:eastAsia="ko-KR"/>
              </w:rPr>
              <w:t xml:space="preserve"> </w:t>
            </w:r>
            <w:r w:rsidRPr="00A7730B">
              <w:rPr>
                <w:rFonts w:ascii="Times New Roman" w:eastAsia="Batang;바탕" w:hAnsi="Times New Roman" w:cs="Times New Roman"/>
                <w:bCs/>
                <w:sz w:val="16"/>
                <w:szCs w:val="16"/>
                <w:lang w:val="en-GB" w:eastAsia="ko-KR"/>
              </w:rPr>
              <w:t>°C and 85</w:t>
            </w:r>
            <w:r w:rsidR="0005451E">
              <w:rPr>
                <w:rFonts w:ascii="Times New Roman" w:eastAsia="Batang;바탕" w:hAnsi="Times New Roman" w:cs="Times New Roman"/>
                <w:bCs/>
                <w:sz w:val="16"/>
                <w:szCs w:val="16"/>
                <w:lang w:val="en-GB" w:eastAsia="ko-KR"/>
              </w:rPr>
              <w:t xml:space="preserve"> </w:t>
            </w:r>
            <w:r w:rsidRPr="00A7730B">
              <w:rPr>
                <w:rFonts w:ascii="Times New Roman" w:eastAsia="Batang;바탕" w:hAnsi="Times New Roman" w:cs="Times New Roman"/>
                <w:bCs/>
                <w:sz w:val="16"/>
                <w:szCs w:val="16"/>
                <w:lang w:val="en-GB" w:eastAsia="ko-KR"/>
              </w:rPr>
              <w:t>% HR</w:t>
            </w:r>
          </w:p>
        </w:tc>
        <w:tc>
          <w:tcPr>
            <w:tcW w:w="1843" w:type="dxa"/>
            <w:vAlign w:val="center"/>
          </w:tcPr>
          <w:p w14:paraId="5ED3E7A0" w14:textId="1ABFB796" w:rsidR="00333AE5" w:rsidRPr="00A7730B" w:rsidRDefault="00333AE5" w:rsidP="0026777D">
            <w:pPr>
              <w:jc w:val="center"/>
              <w:rPr>
                <w:rFonts w:ascii="Times New Roman" w:eastAsia="Batang;바탕" w:hAnsi="Times New Roman" w:cs="Times New Roman"/>
                <w:bCs/>
                <w:sz w:val="16"/>
                <w:szCs w:val="16"/>
                <w:lang w:val="en-GB" w:eastAsia="ko-KR"/>
              </w:rPr>
            </w:pPr>
            <w:r w:rsidRPr="00A7730B">
              <w:rPr>
                <w:rFonts w:ascii="Times New Roman" w:eastAsia="Batang;바탕" w:hAnsi="Times New Roman" w:cs="Times New Roman"/>
                <w:bCs/>
                <w:sz w:val="16"/>
                <w:szCs w:val="16"/>
                <w:lang w:val="en-GB" w:eastAsia="ko-KR"/>
              </w:rPr>
              <w:t>Milk, coffee, Coca Cola droplets deposition on the painted surfaces</w:t>
            </w:r>
          </w:p>
        </w:tc>
        <w:tc>
          <w:tcPr>
            <w:tcW w:w="850" w:type="dxa"/>
            <w:vAlign w:val="center"/>
          </w:tcPr>
          <w:p w14:paraId="0269C676" w14:textId="2DB3AFA5" w:rsidR="00333AE5" w:rsidRPr="00A7730B" w:rsidRDefault="00333AE5" w:rsidP="0026777D">
            <w:pPr>
              <w:jc w:val="center"/>
              <w:rPr>
                <w:rFonts w:ascii="Times New Roman" w:eastAsia="Batang;바탕" w:hAnsi="Times New Roman" w:cs="Times New Roman"/>
                <w:bCs/>
                <w:sz w:val="16"/>
                <w:szCs w:val="16"/>
                <w:lang w:val="en-GB" w:eastAsia="ko-KR"/>
              </w:rPr>
            </w:pPr>
            <w:r w:rsidRPr="00A7730B">
              <w:rPr>
                <w:rFonts w:ascii="Times New Roman" w:eastAsia="Batang;바탕" w:hAnsi="Times New Roman" w:cs="Times New Roman"/>
                <w:bCs/>
                <w:sz w:val="16"/>
                <w:szCs w:val="16"/>
                <w:lang w:val="en-GB" w:eastAsia="ko-KR"/>
              </w:rPr>
              <w:fldChar w:fldCharType="begin" w:fldLock="1"/>
            </w:r>
            <w:r>
              <w:rPr>
                <w:rFonts w:ascii="Times New Roman" w:eastAsia="Batang;바탕" w:hAnsi="Times New Roman" w:cs="Times New Roman"/>
                <w:bCs/>
                <w:sz w:val="16"/>
                <w:szCs w:val="16"/>
                <w:lang w:val="en-GB" w:eastAsia="ko-KR"/>
              </w:rPr>
              <w:instrText>ADDIN CSL_CITATION {"citationItems":[{"id":"ITEM-1","itemData":{"DOI":"10.1016/j.cej.2019.123292","ISSN":"13858947","abstract":"Considering that valuable artworks always suffer from intolerance of harsh conditions and water impact caused by the intrinsic hydrophilicity of commercial pigments, pigments possessing anti-fouling performance, environmental durability and chemical stability have considerable significance for minimizing the deteriorations of painted artworks and furthermore promoting cultural communications between different regions. Herein, we have synthesized a series of colorful pigments which exhibit excellent durability in high temperature and humidity environment, long-term UV-light irradiation, underwater immersion and corrosion of chemical solutions. The superhydrophobicity of as-prepared pigments endues painted artworks with superior anti-fouling performance towards multiple liquids including water, orange juice, coffee, tea, milk and cola. Both of the colors and hierarchical structures of synthesized pigments are in-situ formed during hydrothermal process without any addition of organic dyes. In virtue of their substrate-independency, these superhydrophobic pigments are user-friendly and could be applied on both 3D and 2D substrates just like the manner of commercial pigments.","author":[{"dropping-particle":"","family":"Wang","given":"Mengke","non-dropping-particle":"","parse-names":false,"suffix":""},{"dropping-particle":"","family":"Zhang","given":"Zhaozhu","non-dropping-particle":"","parse-names":false,"suffix":""},{"dropping-particle":"","family":"Wang","given":"Yanling","non-dropping-particle":"","parse-names":false,"suffix":""},{"dropping-particle":"","family":"Zhao","given":"Xin","non-dropping-particle":"","parse-names":false,"suffix":""},{"dropping-particle":"","family":"Yang","given":"Mingming","non-dropping-particle":"","parse-names":false,"suffix":""},{"dropping-particle":"","family":"Men","given":"Xuehu","non-dropping-particle":"","parse-names":false,"suffix":""},{"dropping-particle":"","family":"Xue","given":"Qunji","non-dropping-particle":"","parse-names":false,"suffix":""}],"container-title":"Chemical Engineering Journal","id":"ITEM-1","issued":{"date-parts":[["2020","3","15"]]},"page":"123292","publisher":"Elsevier B.V.","title":"Colorful superhydrophobic pigments with superior anti-fouling performance and environmental durability","type":"article-journal","volume":"384"},"uris":["http://www.mendeley.com/documents/?uuid=71859547-a2bf-33e0-9aa5-a26c5ea3d26c"]}],"mendeley":{"formattedCitation":"(Wang et al., 2020)","plainTextFormattedCitation":"(Wang et al., 2020)","previouslyFormattedCitation":"(Wang et al., 2020)"},"properties":{"noteIndex":0},"schema":"https://github.com/citation-style-language/schema/raw/master/csl-citation.json"}</w:instrText>
            </w:r>
            <w:r w:rsidRPr="00A7730B">
              <w:rPr>
                <w:rFonts w:ascii="Times New Roman" w:eastAsia="Batang;바탕" w:hAnsi="Times New Roman" w:cs="Times New Roman"/>
                <w:bCs/>
                <w:sz w:val="16"/>
                <w:szCs w:val="16"/>
                <w:lang w:val="en-GB" w:eastAsia="ko-KR"/>
              </w:rPr>
              <w:fldChar w:fldCharType="separate"/>
            </w:r>
            <w:r w:rsidRPr="00A43F44">
              <w:rPr>
                <w:rFonts w:ascii="Times New Roman" w:eastAsia="Batang;바탕" w:hAnsi="Times New Roman" w:cs="Times New Roman"/>
                <w:bCs/>
                <w:noProof/>
                <w:sz w:val="16"/>
                <w:szCs w:val="16"/>
                <w:lang w:val="en-GB" w:eastAsia="ko-KR"/>
              </w:rPr>
              <w:t>(Wang et al., 2020)</w:t>
            </w:r>
            <w:r w:rsidRPr="00A7730B">
              <w:rPr>
                <w:rFonts w:ascii="Times New Roman" w:eastAsia="Batang;바탕" w:hAnsi="Times New Roman" w:cs="Times New Roman"/>
                <w:bCs/>
                <w:sz w:val="16"/>
                <w:szCs w:val="16"/>
                <w:lang w:val="en-GB" w:eastAsia="ko-KR"/>
              </w:rPr>
              <w:fldChar w:fldCharType="end"/>
            </w:r>
          </w:p>
        </w:tc>
      </w:tr>
      <w:tr w:rsidR="00333AE5" w:rsidRPr="00A7730B" w14:paraId="52E17228" w14:textId="77777777" w:rsidTr="00333AE5">
        <w:trPr>
          <w:trHeight w:val="678"/>
        </w:trPr>
        <w:tc>
          <w:tcPr>
            <w:tcW w:w="874" w:type="dxa"/>
            <w:shd w:val="clear" w:color="auto" w:fill="auto"/>
            <w:vAlign w:val="center"/>
          </w:tcPr>
          <w:p w14:paraId="430DA9FB" w14:textId="6468DCD2" w:rsidR="00333AE5" w:rsidRPr="00A7730B" w:rsidRDefault="00333AE5" w:rsidP="0026777D">
            <w:pPr>
              <w:jc w:val="center"/>
              <w:rPr>
                <w:rFonts w:ascii="Times New Roman" w:eastAsia="Batang;바탕" w:hAnsi="Times New Roman" w:cs="Times New Roman"/>
                <w:bCs/>
                <w:sz w:val="16"/>
                <w:szCs w:val="16"/>
                <w:lang w:val="en-GB" w:eastAsia="ko-KR"/>
              </w:rPr>
            </w:pPr>
            <w:r w:rsidRPr="00A7730B">
              <w:rPr>
                <w:rFonts w:ascii="Times New Roman" w:eastAsia="Batang;바탕" w:hAnsi="Times New Roman" w:cs="Times New Roman"/>
                <w:bCs/>
                <w:sz w:val="16"/>
                <w:szCs w:val="16"/>
                <w:lang w:val="en-GB" w:eastAsia="ko-KR"/>
              </w:rPr>
              <w:t>SS</w:t>
            </w:r>
          </w:p>
        </w:tc>
        <w:tc>
          <w:tcPr>
            <w:tcW w:w="1621" w:type="dxa"/>
            <w:vAlign w:val="center"/>
          </w:tcPr>
          <w:p w14:paraId="7E3EDA4C" w14:textId="35D2A64B" w:rsidR="00333AE5" w:rsidRPr="00A7730B" w:rsidRDefault="00333AE5" w:rsidP="0026777D">
            <w:pPr>
              <w:jc w:val="center"/>
              <w:rPr>
                <w:rFonts w:ascii="Times New Roman" w:eastAsia="Batang;바탕" w:hAnsi="Times New Roman" w:cs="Times New Roman"/>
                <w:bCs/>
                <w:sz w:val="16"/>
                <w:szCs w:val="16"/>
                <w:lang w:val="en-GB" w:eastAsia="ko-KR"/>
              </w:rPr>
            </w:pPr>
            <w:r w:rsidRPr="00A7730B">
              <w:rPr>
                <w:rFonts w:ascii="Times New Roman" w:eastAsia="Batang;바탕" w:hAnsi="Times New Roman" w:cs="Times New Roman"/>
                <w:bCs/>
                <w:sz w:val="16"/>
                <w:szCs w:val="16"/>
                <w:lang w:val="en-GB" w:eastAsia="ko-KR"/>
              </w:rPr>
              <w:t>Vacuum evaporation, chemical reaction and heating</w:t>
            </w:r>
          </w:p>
        </w:tc>
        <w:tc>
          <w:tcPr>
            <w:tcW w:w="1753" w:type="dxa"/>
            <w:vAlign w:val="center"/>
          </w:tcPr>
          <w:p w14:paraId="4C4986D3" w14:textId="1F7AC04A" w:rsidR="00333AE5" w:rsidRPr="007A520B" w:rsidRDefault="00333AE5" w:rsidP="0026777D">
            <w:pPr>
              <w:jc w:val="center"/>
              <w:rPr>
                <w:rFonts w:ascii="Times New Roman" w:eastAsia="Batang;바탕" w:hAnsi="Times New Roman" w:cs="Times New Roman"/>
                <w:bCs/>
                <w:sz w:val="16"/>
                <w:szCs w:val="16"/>
                <w:lang w:val="de-DE" w:eastAsia="ko-KR"/>
              </w:rPr>
            </w:pPr>
            <w:r w:rsidRPr="007A520B">
              <w:rPr>
                <w:rFonts w:ascii="Times New Roman" w:eastAsia="Batang;바탕" w:hAnsi="Times New Roman" w:cs="Times New Roman"/>
                <w:bCs/>
                <w:sz w:val="16"/>
                <w:szCs w:val="16"/>
                <w:lang w:val="de-DE" w:eastAsia="ko-KR"/>
              </w:rPr>
              <w:t>Cu film</w:t>
            </w:r>
            <w:r w:rsidR="002F5CB1" w:rsidRPr="007A520B">
              <w:rPr>
                <w:rFonts w:ascii="Times New Roman" w:eastAsia="Batang;바탕" w:hAnsi="Times New Roman" w:cs="Times New Roman"/>
                <w:bCs/>
                <w:sz w:val="16"/>
                <w:szCs w:val="16"/>
                <w:lang w:val="de-DE" w:eastAsia="ko-KR"/>
              </w:rPr>
              <w:t xml:space="preserve"> + </w:t>
            </w:r>
            <w:r w:rsidRPr="007A520B">
              <w:rPr>
                <w:rFonts w:ascii="Times New Roman" w:eastAsia="Batang;바탕" w:hAnsi="Times New Roman" w:cs="Times New Roman"/>
                <w:bCs/>
                <w:sz w:val="16"/>
                <w:szCs w:val="16"/>
                <w:lang w:val="de-DE" w:eastAsia="ko-KR"/>
              </w:rPr>
              <w:t>Ag NPs</w:t>
            </w:r>
            <w:r w:rsidR="002F5CB1" w:rsidRPr="007A520B">
              <w:rPr>
                <w:rFonts w:ascii="Times New Roman" w:eastAsia="Batang;바탕" w:hAnsi="Times New Roman" w:cs="Times New Roman"/>
                <w:bCs/>
                <w:sz w:val="16"/>
                <w:szCs w:val="16"/>
                <w:lang w:val="de-DE" w:eastAsia="ko-KR"/>
              </w:rPr>
              <w:t xml:space="preserve"> + </w:t>
            </w:r>
            <w:r w:rsidRPr="007A520B">
              <w:rPr>
                <w:rFonts w:ascii="Times New Roman" w:eastAsia="Batang;바탕" w:hAnsi="Times New Roman" w:cs="Times New Roman"/>
                <w:bCs/>
                <w:sz w:val="16"/>
                <w:szCs w:val="16"/>
                <w:lang w:val="de-DE" w:eastAsia="ko-KR"/>
              </w:rPr>
              <w:t xml:space="preserve">Fluor </w:t>
            </w:r>
            <w:r w:rsidR="002F5CB1" w:rsidRPr="007A520B">
              <w:rPr>
                <w:rFonts w:ascii="Times New Roman" w:eastAsia="Batang;바탕" w:hAnsi="Times New Roman" w:cs="Times New Roman"/>
                <w:bCs/>
                <w:sz w:val="16"/>
                <w:szCs w:val="16"/>
                <w:lang w:val="de-DE" w:eastAsia="ko-KR"/>
              </w:rPr>
              <w:t>compound</w:t>
            </w:r>
          </w:p>
        </w:tc>
        <w:tc>
          <w:tcPr>
            <w:tcW w:w="1559" w:type="dxa"/>
            <w:vAlign w:val="center"/>
          </w:tcPr>
          <w:p w14:paraId="3BC6382D" w14:textId="225D4CC5" w:rsidR="00333AE5" w:rsidRPr="00A7730B" w:rsidRDefault="00333AE5" w:rsidP="0026777D">
            <w:pPr>
              <w:jc w:val="center"/>
              <w:rPr>
                <w:rFonts w:ascii="Times New Roman" w:eastAsia="Batang;바탕" w:hAnsi="Times New Roman" w:cs="Times New Roman"/>
                <w:bCs/>
                <w:sz w:val="16"/>
                <w:szCs w:val="16"/>
                <w:lang w:val="en-GB" w:eastAsia="ko-KR"/>
              </w:rPr>
            </w:pPr>
            <w:r w:rsidRPr="00A7730B">
              <w:rPr>
                <w:rFonts w:ascii="Times New Roman" w:hAnsi="Times New Roman" w:cs="Times New Roman"/>
                <w:noProof/>
                <w:sz w:val="20"/>
                <w:szCs w:val="20"/>
                <w:lang w:val="de-DE" w:eastAsia="de-DE"/>
              </w:rPr>
              <w:drawing>
                <wp:inline distT="0" distB="0" distL="0" distR="0" wp14:anchorId="7056DE08" wp14:editId="6BC9BEAE">
                  <wp:extent cx="848335" cy="674077"/>
                  <wp:effectExtent l="0" t="0" r="9525" b="0"/>
                  <wp:docPr id="42" name="Imag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85.PNG"/>
                          <pic:cNvPicPr/>
                        </pic:nvPicPr>
                        <pic:blipFill>
                          <a:blip r:embed="rId16">
                            <a:extLst>
                              <a:ext uri="{28A0092B-C50C-407E-A947-70E740481C1C}">
                                <a14:useLocalDpi xmlns:a14="http://schemas.microsoft.com/office/drawing/2010/main" val="0"/>
                              </a:ext>
                            </a:extLst>
                          </a:blip>
                          <a:stretch>
                            <a:fillRect/>
                          </a:stretch>
                        </pic:blipFill>
                        <pic:spPr>
                          <a:xfrm>
                            <a:off x="0" y="0"/>
                            <a:ext cx="853951" cy="678539"/>
                          </a:xfrm>
                          <a:prstGeom prst="rect">
                            <a:avLst/>
                          </a:prstGeom>
                        </pic:spPr>
                      </pic:pic>
                    </a:graphicData>
                  </a:graphic>
                </wp:inline>
              </w:drawing>
            </w:r>
          </w:p>
        </w:tc>
        <w:tc>
          <w:tcPr>
            <w:tcW w:w="709" w:type="dxa"/>
            <w:vAlign w:val="center"/>
          </w:tcPr>
          <w:p w14:paraId="3E65E2ED" w14:textId="0A666C57" w:rsidR="00333AE5" w:rsidRPr="00A7730B" w:rsidRDefault="00333AE5" w:rsidP="0026777D">
            <w:pPr>
              <w:jc w:val="center"/>
              <w:rPr>
                <w:rFonts w:ascii="Times New Roman" w:eastAsia="Batang;바탕" w:hAnsi="Times New Roman" w:cs="Times New Roman"/>
                <w:bCs/>
                <w:sz w:val="16"/>
                <w:szCs w:val="16"/>
                <w:lang w:val="en-GB" w:eastAsia="ko-KR"/>
              </w:rPr>
            </w:pPr>
            <w:r w:rsidRPr="00A7730B">
              <w:rPr>
                <w:rFonts w:ascii="Times New Roman" w:eastAsia="Batang;바탕" w:hAnsi="Times New Roman" w:cs="Times New Roman"/>
                <w:bCs/>
                <w:sz w:val="16"/>
                <w:szCs w:val="16"/>
                <w:lang w:val="en-GB" w:eastAsia="ko-KR"/>
              </w:rPr>
              <w:t>155/</w:t>
            </w:r>
            <w:r>
              <w:rPr>
                <w:rFonts w:ascii="Times New Roman" w:eastAsia="Batang;바탕" w:hAnsi="Times New Roman" w:cs="Times New Roman"/>
                <w:bCs/>
                <w:sz w:val="16"/>
                <w:szCs w:val="16"/>
                <w:lang w:val="en-GB" w:eastAsia="ko-KR"/>
              </w:rPr>
              <w:t xml:space="preserve"> </w:t>
            </w:r>
            <w:r w:rsidRPr="00A7730B">
              <w:rPr>
                <w:rFonts w:ascii="Times New Roman" w:eastAsia="Batang;바탕" w:hAnsi="Times New Roman" w:cs="Times New Roman"/>
                <w:bCs/>
                <w:sz w:val="16"/>
                <w:szCs w:val="16"/>
                <w:lang w:val="en-GB" w:eastAsia="ko-KR"/>
              </w:rPr>
              <w:t>0</w:t>
            </w:r>
          </w:p>
        </w:tc>
        <w:tc>
          <w:tcPr>
            <w:tcW w:w="709" w:type="dxa"/>
            <w:vAlign w:val="center"/>
          </w:tcPr>
          <w:p w14:paraId="18A1867A" w14:textId="219E2D39" w:rsidR="00333AE5" w:rsidRPr="00A7730B" w:rsidRDefault="007E315B" w:rsidP="0026777D">
            <w:pPr>
              <w:jc w:val="center"/>
              <w:rPr>
                <w:rFonts w:ascii="Times New Roman" w:eastAsia="Batang;바탕" w:hAnsi="Times New Roman" w:cs="Times New Roman"/>
                <w:bCs/>
                <w:sz w:val="16"/>
                <w:szCs w:val="16"/>
                <w:lang w:val="en-GB" w:eastAsia="ko-KR"/>
              </w:rPr>
            </w:pPr>
            <w:r>
              <w:rPr>
                <w:rFonts w:ascii="Times New Roman" w:eastAsia="Batang;바탕" w:hAnsi="Times New Roman" w:cs="Times New Roman"/>
                <w:bCs/>
                <w:sz w:val="16"/>
                <w:szCs w:val="16"/>
                <w:lang w:val="en-GB" w:eastAsia="ko-KR"/>
              </w:rPr>
              <w:t>-</w:t>
            </w:r>
          </w:p>
        </w:tc>
        <w:tc>
          <w:tcPr>
            <w:tcW w:w="1134" w:type="dxa"/>
            <w:vAlign w:val="center"/>
          </w:tcPr>
          <w:p w14:paraId="0F2EE227" w14:textId="29EDB74A" w:rsidR="00333AE5" w:rsidRPr="00A7730B" w:rsidRDefault="001031B9" w:rsidP="0026777D">
            <w:pPr>
              <w:jc w:val="center"/>
              <w:rPr>
                <w:rFonts w:ascii="Times New Roman" w:eastAsia="Batang;바탕" w:hAnsi="Times New Roman" w:cs="Times New Roman"/>
                <w:bCs/>
                <w:sz w:val="16"/>
                <w:szCs w:val="16"/>
                <w:lang w:val="en-GB" w:eastAsia="ko-KR"/>
              </w:rPr>
            </w:pPr>
            <w:r>
              <w:rPr>
                <w:rFonts w:ascii="Times New Roman" w:eastAsia="Batang;바탕" w:hAnsi="Times New Roman" w:cs="Times New Roman"/>
                <w:bCs/>
                <w:sz w:val="16"/>
                <w:szCs w:val="16"/>
                <w:lang w:val="en-GB" w:eastAsia="ko-KR"/>
              </w:rPr>
              <w:t>0.</w:t>
            </w:r>
            <w:r w:rsidR="00333AE5">
              <w:rPr>
                <w:rFonts w:ascii="Times New Roman" w:eastAsia="Batang;바탕" w:hAnsi="Times New Roman" w:cs="Times New Roman"/>
                <w:bCs/>
                <w:sz w:val="16"/>
                <w:szCs w:val="16"/>
                <w:lang w:val="en-GB" w:eastAsia="ko-KR"/>
              </w:rPr>
              <w:t>22</w:t>
            </w:r>
          </w:p>
        </w:tc>
        <w:tc>
          <w:tcPr>
            <w:tcW w:w="1418" w:type="dxa"/>
            <w:vAlign w:val="center"/>
          </w:tcPr>
          <w:p w14:paraId="7B525BE9" w14:textId="45C77060" w:rsidR="00333AE5" w:rsidRPr="00A7730B" w:rsidRDefault="00333AE5" w:rsidP="0026777D">
            <w:pPr>
              <w:jc w:val="center"/>
              <w:rPr>
                <w:rFonts w:ascii="Times New Roman" w:eastAsia="Batang;바탕" w:hAnsi="Times New Roman" w:cs="Times New Roman"/>
                <w:bCs/>
                <w:sz w:val="16"/>
                <w:szCs w:val="16"/>
                <w:lang w:val="en-GB" w:eastAsia="ko-KR"/>
              </w:rPr>
            </w:pPr>
            <w:r w:rsidRPr="00A7730B">
              <w:rPr>
                <w:rFonts w:ascii="Times New Roman" w:eastAsia="Batang;바탕" w:hAnsi="Times New Roman" w:cs="Times New Roman"/>
                <w:bCs/>
                <w:sz w:val="16"/>
                <w:szCs w:val="16"/>
                <w:lang w:val="en-GB" w:eastAsia="ko-KR"/>
              </w:rPr>
              <w:t>Superhydrophobic</w:t>
            </w:r>
          </w:p>
        </w:tc>
        <w:tc>
          <w:tcPr>
            <w:tcW w:w="1559" w:type="dxa"/>
            <w:vAlign w:val="center"/>
          </w:tcPr>
          <w:p w14:paraId="219CF8A6" w14:textId="6645C5DA" w:rsidR="00333AE5" w:rsidRPr="00A7730B" w:rsidRDefault="00E1564D" w:rsidP="0026777D">
            <w:pPr>
              <w:jc w:val="center"/>
              <w:rPr>
                <w:rFonts w:ascii="Times New Roman" w:eastAsia="Batang;바탕" w:hAnsi="Times New Roman" w:cs="Times New Roman"/>
                <w:bCs/>
                <w:sz w:val="16"/>
                <w:szCs w:val="16"/>
                <w:lang w:val="en-GB" w:eastAsia="ko-KR"/>
              </w:rPr>
            </w:pPr>
            <w:r>
              <w:rPr>
                <w:rFonts w:ascii="Times New Roman" w:eastAsia="Batang;바탕" w:hAnsi="Times New Roman" w:cs="Times New Roman"/>
                <w:bCs/>
                <w:sz w:val="16"/>
                <w:szCs w:val="16"/>
                <w:lang w:val="en-GB" w:eastAsia="ko-KR"/>
              </w:rPr>
              <w:t>AF</w:t>
            </w:r>
            <w:r w:rsidR="00333AE5" w:rsidRPr="00A7730B">
              <w:rPr>
                <w:rFonts w:ascii="Times New Roman" w:eastAsia="Batang;바탕" w:hAnsi="Times New Roman" w:cs="Times New Roman"/>
                <w:bCs/>
                <w:sz w:val="16"/>
                <w:szCs w:val="16"/>
                <w:lang w:val="en-GB" w:eastAsia="ko-KR"/>
              </w:rPr>
              <w:t>/Self-cleanability</w:t>
            </w:r>
          </w:p>
        </w:tc>
        <w:tc>
          <w:tcPr>
            <w:tcW w:w="1701" w:type="dxa"/>
            <w:vAlign w:val="center"/>
          </w:tcPr>
          <w:p w14:paraId="1DFBCDA7" w14:textId="1A1B68EA" w:rsidR="00333AE5" w:rsidRPr="00A7730B" w:rsidRDefault="00333AE5" w:rsidP="0026777D">
            <w:pPr>
              <w:jc w:val="center"/>
              <w:rPr>
                <w:rFonts w:ascii="Times New Roman" w:eastAsia="Batang;바탕" w:hAnsi="Times New Roman" w:cs="Times New Roman"/>
                <w:bCs/>
                <w:sz w:val="16"/>
                <w:szCs w:val="16"/>
                <w:lang w:val="en-GB" w:eastAsia="ko-KR"/>
              </w:rPr>
            </w:pPr>
            <w:r w:rsidRPr="00A7730B">
              <w:rPr>
                <w:rFonts w:ascii="Times New Roman" w:eastAsia="Batang;바탕" w:hAnsi="Times New Roman" w:cs="Times New Roman"/>
                <w:bCs/>
                <w:sz w:val="16"/>
                <w:szCs w:val="16"/>
                <w:lang w:val="en-GB" w:eastAsia="ko-KR"/>
              </w:rPr>
              <w:t>Immersion into solutions pH (1, and 13) : WCA ≈ 151</w:t>
            </w:r>
            <w:r w:rsidR="0005451E">
              <w:rPr>
                <w:rFonts w:ascii="Times New Roman" w:eastAsia="Batang;바탕" w:hAnsi="Times New Roman" w:cs="Times New Roman"/>
                <w:bCs/>
                <w:sz w:val="16"/>
                <w:szCs w:val="16"/>
                <w:lang w:val="en-GB" w:eastAsia="ko-KR"/>
              </w:rPr>
              <w:t xml:space="preserve"> </w:t>
            </w:r>
            <w:r w:rsidRPr="00A7730B">
              <w:rPr>
                <w:rFonts w:ascii="Times New Roman" w:eastAsia="Batang;바탕" w:hAnsi="Times New Roman" w:cs="Times New Roman"/>
                <w:bCs/>
                <w:sz w:val="16"/>
                <w:szCs w:val="16"/>
                <w:lang w:val="en-GB" w:eastAsia="ko-KR"/>
              </w:rPr>
              <w:t>° Exposition in air for 30 days : WCA = 156.3</w:t>
            </w:r>
            <w:r w:rsidR="0005451E">
              <w:rPr>
                <w:rFonts w:ascii="Times New Roman" w:eastAsia="Batang;바탕" w:hAnsi="Times New Roman" w:cs="Times New Roman"/>
                <w:bCs/>
                <w:sz w:val="16"/>
                <w:szCs w:val="16"/>
                <w:lang w:val="en-GB" w:eastAsia="ko-KR"/>
              </w:rPr>
              <w:t xml:space="preserve"> °</w:t>
            </w:r>
          </w:p>
        </w:tc>
        <w:tc>
          <w:tcPr>
            <w:tcW w:w="1843" w:type="dxa"/>
            <w:vAlign w:val="center"/>
          </w:tcPr>
          <w:p w14:paraId="600D2EDF" w14:textId="5582DEF2" w:rsidR="00333AE5" w:rsidRPr="00A7730B" w:rsidRDefault="00333AE5" w:rsidP="0026777D">
            <w:pPr>
              <w:jc w:val="center"/>
              <w:rPr>
                <w:rFonts w:ascii="Times New Roman" w:eastAsia="Batang;바탕" w:hAnsi="Times New Roman" w:cs="Times New Roman"/>
                <w:bCs/>
                <w:sz w:val="16"/>
                <w:szCs w:val="16"/>
                <w:lang w:val="en-GB" w:eastAsia="ko-KR"/>
              </w:rPr>
            </w:pPr>
            <w:r w:rsidRPr="00A7730B">
              <w:rPr>
                <w:rFonts w:ascii="Times New Roman" w:eastAsia="Batang;바탕" w:hAnsi="Times New Roman" w:cs="Times New Roman"/>
                <w:bCs/>
                <w:sz w:val="16"/>
                <w:szCs w:val="16"/>
                <w:lang w:val="en-GB" w:eastAsia="ko-KR"/>
              </w:rPr>
              <w:t>Immersion into milk in static conditions for 24, 48 and 72 h</w:t>
            </w:r>
          </w:p>
        </w:tc>
        <w:tc>
          <w:tcPr>
            <w:tcW w:w="850" w:type="dxa"/>
            <w:vAlign w:val="center"/>
          </w:tcPr>
          <w:p w14:paraId="74CC0B7B" w14:textId="1D9DD9B6" w:rsidR="00333AE5" w:rsidRPr="00A7730B" w:rsidRDefault="00333AE5" w:rsidP="0026777D">
            <w:pPr>
              <w:jc w:val="center"/>
              <w:rPr>
                <w:rFonts w:ascii="Times New Roman" w:eastAsia="Batang;바탕" w:hAnsi="Times New Roman" w:cs="Times New Roman"/>
                <w:bCs/>
                <w:sz w:val="16"/>
                <w:szCs w:val="16"/>
                <w:lang w:val="en-GB" w:eastAsia="ko-KR"/>
              </w:rPr>
            </w:pPr>
            <w:r w:rsidRPr="00A7730B">
              <w:rPr>
                <w:rFonts w:ascii="Times New Roman" w:eastAsia="Batang;바탕" w:hAnsi="Times New Roman" w:cs="Times New Roman"/>
                <w:bCs/>
                <w:sz w:val="16"/>
                <w:szCs w:val="16"/>
                <w:lang w:val="en-GB" w:eastAsia="ko-KR"/>
              </w:rPr>
              <w:fldChar w:fldCharType="begin" w:fldLock="1"/>
            </w:r>
            <w:r>
              <w:rPr>
                <w:rFonts w:ascii="Times New Roman" w:eastAsia="Batang;바탕" w:hAnsi="Times New Roman" w:cs="Times New Roman"/>
                <w:bCs/>
                <w:sz w:val="16"/>
                <w:szCs w:val="16"/>
                <w:lang w:val="en-GB" w:eastAsia="ko-KR"/>
              </w:rPr>
              <w:instrText>ADDIN CSL_CITATION {"citationItems":[{"id":"ITEM-1","itemData":{"DOI":"10.1021/acs.jpcc.9b07641","ISSN":"19327455","abstract":"Industries are forced to explore more eco-friendly and safer processing methods to cope with increasing environmental issues. One of them is the fabrication of superhydrophobic stainless steel surfaces in the food industry. Current methods of fabricating superhydrophobic stainless steel surfaces have disadvantages, including using various toxic chemicals and fluorinated modifications, which cause hazards and environmental pollution, thereby limiting the application in the food industry. In this paper, an eco-friendly and safe method is proposed for fabricating superhydrophobic surfaces on stainless steel substrates using vacuum evaporation, chemical replacement reaction, and heating. The as-fabricated surface shows good superhydrophobicity with a water contact angle (WCA) of up to 155.7° as well as a water slide angle (WSA) as low as about 0°. Meanwhile, repellency to acidic and alkaline liquids, durability, self-cleaning, and antifouling properties are studied. Besides, the carbon content and its effect on wettability of the samples before and after heating at different temperatures are deeply investigated. The proposed method is an alternative approach for fabricating superhydrophobic stainless steel surfaces for application in the food industry without any environmental pollution.","author":[{"dropping-particle":"","family":"Wang","given":"Ning","non-dropping-particle":"","parse-names":false,"suffix":""},{"dropping-particle":"","family":"Wang","given":"Qing","non-dropping-particle":"","parse-names":false,"suffix":""},{"dropping-particle":"","family":"Xu","given":"Shuangshuang","non-dropping-particle":"","parse-names":false,"suffix":""},{"dropping-particle":"","family":"Zheng","given":"Xu","non-dropping-particle":"","parse-names":false,"suffix":""}],"container-title":"Journal of Physical Chemistry C","id":"ITEM-1","issue":"42","issued":{"date-parts":[["2019","10","24"]]},"page":"25738-25746","publisher":"American Chemical Society","title":"Eco-Friendly and Safe Method of Fabricating Superhydrophobic Surfaces on Stainless Steel Substrates","type":"article-journal","volume":"123"},"uris":["http://www.mendeley.com/documents/?uuid=c169954f-7e5a-3b97-bfc3-b061cf8c4a83"]}],"mendeley":{"formattedCitation":"(Wang et al., 2019)","plainTextFormattedCitation":"(Wang et al., 2019)","previouslyFormattedCitation":"(Wang et al., 2019)"},"properties":{"noteIndex":0},"schema":"https://github.com/citation-style-language/schema/raw/master/csl-citation.json"}</w:instrText>
            </w:r>
            <w:r w:rsidRPr="00A7730B">
              <w:rPr>
                <w:rFonts w:ascii="Times New Roman" w:eastAsia="Batang;바탕" w:hAnsi="Times New Roman" w:cs="Times New Roman"/>
                <w:bCs/>
                <w:sz w:val="16"/>
                <w:szCs w:val="16"/>
                <w:lang w:val="en-GB" w:eastAsia="ko-KR"/>
              </w:rPr>
              <w:fldChar w:fldCharType="separate"/>
            </w:r>
            <w:r w:rsidRPr="00A43F44">
              <w:rPr>
                <w:rFonts w:ascii="Times New Roman" w:eastAsia="Batang;바탕" w:hAnsi="Times New Roman" w:cs="Times New Roman"/>
                <w:bCs/>
                <w:noProof/>
                <w:sz w:val="16"/>
                <w:szCs w:val="16"/>
                <w:lang w:val="en-GB" w:eastAsia="ko-KR"/>
              </w:rPr>
              <w:t>(Wang et al., 2019)</w:t>
            </w:r>
            <w:r w:rsidRPr="00A7730B">
              <w:rPr>
                <w:rFonts w:ascii="Times New Roman" w:eastAsia="Batang;바탕" w:hAnsi="Times New Roman" w:cs="Times New Roman"/>
                <w:bCs/>
                <w:sz w:val="16"/>
                <w:szCs w:val="16"/>
                <w:lang w:val="en-GB" w:eastAsia="ko-KR"/>
              </w:rPr>
              <w:fldChar w:fldCharType="end"/>
            </w:r>
          </w:p>
        </w:tc>
      </w:tr>
      <w:tr w:rsidR="00333AE5" w:rsidRPr="00A7730B" w14:paraId="01600C0D" w14:textId="77777777" w:rsidTr="00420F3D">
        <w:trPr>
          <w:trHeight w:val="678"/>
        </w:trPr>
        <w:tc>
          <w:tcPr>
            <w:tcW w:w="874" w:type="dxa"/>
            <w:vAlign w:val="center"/>
          </w:tcPr>
          <w:p w14:paraId="4FFEFEDF" w14:textId="5E6566B1" w:rsidR="00333AE5" w:rsidRPr="00A7730B" w:rsidRDefault="00333AE5" w:rsidP="004A510F">
            <w:pPr>
              <w:jc w:val="center"/>
              <w:rPr>
                <w:rFonts w:ascii="Times New Roman" w:eastAsia="Batang;바탕" w:hAnsi="Times New Roman" w:cs="Times New Roman"/>
                <w:bCs/>
                <w:sz w:val="16"/>
                <w:szCs w:val="16"/>
                <w:lang w:val="en-GB" w:eastAsia="ko-KR"/>
              </w:rPr>
            </w:pPr>
            <w:r w:rsidRPr="00A7730B">
              <w:rPr>
                <w:rFonts w:ascii="Times New Roman" w:eastAsia="Batang;바탕" w:hAnsi="Times New Roman" w:cs="Times New Roman"/>
                <w:bCs/>
                <w:sz w:val="16"/>
                <w:szCs w:val="16"/>
                <w:lang w:val="en-GB" w:eastAsia="ko-KR"/>
              </w:rPr>
              <w:t>SS 316 L 2B</w:t>
            </w:r>
          </w:p>
        </w:tc>
        <w:tc>
          <w:tcPr>
            <w:tcW w:w="1621" w:type="dxa"/>
            <w:vAlign w:val="center"/>
          </w:tcPr>
          <w:p w14:paraId="04849498" w14:textId="73218AFC" w:rsidR="00333AE5" w:rsidRPr="00A7730B" w:rsidRDefault="00333AE5" w:rsidP="004A510F">
            <w:pPr>
              <w:jc w:val="center"/>
              <w:rPr>
                <w:rFonts w:ascii="Times New Roman" w:eastAsia="Batang;바탕" w:hAnsi="Times New Roman" w:cs="Times New Roman"/>
                <w:bCs/>
                <w:sz w:val="16"/>
                <w:szCs w:val="16"/>
                <w:lang w:val="en-GB" w:eastAsia="ko-KR"/>
              </w:rPr>
            </w:pPr>
            <w:r w:rsidRPr="00A7730B">
              <w:rPr>
                <w:rFonts w:ascii="Times New Roman" w:eastAsia="Batang;바탕" w:hAnsi="Times New Roman" w:cs="Times New Roman"/>
                <w:bCs/>
                <w:sz w:val="16"/>
                <w:szCs w:val="16"/>
                <w:lang w:val="en-GB" w:eastAsia="ko-KR"/>
              </w:rPr>
              <w:t>Femtosecond laser ablation</w:t>
            </w:r>
          </w:p>
        </w:tc>
        <w:tc>
          <w:tcPr>
            <w:tcW w:w="1753" w:type="dxa"/>
            <w:vAlign w:val="center"/>
          </w:tcPr>
          <w:p w14:paraId="6D454E0D" w14:textId="68DDDAF5" w:rsidR="00333AE5" w:rsidRPr="00A7730B" w:rsidRDefault="00333AE5" w:rsidP="004A510F">
            <w:pPr>
              <w:jc w:val="center"/>
              <w:rPr>
                <w:rFonts w:ascii="Times New Roman" w:eastAsia="Batang;바탕" w:hAnsi="Times New Roman" w:cs="Times New Roman"/>
                <w:bCs/>
                <w:sz w:val="16"/>
                <w:szCs w:val="16"/>
                <w:lang w:val="en-GB" w:eastAsia="ko-KR"/>
              </w:rPr>
            </w:pPr>
            <w:r w:rsidRPr="00A7730B">
              <w:rPr>
                <w:rFonts w:ascii="Times New Roman" w:eastAsia="Batang;바탕" w:hAnsi="Times New Roman" w:cs="Times New Roman"/>
                <w:bCs/>
                <w:sz w:val="16"/>
                <w:szCs w:val="16"/>
                <w:lang w:val="en-GB" w:eastAsia="ko-KR"/>
              </w:rPr>
              <w:t>Fluorosilane and perfluorinated compounds</w:t>
            </w:r>
          </w:p>
        </w:tc>
        <w:tc>
          <w:tcPr>
            <w:tcW w:w="1559" w:type="dxa"/>
            <w:vAlign w:val="center"/>
          </w:tcPr>
          <w:p w14:paraId="16D049D4" w14:textId="2225DB1F" w:rsidR="00333AE5" w:rsidRPr="00A7730B" w:rsidRDefault="00333AE5" w:rsidP="004A510F">
            <w:pPr>
              <w:jc w:val="center"/>
              <w:rPr>
                <w:rFonts w:ascii="Times New Roman" w:eastAsia="Batang;바탕" w:hAnsi="Times New Roman" w:cs="Times New Roman"/>
                <w:bCs/>
                <w:sz w:val="16"/>
                <w:szCs w:val="16"/>
                <w:lang w:val="en-GB" w:eastAsia="ko-KR"/>
              </w:rPr>
            </w:pPr>
            <w:r w:rsidRPr="00A7730B">
              <w:rPr>
                <w:rFonts w:ascii="Times New Roman" w:hAnsi="Times New Roman" w:cs="Times New Roman"/>
                <w:noProof/>
                <w:sz w:val="20"/>
                <w:szCs w:val="20"/>
                <w:lang w:val="de-DE" w:eastAsia="de-DE"/>
              </w:rPr>
              <w:drawing>
                <wp:inline distT="0" distB="0" distL="0" distR="0" wp14:anchorId="2154003E" wp14:editId="1493AB17">
                  <wp:extent cx="891376" cy="685800"/>
                  <wp:effectExtent l="0" t="0" r="4445" b="0"/>
                  <wp:docPr id="29" name="Imag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70.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898879" cy="691573"/>
                          </a:xfrm>
                          <a:prstGeom prst="rect">
                            <a:avLst/>
                          </a:prstGeom>
                        </pic:spPr>
                      </pic:pic>
                    </a:graphicData>
                  </a:graphic>
                </wp:inline>
              </w:drawing>
            </w:r>
          </w:p>
        </w:tc>
        <w:tc>
          <w:tcPr>
            <w:tcW w:w="709" w:type="dxa"/>
            <w:vAlign w:val="center"/>
          </w:tcPr>
          <w:p w14:paraId="4FACFC4B" w14:textId="211D121F" w:rsidR="00333AE5" w:rsidRPr="00A7730B" w:rsidRDefault="00333AE5" w:rsidP="004A510F">
            <w:pPr>
              <w:jc w:val="center"/>
              <w:rPr>
                <w:rFonts w:ascii="Times New Roman" w:eastAsia="Batang;바탕" w:hAnsi="Times New Roman" w:cs="Times New Roman"/>
                <w:bCs/>
                <w:sz w:val="16"/>
                <w:szCs w:val="16"/>
                <w:lang w:val="en-GB" w:eastAsia="ko-KR"/>
              </w:rPr>
            </w:pPr>
            <w:r w:rsidRPr="00A7730B">
              <w:rPr>
                <w:rFonts w:ascii="Times New Roman" w:eastAsia="Batang;바탕" w:hAnsi="Times New Roman" w:cs="Times New Roman"/>
                <w:bCs/>
                <w:sz w:val="16"/>
                <w:szCs w:val="16"/>
                <w:lang w:val="en-GB" w:eastAsia="ko-KR"/>
              </w:rPr>
              <w:t>111.6</w:t>
            </w:r>
            <w:r>
              <w:rPr>
                <w:rFonts w:ascii="Times New Roman" w:eastAsia="Batang;바탕" w:hAnsi="Times New Roman" w:cs="Times New Roman"/>
                <w:bCs/>
                <w:sz w:val="16"/>
                <w:szCs w:val="16"/>
                <w:lang w:val="en-GB" w:eastAsia="ko-KR"/>
              </w:rPr>
              <w:t>/-</w:t>
            </w:r>
          </w:p>
        </w:tc>
        <w:tc>
          <w:tcPr>
            <w:tcW w:w="709" w:type="dxa"/>
            <w:vAlign w:val="center"/>
          </w:tcPr>
          <w:p w14:paraId="2123B520" w14:textId="4671248B" w:rsidR="00333AE5" w:rsidRPr="00A7730B" w:rsidRDefault="00420F3D" w:rsidP="004A510F">
            <w:pPr>
              <w:jc w:val="center"/>
              <w:rPr>
                <w:rFonts w:ascii="Times New Roman" w:eastAsia="Batang;바탕" w:hAnsi="Times New Roman" w:cs="Times New Roman"/>
                <w:bCs/>
                <w:sz w:val="16"/>
                <w:szCs w:val="16"/>
                <w:lang w:val="en-GB" w:eastAsia="ko-KR"/>
              </w:rPr>
            </w:pPr>
            <w:r>
              <w:rPr>
                <w:rFonts w:ascii="Times New Roman" w:eastAsia="Batang;바탕" w:hAnsi="Times New Roman" w:cs="Times New Roman"/>
                <w:bCs/>
                <w:sz w:val="16"/>
                <w:szCs w:val="16"/>
                <w:lang w:val="en-GB" w:eastAsia="ko-KR"/>
              </w:rPr>
              <w:t>-</w:t>
            </w:r>
          </w:p>
        </w:tc>
        <w:tc>
          <w:tcPr>
            <w:tcW w:w="1134" w:type="dxa"/>
            <w:vAlign w:val="center"/>
          </w:tcPr>
          <w:p w14:paraId="593030F9" w14:textId="7D93B764" w:rsidR="00333AE5" w:rsidRPr="00A7730B" w:rsidRDefault="00420F3D" w:rsidP="004A510F">
            <w:pPr>
              <w:jc w:val="center"/>
              <w:rPr>
                <w:rFonts w:ascii="Times New Roman" w:eastAsia="Batang;바탕" w:hAnsi="Times New Roman" w:cs="Times New Roman"/>
                <w:bCs/>
                <w:sz w:val="16"/>
                <w:szCs w:val="16"/>
                <w:lang w:val="en-GB" w:eastAsia="ko-KR"/>
              </w:rPr>
            </w:pPr>
            <w:r>
              <w:rPr>
                <w:rFonts w:ascii="Times New Roman" w:eastAsia="Batang;바탕" w:hAnsi="Times New Roman" w:cs="Times New Roman"/>
                <w:bCs/>
                <w:sz w:val="16"/>
                <w:szCs w:val="16"/>
                <w:lang w:val="en-GB" w:eastAsia="ko-KR"/>
              </w:rPr>
              <w:t>-</w:t>
            </w:r>
          </w:p>
        </w:tc>
        <w:tc>
          <w:tcPr>
            <w:tcW w:w="1418" w:type="dxa"/>
            <w:vAlign w:val="center"/>
          </w:tcPr>
          <w:p w14:paraId="4E68FC8D" w14:textId="14A6AC64" w:rsidR="00333AE5" w:rsidRPr="00A7730B" w:rsidRDefault="00333AE5" w:rsidP="004A510F">
            <w:pPr>
              <w:jc w:val="center"/>
              <w:rPr>
                <w:rFonts w:ascii="Times New Roman" w:eastAsia="Batang;바탕" w:hAnsi="Times New Roman" w:cs="Times New Roman"/>
                <w:bCs/>
                <w:sz w:val="16"/>
                <w:szCs w:val="16"/>
                <w:lang w:val="en-GB" w:eastAsia="ko-KR"/>
              </w:rPr>
            </w:pPr>
            <w:r w:rsidRPr="00A7730B">
              <w:rPr>
                <w:rFonts w:ascii="Times New Roman" w:eastAsia="Batang;바탕" w:hAnsi="Times New Roman" w:cs="Times New Roman"/>
                <w:bCs/>
                <w:sz w:val="16"/>
                <w:szCs w:val="16"/>
                <w:lang w:val="en-GB" w:eastAsia="ko-KR"/>
              </w:rPr>
              <w:t>SLIPS</w:t>
            </w:r>
          </w:p>
        </w:tc>
        <w:tc>
          <w:tcPr>
            <w:tcW w:w="1559" w:type="dxa"/>
            <w:vAlign w:val="center"/>
          </w:tcPr>
          <w:p w14:paraId="2CAD9BD1" w14:textId="4B187585" w:rsidR="00333AE5" w:rsidRPr="00A7730B" w:rsidRDefault="00E1564D" w:rsidP="004A510F">
            <w:pPr>
              <w:jc w:val="center"/>
              <w:rPr>
                <w:rFonts w:ascii="Times New Roman" w:eastAsia="Batang;바탕" w:hAnsi="Times New Roman" w:cs="Times New Roman"/>
                <w:bCs/>
                <w:sz w:val="16"/>
                <w:szCs w:val="16"/>
                <w:lang w:val="en-GB" w:eastAsia="ko-KR"/>
              </w:rPr>
            </w:pPr>
            <w:r>
              <w:rPr>
                <w:rFonts w:ascii="Times New Roman" w:eastAsia="Batang;바탕" w:hAnsi="Times New Roman" w:cs="Times New Roman"/>
                <w:bCs/>
                <w:sz w:val="16"/>
                <w:szCs w:val="16"/>
                <w:lang w:val="en-GB" w:eastAsia="ko-KR"/>
              </w:rPr>
              <w:t>AF</w:t>
            </w:r>
          </w:p>
        </w:tc>
        <w:tc>
          <w:tcPr>
            <w:tcW w:w="1701" w:type="dxa"/>
            <w:vAlign w:val="center"/>
          </w:tcPr>
          <w:p w14:paraId="1B3F7EAA" w14:textId="63E3F3BF" w:rsidR="00333AE5" w:rsidRPr="00A7730B" w:rsidRDefault="00333AE5" w:rsidP="004A510F">
            <w:pPr>
              <w:jc w:val="center"/>
              <w:rPr>
                <w:rFonts w:ascii="Times New Roman" w:eastAsia="Batang;바탕" w:hAnsi="Times New Roman" w:cs="Times New Roman"/>
                <w:bCs/>
                <w:sz w:val="16"/>
                <w:szCs w:val="16"/>
                <w:lang w:val="en-GB" w:eastAsia="ko-KR"/>
              </w:rPr>
            </w:pPr>
            <w:r w:rsidRPr="00A7730B">
              <w:rPr>
                <w:rFonts w:ascii="Times New Roman" w:eastAsia="Batang;바탕" w:hAnsi="Times New Roman" w:cs="Times New Roman"/>
                <w:bCs/>
                <w:sz w:val="16"/>
                <w:szCs w:val="16"/>
                <w:lang w:val="en-GB" w:eastAsia="ko-KR"/>
              </w:rPr>
              <w:t>1 pasteurisation cycle (90 min)</w:t>
            </w:r>
          </w:p>
        </w:tc>
        <w:tc>
          <w:tcPr>
            <w:tcW w:w="1843" w:type="dxa"/>
            <w:vAlign w:val="center"/>
          </w:tcPr>
          <w:p w14:paraId="2E9EC36D" w14:textId="5F6D1AB0" w:rsidR="00333AE5" w:rsidRPr="00A7730B" w:rsidRDefault="00333AE5" w:rsidP="004A510F">
            <w:pPr>
              <w:jc w:val="center"/>
              <w:rPr>
                <w:rFonts w:ascii="Times New Roman" w:eastAsia="Batang;바탕" w:hAnsi="Times New Roman" w:cs="Times New Roman"/>
                <w:bCs/>
                <w:sz w:val="16"/>
                <w:szCs w:val="16"/>
                <w:lang w:val="en-GB" w:eastAsia="ko-KR"/>
              </w:rPr>
            </w:pPr>
            <w:r w:rsidRPr="00A7730B">
              <w:rPr>
                <w:rFonts w:ascii="Times New Roman" w:eastAsia="Batang;바탕" w:hAnsi="Times New Roman" w:cs="Times New Roman"/>
                <w:bCs/>
                <w:sz w:val="16"/>
                <w:szCs w:val="16"/>
                <w:lang w:val="en-GB" w:eastAsia="ko-KR"/>
              </w:rPr>
              <w:t>Plate heat exchanger (WPI and calcium solution T= 85</w:t>
            </w:r>
            <w:r w:rsidR="0005451E">
              <w:rPr>
                <w:rFonts w:ascii="Times New Roman" w:eastAsia="Batang;바탕" w:hAnsi="Times New Roman" w:cs="Times New Roman"/>
                <w:bCs/>
                <w:sz w:val="16"/>
                <w:szCs w:val="16"/>
                <w:lang w:val="en-GB" w:eastAsia="ko-KR"/>
              </w:rPr>
              <w:t xml:space="preserve"> </w:t>
            </w:r>
            <w:r w:rsidRPr="00A7730B">
              <w:rPr>
                <w:rFonts w:ascii="Times New Roman" w:eastAsia="Batang;바탕" w:hAnsi="Times New Roman" w:cs="Times New Roman"/>
                <w:bCs/>
                <w:sz w:val="16"/>
                <w:szCs w:val="16"/>
                <w:lang w:val="en-GB" w:eastAsia="ko-KR"/>
              </w:rPr>
              <w:t>°C)</w:t>
            </w:r>
          </w:p>
          <w:p w14:paraId="6DEAFC26" w14:textId="1BBBE732" w:rsidR="00333AE5" w:rsidRPr="00A7730B" w:rsidRDefault="00333AE5" w:rsidP="004A510F">
            <w:pPr>
              <w:jc w:val="center"/>
              <w:rPr>
                <w:rFonts w:ascii="Times New Roman" w:eastAsia="Batang;바탕" w:hAnsi="Times New Roman" w:cs="Times New Roman"/>
                <w:bCs/>
                <w:sz w:val="16"/>
                <w:szCs w:val="16"/>
                <w:lang w:val="en-GB" w:eastAsia="ko-KR"/>
              </w:rPr>
            </w:pPr>
            <w:r w:rsidRPr="00A7730B">
              <w:rPr>
                <w:rFonts w:ascii="Times New Roman" w:eastAsia="Batang;바탕" w:hAnsi="Times New Roman" w:cs="Times New Roman"/>
                <w:bCs/>
                <w:sz w:val="16"/>
                <w:szCs w:val="16"/>
                <w:lang w:val="en-GB" w:eastAsia="ko-KR"/>
              </w:rPr>
              <w:t>Flow rate 300 L/h</w:t>
            </w:r>
          </w:p>
        </w:tc>
        <w:tc>
          <w:tcPr>
            <w:tcW w:w="850" w:type="dxa"/>
            <w:vAlign w:val="center"/>
          </w:tcPr>
          <w:p w14:paraId="6AD82714" w14:textId="17738444" w:rsidR="00333AE5" w:rsidRPr="00A7730B" w:rsidRDefault="00333AE5" w:rsidP="004A510F">
            <w:pPr>
              <w:jc w:val="center"/>
              <w:rPr>
                <w:rFonts w:ascii="Times New Roman" w:eastAsia="Batang;바탕" w:hAnsi="Times New Roman" w:cs="Times New Roman"/>
                <w:bCs/>
                <w:sz w:val="16"/>
                <w:szCs w:val="16"/>
                <w:lang w:val="en-GB" w:eastAsia="ko-KR"/>
              </w:rPr>
            </w:pPr>
            <w:r w:rsidRPr="00A7730B">
              <w:rPr>
                <w:rFonts w:ascii="Times New Roman" w:eastAsia="Batang;바탕" w:hAnsi="Times New Roman" w:cs="Times New Roman"/>
                <w:bCs/>
                <w:sz w:val="16"/>
                <w:szCs w:val="16"/>
                <w:lang w:val="en-GB" w:eastAsia="ko-KR"/>
              </w:rPr>
              <w:fldChar w:fldCharType="begin" w:fldLock="1"/>
            </w:r>
            <w:r>
              <w:rPr>
                <w:rFonts w:ascii="Times New Roman" w:eastAsia="Batang;바탕" w:hAnsi="Times New Roman" w:cs="Times New Roman"/>
                <w:bCs/>
                <w:sz w:val="16"/>
                <w:szCs w:val="16"/>
                <w:lang w:val="en-GB" w:eastAsia="ko-KR"/>
              </w:rPr>
              <w:instrText>ADDIN CSL_CITATION {"citationItems":[{"id":"ITEM-1","itemData":{"DOI":"10.1021/acsami.7b06709","ISSN":"19448252","abstract":"Fouling is a widespread and costly issue, faced by all food-processing industries. Particularly, in the dairy sector, where thermal treatments are mandatory to ensure product safety, heat-induced fouling represents up to 80% of the total production costs. Significant environmental impacts, due the massive consumption of water and energy, are also to deplore. Fouling control solutions are thus desperately needed, as they would lead to substantial financial gains as well as tremendous progress toward eco-responsible processes. This work aims at presenting a novel and very promising dairy fouling-mitigation strategy, inspired by nature, and to test its antifouling performances in real industrial conditions. Slippery liquid-infused surfaces were successfully designed directly on food grade stainless steel, via femtosecond laser ablation, followed by fluorosilanization and impregnation with an inert perfluorinated oil. Resulting hydrophobic surfaces (water contact angle of 112°) exhibited an extremely slippery nature (contact angle hysteresis of 0.6°). Outstanding fouling-release performances were obtained for these liquid-infused surfaces as absolutely no trace of dairy deposit was found after 90 min of pasteurization test in pilot-scale equipment followed by a short water rinse.","author":[{"dropping-particle":"","family":"Zouaghi","given":"Sawsen","non-dropping-particle":"","parse-names":false,"suffix":""},{"dropping-particle":"","family":"Six","given":"Thierry","non-dropping-particle":"","parse-names":false,"suffix":""},{"dropping-particle":"","family":"Bellayer","given":"Séverine","non-dropping-particle":"","parse-names":false,"suffix":""},{"dropping-particle":"","family":"Moradi","given":"Sona","non-dropping-particle":"","parse-names":false,"suffix":""},{"dropping-particle":"","family":"Hatzikiriakos","given":"Savvas G.","non-dropping-particle":"","parse-names":false,"suffix":""},{"dropping-particle":"","family":"Dargent","given":"Thomas","non-dropping-particle":"","parse-names":false,"suffix":""},{"dropping-particle":"","family":"Thomy","given":"Vincent","non-dropping-particle":"","parse-names":false,"suffix":""},{"dropping-particle":"","family":"Coffinier","given":"Yannick","non-dropping-particle":"","parse-names":false,"suffix":""},{"dropping-particle":"","family":"André","given":"Christophe","non-dropping-particle":"","parse-names":false,"suffix":""},{"dropping-particle":"","family":"Delaplace","given":"Guillaume","non-dropping-particle":"","parse-names":false,"suffix":""},{"dropping-particle":"","family":"Jimenez","given":"Maude","non-dropping-particle":"","parse-names":false,"suffix":""}],"container-title":"ACS Applied Materials and Interfaces","id":"ITEM-1","issue":"31","issued":{"date-parts":[["2017","8","9"]]},"page":"26565-26573","publisher":"American Chemical Society","title":"Antifouling Biomimetic Liquid-Infused Stainless Steel: Application to Dairy Industrial Processing","type":"article-journal","volume":"9"},"uris":["http://www.mendeley.com/documents/?uuid=401ec216-f22f-3401-aa88-e554a154c642"]}],"mendeley":{"formattedCitation":"(Zouaghi et al., 2017)","plainTextFormattedCitation":"(Zouaghi et al., 2017)","previouslyFormattedCitation":"(Zouaghi et al., 2017)"},"properties":{"noteIndex":0},"schema":"https://github.com/citation-style-language/schema/raw/master/csl-citation.json"}</w:instrText>
            </w:r>
            <w:r w:rsidRPr="00A7730B">
              <w:rPr>
                <w:rFonts w:ascii="Times New Roman" w:eastAsia="Batang;바탕" w:hAnsi="Times New Roman" w:cs="Times New Roman"/>
                <w:bCs/>
                <w:sz w:val="16"/>
                <w:szCs w:val="16"/>
                <w:lang w:val="en-GB" w:eastAsia="ko-KR"/>
              </w:rPr>
              <w:fldChar w:fldCharType="separate"/>
            </w:r>
            <w:r w:rsidRPr="00A43F44">
              <w:rPr>
                <w:rFonts w:ascii="Times New Roman" w:eastAsia="Batang;바탕" w:hAnsi="Times New Roman" w:cs="Times New Roman"/>
                <w:bCs/>
                <w:noProof/>
                <w:sz w:val="16"/>
                <w:szCs w:val="16"/>
                <w:lang w:val="en-GB" w:eastAsia="ko-KR"/>
              </w:rPr>
              <w:t>(Zouaghi et al., 2017)</w:t>
            </w:r>
            <w:r w:rsidRPr="00A7730B">
              <w:rPr>
                <w:rFonts w:ascii="Times New Roman" w:eastAsia="Batang;바탕" w:hAnsi="Times New Roman" w:cs="Times New Roman"/>
                <w:bCs/>
                <w:sz w:val="16"/>
                <w:szCs w:val="16"/>
                <w:lang w:val="en-GB" w:eastAsia="ko-KR"/>
              </w:rPr>
              <w:fldChar w:fldCharType="end"/>
            </w:r>
          </w:p>
        </w:tc>
      </w:tr>
      <w:tr w:rsidR="00333AE5" w:rsidRPr="00A7730B" w14:paraId="56C95C33" w14:textId="77777777" w:rsidTr="00420F3D">
        <w:trPr>
          <w:trHeight w:val="678"/>
        </w:trPr>
        <w:tc>
          <w:tcPr>
            <w:tcW w:w="874" w:type="dxa"/>
            <w:vAlign w:val="center"/>
          </w:tcPr>
          <w:p w14:paraId="0342C533" w14:textId="55492376" w:rsidR="00333AE5" w:rsidRPr="00A7730B" w:rsidRDefault="00333AE5" w:rsidP="00091B99">
            <w:pPr>
              <w:jc w:val="center"/>
              <w:rPr>
                <w:rFonts w:ascii="Times New Roman" w:eastAsia="Batang;바탕" w:hAnsi="Times New Roman" w:cs="Times New Roman"/>
                <w:bCs/>
                <w:sz w:val="16"/>
                <w:szCs w:val="16"/>
                <w:lang w:val="en-GB" w:eastAsia="ko-KR"/>
              </w:rPr>
            </w:pPr>
            <w:r w:rsidRPr="00A7730B">
              <w:rPr>
                <w:rFonts w:ascii="Times New Roman" w:eastAsia="Batang;바탕" w:hAnsi="Times New Roman" w:cs="Times New Roman"/>
                <w:bCs/>
                <w:sz w:val="16"/>
                <w:szCs w:val="16"/>
                <w:lang w:val="en-GB" w:eastAsia="ko-KR"/>
              </w:rPr>
              <w:t xml:space="preserve">Glass, Al and Si </w:t>
            </w:r>
          </w:p>
        </w:tc>
        <w:tc>
          <w:tcPr>
            <w:tcW w:w="1621" w:type="dxa"/>
            <w:vAlign w:val="center"/>
          </w:tcPr>
          <w:p w14:paraId="3393D573" w14:textId="2522A3CB" w:rsidR="00333AE5" w:rsidRPr="00A7730B" w:rsidRDefault="00333AE5" w:rsidP="00091B99">
            <w:pPr>
              <w:jc w:val="center"/>
              <w:rPr>
                <w:rFonts w:ascii="Times New Roman" w:eastAsia="Batang;바탕" w:hAnsi="Times New Roman" w:cs="Times New Roman"/>
                <w:bCs/>
                <w:sz w:val="16"/>
                <w:szCs w:val="16"/>
                <w:lang w:val="en-GB" w:eastAsia="ko-KR"/>
              </w:rPr>
            </w:pPr>
            <w:r w:rsidRPr="00A7730B">
              <w:rPr>
                <w:rFonts w:ascii="Times New Roman" w:eastAsia="Batang;바탕" w:hAnsi="Times New Roman" w:cs="Times New Roman"/>
                <w:bCs/>
                <w:sz w:val="16"/>
                <w:szCs w:val="16"/>
                <w:lang w:val="en-GB" w:eastAsia="ko-KR"/>
              </w:rPr>
              <w:t>Immersion into precursor solution, spin coated, UV</w:t>
            </w:r>
          </w:p>
        </w:tc>
        <w:tc>
          <w:tcPr>
            <w:tcW w:w="1753" w:type="dxa"/>
            <w:vAlign w:val="center"/>
          </w:tcPr>
          <w:p w14:paraId="49705ECB" w14:textId="0FAD14B0" w:rsidR="00333AE5" w:rsidRPr="00A7730B" w:rsidRDefault="00333AE5" w:rsidP="00091B99">
            <w:pPr>
              <w:jc w:val="center"/>
              <w:rPr>
                <w:rFonts w:ascii="Times New Roman" w:eastAsia="Batang;바탕" w:hAnsi="Times New Roman" w:cs="Times New Roman"/>
                <w:bCs/>
                <w:sz w:val="16"/>
                <w:szCs w:val="16"/>
                <w:lang w:val="en-GB" w:eastAsia="ko-KR"/>
              </w:rPr>
            </w:pPr>
            <w:r w:rsidRPr="00A7730B">
              <w:rPr>
                <w:rFonts w:ascii="Times New Roman" w:eastAsia="Batang;바탕" w:hAnsi="Times New Roman" w:cs="Times New Roman"/>
                <w:bCs/>
                <w:sz w:val="16"/>
                <w:szCs w:val="16"/>
                <w:lang w:val="en-GB" w:eastAsia="ko-KR"/>
              </w:rPr>
              <w:t>TEOS, VTES, POTS, SiO</w:t>
            </w:r>
            <w:r w:rsidRPr="00A7730B">
              <w:rPr>
                <w:rFonts w:ascii="Times New Roman" w:eastAsia="Batang;바탕" w:hAnsi="Times New Roman" w:cs="Times New Roman"/>
                <w:bCs/>
                <w:sz w:val="16"/>
                <w:szCs w:val="16"/>
                <w:vertAlign w:val="subscript"/>
                <w:lang w:val="en-GB" w:eastAsia="ko-KR"/>
              </w:rPr>
              <w:t>2</w:t>
            </w:r>
            <w:r w:rsidRPr="00A7730B">
              <w:rPr>
                <w:rFonts w:ascii="Times New Roman" w:eastAsia="Batang;바탕" w:hAnsi="Times New Roman" w:cs="Times New Roman"/>
                <w:bCs/>
                <w:sz w:val="16"/>
                <w:szCs w:val="16"/>
                <w:lang w:val="en-GB" w:eastAsia="ko-KR"/>
              </w:rPr>
              <w:t xml:space="preserve">, PFPE </w:t>
            </w:r>
          </w:p>
        </w:tc>
        <w:tc>
          <w:tcPr>
            <w:tcW w:w="1559" w:type="dxa"/>
            <w:vAlign w:val="center"/>
          </w:tcPr>
          <w:p w14:paraId="76F15D32" w14:textId="71870121" w:rsidR="00333AE5" w:rsidRPr="00A7730B" w:rsidRDefault="00333AE5" w:rsidP="00091B99">
            <w:pPr>
              <w:jc w:val="center"/>
              <w:rPr>
                <w:rFonts w:ascii="Times New Roman" w:eastAsia="Batang;바탕" w:hAnsi="Times New Roman" w:cs="Times New Roman"/>
                <w:bCs/>
                <w:sz w:val="16"/>
                <w:szCs w:val="16"/>
                <w:lang w:val="en-GB" w:eastAsia="ko-KR"/>
              </w:rPr>
            </w:pPr>
            <w:r w:rsidRPr="00A7730B">
              <w:rPr>
                <w:rFonts w:ascii="Times New Roman" w:eastAsia="Batang;바탕" w:hAnsi="Times New Roman" w:cs="Times New Roman"/>
                <w:bCs/>
                <w:sz w:val="16"/>
                <w:szCs w:val="16"/>
                <w:lang w:val="en-GB" w:eastAsia="ko-KR"/>
              </w:rPr>
              <w:t>-</w:t>
            </w:r>
          </w:p>
        </w:tc>
        <w:tc>
          <w:tcPr>
            <w:tcW w:w="709" w:type="dxa"/>
            <w:vAlign w:val="center"/>
          </w:tcPr>
          <w:p w14:paraId="3F98D607" w14:textId="43ABD3C0" w:rsidR="00333AE5" w:rsidRPr="00A7730B" w:rsidRDefault="00333AE5" w:rsidP="00091B99">
            <w:pPr>
              <w:jc w:val="center"/>
              <w:rPr>
                <w:rFonts w:ascii="Times New Roman" w:eastAsia="Batang;바탕" w:hAnsi="Times New Roman" w:cs="Times New Roman"/>
                <w:bCs/>
                <w:sz w:val="16"/>
                <w:szCs w:val="16"/>
                <w:lang w:val="en-GB" w:eastAsia="ko-KR"/>
              </w:rPr>
            </w:pPr>
            <w:r w:rsidRPr="00A7730B">
              <w:rPr>
                <w:rFonts w:ascii="Times New Roman" w:eastAsia="Batang;바탕" w:hAnsi="Times New Roman" w:cs="Times New Roman"/>
                <w:bCs/>
                <w:sz w:val="16"/>
                <w:szCs w:val="16"/>
                <w:lang w:val="en-GB" w:eastAsia="ko-KR"/>
              </w:rPr>
              <w:t>112</w:t>
            </w:r>
            <w:r>
              <w:rPr>
                <w:rFonts w:ascii="Times New Roman" w:eastAsia="Batang;바탕" w:hAnsi="Times New Roman" w:cs="Times New Roman"/>
                <w:bCs/>
                <w:sz w:val="16"/>
                <w:szCs w:val="16"/>
                <w:lang w:val="en-GB" w:eastAsia="ko-KR"/>
              </w:rPr>
              <w:t>/</w:t>
            </w:r>
            <w:r w:rsidR="0072766A">
              <w:rPr>
                <w:rFonts w:ascii="Times New Roman" w:eastAsia="Batang;바탕" w:hAnsi="Times New Roman" w:cs="Times New Roman"/>
                <w:bCs/>
                <w:sz w:val="16"/>
                <w:szCs w:val="16"/>
                <w:lang w:val="en-GB" w:eastAsia="ko-KR"/>
              </w:rPr>
              <w:t>-</w:t>
            </w:r>
          </w:p>
          <w:p w14:paraId="249143FF" w14:textId="77777777" w:rsidR="00333AE5" w:rsidRPr="00A7730B" w:rsidRDefault="00333AE5" w:rsidP="00091B99">
            <w:pPr>
              <w:jc w:val="center"/>
              <w:rPr>
                <w:rFonts w:ascii="Times New Roman" w:eastAsia="Batang;바탕" w:hAnsi="Times New Roman" w:cs="Times New Roman"/>
                <w:bCs/>
                <w:sz w:val="16"/>
                <w:szCs w:val="16"/>
                <w:lang w:val="en-GB" w:eastAsia="ko-KR"/>
              </w:rPr>
            </w:pPr>
          </w:p>
        </w:tc>
        <w:tc>
          <w:tcPr>
            <w:tcW w:w="709" w:type="dxa"/>
            <w:vAlign w:val="center"/>
          </w:tcPr>
          <w:p w14:paraId="79BB8B67" w14:textId="22094ACA" w:rsidR="00333AE5" w:rsidRPr="00A7730B" w:rsidRDefault="0072766A" w:rsidP="00091B99">
            <w:pPr>
              <w:jc w:val="center"/>
              <w:rPr>
                <w:rFonts w:ascii="Times New Roman" w:eastAsia="Batang;바탕" w:hAnsi="Times New Roman" w:cs="Times New Roman"/>
                <w:bCs/>
                <w:sz w:val="16"/>
                <w:szCs w:val="16"/>
                <w:lang w:val="en-GB" w:eastAsia="ko-KR"/>
              </w:rPr>
            </w:pPr>
            <w:r>
              <w:rPr>
                <w:rFonts w:ascii="Times New Roman" w:eastAsia="Batang;바탕" w:hAnsi="Times New Roman" w:cs="Times New Roman"/>
                <w:bCs/>
                <w:sz w:val="16"/>
                <w:szCs w:val="16"/>
                <w:lang w:val="en-GB" w:eastAsia="ko-KR"/>
              </w:rPr>
              <w:t>RMS 18.3</w:t>
            </w:r>
          </w:p>
        </w:tc>
        <w:tc>
          <w:tcPr>
            <w:tcW w:w="1134" w:type="dxa"/>
            <w:vAlign w:val="center"/>
          </w:tcPr>
          <w:p w14:paraId="5AAA9212" w14:textId="31E73B6D" w:rsidR="00333AE5" w:rsidRPr="00A7730B" w:rsidRDefault="0072766A" w:rsidP="00091B99">
            <w:pPr>
              <w:jc w:val="center"/>
              <w:rPr>
                <w:rFonts w:ascii="Times New Roman" w:eastAsia="Batang;바탕" w:hAnsi="Times New Roman" w:cs="Times New Roman"/>
                <w:bCs/>
                <w:sz w:val="16"/>
                <w:szCs w:val="16"/>
                <w:lang w:val="en-GB" w:eastAsia="ko-KR"/>
              </w:rPr>
            </w:pPr>
            <w:r>
              <w:rPr>
                <w:rFonts w:ascii="Times New Roman" w:eastAsia="Batang;바탕" w:hAnsi="Times New Roman" w:cs="Times New Roman"/>
                <w:bCs/>
                <w:sz w:val="16"/>
                <w:szCs w:val="16"/>
                <w:lang w:val="en-GB" w:eastAsia="ko-KR"/>
              </w:rPr>
              <w:t>-</w:t>
            </w:r>
          </w:p>
        </w:tc>
        <w:tc>
          <w:tcPr>
            <w:tcW w:w="1418" w:type="dxa"/>
            <w:vAlign w:val="center"/>
          </w:tcPr>
          <w:p w14:paraId="005D1E58" w14:textId="28D3A696" w:rsidR="00333AE5" w:rsidRPr="00A7730B" w:rsidRDefault="00333AE5" w:rsidP="00091B99">
            <w:pPr>
              <w:jc w:val="center"/>
              <w:rPr>
                <w:rFonts w:ascii="Times New Roman" w:eastAsia="Batang;바탕" w:hAnsi="Times New Roman" w:cs="Times New Roman"/>
                <w:bCs/>
                <w:sz w:val="16"/>
                <w:szCs w:val="16"/>
                <w:lang w:val="en-GB" w:eastAsia="ko-KR"/>
              </w:rPr>
            </w:pPr>
            <w:r w:rsidRPr="00A7730B">
              <w:rPr>
                <w:rFonts w:ascii="Times New Roman" w:eastAsia="Batang;바탕" w:hAnsi="Times New Roman" w:cs="Times New Roman"/>
                <w:bCs/>
                <w:sz w:val="16"/>
                <w:szCs w:val="16"/>
                <w:lang w:val="en-GB" w:eastAsia="ko-KR"/>
              </w:rPr>
              <w:t>LIS</w:t>
            </w:r>
          </w:p>
        </w:tc>
        <w:tc>
          <w:tcPr>
            <w:tcW w:w="1559" w:type="dxa"/>
            <w:vAlign w:val="center"/>
          </w:tcPr>
          <w:p w14:paraId="01A9F213" w14:textId="03BF190D" w:rsidR="00333AE5" w:rsidRPr="00A7730B" w:rsidRDefault="00E1564D" w:rsidP="00091B99">
            <w:pPr>
              <w:jc w:val="center"/>
              <w:rPr>
                <w:rFonts w:ascii="Times New Roman" w:eastAsia="Batang;바탕" w:hAnsi="Times New Roman" w:cs="Times New Roman"/>
                <w:bCs/>
                <w:sz w:val="16"/>
                <w:szCs w:val="16"/>
                <w:lang w:val="en-GB" w:eastAsia="ko-KR"/>
              </w:rPr>
            </w:pPr>
            <w:r>
              <w:rPr>
                <w:rFonts w:ascii="Times New Roman" w:eastAsia="Batang;바탕" w:hAnsi="Times New Roman" w:cs="Times New Roman"/>
                <w:bCs/>
                <w:sz w:val="16"/>
                <w:szCs w:val="16"/>
                <w:lang w:val="en-GB" w:eastAsia="ko-KR"/>
              </w:rPr>
              <w:t>AF</w:t>
            </w:r>
            <w:r w:rsidR="00333AE5" w:rsidRPr="00A7730B">
              <w:rPr>
                <w:rFonts w:ascii="Times New Roman" w:eastAsia="Batang;바탕" w:hAnsi="Times New Roman" w:cs="Times New Roman"/>
                <w:bCs/>
                <w:sz w:val="16"/>
                <w:szCs w:val="16"/>
                <w:lang w:val="en-GB" w:eastAsia="ko-KR"/>
              </w:rPr>
              <w:t>/self-cleaning</w:t>
            </w:r>
          </w:p>
          <w:p w14:paraId="0F61CB3F" w14:textId="77777777" w:rsidR="00333AE5" w:rsidRPr="00A7730B" w:rsidRDefault="00333AE5" w:rsidP="00091B99">
            <w:pPr>
              <w:jc w:val="center"/>
              <w:rPr>
                <w:rFonts w:ascii="Times New Roman" w:eastAsia="Batang;바탕" w:hAnsi="Times New Roman" w:cs="Times New Roman"/>
                <w:bCs/>
                <w:sz w:val="16"/>
                <w:szCs w:val="16"/>
                <w:lang w:val="en-GB" w:eastAsia="ko-KR"/>
              </w:rPr>
            </w:pPr>
          </w:p>
        </w:tc>
        <w:tc>
          <w:tcPr>
            <w:tcW w:w="1701" w:type="dxa"/>
            <w:vAlign w:val="center"/>
          </w:tcPr>
          <w:p w14:paraId="35BEE8FC" w14:textId="0BF20DEF" w:rsidR="00333AE5" w:rsidRPr="00A7730B" w:rsidRDefault="00333AE5" w:rsidP="00091B99">
            <w:pPr>
              <w:jc w:val="center"/>
              <w:rPr>
                <w:rFonts w:ascii="Times New Roman" w:eastAsia="Batang;바탕" w:hAnsi="Times New Roman" w:cs="Times New Roman"/>
                <w:bCs/>
                <w:sz w:val="16"/>
                <w:szCs w:val="16"/>
                <w:lang w:val="en-GB" w:eastAsia="ko-KR"/>
              </w:rPr>
            </w:pPr>
            <w:r w:rsidRPr="00A7730B">
              <w:rPr>
                <w:rFonts w:ascii="Times New Roman" w:eastAsia="Batang;바탕" w:hAnsi="Times New Roman" w:cs="Times New Roman"/>
                <w:bCs/>
                <w:sz w:val="16"/>
                <w:szCs w:val="16"/>
                <w:lang w:val="en-GB" w:eastAsia="ko-KR"/>
              </w:rPr>
              <w:t xml:space="preserve">Knife scratching measured/ WCA and SA measured at 60 °C for one week (WCA = 115 </w:t>
            </w:r>
            <w:r w:rsidR="0005451E">
              <w:rPr>
                <w:rFonts w:ascii="Times New Roman" w:eastAsia="Batang;바탕" w:hAnsi="Times New Roman" w:cs="Times New Roman"/>
                <w:bCs/>
                <w:sz w:val="16"/>
                <w:szCs w:val="16"/>
                <w:lang w:val="en-GB" w:eastAsia="ko-KR"/>
              </w:rPr>
              <w:t xml:space="preserve">° </w:t>
            </w:r>
            <w:r w:rsidRPr="00A7730B">
              <w:rPr>
                <w:rFonts w:ascii="Times New Roman" w:eastAsia="Batang;바탕" w:hAnsi="Times New Roman" w:cs="Times New Roman"/>
                <w:bCs/>
                <w:sz w:val="16"/>
                <w:szCs w:val="16"/>
                <w:lang w:val="en-GB" w:eastAsia="ko-KR"/>
              </w:rPr>
              <w:t>and SA = 4</w:t>
            </w:r>
            <w:r w:rsidR="0005451E">
              <w:rPr>
                <w:rFonts w:ascii="Times New Roman" w:eastAsia="Batang;바탕" w:hAnsi="Times New Roman" w:cs="Times New Roman"/>
                <w:bCs/>
                <w:sz w:val="16"/>
                <w:szCs w:val="16"/>
                <w:lang w:val="en-GB" w:eastAsia="ko-KR"/>
              </w:rPr>
              <w:t xml:space="preserve"> °</w:t>
            </w:r>
            <w:r w:rsidRPr="00A7730B">
              <w:rPr>
                <w:rFonts w:ascii="Times New Roman" w:eastAsia="Batang;바탕" w:hAnsi="Times New Roman" w:cs="Times New Roman"/>
                <w:bCs/>
                <w:sz w:val="16"/>
                <w:szCs w:val="16"/>
                <w:lang w:val="en-GB" w:eastAsia="ko-KR"/>
              </w:rPr>
              <w:t xml:space="preserve">) </w:t>
            </w:r>
          </w:p>
        </w:tc>
        <w:tc>
          <w:tcPr>
            <w:tcW w:w="1843" w:type="dxa"/>
            <w:vAlign w:val="center"/>
          </w:tcPr>
          <w:p w14:paraId="77FCDD1F" w14:textId="372CF253" w:rsidR="00333AE5" w:rsidRPr="00A7730B" w:rsidRDefault="00333AE5" w:rsidP="00091B99">
            <w:pPr>
              <w:jc w:val="center"/>
              <w:rPr>
                <w:rFonts w:ascii="Times New Roman" w:eastAsia="Batang;바탕" w:hAnsi="Times New Roman" w:cs="Times New Roman"/>
                <w:bCs/>
                <w:sz w:val="16"/>
                <w:szCs w:val="16"/>
                <w:lang w:val="en-GB" w:eastAsia="ko-KR"/>
              </w:rPr>
            </w:pPr>
            <w:r w:rsidRPr="00A7730B">
              <w:rPr>
                <w:rFonts w:ascii="Times New Roman" w:eastAsia="Batang;바탕" w:hAnsi="Times New Roman" w:cs="Times New Roman"/>
                <w:bCs/>
                <w:sz w:val="16"/>
                <w:szCs w:val="16"/>
                <w:lang w:val="en-GB" w:eastAsia="ko-KR"/>
              </w:rPr>
              <w:t>Vertically dipped int</w:t>
            </w:r>
            <w:r>
              <w:rPr>
                <w:rFonts w:ascii="Times New Roman" w:eastAsia="Batang;바탕" w:hAnsi="Times New Roman" w:cs="Times New Roman"/>
                <w:bCs/>
                <w:sz w:val="16"/>
                <w:szCs w:val="16"/>
                <w:lang w:val="en-GB" w:eastAsia="ko-KR"/>
              </w:rPr>
              <w:t>o milk 60 times (glass substrate</w:t>
            </w:r>
            <w:r w:rsidRPr="00A7730B">
              <w:rPr>
                <w:rFonts w:ascii="Times New Roman" w:eastAsia="Batang;바탕" w:hAnsi="Times New Roman" w:cs="Times New Roman"/>
                <w:bCs/>
                <w:sz w:val="16"/>
                <w:szCs w:val="16"/>
                <w:lang w:val="en-GB" w:eastAsia="ko-KR"/>
              </w:rPr>
              <w:t xml:space="preserve">) </w:t>
            </w:r>
          </w:p>
        </w:tc>
        <w:tc>
          <w:tcPr>
            <w:tcW w:w="850" w:type="dxa"/>
            <w:vAlign w:val="center"/>
          </w:tcPr>
          <w:p w14:paraId="3ABBEEEA" w14:textId="6DBFFDE8" w:rsidR="00333AE5" w:rsidRPr="00A7730B" w:rsidRDefault="00333AE5" w:rsidP="00091B99">
            <w:pPr>
              <w:jc w:val="center"/>
              <w:rPr>
                <w:rFonts w:ascii="Times New Roman" w:eastAsia="Batang;바탕" w:hAnsi="Times New Roman" w:cs="Times New Roman"/>
                <w:bCs/>
                <w:sz w:val="16"/>
                <w:szCs w:val="16"/>
                <w:lang w:val="en-GB" w:eastAsia="ko-KR"/>
              </w:rPr>
            </w:pPr>
            <w:r w:rsidRPr="00A7730B">
              <w:rPr>
                <w:rFonts w:ascii="Times New Roman" w:eastAsia="Batang;바탕" w:hAnsi="Times New Roman" w:cs="Times New Roman"/>
                <w:bCs/>
                <w:sz w:val="16"/>
                <w:szCs w:val="16"/>
                <w:lang w:val="en-GB" w:eastAsia="ko-KR"/>
              </w:rPr>
              <w:fldChar w:fldCharType="begin" w:fldLock="1"/>
            </w:r>
            <w:r>
              <w:rPr>
                <w:rFonts w:ascii="Times New Roman" w:eastAsia="Batang;바탕" w:hAnsi="Times New Roman" w:cs="Times New Roman"/>
                <w:bCs/>
                <w:sz w:val="16"/>
                <w:szCs w:val="16"/>
                <w:lang w:val="en-GB" w:eastAsia="ko-KR"/>
              </w:rPr>
              <w:instrText>ADDIN CSL_CITATION {"citationItems":[{"id":"ITEM-1","itemData":{"DOI":"10.1016/j.jcis.2018.10.083","ISSN":"10957103","abstract":"Versatile biomimetic materials possess exceptional functions to address practical challenges in a wide variety of industries. Lubricant-infused slippery (LIS) surfaces that imitate the microstructure of carnivorous nepenthes can repel water and various organic solutions. These materials are manufactured via the infusion of lubricant oil into porous surfaces, a process which yields interfaces that allow other fluids that contact those surfaces to slide off readily. Herein, a facile spin-coating strategy was introduced to construct LIS surfaces. Three kinds of silanes (Tetraethylorthosilicat (TEOS), vinyltriethoxysilane (VTES) and 1H,1H,2H,2H-perfluoroalkyltriethoxysilanes (POTS)) and a UV-curing adhesive were adopted to fabricate an omniphobic coating. After the lubricant (perfluoroalkylpolyether (PFPE)) infusion, the prepared LIS surfaces exhibited an excellent liquid repellent property and positive anti-reflectivity, self-cleaning, anti-icing, anti-corrosion and mechanical resistance properties. The results of this research indicated that this LIS surface can facilitate the manufacture of transparent and multi-functional slippery materials by means of straightforward procedures.","author":[{"dropping-particle":"","family":"Li","given":"Qi","non-dropping-particle":"","parse-names":false,"suffix":""},{"dropping-particle":"","family":"Guo","given":"Zhiguang","non-dropping-particle":"","parse-names":false,"suffix":""}],"container-title":"Journal of Colloid and Interface Science","id":"ITEM-1","issued":{"date-parts":[["2019","2","15"]]},"page":"507-515","publisher":"Academic Press Inc.","title":"Lubricant-infused slippery surfaces: Facile fabrication, unique liquid repellence and antireflective properties","type":"article-journal","volume":"536"},"uris":["http://www.mendeley.com/documents/?uuid=bc8a6c42-e21b-319f-b7ea-07d011681638"]}],"mendeley":{"formattedCitation":"(Li and Guo, 2019)","plainTextFormattedCitation":"(Li and Guo, 2019)","previouslyFormattedCitation":"(Li and Guo, 2019)"},"properties":{"noteIndex":0},"schema":"https://github.com/citation-style-language/schema/raw/master/csl-citation.json"}</w:instrText>
            </w:r>
            <w:r w:rsidRPr="00A7730B">
              <w:rPr>
                <w:rFonts w:ascii="Times New Roman" w:eastAsia="Batang;바탕" w:hAnsi="Times New Roman" w:cs="Times New Roman"/>
                <w:bCs/>
                <w:sz w:val="16"/>
                <w:szCs w:val="16"/>
                <w:lang w:val="en-GB" w:eastAsia="ko-KR"/>
              </w:rPr>
              <w:fldChar w:fldCharType="separate"/>
            </w:r>
            <w:r w:rsidRPr="00A43F44">
              <w:rPr>
                <w:rFonts w:ascii="Times New Roman" w:eastAsia="Batang;바탕" w:hAnsi="Times New Roman" w:cs="Times New Roman"/>
                <w:bCs/>
                <w:noProof/>
                <w:sz w:val="16"/>
                <w:szCs w:val="16"/>
                <w:lang w:val="en-GB" w:eastAsia="ko-KR"/>
              </w:rPr>
              <w:t>(Li and Guo, 2019)</w:t>
            </w:r>
            <w:r w:rsidRPr="00A7730B">
              <w:rPr>
                <w:rFonts w:ascii="Times New Roman" w:eastAsia="Batang;바탕" w:hAnsi="Times New Roman" w:cs="Times New Roman"/>
                <w:bCs/>
                <w:sz w:val="16"/>
                <w:szCs w:val="16"/>
                <w:lang w:val="en-GB" w:eastAsia="ko-KR"/>
              </w:rPr>
              <w:fldChar w:fldCharType="end"/>
            </w:r>
          </w:p>
        </w:tc>
      </w:tr>
      <w:tr w:rsidR="00333AE5" w:rsidRPr="00A7730B" w14:paraId="5431BC53" w14:textId="77777777" w:rsidTr="00420F3D">
        <w:trPr>
          <w:trHeight w:val="678"/>
        </w:trPr>
        <w:tc>
          <w:tcPr>
            <w:tcW w:w="874" w:type="dxa"/>
            <w:vAlign w:val="center"/>
          </w:tcPr>
          <w:p w14:paraId="7CABC589" w14:textId="04BAE04D" w:rsidR="00333AE5" w:rsidRPr="00A7730B" w:rsidRDefault="00333AE5" w:rsidP="007D214D">
            <w:pPr>
              <w:jc w:val="center"/>
              <w:rPr>
                <w:rFonts w:ascii="Times New Roman" w:eastAsia="Batang;바탕" w:hAnsi="Times New Roman" w:cs="Times New Roman"/>
                <w:bCs/>
                <w:sz w:val="16"/>
                <w:szCs w:val="16"/>
                <w:lang w:val="en-GB" w:eastAsia="ko-KR"/>
              </w:rPr>
            </w:pPr>
            <w:r w:rsidRPr="00A7730B">
              <w:rPr>
                <w:rFonts w:ascii="Times New Roman" w:eastAsia="Batang;바탕" w:hAnsi="Times New Roman" w:cs="Times New Roman"/>
                <w:bCs/>
                <w:sz w:val="16"/>
                <w:szCs w:val="16"/>
                <w:lang w:val="en-GB" w:eastAsia="ko-KR"/>
              </w:rPr>
              <w:t xml:space="preserve">Zn </w:t>
            </w:r>
          </w:p>
        </w:tc>
        <w:tc>
          <w:tcPr>
            <w:tcW w:w="1621" w:type="dxa"/>
            <w:vAlign w:val="center"/>
          </w:tcPr>
          <w:p w14:paraId="64C62422" w14:textId="103BA47F" w:rsidR="00333AE5" w:rsidRPr="00A7730B" w:rsidRDefault="00333AE5" w:rsidP="007D214D">
            <w:pPr>
              <w:jc w:val="center"/>
              <w:rPr>
                <w:rFonts w:ascii="Times New Roman" w:eastAsia="Batang;바탕" w:hAnsi="Times New Roman" w:cs="Times New Roman"/>
                <w:bCs/>
                <w:sz w:val="16"/>
                <w:szCs w:val="16"/>
                <w:lang w:val="en-GB" w:eastAsia="ko-KR"/>
              </w:rPr>
            </w:pPr>
            <w:r w:rsidRPr="00A7730B">
              <w:rPr>
                <w:rFonts w:ascii="Times New Roman" w:eastAsia="Batang;바탕" w:hAnsi="Times New Roman" w:cs="Times New Roman"/>
                <w:bCs/>
                <w:sz w:val="16"/>
                <w:szCs w:val="16"/>
                <w:lang w:val="en-GB" w:eastAsia="ko-KR"/>
              </w:rPr>
              <w:t>Grafting reaction</w:t>
            </w:r>
          </w:p>
        </w:tc>
        <w:tc>
          <w:tcPr>
            <w:tcW w:w="1753" w:type="dxa"/>
            <w:vAlign w:val="center"/>
          </w:tcPr>
          <w:p w14:paraId="206526DD" w14:textId="10151F63" w:rsidR="00333AE5" w:rsidRPr="00A7730B" w:rsidRDefault="00333AE5" w:rsidP="007D214D">
            <w:pPr>
              <w:jc w:val="center"/>
              <w:rPr>
                <w:rFonts w:ascii="Times New Roman" w:eastAsia="Batang;바탕" w:hAnsi="Times New Roman" w:cs="Times New Roman"/>
                <w:bCs/>
                <w:sz w:val="16"/>
                <w:szCs w:val="16"/>
                <w:lang w:val="en-GB" w:eastAsia="ko-KR"/>
              </w:rPr>
            </w:pPr>
            <w:r w:rsidRPr="00A7730B">
              <w:rPr>
                <w:rFonts w:ascii="Times New Roman" w:eastAsia="Batang;바탕" w:hAnsi="Times New Roman" w:cs="Times New Roman"/>
                <w:bCs/>
                <w:sz w:val="16"/>
                <w:szCs w:val="16"/>
                <w:lang w:val="en-GB" w:eastAsia="ko-KR"/>
              </w:rPr>
              <w:t>ZnO</w:t>
            </w:r>
            <w:r w:rsidR="002F5CB1">
              <w:rPr>
                <w:rFonts w:ascii="Times New Roman" w:eastAsia="Batang;바탕" w:hAnsi="Times New Roman" w:cs="Times New Roman"/>
                <w:bCs/>
                <w:sz w:val="16"/>
                <w:szCs w:val="16"/>
                <w:lang w:val="en-GB" w:eastAsia="ko-KR"/>
              </w:rPr>
              <w:t xml:space="preserve"> + </w:t>
            </w:r>
            <w:r w:rsidRPr="00A7730B">
              <w:rPr>
                <w:rFonts w:ascii="Times New Roman" w:eastAsia="Batang;바탕" w:hAnsi="Times New Roman" w:cs="Times New Roman"/>
                <w:bCs/>
                <w:sz w:val="16"/>
                <w:szCs w:val="16"/>
                <w:lang w:val="en-GB" w:eastAsia="ko-KR"/>
              </w:rPr>
              <w:t>PDMS</w:t>
            </w:r>
            <w:r w:rsidR="002F5CB1">
              <w:rPr>
                <w:rFonts w:ascii="Times New Roman" w:eastAsia="Batang;바탕" w:hAnsi="Times New Roman" w:cs="Times New Roman"/>
                <w:bCs/>
                <w:sz w:val="16"/>
                <w:szCs w:val="16"/>
                <w:lang w:val="en-GB" w:eastAsia="ko-KR"/>
              </w:rPr>
              <w:t xml:space="preserve"> + </w:t>
            </w:r>
            <w:r w:rsidRPr="00A7730B">
              <w:rPr>
                <w:rFonts w:ascii="Times New Roman" w:eastAsia="Batang;바탕" w:hAnsi="Times New Roman" w:cs="Times New Roman"/>
                <w:bCs/>
                <w:sz w:val="16"/>
                <w:szCs w:val="16"/>
                <w:lang w:val="en-GB" w:eastAsia="ko-KR"/>
              </w:rPr>
              <w:t>silicone oil</w:t>
            </w:r>
          </w:p>
        </w:tc>
        <w:tc>
          <w:tcPr>
            <w:tcW w:w="1559" w:type="dxa"/>
            <w:vAlign w:val="center"/>
          </w:tcPr>
          <w:p w14:paraId="63909F16" w14:textId="5D5FD544" w:rsidR="00333AE5" w:rsidRPr="00A7730B" w:rsidRDefault="00333AE5" w:rsidP="007D214D">
            <w:pPr>
              <w:jc w:val="center"/>
              <w:rPr>
                <w:rFonts w:ascii="Times New Roman" w:eastAsia="Batang;바탕" w:hAnsi="Times New Roman" w:cs="Times New Roman"/>
                <w:bCs/>
                <w:sz w:val="16"/>
                <w:szCs w:val="16"/>
                <w:lang w:val="en-GB" w:eastAsia="ko-KR"/>
              </w:rPr>
            </w:pPr>
            <w:r w:rsidRPr="00A7730B">
              <w:rPr>
                <w:rFonts w:ascii="Times New Roman" w:eastAsia="Batang;바탕" w:hAnsi="Times New Roman" w:cs="Times New Roman"/>
                <w:bCs/>
                <w:sz w:val="16"/>
                <w:szCs w:val="16"/>
                <w:lang w:val="en-GB" w:eastAsia="ko-KR"/>
              </w:rPr>
              <w:t>-</w:t>
            </w:r>
          </w:p>
        </w:tc>
        <w:tc>
          <w:tcPr>
            <w:tcW w:w="709" w:type="dxa"/>
            <w:vAlign w:val="center"/>
          </w:tcPr>
          <w:p w14:paraId="7F29E0AD" w14:textId="534682EC" w:rsidR="00333AE5" w:rsidRPr="00A7730B" w:rsidRDefault="00333AE5" w:rsidP="007D214D">
            <w:pPr>
              <w:jc w:val="center"/>
              <w:rPr>
                <w:rFonts w:ascii="Times New Roman" w:eastAsia="Batang;바탕" w:hAnsi="Times New Roman" w:cs="Times New Roman"/>
                <w:bCs/>
                <w:sz w:val="16"/>
                <w:szCs w:val="16"/>
                <w:lang w:val="en-GB" w:eastAsia="ko-KR"/>
              </w:rPr>
            </w:pPr>
            <w:r w:rsidRPr="00A7730B">
              <w:rPr>
                <w:rFonts w:ascii="Times New Roman" w:eastAsia="Batang;바탕" w:hAnsi="Times New Roman" w:cs="Times New Roman"/>
                <w:bCs/>
                <w:sz w:val="16"/>
                <w:szCs w:val="16"/>
                <w:lang w:val="en-GB" w:eastAsia="ko-KR"/>
              </w:rPr>
              <w:t>140</w:t>
            </w:r>
            <w:r>
              <w:rPr>
                <w:rFonts w:ascii="Times New Roman" w:eastAsia="Batang;바탕" w:hAnsi="Times New Roman" w:cs="Times New Roman"/>
                <w:bCs/>
                <w:sz w:val="16"/>
                <w:szCs w:val="16"/>
                <w:lang w:val="en-GB" w:eastAsia="ko-KR"/>
              </w:rPr>
              <w:t>/</w:t>
            </w:r>
            <w:r w:rsidR="00897BB9">
              <w:rPr>
                <w:rFonts w:ascii="Times New Roman" w:eastAsia="Batang;바탕" w:hAnsi="Times New Roman" w:cs="Times New Roman"/>
                <w:bCs/>
                <w:sz w:val="16"/>
                <w:szCs w:val="16"/>
                <w:lang w:val="en-GB" w:eastAsia="ko-KR"/>
              </w:rPr>
              <w:t>3</w:t>
            </w:r>
          </w:p>
          <w:p w14:paraId="3E33EEAD" w14:textId="77777777" w:rsidR="00333AE5" w:rsidRPr="00A7730B" w:rsidRDefault="00333AE5" w:rsidP="007D214D">
            <w:pPr>
              <w:jc w:val="center"/>
              <w:rPr>
                <w:rFonts w:ascii="Times New Roman" w:eastAsia="Batang;바탕" w:hAnsi="Times New Roman" w:cs="Times New Roman"/>
                <w:bCs/>
                <w:sz w:val="16"/>
                <w:szCs w:val="16"/>
                <w:lang w:val="en-GB" w:eastAsia="ko-KR"/>
              </w:rPr>
            </w:pPr>
          </w:p>
        </w:tc>
        <w:tc>
          <w:tcPr>
            <w:tcW w:w="709" w:type="dxa"/>
            <w:vAlign w:val="center"/>
          </w:tcPr>
          <w:p w14:paraId="69FAB0B7" w14:textId="53197099" w:rsidR="00333AE5" w:rsidRPr="00A7730B" w:rsidRDefault="00897BB9" w:rsidP="007D214D">
            <w:pPr>
              <w:jc w:val="center"/>
              <w:rPr>
                <w:rFonts w:ascii="Times New Roman" w:eastAsia="Batang;바탕" w:hAnsi="Times New Roman" w:cs="Times New Roman"/>
                <w:bCs/>
                <w:sz w:val="16"/>
                <w:szCs w:val="16"/>
                <w:lang w:val="en-GB" w:eastAsia="ko-KR"/>
              </w:rPr>
            </w:pPr>
            <w:r>
              <w:rPr>
                <w:rFonts w:ascii="Times New Roman" w:eastAsia="Batang;바탕" w:hAnsi="Times New Roman" w:cs="Times New Roman"/>
                <w:bCs/>
                <w:sz w:val="16"/>
                <w:szCs w:val="16"/>
                <w:lang w:val="en-GB" w:eastAsia="ko-KR"/>
              </w:rPr>
              <w:t>-</w:t>
            </w:r>
          </w:p>
        </w:tc>
        <w:tc>
          <w:tcPr>
            <w:tcW w:w="1134" w:type="dxa"/>
            <w:vAlign w:val="center"/>
          </w:tcPr>
          <w:p w14:paraId="4C620056" w14:textId="120187C2" w:rsidR="00333AE5" w:rsidRPr="00A7730B" w:rsidRDefault="00897BB9" w:rsidP="007D214D">
            <w:pPr>
              <w:jc w:val="center"/>
              <w:rPr>
                <w:rFonts w:ascii="Times New Roman" w:eastAsia="Batang;바탕" w:hAnsi="Times New Roman" w:cs="Times New Roman"/>
                <w:bCs/>
                <w:sz w:val="16"/>
                <w:szCs w:val="16"/>
                <w:lang w:val="en-GB" w:eastAsia="ko-KR"/>
              </w:rPr>
            </w:pPr>
            <w:r>
              <w:rPr>
                <w:rFonts w:ascii="Times New Roman" w:eastAsia="Batang;바탕" w:hAnsi="Times New Roman" w:cs="Times New Roman"/>
                <w:bCs/>
                <w:sz w:val="16"/>
                <w:szCs w:val="16"/>
                <w:lang w:val="en-GB" w:eastAsia="ko-KR"/>
              </w:rPr>
              <w:t>-</w:t>
            </w:r>
          </w:p>
        </w:tc>
        <w:tc>
          <w:tcPr>
            <w:tcW w:w="1418" w:type="dxa"/>
            <w:vAlign w:val="center"/>
          </w:tcPr>
          <w:p w14:paraId="78DAE095" w14:textId="5CB2A49D" w:rsidR="00333AE5" w:rsidRPr="00A7730B" w:rsidRDefault="00333AE5" w:rsidP="007D214D">
            <w:pPr>
              <w:jc w:val="center"/>
              <w:rPr>
                <w:rFonts w:ascii="Times New Roman" w:eastAsia="Batang;바탕" w:hAnsi="Times New Roman" w:cs="Times New Roman"/>
                <w:bCs/>
                <w:sz w:val="16"/>
                <w:szCs w:val="16"/>
                <w:lang w:val="en-GB" w:eastAsia="ko-KR"/>
              </w:rPr>
            </w:pPr>
            <w:r w:rsidRPr="00A7730B">
              <w:rPr>
                <w:rFonts w:ascii="Times New Roman" w:eastAsia="Batang;바탕" w:hAnsi="Times New Roman" w:cs="Times New Roman"/>
                <w:bCs/>
                <w:sz w:val="16"/>
                <w:szCs w:val="16"/>
                <w:lang w:val="en-GB" w:eastAsia="ko-KR"/>
              </w:rPr>
              <w:t>LIS</w:t>
            </w:r>
          </w:p>
        </w:tc>
        <w:tc>
          <w:tcPr>
            <w:tcW w:w="1559" w:type="dxa"/>
            <w:vAlign w:val="center"/>
          </w:tcPr>
          <w:p w14:paraId="7FE69F93" w14:textId="5D1AF4B4" w:rsidR="00333AE5" w:rsidRPr="00A7730B" w:rsidRDefault="00E1564D" w:rsidP="007D214D">
            <w:pPr>
              <w:jc w:val="center"/>
              <w:rPr>
                <w:rFonts w:ascii="Times New Roman" w:eastAsia="Batang;바탕" w:hAnsi="Times New Roman" w:cs="Times New Roman"/>
                <w:bCs/>
                <w:sz w:val="16"/>
                <w:szCs w:val="16"/>
                <w:lang w:val="en-GB" w:eastAsia="ko-KR"/>
              </w:rPr>
            </w:pPr>
            <w:r>
              <w:rPr>
                <w:rFonts w:ascii="Times New Roman" w:eastAsia="Batang;바탕" w:hAnsi="Times New Roman" w:cs="Times New Roman"/>
                <w:bCs/>
                <w:sz w:val="16"/>
                <w:szCs w:val="16"/>
                <w:lang w:val="en-GB" w:eastAsia="ko-KR"/>
              </w:rPr>
              <w:t>AF</w:t>
            </w:r>
          </w:p>
        </w:tc>
        <w:tc>
          <w:tcPr>
            <w:tcW w:w="1701" w:type="dxa"/>
            <w:vAlign w:val="center"/>
          </w:tcPr>
          <w:p w14:paraId="4D84B686" w14:textId="22EF96A8" w:rsidR="00333AE5" w:rsidRPr="00A7730B" w:rsidRDefault="00333AE5" w:rsidP="007D214D">
            <w:pPr>
              <w:jc w:val="center"/>
              <w:rPr>
                <w:rFonts w:ascii="Times New Roman" w:eastAsia="Batang;바탕" w:hAnsi="Times New Roman" w:cs="Times New Roman"/>
                <w:bCs/>
                <w:sz w:val="16"/>
                <w:szCs w:val="16"/>
                <w:lang w:val="en-GB" w:eastAsia="ko-KR"/>
              </w:rPr>
            </w:pPr>
            <w:r w:rsidRPr="00A7730B">
              <w:rPr>
                <w:rFonts w:ascii="Times New Roman" w:eastAsia="Batang;바탕" w:hAnsi="Times New Roman" w:cs="Times New Roman"/>
                <w:bCs/>
                <w:sz w:val="16"/>
                <w:szCs w:val="16"/>
                <w:lang w:val="en-GB" w:eastAsia="ko-KR"/>
              </w:rPr>
              <w:t xml:space="preserve">Immersion boiling water/Heated at 120 °C for 15 min/Shearing stress for 60 s, long-term </w:t>
            </w:r>
            <w:r w:rsidRPr="00A7730B">
              <w:rPr>
                <w:rFonts w:ascii="Times New Roman" w:eastAsia="Batang;바탕" w:hAnsi="Times New Roman" w:cs="Times New Roman"/>
                <w:bCs/>
                <w:sz w:val="16"/>
                <w:szCs w:val="16"/>
                <w:lang w:val="en-GB" w:eastAsia="ko-KR"/>
              </w:rPr>
              <w:lastRenderedPageBreak/>
              <w:t>immersion for 400 h and strong acid/alkali</w:t>
            </w:r>
          </w:p>
        </w:tc>
        <w:tc>
          <w:tcPr>
            <w:tcW w:w="1843" w:type="dxa"/>
            <w:vAlign w:val="center"/>
          </w:tcPr>
          <w:p w14:paraId="775B10B6" w14:textId="78E6AF22" w:rsidR="00333AE5" w:rsidRPr="00A7730B" w:rsidRDefault="00333AE5" w:rsidP="007D214D">
            <w:pPr>
              <w:jc w:val="center"/>
              <w:rPr>
                <w:rFonts w:ascii="Times New Roman" w:eastAsia="Batang;바탕" w:hAnsi="Times New Roman" w:cs="Times New Roman"/>
                <w:bCs/>
                <w:sz w:val="16"/>
                <w:szCs w:val="16"/>
                <w:lang w:val="en-GB" w:eastAsia="ko-KR"/>
              </w:rPr>
            </w:pPr>
            <w:r w:rsidRPr="00A7730B">
              <w:rPr>
                <w:rFonts w:ascii="Times New Roman" w:eastAsia="Batang;바탕" w:hAnsi="Times New Roman" w:cs="Times New Roman"/>
                <w:bCs/>
                <w:sz w:val="16"/>
                <w:szCs w:val="16"/>
                <w:lang w:val="en-GB" w:eastAsia="ko-KR"/>
              </w:rPr>
              <w:lastRenderedPageBreak/>
              <w:t>Soaked in milk</w:t>
            </w:r>
          </w:p>
        </w:tc>
        <w:tc>
          <w:tcPr>
            <w:tcW w:w="850" w:type="dxa"/>
            <w:vAlign w:val="center"/>
          </w:tcPr>
          <w:p w14:paraId="7B9D14BE" w14:textId="05959EFB" w:rsidR="00333AE5" w:rsidRPr="00A7730B" w:rsidRDefault="00333AE5" w:rsidP="007D214D">
            <w:pPr>
              <w:jc w:val="center"/>
              <w:rPr>
                <w:rFonts w:ascii="Times New Roman" w:eastAsia="Batang;바탕" w:hAnsi="Times New Roman" w:cs="Times New Roman"/>
                <w:bCs/>
                <w:sz w:val="16"/>
                <w:szCs w:val="16"/>
                <w:lang w:val="en-GB" w:eastAsia="ko-KR"/>
              </w:rPr>
            </w:pPr>
            <w:r w:rsidRPr="00A7730B">
              <w:rPr>
                <w:rFonts w:ascii="Times New Roman" w:eastAsia="Batang;바탕" w:hAnsi="Times New Roman" w:cs="Times New Roman"/>
                <w:bCs/>
                <w:sz w:val="16"/>
                <w:szCs w:val="16"/>
                <w:lang w:val="en-GB" w:eastAsia="ko-KR"/>
              </w:rPr>
              <w:fldChar w:fldCharType="begin" w:fldLock="1"/>
            </w:r>
            <w:r>
              <w:rPr>
                <w:rFonts w:ascii="Times New Roman" w:eastAsia="Batang;바탕" w:hAnsi="Times New Roman" w:cs="Times New Roman"/>
                <w:bCs/>
                <w:sz w:val="16"/>
                <w:szCs w:val="16"/>
                <w:lang w:val="en-GB" w:eastAsia="ko-KR"/>
              </w:rPr>
              <w:instrText>ADDIN CSL_CITATION {"citationItems":[{"id":"ITEM-1","itemData":{"DOI":"10.1039/c9nr01556f","ISSN":"20403372","abstract":"Slippery liquid-infused surfaces that imitate the microstructure of carnivorous Nepenthes have attracted widespread attention due to their excellent liquid and various organic solution repellency, associated with broad applications in various fields. However, the complicated preparation processes and poor oil lock ability of slippery liquid-infused surfaces severely restrict their practical application. Herein, lubricant-immobilized slippery surfaces (LISS) were fabricated by grafting polydimethylsiloxane onto ZnO nanorods under ultraviolet light, with residual non-bound silicone oil acting as a lubricant. In addition, the entire reaction is green, and the chemicals involved are inexpensive and environmentally friendly. Moreover, due to the strong intermolecular forces between the non-bound silicone oil and grafted polydimethylsiloxane, silicone oil is firmly locked to the zinc oxide surface, serving as a lubricant layer with a sliding angle of less than 3°. The LISS not only exhibited superior omniphobicity at room-temperature but also retained excellent sliding ability for high-temperature liquids such as hot water and oleic oil. When subjected to a boiling and high temperature test for 15 min, the liquids still slid on the surface with the tilt angles below 4° due to the presence of a uniform lubricant layer. In addition, under extreme operating conditions, such as high shear rate of up to 7000 rpm, long-term immersion for 400 h and strong acid/alkali, the LISS exhibited outstanding slippery stability. Furthermore, its properties of corrosion resistance, anti-icing and anti-fouling are of great significance for extending the practical application of LISS. Therefore, due to their excellent boiling water/hot liquid repellency and long-term slippery stability, the LISS may be promoted on a large scale and are a breakthrough for traditional slippery surface preparation.","author":[{"dropping-particle":"","family":"Jing","given":"Xueshan","non-dropping-particle":"","parse-names":false,"suffix":""},{"dropping-particle":"","family":"Guo","given":"Zhiguang","non-dropping-particle":"","parse-names":false,"suffix":""}],"container-title":"Nanoscale","id":"ITEM-1","issue":"18","issued":{"date-parts":[["2019","5","14"]]},"page":"8870-8881","publisher":"Royal Society of Chemistry","title":"Fabrication of biocompatible super stable lubricant-immobilized slippery surfaces by grafting a polydimethylsiloxane brush: Excellent boiling water resistance, hot liquid repellency and long-term slippery stability","type":"article-journal","volume":"11"},"uris":["http://www.mendeley.com/documents/?uuid=fe08c8c4-7d0f-3aa5-b9ba-f6fafe936a4f"]}],"mendeley":{"formattedCitation":"(Jing and Guo, 2019)","plainTextFormattedCitation":"(Jing and Guo, 2019)","previouslyFormattedCitation":"(Jing and Guo, 2019)"},"properties":{"noteIndex":0},"schema":"https://github.com/citation-style-language/schema/raw/master/csl-citation.json"}</w:instrText>
            </w:r>
            <w:r w:rsidRPr="00A7730B">
              <w:rPr>
                <w:rFonts w:ascii="Times New Roman" w:eastAsia="Batang;바탕" w:hAnsi="Times New Roman" w:cs="Times New Roman"/>
                <w:bCs/>
                <w:sz w:val="16"/>
                <w:szCs w:val="16"/>
                <w:lang w:val="en-GB" w:eastAsia="ko-KR"/>
              </w:rPr>
              <w:fldChar w:fldCharType="separate"/>
            </w:r>
            <w:r w:rsidRPr="00A43F44">
              <w:rPr>
                <w:rFonts w:ascii="Times New Roman" w:eastAsia="Batang;바탕" w:hAnsi="Times New Roman" w:cs="Times New Roman"/>
                <w:bCs/>
                <w:noProof/>
                <w:sz w:val="16"/>
                <w:szCs w:val="16"/>
                <w:lang w:val="en-GB" w:eastAsia="ko-KR"/>
              </w:rPr>
              <w:t>(Jing and Guo, 2019)</w:t>
            </w:r>
            <w:r w:rsidRPr="00A7730B">
              <w:rPr>
                <w:rFonts w:ascii="Times New Roman" w:eastAsia="Batang;바탕" w:hAnsi="Times New Roman" w:cs="Times New Roman"/>
                <w:bCs/>
                <w:sz w:val="16"/>
                <w:szCs w:val="16"/>
                <w:lang w:val="en-GB" w:eastAsia="ko-KR"/>
              </w:rPr>
              <w:fldChar w:fldCharType="end"/>
            </w:r>
          </w:p>
        </w:tc>
      </w:tr>
    </w:tbl>
    <w:p w14:paraId="5623CC67" w14:textId="130ABC11" w:rsidR="00743E60" w:rsidRPr="007A520B" w:rsidRDefault="00850EDD" w:rsidP="009A5506">
      <w:pPr>
        <w:pStyle w:val="Beschriftung"/>
        <w:rPr>
          <w:rFonts w:eastAsia="Batang;바탕" w:cstheme="minorHAnsi"/>
          <w:b w:val="0"/>
          <w:bCs/>
          <w:i w:val="0"/>
          <w:lang w:val="en-GB" w:eastAsia="ko-KR"/>
        </w:rPr>
      </w:pPr>
      <w:r w:rsidRPr="007A520B">
        <w:rPr>
          <w:rFonts w:cstheme="minorHAnsi"/>
          <w:b w:val="0"/>
          <w:i w:val="0"/>
          <w:lang w:val="en-GB"/>
        </w:rPr>
        <w:lastRenderedPageBreak/>
        <w:t>Reprinted with permission from</w:t>
      </w:r>
      <w:r w:rsidR="003D7893" w:rsidRPr="007A520B">
        <w:rPr>
          <w:rFonts w:cstheme="minorHAnsi"/>
          <w:b w:val="0"/>
          <w:i w:val="0"/>
          <w:lang w:val="en-GB"/>
        </w:rPr>
        <w:t xml:space="preserve"> Refs</w:t>
      </w:r>
      <w:r w:rsidR="007A520B">
        <w:rPr>
          <w:rFonts w:cstheme="minorHAnsi"/>
          <w:b w:val="0"/>
          <w:i w:val="0"/>
          <w:lang w:val="en-GB"/>
        </w:rPr>
        <w:t>.</w:t>
      </w:r>
      <w:r w:rsidRPr="007A520B">
        <w:rPr>
          <w:rFonts w:cstheme="minorHAnsi"/>
          <w:b w:val="0"/>
          <w:i w:val="0"/>
          <w:lang w:val="en-GB"/>
        </w:rPr>
        <w:t xml:space="preserve"> </w:t>
      </w:r>
      <w:r w:rsidR="00050987" w:rsidRPr="007A520B">
        <w:rPr>
          <w:rFonts w:eastAsia="Batang;바탕" w:cstheme="minorHAnsi"/>
          <w:b w:val="0"/>
          <w:bCs/>
          <w:i w:val="0"/>
          <w:noProof/>
          <w:lang w:val="en-GB" w:eastAsia="ko-KR"/>
        </w:rPr>
        <w:fldChar w:fldCharType="begin" w:fldLock="1"/>
      </w:r>
      <w:r w:rsidR="002A01A2" w:rsidRPr="007A520B">
        <w:rPr>
          <w:rFonts w:eastAsia="Batang;바탕" w:cstheme="minorHAnsi"/>
          <w:b w:val="0"/>
          <w:bCs/>
          <w:i w:val="0"/>
          <w:noProof/>
          <w:lang w:val="en-GB" w:eastAsia="ko-KR"/>
        </w:rPr>
        <w:instrText>ADDIN CSL_CITATION {"citationItems":[{"id":"ITEM-1","itemData":{"DOI":"10.1021/acs.langmuir.9b01333","ISSN":"15205827","abstract":"The pursuit of antibacterial properties on the surfaces of food container, medical equipment, and pharmaceutical tanks has been a compelling challenge for decades. Inspired by the biomimetic superhydrophobic surfaces that have self-cleaning, antifog, antisnow, and reduced bacterial adhesion properties, we use a simple and effective technology of a picosecond laser texturing for the fabrication of a superhydrophobic antibacterial surface on AISI 420 martensitic stainless steel plates. The laser-textured surface with micropapillae patterns with superimposed nanostructures exhibits outstanding in-air superhydrophobic and superaerophilicity underwater, which under the oscillation state resists an adhesion of 99% Escherichia coli and 93% Staphylococcus aureus and has hardly any bacterial adhesion under a stationary state. The comparative experiments verify that the robust air layer and hierarchical micro-nanostructures have come together to comprise the antibacterial mechanism. The laser-textured superhydrophobic surface also exhibits superior anticorrosion and antidestructive abilities with excellent antibacterial durability especially if deep cleaning is carried out after each dipping time in the bacterial suspension, promoting its leading-edge applications in medical, food, and pharmaceutical fields.","author":[{"dropping-particle":"","family":"Pan","given":"Qiaofei","non-dropping-particle":"","parse-names":false,"suffix":""},{"dropping-particle":"","family":"Cao","given":"Yu","non-dropping-particle":"","parse-names":false,"suffix":""},{"dropping-particle":"","family":"Xue","given":"Wei","non-dropping-particle":"","parse-names":false,"suffix":""},{"dropping-particle":"","family":"Zhu","given":"Dehua","non-dropping-particle":"","parse-names":false,"suffix":""},{"dropping-particle":"","family":"Liu","given":"Wenwen","non-dropping-particle":"","parse-names":false,"suffix":""}],"container-title":"Langmuir","id":"ITEM-1","issue":"35","issued":{"date-parts":[["2019","9","3"]]},"page":"11414-11421","publisher":"American Chemical Society","title":"Picosecond Laser-Textured Stainless Steel Superhydrophobic Surface with an Antibacterial Adhesion Property","type":"article-journal","volume":"35"},"uris":["http://www.mendeley.com/documents/?uuid=822d7aeb-b8b4-30b6-a408-f7cb9a946704"]}],"mendeley":{"formattedCitation":"(Pan et al., 2019)","plainTextFormattedCitation":"(Pan et al., 2019)","previouslyFormattedCitation":"(Pan et al., 2019)"},"properties":{"noteIndex":0},"schema":"https://github.com/citation-style-language/schema/raw/master/csl-citation.json"}</w:instrText>
      </w:r>
      <w:r w:rsidR="00050987" w:rsidRPr="007A520B">
        <w:rPr>
          <w:rFonts w:eastAsia="Batang;바탕" w:cstheme="minorHAnsi"/>
          <w:b w:val="0"/>
          <w:bCs/>
          <w:i w:val="0"/>
          <w:noProof/>
          <w:lang w:val="en-GB" w:eastAsia="ko-KR"/>
        </w:rPr>
        <w:fldChar w:fldCharType="separate"/>
      </w:r>
      <w:r w:rsidR="007A520B">
        <w:rPr>
          <w:rFonts w:eastAsia="Batang;바탕" w:cstheme="minorHAnsi"/>
          <w:b w:val="0"/>
          <w:bCs/>
          <w:i w:val="0"/>
          <w:noProof/>
          <w:lang w:val="en-GB" w:eastAsia="ko-KR"/>
        </w:rPr>
        <w:t>Pan et al.</w:t>
      </w:r>
      <w:r w:rsidR="00A43F44" w:rsidRPr="007A520B">
        <w:rPr>
          <w:rFonts w:eastAsia="Batang;바탕" w:cstheme="minorHAnsi"/>
          <w:b w:val="0"/>
          <w:bCs/>
          <w:i w:val="0"/>
          <w:noProof/>
          <w:lang w:val="en-GB" w:eastAsia="ko-KR"/>
        </w:rPr>
        <w:t xml:space="preserve"> 2019</w:t>
      </w:r>
      <w:r w:rsidR="00050987" w:rsidRPr="007A520B">
        <w:rPr>
          <w:rFonts w:eastAsia="Batang;바탕" w:cstheme="minorHAnsi"/>
          <w:b w:val="0"/>
          <w:bCs/>
          <w:i w:val="0"/>
          <w:noProof/>
          <w:lang w:val="en-GB" w:eastAsia="ko-KR"/>
        </w:rPr>
        <w:fldChar w:fldCharType="end"/>
      </w:r>
      <w:r w:rsidR="009A5506" w:rsidRPr="007A520B">
        <w:rPr>
          <w:rFonts w:eastAsia="Batang;바탕" w:cstheme="minorHAnsi"/>
          <w:b w:val="0"/>
          <w:bCs/>
          <w:i w:val="0"/>
          <w:noProof/>
          <w:lang w:val="en-GB" w:eastAsia="ko-KR"/>
        </w:rPr>
        <w:t xml:space="preserve">, </w:t>
      </w:r>
      <w:r w:rsidR="009A5506" w:rsidRPr="007A520B">
        <w:rPr>
          <w:rFonts w:eastAsia="Batang;바탕" w:cstheme="minorHAnsi"/>
          <w:b w:val="0"/>
          <w:bCs/>
          <w:i w:val="0"/>
          <w:noProof/>
          <w:lang w:val="en-GB" w:eastAsia="ko-KR"/>
        </w:rPr>
        <w:fldChar w:fldCharType="begin" w:fldLock="1"/>
      </w:r>
      <w:r w:rsidR="002A01A2" w:rsidRPr="007A520B">
        <w:rPr>
          <w:rFonts w:eastAsia="Batang;바탕" w:cstheme="minorHAnsi"/>
          <w:b w:val="0"/>
          <w:bCs/>
          <w:i w:val="0"/>
          <w:noProof/>
          <w:lang w:val="en-GB" w:eastAsia="ko-KR"/>
        </w:rPr>
        <w:instrText>ADDIN CSL_CITATION {"citationItems":[{"id":"ITEM-1","itemData":{"DOI":"10.1021/acs.jpcc.9b07641","ISSN":"19327455","abstract":"Industries are forced to explore more eco-friendly and safer processing methods to cope with increasing environmental issues. One of them is the fabrication of superhydrophobic stainless steel surfaces in the food industry. Current methods of fabricating superhydrophobic stainless steel surfaces have disadvantages, including using various toxic chemicals and fluorinated modifications, which cause hazards and environmental pollution, thereby limiting the application in the food industry. In this paper, an eco-friendly and safe method is proposed for fabricating superhydrophobic surfaces on stainless steel substrates using vacuum evaporation, chemical replacement reaction, and heating. The as-fabricated surface shows good superhydrophobicity with a water contact angle (WCA) of up to 155.7° as well as a water slide angle (WSA) as low as about 0°. Meanwhile, repellency to acidic and alkaline liquids, durability, self-cleaning, and antifouling properties are studied. Besides, the carbon content and its effect on wettability of the samples before and after heating at different temperatures are deeply investigated. The proposed method is an alternative approach for fabricating superhydrophobic stainless steel surfaces for application in the food industry without any environmental pollution.","author":[{"dropping-particle":"","family":"Wang","given":"Ning","non-dropping-particle":"","parse-names":false,"suffix":""},{"dropping-particle":"","family":"Wang","given":"Qing","non-dropping-particle":"","parse-names":false,"suffix":""},{"dropping-particle":"","family":"Xu","given":"Shuangshuang","non-dropping-particle":"","parse-names":false,"suffix":""},{"dropping-particle":"","family":"Zheng","given":"Xu","non-dropping-particle":"","parse-names":false,"suffix":""}],"container-title":"Journal of Physical Chemistry C","id":"ITEM-1","issue":"42","issued":{"date-parts":[["2019","10","24"]]},"page":"25738-25746","publisher":"American Chemical Society","title":"Eco-Friendly and Safe Method of Fabricating Superhydrophobic Surfaces on Stainless Steel Substrates","type":"article-journal","volume":"123"},"uris":["http://www.mendeley.com/documents/?uuid=c169954f-7e5a-3b97-bfc3-b061cf8c4a83"]}],"mendeley":{"formattedCitation":"(Wang et al., 2019)","plainTextFormattedCitation":"(Wang et al., 2019)","previouslyFormattedCitation":"(Wang et al., 2019)"},"properties":{"noteIndex":0},"schema":"https://github.com/citation-style-language/schema/raw/master/csl-citation.json"}</w:instrText>
      </w:r>
      <w:r w:rsidR="009A5506" w:rsidRPr="007A520B">
        <w:rPr>
          <w:rFonts w:eastAsia="Batang;바탕" w:cstheme="minorHAnsi"/>
          <w:b w:val="0"/>
          <w:bCs/>
          <w:i w:val="0"/>
          <w:noProof/>
          <w:lang w:val="en-GB" w:eastAsia="ko-KR"/>
        </w:rPr>
        <w:fldChar w:fldCharType="separate"/>
      </w:r>
      <w:r w:rsidR="007A520B">
        <w:rPr>
          <w:rFonts w:eastAsia="Batang;바탕" w:cstheme="minorHAnsi"/>
          <w:b w:val="0"/>
          <w:bCs/>
          <w:i w:val="0"/>
          <w:noProof/>
          <w:lang w:val="en-GB" w:eastAsia="ko-KR"/>
        </w:rPr>
        <w:t>Wang et al.</w:t>
      </w:r>
      <w:r w:rsidR="00A43F44" w:rsidRPr="007A520B">
        <w:rPr>
          <w:rFonts w:eastAsia="Batang;바탕" w:cstheme="minorHAnsi"/>
          <w:b w:val="0"/>
          <w:bCs/>
          <w:i w:val="0"/>
          <w:noProof/>
          <w:lang w:val="en-GB" w:eastAsia="ko-KR"/>
        </w:rPr>
        <w:t xml:space="preserve"> 2019</w:t>
      </w:r>
      <w:r w:rsidR="009A5506" w:rsidRPr="007A520B">
        <w:rPr>
          <w:rFonts w:eastAsia="Batang;바탕" w:cstheme="minorHAnsi"/>
          <w:b w:val="0"/>
          <w:bCs/>
          <w:i w:val="0"/>
          <w:noProof/>
          <w:lang w:val="en-GB" w:eastAsia="ko-KR"/>
        </w:rPr>
        <w:fldChar w:fldCharType="end"/>
      </w:r>
      <w:r w:rsidR="009A5506" w:rsidRPr="007A520B">
        <w:rPr>
          <w:rFonts w:eastAsia="Batang;바탕" w:cstheme="minorHAnsi"/>
          <w:b w:val="0"/>
          <w:bCs/>
          <w:i w:val="0"/>
          <w:lang w:val="en-GB" w:eastAsia="ko-KR"/>
        </w:rPr>
        <w:t xml:space="preserve">, </w:t>
      </w:r>
      <w:r w:rsidR="009A5506" w:rsidRPr="007A520B">
        <w:rPr>
          <w:rFonts w:eastAsia="Batang;바탕" w:cstheme="minorHAnsi"/>
          <w:b w:val="0"/>
          <w:bCs/>
          <w:i w:val="0"/>
          <w:lang w:val="en-GB" w:eastAsia="ko-KR"/>
        </w:rPr>
        <w:fldChar w:fldCharType="begin" w:fldLock="1"/>
      </w:r>
      <w:r w:rsidR="002A01A2" w:rsidRPr="007A520B">
        <w:rPr>
          <w:rFonts w:eastAsia="Batang;바탕" w:cstheme="minorHAnsi"/>
          <w:b w:val="0"/>
          <w:bCs/>
          <w:i w:val="0"/>
          <w:lang w:val="en-GB" w:eastAsia="ko-KR"/>
        </w:rPr>
        <w:instrText>ADDIN CSL_CITATION {"citationItems":[{"id":"ITEM-1","itemData":{"DOI":"10.1021/acsami.7b06709","ISSN":"19448252","abstract":"Fouling is a widespread and costly issue, faced by all food-processing industries. Particularly, in the dairy sector, where thermal treatments are mandatory to ensure product safety, heat-induced fouling represents up to 80% of the total production costs. Significant environmental impacts, due the massive consumption of water and energy, are also to deplore. Fouling control solutions are thus desperately needed, as they would lead to substantial financial gains as well as tremendous progress toward eco-responsible processes. This work aims at presenting a novel and very promising dairy fouling-mitigation strategy, inspired by nature, and to test its antifouling performances in real industrial conditions. Slippery liquid-infused surfaces were successfully designed directly on food grade stainless steel, via femtosecond laser ablation, followed by fluorosilanization and impregnation with an inert perfluorinated oil. Resulting hydrophobic surfaces (water contact angle of 112°) exhibited an extremely slippery nature (contact angle hysteresis of 0.6°). Outstanding fouling-release performances were obtained for these liquid-infused surfaces as absolutely no trace of dairy deposit was found after 90 min of pasteurization test in pilot-scale equipment followed by a short water rinse.","author":[{"dropping-particle":"","family":"Zouaghi","given":"Sawsen","non-dropping-particle":"","parse-names":false,"suffix":""},{"dropping-particle":"","family":"Six","given":"Thierry","non-dropping-particle":"","parse-names":false,"suffix":""},{"dropping-particle":"","family":"Bellayer","given":"Séverine","non-dropping-particle":"","parse-names":false,"suffix":""},{"dropping-particle":"","family":"Moradi","given":"Sona","non-dropping-particle":"","parse-names":false,"suffix":""},{"dropping-particle":"","family":"Hatzikiriakos","given":"Savvas G.","non-dropping-particle":"","parse-names":false,"suffix":""},{"dropping-particle":"","family":"Dargent","given":"Thomas","non-dropping-particle":"","parse-names":false,"suffix":""},{"dropping-particle":"","family":"Thomy","given":"Vincent","non-dropping-particle":"","parse-names":false,"suffix":""},{"dropping-particle":"","family":"Coffinier","given":"Yannick","non-dropping-particle":"","parse-names":false,"suffix":""},{"dropping-particle":"","family":"André","given":"Christophe","non-dropping-particle":"","parse-names":false,"suffix":""},{"dropping-particle":"","family":"Delaplace","given":"Guillaume","non-dropping-particle":"","parse-names":false,"suffix":""},{"dropping-particle":"","family":"Jimenez","given":"Maude","non-dropping-particle":"","parse-names":false,"suffix":""}],"container-title":"ACS Applied Materials and Interfaces","id":"ITEM-1","issue":"31","issued":{"date-parts":[["2017","8","9"]]},"page":"26565-26573","publisher":"American Chemical Society","title":"Antifouling Biomimetic Liquid-Infused Stainless Steel: Application to Dairy Industrial Processing","type":"article-journal","volume":"9"},"uris":["http://www.mendeley.com/documents/?uuid=401ec216-f22f-3401-aa88-e554a154c642"]}],"mendeley":{"formattedCitation":"(Zouaghi et al., 2017)","plainTextFormattedCitation":"(Zouaghi et al., 2017)","previouslyFormattedCitation":"(Zouaghi et al., 2017)"},"properties":{"noteIndex":0},"schema":"https://github.com/citation-style-language/schema/raw/master/csl-citation.json"}</w:instrText>
      </w:r>
      <w:r w:rsidR="009A5506" w:rsidRPr="007A520B">
        <w:rPr>
          <w:rFonts w:eastAsia="Batang;바탕" w:cstheme="minorHAnsi"/>
          <w:b w:val="0"/>
          <w:bCs/>
          <w:i w:val="0"/>
          <w:lang w:val="en-GB" w:eastAsia="ko-KR"/>
        </w:rPr>
        <w:fldChar w:fldCharType="separate"/>
      </w:r>
      <w:r w:rsidR="007A520B">
        <w:rPr>
          <w:rFonts w:eastAsia="Batang;바탕" w:cstheme="minorHAnsi"/>
          <w:b w:val="0"/>
          <w:bCs/>
          <w:i w:val="0"/>
          <w:noProof/>
          <w:lang w:val="en-GB" w:eastAsia="ko-KR"/>
        </w:rPr>
        <w:t>Zouaghi et al.</w:t>
      </w:r>
      <w:r w:rsidR="00A43F44" w:rsidRPr="007A520B">
        <w:rPr>
          <w:rFonts w:eastAsia="Batang;바탕" w:cstheme="minorHAnsi"/>
          <w:b w:val="0"/>
          <w:bCs/>
          <w:i w:val="0"/>
          <w:noProof/>
          <w:lang w:val="en-GB" w:eastAsia="ko-KR"/>
        </w:rPr>
        <w:t xml:space="preserve"> 2017</w:t>
      </w:r>
      <w:r w:rsidR="009A5506" w:rsidRPr="007A520B">
        <w:rPr>
          <w:rFonts w:eastAsia="Batang;바탕" w:cstheme="minorHAnsi"/>
          <w:b w:val="0"/>
          <w:bCs/>
          <w:i w:val="0"/>
          <w:lang w:val="en-GB" w:eastAsia="ko-KR"/>
        </w:rPr>
        <w:fldChar w:fldCharType="end"/>
      </w:r>
      <w:r w:rsidR="007A520B">
        <w:rPr>
          <w:rFonts w:cstheme="minorHAnsi"/>
          <w:b w:val="0"/>
          <w:i w:val="0"/>
        </w:rPr>
        <w:t>, c</w:t>
      </w:r>
      <w:r w:rsidRPr="007A520B">
        <w:rPr>
          <w:rFonts w:cstheme="minorHAnsi"/>
          <w:b w:val="0"/>
          <w:i w:val="0"/>
        </w:rPr>
        <w:t>opyright</w:t>
      </w:r>
      <w:r w:rsidR="009A5506" w:rsidRPr="007A520B">
        <w:rPr>
          <w:rFonts w:cstheme="minorHAnsi"/>
          <w:b w:val="0"/>
          <w:i w:val="0"/>
        </w:rPr>
        <w:t xml:space="preserve"> </w:t>
      </w:r>
      <w:r w:rsidR="00F63863" w:rsidRPr="007A520B">
        <w:rPr>
          <w:rFonts w:cstheme="minorHAnsi"/>
          <w:b w:val="0"/>
          <w:i w:val="0"/>
          <w:lang w:val="en-GB"/>
        </w:rPr>
        <w:t>(2017</w:t>
      </w:r>
      <w:r w:rsidR="009A5506" w:rsidRPr="007A520B">
        <w:rPr>
          <w:rFonts w:cstheme="minorHAnsi"/>
          <w:b w:val="0"/>
          <w:i w:val="0"/>
          <w:lang w:val="en-GB"/>
        </w:rPr>
        <w:t>, 2019, 2017)</w:t>
      </w:r>
      <w:r w:rsidR="00F63863" w:rsidRPr="007A520B">
        <w:rPr>
          <w:rFonts w:cstheme="minorHAnsi"/>
          <w:b w:val="0"/>
          <w:i w:val="0"/>
          <w:lang w:val="en-GB"/>
        </w:rPr>
        <w:t xml:space="preserve"> American Chemical Society, </w:t>
      </w:r>
      <w:r w:rsidR="003D7893" w:rsidRPr="007A520B">
        <w:rPr>
          <w:rFonts w:cstheme="minorHAnsi"/>
          <w:b w:val="0"/>
          <w:i w:val="0"/>
        </w:rPr>
        <w:t>respectively.</w:t>
      </w:r>
      <w:r w:rsidR="00EF74B2" w:rsidRPr="007A520B">
        <w:rPr>
          <w:rFonts w:eastAsia="Batang;바탕" w:cstheme="minorHAnsi"/>
          <w:b w:val="0"/>
          <w:bCs/>
          <w:i w:val="0"/>
          <w:noProof/>
          <w:lang w:val="en-GB" w:eastAsia="ko-KR"/>
        </w:rPr>
        <w:t xml:space="preserve"> </w:t>
      </w:r>
      <w:r w:rsidR="003D7893" w:rsidRPr="007A520B">
        <w:rPr>
          <w:rFonts w:eastAsia="Batang;바탕" w:cstheme="minorHAnsi"/>
          <w:b w:val="0"/>
          <w:bCs/>
          <w:i w:val="0"/>
          <w:noProof/>
          <w:lang w:val="en-GB" w:eastAsia="ko-KR"/>
        </w:rPr>
        <w:t>Reprinted from Ref</w:t>
      </w:r>
      <w:r w:rsidR="007A520B">
        <w:rPr>
          <w:rFonts w:eastAsia="Batang;바탕" w:cstheme="minorHAnsi"/>
          <w:b w:val="0"/>
          <w:bCs/>
          <w:i w:val="0"/>
          <w:noProof/>
          <w:lang w:val="en-GB" w:eastAsia="ko-KR"/>
        </w:rPr>
        <w:t>.</w:t>
      </w:r>
      <w:r w:rsidR="00E031E9" w:rsidRPr="007A520B">
        <w:rPr>
          <w:rFonts w:eastAsia="Batang;바탕" w:cstheme="minorHAnsi"/>
          <w:b w:val="0"/>
          <w:bCs/>
          <w:i w:val="0"/>
          <w:noProof/>
          <w:lang w:val="en-GB" w:eastAsia="ko-KR"/>
        </w:rPr>
        <w:t xml:space="preserve"> </w:t>
      </w:r>
      <w:r w:rsidR="00EF74B2" w:rsidRPr="007A520B">
        <w:rPr>
          <w:rFonts w:eastAsia="Batang;바탕" w:cstheme="minorHAnsi"/>
          <w:b w:val="0"/>
          <w:bCs/>
          <w:i w:val="0"/>
          <w:lang w:val="en-GB" w:eastAsia="ko-KR"/>
        </w:rPr>
        <w:fldChar w:fldCharType="begin" w:fldLock="1"/>
      </w:r>
      <w:r w:rsidR="002A01A2" w:rsidRPr="007A520B">
        <w:rPr>
          <w:rFonts w:eastAsia="Batang;바탕" w:cstheme="minorHAnsi"/>
          <w:b w:val="0"/>
          <w:bCs/>
          <w:i w:val="0"/>
          <w:lang w:val="en-GB" w:eastAsia="ko-KR"/>
        </w:rPr>
        <w:instrText>ADDIN CSL_CITATION {"citationItems":[{"id":"ITEM-1","itemData":{"DOI":"10.1016/j.msec.2016.11.115","ISSN":"09284931","abstract":"Reducing bacterial adhesion on substrates is fundamental for various industries. In this work, new superhydrophobic surfaces are created by electrodeposition of hydrophobic polymers (PEDOT-F4 or PEDOT-H8) on stainless steel with controlled topographical features, especially at a nano-scale. Results show that anti-bioadhesive and anti-biofilm properties require the control of the surface topographical features, and should be associated with a low adhesion of water onto the surface (Cassie-Baxter state) with limited crevice features at the scale of bacterial cells (nano-scale structures).","author":[{"dropping-particle":"","family":"Bruzaud","given":"Jérôme","non-dropping-particle":"","parse-names":false,"suffix":""},{"dropping-particle":"","family":"Tarrade","given":"Jeanne","non-dropping-particle":"","parse-names":false,"suffix":""},{"dropping-particle":"","family":"Celia","given":"Elena","non-dropping-particle":"","parse-names":false,"suffix":""},{"dropping-particle":"","family":"Darmanin","given":"Thierry","non-dropping-particle":"","parse-names":false,"suffix":""},{"dropping-particle":"","family":"Taffin de Givenchy","given":"Elisabeth","non-dropping-particle":"","parse-names":false,"suffix":""},{"dropping-particle":"","family":"Guittard","given":"Frédéric","non-dropping-particle":"","parse-names":false,"suffix":""},{"dropping-particle":"","family":"Herry","given":"Jean Marie","non-dropping-particle":"","parse-names":false,"suffix":""},{"dropping-particle":"","family":"Guilbaud","given":"Morgan","non-dropping-particle":"","parse-names":false,"suffix":""},{"dropping-particle":"","family":"Bellon-Fontaine","given":"Marie Noëlle","non-dropping-particle":"","parse-names":false,"suffix":""}],"container-title":"Materials Science and Engineering C","id":"ITEM-1","issued":{"date-parts":[["2017","4","1"]]},"page":"40-47","publisher":"Elsevier Ltd","title":"The design of superhydrophobic stainless steel surfaces by controlling nanostructures: A key parameter to reduce the implantation of pathogenic bacteria","type":"article-journal","volume":"73"},"uris":["http://www.mendeley.com/documents/?uuid=f853c6a6-86d9-37e6-a607-b6cb9cf6e032"]}],"mendeley":{"formattedCitation":"(Bruzaud et al., 2017)","plainTextFormattedCitation":"(Bruzaud et al., 2017)","previouslyFormattedCitation":"(Bruzaud et al., 2017)"},"properties":{"noteIndex":0},"schema":"https://github.com/citation-style-language/schema/raw/master/csl-citation.json"}</w:instrText>
      </w:r>
      <w:r w:rsidR="00EF74B2" w:rsidRPr="007A520B">
        <w:rPr>
          <w:rFonts w:eastAsia="Batang;바탕" w:cstheme="minorHAnsi"/>
          <w:b w:val="0"/>
          <w:bCs/>
          <w:i w:val="0"/>
          <w:lang w:val="en-GB" w:eastAsia="ko-KR"/>
        </w:rPr>
        <w:fldChar w:fldCharType="separate"/>
      </w:r>
      <w:r w:rsidR="007A520B">
        <w:rPr>
          <w:rFonts w:eastAsia="Batang;바탕" w:cstheme="minorHAnsi"/>
          <w:b w:val="0"/>
          <w:bCs/>
          <w:i w:val="0"/>
          <w:noProof/>
          <w:lang w:val="en-GB" w:eastAsia="ko-KR"/>
        </w:rPr>
        <w:t>Bruzaud et al.</w:t>
      </w:r>
      <w:r w:rsidR="00A43F44" w:rsidRPr="007A520B">
        <w:rPr>
          <w:rFonts w:eastAsia="Batang;바탕" w:cstheme="minorHAnsi"/>
          <w:b w:val="0"/>
          <w:bCs/>
          <w:i w:val="0"/>
          <w:noProof/>
          <w:lang w:val="en-GB" w:eastAsia="ko-KR"/>
        </w:rPr>
        <w:t xml:space="preserve"> 2017</w:t>
      </w:r>
      <w:r w:rsidR="00EF74B2" w:rsidRPr="007A520B">
        <w:rPr>
          <w:rFonts w:eastAsia="Batang;바탕" w:cstheme="minorHAnsi"/>
          <w:b w:val="0"/>
          <w:bCs/>
          <w:i w:val="0"/>
          <w:lang w:val="en-GB" w:eastAsia="ko-KR"/>
        </w:rPr>
        <w:fldChar w:fldCharType="end"/>
      </w:r>
      <w:r w:rsidR="00EF74B2" w:rsidRPr="007A520B">
        <w:rPr>
          <w:rFonts w:eastAsia="Batang;바탕" w:cstheme="minorHAnsi"/>
          <w:b w:val="0"/>
          <w:bCs/>
          <w:i w:val="0"/>
          <w:lang w:val="en-GB" w:eastAsia="ko-KR"/>
        </w:rPr>
        <w:t xml:space="preserve"> </w:t>
      </w:r>
      <w:r w:rsidR="00E031E9" w:rsidRPr="007A520B">
        <w:rPr>
          <w:rFonts w:eastAsia="Batang;바탕" w:cstheme="minorHAnsi"/>
          <w:b w:val="0"/>
          <w:bCs/>
          <w:i w:val="0"/>
          <w:lang w:val="en-GB" w:eastAsia="ko-KR"/>
        </w:rPr>
        <w:t>w</w:t>
      </w:r>
      <w:r w:rsidR="00F63863" w:rsidRPr="007A520B">
        <w:rPr>
          <w:rFonts w:eastAsia="Batang;바탕" w:cstheme="minorHAnsi"/>
          <w:b w:val="0"/>
          <w:bCs/>
          <w:i w:val="0"/>
          <w:lang w:val="en-GB" w:eastAsia="ko-KR"/>
        </w:rPr>
        <w:t xml:space="preserve">ith </w:t>
      </w:r>
      <w:r w:rsidR="003D7893" w:rsidRPr="007A520B">
        <w:rPr>
          <w:rFonts w:eastAsia="Batang;바탕" w:cstheme="minorHAnsi"/>
          <w:b w:val="0"/>
          <w:bCs/>
          <w:i w:val="0"/>
          <w:lang w:val="en-GB" w:eastAsia="ko-KR"/>
        </w:rPr>
        <w:t>permission from Elsevier.</w:t>
      </w:r>
    </w:p>
    <w:p w14:paraId="54D2D796" w14:textId="77777777" w:rsidR="007A520B" w:rsidRDefault="007A520B">
      <w:pPr>
        <w:rPr>
          <w:rStyle w:val="tlid-translation"/>
          <w:rFonts w:ascii="Times New Roman" w:hAnsi="Times New Roman" w:cs="Times New Roman"/>
          <w:b/>
          <w:sz w:val="24"/>
          <w:szCs w:val="24"/>
          <w:lang w:val="en-GB"/>
        </w:rPr>
      </w:pPr>
      <w:r>
        <w:rPr>
          <w:rStyle w:val="tlid-translation"/>
          <w:rFonts w:ascii="Times New Roman" w:hAnsi="Times New Roman" w:cs="Times New Roman"/>
          <w:b/>
          <w:sz w:val="24"/>
          <w:szCs w:val="24"/>
          <w:lang w:val="en-GB"/>
        </w:rPr>
        <w:br w:type="page"/>
      </w:r>
    </w:p>
    <w:p w14:paraId="24B88BE8" w14:textId="5ABEE51A" w:rsidR="00D655BC" w:rsidRPr="007A520B" w:rsidRDefault="007A520B" w:rsidP="00334C1C">
      <w:pPr>
        <w:rPr>
          <w:rFonts w:ascii="Times New Roman" w:hAnsi="Times New Roman" w:cs="Times New Roman"/>
          <w:sz w:val="20"/>
          <w:szCs w:val="20"/>
          <w:lang w:val="en-GB"/>
        </w:rPr>
      </w:pPr>
      <w:r w:rsidRPr="007A520B">
        <w:rPr>
          <w:rStyle w:val="tlid-translation"/>
          <w:rFonts w:ascii="Times New Roman" w:hAnsi="Times New Roman" w:cs="Times New Roman"/>
          <w:b/>
          <w:sz w:val="20"/>
          <w:szCs w:val="20"/>
          <w:lang w:val="en-GB"/>
        </w:rPr>
        <w:lastRenderedPageBreak/>
        <w:t xml:space="preserve">Supplementary </w:t>
      </w:r>
      <w:r w:rsidR="0060307B" w:rsidRPr="007A520B">
        <w:rPr>
          <w:rStyle w:val="tlid-translation"/>
          <w:rFonts w:ascii="Times New Roman" w:hAnsi="Times New Roman" w:cs="Times New Roman"/>
          <w:b/>
          <w:sz w:val="20"/>
          <w:szCs w:val="20"/>
          <w:lang w:val="en-GB"/>
        </w:rPr>
        <w:t>Table S5</w:t>
      </w:r>
      <w:r w:rsidRPr="007A520B">
        <w:rPr>
          <w:rStyle w:val="tlid-translation"/>
          <w:rFonts w:ascii="Times New Roman" w:hAnsi="Times New Roman" w:cs="Times New Roman"/>
          <w:b/>
          <w:sz w:val="20"/>
          <w:szCs w:val="20"/>
          <w:lang w:val="en-GB"/>
        </w:rPr>
        <w:t>:</w:t>
      </w:r>
      <w:r w:rsidR="009B3E67" w:rsidRPr="007A520B">
        <w:rPr>
          <w:rStyle w:val="tlid-translation"/>
          <w:rFonts w:ascii="Times New Roman" w:hAnsi="Times New Roman" w:cs="Times New Roman"/>
          <w:sz w:val="20"/>
          <w:szCs w:val="20"/>
          <w:lang w:val="en-GB"/>
        </w:rPr>
        <w:t xml:space="preserve"> Petrochemical fouling</w:t>
      </w:r>
      <w:r>
        <w:rPr>
          <w:rStyle w:val="tlid-translation"/>
          <w:rFonts w:ascii="Times New Roman" w:hAnsi="Times New Roman" w:cs="Times New Roman"/>
          <w:sz w:val="20"/>
          <w:szCs w:val="20"/>
          <w:lang w:val="en-GB"/>
        </w:rPr>
        <w:t>.</w:t>
      </w:r>
    </w:p>
    <w:tbl>
      <w:tblPr>
        <w:tblStyle w:val="Tabellenraster"/>
        <w:tblpPr w:leftFromText="141" w:rightFromText="141" w:vertAnchor="text" w:tblpXSpec="center" w:tblpY="1"/>
        <w:tblOverlap w:val="never"/>
        <w:tblW w:w="14028" w:type="dxa"/>
        <w:tblLayout w:type="fixed"/>
        <w:tblLook w:val="04A0" w:firstRow="1" w:lastRow="0" w:firstColumn="1" w:lastColumn="0" w:noHBand="0" w:noVBand="1"/>
      </w:tblPr>
      <w:tblGrid>
        <w:gridCol w:w="562"/>
        <w:gridCol w:w="993"/>
        <w:gridCol w:w="1417"/>
        <w:gridCol w:w="1559"/>
        <w:gridCol w:w="851"/>
        <w:gridCol w:w="992"/>
        <w:gridCol w:w="992"/>
        <w:gridCol w:w="992"/>
        <w:gridCol w:w="1276"/>
        <w:gridCol w:w="1701"/>
        <w:gridCol w:w="1701"/>
        <w:gridCol w:w="992"/>
      </w:tblGrid>
      <w:tr w:rsidR="00BB76F4" w:rsidRPr="00A7730B" w14:paraId="792D6877" w14:textId="77777777" w:rsidTr="00BB76F4">
        <w:trPr>
          <w:trHeight w:val="678"/>
        </w:trPr>
        <w:tc>
          <w:tcPr>
            <w:tcW w:w="562" w:type="dxa"/>
            <w:vAlign w:val="center"/>
          </w:tcPr>
          <w:p w14:paraId="4F0F7188" w14:textId="77777777" w:rsidR="00BB76F4" w:rsidRPr="00A7730B" w:rsidRDefault="00BB76F4" w:rsidP="00DD3E3E">
            <w:pPr>
              <w:jc w:val="center"/>
              <w:rPr>
                <w:rFonts w:ascii="Times New Roman" w:eastAsia="Batang;바탕" w:hAnsi="Times New Roman" w:cs="Times New Roman"/>
                <w:b/>
                <w:sz w:val="16"/>
                <w:szCs w:val="16"/>
                <w:lang w:val="en-GB" w:eastAsia="ko-KR"/>
              </w:rPr>
            </w:pPr>
            <w:r w:rsidRPr="00A7730B">
              <w:rPr>
                <w:rFonts w:ascii="Times New Roman" w:eastAsia="Batang;바탕" w:hAnsi="Times New Roman" w:cs="Times New Roman"/>
                <w:b/>
                <w:sz w:val="16"/>
                <w:szCs w:val="16"/>
                <w:lang w:val="en-GB" w:eastAsia="ko-KR"/>
              </w:rPr>
              <w:t>Substrate</w:t>
            </w:r>
          </w:p>
        </w:tc>
        <w:tc>
          <w:tcPr>
            <w:tcW w:w="993" w:type="dxa"/>
            <w:vAlign w:val="center"/>
          </w:tcPr>
          <w:p w14:paraId="1E833B0F" w14:textId="038BEF0D" w:rsidR="00BB76F4" w:rsidRPr="00A7730B" w:rsidRDefault="00BB76F4" w:rsidP="00DD3E3E">
            <w:pPr>
              <w:jc w:val="center"/>
              <w:rPr>
                <w:rFonts w:ascii="Times New Roman" w:eastAsia="Batang;바탕" w:hAnsi="Times New Roman" w:cs="Times New Roman"/>
                <w:b/>
                <w:sz w:val="16"/>
                <w:szCs w:val="16"/>
                <w:lang w:val="en-GB" w:eastAsia="ko-KR"/>
              </w:rPr>
            </w:pPr>
            <w:r w:rsidRPr="00A7730B">
              <w:rPr>
                <w:rFonts w:ascii="Times New Roman" w:eastAsia="Batang;바탕" w:hAnsi="Times New Roman" w:cs="Times New Roman"/>
                <w:b/>
                <w:sz w:val="16"/>
                <w:szCs w:val="16"/>
                <w:lang w:val="en-GB" w:eastAsia="ko-KR"/>
              </w:rPr>
              <w:t>Texturing</w:t>
            </w:r>
            <w:r w:rsidR="007A520B">
              <w:rPr>
                <w:rFonts w:ascii="Times New Roman" w:eastAsia="Batang;바탕" w:hAnsi="Times New Roman" w:cs="Times New Roman"/>
                <w:b/>
                <w:sz w:val="16"/>
                <w:szCs w:val="16"/>
                <w:lang w:val="en-GB" w:eastAsia="ko-KR"/>
              </w:rPr>
              <w:t xml:space="preserve"> t</w:t>
            </w:r>
            <w:r w:rsidRPr="00A7730B">
              <w:rPr>
                <w:rFonts w:ascii="Times New Roman" w:eastAsia="Batang;바탕" w:hAnsi="Times New Roman" w:cs="Times New Roman"/>
                <w:b/>
                <w:sz w:val="16"/>
                <w:szCs w:val="16"/>
                <w:lang w:val="en-GB" w:eastAsia="ko-KR"/>
              </w:rPr>
              <w:t>echnique</w:t>
            </w:r>
          </w:p>
        </w:tc>
        <w:tc>
          <w:tcPr>
            <w:tcW w:w="1417" w:type="dxa"/>
            <w:vAlign w:val="center"/>
          </w:tcPr>
          <w:p w14:paraId="2B7D8152" w14:textId="2C7FEDF0" w:rsidR="00BB76F4" w:rsidRPr="00A7730B" w:rsidRDefault="00BB76F4" w:rsidP="00DD3E3E">
            <w:pPr>
              <w:jc w:val="center"/>
              <w:rPr>
                <w:rFonts w:ascii="Times New Roman" w:eastAsia="Batang;바탕" w:hAnsi="Times New Roman" w:cs="Times New Roman"/>
                <w:b/>
                <w:sz w:val="16"/>
                <w:szCs w:val="16"/>
                <w:lang w:val="en-GB" w:eastAsia="ko-KR"/>
              </w:rPr>
            </w:pPr>
            <w:r w:rsidRPr="00A7730B">
              <w:rPr>
                <w:rFonts w:ascii="Times New Roman" w:eastAsia="Batang;바탕" w:hAnsi="Times New Roman" w:cs="Times New Roman"/>
                <w:b/>
                <w:sz w:val="16"/>
                <w:szCs w:val="16"/>
                <w:lang w:val="en-GB" w:eastAsia="ko-KR"/>
              </w:rPr>
              <w:t>Chemical treatment</w:t>
            </w:r>
          </w:p>
        </w:tc>
        <w:tc>
          <w:tcPr>
            <w:tcW w:w="1559" w:type="dxa"/>
            <w:vAlign w:val="center"/>
          </w:tcPr>
          <w:p w14:paraId="08D6FC96" w14:textId="4CC92F53" w:rsidR="00BB76F4" w:rsidRPr="00A7730B" w:rsidRDefault="00BB76F4" w:rsidP="00DD3E3E">
            <w:pPr>
              <w:jc w:val="center"/>
              <w:rPr>
                <w:rFonts w:ascii="Times New Roman" w:eastAsia="Batang;바탕" w:hAnsi="Times New Roman" w:cs="Times New Roman"/>
                <w:b/>
                <w:sz w:val="16"/>
                <w:szCs w:val="16"/>
                <w:lang w:val="en-GB" w:eastAsia="ko-KR"/>
              </w:rPr>
            </w:pPr>
            <w:r w:rsidRPr="00A7730B">
              <w:rPr>
                <w:rFonts w:ascii="Times New Roman" w:eastAsia="Batang;바탕" w:hAnsi="Times New Roman" w:cs="Times New Roman"/>
                <w:b/>
                <w:sz w:val="16"/>
                <w:szCs w:val="16"/>
                <w:lang w:val="en-GB" w:eastAsia="ko-KR"/>
              </w:rPr>
              <w:t>Results</w:t>
            </w:r>
          </w:p>
        </w:tc>
        <w:tc>
          <w:tcPr>
            <w:tcW w:w="851" w:type="dxa"/>
            <w:vAlign w:val="center"/>
          </w:tcPr>
          <w:p w14:paraId="3AA4B925" w14:textId="5925AC2A" w:rsidR="00BB76F4" w:rsidRPr="00A7730B" w:rsidRDefault="00BB76F4" w:rsidP="00DD3E3E">
            <w:pPr>
              <w:jc w:val="center"/>
              <w:rPr>
                <w:rFonts w:ascii="Times New Roman" w:eastAsia="Batang;바탕" w:hAnsi="Times New Roman" w:cs="Times New Roman"/>
                <w:b/>
                <w:sz w:val="16"/>
                <w:szCs w:val="16"/>
                <w:lang w:val="en-GB" w:eastAsia="ko-KR"/>
              </w:rPr>
            </w:pPr>
            <w:r w:rsidRPr="00A7730B">
              <w:rPr>
                <w:rFonts w:ascii="Times New Roman" w:eastAsia="Batang;바탕" w:hAnsi="Times New Roman" w:cs="Times New Roman"/>
                <w:b/>
                <w:sz w:val="16"/>
                <w:szCs w:val="16"/>
                <w:lang w:val="en-GB" w:eastAsia="ko-KR"/>
              </w:rPr>
              <w:t>CA/</w:t>
            </w:r>
            <w:r>
              <w:rPr>
                <w:rFonts w:ascii="Times New Roman" w:eastAsia="Batang;바탕" w:hAnsi="Times New Roman" w:cs="Times New Roman"/>
                <w:b/>
                <w:sz w:val="16"/>
                <w:szCs w:val="16"/>
                <w:lang w:val="en-GB" w:eastAsia="ko-KR"/>
              </w:rPr>
              <w:t>SA</w:t>
            </w:r>
            <w:r w:rsidRPr="00A7730B">
              <w:rPr>
                <w:rFonts w:ascii="Times New Roman" w:eastAsia="Batang;바탕" w:hAnsi="Times New Roman" w:cs="Times New Roman"/>
                <w:b/>
                <w:sz w:val="16"/>
                <w:szCs w:val="16"/>
                <w:lang w:val="en-GB" w:eastAsia="ko-KR"/>
              </w:rPr>
              <w:t xml:space="preserve"> (°)</w:t>
            </w:r>
          </w:p>
        </w:tc>
        <w:tc>
          <w:tcPr>
            <w:tcW w:w="992" w:type="dxa"/>
            <w:vAlign w:val="center"/>
          </w:tcPr>
          <w:p w14:paraId="3F73B075" w14:textId="3EA27F4D" w:rsidR="00BB76F4" w:rsidRPr="00A7730B" w:rsidRDefault="00BB76F4" w:rsidP="00DD3E3E">
            <w:pPr>
              <w:jc w:val="center"/>
              <w:rPr>
                <w:rFonts w:ascii="Times New Roman" w:eastAsia="Batang;바탕" w:hAnsi="Times New Roman" w:cs="Times New Roman"/>
                <w:b/>
                <w:sz w:val="16"/>
                <w:szCs w:val="16"/>
                <w:lang w:val="en-GB" w:eastAsia="ko-KR"/>
              </w:rPr>
            </w:pPr>
            <w:r>
              <w:rPr>
                <w:rFonts w:ascii="Times New Roman" w:eastAsia="Batang;바탕" w:hAnsi="Times New Roman" w:cs="Times New Roman"/>
                <w:b/>
                <w:sz w:val="16"/>
                <w:szCs w:val="16"/>
                <w:lang w:val="en-GB" w:eastAsia="ko-KR"/>
              </w:rPr>
              <w:t>Ra (nm)</w:t>
            </w:r>
          </w:p>
        </w:tc>
        <w:tc>
          <w:tcPr>
            <w:tcW w:w="992" w:type="dxa"/>
            <w:vAlign w:val="center"/>
          </w:tcPr>
          <w:p w14:paraId="7698D038" w14:textId="551B844A" w:rsidR="00BB76F4" w:rsidRPr="00A7730B" w:rsidRDefault="00BB76F4" w:rsidP="00DD3E3E">
            <w:pPr>
              <w:jc w:val="center"/>
              <w:rPr>
                <w:rFonts w:ascii="Times New Roman" w:eastAsia="Batang;바탕" w:hAnsi="Times New Roman" w:cs="Times New Roman"/>
                <w:b/>
                <w:sz w:val="16"/>
                <w:szCs w:val="16"/>
                <w:lang w:val="en-GB" w:eastAsia="ko-KR"/>
              </w:rPr>
            </w:pPr>
            <w:r>
              <w:rPr>
                <w:rFonts w:ascii="Times New Roman" w:eastAsia="Batang;바탕" w:hAnsi="Times New Roman" w:cs="Times New Roman"/>
                <w:b/>
                <w:sz w:val="16"/>
                <w:szCs w:val="16"/>
                <w:lang w:val="en-GB" w:eastAsia="ko-KR"/>
              </w:rPr>
              <w:t>Thickness (</w:t>
            </w:r>
            <w:r w:rsidR="00AA6058">
              <w:rPr>
                <w:rFonts w:ascii="Times New Roman" w:eastAsia="Batang;바탕" w:hAnsi="Times New Roman" w:cs="Times New Roman"/>
                <w:b/>
                <w:sz w:val="16"/>
                <w:szCs w:val="16"/>
                <w:lang w:val="en-GB" w:eastAsia="ko-KR"/>
              </w:rPr>
              <w:t>µ</w:t>
            </w:r>
            <w:r>
              <w:rPr>
                <w:rFonts w:ascii="Times New Roman" w:eastAsia="Batang;바탕" w:hAnsi="Times New Roman" w:cs="Times New Roman"/>
                <w:b/>
                <w:sz w:val="16"/>
                <w:szCs w:val="16"/>
                <w:lang w:val="en-GB" w:eastAsia="ko-KR"/>
              </w:rPr>
              <w:t>m)</w:t>
            </w:r>
          </w:p>
        </w:tc>
        <w:tc>
          <w:tcPr>
            <w:tcW w:w="992" w:type="dxa"/>
            <w:vAlign w:val="center"/>
          </w:tcPr>
          <w:p w14:paraId="59781BCB" w14:textId="44511B80" w:rsidR="00BB76F4" w:rsidRPr="00A7730B" w:rsidRDefault="00BB76F4" w:rsidP="00DD3E3E">
            <w:pPr>
              <w:jc w:val="center"/>
              <w:rPr>
                <w:rFonts w:ascii="Times New Roman" w:eastAsia="Batang;바탕" w:hAnsi="Times New Roman" w:cs="Times New Roman"/>
                <w:b/>
                <w:sz w:val="16"/>
                <w:szCs w:val="16"/>
                <w:lang w:val="en-GB" w:eastAsia="ko-KR"/>
              </w:rPr>
            </w:pPr>
            <w:r w:rsidRPr="00A7730B">
              <w:rPr>
                <w:rFonts w:ascii="Times New Roman" w:eastAsia="Batang;바탕" w:hAnsi="Times New Roman" w:cs="Times New Roman"/>
                <w:b/>
                <w:sz w:val="16"/>
                <w:szCs w:val="16"/>
                <w:lang w:val="en-GB" w:eastAsia="ko-KR"/>
              </w:rPr>
              <w:t xml:space="preserve">Classification </w:t>
            </w:r>
          </w:p>
        </w:tc>
        <w:tc>
          <w:tcPr>
            <w:tcW w:w="1276" w:type="dxa"/>
            <w:vAlign w:val="center"/>
          </w:tcPr>
          <w:p w14:paraId="6FCF2B36" w14:textId="77777777" w:rsidR="00BB76F4" w:rsidRPr="00A7730B" w:rsidRDefault="00BB76F4" w:rsidP="00DD3E3E">
            <w:pPr>
              <w:jc w:val="center"/>
              <w:rPr>
                <w:rFonts w:ascii="Times New Roman" w:eastAsia="Batang;바탕" w:hAnsi="Times New Roman" w:cs="Times New Roman"/>
                <w:b/>
                <w:sz w:val="16"/>
                <w:szCs w:val="16"/>
                <w:lang w:val="en-GB" w:eastAsia="ko-KR"/>
              </w:rPr>
            </w:pPr>
            <w:r w:rsidRPr="00A7730B">
              <w:rPr>
                <w:rFonts w:ascii="Times New Roman" w:eastAsia="Batang;바탕" w:hAnsi="Times New Roman" w:cs="Times New Roman"/>
                <w:b/>
                <w:sz w:val="16"/>
                <w:szCs w:val="16"/>
                <w:lang w:val="en-GB" w:eastAsia="ko-KR"/>
              </w:rPr>
              <w:t>Properties</w:t>
            </w:r>
          </w:p>
        </w:tc>
        <w:tc>
          <w:tcPr>
            <w:tcW w:w="1701" w:type="dxa"/>
            <w:vAlign w:val="center"/>
          </w:tcPr>
          <w:p w14:paraId="79B9A91B" w14:textId="77777777" w:rsidR="00BB76F4" w:rsidRPr="00A7730B" w:rsidRDefault="00BB76F4" w:rsidP="00DD3E3E">
            <w:pPr>
              <w:jc w:val="center"/>
              <w:rPr>
                <w:rFonts w:ascii="Times New Roman" w:eastAsia="Batang;바탕" w:hAnsi="Times New Roman" w:cs="Times New Roman"/>
                <w:b/>
                <w:sz w:val="16"/>
                <w:szCs w:val="16"/>
                <w:lang w:val="en-GB" w:eastAsia="ko-KR"/>
              </w:rPr>
            </w:pPr>
            <w:r w:rsidRPr="00A7730B">
              <w:rPr>
                <w:rFonts w:ascii="Times New Roman" w:eastAsia="Batang;바탕" w:hAnsi="Times New Roman" w:cs="Times New Roman"/>
                <w:b/>
                <w:sz w:val="16"/>
                <w:szCs w:val="16"/>
                <w:lang w:val="en-GB" w:eastAsia="ko-KR"/>
              </w:rPr>
              <w:t>Durability/Stability/Reusability</w:t>
            </w:r>
          </w:p>
        </w:tc>
        <w:tc>
          <w:tcPr>
            <w:tcW w:w="1701" w:type="dxa"/>
            <w:vAlign w:val="center"/>
          </w:tcPr>
          <w:p w14:paraId="62995FA0" w14:textId="77777777" w:rsidR="00BB76F4" w:rsidRPr="00A7730B" w:rsidRDefault="00BB76F4" w:rsidP="00DD3E3E">
            <w:pPr>
              <w:jc w:val="center"/>
              <w:rPr>
                <w:rFonts w:ascii="Times New Roman" w:eastAsia="Batang;바탕" w:hAnsi="Times New Roman" w:cs="Times New Roman"/>
                <w:b/>
                <w:sz w:val="16"/>
                <w:szCs w:val="16"/>
                <w:lang w:val="en-GB" w:eastAsia="ko-KR"/>
              </w:rPr>
            </w:pPr>
            <w:r w:rsidRPr="00A7730B">
              <w:rPr>
                <w:rFonts w:ascii="Times New Roman" w:eastAsia="Batang;바탕" w:hAnsi="Times New Roman" w:cs="Times New Roman"/>
                <w:b/>
                <w:sz w:val="16"/>
                <w:szCs w:val="16"/>
                <w:lang w:val="en-GB" w:eastAsia="ko-KR"/>
              </w:rPr>
              <w:t>Fouling/clean ability test conditions</w:t>
            </w:r>
          </w:p>
        </w:tc>
        <w:tc>
          <w:tcPr>
            <w:tcW w:w="992" w:type="dxa"/>
            <w:vAlign w:val="center"/>
          </w:tcPr>
          <w:p w14:paraId="30F66FD7" w14:textId="103FE0E3" w:rsidR="00BB76F4" w:rsidRPr="00A7730B" w:rsidRDefault="00BB76F4" w:rsidP="00DD3E3E">
            <w:pPr>
              <w:jc w:val="center"/>
              <w:rPr>
                <w:rFonts w:ascii="Times New Roman" w:eastAsia="Batang;바탕" w:hAnsi="Times New Roman" w:cs="Times New Roman"/>
                <w:b/>
                <w:sz w:val="16"/>
                <w:szCs w:val="16"/>
                <w:lang w:val="en-GB" w:eastAsia="ko-KR"/>
              </w:rPr>
            </w:pPr>
            <w:r w:rsidRPr="00A7730B">
              <w:rPr>
                <w:rFonts w:ascii="Times New Roman" w:eastAsia="Batang;바탕" w:hAnsi="Times New Roman" w:cs="Times New Roman"/>
                <w:b/>
                <w:sz w:val="16"/>
                <w:szCs w:val="16"/>
                <w:lang w:val="en-GB" w:eastAsia="ko-KR"/>
              </w:rPr>
              <w:t>Ref</w:t>
            </w:r>
            <w:r w:rsidR="007A520B">
              <w:rPr>
                <w:rFonts w:ascii="Times New Roman" w:eastAsia="Batang;바탕" w:hAnsi="Times New Roman" w:cs="Times New Roman"/>
                <w:b/>
                <w:sz w:val="16"/>
                <w:szCs w:val="16"/>
                <w:lang w:val="en-GB" w:eastAsia="ko-KR"/>
              </w:rPr>
              <w:t>.</w:t>
            </w:r>
          </w:p>
        </w:tc>
      </w:tr>
      <w:tr w:rsidR="00BB76F4" w:rsidRPr="00A7730B" w14:paraId="1535D2A1" w14:textId="77777777" w:rsidTr="00440D24">
        <w:trPr>
          <w:trHeight w:val="678"/>
        </w:trPr>
        <w:tc>
          <w:tcPr>
            <w:tcW w:w="562" w:type="dxa"/>
            <w:vAlign w:val="center"/>
          </w:tcPr>
          <w:p w14:paraId="5E0D8382" w14:textId="4D7D767B" w:rsidR="00BB76F4" w:rsidRPr="00A7730B" w:rsidRDefault="00BB76F4" w:rsidP="009F0013">
            <w:pPr>
              <w:jc w:val="center"/>
              <w:rPr>
                <w:rFonts w:ascii="Times New Roman" w:eastAsia="Batang;바탕" w:hAnsi="Times New Roman" w:cs="Times New Roman"/>
                <w:bCs/>
                <w:sz w:val="16"/>
                <w:szCs w:val="16"/>
                <w:lang w:val="en-GB" w:eastAsia="ko-KR"/>
              </w:rPr>
            </w:pPr>
            <w:r w:rsidRPr="00A7730B">
              <w:rPr>
                <w:rFonts w:ascii="Times New Roman" w:eastAsia="Batang;바탕" w:hAnsi="Times New Roman" w:cs="Times New Roman"/>
                <w:bCs/>
                <w:sz w:val="16"/>
                <w:szCs w:val="16"/>
                <w:lang w:val="en-GB" w:eastAsia="ko-KR"/>
              </w:rPr>
              <w:t xml:space="preserve">Silicon wafer </w:t>
            </w:r>
          </w:p>
        </w:tc>
        <w:tc>
          <w:tcPr>
            <w:tcW w:w="993" w:type="dxa"/>
            <w:vAlign w:val="center"/>
          </w:tcPr>
          <w:p w14:paraId="477AE9D1" w14:textId="53919291" w:rsidR="00BB76F4" w:rsidRPr="00A7730B" w:rsidRDefault="00BB76F4" w:rsidP="009F0013">
            <w:pPr>
              <w:jc w:val="center"/>
              <w:rPr>
                <w:rFonts w:ascii="Times New Roman" w:eastAsia="Batang;바탕" w:hAnsi="Times New Roman" w:cs="Times New Roman"/>
                <w:bCs/>
                <w:sz w:val="16"/>
                <w:szCs w:val="16"/>
                <w:lang w:val="en-GB" w:eastAsia="ko-KR"/>
              </w:rPr>
            </w:pPr>
            <w:r w:rsidRPr="00A7730B">
              <w:rPr>
                <w:rFonts w:ascii="Times New Roman" w:eastAsia="Batang;바탕" w:hAnsi="Times New Roman" w:cs="Times New Roman"/>
                <w:bCs/>
                <w:sz w:val="16"/>
                <w:szCs w:val="16"/>
                <w:lang w:val="en-GB" w:eastAsia="ko-KR"/>
              </w:rPr>
              <w:t>-</w:t>
            </w:r>
          </w:p>
        </w:tc>
        <w:tc>
          <w:tcPr>
            <w:tcW w:w="1417" w:type="dxa"/>
            <w:vAlign w:val="center"/>
          </w:tcPr>
          <w:p w14:paraId="5168DDBA" w14:textId="5F1DAB49" w:rsidR="00BB76F4" w:rsidRPr="00A7730B" w:rsidRDefault="00BB76F4" w:rsidP="009F0013">
            <w:pPr>
              <w:jc w:val="center"/>
              <w:rPr>
                <w:rFonts w:ascii="Times New Roman" w:eastAsia="Batang;바탕" w:hAnsi="Times New Roman" w:cs="Times New Roman"/>
                <w:bCs/>
                <w:sz w:val="16"/>
                <w:szCs w:val="16"/>
                <w:lang w:val="en-GB" w:eastAsia="ko-KR"/>
              </w:rPr>
            </w:pPr>
            <w:r w:rsidRPr="00A7730B">
              <w:rPr>
                <w:rFonts w:ascii="Times New Roman" w:eastAsia="Batang;바탕" w:hAnsi="Times New Roman" w:cs="Times New Roman"/>
                <w:bCs/>
                <w:sz w:val="16"/>
                <w:szCs w:val="16"/>
                <w:lang w:val="en-GB" w:eastAsia="ko-KR"/>
              </w:rPr>
              <w:t>Polymers brushes (PMPC)</w:t>
            </w:r>
          </w:p>
        </w:tc>
        <w:tc>
          <w:tcPr>
            <w:tcW w:w="1559" w:type="dxa"/>
            <w:vAlign w:val="center"/>
          </w:tcPr>
          <w:p w14:paraId="3F0F0A81" w14:textId="613738F4" w:rsidR="00BB76F4" w:rsidRPr="00A7730B" w:rsidRDefault="00BB76F4" w:rsidP="009F0013">
            <w:pPr>
              <w:jc w:val="center"/>
              <w:rPr>
                <w:rFonts w:ascii="Times New Roman" w:eastAsia="Batang;바탕" w:hAnsi="Times New Roman" w:cs="Times New Roman"/>
                <w:bCs/>
                <w:sz w:val="16"/>
                <w:szCs w:val="16"/>
                <w:lang w:val="en-GB" w:eastAsia="ko-KR"/>
              </w:rPr>
            </w:pPr>
            <w:r w:rsidRPr="00A7730B">
              <w:rPr>
                <w:rFonts w:ascii="Times New Roman" w:eastAsia="Batang;바탕" w:hAnsi="Times New Roman" w:cs="Times New Roman"/>
                <w:bCs/>
                <w:sz w:val="16"/>
                <w:szCs w:val="16"/>
                <w:lang w:val="en-GB" w:eastAsia="ko-KR"/>
              </w:rPr>
              <w:t>-</w:t>
            </w:r>
          </w:p>
        </w:tc>
        <w:tc>
          <w:tcPr>
            <w:tcW w:w="851" w:type="dxa"/>
            <w:vAlign w:val="center"/>
          </w:tcPr>
          <w:p w14:paraId="3F12B9D9" w14:textId="6269FC3A" w:rsidR="00BB76F4" w:rsidRPr="00A7730B" w:rsidRDefault="00BB76F4" w:rsidP="009F0013">
            <w:pPr>
              <w:jc w:val="center"/>
              <w:rPr>
                <w:rFonts w:ascii="Times New Roman" w:eastAsia="Batang;바탕" w:hAnsi="Times New Roman" w:cs="Times New Roman"/>
                <w:bCs/>
                <w:sz w:val="16"/>
                <w:szCs w:val="16"/>
                <w:lang w:val="en-GB" w:eastAsia="ko-KR"/>
              </w:rPr>
            </w:pPr>
            <w:r w:rsidRPr="00A7730B">
              <w:rPr>
                <w:rFonts w:ascii="Times New Roman" w:eastAsia="Batang;바탕" w:hAnsi="Times New Roman" w:cs="Times New Roman"/>
                <w:bCs/>
                <w:sz w:val="16"/>
                <w:szCs w:val="16"/>
                <w:lang w:val="en-GB" w:eastAsia="ko-KR"/>
              </w:rPr>
              <w:t xml:space="preserve">WCA &lt; 3, under water OCA = 173 </w:t>
            </w:r>
            <w:r w:rsidR="0005451E">
              <w:rPr>
                <w:rFonts w:ascii="Times New Roman" w:eastAsia="Batang;바탕" w:hAnsi="Times New Roman" w:cs="Times New Roman"/>
                <w:bCs/>
                <w:sz w:val="16"/>
                <w:szCs w:val="16"/>
                <w:lang w:val="en-GB" w:eastAsia="ko-KR"/>
              </w:rPr>
              <w:t>°</w:t>
            </w:r>
          </w:p>
        </w:tc>
        <w:tc>
          <w:tcPr>
            <w:tcW w:w="992" w:type="dxa"/>
            <w:vAlign w:val="center"/>
          </w:tcPr>
          <w:p w14:paraId="03B3DD4A" w14:textId="4C345928" w:rsidR="00BB76F4" w:rsidRPr="00A7730B" w:rsidRDefault="00440D24" w:rsidP="009F0013">
            <w:pPr>
              <w:jc w:val="center"/>
              <w:rPr>
                <w:rFonts w:ascii="Times New Roman" w:eastAsia="Batang;바탕" w:hAnsi="Times New Roman" w:cs="Times New Roman"/>
                <w:bCs/>
                <w:sz w:val="16"/>
                <w:szCs w:val="16"/>
                <w:lang w:val="en-GB" w:eastAsia="ko-KR"/>
              </w:rPr>
            </w:pPr>
            <w:r>
              <w:rPr>
                <w:rFonts w:ascii="Times New Roman" w:eastAsia="Batang;바탕" w:hAnsi="Times New Roman" w:cs="Times New Roman"/>
                <w:bCs/>
                <w:sz w:val="16"/>
                <w:szCs w:val="16"/>
                <w:lang w:val="en-GB" w:eastAsia="ko-KR"/>
              </w:rPr>
              <w:t>0.8-1.5</w:t>
            </w:r>
          </w:p>
        </w:tc>
        <w:tc>
          <w:tcPr>
            <w:tcW w:w="992" w:type="dxa"/>
            <w:vAlign w:val="center"/>
          </w:tcPr>
          <w:p w14:paraId="3B988FA5" w14:textId="606E4F90" w:rsidR="00BB76F4" w:rsidRPr="00A7730B" w:rsidRDefault="00E14FFD" w:rsidP="009F0013">
            <w:pPr>
              <w:jc w:val="center"/>
              <w:rPr>
                <w:rFonts w:ascii="Times New Roman" w:eastAsia="Batang;바탕" w:hAnsi="Times New Roman" w:cs="Times New Roman"/>
                <w:bCs/>
                <w:sz w:val="16"/>
                <w:szCs w:val="16"/>
                <w:lang w:val="en-GB" w:eastAsia="ko-KR"/>
              </w:rPr>
            </w:pPr>
            <w:r>
              <w:rPr>
                <w:rFonts w:ascii="Times New Roman" w:eastAsia="Batang;바탕" w:hAnsi="Times New Roman" w:cs="Times New Roman"/>
                <w:bCs/>
                <w:sz w:val="16"/>
                <w:szCs w:val="16"/>
                <w:lang w:val="en-GB" w:eastAsia="ko-KR"/>
              </w:rPr>
              <w:t>0.0</w:t>
            </w:r>
            <w:r w:rsidR="00440D24">
              <w:rPr>
                <w:rFonts w:ascii="Times New Roman" w:eastAsia="Batang;바탕" w:hAnsi="Times New Roman" w:cs="Times New Roman"/>
                <w:bCs/>
                <w:sz w:val="16"/>
                <w:szCs w:val="16"/>
                <w:lang w:val="en-GB" w:eastAsia="ko-KR"/>
              </w:rPr>
              <w:t>4</w:t>
            </w:r>
          </w:p>
        </w:tc>
        <w:tc>
          <w:tcPr>
            <w:tcW w:w="992" w:type="dxa"/>
            <w:vAlign w:val="center"/>
          </w:tcPr>
          <w:p w14:paraId="1817258D" w14:textId="5F78E290" w:rsidR="00BB76F4" w:rsidRPr="00A7730B" w:rsidRDefault="00BB76F4" w:rsidP="009F0013">
            <w:pPr>
              <w:jc w:val="center"/>
              <w:rPr>
                <w:rFonts w:ascii="Times New Roman" w:eastAsia="Batang;바탕" w:hAnsi="Times New Roman" w:cs="Times New Roman"/>
                <w:bCs/>
                <w:sz w:val="16"/>
                <w:szCs w:val="16"/>
                <w:lang w:val="en-GB" w:eastAsia="ko-KR"/>
              </w:rPr>
            </w:pPr>
            <w:r w:rsidRPr="00A7730B">
              <w:rPr>
                <w:rFonts w:ascii="Times New Roman" w:eastAsia="Batang;바탕" w:hAnsi="Times New Roman" w:cs="Times New Roman"/>
                <w:bCs/>
                <w:sz w:val="16"/>
                <w:szCs w:val="16"/>
                <w:lang w:val="en-GB" w:eastAsia="ko-KR"/>
              </w:rPr>
              <w:t>Superhydrophilic</w:t>
            </w:r>
          </w:p>
        </w:tc>
        <w:tc>
          <w:tcPr>
            <w:tcW w:w="1276" w:type="dxa"/>
            <w:vAlign w:val="center"/>
          </w:tcPr>
          <w:p w14:paraId="4B086146" w14:textId="0DC9E71F" w:rsidR="00BB76F4" w:rsidRPr="00A7730B" w:rsidRDefault="00BB76F4" w:rsidP="009F0013">
            <w:pPr>
              <w:jc w:val="center"/>
              <w:rPr>
                <w:rFonts w:ascii="Times New Roman" w:eastAsia="Batang;바탕" w:hAnsi="Times New Roman" w:cs="Times New Roman"/>
                <w:bCs/>
                <w:sz w:val="16"/>
                <w:szCs w:val="16"/>
                <w:lang w:val="en-GB" w:eastAsia="ko-KR"/>
              </w:rPr>
            </w:pPr>
            <w:r w:rsidRPr="00A7730B">
              <w:rPr>
                <w:rFonts w:ascii="Times New Roman" w:eastAsia="Batang;바탕" w:hAnsi="Times New Roman" w:cs="Times New Roman"/>
                <w:bCs/>
                <w:sz w:val="16"/>
                <w:szCs w:val="16"/>
                <w:lang w:val="en-GB" w:eastAsia="ko-KR"/>
              </w:rPr>
              <w:t>Antifouling/Self-cleaning</w:t>
            </w:r>
          </w:p>
        </w:tc>
        <w:tc>
          <w:tcPr>
            <w:tcW w:w="1701" w:type="dxa"/>
            <w:vAlign w:val="center"/>
          </w:tcPr>
          <w:p w14:paraId="1B88861C" w14:textId="2D41D136" w:rsidR="00BB76F4" w:rsidRPr="00A7730B" w:rsidRDefault="00BB76F4" w:rsidP="009F0013">
            <w:pPr>
              <w:jc w:val="center"/>
              <w:rPr>
                <w:rFonts w:ascii="Times New Roman" w:eastAsia="Batang;바탕" w:hAnsi="Times New Roman" w:cs="Times New Roman"/>
                <w:bCs/>
                <w:sz w:val="16"/>
                <w:szCs w:val="16"/>
                <w:lang w:val="en-GB" w:eastAsia="ko-KR"/>
              </w:rPr>
            </w:pPr>
            <w:r w:rsidRPr="00A7730B">
              <w:rPr>
                <w:rFonts w:ascii="Times New Roman" w:eastAsia="Batang;바탕" w:hAnsi="Times New Roman" w:cs="Times New Roman"/>
                <w:bCs/>
                <w:sz w:val="16"/>
                <w:szCs w:val="16"/>
                <w:lang w:val="en-GB" w:eastAsia="ko-KR"/>
              </w:rPr>
              <w:t>-</w:t>
            </w:r>
          </w:p>
        </w:tc>
        <w:tc>
          <w:tcPr>
            <w:tcW w:w="1701" w:type="dxa"/>
            <w:vAlign w:val="center"/>
          </w:tcPr>
          <w:p w14:paraId="5F8DA52E" w14:textId="39784CD1" w:rsidR="00BB76F4" w:rsidRPr="00A7730B" w:rsidRDefault="00BB76F4" w:rsidP="009F0013">
            <w:pPr>
              <w:jc w:val="center"/>
              <w:rPr>
                <w:rFonts w:ascii="Times New Roman" w:eastAsia="Batang;바탕" w:hAnsi="Times New Roman" w:cs="Times New Roman"/>
                <w:bCs/>
                <w:sz w:val="16"/>
                <w:szCs w:val="16"/>
                <w:lang w:val="en-GB" w:eastAsia="ko-KR"/>
              </w:rPr>
            </w:pPr>
            <w:r w:rsidRPr="00A7730B">
              <w:rPr>
                <w:rFonts w:ascii="Times New Roman" w:eastAsia="Batang;바탕" w:hAnsi="Times New Roman" w:cs="Times New Roman"/>
                <w:bCs/>
                <w:sz w:val="16"/>
                <w:szCs w:val="16"/>
                <w:lang w:val="en-GB" w:eastAsia="ko-KR"/>
              </w:rPr>
              <w:t>Oil detachment behaviour in water</w:t>
            </w:r>
          </w:p>
        </w:tc>
        <w:tc>
          <w:tcPr>
            <w:tcW w:w="992" w:type="dxa"/>
            <w:vAlign w:val="center"/>
          </w:tcPr>
          <w:p w14:paraId="5806BAB7" w14:textId="6A4A7B76" w:rsidR="00BB76F4" w:rsidRPr="00A7730B" w:rsidRDefault="00BB76F4" w:rsidP="009F0013">
            <w:pPr>
              <w:jc w:val="center"/>
              <w:rPr>
                <w:rFonts w:ascii="Times New Roman" w:eastAsia="Batang;바탕" w:hAnsi="Times New Roman" w:cs="Times New Roman"/>
                <w:bCs/>
                <w:sz w:val="16"/>
                <w:szCs w:val="16"/>
                <w:lang w:val="en-GB" w:eastAsia="ko-KR"/>
              </w:rPr>
            </w:pPr>
            <w:r w:rsidRPr="00A7730B">
              <w:rPr>
                <w:rFonts w:ascii="Times New Roman" w:eastAsia="Batang;바탕" w:hAnsi="Times New Roman" w:cs="Times New Roman"/>
                <w:bCs/>
                <w:sz w:val="16"/>
                <w:szCs w:val="16"/>
                <w:lang w:val="en-GB" w:eastAsia="ko-KR"/>
              </w:rPr>
              <w:fldChar w:fldCharType="begin" w:fldLock="1"/>
            </w:r>
            <w:r>
              <w:rPr>
                <w:rFonts w:ascii="Times New Roman" w:eastAsia="Batang;바탕" w:hAnsi="Times New Roman" w:cs="Times New Roman"/>
                <w:bCs/>
                <w:sz w:val="16"/>
                <w:szCs w:val="16"/>
                <w:lang w:val="en-GB" w:eastAsia="ko-KR"/>
              </w:rPr>
              <w:instrText>ADDIN CSL_CITATION {"citationItems":[{"id":"ITEM-1","itemData":{"DOI":"10.1021/la301033h","ISSN":"07437463","abstract":"The surface wettabilities of polymer brushes with hydrophobic and hydrophilic functional groups were discussed on the basis of conventional static and dynamic contact angle measurements of water and hexadecane in air and captive bubble measurements in water. Various types of high-density polymer brushes with nonionic and ionic functional groups were prepared on a silicon wafer by surface-initiated atom-transfer radical polymerization. The surface free energies of the brushes were estimated by Owens-Wendt equation using the contact angles of various probe liquids with different polarities. The decrease in the water contact angle corresponded to the polarity of fluoroalkyl, hydroxy, ethylene oxide, amino, carboxylic acid, ammonium salt, sulfonate, carboxybetaine, sulfobetaine, and phosphobetaine functional groups. The poly(2-perfluorooctylethyl acrylate) brush had a low surface free energy of approximately 8.7 mN/m, but the polyelectrolyte brushes revealed much higher surface free energies of 70-74 mN/m, close to the value for water. Polyelectrolyte brushes repelled both air bubbles and hexadecane in water. Even when the silicone oil was spread on the polyelectrolyte brush surfaces in air, once they were immersed in water, the oil quickly rolled up and detached from the brush surface. The oil detachment behavior observed on the superhydrophilic polyelectrolyte brush in water was explained by the low adhesion force between the brush and the oil, which could contribute to its excellent antifouling and self-cleaning properties. © 2012 American Chemical Society.","author":[{"dropping-particle":"","family":"Kobayashi","given":"Motoyasu","non-dropping-particle":"","parse-names":false,"suffix":""},{"dropping-particle":"","family":"Terayama","given":"Yuki","non-dropping-particle":"","parse-names":false,"suffix":""},{"dropping-particle":"","family":"Yamaguchi","given":"Hiroki","non-dropping-particle":"","parse-names":false,"suffix":""},{"dropping-particle":"","family":"Terada","given":"Masami","non-dropping-particle":"","parse-names":false,"suffix":""},{"dropping-particle":"","family":"Murakami","given":"Daiki","non-dropping-particle":"","parse-names":false,"suffix":""},{"dropping-particle":"","family":"Ishihara","given":"Kazuhiko","non-dropping-particle":"","parse-names":false,"suffix":""},{"dropping-particle":"","family":"Takahara","given":"Atsushi","non-dropping-particle":"","parse-names":false,"suffix":""}],"container-title":"Langmuir","id":"ITEM-1","issue":"18","issued":{"date-parts":[["2012","5","8"]]},"page":"7212-7222","publisher":"American Chemical Society","title":"Wettability and antifouling behavior on the surfaces of superhydrophilic polymer brushes","type":"article-journal","volume":"28"},"uris":["http://www.mendeley.com/documents/?uuid=43f40687-88c2-3b64-8cc0-bdd2764228ae"]}],"mendeley":{"formattedCitation":"(Kobayashi et al., 2012)","plainTextFormattedCitation":"(Kobayashi et al., 2012)","previouslyFormattedCitation":"(Kobayashi et al., 2012)"},"properties":{"noteIndex":0},"schema":"https://github.com/citation-style-language/schema/raw/master/csl-citation.json"}</w:instrText>
            </w:r>
            <w:r w:rsidRPr="00A7730B">
              <w:rPr>
                <w:rFonts w:ascii="Times New Roman" w:eastAsia="Batang;바탕" w:hAnsi="Times New Roman" w:cs="Times New Roman"/>
                <w:bCs/>
                <w:sz w:val="16"/>
                <w:szCs w:val="16"/>
                <w:lang w:val="en-GB" w:eastAsia="ko-KR"/>
              </w:rPr>
              <w:fldChar w:fldCharType="separate"/>
            </w:r>
            <w:r w:rsidRPr="00A43F44">
              <w:rPr>
                <w:rFonts w:ascii="Times New Roman" w:eastAsia="Batang;바탕" w:hAnsi="Times New Roman" w:cs="Times New Roman"/>
                <w:bCs/>
                <w:noProof/>
                <w:sz w:val="16"/>
                <w:szCs w:val="16"/>
                <w:lang w:val="en-GB" w:eastAsia="ko-KR"/>
              </w:rPr>
              <w:t>(Kobayashi et al., 2012)</w:t>
            </w:r>
            <w:r w:rsidRPr="00A7730B">
              <w:rPr>
                <w:rFonts w:ascii="Times New Roman" w:eastAsia="Batang;바탕" w:hAnsi="Times New Roman" w:cs="Times New Roman"/>
                <w:bCs/>
                <w:sz w:val="16"/>
                <w:szCs w:val="16"/>
                <w:lang w:val="en-GB" w:eastAsia="ko-KR"/>
              </w:rPr>
              <w:fldChar w:fldCharType="end"/>
            </w:r>
          </w:p>
        </w:tc>
      </w:tr>
      <w:tr w:rsidR="00BB76F4" w:rsidRPr="00A7730B" w14:paraId="485DF803" w14:textId="77777777" w:rsidTr="00440D24">
        <w:trPr>
          <w:trHeight w:val="678"/>
        </w:trPr>
        <w:tc>
          <w:tcPr>
            <w:tcW w:w="562" w:type="dxa"/>
            <w:vAlign w:val="center"/>
          </w:tcPr>
          <w:p w14:paraId="4CDE1D4A" w14:textId="513B82D3" w:rsidR="00BB76F4" w:rsidRPr="00A7730B" w:rsidRDefault="00BB76F4" w:rsidP="009F0013">
            <w:pPr>
              <w:jc w:val="center"/>
              <w:rPr>
                <w:rFonts w:ascii="Times New Roman" w:eastAsia="Batang;바탕" w:hAnsi="Times New Roman" w:cs="Times New Roman"/>
                <w:bCs/>
                <w:sz w:val="16"/>
                <w:szCs w:val="16"/>
                <w:lang w:val="en-GB" w:eastAsia="ko-KR"/>
              </w:rPr>
            </w:pPr>
            <w:r w:rsidRPr="00A7730B">
              <w:rPr>
                <w:rFonts w:ascii="Times New Roman" w:eastAsia="Batang;바탕" w:hAnsi="Times New Roman" w:cs="Times New Roman"/>
                <w:bCs/>
                <w:sz w:val="16"/>
                <w:szCs w:val="16"/>
                <w:lang w:val="en-GB" w:eastAsia="ko-KR"/>
              </w:rPr>
              <w:t>CS</w:t>
            </w:r>
          </w:p>
        </w:tc>
        <w:tc>
          <w:tcPr>
            <w:tcW w:w="993" w:type="dxa"/>
            <w:vAlign w:val="center"/>
          </w:tcPr>
          <w:p w14:paraId="00167F92" w14:textId="307D5A8D" w:rsidR="00BB76F4" w:rsidRPr="00A7730B" w:rsidRDefault="00BB76F4" w:rsidP="009F0013">
            <w:pPr>
              <w:jc w:val="center"/>
              <w:rPr>
                <w:rFonts w:ascii="Times New Roman" w:eastAsia="Batang;바탕" w:hAnsi="Times New Roman" w:cs="Times New Roman"/>
                <w:bCs/>
                <w:sz w:val="16"/>
                <w:szCs w:val="16"/>
                <w:lang w:val="en-GB" w:eastAsia="ko-KR"/>
              </w:rPr>
            </w:pPr>
            <w:r w:rsidRPr="00A7730B">
              <w:rPr>
                <w:rFonts w:ascii="Times New Roman" w:eastAsia="Batang;바탕" w:hAnsi="Times New Roman" w:cs="Times New Roman"/>
                <w:bCs/>
                <w:sz w:val="16"/>
                <w:szCs w:val="16"/>
                <w:lang w:val="en-GB" w:eastAsia="ko-KR"/>
              </w:rPr>
              <w:t>Zn electrodeposition</w:t>
            </w:r>
          </w:p>
        </w:tc>
        <w:tc>
          <w:tcPr>
            <w:tcW w:w="1417" w:type="dxa"/>
            <w:vAlign w:val="center"/>
          </w:tcPr>
          <w:p w14:paraId="7A28B5CA" w14:textId="4761ADAF" w:rsidR="00BB76F4" w:rsidRPr="00A7730B" w:rsidRDefault="00BB76F4" w:rsidP="009F0013">
            <w:pPr>
              <w:jc w:val="center"/>
              <w:rPr>
                <w:rFonts w:ascii="Times New Roman" w:eastAsia="Batang;바탕" w:hAnsi="Times New Roman" w:cs="Times New Roman"/>
                <w:bCs/>
                <w:sz w:val="16"/>
                <w:szCs w:val="16"/>
                <w:lang w:val="en-GB" w:eastAsia="ko-KR"/>
              </w:rPr>
            </w:pPr>
            <w:r w:rsidRPr="00A7730B">
              <w:rPr>
                <w:rFonts w:ascii="Times New Roman" w:eastAsia="Batang;바탕" w:hAnsi="Times New Roman" w:cs="Times New Roman"/>
                <w:bCs/>
                <w:sz w:val="16"/>
                <w:szCs w:val="16"/>
                <w:lang w:val="en-GB" w:eastAsia="ko-KR"/>
              </w:rPr>
              <w:t xml:space="preserve">Phosphatation and deposition of a silica film </w:t>
            </w:r>
          </w:p>
        </w:tc>
        <w:tc>
          <w:tcPr>
            <w:tcW w:w="1559" w:type="dxa"/>
            <w:vAlign w:val="center"/>
          </w:tcPr>
          <w:p w14:paraId="06D2F79B" w14:textId="1CF517C4" w:rsidR="00BB76F4" w:rsidRPr="00A7730B" w:rsidRDefault="00BB76F4" w:rsidP="009F0013">
            <w:pPr>
              <w:jc w:val="center"/>
              <w:rPr>
                <w:rFonts w:ascii="Times New Roman" w:eastAsia="Batang;바탕" w:hAnsi="Times New Roman" w:cs="Times New Roman"/>
                <w:bCs/>
                <w:sz w:val="16"/>
                <w:szCs w:val="16"/>
                <w:lang w:val="en-GB" w:eastAsia="ko-KR"/>
              </w:rPr>
            </w:pPr>
            <w:r w:rsidRPr="00A7730B">
              <w:rPr>
                <w:rFonts w:ascii="Times New Roman" w:hAnsi="Times New Roman" w:cs="Times New Roman"/>
                <w:noProof/>
                <w:sz w:val="20"/>
                <w:szCs w:val="20"/>
                <w:lang w:val="de-DE" w:eastAsia="de-DE"/>
              </w:rPr>
              <w:drawing>
                <wp:inline distT="0" distB="0" distL="0" distR="0" wp14:anchorId="019D80CA" wp14:editId="35F173F5">
                  <wp:extent cx="810008" cy="597877"/>
                  <wp:effectExtent l="0" t="0" r="0" b="0"/>
                  <wp:docPr id="25"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68.PNG"/>
                          <pic:cNvPicPr/>
                        </pic:nvPicPr>
                        <pic:blipFill rotWithShape="1">
                          <a:blip r:embed="rId18" cstate="print">
                            <a:extLst>
                              <a:ext uri="{28A0092B-C50C-407E-A947-70E740481C1C}">
                                <a14:useLocalDpi xmlns:a14="http://schemas.microsoft.com/office/drawing/2010/main" val="0"/>
                              </a:ext>
                            </a:extLst>
                          </a:blip>
                          <a:srcRect l="7237"/>
                          <a:stretch/>
                        </pic:blipFill>
                        <pic:spPr bwMode="auto">
                          <a:xfrm>
                            <a:off x="0" y="0"/>
                            <a:ext cx="824907" cy="608874"/>
                          </a:xfrm>
                          <a:prstGeom prst="rect">
                            <a:avLst/>
                          </a:prstGeom>
                          <a:ln>
                            <a:noFill/>
                          </a:ln>
                          <a:extLst>
                            <a:ext uri="{53640926-AAD7-44D8-BBD7-CCE9431645EC}">
                              <a14:shadowObscured xmlns:a14="http://schemas.microsoft.com/office/drawing/2010/main"/>
                            </a:ext>
                          </a:extLst>
                        </pic:spPr>
                      </pic:pic>
                    </a:graphicData>
                  </a:graphic>
                </wp:inline>
              </w:drawing>
            </w:r>
          </w:p>
        </w:tc>
        <w:tc>
          <w:tcPr>
            <w:tcW w:w="851" w:type="dxa"/>
            <w:vAlign w:val="center"/>
          </w:tcPr>
          <w:p w14:paraId="6671A1BD" w14:textId="58ABBEA7" w:rsidR="00BB76F4" w:rsidRPr="00A7730B" w:rsidRDefault="00BB76F4" w:rsidP="009F0013">
            <w:pPr>
              <w:jc w:val="center"/>
              <w:rPr>
                <w:rFonts w:ascii="Times New Roman" w:eastAsia="Batang;바탕" w:hAnsi="Times New Roman" w:cs="Times New Roman"/>
                <w:bCs/>
                <w:sz w:val="16"/>
                <w:szCs w:val="16"/>
                <w:lang w:val="en-GB" w:eastAsia="ko-KR"/>
              </w:rPr>
            </w:pPr>
            <w:r w:rsidRPr="00A7730B">
              <w:rPr>
                <w:rFonts w:ascii="Times New Roman" w:eastAsia="Batang;바탕" w:hAnsi="Times New Roman" w:cs="Times New Roman"/>
                <w:bCs/>
                <w:sz w:val="16"/>
                <w:szCs w:val="16"/>
                <w:lang w:val="en-GB" w:eastAsia="ko-KR"/>
              </w:rPr>
              <w:t>under water OCA 164.5</w:t>
            </w:r>
            <w:r w:rsidR="0005451E">
              <w:rPr>
                <w:rFonts w:ascii="Times New Roman" w:eastAsia="Batang;바탕" w:hAnsi="Times New Roman" w:cs="Times New Roman"/>
                <w:bCs/>
                <w:sz w:val="16"/>
                <w:szCs w:val="16"/>
                <w:lang w:val="en-GB" w:eastAsia="ko-KR"/>
              </w:rPr>
              <w:t xml:space="preserve"> °</w:t>
            </w:r>
          </w:p>
        </w:tc>
        <w:tc>
          <w:tcPr>
            <w:tcW w:w="992" w:type="dxa"/>
            <w:vAlign w:val="center"/>
          </w:tcPr>
          <w:p w14:paraId="107B5DD4" w14:textId="4D93BD62" w:rsidR="00BB76F4" w:rsidRPr="00A7730B" w:rsidRDefault="00812F8C" w:rsidP="009F0013">
            <w:pPr>
              <w:jc w:val="center"/>
              <w:rPr>
                <w:rFonts w:ascii="Times New Roman" w:eastAsia="Batang;바탕" w:hAnsi="Times New Roman" w:cs="Times New Roman"/>
                <w:bCs/>
                <w:sz w:val="16"/>
                <w:szCs w:val="16"/>
                <w:lang w:val="en-GB" w:eastAsia="ko-KR"/>
              </w:rPr>
            </w:pPr>
            <w:r>
              <w:rPr>
                <w:rFonts w:ascii="Times New Roman" w:eastAsia="Batang;바탕" w:hAnsi="Times New Roman" w:cs="Times New Roman"/>
                <w:bCs/>
                <w:sz w:val="16"/>
                <w:szCs w:val="16"/>
                <w:lang w:val="en-GB" w:eastAsia="ko-KR"/>
              </w:rPr>
              <w:t>-</w:t>
            </w:r>
          </w:p>
        </w:tc>
        <w:tc>
          <w:tcPr>
            <w:tcW w:w="992" w:type="dxa"/>
            <w:vAlign w:val="center"/>
          </w:tcPr>
          <w:p w14:paraId="28B69B90" w14:textId="37D52FD2" w:rsidR="00BB76F4" w:rsidRPr="00A7730B" w:rsidRDefault="00812F8C" w:rsidP="009F0013">
            <w:pPr>
              <w:jc w:val="center"/>
              <w:rPr>
                <w:rFonts w:ascii="Times New Roman" w:eastAsia="Batang;바탕" w:hAnsi="Times New Roman" w:cs="Times New Roman"/>
                <w:bCs/>
                <w:sz w:val="16"/>
                <w:szCs w:val="16"/>
                <w:lang w:val="en-GB" w:eastAsia="ko-KR"/>
              </w:rPr>
            </w:pPr>
            <w:r>
              <w:rPr>
                <w:rFonts w:ascii="Times New Roman" w:eastAsia="Batang;바탕" w:hAnsi="Times New Roman" w:cs="Times New Roman"/>
                <w:bCs/>
                <w:sz w:val="16"/>
                <w:szCs w:val="16"/>
                <w:lang w:val="en-GB" w:eastAsia="ko-KR"/>
              </w:rPr>
              <w:t>-</w:t>
            </w:r>
          </w:p>
        </w:tc>
        <w:tc>
          <w:tcPr>
            <w:tcW w:w="992" w:type="dxa"/>
            <w:vAlign w:val="center"/>
          </w:tcPr>
          <w:p w14:paraId="0BCA95F9" w14:textId="66CB84E8" w:rsidR="00BB76F4" w:rsidRPr="00A7730B" w:rsidRDefault="00BB76F4" w:rsidP="009F0013">
            <w:pPr>
              <w:jc w:val="center"/>
              <w:rPr>
                <w:rFonts w:ascii="Times New Roman" w:eastAsia="Batang;바탕" w:hAnsi="Times New Roman" w:cs="Times New Roman"/>
                <w:bCs/>
                <w:sz w:val="16"/>
                <w:szCs w:val="16"/>
                <w:lang w:val="en-GB" w:eastAsia="ko-KR"/>
              </w:rPr>
            </w:pPr>
            <w:r w:rsidRPr="00A7730B">
              <w:rPr>
                <w:rFonts w:ascii="Times New Roman" w:eastAsia="Batang;바탕" w:hAnsi="Times New Roman" w:cs="Times New Roman"/>
                <w:bCs/>
                <w:sz w:val="16"/>
                <w:szCs w:val="16"/>
                <w:lang w:val="en-GB" w:eastAsia="ko-KR"/>
              </w:rPr>
              <w:t>Superhydrophilic</w:t>
            </w:r>
          </w:p>
        </w:tc>
        <w:tc>
          <w:tcPr>
            <w:tcW w:w="1276" w:type="dxa"/>
            <w:vAlign w:val="center"/>
          </w:tcPr>
          <w:p w14:paraId="75E81C77" w14:textId="11AD4216" w:rsidR="00BB76F4" w:rsidRPr="00A7730B" w:rsidRDefault="00BB76F4" w:rsidP="009F0013">
            <w:pPr>
              <w:jc w:val="center"/>
              <w:rPr>
                <w:rFonts w:ascii="Times New Roman" w:eastAsia="Batang;바탕" w:hAnsi="Times New Roman" w:cs="Times New Roman"/>
                <w:bCs/>
                <w:sz w:val="16"/>
                <w:szCs w:val="16"/>
                <w:lang w:val="en-GB" w:eastAsia="ko-KR"/>
              </w:rPr>
            </w:pPr>
            <w:r w:rsidRPr="00A7730B">
              <w:rPr>
                <w:rFonts w:ascii="Times New Roman" w:eastAsia="Batang;바탕" w:hAnsi="Times New Roman" w:cs="Times New Roman"/>
                <w:bCs/>
                <w:sz w:val="16"/>
                <w:szCs w:val="16"/>
                <w:lang w:val="en-GB" w:eastAsia="ko-KR"/>
              </w:rPr>
              <w:t>Antifouling/high T resistance</w:t>
            </w:r>
          </w:p>
        </w:tc>
        <w:tc>
          <w:tcPr>
            <w:tcW w:w="1701" w:type="dxa"/>
            <w:vAlign w:val="center"/>
          </w:tcPr>
          <w:p w14:paraId="347F4B27" w14:textId="5397611A" w:rsidR="00BB76F4" w:rsidRPr="00A7730B" w:rsidRDefault="00BB76F4" w:rsidP="00AB6FFF">
            <w:pPr>
              <w:jc w:val="center"/>
              <w:rPr>
                <w:rFonts w:ascii="Times New Roman" w:eastAsia="Batang;바탕" w:hAnsi="Times New Roman" w:cs="Times New Roman"/>
                <w:bCs/>
                <w:sz w:val="16"/>
                <w:szCs w:val="16"/>
                <w:lang w:val="en-GB" w:eastAsia="ko-KR"/>
              </w:rPr>
            </w:pPr>
            <w:r w:rsidRPr="00A7730B">
              <w:rPr>
                <w:rFonts w:ascii="Times New Roman" w:eastAsia="Batang;바탕" w:hAnsi="Times New Roman" w:cs="Times New Roman"/>
                <w:bCs/>
                <w:sz w:val="16"/>
                <w:szCs w:val="16"/>
                <w:lang w:val="en-GB" w:eastAsia="ko-KR"/>
              </w:rPr>
              <w:t>Heating until 200</w:t>
            </w:r>
            <w:r w:rsidR="0005451E">
              <w:rPr>
                <w:rFonts w:ascii="Times New Roman" w:eastAsia="Batang;바탕" w:hAnsi="Times New Roman" w:cs="Times New Roman"/>
                <w:bCs/>
                <w:sz w:val="16"/>
                <w:szCs w:val="16"/>
                <w:lang w:val="en-GB" w:eastAsia="ko-KR"/>
              </w:rPr>
              <w:t xml:space="preserve"> </w:t>
            </w:r>
            <w:r w:rsidRPr="00A7730B">
              <w:rPr>
                <w:rFonts w:ascii="Times New Roman" w:eastAsia="Batang;바탕" w:hAnsi="Times New Roman" w:cs="Times New Roman"/>
                <w:bCs/>
                <w:sz w:val="16"/>
                <w:szCs w:val="16"/>
                <w:lang w:val="en-GB" w:eastAsia="ko-KR"/>
              </w:rPr>
              <w:t>°C of 48</w:t>
            </w:r>
            <w:r w:rsidR="0005451E">
              <w:rPr>
                <w:rFonts w:ascii="Times New Roman" w:eastAsia="Batang;바탕" w:hAnsi="Times New Roman" w:cs="Times New Roman"/>
                <w:bCs/>
                <w:sz w:val="16"/>
                <w:szCs w:val="16"/>
                <w:lang w:val="en-GB" w:eastAsia="ko-KR"/>
              </w:rPr>
              <w:t xml:space="preserve"> </w:t>
            </w:r>
            <w:r w:rsidRPr="00A7730B">
              <w:rPr>
                <w:rFonts w:ascii="Times New Roman" w:eastAsia="Batang;바탕" w:hAnsi="Times New Roman" w:cs="Times New Roman"/>
                <w:bCs/>
                <w:sz w:val="16"/>
                <w:szCs w:val="16"/>
                <w:lang w:val="en-GB" w:eastAsia="ko-KR"/>
              </w:rPr>
              <w:t>h</w:t>
            </w:r>
          </w:p>
          <w:p w14:paraId="1272E253" w14:textId="559D20F9" w:rsidR="00BB76F4" w:rsidRPr="00A7730B" w:rsidRDefault="00BB76F4" w:rsidP="00AB6FFF">
            <w:pPr>
              <w:jc w:val="center"/>
              <w:rPr>
                <w:rFonts w:ascii="Times New Roman" w:eastAsia="Batang;바탕" w:hAnsi="Times New Roman" w:cs="Times New Roman"/>
                <w:bCs/>
                <w:sz w:val="16"/>
                <w:szCs w:val="16"/>
                <w:lang w:val="en-GB" w:eastAsia="ko-KR"/>
              </w:rPr>
            </w:pPr>
            <w:r w:rsidRPr="00A7730B">
              <w:rPr>
                <w:rFonts w:ascii="Times New Roman" w:eastAsia="Batang;바탕" w:hAnsi="Times New Roman" w:cs="Times New Roman"/>
                <w:bCs/>
                <w:sz w:val="16"/>
                <w:szCs w:val="16"/>
                <w:lang w:val="en-GB" w:eastAsia="ko-KR"/>
              </w:rPr>
              <w:t>WCA = 0</w:t>
            </w:r>
            <w:r w:rsidR="0005451E">
              <w:rPr>
                <w:rFonts w:ascii="Times New Roman" w:eastAsia="Batang;바탕" w:hAnsi="Times New Roman" w:cs="Times New Roman"/>
                <w:bCs/>
                <w:sz w:val="16"/>
                <w:szCs w:val="16"/>
                <w:lang w:val="en-GB" w:eastAsia="ko-KR"/>
              </w:rPr>
              <w:t xml:space="preserve"> </w:t>
            </w:r>
            <w:r w:rsidRPr="00A7730B">
              <w:rPr>
                <w:rFonts w:ascii="Times New Roman" w:eastAsia="Batang;바탕" w:hAnsi="Times New Roman" w:cs="Times New Roman"/>
                <w:bCs/>
                <w:sz w:val="16"/>
                <w:szCs w:val="16"/>
                <w:lang w:val="en-GB" w:eastAsia="ko-KR"/>
              </w:rPr>
              <w:t>°</w:t>
            </w:r>
          </w:p>
          <w:p w14:paraId="6498E51C" w14:textId="61A2C0C0" w:rsidR="00BB76F4" w:rsidRPr="00A7730B" w:rsidRDefault="00BB76F4" w:rsidP="009F0013">
            <w:pPr>
              <w:jc w:val="center"/>
              <w:rPr>
                <w:rFonts w:ascii="Times New Roman" w:eastAsia="Batang;바탕" w:hAnsi="Times New Roman" w:cs="Times New Roman"/>
                <w:bCs/>
                <w:sz w:val="16"/>
                <w:szCs w:val="16"/>
                <w:lang w:val="en-GB" w:eastAsia="ko-KR"/>
              </w:rPr>
            </w:pPr>
          </w:p>
        </w:tc>
        <w:tc>
          <w:tcPr>
            <w:tcW w:w="1701" w:type="dxa"/>
            <w:vAlign w:val="center"/>
          </w:tcPr>
          <w:p w14:paraId="589A41F4" w14:textId="0E59EF19" w:rsidR="00BB76F4" w:rsidRPr="00A7730B" w:rsidRDefault="00BB76F4" w:rsidP="009F0013">
            <w:pPr>
              <w:jc w:val="center"/>
              <w:rPr>
                <w:rFonts w:ascii="Times New Roman" w:eastAsia="Batang;바탕" w:hAnsi="Times New Roman" w:cs="Times New Roman"/>
                <w:bCs/>
                <w:sz w:val="16"/>
                <w:szCs w:val="16"/>
                <w:lang w:val="en-GB" w:eastAsia="ko-KR"/>
              </w:rPr>
            </w:pPr>
            <w:r w:rsidRPr="00A7730B">
              <w:rPr>
                <w:rFonts w:ascii="Times New Roman" w:eastAsia="Batang;바탕" w:hAnsi="Times New Roman" w:cs="Times New Roman"/>
                <w:bCs/>
                <w:sz w:val="16"/>
                <w:szCs w:val="16"/>
                <w:lang w:val="en-GB" w:eastAsia="ko-KR"/>
              </w:rPr>
              <w:t>Wax deposition by cold-finger method (crude oil at 80</w:t>
            </w:r>
            <w:r w:rsidR="0005451E">
              <w:rPr>
                <w:rFonts w:ascii="Times New Roman" w:eastAsia="Batang;바탕" w:hAnsi="Times New Roman" w:cs="Times New Roman"/>
                <w:bCs/>
                <w:sz w:val="16"/>
                <w:szCs w:val="16"/>
                <w:lang w:val="en-GB" w:eastAsia="ko-KR"/>
              </w:rPr>
              <w:t xml:space="preserve"> </w:t>
            </w:r>
            <w:r w:rsidRPr="00A7730B">
              <w:rPr>
                <w:rFonts w:ascii="Times New Roman" w:eastAsia="Batang;바탕" w:hAnsi="Times New Roman" w:cs="Times New Roman"/>
                <w:bCs/>
                <w:sz w:val="16"/>
                <w:szCs w:val="16"/>
                <w:lang w:val="en-GB" w:eastAsia="ko-KR"/>
              </w:rPr>
              <w:t>°C)</w:t>
            </w:r>
          </w:p>
        </w:tc>
        <w:tc>
          <w:tcPr>
            <w:tcW w:w="992" w:type="dxa"/>
            <w:vAlign w:val="center"/>
          </w:tcPr>
          <w:p w14:paraId="30E1253A" w14:textId="630045A9" w:rsidR="00BB76F4" w:rsidRPr="00A7730B" w:rsidRDefault="00BB76F4" w:rsidP="009F0013">
            <w:pPr>
              <w:jc w:val="center"/>
              <w:rPr>
                <w:rFonts w:ascii="Times New Roman" w:eastAsia="Batang;바탕" w:hAnsi="Times New Roman" w:cs="Times New Roman"/>
                <w:bCs/>
                <w:sz w:val="16"/>
                <w:szCs w:val="16"/>
                <w:lang w:val="en-GB" w:eastAsia="ko-KR"/>
              </w:rPr>
            </w:pPr>
            <w:r w:rsidRPr="00A7730B">
              <w:rPr>
                <w:rFonts w:ascii="Times New Roman" w:eastAsia="Batang;바탕" w:hAnsi="Times New Roman" w:cs="Times New Roman"/>
                <w:bCs/>
                <w:sz w:val="16"/>
                <w:szCs w:val="16"/>
                <w:lang w:val="en-GB" w:eastAsia="ko-KR"/>
              </w:rPr>
              <w:fldChar w:fldCharType="begin" w:fldLock="1"/>
            </w:r>
            <w:r>
              <w:rPr>
                <w:rFonts w:ascii="Times New Roman" w:eastAsia="Batang;바탕" w:hAnsi="Times New Roman" w:cs="Times New Roman"/>
                <w:bCs/>
                <w:sz w:val="16"/>
                <w:szCs w:val="16"/>
                <w:lang w:val="en-GB" w:eastAsia="ko-KR"/>
              </w:rPr>
              <w:instrText>ADDIN CSL_CITATION {"citationItems":[{"id":"ITEM-1","itemData":{"DOI":"10.1021/acs.langmuir.5b03234","ISSN":"15205827","abstract":"Wax deposition is a detrimental problem that happens during crude oil production and transportation, which greatly reduces transport efficiency and causes huge economic losses. To avoid wax deposition, a bioinspired composite coating with excellent wax prevention and anticorrosion properties is developed in this study. The prepared coating is composed of three films, including an electrodeposited Zn film for improving corrosion resistance, a phosphating film for constructing fish-scale morphology, and a silicon dioxide film modified by a simple spin-coating method for endowing the surface with superhydrophilicity. Good wax prevention performance has been investigated in a wax deposition test. The surface morphology, composition, wetting behaviors, and stability are systematically studied, and a wax prevention mechanism is proposed, which can be calculated from water film theory. This composite coating strategy which shows excellent properties in both wax prevention and stability is expected to be widely applied in the petroleum industry.","author":[{"dropping-particle":"","family":"Liang","given":"Weitao","non-dropping-particle":"","parse-names":false,"suffix":""},{"dropping-particle":"","family":"Zhu","given":"Liqun","non-dropping-particle":"","parse-names":false,"suffix":""},{"dropping-particle":"","family":"Li","given":"Weiping","non-dropping-particle":"","parse-names":false,"suffix":""},{"dropping-particle":"","family":"Yang","given":"Xin","non-dropping-particle":"","parse-names":false,"suffix":""},{"dropping-particle":"","family":"Xu","given":"Chang","non-dropping-particle":"","parse-names":false,"suffix":""},{"dropping-particle":"","family":"Liu","given":"Huicong","non-dropping-particle":"","parse-names":false,"suffix":""}],"container-title":"Langmuir","id":"ITEM-1","issue":"40","issued":{"date-parts":[["2015","9","16"]]},"page":"11058-11066","publisher":"American Chemical Society","title":"Bioinspired Composite Coating with Extreme Underwater Superoleophobicity and Good Stability for Wax Prevention in the Petroleum Industry","type":"article-journal","volume":"31"},"uris":["http://www.mendeley.com/documents/?uuid=159ea1bf-59b2-35ef-a866-1a8036f35e4d"]}],"mendeley":{"formattedCitation":"(Liang et al., 2015)","plainTextFormattedCitation":"(Liang et al., 2015)","previouslyFormattedCitation":"(Liang et al., 2015)"},"properties":{"noteIndex":0},"schema":"https://github.com/citation-style-language/schema/raw/master/csl-citation.json"}</w:instrText>
            </w:r>
            <w:r w:rsidRPr="00A7730B">
              <w:rPr>
                <w:rFonts w:ascii="Times New Roman" w:eastAsia="Batang;바탕" w:hAnsi="Times New Roman" w:cs="Times New Roman"/>
                <w:bCs/>
                <w:sz w:val="16"/>
                <w:szCs w:val="16"/>
                <w:lang w:val="en-GB" w:eastAsia="ko-KR"/>
              </w:rPr>
              <w:fldChar w:fldCharType="separate"/>
            </w:r>
            <w:r w:rsidRPr="00A43F44">
              <w:rPr>
                <w:rFonts w:ascii="Times New Roman" w:eastAsia="Batang;바탕" w:hAnsi="Times New Roman" w:cs="Times New Roman"/>
                <w:bCs/>
                <w:noProof/>
                <w:sz w:val="16"/>
                <w:szCs w:val="16"/>
                <w:lang w:val="en-GB" w:eastAsia="ko-KR"/>
              </w:rPr>
              <w:t>(Liang et al., 2015)</w:t>
            </w:r>
            <w:r w:rsidRPr="00A7730B">
              <w:rPr>
                <w:rFonts w:ascii="Times New Roman" w:eastAsia="Batang;바탕" w:hAnsi="Times New Roman" w:cs="Times New Roman"/>
                <w:bCs/>
                <w:sz w:val="16"/>
                <w:szCs w:val="16"/>
                <w:lang w:val="en-GB" w:eastAsia="ko-KR"/>
              </w:rPr>
              <w:fldChar w:fldCharType="end"/>
            </w:r>
          </w:p>
        </w:tc>
      </w:tr>
      <w:tr w:rsidR="00BB76F4" w:rsidRPr="00A7730B" w14:paraId="2BD40ABB" w14:textId="77777777" w:rsidTr="00440D24">
        <w:trPr>
          <w:trHeight w:val="678"/>
        </w:trPr>
        <w:tc>
          <w:tcPr>
            <w:tcW w:w="562" w:type="dxa"/>
            <w:vAlign w:val="center"/>
          </w:tcPr>
          <w:p w14:paraId="5800720A" w14:textId="68DB5A2E" w:rsidR="00BB76F4" w:rsidRPr="00A7730B" w:rsidRDefault="00BB76F4" w:rsidP="00463F2D">
            <w:pPr>
              <w:jc w:val="center"/>
              <w:rPr>
                <w:rFonts w:ascii="Times New Roman" w:eastAsia="Batang;바탕" w:hAnsi="Times New Roman" w:cs="Times New Roman"/>
                <w:bCs/>
                <w:sz w:val="16"/>
                <w:szCs w:val="16"/>
                <w:lang w:val="en-GB" w:eastAsia="ko-KR"/>
              </w:rPr>
            </w:pPr>
            <w:r w:rsidRPr="00A7730B">
              <w:rPr>
                <w:rFonts w:ascii="Times New Roman" w:eastAsia="Batang;바탕" w:hAnsi="Times New Roman" w:cs="Times New Roman"/>
                <w:bCs/>
                <w:sz w:val="16"/>
                <w:szCs w:val="16"/>
                <w:lang w:val="en-GB" w:eastAsia="ko-KR"/>
              </w:rPr>
              <w:t>304 SS</w:t>
            </w:r>
          </w:p>
        </w:tc>
        <w:tc>
          <w:tcPr>
            <w:tcW w:w="993" w:type="dxa"/>
            <w:vAlign w:val="center"/>
          </w:tcPr>
          <w:p w14:paraId="2423D981" w14:textId="74D260A3" w:rsidR="00BB76F4" w:rsidRPr="00A7730B" w:rsidRDefault="00BB76F4" w:rsidP="00463F2D">
            <w:pPr>
              <w:jc w:val="center"/>
              <w:rPr>
                <w:rFonts w:ascii="Times New Roman" w:eastAsia="Batang;바탕" w:hAnsi="Times New Roman" w:cs="Times New Roman"/>
                <w:bCs/>
                <w:sz w:val="16"/>
                <w:szCs w:val="16"/>
                <w:lang w:val="en-GB" w:eastAsia="ko-KR"/>
              </w:rPr>
            </w:pPr>
            <w:r w:rsidRPr="00A7730B">
              <w:rPr>
                <w:rFonts w:ascii="Times New Roman" w:eastAsia="Batang;바탕" w:hAnsi="Times New Roman" w:cs="Times New Roman"/>
                <w:bCs/>
                <w:sz w:val="16"/>
                <w:szCs w:val="16"/>
                <w:lang w:val="en-GB" w:eastAsia="ko-KR"/>
              </w:rPr>
              <w:t>Oxidation</w:t>
            </w:r>
          </w:p>
        </w:tc>
        <w:tc>
          <w:tcPr>
            <w:tcW w:w="1417" w:type="dxa"/>
            <w:vAlign w:val="center"/>
          </w:tcPr>
          <w:p w14:paraId="0E5BE49C" w14:textId="55EC9DD7" w:rsidR="00BB76F4" w:rsidRPr="00A7730B" w:rsidRDefault="00BB76F4" w:rsidP="00463F2D">
            <w:pPr>
              <w:jc w:val="center"/>
              <w:rPr>
                <w:rFonts w:ascii="Times New Roman" w:eastAsia="Batang;바탕" w:hAnsi="Times New Roman" w:cs="Times New Roman"/>
                <w:bCs/>
                <w:sz w:val="16"/>
                <w:szCs w:val="16"/>
                <w:lang w:val="en-GB" w:eastAsia="ko-KR"/>
              </w:rPr>
            </w:pPr>
            <w:r w:rsidRPr="00A7730B">
              <w:rPr>
                <w:rFonts w:ascii="Times New Roman" w:eastAsia="Batang;바탕" w:hAnsi="Times New Roman" w:cs="Times New Roman"/>
                <w:bCs/>
                <w:sz w:val="16"/>
                <w:szCs w:val="16"/>
                <w:lang w:val="en-GB" w:eastAsia="ko-KR"/>
              </w:rPr>
              <w:t>-</w:t>
            </w:r>
          </w:p>
        </w:tc>
        <w:tc>
          <w:tcPr>
            <w:tcW w:w="1559" w:type="dxa"/>
            <w:vAlign w:val="center"/>
          </w:tcPr>
          <w:p w14:paraId="765DF7BB" w14:textId="786FB6DC" w:rsidR="00BB76F4" w:rsidRPr="00A7730B" w:rsidRDefault="00BB76F4" w:rsidP="003B1D9B">
            <w:pPr>
              <w:rPr>
                <w:rFonts w:ascii="Times New Roman" w:eastAsia="Batang;바탕" w:hAnsi="Times New Roman" w:cs="Times New Roman"/>
                <w:bCs/>
                <w:sz w:val="16"/>
                <w:szCs w:val="16"/>
                <w:lang w:val="en-GB" w:eastAsia="ko-KR"/>
              </w:rPr>
            </w:pPr>
            <w:r w:rsidRPr="00A7730B">
              <w:rPr>
                <w:rFonts w:ascii="Times New Roman" w:hAnsi="Times New Roman" w:cs="Times New Roman"/>
                <w:noProof/>
                <w:sz w:val="20"/>
                <w:szCs w:val="20"/>
                <w:lang w:val="de-DE" w:eastAsia="de-DE"/>
              </w:rPr>
              <w:drawing>
                <wp:inline distT="0" distB="0" distL="0" distR="0" wp14:anchorId="70C70E54" wp14:editId="1F7DA8D3">
                  <wp:extent cx="852805" cy="888365"/>
                  <wp:effectExtent l="0" t="0" r="4445" b="6985"/>
                  <wp:docPr id="2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63.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852805" cy="888365"/>
                          </a:xfrm>
                          <a:prstGeom prst="rect">
                            <a:avLst/>
                          </a:prstGeom>
                        </pic:spPr>
                      </pic:pic>
                    </a:graphicData>
                  </a:graphic>
                </wp:inline>
              </w:drawing>
            </w:r>
          </w:p>
        </w:tc>
        <w:tc>
          <w:tcPr>
            <w:tcW w:w="851" w:type="dxa"/>
            <w:vAlign w:val="center"/>
          </w:tcPr>
          <w:p w14:paraId="0B089F49" w14:textId="3A0D4D3E" w:rsidR="00BB76F4" w:rsidRPr="00A7730B" w:rsidRDefault="00BB76F4" w:rsidP="00463F2D">
            <w:pPr>
              <w:jc w:val="center"/>
              <w:rPr>
                <w:rFonts w:ascii="Times New Roman" w:eastAsia="Batang;바탕" w:hAnsi="Times New Roman" w:cs="Times New Roman"/>
                <w:bCs/>
                <w:sz w:val="16"/>
                <w:szCs w:val="16"/>
                <w:lang w:val="en-GB" w:eastAsia="ko-KR"/>
              </w:rPr>
            </w:pPr>
            <w:r w:rsidRPr="00A7730B">
              <w:rPr>
                <w:rFonts w:ascii="Times New Roman" w:eastAsia="Batang;바탕" w:hAnsi="Times New Roman" w:cs="Times New Roman"/>
                <w:bCs/>
                <w:sz w:val="16"/>
                <w:szCs w:val="16"/>
                <w:lang w:val="en-GB" w:eastAsia="ko-KR"/>
              </w:rPr>
              <w:t>WCA &gt; 5</w:t>
            </w:r>
            <w:r w:rsidR="0005451E">
              <w:rPr>
                <w:rFonts w:ascii="Times New Roman" w:eastAsia="Batang;바탕" w:hAnsi="Times New Roman" w:cs="Times New Roman"/>
                <w:bCs/>
                <w:sz w:val="16"/>
                <w:szCs w:val="16"/>
                <w:lang w:val="en-GB" w:eastAsia="ko-KR"/>
              </w:rPr>
              <w:t xml:space="preserve"> °</w:t>
            </w:r>
          </w:p>
          <w:p w14:paraId="0DF5B095" w14:textId="363E987E" w:rsidR="00BB76F4" w:rsidRPr="00A7730B" w:rsidRDefault="00BB76F4" w:rsidP="00463F2D">
            <w:pPr>
              <w:jc w:val="center"/>
              <w:rPr>
                <w:rFonts w:ascii="Times New Roman" w:eastAsia="Batang;바탕" w:hAnsi="Times New Roman" w:cs="Times New Roman"/>
                <w:bCs/>
                <w:sz w:val="16"/>
                <w:szCs w:val="16"/>
                <w:lang w:val="en-GB" w:eastAsia="ko-KR"/>
              </w:rPr>
            </w:pPr>
            <w:r w:rsidRPr="00A7730B">
              <w:rPr>
                <w:rFonts w:ascii="Times New Roman" w:eastAsia="Batang;바탕" w:hAnsi="Times New Roman" w:cs="Times New Roman"/>
                <w:bCs/>
                <w:sz w:val="16"/>
                <w:szCs w:val="16"/>
                <w:lang w:val="en-GB" w:eastAsia="ko-KR"/>
              </w:rPr>
              <w:t>Under water OCA 164</w:t>
            </w:r>
            <w:r w:rsidR="0005451E">
              <w:rPr>
                <w:rFonts w:ascii="Times New Roman" w:eastAsia="Batang;바탕" w:hAnsi="Times New Roman" w:cs="Times New Roman"/>
                <w:bCs/>
                <w:sz w:val="16"/>
                <w:szCs w:val="16"/>
                <w:lang w:val="en-GB" w:eastAsia="ko-KR"/>
              </w:rPr>
              <w:t xml:space="preserve"> °</w:t>
            </w:r>
          </w:p>
        </w:tc>
        <w:tc>
          <w:tcPr>
            <w:tcW w:w="992" w:type="dxa"/>
            <w:vAlign w:val="center"/>
          </w:tcPr>
          <w:p w14:paraId="7E28D316" w14:textId="68F18B07" w:rsidR="00BB76F4" w:rsidRPr="00A7730B" w:rsidRDefault="00681C4C" w:rsidP="00463F2D">
            <w:pPr>
              <w:jc w:val="center"/>
              <w:rPr>
                <w:rFonts w:ascii="Times New Roman" w:eastAsia="Batang;바탕" w:hAnsi="Times New Roman" w:cs="Times New Roman"/>
                <w:bCs/>
                <w:sz w:val="16"/>
                <w:szCs w:val="16"/>
                <w:lang w:val="en-GB" w:eastAsia="ko-KR"/>
              </w:rPr>
            </w:pPr>
            <w:r>
              <w:rPr>
                <w:rFonts w:ascii="Times New Roman" w:eastAsia="Batang;바탕" w:hAnsi="Times New Roman" w:cs="Times New Roman"/>
                <w:bCs/>
                <w:sz w:val="16"/>
                <w:szCs w:val="16"/>
                <w:lang w:val="en-GB" w:eastAsia="ko-KR"/>
              </w:rPr>
              <w:t>-</w:t>
            </w:r>
          </w:p>
        </w:tc>
        <w:tc>
          <w:tcPr>
            <w:tcW w:w="992" w:type="dxa"/>
            <w:vAlign w:val="center"/>
          </w:tcPr>
          <w:p w14:paraId="7DD7486F" w14:textId="156F739F" w:rsidR="00BB76F4" w:rsidRPr="00A7730B" w:rsidRDefault="00681C4C" w:rsidP="00463F2D">
            <w:pPr>
              <w:jc w:val="center"/>
              <w:rPr>
                <w:rFonts w:ascii="Times New Roman" w:eastAsia="Batang;바탕" w:hAnsi="Times New Roman" w:cs="Times New Roman"/>
                <w:bCs/>
                <w:sz w:val="16"/>
                <w:szCs w:val="16"/>
                <w:lang w:val="en-GB" w:eastAsia="ko-KR"/>
              </w:rPr>
            </w:pPr>
            <w:r>
              <w:rPr>
                <w:rFonts w:ascii="Times New Roman" w:eastAsia="Batang;바탕" w:hAnsi="Times New Roman" w:cs="Times New Roman"/>
                <w:bCs/>
                <w:sz w:val="16"/>
                <w:szCs w:val="16"/>
                <w:lang w:val="en-GB" w:eastAsia="ko-KR"/>
              </w:rPr>
              <w:t>-</w:t>
            </w:r>
          </w:p>
        </w:tc>
        <w:tc>
          <w:tcPr>
            <w:tcW w:w="992" w:type="dxa"/>
            <w:vAlign w:val="center"/>
          </w:tcPr>
          <w:p w14:paraId="50B95E42" w14:textId="007AB0A5" w:rsidR="00BB76F4" w:rsidRPr="00A7730B" w:rsidRDefault="00BB76F4" w:rsidP="00463F2D">
            <w:pPr>
              <w:jc w:val="center"/>
              <w:rPr>
                <w:rFonts w:ascii="Times New Roman" w:eastAsia="Batang;바탕" w:hAnsi="Times New Roman" w:cs="Times New Roman"/>
                <w:bCs/>
                <w:sz w:val="16"/>
                <w:szCs w:val="16"/>
                <w:lang w:val="en-GB" w:eastAsia="ko-KR"/>
              </w:rPr>
            </w:pPr>
            <w:r w:rsidRPr="00A7730B">
              <w:rPr>
                <w:rFonts w:ascii="Times New Roman" w:eastAsia="Batang;바탕" w:hAnsi="Times New Roman" w:cs="Times New Roman"/>
                <w:bCs/>
                <w:sz w:val="16"/>
                <w:szCs w:val="16"/>
                <w:lang w:val="en-GB" w:eastAsia="ko-KR"/>
              </w:rPr>
              <w:t>Superhydrophilic</w:t>
            </w:r>
          </w:p>
        </w:tc>
        <w:tc>
          <w:tcPr>
            <w:tcW w:w="1276" w:type="dxa"/>
            <w:vAlign w:val="center"/>
          </w:tcPr>
          <w:p w14:paraId="7261F040" w14:textId="2A162C8F" w:rsidR="00BB76F4" w:rsidRPr="00A7730B" w:rsidRDefault="00BB76F4" w:rsidP="00463F2D">
            <w:pPr>
              <w:jc w:val="center"/>
              <w:rPr>
                <w:rFonts w:ascii="Times New Roman" w:eastAsia="Batang;바탕" w:hAnsi="Times New Roman" w:cs="Times New Roman"/>
                <w:bCs/>
                <w:sz w:val="16"/>
                <w:szCs w:val="16"/>
                <w:lang w:val="en-GB" w:eastAsia="ko-KR"/>
              </w:rPr>
            </w:pPr>
            <w:r w:rsidRPr="00A7730B">
              <w:rPr>
                <w:rFonts w:ascii="Times New Roman" w:eastAsia="Batang;바탕" w:hAnsi="Times New Roman" w:cs="Times New Roman"/>
                <w:bCs/>
                <w:sz w:val="16"/>
                <w:szCs w:val="16"/>
                <w:lang w:val="en-GB" w:eastAsia="ko-KR"/>
              </w:rPr>
              <w:t>Antifouling/Self-cleaning</w:t>
            </w:r>
          </w:p>
        </w:tc>
        <w:tc>
          <w:tcPr>
            <w:tcW w:w="1701" w:type="dxa"/>
            <w:vAlign w:val="center"/>
          </w:tcPr>
          <w:p w14:paraId="324AC521" w14:textId="2E7EB289" w:rsidR="00BB76F4" w:rsidRPr="00A7730B" w:rsidRDefault="00BB76F4" w:rsidP="00463F2D">
            <w:pPr>
              <w:jc w:val="center"/>
              <w:rPr>
                <w:rFonts w:ascii="Times New Roman" w:eastAsia="Batang;바탕" w:hAnsi="Times New Roman" w:cs="Times New Roman"/>
                <w:bCs/>
                <w:sz w:val="16"/>
                <w:szCs w:val="16"/>
                <w:lang w:val="en-GB" w:eastAsia="ko-KR"/>
              </w:rPr>
            </w:pPr>
            <w:r w:rsidRPr="00A7730B">
              <w:rPr>
                <w:rFonts w:ascii="Times New Roman" w:eastAsia="Batang;바탕" w:hAnsi="Times New Roman" w:cs="Times New Roman"/>
                <w:bCs/>
                <w:sz w:val="16"/>
                <w:szCs w:val="16"/>
                <w:lang w:val="en-GB" w:eastAsia="ko-KR"/>
              </w:rPr>
              <w:t>Heating until 500</w:t>
            </w:r>
            <w:r w:rsidR="0005451E">
              <w:rPr>
                <w:rFonts w:ascii="Times New Roman" w:eastAsia="Batang;바탕" w:hAnsi="Times New Roman" w:cs="Times New Roman"/>
                <w:bCs/>
                <w:sz w:val="16"/>
                <w:szCs w:val="16"/>
                <w:lang w:val="en-GB" w:eastAsia="ko-KR"/>
              </w:rPr>
              <w:t xml:space="preserve"> </w:t>
            </w:r>
            <w:r w:rsidRPr="00A7730B">
              <w:rPr>
                <w:rFonts w:ascii="Times New Roman" w:eastAsia="Batang;바탕" w:hAnsi="Times New Roman" w:cs="Times New Roman"/>
                <w:bCs/>
                <w:sz w:val="16"/>
                <w:szCs w:val="16"/>
                <w:lang w:val="en-GB" w:eastAsia="ko-KR"/>
              </w:rPr>
              <w:t>°C for 1</w:t>
            </w:r>
            <w:r w:rsidR="0005451E">
              <w:rPr>
                <w:rFonts w:ascii="Times New Roman" w:eastAsia="Batang;바탕" w:hAnsi="Times New Roman" w:cs="Times New Roman"/>
                <w:bCs/>
                <w:sz w:val="16"/>
                <w:szCs w:val="16"/>
                <w:lang w:val="en-GB" w:eastAsia="ko-KR"/>
              </w:rPr>
              <w:t xml:space="preserve"> </w:t>
            </w:r>
            <w:r w:rsidRPr="00A7730B">
              <w:rPr>
                <w:rFonts w:ascii="Times New Roman" w:eastAsia="Batang;바탕" w:hAnsi="Times New Roman" w:cs="Times New Roman"/>
                <w:bCs/>
                <w:sz w:val="16"/>
                <w:szCs w:val="16"/>
                <w:lang w:val="en-GB" w:eastAsia="ko-KR"/>
              </w:rPr>
              <w:t>h (OCA 160</w:t>
            </w:r>
            <w:r w:rsidR="0005451E">
              <w:rPr>
                <w:rFonts w:ascii="Times New Roman" w:eastAsia="Batang;바탕" w:hAnsi="Times New Roman" w:cs="Times New Roman"/>
                <w:bCs/>
                <w:sz w:val="16"/>
                <w:szCs w:val="16"/>
                <w:lang w:val="en-GB" w:eastAsia="ko-KR"/>
              </w:rPr>
              <w:t xml:space="preserve"> </w:t>
            </w:r>
            <w:r w:rsidRPr="00A7730B">
              <w:rPr>
                <w:rFonts w:ascii="Times New Roman" w:eastAsia="Batang;바탕" w:hAnsi="Times New Roman" w:cs="Times New Roman"/>
                <w:bCs/>
                <w:sz w:val="16"/>
                <w:szCs w:val="16"/>
                <w:lang w:val="en-GB" w:eastAsia="ko-KR"/>
              </w:rPr>
              <w:t>°)</w:t>
            </w:r>
          </w:p>
        </w:tc>
        <w:tc>
          <w:tcPr>
            <w:tcW w:w="1701" w:type="dxa"/>
            <w:vAlign w:val="center"/>
          </w:tcPr>
          <w:p w14:paraId="797962D2" w14:textId="4DBDA72A" w:rsidR="00BB76F4" w:rsidRPr="00A7730B" w:rsidRDefault="00BB76F4" w:rsidP="00463F2D">
            <w:pPr>
              <w:jc w:val="center"/>
              <w:rPr>
                <w:rFonts w:ascii="Times New Roman" w:eastAsia="Batang;바탕" w:hAnsi="Times New Roman" w:cs="Times New Roman"/>
                <w:bCs/>
                <w:sz w:val="16"/>
                <w:szCs w:val="16"/>
                <w:lang w:val="en-GB" w:eastAsia="ko-KR"/>
              </w:rPr>
            </w:pPr>
            <w:r w:rsidRPr="00A7730B">
              <w:rPr>
                <w:rFonts w:ascii="Times New Roman" w:eastAsia="Batang;바탕" w:hAnsi="Times New Roman" w:cs="Times New Roman"/>
                <w:bCs/>
                <w:sz w:val="16"/>
                <w:szCs w:val="16"/>
                <w:lang w:val="en-GB" w:eastAsia="ko-KR"/>
              </w:rPr>
              <w:t>Crude-oil detachment washed by water</w:t>
            </w:r>
          </w:p>
        </w:tc>
        <w:tc>
          <w:tcPr>
            <w:tcW w:w="992" w:type="dxa"/>
            <w:vAlign w:val="center"/>
          </w:tcPr>
          <w:p w14:paraId="40D0F857" w14:textId="04F59E3D" w:rsidR="00BB76F4" w:rsidRPr="00A7730B" w:rsidRDefault="00BB76F4" w:rsidP="00463F2D">
            <w:pPr>
              <w:jc w:val="center"/>
              <w:rPr>
                <w:rFonts w:ascii="Times New Roman" w:eastAsia="Batang;바탕" w:hAnsi="Times New Roman" w:cs="Times New Roman"/>
                <w:bCs/>
                <w:sz w:val="16"/>
                <w:szCs w:val="16"/>
                <w:lang w:val="en-GB" w:eastAsia="ko-KR"/>
              </w:rPr>
            </w:pPr>
            <w:r w:rsidRPr="00A7730B">
              <w:rPr>
                <w:rFonts w:ascii="Times New Roman" w:eastAsia="Batang;바탕" w:hAnsi="Times New Roman" w:cs="Times New Roman"/>
                <w:bCs/>
                <w:sz w:val="16"/>
                <w:szCs w:val="16"/>
                <w:lang w:val="en-GB" w:eastAsia="ko-KR"/>
              </w:rPr>
              <w:fldChar w:fldCharType="begin" w:fldLock="1"/>
            </w:r>
            <w:r>
              <w:rPr>
                <w:rFonts w:ascii="Times New Roman" w:eastAsia="Batang;바탕" w:hAnsi="Times New Roman" w:cs="Times New Roman"/>
                <w:bCs/>
                <w:sz w:val="16"/>
                <w:szCs w:val="16"/>
                <w:lang w:val="en-GB" w:eastAsia="ko-KR"/>
              </w:rPr>
              <w:instrText>ADDIN CSL_CITATION {"citationItems":[{"id":"ITEM-1","itemData":{"DOI":"10.1016/j.seppur.2018.03.035","ISSN":"18733794","abstract":"Stainless steel (SS) have been widely used in marine structures and food industry due to its high corrosion resistance and excellent mechanical strength. Marine structures such as ships, ocean engineering and offshore rigs, are easily attacked by crude oil generated by oil spills and SS vessels applied in food industry are fouled by the organic matters in the fluid. Here, fish-scale-like SS surfaces with superhydrophilic and underwater superoleophobic property, including 316 L SS mesh and 304 SS plate, are designed by a facile chemical-based oxidation method. The obtained SS surfaces show excellent underwater anti-crude-oil-fouling property and thermal stability. Furthermore, the obtained 316 L SS mesh can effectively separate crude oil/water mixture solely driven by gravity. Significantly, the as-prepared SS surfaces possess robust antifouling and self-cleaning property during multiple cycles with the aid of Fenton-like catalytic reaction between Fe (III) and H2O2 or calcination at high temperature. Therefore, the fish-scale-like SS surfaces show great potential in a wide range of fields, such as marine antifouling, oil-water separation and food industry.","author":[{"dropping-particle":"","family":"Peng","given":"Yubing","non-dropping-particle":"","parse-names":false,"suffix":""},{"dropping-particle":"","family":"Wen","given":"Gang","non-dropping-particle":"","parse-names":false,"suffix":""},{"dropping-particle":"","family":"Gou","given":"Xuelian","non-dropping-particle":"","parse-names":false,"suffix":""},{"dropping-particle":"","family":"Guo","given":"Zhiguang","non-dropping-particle":"","parse-names":false,"suffix":""}],"container-title":"Separation and Purification Technology","id":"ITEM-1","issued":{"date-parts":[["2018","8","31"]]},"page":"111-118","publisher":"Elsevier B.V.","title":"Bioinspired fish-scale-like stainless steel surfaces with robust underwater anti-crude-oil-fouling and self-cleaning properties","type":"article-journal","volume":"202"},"uris":["http://www.mendeley.com/documents/?uuid=b273161e-62ff-30a1-a7a5-390c46f0ad35"]}],"mendeley":{"formattedCitation":"(Peng et al., 2018)","plainTextFormattedCitation":"(Peng et al., 2018)","previouslyFormattedCitation":"(Peng et al., 2018)"},"properties":{"noteIndex":0},"schema":"https://github.com/citation-style-language/schema/raw/master/csl-citation.json"}</w:instrText>
            </w:r>
            <w:r w:rsidRPr="00A7730B">
              <w:rPr>
                <w:rFonts w:ascii="Times New Roman" w:eastAsia="Batang;바탕" w:hAnsi="Times New Roman" w:cs="Times New Roman"/>
                <w:bCs/>
                <w:sz w:val="16"/>
                <w:szCs w:val="16"/>
                <w:lang w:val="en-GB" w:eastAsia="ko-KR"/>
              </w:rPr>
              <w:fldChar w:fldCharType="separate"/>
            </w:r>
            <w:r w:rsidRPr="00A43F44">
              <w:rPr>
                <w:rFonts w:ascii="Times New Roman" w:eastAsia="Batang;바탕" w:hAnsi="Times New Roman" w:cs="Times New Roman"/>
                <w:bCs/>
                <w:noProof/>
                <w:sz w:val="16"/>
                <w:szCs w:val="16"/>
                <w:lang w:val="en-GB" w:eastAsia="ko-KR"/>
              </w:rPr>
              <w:t>(Peng et al., 2018)</w:t>
            </w:r>
            <w:r w:rsidRPr="00A7730B">
              <w:rPr>
                <w:rFonts w:ascii="Times New Roman" w:eastAsia="Batang;바탕" w:hAnsi="Times New Roman" w:cs="Times New Roman"/>
                <w:bCs/>
                <w:sz w:val="16"/>
                <w:szCs w:val="16"/>
                <w:lang w:val="en-GB" w:eastAsia="ko-KR"/>
              </w:rPr>
              <w:fldChar w:fldCharType="end"/>
            </w:r>
          </w:p>
        </w:tc>
      </w:tr>
      <w:tr w:rsidR="00BB76F4" w:rsidRPr="00A7730B" w14:paraId="03622924" w14:textId="77777777" w:rsidTr="00440D24">
        <w:trPr>
          <w:trHeight w:val="678"/>
        </w:trPr>
        <w:tc>
          <w:tcPr>
            <w:tcW w:w="562" w:type="dxa"/>
            <w:vAlign w:val="center"/>
          </w:tcPr>
          <w:p w14:paraId="00AC7BB5" w14:textId="0EFC4ADB" w:rsidR="00BB76F4" w:rsidRPr="00A7730B" w:rsidRDefault="00BB76F4" w:rsidP="007171F7">
            <w:pPr>
              <w:jc w:val="center"/>
              <w:rPr>
                <w:rFonts w:ascii="Times New Roman" w:eastAsia="Batang;바탕" w:hAnsi="Times New Roman" w:cs="Times New Roman"/>
                <w:bCs/>
                <w:sz w:val="16"/>
                <w:szCs w:val="16"/>
                <w:lang w:val="en-GB" w:eastAsia="ko-KR"/>
              </w:rPr>
            </w:pPr>
            <w:r w:rsidRPr="00A7730B">
              <w:rPr>
                <w:rFonts w:ascii="Times New Roman" w:eastAsia="Batang;바탕" w:hAnsi="Times New Roman" w:cs="Times New Roman"/>
                <w:bCs/>
                <w:sz w:val="16"/>
                <w:szCs w:val="16"/>
                <w:lang w:val="en-GB" w:eastAsia="ko-KR"/>
              </w:rPr>
              <w:t xml:space="preserve">Steel </w:t>
            </w:r>
          </w:p>
        </w:tc>
        <w:tc>
          <w:tcPr>
            <w:tcW w:w="993" w:type="dxa"/>
            <w:vAlign w:val="center"/>
          </w:tcPr>
          <w:p w14:paraId="74128513" w14:textId="7FD075A4" w:rsidR="00BB76F4" w:rsidRPr="00A7730B" w:rsidRDefault="00BB76F4" w:rsidP="007171F7">
            <w:pPr>
              <w:jc w:val="center"/>
              <w:rPr>
                <w:rFonts w:ascii="Times New Roman" w:eastAsia="Batang;바탕" w:hAnsi="Times New Roman" w:cs="Times New Roman"/>
                <w:bCs/>
                <w:sz w:val="16"/>
                <w:szCs w:val="16"/>
                <w:lang w:val="en-GB" w:eastAsia="ko-KR"/>
              </w:rPr>
            </w:pPr>
            <w:r w:rsidRPr="00A7730B">
              <w:rPr>
                <w:rFonts w:ascii="Times New Roman" w:eastAsia="Batang;바탕" w:hAnsi="Times New Roman" w:cs="Times New Roman"/>
                <w:bCs/>
                <w:sz w:val="16"/>
                <w:szCs w:val="16"/>
                <w:lang w:val="en-GB" w:eastAsia="ko-KR"/>
              </w:rPr>
              <w:t>Electrostatic powder spraying</w:t>
            </w:r>
          </w:p>
        </w:tc>
        <w:tc>
          <w:tcPr>
            <w:tcW w:w="1417" w:type="dxa"/>
            <w:vAlign w:val="center"/>
          </w:tcPr>
          <w:p w14:paraId="05881E32" w14:textId="7B3E1CB8" w:rsidR="00BB76F4" w:rsidRPr="00A7730B" w:rsidRDefault="00BB76F4" w:rsidP="007171F7">
            <w:pPr>
              <w:jc w:val="center"/>
              <w:rPr>
                <w:rFonts w:ascii="Times New Roman" w:eastAsia="Batang;바탕" w:hAnsi="Times New Roman" w:cs="Times New Roman"/>
                <w:bCs/>
                <w:sz w:val="16"/>
                <w:szCs w:val="16"/>
                <w:lang w:val="en-GB" w:eastAsia="ko-KR"/>
              </w:rPr>
            </w:pPr>
            <w:r w:rsidRPr="00A7730B">
              <w:rPr>
                <w:rFonts w:ascii="Times New Roman" w:eastAsia="Batang;바탕" w:hAnsi="Times New Roman" w:cs="Times New Roman"/>
                <w:bCs/>
                <w:sz w:val="16"/>
                <w:szCs w:val="16"/>
                <w:lang w:val="en-GB" w:eastAsia="ko-KR"/>
              </w:rPr>
              <w:t>PSU - CNTs-FEP</w:t>
            </w:r>
          </w:p>
        </w:tc>
        <w:tc>
          <w:tcPr>
            <w:tcW w:w="1559" w:type="dxa"/>
            <w:vAlign w:val="center"/>
          </w:tcPr>
          <w:p w14:paraId="51FB1F95" w14:textId="258BA530" w:rsidR="00BB76F4" w:rsidRPr="00A7730B" w:rsidRDefault="00BB76F4" w:rsidP="007171F7">
            <w:pPr>
              <w:jc w:val="center"/>
              <w:rPr>
                <w:rFonts w:ascii="Times New Roman" w:eastAsia="Batang;바탕" w:hAnsi="Times New Roman" w:cs="Times New Roman"/>
                <w:bCs/>
                <w:sz w:val="16"/>
                <w:szCs w:val="16"/>
                <w:lang w:val="en-GB" w:eastAsia="ko-KR"/>
              </w:rPr>
            </w:pPr>
            <w:r w:rsidRPr="00A7730B">
              <w:rPr>
                <w:rFonts w:ascii="Times New Roman" w:eastAsia="Batang;바탕" w:hAnsi="Times New Roman" w:cs="Times New Roman"/>
                <w:bCs/>
                <w:noProof/>
                <w:sz w:val="16"/>
                <w:szCs w:val="16"/>
                <w:lang w:val="de-DE" w:eastAsia="de-DE"/>
              </w:rPr>
              <w:drawing>
                <wp:inline distT="0" distB="0" distL="0" distR="0" wp14:anchorId="794CF950" wp14:editId="19057693">
                  <wp:extent cx="984347" cy="1018832"/>
                  <wp:effectExtent l="0" t="0" r="6350" b="0"/>
                  <wp:docPr id="24"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67.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989615" cy="1024285"/>
                          </a:xfrm>
                          <a:prstGeom prst="rect">
                            <a:avLst/>
                          </a:prstGeom>
                        </pic:spPr>
                      </pic:pic>
                    </a:graphicData>
                  </a:graphic>
                </wp:inline>
              </w:drawing>
            </w:r>
          </w:p>
        </w:tc>
        <w:tc>
          <w:tcPr>
            <w:tcW w:w="851" w:type="dxa"/>
            <w:vAlign w:val="center"/>
          </w:tcPr>
          <w:p w14:paraId="4B52D7B3" w14:textId="77777777" w:rsidR="00BB76F4" w:rsidRPr="00A7730B" w:rsidRDefault="00BB76F4" w:rsidP="007171F7">
            <w:pPr>
              <w:jc w:val="center"/>
              <w:rPr>
                <w:rFonts w:ascii="Times New Roman" w:eastAsia="Batang;바탕" w:hAnsi="Times New Roman" w:cs="Times New Roman"/>
                <w:bCs/>
                <w:sz w:val="16"/>
                <w:szCs w:val="16"/>
                <w:lang w:val="en-GB" w:eastAsia="ko-KR"/>
              </w:rPr>
            </w:pPr>
            <w:r w:rsidRPr="00A7730B">
              <w:rPr>
                <w:rFonts w:ascii="Times New Roman" w:eastAsia="Batang;바탕" w:hAnsi="Times New Roman" w:cs="Times New Roman"/>
                <w:bCs/>
                <w:sz w:val="16"/>
                <w:szCs w:val="16"/>
                <w:lang w:val="en-GB" w:eastAsia="ko-KR"/>
              </w:rPr>
              <w:t>WCA</w:t>
            </w:r>
          </w:p>
          <w:p w14:paraId="29F7728B" w14:textId="05B5848F" w:rsidR="00BB76F4" w:rsidRPr="00A7730B" w:rsidRDefault="00BB76F4" w:rsidP="007171F7">
            <w:pPr>
              <w:jc w:val="center"/>
              <w:rPr>
                <w:rFonts w:ascii="Times New Roman" w:eastAsia="Batang;바탕" w:hAnsi="Times New Roman" w:cs="Times New Roman"/>
                <w:bCs/>
                <w:sz w:val="16"/>
                <w:szCs w:val="16"/>
                <w:lang w:val="en-GB" w:eastAsia="ko-KR"/>
              </w:rPr>
            </w:pPr>
            <w:r w:rsidRPr="00A7730B">
              <w:rPr>
                <w:rFonts w:ascii="Times New Roman" w:eastAsia="Batang;바탕" w:hAnsi="Times New Roman" w:cs="Times New Roman"/>
                <w:bCs/>
                <w:sz w:val="16"/>
                <w:szCs w:val="16"/>
                <w:lang w:val="en-GB" w:eastAsia="ko-KR"/>
              </w:rPr>
              <w:t>166.0</w:t>
            </w:r>
            <w:r w:rsidR="0005451E">
              <w:rPr>
                <w:rFonts w:ascii="Times New Roman" w:eastAsia="Batang;바탕" w:hAnsi="Times New Roman" w:cs="Times New Roman"/>
                <w:bCs/>
                <w:sz w:val="16"/>
                <w:szCs w:val="16"/>
                <w:lang w:val="en-GB" w:eastAsia="ko-KR"/>
              </w:rPr>
              <w:t xml:space="preserve"> ° </w:t>
            </w:r>
            <w:r w:rsidRPr="00A7730B">
              <w:rPr>
                <w:rFonts w:ascii="Times New Roman" w:eastAsia="Batang;바탕" w:hAnsi="Times New Roman" w:cs="Times New Roman"/>
                <w:bCs/>
                <w:sz w:val="16"/>
                <w:szCs w:val="16"/>
                <w:lang w:val="en-GB" w:eastAsia="ko-KR"/>
              </w:rPr>
              <w:t>/</w:t>
            </w:r>
            <w:r w:rsidR="0005451E">
              <w:rPr>
                <w:rFonts w:ascii="Times New Roman" w:eastAsia="Batang;바탕" w:hAnsi="Times New Roman" w:cs="Times New Roman"/>
                <w:bCs/>
                <w:sz w:val="16"/>
                <w:szCs w:val="16"/>
                <w:lang w:val="en-GB" w:eastAsia="ko-KR"/>
              </w:rPr>
              <w:t xml:space="preserve"> </w:t>
            </w:r>
            <w:r w:rsidRPr="00A7730B">
              <w:rPr>
                <w:rFonts w:ascii="Times New Roman" w:eastAsia="Batang;바탕" w:hAnsi="Times New Roman" w:cs="Times New Roman"/>
                <w:bCs/>
                <w:sz w:val="16"/>
                <w:szCs w:val="16"/>
                <w:lang w:val="en-GB" w:eastAsia="ko-KR"/>
              </w:rPr>
              <w:t>SA &lt; 5</w:t>
            </w:r>
            <w:r w:rsidR="0005451E">
              <w:rPr>
                <w:rFonts w:ascii="Times New Roman" w:eastAsia="Batang;바탕" w:hAnsi="Times New Roman" w:cs="Times New Roman"/>
                <w:bCs/>
                <w:sz w:val="16"/>
                <w:szCs w:val="16"/>
                <w:lang w:val="en-GB" w:eastAsia="ko-KR"/>
              </w:rPr>
              <w:t xml:space="preserve"> °</w:t>
            </w:r>
          </w:p>
        </w:tc>
        <w:tc>
          <w:tcPr>
            <w:tcW w:w="992" w:type="dxa"/>
            <w:vAlign w:val="center"/>
          </w:tcPr>
          <w:p w14:paraId="77D51116" w14:textId="62F84D1D" w:rsidR="00BB76F4" w:rsidRPr="00A7730B" w:rsidRDefault="00681C4C" w:rsidP="007171F7">
            <w:pPr>
              <w:jc w:val="center"/>
              <w:rPr>
                <w:rFonts w:ascii="Times New Roman" w:eastAsia="Batang;바탕" w:hAnsi="Times New Roman" w:cs="Times New Roman"/>
                <w:bCs/>
                <w:sz w:val="16"/>
                <w:szCs w:val="16"/>
                <w:lang w:val="en-GB" w:eastAsia="ko-KR"/>
              </w:rPr>
            </w:pPr>
            <w:r>
              <w:rPr>
                <w:rFonts w:ascii="Times New Roman" w:eastAsia="Batang;바탕" w:hAnsi="Times New Roman" w:cs="Times New Roman"/>
                <w:bCs/>
                <w:sz w:val="16"/>
                <w:szCs w:val="16"/>
                <w:lang w:val="en-GB" w:eastAsia="ko-KR"/>
              </w:rPr>
              <w:t>-</w:t>
            </w:r>
          </w:p>
        </w:tc>
        <w:tc>
          <w:tcPr>
            <w:tcW w:w="992" w:type="dxa"/>
            <w:vAlign w:val="center"/>
          </w:tcPr>
          <w:p w14:paraId="50B61F0A" w14:textId="6AB339AF" w:rsidR="00BB76F4" w:rsidRPr="00A7730B" w:rsidRDefault="00681C4C" w:rsidP="007171F7">
            <w:pPr>
              <w:jc w:val="center"/>
              <w:rPr>
                <w:rFonts w:ascii="Times New Roman" w:eastAsia="Batang;바탕" w:hAnsi="Times New Roman" w:cs="Times New Roman"/>
                <w:bCs/>
                <w:sz w:val="16"/>
                <w:szCs w:val="16"/>
                <w:lang w:val="en-GB" w:eastAsia="ko-KR"/>
              </w:rPr>
            </w:pPr>
            <w:r>
              <w:rPr>
                <w:rFonts w:ascii="Times New Roman" w:eastAsia="Batang;바탕" w:hAnsi="Times New Roman" w:cs="Times New Roman"/>
                <w:bCs/>
                <w:sz w:val="16"/>
                <w:szCs w:val="16"/>
                <w:lang w:val="en-GB" w:eastAsia="ko-KR"/>
              </w:rPr>
              <w:t>-</w:t>
            </w:r>
          </w:p>
        </w:tc>
        <w:tc>
          <w:tcPr>
            <w:tcW w:w="992" w:type="dxa"/>
            <w:vAlign w:val="center"/>
          </w:tcPr>
          <w:p w14:paraId="2452074C" w14:textId="4702C7C1" w:rsidR="00BB76F4" w:rsidRPr="00A7730B" w:rsidRDefault="00BB76F4" w:rsidP="007171F7">
            <w:pPr>
              <w:jc w:val="center"/>
              <w:rPr>
                <w:rFonts w:ascii="Times New Roman" w:eastAsia="Batang;바탕" w:hAnsi="Times New Roman" w:cs="Times New Roman"/>
                <w:bCs/>
                <w:sz w:val="16"/>
                <w:szCs w:val="16"/>
                <w:lang w:val="en-GB" w:eastAsia="ko-KR"/>
              </w:rPr>
            </w:pPr>
            <w:r w:rsidRPr="00A7730B">
              <w:rPr>
                <w:rFonts w:ascii="Times New Roman" w:eastAsia="Batang;바탕" w:hAnsi="Times New Roman" w:cs="Times New Roman"/>
                <w:bCs/>
                <w:sz w:val="16"/>
                <w:szCs w:val="16"/>
                <w:lang w:val="en-GB" w:eastAsia="ko-KR"/>
              </w:rPr>
              <w:t>Superhydrophobic</w:t>
            </w:r>
          </w:p>
        </w:tc>
        <w:tc>
          <w:tcPr>
            <w:tcW w:w="1276" w:type="dxa"/>
            <w:vAlign w:val="center"/>
          </w:tcPr>
          <w:p w14:paraId="79EEC4B3" w14:textId="655D651A" w:rsidR="00BB76F4" w:rsidRPr="00A7730B" w:rsidRDefault="00BB76F4" w:rsidP="007171F7">
            <w:pPr>
              <w:jc w:val="center"/>
              <w:rPr>
                <w:rFonts w:ascii="Times New Roman" w:eastAsia="Batang;바탕" w:hAnsi="Times New Roman" w:cs="Times New Roman"/>
                <w:bCs/>
                <w:sz w:val="16"/>
                <w:szCs w:val="16"/>
                <w:lang w:val="en-GB" w:eastAsia="ko-KR"/>
              </w:rPr>
            </w:pPr>
            <w:r w:rsidRPr="00A7730B">
              <w:rPr>
                <w:rFonts w:ascii="Times New Roman" w:eastAsia="Batang;바탕" w:hAnsi="Times New Roman" w:cs="Times New Roman"/>
                <w:bCs/>
                <w:sz w:val="16"/>
                <w:szCs w:val="16"/>
                <w:lang w:val="en-GB" w:eastAsia="ko-KR"/>
              </w:rPr>
              <w:t>Self-cleaning and corrosion inhibition</w:t>
            </w:r>
          </w:p>
        </w:tc>
        <w:tc>
          <w:tcPr>
            <w:tcW w:w="1701" w:type="dxa"/>
            <w:vAlign w:val="center"/>
          </w:tcPr>
          <w:p w14:paraId="7214969E" w14:textId="6E5E42E5" w:rsidR="00BB76F4" w:rsidRPr="00A7730B" w:rsidRDefault="00BB76F4" w:rsidP="007171F7">
            <w:pPr>
              <w:jc w:val="center"/>
              <w:rPr>
                <w:rFonts w:ascii="Times New Roman" w:eastAsia="Batang;바탕" w:hAnsi="Times New Roman" w:cs="Times New Roman"/>
                <w:bCs/>
                <w:sz w:val="16"/>
                <w:szCs w:val="16"/>
                <w:lang w:val="en-GB" w:eastAsia="ko-KR"/>
              </w:rPr>
            </w:pPr>
            <w:r w:rsidRPr="00A7730B">
              <w:rPr>
                <w:rFonts w:ascii="Times New Roman" w:eastAsia="Batang;바탕" w:hAnsi="Times New Roman" w:cs="Times New Roman"/>
                <w:bCs/>
                <w:sz w:val="16"/>
                <w:szCs w:val="16"/>
                <w:lang w:val="en-GB" w:eastAsia="ko-KR"/>
              </w:rPr>
              <w:t>Heating until 500</w:t>
            </w:r>
            <w:r w:rsidR="0005451E">
              <w:rPr>
                <w:rFonts w:ascii="Times New Roman" w:eastAsia="Batang;바탕" w:hAnsi="Times New Roman" w:cs="Times New Roman"/>
                <w:bCs/>
                <w:sz w:val="16"/>
                <w:szCs w:val="16"/>
                <w:lang w:val="en-GB" w:eastAsia="ko-KR"/>
              </w:rPr>
              <w:t xml:space="preserve"> </w:t>
            </w:r>
            <w:r w:rsidRPr="00A7730B">
              <w:rPr>
                <w:rFonts w:ascii="Times New Roman" w:eastAsia="Batang;바탕" w:hAnsi="Times New Roman" w:cs="Times New Roman"/>
                <w:bCs/>
                <w:sz w:val="16"/>
                <w:szCs w:val="16"/>
                <w:lang w:val="en-GB" w:eastAsia="ko-KR"/>
              </w:rPr>
              <w:t>°C</w:t>
            </w:r>
          </w:p>
          <w:p w14:paraId="1AE3119A" w14:textId="4A023D2C" w:rsidR="00BB76F4" w:rsidRPr="00A7730B" w:rsidRDefault="00BB76F4" w:rsidP="007171F7">
            <w:pPr>
              <w:jc w:val="center"/>
              <w:rPr>
                <w:rFonts w:ascii="Times New Roman" w:eastAsia="Batang;바탕" w:hAnsi="Times New Roman" w:cs="Times New Roman"/>
                <w:bCs/>
                <w:sz w:val="16"/>
                <w:szCs w:val="16"/>
                <w:lang w:val="en-GB" w:eastAsia="ko-KR"/>
              </w:rPr>
            </w:pPr>
            <w:r w:rsidRPr="00A7730B">
              <w:rPr>
                <w:rFonts w:ascii="Times New Roman" w:eastAsia="Batang;바탕" w:hAnsi="Times New Roman" w:cs="Times New Roman"/>
                <w:bCs/>
                <w:sz w:val="16"/>
                <w:szCs w:val="16"/>
                <w:lang w:val="en-GB" w:eastAsia="ko-KR"/>
              </w:rPr>
              <w:t>WCA ≈158</w:t>
            </w:r>
            <w:r w:rsidR="0005451E">
              <w:rPr>
                <w:rFonts w:ascii="Times New Roman" w:eastAsia="Batang;바탕" w:hAnsi="Times New Roman" w:cs="Times New Roman"/>
                <w:bCs/>
                <w:sz w:val="16"/>
                <w:szCs w:val="16"/>
                <w:lang w:val="en-GB" w:eastAsia="ko-KR"/>
              </w:rPr>
              <w:t xml:space="preserve"> °</w:t>
            </w:r>
          </w:p>
          <w:p w14:paraId="57FCFBEA" w14:textId="28F8FBAF" w:rsidR="00BB76F4" w:rsidRPr="00A7730B" w:rsidRDefault="00BB76F4" w:rsidP="007171F7">
            <w:pPr>
              <w:jc w:val="center"/>
              <w:rPr>
                <w:rFonts w:ascii="Times New Roman" w:eastAsia="Batang;바탕" w:hAnsi="Times New Roman" w:cs="Times New Roman"/>
                <w:bCs/>
                <w:sz w:val="16"/>
                <w:szCs w:val="16"/>
                <w:lang w:val="en-GB" w:eastAsia="ko-KR"/>
              </w:rPr>
            </w:pPr>
            <w:r w:rsidRPr="00A7730B">
              <w:rPr>
                <w:rFonts w:ascii="Times New Roman" w:eastAsia="Batang;바탕" w:hAnsi="Times New Roman" w:cs="Times New Roman"/>
                <w:bCs/>
                <w:sz w:val="16"/>
                <w:szCs w:val="16"/>
                <w:lang w:val="en-GB" w:eastAsia="ko-KR"/>
              </w:rPr>
              <w:t>0CA ≈148</w:t>
            </w:r>
            <w:r w:rsidR="0005451E">
              <w:rPr>
                <w:rFonts w:ascii="Times New Roman" w:eastAsia="Batang;바탕" w:hAnsi="Times New Roman" w:cs="Times New Roman"/>
                <w:bCs/>
                <w:sz w:val="16"/>
                <w:szCs w:val="16"/>
                <w:lang w:val="en-GB" w:eastAsia="ko-KR"/>
              </w:rPr>
              <w:t xml:space="preserve"> °</w:t>
            </w:r>
          </w:p>
        </w:tc>
        <w:tc>
          <w:tcPr>
            <w:tcW w:w="1701" w:type="dxa"/>
            <w:vAlign w:val="center"/>
          </w:tcPr>
          <w:p w14:paraId="1F5927A3" w14:textId="2E91F062" w:rsidR="00BB76F4" w:rsidRPr="00A7730B" w:rsidRDefault="00BB76F4" w:rsidP="007171F7">
            <w:pPr>
              <w:jc w:val="center"/>
              <w:rPr>
                <w:rFonts w:ascii="Times New Roman" w:eastAsia="Batang;바탕" w:hAnsi="Times New Roman" w:cs="Times New Roman"/>
                <w:bCs/>
                <w:sz w:val="16"/>
                <w:szCs w:val="16"/>
                <w:lang w:val="en-GB" w:eastAsia="ko-KR"/>
              </w:rPr>
            </w:pPr>
            <w:r w:rsidRPr="00A7730B">
              <w:rPr>
                <w:rFonts w:ascii="Times New Roman" w:eastAsia="Batang;바탕" w:hAnsi="Times New Roman" w:cs="Times New Roman"/>
                <w:bCs/>
                <w:sz w:val="16"/>
                <w:szCs w:val="16"/>
                <w:lang w:val="en-GB" w:eastAsia="ko-KR"/>
              </w:rPr>
              <w:t>Sliding water droplet on the contaminate substrata</w:t>
            </w:r>
          </w:p>
        </w:tc>
        <w:tc>
          <w:tcPr>
            <w:tcW w:w="992" w:type="dxa"/>
            <w:vAlign w:val="center"/>
          </w:tcPr>
          <w:p w14:paraId="3A5253B5" w14:textId="3A113703" w:rsidR="00BB76F4" w:rsidRPr="00A7730B" w:rsidRDefault="00BB76F4" w:rsidP="007171F7">
            <w:pPr>
              <w:jc w:val="center"/>
              <w:rPr>
                <w:rFonts w:ascii="Times New Roman" w:eastAsia="Batang;바탕" w:hAnsi="Times New Roman" w:cs="Times New Roman"/>
                <w:bCs/>
                <w:sz w:val="16"/>
                <w:szCs w:val="16"/>
                <w:lang w:val="en-GB" w:eastAsia="ko-KR"/>
              </w:rPr>
            </w:pPr>
            <w:r w:rsidRPr="00A7730B">
              <w:rPr>
                <w:rFonts w:ascii="Times New Roman" w:eastAsia="Batang;바탕" w:hAnsi="Times New Roman" w:cs="Times New Roman"/>
                <w:bCs/>
                <w:sz w:val="16"/>
                <w:szCs w:val="16"/>
                <w:lang w:val="en-GB" w:eastAsia="ko-KR"/>
              </w:rPr>
              <w:fldChar w:fldCharType="begin" w:fldLock="1"/>
            </w:r>
            <w:r>
              <w:rPr>
                <w:rFonts w:ascii="Times New Roman" w:eastAsia="Batang;바탕" w:hAnsi="Times New Roman" w:cs="Times New Roman"/>
                <w:bCs/>
                <w:sz w:val="16"/>
                <w:szCs w:val="16"/>
                <w:lang w:val="en-GB" w:eastAsia="ko-KR"/>
              </w:rPr>
              <w:instrText>ADDIN CSL_CITATION {"citationItems":[{"id":"ITEM-1","itemData":{"DOI":"10.1016/j.cej.2018.01.082","ISSN":"13858947","abstract":"Superhydrophobic polysulfone (PSU)/carbon nanotubes (CNTs) nanocomposite coating with biomimetic golden spherical cactus surface structure (with micro-sphere and nano-thorns) was fabricated by electrostatic powder-spraying method. The superhydrophobic PSU-CNTs-FEP nanocomposite (PCFn) coating can be applied to different substrates such as aluminum plate, steel plate, glass plate, and steel pipe, which exhibited a maximum water contact angle all beyond 164 ± 1.5° and low slide angle of less than 5 ± 0.5°. The morphology, chemical composition and spherical cactus structure formation of the coatings were investigated. The electrostatic spraying and micro-phase separation promise a synergistic effect on promoting the superhydrophobicity, self-cleaning and high durability of PCFn coating. Moreover, the PCFn coating demonstrated unique multiple anti-corrosion effects, providing with air bubble corrosion protection, physical shielding and decreasing interfacial electronic agglomeration effect, which promises the wide applicability of the PCFn coatings in different engineering processes.","author":[{"dropping-particle":"","family":"Zhu","given":"Yanji","non-dropping-particle":"","parse-names":false,"suffix":""},{"dropping-particle":"","family":"Sun","given":"Fenglong","non-dropping-particle":"","parse-names":false,"suffix":""},{"dropping-particle":"","family":"Qian","given":"Huijuan","non-dropping-particle":"","parse-names":false,"suffix":""},{"dropping-particle":"","family":"Wang","given":"Huaiyuan","non-dropping-particle":"","parse-names":false,"suffix":""},{"dropping-particle":"","family":"Mu","given":"Liwen","non-dropping-particle":"","parse-names":false,"suffix":""},{"dropping-particle":"","family":"Zhu","given":"Jiahua","non-dropping-particle":"","parse-names":false,"suffix":""}],"container-title":"Chemical Engineering Journal","id":"ITEM-1","issued":{"date-parts":[["2018","4","15"]]},"page":"670-679","publisher":"Elsevier B.V.","title":"A biomimetic spherical cactus superhydrophobic coating with durable and multiple anti-corrosion effects","type":"article-journal","volume":"338"},"uris":["http://www.mendeley.com/documents/?uuid=e37c6bdd-0be9-3e9a-ac21-077104aee3e4"]}],"mendeley":{"formattedCitation":"(Zhu et al., 2018)","plainTextFormattedCitation":"(Zhu et al., 2018)","previouslyFormattedCitation":"(Zhu et al., 2018)"},"properties":{"noteIndex":0},"schema":"https://github.com/citation-style-language/schema/raw/master/csl-citation.json"}</w:instrText>
            </w:r>
            <w:r w:rsidRPr="00A7730B">
              <w:rPr>
                <w:rFonts w:ascii="Times New Roman" w:eastAsia="Batang;바탕" w:hAnsi="Times New Roman" w:cs="Times New Roman"/>
                <w:bCs/>
                <w:sz w:val="16"/>
                <w:szCs w:val="16"/>
                <w:lang w:val="en-GB" w:eastAsia="ko-KR"/>
              </w:rPr>
              <w:fldChar w:fldCharType="separate"/>
            </w:r>
            <w:r w:rsidRPr="00A43F44">
              <w:rPr>
                <w:rFonts w:ascii="Times New Roman" w:eastAsia="Batang;바탕" w:hAnsi="Times New Roman" w:cs="Times New Roman"/>
                <w:bCs/>
                <w:noProof/>
                <w:sz w:val="16"/>
                <w:szCs w:val="16"/>
                <w:lang w:val="en-GB" w:eastAsia="ko-KR"/>
              </w:rPr>
              <w:t>(Zhu et al., 2018)</w:t>
            </w:r>
            <w:r w:rsidRPr="00A7730B">
              <w:rPr>
                <w:rFonts w:ascii="Times New Roman" w:eastAsia="Batang;바탕" w:hAnsi="Times New Roman" w:cs="Times New Roman"/>
                <w:bCs/>
                <w:sz w:val="16"/>
                <w:szCs w:val="16"/>
                <w:lang w:val="en-GB" w:eastAsia="ko-KR"/>
              </w:rPr>
              <w:fldChar w:fldCharType="end"/>
            </w:r>
          </w:p>
        </w:tc>
      </w:tr>
      <w:tr w:rsidR="00BB76F4" w:rsidRPr="00A7730B" w14:paraId="72327EF1" w14:textId="77777777" w:rsidTr="00CD6DA1">
        <w:trPr>
          <w:trHeight w:val="678"/>
        </w:trPr>
        <w:tc>
          <w:tcPr>
            <w:tcW w:w="562" w:type="dxa"/>
            <w:vAlign w:val="center"/>
          </w:tcPr>
          <w:p w14:paraId="5F45A154" w14:textId="77777777" w:rsidR="00BB76F4" w:rsidRPr="00A7730B" w:rsidRDefault="00BB76F4" w:rsidP="004947AF">
            <w:pPr>
              <w:jc w:val="center"/>
              <w:rPr>
                <w:rFonts w:ascii="Times New Roman" w:eastAsia="Batang;바탕" w:hAnsi="Times New Roman" w:cs="Times New Roman"/>
                <w:bCs/>
                <w:sz w:val="16"/>
                <w:szCs w:val="16"/>
                <w:lang w:val="en-GB" w:eastAsia="ko-KR"/>
              </w:rPr>
            </w:pPr>
            <w:r w:rsidRPr="00A7730B">
              <w:rPr>
                <w:rFonts w:ascii="Times New Roman" w:eastAsia="Batang;바탕" w:hAnsi="Times New Roman" w:cs="Times New Roman"/>
                <w:bCs/>
                <w:sz w:val="16"/>
                <w:szCs w:val="16"/>
                <w:lang w:val="en-GB" w:eastAsia="ko-KR"/>
              </w:rPr>
              <w:t>304 SS</w:t>
            </w:r>
          </w:p>
          <w:p w14:paraId="2A17DCF6" w14:textId="77777777" w:rsidR="00BB76F4" w:rsidRPr="00A7730B" w:rsidRDefault="00BB76F4" w:rsidP="004947AF">
            <w:pPr>
              <w:jc w:val="center"/>
              <w:rPr>
                <w:rFonts w:ascii="Times New Roman" w:eastAsia="Batang;바탕" w:hAnsi="Times New Roman" w:cs="Times New Roman"/>
                <w:bCs/>
                <w:sz w:val="16"/>
                <w:szCs w:val="16"/>
                <w:lang w:val="en-GB" w:eastAsia="ko-KR"/>
              </w:rPr>
            </w:pPr>
          </w:p>
        </w:tc>
        <w:tc>
          <w:tcPr>
            <w:tcW w:w="993" w:type="dxa"/>
            <w:vAlign w:val="center"/>
          </w:tcPr>
          <w:p w14:paraId="7084A108" w14:textId="5156EC1B" w:rsidR="00BB76F4" w:rsidRPr="00A7730B" w:rsidRDefault="00BB76F4" w:rsidP="004947AF">
            <w:pPr>
              <w:jc w:val="center"/>
              <w:rPr>
                <w:rFonts w:ascii="Times New Roman" w:eastAsia="Batang;바탕" w:hAnsi="Times New Roman" w:cs="Times New Roman"/>
                <w:bCs/>
                <w:sz w:val="16"/>
                <w:szCs w:val="16"/>
                <w:lang w:val="en-GB" w:eastAsia="ko-KR"/>
              </w:rPr>
            </w:pPr>
            <w:r w:rsidRPr="00A7730B">
              <w:rPr>
                <w:rFonts w:ascii="Times New Roman" w:eastAsia="Batang;바탕" w:hAnsi="Times New Roman" w:cs="Times New Roman"/>
                <w:bCs/>
                <w:sz w:val="16"/>
                <w:szCs w:val="16"/>
                <w:lang w:val="en-GB" w:eastAsia="ko-KR"/>
              </w:rPr>
              <w:t>Electrodeposition/thermal reaction</w:t>
            </w:r>
          </w:p>
        </w:tc>
        <w:tc>
          <w:tcPr>
            <w:tcW w:w="1417" w:type="dxa"/>
            <w:vAlign w:val="center"/>
          </w:tcPr>
          <w:p w14:paraId="2B229DAE" w14:textId="7D6BE9A5" w:rsidR="00BB76F4" w:rsidRPr="00A7730B" w:rsidRDefault="00BB76F4" w:rsidP="004947AF">
            <w:pPr>
              <w:jc w:val="center"/>
              <w:rPr>
                <w:rFonts w:ascii="Times New Roman" w:eastAsia="Batang;바탕" w:hAnsi="Times New Roman" w:cs="Times New Roman"/>
                <w:bCs/>
                <w:sz w:val="16"/>
                <w:szCs w:val="16"/>
                <w:lang w:val="en-GB" w:eastAsia="ko-KR"/>
              </w:rPr>
            </w:pPr>
            <w:r w:rsidRPr="00A7730B">
              <w:rPr>
                <w:rFonts w:ascii="Times New Roman" w:eastAsia="Batang;바탕" w:hAnsi="Times New Roman" w:cs="Times New Roman"/>
                <w:bCs/>
                <w:sz w:val="16"/>
                <w:szCs w:val="16"/>
                <w:lang w:val="en-GB" w:eastAsia="ko-KR"/>
              </w:rPr>
              <w:t>Ni</w:t>
            </w:r>
            <w:r w:rsidRPr="00A7730B">
              <w:rPr>
                <w:rFonts w:ascii="Times New Roman" w:eastAsia="Batang;바탕" w:hAnsi="Times New Roman" w:cs="Times New Roman"/>
                <w:bCs/>
                <w:sz w:val="16"/>
                <w:szCs w:val="16"/>
                <w:vertAlign w:val="subscript"/>
                <w:lang w:val="en-GB" w:eastAsia="ko-KR"/>
              </w:rPr>
              <w:t>3</w:t>
            </w:r>
            <w:r w:rsidRPr="00A7730B">
              <w:rPr>
                <w:rFonts w:ascii="Times New Roman" w:eastAsia="Batang;바탕" w:hAnsi="Times New Roman" w:cs="Times New Roman"/>
                <w:bCs/>
                <w:sz w:val="16"/>
                <w:szCs w:val="16"/>
                <w:lang w:val="en-GB" w:eastAsia="ko-KR"/>
              </w:rPr>
              <w:t>S</w:t>
            </w:r>
            <w:r w:rsidRPr="00A7730B">
              <w:rPr>
                <w:rFonts w:ascii="Times New Roman" w:eastAsia="Batang;바탕" w:hAnsi="Times New Roman" w:cs="Times New Roman"/>
                <w:bCs/>
                <w:sz w:val="16"/>
                <w:szCs w:val="16"/>
                <w:vertAlign w:val="subscript"/>
                <w:lang w:val="en-GB" w:eastAsia="ko-KR"/>
              </w:rPr>
              <w:t>2</w:t>
            </w:r>
            <w:r w:rsidRPr="00A7730B">
              <w:rPr>
                <w:rFonts w:ascii="Times New Roman" w:eastAsia="Batang;바탕" w:hAnsi="Times New Roman" w:cs="Times New Roman"/>
                <w:bCs/>
                <w:sz w:val="16"/>
                <w:szCs w:val="16"/>
                <w:lang w:val="en-GB" w:eastAsia="ko-KR"/>
              </w:rPr>
              <w:t xml:space="preserve"> </w:t>
            </w:r>
          </w:p>
        </w:tc>
        <w:tc>
          <w:tcPr>
            <w:tcW w:w="1559" w:type="dxa"/>
            <w:vAlign w:val="center"/>
          </w:tcPr>
          <w:p w14:paraId="6A07D3BB" w14:textId="636BBD2A" w:rsidR="00BB76F4" w:rsidRPr="00A7730B" w:rsidRDefault="00BB76F4" w:rsidP="004947AF">
            <w:pPr>
              <w:jc w:val="center"/>
              <w:rPr>
                <w:rFonts w:ascii="Times New Roman" w:eastAsia="Batang;바탕" w:hAnsi="Times New Roman" w:cs="Times New Roman"/>
                <w:bCs/>
                <w:sz w:val="16"/>
                <w:szCs w:val="16"/>
                <w:lang w:val="en-GB" w:eastAsia="ko-KR"/>
              </w:rPr>
            </w:pPr>
            <w:r w:rsidRPr="00A7730B">
              <w:rPr>
                <w:rFonts w:ascii="Times New Roman" w:eastAsia="Batang;바탕" w:hAnsi="Times New Roman" w:cs="Times New Roman"/>
                <w:bCs/>
                <w:noProof/>
                <w:sz w:val="16"/>
                <w:szCs w:val="16"/>
                <w:lang w:val="de-DE" w:eastAsia="de-DE"/>
              </w:rPr>
              <w:drawing>
                <wp:inline distT="0" distB="0" distL="0" distR="0" wp14:anchorId="3744D0B8" wp14:editId="7A96A685">
                  <wp:extent cx="829380" cy="701040"/>
                  <wp:effectExtent l="0" t="0" r="8890" b="3810"/>
                  <wp:docPr id="22"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21.PNG"/>
                          <pic:cNvPicPr/>
                        </pic:nvPicPr>
                        <pic:blipFill>
                          <a:blip r:embed="rId21">
                            <a:extLst>
                              <a:ext uri="{28A0092B-C50C-407E-A947-70E740481C1C}">
                                <a14:useLocalDpi xmlns:a14="http://schemas.microsoft.com/office/drawing/2010/main" val="0"/>
                              </a:ext>
                            </a:extLst>
                          </a:blip>
                          <a:stretch>
                            <a:fillRect/>
                          </a:stretch>
                        </pic:blipFill>
                        <pic:spPr>
                          <a:xfrm>
                            <a:off x="0" y="0"/>
                            <a:ext cx="837921" cy="708259"/>
                          </a:xfrm>
                          <a:prstGeom prst="rect">
                            <a:avLst/>
                          </a:prstGeom>
                        </pic:spPr>
                      </pic:pic>
                    </a:graphicData>
                  </a:graphic>
                </wp:inline>
              </w:drawing>
            </w:r>
          </w:p>
        </w:tc>
        <w:tc>
          <w:tcPr>
            <w:tcW w:w="851" w:type="dxa"/>
            <w:vAlign w:val="center"/>
          </w:tcPr>
          <w:p w14:paraId="49529DA0" w14:textId="75CCA048" w:rsidR="00BB76F4" w:rsidRPr="00A7730B" w:rsidRDefault="00BB76F4" w:rsidP="004947AF">
            <w:pPr>
              <w:jc w:val="center"/>
              <w:rPr>
                <w:rFonts w:ascii="Times New Roman" w:eastAsia="Batang;바탕" w:hAnsi="Times New Roman" w:cs="Times New Roman"/>
                <w:bCs/>
                <w:sz w:val="16"/>
                <w:szCs w:val="16"/>
                <w:lang w:val="en-GB" w:eastAsia="ko-KR"/>
              </w:rPr>
            </w:pPr>
            <w:r w:rsidRPr="00A7730B">
              <w:rPr>
                <w:rFonts w:ascii="Times New Roman" w:eastAsia="Batang;바탕" w:hAnsi="Times New Roman" w:cs="Times New Roman"/>
                <w:bCs/>
                <w:sz w:val="16"/>
                <w:szCs w:val="16"/>
                <w:lang w:val="en-GB" w:eastAsia="ko-KR"/>
              </w:rPr>
              <w:t>WCA = 163</w:t>
            </w:r>
            <w:r w:rsidR="0005451E">
              <w:rPr>
                <w:rFonts w:ascii="Times New Roman" w:eastAsia="Batang;바탕" w:hAnsi="Times New Roman" w:cs="Times New Roman"/>
                <w:bCs/>
                <w:sz w:val="16"/>
                <w:szCs w:val="16"/>
                <w:lang w:val="en-GB" w:eastAsia="ko-KR"/>
              </w:rPr>
              <w:t xml:space="preserve"> °</w:t>
            </w:r>
          </w:p>
        </w:tc>
        <w:tc>
          <w:tcPr>
            <w:tcW w:w="992" w:type="dxa"/>
            <w:vAlign w:val="center"/>
          </w:tcPr>
          <w:p w14:paraId="6CF4525C" w14:textId="23FBBE64" w:rsidR="00BB76F4" w:rsidRPr="00A7730B" w:rsidRDefault="008A5ECA" w:rsidP="004947AF">
            <w:pPr>
              <w:jc w:val="center"/>
              <w:rPr>
                <w:rFonts w:ascii="Times New Roman" w:eastAsia="Batang;바탕" w:hAnsi="Times New Roman" w:cs="Times New Roman"/>
                <w:bCs/>
                <w:sz w:val="16"/>
                <w:szCs w:val="16"/>
                <w:lang w:val="en-GB" w:eastAsia="ko-KR"/>
              </w:rPr>
            </w:pPr>
            <w:r>
              <w:rPr>
                <w:rFonts w:ascii="Times New Roman" w:eastAsia="Batang;바탕" w:hAnsi="Times New Roman" w:cs="Times New Roman"/>
                <w:bCs/>
                <w:sz w:val="16"/>
                <w:szCs w:val="16"/>
                <w:lang w:val="en-GB" w:eastAsia="ko-KR"/>
              </w:rPr>
              <w:t>149</w:t>
            </w:r>
          </w:p>
        </w:tc>
        <w:tc>
          <w:tcPr>
            <w:tcW w:w="992" w:type="dxa"/>
            <w:vAlign w:val="center"/>
          </w:tcPr>
          <w:p w14:paraId="050DC3E7" w14:textId="2E3FD1F6" w:rsidR="00BB76F4" w:rsidRPr="00A7730B" w:rsidRDefault="00AA6058" w:rsidP="004947AF">
            <w:pPr>
              <w:jc w:val="center"/>
              <w:rPr>
                <w:rFonts w:ascii="Times New Roman" w:eastAsia="Batang;바탕" w:hAnsi="Times New Roman" w:cs="Times New Roman"/>
                <w:bCs/>
                <w:sz w:val="16"/>
                <w:szCs w:val="16"/>
                <w:lang w:val="en-GB" w:eastAsia="ko-KR"/>
              </w:rPr>
            </w:pPr>
            <w:r>
              <w:rPr>
                <w:rFonts w:ascii="Times New Roman" w:eastAsia="Batang;바탕" w:hAnsi="Times New Roman" w:cs="Times New Roman"/>
                <w:bCs/>
                <w:sz w:val="16"/>
                <w:szCs w:val="16"/>
                <w:lang w:val="en-GB" w:eastAsia="ko-KR"/>
              </w:rPr>
              <w:t>0.0</w:t>
            </w:r>
            <w:r w:rsidR="00CD6DA1">
              <w:rPr>
                <w:rFonts w:ascii="Times New Roman" w:eastAsia="Batang;바탕" w:hAnsi="Times New Roman" w:cs="Times New Roman"/>
                <w:bCs/>
                <w:sz w:val="16"/>
                <w:szCs w:val="16"/>
                <w:lang w:val="en-GB" w:eastAsia="ko-KR"/>
              </w:rPr>
              <w:t>103</w:t>
            </w:r>
          </w:p>
        </w:tc>
        <w:tc>
          <w:tcPr>
            <w:tcW w:w="992" w:type="dxa"/>
            <w:vAlign w:val="center"/>
          </w:tcPr>
          <w:p w14:paraId="0175E429" w14:textId="75D199FF" w:rsidR="00BB76F4" w:rsidRPr="00A7730B" w:rsidRDefault="00BB76F4" w:rsidP="004947AF">
            <w:pPr>
              <w:jc w:val="center"/>
              <w:rPr>
                <w:rFonts w:ascii="Times New Roman" w:eastAsia="Batang;바탕" w:hAnsi="Times New Roman" w:cs="Times New Roman"/>
                <w:bCs/>
                <w:sz w:val="16"/>
                <w:szCs w:val="16"/>
                <w:lang w:val="en-GB" w:eastAsia="ko-KR"/>
              </w:rPr>
            </w:pPr>
            <w:r w:rsidRPr="00A7730B">
              <w:rPr>
                <w:rFonts w:ascii="Times New Roman" w:eastAsia="Batang;바탕" w:hAnsi="Times New Roman" w:cs="Times New Roman"/>
                <w:bCs/>
                <w:sz w:val="16"/>
                <w:szCs w:val="16"/>
                <w:lang w:val="en-GB" w:eastAsia="ko-KR"/>
              </w:rPr>
              <w:t>Superhydrophobic</w:t>
            </w:r>
          </w:p>
        </w:tc>
        <w:tc>
          <w:tcPr>
            <w:tcW w:w="1276" w:type="dxa"/>
            <w:vAlign w:val="center"/>
          </w:tcPr>
          <w:p w14:paraId="22BEB4FD" w14:textId="7BBE2A2F" w:rsidR="00BB76F4" w:rsidRPr="00A7730B" w:rsidRDefault="00BB76F4" w:rsidP="004947AF">
            <w:pPr>
              <w:jc w:val="center"/>
              <w:rPr>
                <w:rFonts w:ascii="Times New Roman" w:eastAsia="Batang;바탕" w:hAnsi="Times New Roman" w:cs="Times New Roman"/>
                <w:bCs/>
                <w:sz w:val="16"/>
                <w:szCs w:val="16"/>
                <w:lang w:val="en-GB" w:eastAsia="ko-KR"/>
              </w:rPr>
            </w:pPr>
            <w:r w:rsidRPr="00A7730B">
              <w:rPr>
                <w:rFonts w:ascii="Times New Roman" w:eastAsia="Batang;바탕" w:hAnsi="Times New Roman" w:cs="Times New Roman"/>
                <w:bCs/>
                <w:sz w:val="16"/>
                <w:szCs w:val="16"/>
                <w:lang w:val="en-GB" w:eastAsia="ko-KR"/>
              </w:rPr>
              <w:t xml:space="preserve">Antifouling </w:t>
            </w:r>
          </w:p>
        </w:tc>
        <w:tc>
          <w:tcPr>
            <w:tcW w:w="1701" w:type="dxa"/>
            <w:vAlign w:val="center"/>
          </w:tcPr>
          <w:p w14:paraId="09321B51" w14:textId="71B9870C" w:rsidR="00BB76F4" w:rsidRPr="00A7730B" w:rsidRDefault="00BB76F4" w:rsidP="004947AF">
            <w:pPr>
              <w:jc w:val="center"/>
              <w:rPr>
                <w:rFonts w:ascii="Times New Roman" w:eastAsia="Batang;바탕" w:hAnsi="Times New Roman" w:cs="Times New Roman"/>
                <w:bCs/>
                <w:sz w:val="16"/>
                <w:szCs w:val="16"/>
                <w:lang w:val="en-GB" w:eastAsia="ko-KR"/>
              </w:rPr>
            </w:pPr>
            <w:r w:rsidRPr="00A7730B">
              <w:rPr>
                <w:rFonts w:ascii="Times New Roman" w:eastAsia="Batang;바탕" w:hAnsi="Times New Roman" w:cs="Times New Roman"/>
                <w:bCs/>
                <w:sz w:val="16"/>
                <w:szCs w:val="16"/>
                <w:lang w:val="en-GB" w:eastAsia="ko-KR"/>
              </w:rPr>
              <w:t>Plasma and heating (300</w:t>
            </w:r>
            <w:r w:rsidR="0005451E">
              <w:rPr>
                <w:rFonts w:ascii="Times New Roman" w:eastAsia="Batang;바탕" w:hAnsi="Times New Roman" w:cs="Times New Roman"/>
                <w:bCs/>
                <w:sz w:val="16"/>
                <w:szCs w:val="16"/>
                <w:lang w:val="en-GB" w:eastAsia="ko-KR"/>
              </w:rPr>
              <w:t xml:space="preserve"> </w:t>
            </w:r>
            <w:r w:rsidRPr="00A7730B">
              <w:rPr>
                <w:rFonts w:ascii="Times New Roman" w:eastAsia="Batang;바탕" w:hAnsi="Times New Roman" w:cs="Times New Roman"/>
                <w:bCs/>
                <w:sz w:val="16"/>
                <w:szCs w:val="16"/>
                <w:lang w:val="en-GB" w:eastAsia="ko-KR"/>
              </w:rPr>
              <w:t>°C) cycles</w:t>
            </w:r>
          </w:p>
        </w:tc>
        <w:tc>
          <w:tcPr>
            <w:tcW w:w="1701" w:type="dxa"/>
            <w:vAlign w:val="center"/>
          </w:tcPr>
          <w:p w14:paraId="624EA364" w14:textId="44D355D3" w:rsidR="00BB76F4" w:rsidRPr="00A7730B" w:rsidRDefault="00BB76F4" w:rsidP="004947AF">
            <w:pPr>
              <w:jc w:val="center"/>
              <w:rPr>
                <w:rFonts w:ascii="Times New Roman" w:eastAsia="Batang;바탕" w:hAnsi="Times New Roman" w:cs="Times New Roman"/>
                <w:bCs/>
                <w:sz w:val="16"/>
                <w:szCs w:val="16"/>
                <w:lang w:val="en-GB" w:eastAsia="ko-KR"/>
              </w:rPr>
            </w:pPr>
            <w:r w:rsidRPr="00A7730B">
              <w:rPr>
                <w:rFonts w:ascii="Times New Roman" w:eastAsia="Batang;바탕" w:hAnsi="Times New Roman" w:cs="Times New Roman"/>
                <w:bCs/>
                <w:sz w:val="16"/>
                <w:szCs w:val="16"/>
                <w:lang w:val="en-GB" w:eastAsia="ko-KR"/>
              </w:rPr>
              <w:t>Immersion into kerosene and rinsed by deionized water</w:t>
            </w:r>
          </w:p>
        </w:tc>
        <w:tc>
          <w:tcPr>
            <w:tcW w:w="992" w:type="dxa"/>
            <w:vAlign w:val="center"/>
          </w:tcPr>
          <w:p w14:paraId="7DDF14EB" w14:textId="0B2BA080" w:rsidR="00BB76F4" w:rsidRPr="00A7730B" w:rsidRDefault="00BB76F4" w:rsidP="004947AF">
            <w:pPr>
              <w:jc w:val="center"/>
              <w:rPr>
                <w:rFonts w:ascii="Times New Roman" w:eastAsia="Batang;바탕" w:hAnsi="Times New Roman" w:cs="Times New Roman"/>
                <w:bCs/>
                <w:sz w:val="16"/>
                <w:szCs w:val="16"/>
                <w:lang w:val="en-GB" w:eastAsia="ko-KR"/>
              </w:rPr>
            </w:pPr>
            <w:r w:rsidRPr="00A7730B">
              <w:rPr>
                <w:rFonts w:ascii="Times New Roman" w:eastAsia="Batang;바탕" w:hAnsi="Times New Roman" w:cs="Times New Roman"/>
                <w:bCs/>
                <w:sz w:val="16"/>
                <w:szCs w:val="16"/>
                <w:lang w:val="en-GB" w:eastAsia="ko-KR"/>
              </w:rPr>
              <w:fldChar w:fldCharType="begin" w:fldLock="1"/>
            </w:r>
            <w:r>
              <w:rPr>
                <w:rFonts w:ascii="Times New Roman" w:eastAsia="Batang;바탕" w:hAnsi="Times New Roman" w:cs="Times New Roman"/>
                <w:bCs/>
                <w:sz w:val="16"/>
                <w:szCs w:val="16"/>
                <w:lang w:val="en-GB" w:eastAsia="ko-KR"/>
              </w:rPr>
              <w:instrText>ADDIN CSL_CITATION {"citationItems":[{"id":"ITEM-1","itemData":{"DOI":"10.1016/j.cej.2020.124925","ISSN":"13858947","abstract":"Bioinspired designed superhydrophobic surfaces with various properties have aroused enormous concern. In this work, a superhydrophobic Ni3S2 coating was introduced onto 304 stainless steel via a fluorine-free and economical approach. The achieved superhydrophobic coating was significantly repellent to the infiltration of water. By means of the cooperation of Ni3S2 nanorods and low surface energy, a stable Cassie state was formed on this coating, ensuring bouncing water droplets could not be pinned. In addition, the superhydrophobic coating displayed superior stability even if it was subject to long-term ethanol immersion or heating treatment at 300 °C. Moreover, with the help of heating treatment, the coating still could regain superhydrophobicity after suffering from five cycles of O2 plasma etching. Furthermore, the anti-fouling test demonstrated contaminations could not pollute the steel surface due to an effective barrier formed by the superhydrophobic coating. This presented work is expected to provide promising inspirations for future applications in superhydrophobic materials.","author":[{"dropping-particle":"","family":"Yin","given":"Xiaoli","non-dropping-particle":"","parse-names":false,"suffix":""},{"dropping-particle":"","family":"Yu","given":"Sirong","non-dropping-particle":"","parse-names":false,"suffix":""},{"dropping-particle":"","family":"Wang","given":"Kang","non-dropping-particle":"","parse-names":false,"suffix":""},{"dropping-particle":"","family":"Cheng","given":"Ruichen","non-dropping-particle":"","parse-names":false,"suffix":""},{"dropping-particle":"","family":"Lv","given":"Zhexin","non-dropping-particle":"","parse-names":false,"suffix":""}],"container-title":"Chemical Engineering Journal","id":"ITEM-1","issued":{"date-parts":[["2020","8","15"]]},"page":"124925","publisher":"Elsevier B.V.","title":"Fluorine-free preparation of self-healing and anti-fouling superhydrophobic Ni3S2 coating on 304 stainless steel","type":"article-journal","volume":"394"},"uris":["http://www.mendeley.com/documents/?uuid=33028726-1c1b-318f-b612-d0a9136dfc15"]}],"mendeley":{"formattedCitation":"(Yin et al., 2020)","plainTextFormattedCitation":"(Yin et al., 2020)","previouslyFormattedCitation":"(Yin et al., 2020)"},"properties":{"noteIndex":0},"schema":"https://github.com/citation-style-language/schema/raw/master/csl-citation.json"}</w:instrText>
            </w:r>
            <w:r w:rsidRPr="00A7730B">
              <w:rPr>
                <w:rFonts w:ascii="Times New Roman" w:eastAsia="Batang;바탕" w:hAnsi="Times New Roman" w:cs="Times New Roman"/>
                <w:bCs/>
                <w:sz w:val="16"/>
                <w:szCs w:val="16"/>
                <w:lang w:val="en-GB" w:eastAsia="ko-KR"/>
              </w:rPr>
              <w:fldChar w:fldCharType="separate"/>
            </w:r>
            <w:r w:rsidRPr="00A43F44">
              <w:rPr>
                <w:rFonts w:ascii="Times New Roman" w:eastAsia="Batang;바탕" w:hAnsi="Times New Roman" w:cs="Times New Roman"/>
                <w:bCs/>
                <w:noProof/>
                <w:sz w:val="16"/>
                <w:szCs w:val="16"/>
                <w:lang w:val="en-GB" w:eastAsia="ko-KR"/>
              </w:rPr>
              <w:t>(Yin et al., 2020)</w:t>
            </w:r>
            <w:r w:rsidRPr="00A7730B">
              <w:rPr>
                <w:rFonts w:ascii="Times New Roman" w:eastAsia="Batang;바탕" w:hAnsi="Times New Roman" w:cs="Times New Roman"/>
                <w:bCs/>
                <w:sz w:val="16"/>
                <w:szCs w:val="16"/>
                <w:lang w:val="en-GB" w:eastAsia="ko-KR"/>
              </w:rPr>
              <w:fldChar w:fldCharType="end"/>
            </w:r>
          </w:p>
        </w:tc>
      </w:tr>
      <w:tr w:rsidR="00BB76F4" w:rsidRPr="00A7730B" w14:paraId="309E378B" w14:textId="77777777" w:rsidTr="00A13585">
        <w:trPr>
          <w:trHeight w:val="678"/>
        </w:trPr>
        <w:tc>
          <w:tcPr>
            <w:tcW w:w="562" w:type="dxa"/>
            <w:vAlign w:val="center"/>
          </w:tcPr>
          <w:p w14:paraId="65FBAA5F" w14:textId="5CAC7EB5" w:rsidR="00BB76F4" w:rsidRPr="00A7730B" w:rsidRDefault="00BB76F4" w:rsidP="007171F7">
            <w:pPr>
              <w:jc w:val="center"/>
              <w:rPr>
                <w:rFonts w:ascii="Times New Roman" w:eastAsia="Batang;바탕" w:hAnsi="Times New Roman" w:cs="Times New Roman"/>
                <w:bCs/>
                <w:sz w:val="16"/>
                <w:szCs w:val="16"/>
                <w:lang w:val="en-GB" w:eastAsia="ko-KR"/>
              </w:rPr>
            </w:pPr>
            <w:r w:rsidRPr="00A7730B">
              <w:rPr>
                <w:rFonts w:ascii="Times New Roman" w:eastAsia="Batang;바탕" w:hAnsi="Times New Roman" w:cs="Times New Roman"/>
                <w:bCs/>
                <w:sz w:val="16"/>
                <w:szCs w:val="16"/>
                <w:lang w:val="en-GB" w:eastAsia="ko-KR"/>
              </w:rPr>
              <w:t>Cu</w:t>
            </w:r>
          </w:p>
        </w:tc>
        <w:tc>
          <w:tcPr>
            <w:tcW w:w="993" w:type="dxa"/>
            <w:vAlign w:val="center"/>
          </w:tcPr>
          <w:p w14:paraId="02C3FE0B" w14:textId="425CE349" w:rsidR="00BB76F4" w:rsidRPr="00A7730B" w:rsidRDefault="00BB76F4" w:rsidP="007171F7">
            <w:pPr>
              <w:jc w:val="center"/>
              <w:rPr>
                <w:rFonts w:ascii="Times New Roman" w:eastAsia="Batang;바탕" w:hAnsi="Times New Roman" w:cs="Times New Roman"/>
                <w:bCs/>
                <w:sz w:val="16"/>
                <w:szCs w:val="16"/>
                <w:lang w:val="en-GB" w:eastAsia="ko-KR"/>
              </w:rPr>
            </w:pPr>
            <w:r w:rsidRPr="00A7730B">
              <w:rPr>
                <w:rFonts w:ascii="Times New Roman" w:eastAsia="Batang;바탕" w:hAnsi="Times New Roman" w:cs="Times New Roman"/>
                <w:bCs/>
                <w:sz w:val="16"/>
                <w:szCs w:val="16"/>
                <w:lang w:val="en-GB" w:eastAsia="ko-KR"/>
              </w:rPr>
              <w:t>Anodization</w:t>
            </w:r>
          </w:p>
        </w:tc>
        <w:tc>
          <w:tcPr>
            <w:tcW w:w="1417" w:type="dxa"/>
            <w:vAlign w:val="center"/>
          </w:tcPr>
          <w:p w14:paraId="33F5A551" w14:textId="444E9C25" w:rsidR="00BB76F4" w:rsidRPr="00A7730B" w:rsidRDefault="00BB76F4" w:rsidP="007171F7">
            <w:pPr>
              <w:jc w:val="center"/>
              <w:rPr>
                <w:rFonts w:ascii="Times New Roman" w:eastAsia="Batang;바탕" w:hAnsi="Times New Roman" w:cs="Times New Roman"/>
                <w:bCs/>
                <w:sz w:val="16"/>
                <w:szCs w:val="16"/>
                <w:lang w:val="en-GB" w:eastAsia="ko-KR"/>
              </w:rPr>
            </w:pPr>
            <w:r w:rsidRPr="00A7730B">
              <w:rPr>
                <w:rFonts w:ascii="Times New Roman" w:eastAsia="Batang;바탕" w:hAnsi="Times New Roman" w:cs="Times New Roman"/>
                <w:bCs/>
                <w:sz w:val="16"/>
                <w:szCs w:val="16"/>
                <w:lang w:val="en-GB" w:eastAsia="ko-KR"/>
              </w:rPr>
              <w:t>CuO nanowire</w:t>
            </w:r>
            <w:r w:rsidR="002510C8">
              <w:rPr>
                <w:rFonts w:ascii="Times New Roman" w:eastAsia="Batang;바탕" w:hAnsi="Times New Roman" w:cs="Times New Roman"/>
                <w:bCs/>
                <w:sz w:val="16"/>
                <w:szCs w:val="16"/>
                <w:lang w:val="en-GB" w:eastAsia="ko-KR"/>
              </w:rPr>
              <w:t xml:space="preserve"> + </w:t>
            </w:r>
            <w:r w:rsidRPr="00A7730B">
              <w:rPr>
                <w:rFonts w:ascii="Times New Roman" w:eastAsia="Batang;바탕" w:hAnsi="Times New Roman" w:cs="Times New Roman"/>
                <w:bCs/>
                <w:sz w:val="16"/>
                <w:szCs w:val="16"/>
                <w:lang w:val="en-GB" w:eastAsia="ko-KR"/>
              </w:rPr>
              <w:t>FAS 17</w:t>
            </w:r>
          </w:p>
        </w:tc>
        <w:tc>
          <w:tcPr>
            <w:tcW w:w="1559" w:type="dxa"/>
            <w:vAlign w:val="center"/>
          </w:tcPr>
          <w:p w14:paraId="71D3EC8B" w14:textId="1200D8D9" w:rsidR="00BB76F4" w:rsidRPr="00A7730B" w:rsidRDefault="00BB76F4" w:rsidP="007171F7">
            <w:pPr>
              <w:jc w:val="center"/>
              <w:rPr>
                <w:rFonts w:ascii="Times New Roman" w:eastAsia="Batang;바탕" w:hAnsi="Times New Roman" w:cs="Times New Roman"/>
                <w:bCs/>
                <w:sz w:val="16"/>
                <w:szCs w:val="16"/>
                <w:lang w:val="en-GB" w:eastAsia="ko-KR"/>
              </w:rPr>
            </w:pPr>
            <w:r w:rsidRPr="00A7730B">
              <w:rPr>
                <w:rFonts w:ascii="Times New Roman" w:eastAsia="Batang;바탕" w:hAnsi="Times New Roman" w:cs="Times New Roman"/>
                <w:bCs/>
                <w:noProof/>
                <w:sz w:val="16"/>
                <w:szCs w:val="16"/>
                <w:lang w:val="de-DE" w:eastAsia="de-DE"/>
              </w:rPr>
              <w:drawing>
                <wp:inline distT="0" distB="0" distL="0" distR="0" wp14:anchorId="458BAE96" wp14:editId="1C3BAEB6">
                  <wp:extent cx="763270" cy="703580"/>
                  <wp:effectExtent l="0" t="0" r="0" b="1270"/>
                  <wp:docPr id="23" name="Ima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22.PNG"/>
                          <pic:cNvPicPr/>
                        </pic:nvPicPr>
                        <pic:blipFill>
                          <a:blip r:embed="rId22">
                            <a:extLst>
                              <a:ext uri="{28A0092B-C50C-407E-A947-70E740481C1C}">
                                <a14:useLocalDpi xmlns:a14="http://schemas.microsoft.com/office/drawing/2010/main" val="0"/>
                              </a:ext>
                            </a:extLst>
                          </a:blip>
                          <a:stretch>
                            <a:fillRect/>
                          </a:stretch>
                        </pic:blipFill>
                        <pic:spPr>
                          <a:xfrm>
                            <a:off x="0" y="0"/>
                            <a:ext cx="763270" cy="703580"/>
                          </a:xfrm>
                          <a:prstGeom prst="rect">
                            <a:avLst/>
                          </a:prstGeom>
                        </pic:spPr>
                      </pic:pic>
                    </a:graphicData>
                  </a:graphic>
                </wp:inline>
              </w:drawing>
            </w:r>
          </w:p>
        </w:tc>
        <w:tc>
          <w:tcPr>
            <w:tcW w:w="851" w:type="dxa"/>
            <w:vAlign w:val="center"/>
          </w:tcPr>
          <w:p w14:paraId="6A26725A" w14:textId="3829F887" w:rsidR="00BB76F4" w:rsidRPr="00A7730B" w:rsidRDefault="00BB76F4" w:rsidP="007171F7">
            <w:pPr>
              <w:jc w:val="center"/>
              <w:rPr>
                <w:rFonts w:ascii="Times New Roman" w:eastAsia="Batang;바탕" w:hAnsi="Times New Roman" w:cs="Times New Roman"/>
                <w:bCs/>
                <w:sz w:val="16"/>
                <w:szCs w:val="16"/>
                <w:lang w:val="en-GB" w:eastAsia="ko-KR"/>
              </w:rPr>
            </w:pPr>
            <w:r w:rsidRPr="00A7730B">
              <w:rPr>
                <w:rFonts w:ascii="Times New Roman" w:eastAsia="Batang;바탕" w:hAnsi="Times New Roman" w:cs="Times New Roman"/>
                <w:bCs/>
                <w:sz w:val="16"/>
                <w:szCs w:val="16"/>
                <w:lang w:val="en-GB" w:eastAsia="ko-KR"/>
              </w:rPr>
              <w:t>WCA 154</w:t>
            </w:r>
            <w:r w:rsidR="0005451E">
              <w:rPr>
                <w:rFonts w:ascii="Times New Roman" w:eastAsia="Batang;바탕" w:hAnsi="Times New Roman" w:cs="Times New Roman"/>
                <w:bCs/>
                <w:sz w:val="16"/>
                <w:szCs w:val="16"/>
                <w:lang w:val="en-GB" w:eastAsia="ko-KR"/>
              </w:rPr>
              <w:t xml:space="preserve"> °</w:t>
            </w:r>
          </w:p>
        </w:tc>
        <w:tc>
          <w:tcPr>
            <w:tcW w:w="992" w:type="dxa"/>
            <w:vAlign w:val="center"/>
          </w:tcPr>
          <w:p w14:paraId="044B7E89" w14:textId="058EE5E9" w:rsidR="00BB76F4" w:rsidRPr="00A7730B" w:rsidRDefault="004B5A64" w:rsidP="007171F7">
            <w:pPr>
              <w:jc w:val="center"/>
              <w:rPr>
                <w:rFonts w:ascii="Times New Roman" w:eastAsia="Batang;바탕" w:hAnsi="Times New Roman" w:cs="Times New Roman"/>
                <w:bCs/>
                <w:sz w:val="16"/>
                <w:szCs w:val="16"/>
                <w:lang w:val="en-GB" w:eastAsia="ko-KR"/>
              </w:rPr>
            </w:pPr>
            <w:r>
              <w:rPr>
                <w:rFonts w:ascii="Times New Roman" w:eastAsia="Batang;바탕" w:hAnsi="Times New Roman" w:cs="Times New Roman"/>
                <w:bCs/>
                <w:sz w:val="16"/>
                <w:szCs w:val="16"/>
                <w:lang w:val="en-GB" w:eastAsia="ko-KR"/>
              </w:rPr>
              <w:t>-</w:t>
            </w:r>
          </w:p>
        </w:tc>
        <w:tc>
          <w:tcPr>
            <w:tcW w:w="992" w:type="dxa"/>
            <w:vAlign w:val="center"/>
          </w:tcPr>
          <w:p w14:paraId="1C6B5B25" w14:textId="3FE668D2" w:rsidR="00BB76F4" w:rsidRPr="00A7730B" w:rsidRDefault="00AA6058" w:rsidP="007171F7">
            <w:pPr>
              <w:jc w:val="center"/>
              <w:rPr>
                <w:rFonts w:ascii="Times New Roman" w:eastAsia="Batang;바탕" w:hAnsi="Times New Roman" w:cs="Times New Roman"/>
                <w:bCs/>
                <w:sz w:val="16"/>
                <w:szCs w:val="16"/>
                <w:lang w:val="en-GB" w:eastAsia="ko-KR"/>
              </w:rPr>
            </w:pPr>
            <w:r>
              <w:rPr>
                <w:rFonts w:ascii="Times New Roman" w:eastAsia="Batang;바탕" w:hAnsi="Times New Roman" w:cs="Times New Roman"/>
                <w:bCs/>
                <w:sz w:val="16"/>
                <w:szCs w:val="16"/>
                <w:lang w:val="en-GB" w:eastAsia="ko-KR"/>
              </w:rPr>
              <w:t>0.</w:t>
            </w:r>
            <w:r w:rsidR="00A13585">
              <w:rPr>
                <w:rFonts w:ascii="Times New Roman" w:eastAsia="Batang;바탕" w:hAnsi="Times New Roman" w:cs="Times New Roman"/>
                <w:bCs/>
                <w:sz w:val="16"/>
                <w:szCs w:val="16"/>
                <w:lang w:val="en-GB" w:eastAsia="ko-KR"/>
              </w:rPr>
              <w:t>5</w:t>
            </w:r>
          </w:p>
        </w:tc>
        <w:tc>
          <w:tcPr>
            <w:tcW w:w="992" w:type="dxa"/>
            <w:vAlign w:val="center"/>
          </w:tcPr>
          <w:p w14:paraId="261D8A71" w14:textId="7C21168F" w:rsidR="00BB76F4" w:rsidRPr="00A7730B" w:rsidRDefault="00BB76F4" w:rsidP="007171F7">
            <w:pPr>
              <w:jc w:val="center"/>
              <w:rPr>
                <w:rFonts w:ascii="Times New Roman" w:eastAsia="Batang;바탕" w:hAnsi="Times New Roman" w:cs="Times New Roman"/>
                <w:bCs/>
                <w:sz w:val="16"/>
                <w:szCs w:val="16"/>
                <w:lang w:val="en-GB" w:eastAsia="ko-KR"/>
              </w:rPr>
            </w:pPr>
            <w:r w:rsidRPr="00A7730B">
              <w:rPr>
                <w:rFonts w:ascii="Times New Roman" w:eastAsia="Batang;바탕" w:hAnsi="Times New Roman" w:cs="Times New Roman"/>
                <w:bCs/>
                <w:sz w:val="16"/>
                <w:szCs w:val="16"/>
                <w:lang w:val="en-GB" w:eastAsia="ko-KR"/>
              </w:rPr>
              <w:t>Superhydrophobic</w:t>
            </w:r>
          </w:p>
        </w:tc>
        <w:tc>
          <w:tcPr>
            <w:tcW w:w="1276" w:type="dxa"/>
            <w:vAlign w:val="center"/>
          </w:tcPr>
          <w:p w14:paraId="5654D8C2" w14:textId="0BE3074E" w:rsidR="00BB76F4" w:rsidRPr="00A7730B" w:rsidRDefault="00BB76F4" w:rsidP="007171F7">
            <w:pPr>
              <w:jc w:val="center"/>
              <w:rPr>
                <w:rFonts w:ascii="Times New Roman" w:eastAsia="Batang;바탕" w:hAnsi="Times New Roman" w:cs="Times New Roman"/>
                <w:bCs/>
                <w:sz w:val="16"/>
                <w:szCs w:val="16"/>
                <w:lang w:val="en-GB" w:eastAsia="ko-KR"/>
              </w:rPr>
            </w:pPr>
            <w:r w:rsidRPr="00A7730B">
              <w:rPr>
                <w:rFonts w:ascii="Times New Roman" w:eastAsia="Batang;바탕" w:hAnsi="Times New Roman" w:cs="Times New Roman"/>
                <w:bCs/>
                <w:sz w:val="16"/>
                <w:szCs w:val="16"/>
                <w:lang w:val="en-GB" w:eastAsia="ko-KR"/>
              </w:rPr>
              <w:t>Anti-scaling</w:t>
            </w:r>
          </w:p>
        </w:tc>
        <w:tc>
          <w:tcPr>
            <w:tcW w:w="1701" w:type="dxa"/>
            <w:vAlign w:val="center"/>
          </w:tcPr>
          <w:p w14:paraId="100C5DCD" w14:textId="77777777" w:rsidR="00BB76F4" w:rsidRPr="00A7730B" w:rsidRDefault="00BB76F4" w:rsidP="007171F7">
            <w:pPr>
              <w:jc w:val="center"/>
              <w:rPr>
                <w:rFonts w:ascii="Times New Roman" w:eastAsia="Batang;바탕" w:hAnsi="Times New Roman" w:cs="Times New Roman"/>
                <w:bCs/>
                <w:sz w:val="16"/>
                <w:szCs w:val="16"/>
                <w:lang w:val="en-GB" w:eastAsia="ko-KR"/>
              </w:rPr>
            </w:pPr>
          </w:p>
        </w:tc>
        <w:tc>
          <w:tcPr>
            <w:tcW w:w="1701" w:type="dxa"/>
            <w:vAlign w:val="center"/>
          </w:tcPr>
          <w:p w14:paraId="45773459" w14:textId="68959326" w:rsidR="00BB76F4" w:rsidRPr="00A7730B" w:rsidRDefault="00BB76F4" w:rsidP="007171F7">
            <w:pPr>
              <w:jc w:val="center"/>
              <w:rPr>
                <w:rFonts w:ascii="Times New Roman" w:eastAsia="Batang;바탕" w:hAnsi="Times New Roman" w:cs="Times New Roman"/>
                <w:bCs/>
                <w:sz w:val="16"/>
                <w:szCs w:val="16"/>
                <w:lang w:val="en-GB" w:eastAsia="ko-KR"/>
              </w:rPr>
            </w:pPr>
            <w:r w:rsidRPr="00A7730B">
              <w:rPr>
                <w:rFonts w:ascii="Times New Roman" w:eastAsia="Batang;바탕" w:hAnsi="Times New Roman" w:cs="Times New Roman"/>
                <w:bCs/>
                <w:sz w:val="16"/>
                <w:szCs w:val="16"/>
                <w:lang w:val="en-GB" w:eastAsia="ko-KR"/>
              </w:rPr>
              <w:t>Immersion in a mixed solution of CaCl</w:t>
            </w:r>
            <w:r w:rsidRPr="00A7730B">
              <w:rPr>
                <w:rFonts w:ascii="Times New Roman" w:eastAsia="Batang;바탕" w:hAnsi="Times New Roman" w:cs="Times New Roman"/>
                <w:bCs/>
                <w:sz w:val="16"/>
                <w:szCs w:val="16"/>
                <w:vertAlign w:val="subscript"/>
                <w:lang w:val="en-GB" w:eastAsia="ko-KR"/>
              </w:rPr>
              <w:t>2</w:t>
            </w:r>
            <w:r w:rsidRPr="00A7730B">
              <w:rPr>
                <w:rFonts w:ascii="Times New Roman" w:eastAsia="Batang;바탕" w:hAnsi="Times New Roman" w:cs="Times New Roman"/>
                <w:bCs/>
                <w:sz w:val="16"/>
                <w:szCs w:val="16"/>
                <w:lang w:val="en-GB" w:eastAsia="ko-KR"/>
              </w:rPr>
              <w:t xml:space="preserve"> and NaHCO</w:t>
            </w:r>
            <w:r w:rsidRPr="00A7730B">
              <w:rPr>
                <w:rFonts w:ascii="Times New Roman" w:eastAsia="Batang;바탕" w:hAnsi="Times New Roman" w:cs="Times New Roman"/>
                <w:bCs/>
                <w:sz w:val="16"/>
                <w:szCs w:val="16"/>
                <w:vertAlign w:val="subscript"/>
                <w:lang w:val="en-GB" w:eastAsia="ko-KR"/>
              </w:rPr>
              <w:t>3</w:t>
            </w:r>
            <w:r w:rsidRPr="00A7730B">
              <w:rPr>
                <w:rFonts w:ascii="Times New Roman" w:eastAsia="Batang;바탕" w:hAnsi="Times New Roman" w:cs="Times New Roman"/>
                <w:bCs/>
                <w:sz w:val="16"/>
                <w:szCs w:val="16"/>
                <w:lang w:val="en-GB" w:eastAsia="ko-KR"/>
              </w:rPr>
              <w:t xml:space="preserve"> at 90</w:t>
            </w:r>
            <w:r w:rsidR="0005451E">
              <w:rPr>
                <w:rFonts w:ascii="Times New Roman" w:eastAsia="Batang;바탕" w:hAnsi="Times New Roman" w:cs="Times New Roman"/>
                <w:bCs/>
                <w:sz w:val="16"/>
                <w:szCs w:val="16"/>
                <w:lang w:val="en-GB" w:eastAsia="ko-KR"/>
              </w:rPr>
              <w:t xml:space="preserve"> </w:t>
            </w:r>
            <w:r w:rsidRPr="00A7730B">
              <w:rPr>
                <w:rFonts w:ascii="Times New Roman" w:eastAsia="Batang;바탕" w:hAnsi="Times New Roman" w:cs="Times New Roman"/>
                <w:bCs/>
                <w:sz w:val="16"/>
                <w:szCs w:val="16"/>
                <w:lang w:val="en-GB" w:eastAsia="ko-KR"/>
              </w:rPr>
              <w:t>°C for 2</w:t>
            </w:r>
            <w:r w:rsidR="0005451E">
              <w:rPr>
                <w:rFonts w:ascii="Times New Roman" w:eastAsia="Batang;바탕" w:hAnsi="Times New Roman" w:cs="Times New Roman"/>
                <w:bCs/>
                <w:sz w:val="16"/>
                <w:szCs w:val="16"/>
                <w:lang w:val="en-GB" w:eastAsia="ko-KR"/>
              </w:rPr>
              <w:t xml:space="preserve"> </w:t>
            </w:r>
            <w:r w:rsidRPr="00A7730B">
              <w:rPr>
                <w:rFonts w:ascii="Times New Roman" w:eastAsia="Batang;바탕" w:hAnsi="Times New Roman" w:cs="Times New Roman"/>
                <w:bCs/>
                <w:sz w:val="16"/>
                <w:szCs w:val="16"/>
                <w:lang w:val="en-GB" w:eastAsia="ko-KR"/>
              </w:rPr>
              <w:t>h</w:t>
            </w:r>
          </w:p>
        </w:tc>
        <w:tc>
          <w:tcPr>
            <w:tcW w:w="992" w:type="dxa"/>
            <w:vAlign w:val="center"/>
          </w:tcPr>
          <w:p w14:paraId="092020FD" w14:textId="482F2C21" w:rsidR="00BB76F4" w:rsidRPr="00A7730B" w:rsidRDefault="00BB76F4" w:rsidP="007171F7">
            <w:pPr>
              <w:jc w:val="center"/>
              <w:rPr>
                <w:rFonts w:ascii="Times New Roman" w:eastAsia="Batang;바탕" w:hAnsi="Times New Roman" w:cs="Times New Roman"/>
                <w:bCs/>
                <w:sz w:val="16"/>
                <w:szCs w:val="16"/>
                <w:lang w:val="en-GB" w:eastAsia="ko-KR"/>
              </w:rPr>
            </w:pPr>
            <w:r w:rsidRPr="00A7730B">
              <w:rPr>
                <w:rFonts w:ascii="Times New Roman" w:eastAsia="Batang;바탕" w:hAnsi="Times New Roman" w:cs="Times New Roman"/>
                <w:bCs/>
                <w:sz w:val="16"/>
                <w:szCs w:val="16"/>
                <w:lang w:val="en-GB" w:eastAsia="ko-KR"/>
              </w:rPr>
              <w:fldChar w:fldCharType="begin" w:fldLock="1"/>
            </w:r>
            <w:r>
              <w:rPr>
                <w:rFonts w:ascii="Times New Roman" w:eastAsia="Batang;바탕" w:hAnsi="Times New Roman" w:cs="Times New Roman"/>
                <w:bCs/>
                <w:sz w:val="16"/>
                <w:szCs w:val="16"/>
                <w:lang w:val="en-GB" w:eastAsia="ko-KR"/>
              </w:rPr>
              <w:instrText>ADDIN CSL_CITATION {"citationItems":[{"id":"ITEM-1","itemData":{"DOI":"10.1021/acs.iecr.5b00444","ISSN":"15205045","abstract":"Antiscaling technology is necessary in order to prevent the performance loss and blockage of heat exchangers. In this research, a superhydrophobic CuO nanowire layer was prepared and utilized for antiscaling process of CaCO&lt;inf&gt;3&lt;/inf&gt; on the surface of copper. Modified with 1H,1H,2H,2H-perfluorodecyltriethoxysilane (FAS-17), the water contact angle on the CuO surface increased sharply from 4.5° ± 1° after anodization to 154° ± 2°, since the surface free energy decreased from 74.8 mJ/m&lt;sup&gt;2&lt;/sup&gt; for the hydrophilic surface to 0.2 mJ/m&lt;sup&gt;2&lt;/sup&gt; for the superhydrophobic surface. The scale inhibition performance of the surface of superhydrophobic CuO nanowires was confirmed since the corresponding scaling weight of deposited CaCO&lt;inf&gt;3&lt;/inf&gt; decreased significantly from 0.6322 mg/cm&lt;sup&gt;2&lt;/sup&gt; to 0.1607 mg/cm&lt;sup&gt;2&lt;/sup&gt;. This attractive antiscaling effect of the modified superhydrophobic CuO nanowire surface should ascribe to the slow CaCO&lt;inf&gt;3&lt;/inf&gt; crystal nucleation rate, because of the low surface energy, low adhesion strength of CaCO&lt;inf&gt;3&lt;/inf&gt; crystal, and air film retained on the superhydrophobic surface.","author":[{"dropping-particle":"","family":"Jiang","given":"Wei","non-dropping-particle":"","parse-names":false,"suffix":""},{"dropping-particle":"","family":"He","given":"Jian","non-dropping-particle":"","parse-names":false,"suffix":""},{"dropping-particle":"","family":"Xiao","given":"Feng","non-dropping-particle":"","parse-names":false,"suffix":""},{"dropping-particle":"","family":"Yuan","given":"Shaojun","non-dropping-particle":"","parse-names":false,"suffix":""},{"dropping-particle":"","family":"Lu","given":"Houfang","non-dropping-particle":"","parse-names":false,"suffix":""},{"dropping-particle":"","family":"Liang","given":"Bin","non-dropping-particle":"","parse-names":false,"suffix":""}],"container-title":"Industrial and Engineering Chemistry Research","id":"ITEM-1","issue":"27","issued":{"date-parts":[["2015","7","15"]]},"page":"6874-6883","publisher":"American Chemical Society","title":"Preparation and Antiscaling Application of Superhydrophobic Anodized CuO Nanowire Surfaces","type":"article-journal","volume":"54"},"uris":["http://www.mendeley.com/documents/?uuid=a8b30483-0b4b-3904-aa9a-6c85b693cafe"]}],"mendeley":{"formattedCitation":"(Jiang et al., 2015)","plainTextFormattedCitation":"(Jiang et al., 2015)","previouslyFormattedCitation":"(Jiang et al., 2015)"},"properties":{"noteIndex":0},"schema":"https://github.com/citation-style-language/schema/raw/master/csl-citation.json"}</w:instrText>
            </w:r>
            <w:r w:rsidRPr="00A7730B">
              <w:rPr>
                <w:rFonts w:ascii="Times New Roman" w:eastAsia="Batang;바탕" w:hAnsi="Times New Roman" w:cs="Times New Roman"/>
                <w:bCs/>
                <w:sz w:val="16"/>
                <w:szCs w:val="16"/>
                <w:lang w:val="en-GB" w:eastAsia="ko-KR"/>
              </w:rPr>
              <w:fldChar w:fldCharType="separate"/>
            </w:r>
            <w:r w:rsidRPr="00A43F44">
              <w:rPr>
                <w:rFonts w:ascii="Times New Roman" w:eastAsia="Batang;바탕" w:hAnsi="Times New Roman" w:cs="Times New Roman"/>
                <w:bCs/>
                <w:noProof/>
                <w:sz w:val="16"/>
                <w:szCs w:val="16"/>
                <w:lang w:val="en-GB" w:eastAsia="ko-KR"/>
              </w:rPr>
              <w:t>(Jiang et al., 2015)</w:t>
            </w:r>
            <w:r w:rsidRPr="00A7730B">
              <w:rPr>
                <w:rFonts w:ascii="Times New Roman" w:eastAsia="Batang;바탕" w:hAnsi="Times New Roman" w:cs="Times New Roman"/>
                <w:bCs/>
                <w:sz w:val="16"/>
                <w:szCs w:val="16"/>
                <w:lang w:val="en-GB" w:eastAsia="ko-KR"/>
              </w:rPr>
              <w:fldChar w:fldCharType="end"/>
            </w:r>
          </w:p>
        </w:tc>
      </w:tr>
      <w:tr w:rsidR="00BB76F4" w:rsidRPr="00A7730B" w14:paraId="7222CFD4" w14:textId="77777777" w:rsidTr="00A13585">
        <w:trPr>
          <w:trHeight w:val="678"/>
        </w:trPr>
        <w:tc>
          <w:tcPr>
            <w:tcW w:w="562" w:type="dxa"/>
            <w:vAlign w:val="center"/>
          </w:tcPr>
          <w:p w14:paraId="64C4E744" w14:textId="30386E3F" w:rsidR="00BB76F4" w:rsidRPr="00A7730B" w:rsidRDefault="00BB76F4" w:rsidP="007171F7">
            <w:pPr>
              <w:jc w:val="center"/>
              <w:rPr>
                <w:rFonts w:ascii="Times New Roman" w:eastAsia="Batang;바탕" w:hAnsi="Times New Roman" w:cs="Times New Roman"/>
                <w:bCs/>
                <w:sz w:val="16"/>
                <w:szCs w:val="16"/>
                <w:lang w:val="en-GB" w:eastAsia="ko-KR"/>
              </w:rPr>
            </w:pPr>
            <w:r w:rsidRPr="00A7730B">
              <w:rPr>
                <w:rFonts w:ascii="Times New Roman" w:eastAsia="Batang;바탕" w:hAnsi="Times New Roman" w:cs="Times New Roman"/>
                <w:bCs/>
                <w:sz w:val="16"/>
                <w:szCs w:val="16"/>
                <w:lang w:val="en-GB" w:eastAsia="ko-KR"/>
              </w:rPr>
              <w:lastRenderedPageBreak/>
              <w:t>Steel</w:t>
            </w:r>
          </w:p>
        </w:tc>
        <w:tc>
          <w:tcPr>
            <w:tcW w:w="993" w:type="dxa"/>
            <w:vAlign w:val="center"/>
          </w:tcPr>
          <w:p w14:paraId="70E90E57" w14:textId="0AA3DA36" w:rsidR="00BB76F4" w:rsidRPr="00A7730B" w:rsidRDefault="00BB76F4" w:rsidP="007171F7">
            <w:pPr>
              <w:jc w:val="center"/>
              <w:rPr>
                <w:rFonts w:ascii="Times New Roman" w:eastAsia="Batang;바탕" w:hAnsi="Times New Roman" w:cs="Times New Roman"/>
                <w:bCs/>
                <w:sz w:val="16"/>
                <w:szCs w:val="16"/>
                <w:lang w:val="en-GB" w:eastAsia="ko-KR"/>
              </w:rPr>
            </w:pPr>
            <w:r w:rsidRPr="00A7730B">
              <w:rPr>
                <w:rFonts w:ascii="Times New Roman" w:eastAsia="Batang;바탕" w:hAnsi="Times New Roman" w:cs="Times New Roman"/>
                <w:bCs/>
                <w:sz w:val="16"/>
                <w:szCs w:val="16"/>
                <w:lang w:val="en-GB" w:eastAsia="ko-KR"/>
              </w:rPr>
              <w:t>Electrodeposition</w:t>
            </w:r>
          </w:p>
        </w:tc>
        <w:tc>
          <w:tcPr>
            <w:tcW w:w="1417" w:type="dxa"/>
            <w:vAlign w:val="center"/>
          </w:tcPr>
          <w:p w14:paraId="37D81C5D" w14:textId="552A8025" w:rsidR="00BB76F4" w:rsidRPr="00A7730B" w:rsidRDefault="00BB76F4" w:rsidP="007171F7">
            <w:pPr>
              <w:jc w:val="center"/>
              <w:rPr>
                <w:rFonts w:ascii="Times New Roman" w:eastAsia="Batang;바탕" w:hAnsi="Times New Roman" w:cs="Times New Roman"/>
                <w:bCs/>
                <w:sz w:val="16"/>
                <w:szCs w:val="16"/>
                <w:lang w:val="en-GB" w:eastAsia="ko-KR"/>
              </w:rPr>
            </w:pPr>
            <w:r w:rsidRPr="00A7730B">
              <w:rPr>
                <w:rFonts w:ascii="Times New Roman" w:eastAsia="Batang;바탕" w:hAnsi="Times New Roman" w:cs="Times New Roman"/>
                <w:bCs/>
                <w:sz w:val="16"/>
                <w:szCs w:val="16"/>
                <w:lang w:val="en-GB" w:eastAsia="ko-KR"/>
              </w:rPr>
              <w:t>Immersion into alkaline solution</w:t>
            </w:r>
            <w:r w:rsidR="002510C8">
              <w:rPr>
                <w:rFonts w:ascii="Times New Roman" w:eastAsia="Batang;바탕" w:hAnsi="Times New Roman" w:cs="Times New Roman"/>
                <w:bCs/>
                <w:sz w:val="16"/>
                <w:szCs w:val="16"/>
                <w:lang w:val="en-GB" w:eastAsia="ko-KR"/>
              </w:rPr>
              <w:t xml:space="preserve"> + </w:t>
            </w:r>
            <w:r w:rsidRPr="00A7730B">
              <w:rPr>
                <w:rFonts w:ascii="Times New Roman" w:eastAsia="Batang;바탕" w:hAnsi="Times New Roman" w:cs="Times New Roman"/>
                <w:bCs/>
                <w:sz w:val="16"/>
                <w:szCs w:val="16"/>
                <w:lang w:val="en-GB" w:eastAsia="ko-KR"/>
              </w:rPr>
              <w:t>fluorination</w:t>
            </w:r>
          </w:p>
        </w:tc>
        <w:tc>
          <w:tcPr>
            <w:tcW w:w="1559" w:type="dxa"/>
            <w:vAlign w:val="center"/>
          </w:tcPr>
          <w:p w14:paraId="78C4DFE4" w14:textId="4E7310FE" w:rsidR="00BB76F4" w:rsidRPr="00A7730B" w:rsidRDefault="00BB76F4" w:rsidP="007171F7">
            <w:pPr>
              <w:jc w:val="center"/>
              <w:rPr>
                <w:rFonts w:ascii="Times New Roman" w:eastAsia="Batang;바탕" w:hAnsi="Times New Roman" w:cs="Times New Roman"/>
                <w:bCs/>
                <w:sz w:val="16"/>
                <w:szCs w:val="16"/>
                <w:lang w:val="en-GB" w:eastAsia="ko-KR"/>
              </w:rPr>
            </w:pPr>
            <w:r w:rsidRPr="00A7730B">
              <w:rPr>
                <w:rFonts w:ascii="Times New Roman" w:eastAsia="Batang;바탕" w:hAnsi="Times New Roman" w:cs="Times New Roman"/>
                <w:bCs/>
                <w:noProof/>
                <w:sz w:val="16"/>
                <w:szCs w:val="16"/>
                <w:lang w:val="de-DE" w:eastAsia="de-DE"/>
              </w:rPr>
              <w:drawing>
                <wp:inline distT="0" distB="0" distL="0" distR="0" wp14:anchorId="2F5FB6F8" wp14:editId="7C08D50D">
                  <wp:extent cx="744220" cy="748554"/>
                  <wp:effectExtent l="0" t="0" r="0" b="0"/>
                  <wp:docPr id="54" name="Imag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13.PNG"/>
                          <pic:cNvPicPr/>
                        </pic:nvPicPr>
                        <pic:blipFill>
                          <a:blip r:embed="rId23">
                            <a:extLst>
                              <a:ext uri="{28A0092B-C50C-407E-A947-70E740481C1C}">
                                <a14:useLocalDpi xmlns:a14="http://schemas.microsoft.com/office/drawing/2010/main" val="0"/>
                              </a:ext>
                            </a:extLst>
                          </a:blip>
                          <a:stretch>
                            <a:fillRect/>
                          </a:stretch>
                        </pic:blipFill>
                        <pic:spPr>
                          <a:xfrm>
                            <a:off x="0" y="0"/>
                            <a:ext cx="749407" cy="753772"/>
                          </a:xfrm>
                          <a:prstGeom prst="rect">
                            <a:avLst/>
                          </a:prstGeom>
                        </pic:spPr>
                      </pic:pic>
                    </a:graphicData>
                  </a:graphic>
                </wp:inline>
              </w:drawing>
            </w:r>
          </w:p>
        </w:tc>
        <w:tc>
          <w:tcPr>
            <w:tcW w:w="851" w:type="dxa"/>
            <w:vAlign w:val="center"/>
          </w:tcPr>
          <w:p w14:paraId="33CE324D" w14:textId="5FCC5EFA" w:rsidR="00BB76F4" w:rsidRPr="00A7730B" w:rsidRDefault="00BB76F4" w:rsidP="007171F7">
            <w:pPr>
              <w:jc w:val="center"/>
              <w:rPr>
                <w:rFonts w:ascii="Times New Roman" w:eastAsia="Batang;바탕" w:hAnsi="Times New Roman" w:cs="Times New Roman"/>
                <w:bCs/>
                <w:sz w:val="16"/>
                <w:szCs w:val="16"/>
                <w:lang w:val="en-GB" w:eastAsia="ko-KR"/>
              </w:rPr>
            </w:pPr>
            <w:r w:rsidRPr="00A7730B">
              <w:rPr>
                <w:rFonts w:ascii="Times New Roman" w:eastAsia="Batang;바탕" w:hAnsi="Times New Roman" w:cs="Times New Roman"/>
                <w:bCs/>
                <w:sz w:val="16"/>
                <w:szCs w:val="16"/>
                <w:lang w:val="en-GB" w:eastAsia="ko-KR"/>
              </w:rPr>
              <w:t>WCA 157</w:t>
            </w:r>
            <w:r w:rsidR="0005451E">
              <w:rPr>
                <w:rFonts w:ascii="Times New Roman" w:eastAsia="Batang;바탕" w:hAnsi="Times New Roman" w:cs="Times New Roman"/>
                <w:bCs/>
                <w:sz w:val="16"/>
                <w:szCs w:val="16"/>
                <w:lang w:val="en-GB" w:eastAsia="ko-KR"/>
              </w:rPr>
              <w:t xml:space="preserve"> °</w:t>
            </w:r>
          </w:p>
        </w:tc>
        <w:tc>
          <w:tcPr>
            <w:tcW w:w="992" w:type="dxa"/>
            <w:vAlign w:val="center"/>
          </w:tcPr>
          <w:p w14:paraId="7FA73D0B" w14:textId="672B4A86" w:rsidR="00BB76F4" w:rsidRPr="00A7730B" w:rsidRDefault="00F606C9" w:rsidP="007171F7">
            <w:pPr>
              <w:jc w:val="center"/>
              <w:rPr>
                <w:rFonts w:ascii="Times New Roman" w:eastAsia="Batang;바탕" w:hAnsi="Times New Roman" w:cs="Times New Roman"/>
                <w:bCs/>
                <w:sz w:val="16"/>
                <w:szCs w:val="16"/>
                <w:lang w:val="en-GB" w:eastAsia="ko-KR"/>
              </w:rPr>
            </w:pPr>
            <w:r>
              <w:rPr>
                <w:rFonts w:ascii="Times New Roman" w:eastAsia="Batang;바탕" w:hAnsi="Times New Roman" w:cs="Times New Roman"/>
                <w:bCs/>
                <w:sz w:val="16"/>
                <w:szCs w:val="16"/>
                <w:lang w:val="en-GB" w:eastAsia="ko-KR"/>
              </w:rPr>
              <w:t>-</w:t>
            </w:r>
          </w:p>
        </w:tc>
        <w:tc>
          <w:tcPr>
            <w:tcW w:w="992" w:type="dxa"/>
            <w:vAlign w:val="center"/>
          </w:tcPr>
          <w:p w14:paraId="20AE5D51" w14:textId="02D6DFE2" w:rsidR="00BB76F4" w:rsidRPr="00A7730B" w:rsidRDefault="00F606C9" w:rsidP="007171F7">
            <w:pPr>
              <w:jc w:val="center"/>
              <w:rPr>
                <w:rFonts w:ascii="Times New Roman" w:eastAsia="Batang;바탕" w:hAnsi="Times New Roman" w:cs="Times New Roman"/>
                <w:bCs/>
                <w:sz w:val="16"/>
                <w:szCs w:val="16"/>
                <w:lang w:val="en-GB" w:eastAsia="ko-KR"/>
              </w:rPr>
            </w:pPr>
            <w:r>
              <w:rPr>
                <w:rFonts w:ascii="Times New Roman" w:eastAsia="Batang;바탕" w:hAnsi="Times New Roman" w:cs="Times New Roman"/>
                <w:bCs/>
                <w:sz w:val="16"/>
                <w:szCs w:val="16"/>
                <w:lang w:val="en-GB" w:eastAsia="ko-KR"/>
              </w:rPr>
              <w:t>-</w:t>
            </w:r>
          </w:p>
        </w:tc>
        <w:tc>
          <w:tcPr>
            <w:tcW w:w="992" w:type="dxa"/>
            <w:vAlign w:val="center"/>
          </w:tcPr>
          <w:p w14:paraId="086C9336" w14:textId="5D946332" w:rsidR="00BB76F4" w:rsidRPr="00A7730B" w:rsidRDefault="00BB76F4" w:rsidP="007171F7">
            <w:pPr>
              <w:jc w:val="center"/>
              <w:rPr>
                <w:rFonts w:ascii="Times New Roman" w:eastAsia="Batang;바탕" w:hAnsi="Times New Roman" w:cs="Times New Roman"/>
                <w:bCs/>
                <w:sz w:val="16"/>
                <w:szCs w:val="16"/>
                <w:lang w:val="en-GB" w:eastAsia="ko-KR"/>
              </w:rPr>
            </w:pPr>
            <w:r w:rsidRPr="00A7730B">
              <w:rPr>
                <w:rFonts w:ascii="Times New Roman" w:eastAsia="Batang;바탕" w:hAnsi="Times New Roman" w:cs="Times New Roman"/>
                <w:bCs/>
                <w:sz w:val="16"/>
                <w:szCs w:val="16"/>
                <w:lang w:val="en-GB" w:eastAsia="ko-KR"/>
              </w:rPr>
              <w:t>Superhydrophobic</w:t>
            </w:r>
          </w:p>
        </w:tc>
        <w:tc>
          <w:tcPr>
            <w:tcW w:w="1276" w:type="dxa"/>
            <w:vAlign w:val="center"/>
          </w:tcPr>
          <w:p w14:paraId="48582CEC" w14:textId="296AF58E" w:rsidR="00BB76F4" w:rsidRPr="00A7730B" w:rsidRDefault="00BB76F4" w:rsidP="007171F7">
            <w:pPr>
              <w:jc w:val="center"/>
              <w:rPr>
                <w:rFonts w:ascii="Times New Roman" w:eastAsia="Batang;바탕" w:hAnsi="Times New Roman" w:cs="Times New Roman"/>
                <w:bCs/>
                <w:sz w:val="16"/>
                <w:szCs w:val="16"/>
                <w:lang w:val="en-GB" w:eastAsia="ko-KR"/>
              </w:rPr>
            </w:pPr>
            <w:r w:rsidRPr="00A7730B">
              <w:rPr>
                <w:rFonts w:ascii="Times New Roman" w:eastAsia="Batang;바탕" w:hAnsi="Times New Roman" w:cs="Times New Roman"/>
                <w:bCs/>
                <w:sz w:val="16"/>
                <w:szCs w:val="16"/>
                <w:lang w:val="en-GB" w:eastAsia="ko-KR"/>
              </w:rPr>
              <w:t>Anti-scaling</w:t>
            </w:r>
          </w:p>
        </w:tc>
        <w:tc>
          <w:tcPr>
            <w:tcW w:w="1701" w:type="dxa"/>
            <w:vAlign w:val="center"/>
          </w:tcPr>
          <w:p w14:paraId="79C03D50" w14:textId="428B63A1" w:rsidR="00BB76F4" w:rsidRPr="00A7730B" w:rsidRDefault="00BB76F4" w:rsidP="007171F7">
            <w:pPr>
              <w:jc w:val="center"/>
              <w:rPr>
                <w:rFonts w:ascii="Times New Roman" w:eastAsia="Batang;바탕" w:hAnsi="Times New Roman" w:cs="Times New Roman"/>
                <w:bCs/>
                <w:sz w:val="16"/>
                <w:szCs w:val="16"/>
                <w:lang w:val="en-GB" w:eastAsia="ko-KR"/>
              </w:rPr>
            </w:pPr>
            <w:r w:rsidRPr="00A7730B">
              <w:rPr>
                <w:rFonts w:ascii="Times New Roman" w:eastAsia="Batang;바탕" w:hAnsi="Times New Roman" w:cs="Times New Roman"/>
                <w:bCs/>
                <w:sz w:val="16"/>
                <w:szCs w:val="16"/>
                <w:lang w:val="en-GB" w:eastAsia="ko-KR"/>
              </w:rPr>
              <w:t>Thermal stability at 200</w:t>
            </w:r>
            <w:r w:rsidR="0005451E">
              <w:rPr>
                <w:rFonts w:ascii="Times New Roman" w:eastAsia="Batang;바탕" w:hAnsi="Times New Roman" w:cs="Times New Roman"/>
                <w:bCs/>
                <w:sz w:val="16"/>
                <w:szCs w:val="16"/>
                <w:lang w:val="en-GB" w:eastAsia="ko-KR"/>
              </w:rPr>
              <w:t xml:space="preserve"> </w:t>
            </w:r>
            <w:r w:rsidRPr="00A7730B">
              <w:rPr>
                <w:rFonts w:ascii="Times New Roman" w:eastAsia="Batang;바탕" w:hAnsi="Times New Roman" w:cs="Times New Roman"/>
                <w:bCs/>
                <w:sz w:val="16"/>
                <w:szCs w:val="16"/>
                <w:lang w:val="en-GB" w:eastAsia="ko-KR"/>
              </w:rPr>
              <w:t>°C for 1 h/Abrasion test</w:t>
            </w:r>
          </w:p>
        </w:tc>
        <w:tc>
          <w:tcPr>
            <w:tcW w:w="1701" w:type="dxa"/>
            <w:vAlign w:val="center"/>
          </w:tcPr>
          <w:p w14:paraId="5EFD0F43" w14:textId="1E8390CD" w:rsidR="00BB76F4" w:rsidRPr="00A7730B" w:rsidRDefault="00BB76F4" w:rsidP="007171F7">
            <w:pPr>
              <w:jc w:val="center"/>
              <w:rPr>
                <w:rFonts w:ascii="Times New Roman" w:eastAsia="Batang;바탕" w:hAnsi="Times New Roman" w:cs="Times New Roman"/>
                <w:bCs/>
                <w:sz w:val="16"/>
                <w:szCs w:val="16"/>
                <w:lang w:val="en-GB" w:eastAsia="ko-KR"/>
              </w:rPr>
            </w:pPr>
            <w:r w:rsidRPr="00A7730B">
              <w:rPr>
                <w:rFonts w:ascii="Times New Roman" w:eastAsia="Batang;바탕" w:hAnsi="Times New Roman" w:cs="Times New Roman"/>
                <w:bCs/>
                <w:sz w:val="16"/>
                <w:szCs w:val="16"/>
                <w:lang w:val="en-GB" w:eastAsia="ko-KR"/>
              </w:rPr>
              <w:t>Immersion in a mixed solution of CaCl</w:t>
            </w:r>
            <w:r w:rsidRPr="00A7730B">
              <w:rPr>
                <w:rFonts w:ascii="Times New Roman" w:eastAsia="Batang;바탕" w:hAnsi="Times New Roman" w:cs="Times New Roman"/>
                <w:bCs/>
                <w:sz w:val="16"/>
                <w:szCs w:val="16"/>
                <w:vertAlign w:val="subscript"/>
                <w:lang w:val="en-GB" w:eastAsia="ko-KR"/>
              </w:rPr>
              <w:t>2</w:t>
            </w:r>
            <w:r w:rsidRPr="00A7730B">
              <w:rPr>
                <w:rFonts w:ascii="Times New Roman" w:eastAsia="Batang;바탕" w:hAnsi="Times New Roman" w:cs="Times New Roman"/>
                <w:bCs/>
                <w:sz w:val="16"/>
                <w:szCs w:val="16"/>
                <w:lang w:val="en-GB" w:eastAsia="ko-KR"/>
              </w:rPr>
              <w:t xml:space="preserve"> and NaHCO</w:t>
            </w:r>
            <w:r w:rsidRPr="00A7730B">
              <w:rPr>
                <w:rFonts w:ascii="Times New Roman" w:eastAsia="Batang;바탕" w:hAnsi="Times New Roman" w:cs="Times New Roman"/>
                <w:bCs/>
                <w:sz w:val="16"/>
                <w:szCs w:val="16"/>
                <w:vertAlign w:val="subscript"/>
                <w:lang w:val="en-GB" w:eastAsia="ko-KR"/>
              </w:rPr>
              <w:t>3</w:t>
            </w:r>
            <w:r w:rsidRPr="00A7730B">
              <w:rPr>
                <w:rFonts w:ascii="Times New Roman" w:eastAsia="Batang;바탕" w:hAnsi="Times New Roman" w:cs="Times New Roman"/>
                <w:bCs/>
                <w:sz w:val="16"/>
                <w:szCs w:val="16"/>
                <w:lang w:val="en-GB" w:eastAsia="ko-KR"/>
              </w:rPr>
              <w:t xml:space="preserve"> at 70</w:t>
            </w:r>
            <w:r w:rsidR="0005451E">
              <w:rPr>
                <w:rFonts w:ascii="Times New Roman" w:eastAsia="Batang;바탕" w:hAnsi="Times New Roman" w:cs="Times New Roman"/>
                <w:bCs/>
                <w:sz w:val="16"/>
                <w:szCs w:val="16"/>
                <w:lang w:val="en-GB" w:eastAsia="ko-KR"/>
              </w:rPr>
              <w:t xml:space="preserve"> </w:t>
            </w:r>
            <w:r w:rsidRPr="00A7730B">
              <w:rPr>
                <w:rFonts w:ascii="Times New Roman" w:eastAsia="Batang;바탕" w:hAnsi="Times New Roman" w:cs="Times New Roman"/>
                <w:bCs/>
                <w:sz w:val="16"/>
                <w:szCs w:val="16"/>
                <w:lang w:val="en-GB" w:eastAsia="ko-KR"/>
              </w:rPr>
              <w:t>°C for 6</w:t>
            </w:r>
            <w:r w:rsidR="0005451E">
              <w:rPr>
                <w:rFonts w:ascii="Times New Roman" w:eastAsia="Batang;바탕" w:hAnsi="Times New Roman" w:cs="Times New Roman"/>
                <w:bCs/>
                <w:sz w:val="16"/>
                <w:szCs w:val="16"/>
                <w:lang w:val="en-GB" w:eastAsia="ko-KR"/>
              </w:rPr>
              <w:t xml:space="preserve"> </w:t>
            </w:r>
            <w:r w:rsidRPr="00A7730B">
              <w:rPr>
                <w:rFonts w:ascii="Times New Roman" w:eastAsia="Batang;바탕" w:hAnsi="Times New Roman" w:cs="Times New Roman"/>
                <w:bCs/>
                <w:sz w:val="16"/>
                <w:szCs w:val="16"/>
                <w:lang w:val="en-GB" w:eastAsia="ko-KR"/>
              </w:rPr>
              <w:t>h</w:t>
            </w:r>
          </w:p>
        </w:tc>
        <w:tc>
          <w:tcPr>
            <w:tcW w:w="992" w:type="dxa"/>
            <w:vAlign w:val="center"/>
          </w:tcPr>
          <w:p w14:paraId="2D3F5814" w14:textId="63C09A60" w:rsidR="00BB76F4" w:rsidRPr="00A7730B" w:rsidRDefault="00BB76F4" w:rsidP="007171F7">
            <w:pPr>
              <w:jc w:val="center"/>
              <w:rPr>
                <w:rFonts w:ascii="Times New Roman" w:eastAsia="Batang;바탕" w:hAnsi="Times New Roman" w:cs="Times New Roman"/>
                <w:bCs/>
                <w:sz w:val="16"/>
                <w:szCs w:val="16"/>
                <w:lang w:val="en-GB" w:eastAsia="ko-KR"/>
              </w:rPr>
            </w:pPr>
            <w:r w:rsidRPr="00A7730B">
              <w:rPr>
                <w:rFonts w:ascii="Times New Roman" w:eastAsia="Batang;바탕" w:hAnsi="Times New Roman" w:cs="Times New Roman"/>
                <w:bCs/>
                <w:sz w:val="16"/>
                <w:szCs w:val="16"/>
                <w:lang w:val="en-GB" w:eastAsia="ko-KR"/>
              </w:rPr>
              <w:fldChar w:fldCharType="begin" w:fldLock="1"/>
            </w:r>
            <w:r>
              <w:rPr>
                <w:rFonts w:ascii="Times New Roman" w:eastAsia="Batang;바탕" w:hAnsi="Times New Roman" w:cs="Times New Roman"/>
                <w:bCs/>
                <w:sz w:val="16"/>
                <w:szCs w:val="16"/>
                <w:lang w:val="en-GB" w:eastAsia="ko-KR"/>
              </w:rPr>
              <w:instrText>ADDIN CSL_CITATION {"citationItems":[{"id":"ITEM-1","itemData":{"DOI":"10.1016/j.colsurfa.2016.05.029","ISSN":"18734359","abstract":"Superhydrophobic surface has attracted great attention because of its potential applications. In this work, a facile method for fabrication of a superhydrophobic coating on pipeline steel surface is reported. A hierarchical structured coating with nanoflakes was fabricated via electrodeposition and solution-immersion, and then the coating achieved superhydrophobic with water contact angle about 157° and sliding angle around 3° after fluorination modification. The surface morphology and wettability changed with different experimental parameters were also investigated. The prepared superhydrophobic coating exhibited efficient self-cleaning and anticorrosion properties. Furthermore, the anti-scaling property of this superhydrophobic coating was confirmed since the CaCO3 crystals on the superhydrophobic coating were mainly needlelike compared to the rhombohedral CaCO3 crystals on the surface of steel substrate. This superhydrophobic coating maintained good long-term stability in air, and mechanical and thermal stability under certain environment. This superhydrophobic coating provided potential multifunctional applications, such as self-cleaning, corrosion resistance and anti-scaling properties, of deposition metal or alloy coating.","author":[{"dropping-particle":"","family":"Li","given":"Hao","non-dropping-particle":"","parse-names":false,"suffix":""},{"dropping-particle":"","family":"Yu","given":"Sirong","non-dropping-particle":"","parse-names":false,"suffix":""},{"dropping-particle":"","family":"Han","given":"Xiangxiang","non-dropping-particle":"","parse-names":false,"suffix":""},{"dropping-particle":"","family":"Zhao","given":"Yan","non-dropping-particle":"","parse-names":false,"suffix":""}],"container-title":"Colloids and Surfaces A: Physicochemical and Engineering Aspects","id":"ITEM-1","issued":{"date-parts":[["2016","8","20"]]},"page":"43-52","publisher":"Elsevier B.V.","title":"A stable hierarchical superhydrophobic coating on pipeline steel surface with self-cleaning, anticorrosion, and anti-scaling properties","type":"article-journal","volume":"503"},"uris":["http://www.mendeley.com/documents/?uuid=f7a48b6c-f0c7-3e5c-b3a2-318de16148f1"]}],"mendeley":{"formattedCitation":"(Li et al., 2016)","plainTextFormattedCitation":"(Li et al., 2016)","previouslyFormattedCitation":"(Li et al., 2016)"},"properties":{"noteIndex":0},"schema":"https://github.com/citation-style-language/schema/raw/master/csl-citation.json"}</w:instrText>
            </w:r>
            <w:r w:rsidRPr="00A7730B">
              <w:rPr>
                <w:rFonts w:ascii="Times New Roman" w:eastAsia="Batang;바탕" w:hAnsi="Times New Roman" w:cs="Times New Roman"/>
                <w:bCs/>
                <w:sz w:val="16"/>
                <w:szCs w:val="16"/>
                <w:lang w:val="en-GB" w:eastAsia="ko-KR"/>
              </w:rPr>
              <w:fldChar w:fldCharType="separate"/>
            </w:r>
            <w:r w:rsidRPr="00A43F44">
              <w:rPr>
                <w:rFonts w:ascii="Times New Roman" w:eastAsia="Batang;바탕" w:hAnsi="Times New Roman" w:cs="Times New Roman"/>
                <w:bCs/>
                <w:noProof/>
                <w:sz w:val="16"/>
                <w:szCs w:val="16"/>
                <w:lang w:val="en-GB" w:eastAsia="ko-KR"/>
              </w:rPr>
              <w:t>(Li et al., 2016)</w:t>
            </w:r>
            <w:r w:rsidRPr="00A7730B">
              <w:rPr>
                <w:rFonts w:ascii="Times New Roman" w:eastAsia="Batang;바탕" w:hAnsi="Times New Roman" w:cs="Times New Roman"/>
                <w:bCs/>
                <w:sz w:val="16"/>
                <w:szCs w:val="16"/>
                <w:lang w:val="en-GB" w:eastAsia="ko-KR"/>
              </w:rPr>
              <w:fldChar w:fldCharType="end"/>
            </w:r>
          </w:p>
        </w:tc>
      </w:tr>
      <w:tr w:rsidR="00BB76F4" w:rsidRPr="00A7730B" w14:paraId="7F553D49" w14:textId="77777777" w:rsidTr="00A13585">
        <w:trPr>
          <w:trHeight w:val="678"/>
        </w:trPr>
        <w:tc>
          <w:tcPr>
            <w:tcW w:w="562" w:type="dxa"/>
            <w:vAlign w:val="center"/>
          </w:tcPr>
          <w:p w14:paraId="40C59AB9" w14:textId="38F09D23" w:rsidR="00BB76F4" w:rsidRPr="00A7730B" w:rsidRDefault="00BB76F4" w:rsidP="007171F7">
            <w:pPr>
              <w:jc w:val="center"/>
              <w:rPr>
                <w:rFonts w:ascii="Times New Roman" w:eastAsia="Batang;바탕" w:hAnsi="Times New Roman" w:cs="Times New Roman"/>
                <w:bCs/>
                <w:sz w:val="16"/>
                <w:szCs w:val="16"/>
                <w:lang w:val="en-GB" w:eastAsia="ko-KR"/>
              </w:rPr>
            </w:pPr>
            <w:r w:rsidRPr="00A7730B">
              <w:rPr>
                <w:rFonts w:ascii="Times New Roman" w:eastAsia="Batang;바탕" w:hAnsi="Times New Roman" w:cs="Times New Roman"/>
                <w:bCs/>
                <w:sz w:val="16"/>
                <w:szCs w:val="16"/>
                <w:lang w:val="en-GB" w:eastAsia="ko-KR"/>
              </w:rPr>
              <w:t xml:space="preserve">Steel </w:t>
            </w:r>
          </w:p>
        </w:tc>
        <w:tc>
          <w:tcPr>
            <w:tcW w:w="993" w:type="dxa"/>
            <w:vAlign w:val="center"/>
          </w:tcPr>
          <w:p w14:paraId="77CD9321" w14:textId="501C0C11" w:rsidR="00BB76F4" w:rsidRPr="00A7730B" w:rsidRDefault="00BB76F4" w:rsidP="007171F7">
            <w:pPr>
              <w:jc w:val="center"/>
              <w:rPr>
                <w:rFonts w:ascii="Times New Roman" w:eastAsia="Batang;바탕" w:hAnsi="Times New Roman" w:cs="Times New Roman"/>
                <w:bCs/>
                <w:sz w:val="16"/>
                <w:szCs w:val="16"/>
                <w:lang w:val="en-GB" w:eastAsia="ko-KR"/>
              </w:rPr>
            </w:pPr>
            <w:r w:rsidRPr="00A7730B">
              <w:rPr>
                <w:rFonts w:ascii="Times New Roman" w:eastAsia="Batang;바탕" w:hAnsi="Times New Roman" w:cs="Times New Roman"/>
                <w:bCs/>
                <w:sz w:val="16"/>
                <w:szCs w:val="16"/>
                <w:lang w:val="en-GB" w:eastAsia="ko-KR"/>
              </w:rPr>
              <w:t>Electrodeposition</w:t>
            </w:r>
          </w:p>
        </w:tc>
        <w:tc>
          <w:tcPr>
            <w:tcW w:w="1417" w:type="dxa"/>
            <w:vAlign w:val="center"/>
          </w:tcPr>
          <w:p w14:paraId="249256B8" w14:textId="06237964" w:rsidR="00BB76F4" w:rsidRPr="00A7730B" w:rsidRDefault="00BB76F4" w:rsidP="007171F7">
            <w:pPr>
              <w:jc w:val="center"/>
              <w:rPr>
                <w:rFonts w:ascii="Times New Roman" w:eastAsia="Batang;바탕" w:hAnsi="Times New Roman" w:cs="Times New Roman"/>
                <w:bCs/>
                <w:sz w:val="16"/>
                <w:szCs w:val="16"/>
                <w:lang w:val="en-GB" w:eastAsia="ko-KR"/>
              </w:rPr>
            </w:pPr>
            <w:r w:rsidRPr="00A7730B">
              <w:rPr>
                <w:rFonts w:ascii="Times New Roman" w:eastAsia="Batang;바탕" w:hAnsi="Times New Roman" w:cs="Times New Roman"/>
                <w:bCs/>
                <w:sz w:val="16"/>
                <w:szCs w:val="16"/>
                <w:lang w:val="en-GB" w:eastAsia="ko-KR"/>
              </w:rPr>
              <w:t>Cu-Zn</w:t>
            </w:r>
          </w:p>
        </w:tc>
        <w:tc>
          <w:tcPr>
            <w:tcW w:w="1559" w:type="dxa"/>
            <w:vAlign w:val="center"/>
          </w:tcPr>
          <w:p w14:paraId="1D15A2E5" w14:textId="31B9EE9A" w:rsidR="00BB76F4" w:rsidRPr="00A7730B" w:rsidRDefault="00BB76F4" w:rsidP="007171F7">
            <w:pPr>
              <w:jc w:val="center"/>
              <w:rPr>
                <w:rFonts w:ascii="Times New Roman" w:eastAsia="Batang;바탕" w:hAnsi="Times New Roman" w:cs="Times New Roman"/>
                <w:bCs/>
                <w:sz w:val="16"/>
                <w:szCs w:val="16"/>
                <w:lang w:val="en-GB" w:eastAsia="ko-KR"/>
              </w:rPr>
            </w:pPr>
            <w:r w:rsidRPr="00A7730B">
              <w:rPr>
                <w:rFonts w:ascii="Times New Roman" w:eastAsia="Batang;바탕" w:hAnsi="Times New Roman" w:cs="Times New Roman"/>
                <w:bCs/>
                <w:noProof/>
                <w:sz w:val="16"/>
                <w:szCs w:val="16"/>
                <w:lang w:val="de-DE" w:eastAsia="de-DE"/>
              </w:rPr>
              <w:drawing>
                <wp:inline distT="0" distB="0" distL="0" distR="0" wp14:anchorId="45036163" wp14:editId="0107E638">
                  <wp:extent cx="772434" cy="749300"/>
                  <wp:effectExtent l="0" t="0" r="8890" b="0"/>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7.PNG"/>
                          <pic:cNvPicPr/>
                        </pic:nvPicPr>
                        <pic:blipFill>
                          <a:blip r:embed="rId24">
                            <a:extLst>
                              <a:ext uri="{28A0092B-C50C-407E-A947-70E740481C1C}">
                                <a14:useLocalDpi xmlns:a14="http://schemas.microsoft.com/office/drawing/2010/main" val="0"/>
                              </a:ext>
                            </a:extLst>
                          </a:blip>
                          <a:stretch>
                            <a:fillRect/>
                          </a:stretch>
                        </pic:blipFill>
                        <pic:spPr>
                          <a:xfrm>
                            <a:off x="0" y="0"/>
                            <a:ext cx="785457" cy="761933"/>
                          </a:xfrm>
                          <a:prstGeom prst="rect">
                            <a:avLst/>
                          </a:prstGeom>
                        </pic:spPr>
                      </pic:pic>
                    </a:graphicData>
                  </a:graphic>
                </wp:inline>
              </w:drawing>
            </w:r>
          </w:p>
        </w:tc>
        <w:tc>
          <w:tcPr>
            <w:tcW w:w="851" w:type="dxa"/>
            <w:vAlign w:val="center"/>
          </w:tcPr>
          <w:p w14:paraId="6216DAB2" w14:textId="2498617C" w:rsidR="00BB76F4" w:rsidRPr="00A7730B" w:rsidRDefault="00BB76F4" w:rsidP="007171F7">
            <w:pPr>
              <w:jc w:val="center"/>
              <w:rPr>
                <w:rFonts w:ascii="Times New Roman" w:eastAsia="Batang;바탕" w:hAnsi="Times New Roman" w:cs="Times New Roman"/>
                <w:bCs/>
                <w:sz w:val="16"/>
                <w:szCs w:val="16"/>
                <w:lang w:val="en-GB" w:eastAsia="ko-KR"/>
              </w:rPr>
            </w:pPr>
            <w:r w:rsidRPr="00A7730B">
              <w:rPr>
                <w:rFonts w:ascii="Times New Roman" w:eastAsia="Batang;바탕" w:hAnsi="Times New Roman" w:cs="Times New Roman"/>
                <w:bCs/>
                <w:sz w:val="16"/>
                <w:szCs w:val="16"/>
                <w:lang w:val="en-GB" w:eastAsia="ko-KR"/>
              </w:rPr>
              <w:t>WCA 154.7</w:t>
            </w:r>
            <w:r w:rsidR="0005451E">
              <w:rPr>
                <w:rFonts w:ascii="Times New Roman" w:eastAsia="Batang;바탕" w:hAnsi="Times New Roman" w:cs="Times New Roman"/>
                <w:bCs/>
                <w:sz w:val="16"/>
                <w:szCs w:val="16"/>
                <w:lang w:val="en-GB" w:eastAsia="ko-KR"/>
              </w:rPr>
              <w:t xml:space="preserve"> ° </w:t>
            </w:r>
            <w:r w:rsidRPr="00A7730B">
              <w:rPr>
                <w:rFonts w:ascii="Times New Roman" w:eastAsia="Batang;바탕" w:hAnsi="Times New Roman" w:cs="Times New Roman"/>
                <w:bCs/>
                <w:sz w:val="16"/>
                <w:szCs w:val="16"/>
                <w:lang w:val="en-GB" w:eastAsia="ko-KR"/>
              </w:rPr>
              <w:t>/</w:t>
            </w:r>
            <w:r w:rsidR="0005451E">
              <w:rPr>
                <w:rFonts w:ascii="Times New Roman" w:eastAsia="Batang;바탕" w:hAnsi="Times New Roman" w:cs="Times New Roman"/>
                <w:bCs/>
                <w:sz w:val="16"/>
                <w:szCs w:val="16"/>
                <w:lang w:val="en-GB" w:eastAsia="ko-KR"/>
              </w:rPr>
              <w:t xml:space="preserve"> </w:t>
            </w:r>
            <w:r w:rsidRPr="00A7730B">
              <w:rPr>
                <w:rFonts w:ascii="Times New Roman" w:eastAsia="Batang;바탕" w:hAnsi="Times New Roman" w:cs="Times New Roman"/>
                <w:bCs/>
                <w:sz w:val="16"/>
                <w:szCs w:val="16"/>
                <w:lang w:val="en-GB" w:eastAsia="ko-KR"/>
              </w:rPr>
              <w:t>SA 6.5</w:t>
            </w:r>
            <w:r w:rsidR="0005451E">
              <w:rPr>
                <w:rFonts w:ascii="Times New Roman" w:eastAsia="Batang;바탕" w:hAnsi="Times New Roman" w:cs="Times New Roman"/>
                <w:bCs/>
                <w:sz w:val="16"/>
                <w:szCs w:val="16"/>
                <w:lang w:val="en-GB" w:eastAsia="ko-KR"/>
              </w:rPr>
              <w:t xml:space="preserve"> °</w:t>
            </w:r>
          </w:p>
        </w:tc>
        <w:tc>
          <w:tcPr>
            <w:tcW w:w="992" w:type="dxa"/>
            <w:vAlign w:val="center"/>
          </w:tcPr>
          <w:p w14:paraId="4E660BAD" w14:textId="09E768C7" w:rsidR="00BB76F4" w:rsidRPr="00A7730B" w:rsidRDefault="00851114" w:rsidP="007171F7">
            <w:pPr>
              <w:jc w:val="center"/>
              <w:rPr>
                <w:rFonts w:ascii="Times New Roman" w:eastAsia="Batang;바탕" w:hAnsi="Times New Roman" w:cs="Times New Roman"/>
                <w:bCs/>
                <w:sz w:val="16"/>
                <w:szCs w:val="16"/>
                <w:lang w:val="en-GB" w:eastAsia="ko-KR"/>
              </w:rPr>
            </w:pPr>
            <w:r>
              <w:rPr>
                <w:rFonts w:ascii="Times New Roman" w:eastAsia="Batang;바탕" w:hAnsi="Times New Roman" w:cs="Times New Roman"/>
                <w:bCs/>
                <w:sz w:val="16"/>
                <w:szCs w:val="16"/>
                <w:lang w:val="en-GB" w:eastAsia="ko-KR"/>
              </w:rPr>
              <w:t>-</w:t>
            </w:r>
          </w:p>
        </w:tc>
        <w:tc>
          <w:tcPr>
            <w:tcW w:w="992" w:type="dxa"/>
            <w:vAlign w:val="center"/>
          </w:tcPr>
          <w:p w14:paraId="6C4C52C6" w14:textId="0DAB61C7" w:rsidR="00BB76F4" w:rsidRPr="00A7730B" w:rsidRDefault="00851114" w:rsidP="007171F7">
            <w:pPr>
              <w:jc w:val="center"/>
              <w:rPr>
                <w:rFonts w:ascii="Times New Roman" w:eastAsia="Batang;바탕" w:hAnsi="Times New Roman" w:cs="Times New Roman"/>
                <w:bCs/>
                <w:sz w:val="16"/>
                <w:szCs w:val="16"/>
                <w:lang w:val="en-GB" w:eastAsia="ko-KR"/>
              </w:rPr>
            </w:pPr>
            <w:r>
              <w:rPr>
                <w:rFonts w:ascii="Times New Roman" w:eastAsia="Batang;바탕" w:hAnsi="Times New Roman" w:cs="Times New Roman"/>
                <w:bCs/>
                <w:sz w:val="16"/>
                <w:szCs w:val="16"/>
                <w:lang w:val="en-GB" w:eastAsia="ko-KR"/>
              </w:rPr>
              <w:t>-</w:t>
            </w:r>
          </w:p>
        </w:tc>
        <w:tc>
          <w:tcPr>
            <w:tcW w:w="992" w:type="dxa"/>
            <w:vAlign w:val="center"/>
          </w:tcPr>
          <w:p w14:paraId="602EB3EE" w14:textId="5C3EB255" w:rsidR="00BB76F4" w:rsidRPr="00A7730B" w:rsidRDefault="00BB76F4" w:rsidP="007171F7">
            <w:pPr>
              <w:jc w:val="center"/>
              <w:rPr>
                <w:rFonts w:ascii="Times New Roman" w:eastAsia="Batang;바탕" w:hAnsi="Times New Roman" w:cs="Times New Roman"/>
                <w:bCs/>
                <w:sz w:val="16"/>
                <w:szCs w:val="16"/>
                <w:lang w:val="en-GB" w:eastAsia="ko-KR"/>
              </w:rPr>
            </w:pPr>
            <w:r w:rsidRPr="00A7730B">
              <w:rPr>
                <w:rFonts w:ascii="Times New Roman" w:eastAsia="Batang;바탕" w:hAnsi="Times New Roman" w:cs="Times New Roman"/>
                <w:bCs/>
                <w:sz w:val="16"/>
                <w:szCs w:val="16"/>
                <w:lang w:val="en-GB" w:eastAsia="ko-KR"/>
              </w:rPr>
              <w:t>Superhydrophobic</w:t>
            </w:r>
          </w:p>
        </w:tc>
        <w:tc>
          <w:tcPr>
            <w:tcW w:w="1276" w:type="dxa"/>
            <w:vAlign w:val="center"/>
          </w:tcPr>
          <w:p w14:paraId="7AB99231" w14:textId="093A2A06" w:rsidR="00BB76F4" w:rsidRPr="00A7730B" w:rsidRDefault="00BB76F4" w:rsidP="007171F7">
            <w:pPr>
              <w:jc w:val="center"/>
              <w:rPr>
                <w:rFonts w:ascii="Times New Roman" w:eastAsia="Batang;바탕" w:hAnsi="Times New Roman" w:cs="Times New Roman"/>
                <w:bCs/>
                <w:sz w:val="16"/>
                <w:szCs w:val="16"/>
                <w:lang w:val="en-GB" w:eastAsia="ko-KR"/>
              </w:rPr>
            </w:pPr>
            <w:r w:rsidRPr="00A7730B">
              <w:rPr>
                <w:rFonts w:ascii="Times New Roman" w:eastAsia="Batang;바탕" w:hAnsi="Times New Roman" w:cs="Times New Roman"/>
                <w:bCs/>
                <w:sz w:val="16"/>
                <w:szCs w:val="16"/>
                <w:lang w:val="en-GB" w:eastAsia="ko-KR"/>
              </w:rPr>
              <w:t>Fouling release</w:t>
            </w:r>
          </w:p>
        </w:tc>
        <w:tc>
          <w:tcPr>
            <w:tcW w:w="1701" w:type="dxa"/>
            <w:vAlign w:val="center"/>
          </w:tcPr>
          <w:p w14:paraId="3C2A4EBF" w14:textId="2D3A1F79" w:rsidR="00BB76F4" w:rsidRPr="00A7730B" w:rsidRDefault="00BB76F4" w:rsidP="007171F7">
            <w:pPr>
              <w:jc w:val="center"/>
              <w:rPr>
                <w:rFonts w:ascii="Times New Roman" w:eastAsia="Batang;바탕" w:hAnsi="Times New Roman" w:cs="Times New Roman"/>
                <w:bCs/>
                <w:sz w:val="16"/>
                <w:szCs w:val="16"/>
                <w:lang w:val="en-GB" w:eastAsia="ko-KR"/>
              </w:rPr>
            </w:pPr>
            <w:r w:rsidRPr="00A7730B">
              <w:rPr>
                <w:rFonts w:ascii="Times New Roman" w:eastAsia="Batang;바탕" w:hAnsi="Times New Roman" w:cs="Times New Roman"/>
                <w:bCs/>
                <w:sz w:val="16"/>
                <w:szCs w:val="16"/>
                <w:lang w:val="en-GB" w:eastAsia="ko-KR"/>
              </w:rPr>
              <w:t>Heating (temperature varying from 20</w:t>
            </w:r>
            <w:r w:rsidR="0005451E">
              <w:rPr>
                <w:rFonts w:ascii="Times New Roman" w:eastAsia="Batang;바탕" w:hAnsi="Times New Roman" w:cs="Times New Roman"/>
                <w:bCs/>
                <w:sz w:val="16"/>
                <w:szCs w:val="16"/>
                <w:lang w:val="en-GB" w:eastAsia="ko-KR"/>
              </w:rPr>
              <w:t xml:space="preserve"> </w:t>
            </w:r>
            <w:r w:rsidRPr="00A7730B">
              <w:rPr>
                <w:rFonts w:ascii="Times New Roman" w:eastAsia="Batang;바탕" w:hAnsi="Times New Roman" w:cs="Times New Roman"/>
                <w:bCs/>
                <w:sz w:val="16"/>
                <w:szCs w:val="16"/>
                <w:lang w:val="en-GB" w:eastAsia="ko-KR"/>
              </w:rPr>
              <w:t>°C to 200</w:t>
            </w:r>
            <w:r w:rsidR="0005451E">
              <w:rPr>
                <w:rFonts w:ascii="Times New Roman" w:eastAsia="Batang;바탕" w:hAnsi="Times New Roman" w:cs="Times New Roman"/>
                <w:bCs/>
                <w:sz w:val="16"/>
                <w:szCs w:val="16"/>
                <w:lang w:val="en-GB" w:eastAsia="ko-KR"/>
              </w:rPr>
              <w:t xml:space="preserve"> </w:t>
            </w:r>
            <w:r w:rsidRPr="00A7730B">
              <w:rPr>
                <w:rFonts w:ascii="Times New Roman" w:eastAsia="Batang;바탕" w:hAnsi="Times New Roman" w:cs="Times New Roman"/>
                <w:bCs/>
                <w:sz w:val="16"/>
                <w:szCs w:val="16"/>
                <w:lang w:val="en-GB" w:eastAsia="ko-KR"/>
              </w:rPr>
              <w:t>°C for 9</w:t>
            </w:r>
            <w:r w:rsidR="0005451E">
              <w:rPr>
                <w:rFonts w:ascii="Times New Roman" w:eastAsia="Batang;바탕" w:hAnsi="Times New Roman" w:cs="Times New Roman"/>
                <w:bCs/>
                <w:sz w:val="16"/>
                <w:szCs w:val="16"/>
                <w:lang w:val="en-GB" w:eastAsia="ko-KR"/>
              </w:rPr>
              <w:t xml:space="preserve"> </w:t>
            </w:r>
            <w:r w:rsidRPr="00A7730B">
              <w:rPr>
                <w:rFonts w:ascii="Times New Roman" w:eastAsia="Batang;바탕" w:hAnsi="Times New Roman" w:cs="Times New Roman"/>
                <w:bCs/>
                <w:sz w:val="16"/>
                <w:szCs w:val="16"/>
                <w:lang w:val="en-GB" w:eastAsia="ko-KR"/>
              </w:rPr>
              <w:t>h</w:t>
            </w:r>
          </w:p>
        </w:tc>
        <w:tc>
          <w:tcPr>
            <w:tcW w:w="1701" w:type="dxa"/>
            <w:vAlign w:val="center"/>
          </w:tcPr>
          <w:p w14:paraId="3E1BD36C" w14:textId="3404D140" w:rsidR="00BB76F4" w:rsidRPr="00A7730B" w:rsidRDefault="00BB76F4" w:rsidP="007171F7">
            <w:pPr>
              <w:jc w:val="center"/>
              <w:rPr>
                <w:rFonts w:ascii="Times New Roman" w:eastAsia="Batang;바탕" w:hAnsi="Times New Roman" w:cs="Times New Roman"/>
                <w:bCs/>
                <w:sz w:val="16"/>
                <w:szCs w:val="16"/>
                <w:lang w:val="it-IT" w:eastAsia="ko-KR"/>
              </w:rPr>
            </w:pPr>
            <w:r w:rsidRPr="00A7730B">
              <w:rPr>
                <w:rFonts w:ascii="Times New Roman" w:eastAsia="Batang;바탕" w:hAnsi="Times New Roman" w:cs="Times New Roman"/>
                <w:bCs/>
                <w:sz w:val="16"/>
                <w:szCs w:val="16"/>
                <w:lang w:val="it-IT" w:eastAsia="ko-KR"/>
              </w:rPr>
              <w:t>Immersion in a CaCO</w:t>
            </w:r>
            <w:r w:rsidRPr="00A7730B">
              <w:rPr>
                <w:rFonts w:ascii="Times New Roman" w:eastAsia="Batang;바탕" w:hAnsi="Times New Roman" w:cs="Times New Roman"/>
                <w:bCs/>
                <w:sz w:val="16"/>
                <w:szCs w:val="16"/>
                <w:vertAlign w:val="subscript"/>
                <w:lang w:val="it-IT" w:eastAsia="ko-KR"/>
              </w:rPr>
              <w:t xml:space="preserve">3 </w:t>
            </w:r>
            <w:r w:rsidRPr="00A7730B">
              <w:rPr>
                <w:rFonts w:ascii="Times New Roman" w:eastAsia="Batang;바탕" w:hAnsi="Times New Roman" w:cs="Times New Roman"/>
                <w:bCs/>
                <w:sz w:val="16"/>
                <w:szCs w:val="16"/>
                <w:lang w:val="it-IT" w:eastAsia="ko-KR"/>
              </w:rPr>
              <w:t>solution</w:t>
            </w:r>
          </w:p>
        </w:tc>
        <w:tc>
          <w:tcPr>
            <w:tcW w:w="992" w:type="dxa"/>
            <w:vAlign w:val="center"/>
          </w:tcPr>
          <w:p w14:paraId="4C8AAE80" w14:textId="4FAE0909" w:rsidR="00BB76F4" w:rsidRPr="00A7730B" w:rsidRDefault="00BB76F4" w:rsidP="007171F7">
            <w:pPr>
              <w:jc w:val="center"/>
              <w:rPr>
                <w:rFonts w:ascii="Times New Roman" w:eastAsia="Batang;바탕" w:hAnsi="Times New Roman" w:cs="Times New Roman"/>
                <w:bCs/>
                <w:sz w:val="16"/>
                <w:szCs w:val="16"/>
                <w:lang w:val="en-GB" w:eastAsia="ko-KR"/>
              </w:rPr>
            </w:pPr>
            <w:r w:rsidRPr="00A7730B">
              <w:rPr>
                <w:rFonts w:ascii="Times New Roman" w:eastAsia="Batang;바탕" w:hAnsi="Times New Roman" w:cs="Times New Roman"/>
                <w:bCs/>
                <w:sz w:val="16"/>
                <w:szCs w:val="16"/>
                <w:lang w:val="en-GB" w:eastAsia="ko-KR"/>
              </w:rPr>
              <w:fldChar w:fldCharType="begin" w:fldLock="1"/>
            </w:r>
            <w:r>
              <w:rPr>
                <w:rFonts w:ascii="Times New Roman" w:eastAsia="Batang;바탕" w:hAnsi="Times New Roman" w:cs="Times New Roman"/>
                <w:bCs/>
                <w:sz w:val="16"/>
                <w:szCs w:val="16"/>
                <w:lang w:val="en-GB" w:eastAsia="ko-KR"/>
              </w:rPr>
              <w:instrText>ADDIN CSL_CITATION {"citationItems":[{"id":"ITEM-1","itemData":{"DOI":"10.1016/j.apsusc.2019.03.123","ISSN":"01694332","abstract":"Modifier-free superhydrophobic surfaces have attracted much attention since their discovery due to the potential for applications. Although there is an emerging consensus that modifier-free structured hydrophilic surfaces can achieve superhydrophobic, how the surface morphology influence their wettability as well as why modifier-free structured surfaces can achieve superhydrophobic are lacking. In this work, we fabricated many Cu-Zn coatings with various surface morphologies on steel substrate by tuning electrodeposition parameters including the current density, the Zn 2+ /Cu 2+ molar ratio, and the electrodeposition time. We found that these freshly prepared electrodeposited Cu-Zn coatings were superhydrophilic after dried. Interestingly, after storage in air for more than 60 days, these modifier-free hierarchical structured Cu-Zn coatings became superhydrophobic with the maximum water contact angle of 154.73° and the minimum sliding angle of ~6.5°. We experimentally demonstrated that both the hierarchical structure and the chemical composition (the formation of CuO-ZnO and the oxygen adsorption) contribute to the superhydrophobicity of the modifier-free Cu-Zn coating. Furthermore, this modifier-free superhydrophobic Cu-Zn coating presents excellent durability, self-cleaning, anti-corrosion, and anti-scaling properties.","author":[{"dropping-particle":"","family":"Li","given":"Hao","non-dropping-particle":"","parse-names":false,"suffix":""},{"dropping-particle":"","family":"Yu","given":"Sirong","non-dropping-particle":"","parse-names":false,"suffix":""},{"dropping-particle":"","family":"Hu","given":"Jinhui","non-dropping-particle":"","parse-names":false,"suffix":""},{"dropping-particle":"","family":"Yin","given":"Xiaoli","non-dropping-particle":"","parse-names":false,"suffix":""}],"container-title":"Applied Surface Science","id":"ITEM-1","issued":{"date-parts":[["2019","7","1"]]},"page":"872-882","publisher":"Elsevier B.V.","title":"Modifier-free fabrication of durable superhydrophobic electrodeposited Cu-Zn coating on steel substrate with self-cleaning, anti-corrosion and anti-scaling properties","type":"article-journal","volume":"481"},"uris":["http://www.mendeley.com/documents/?uuid=67824ffc-1050-3cf8-a746-d8788a1a4643"]}],"mendeley":{"formattedCitation":"(Li et al., 2019)","plainTextFormattedCitation":"(Li et al., 2019)","previouslyFormattedCitation":"(Li et al., 2019)"},"properties":{"noteIndex":0},"schema":"https://github.com/citation-style-language/schema/raw/master/csl-citation.json"}</w:instrText>
            </w:r>
            <w:r w:rsidRPr="00A7730B">
              <w:rPr>
                <w:rFonts w:ascii="Times New Roman" w:eastAsia="Batang;바탕" w:hAnsi="Times New Roman" w:cs="Times New Roman"/>
                <w:bCs/>
                <w:sz w:val="16"/>
                <w:szCs w:val="16"/>
                <w:lang w:val="en-GB" w:eastAsia="ko-KR"/>
              </w:rPr>
              <w:fldChar w:fldCharType="separate"/>
            </w:r>
            <w:r w:rsidRPr="00A43F44">
              <w:rPr>
                <w:rFonts w:ascii="Times New Roman" w:eastAsia="Batang;바탕" w:hAnsi="Times New Roman" w:cs="Times New Roman"/>
                <w:bCs/>
                <w:noProof/>
                <w:sz w:val="16"/>
                <w:szCs w:val="16"/>
                <w:lang w:val="en-GB" w:eastAsia="ko-KR"/>
              </w:rPr>
              <w:t>(Li et al., 2019)</w:t>
            </w:r>
            <w:r w:rsidRPr="00A7730B">
              <w:rPr>
                <w:rFonts w:ascii="Times New Roman" w:eastAsia="Batang;바탕" w:hAnsi="Times New Roman" w:cs="Times New Roman"/>
                <w:bCs/>
                <w:sz w:val="16"/>
                <w:szCs w:val="16"/>
                <w:lang w:val="en-GB" w:eastAsia="ko-KR"/>
              </w:rPr>
              <w:fldChar w:fldCharType="end"/>
            </w:r>
          </w:p>
        </w:tc>
      </w:tr>
      <w:tr w:rsidR="00BB76F4" w:rsidRPr="00A7730B" w14:paraId="030E64DC" w14:textId="77777777" w:rsidTr="00A13585">
        <w:trPr>
          <w:trHeight w:val="678"/>
        </w:trPr>
        <w:tc>
          <w:tcPr>
            <w:tcW w:w="562" w:type="dxa"/>
            <w:vAlign w:val="center"/>
          </w:tcPr>
          <w:p w14:paraId="298E151B" w14:textId="085D1C3E" w:rsidR="00BB76F4" w:rsidRPr="00A7730B" w:rsidRDefault="00BB76F4" w:rsidP="007171F7">
            <w:pPr>
              <w:jc w:val="center"/>
              <w:rPr>
                <w:rFonts w:ascii="Times New Roman" w:eastAsia="Batang;바탕" w:hAnsi="Times New Roman" w:cs="Times New Roman"/>
                <w:bCs/>
                <w:sz w:val="16"/>
                <w:szCs w:val="16"/>
                <w:lang w:val="en-GB" w:eastAsia="ko-KR"/>
              </w:rPr>
            </w:pPr>
            <w:r w:rsidRPr="00A7730B">
              <w:rPr>
                <w:rFonts w:ascii="Times New Roman" w:eastAsia="Batang;바탕" w:hAnsi="Times New Roman" w:cs="Times New Roman"/>
                <w:bCs/>
                <w:sz w:val="16"/>
                <w:szCs w:val="16"/>
                <w:lang w:val="en-GB" w:eastAsia="ko-KR"/>
              </w:rPr>
              <w:t xml:space="preserve">Ni </w:t>
            </w:r>
          </w:p>
        </w:tc>
        <w:tc>
          <w:tcPr>
            <w:tcW w:w="993" w:type="dxa"/>
            <w:vAlign w:val="center"/>
          </w:tcPr>
          <w:p w14:paraId="4ACC6348" w14:textId="1C1809E8" w:rsidR="00BB76F4" w:rsidRPr="00A7730B" w:rsidRDefault="00BB76F4" w:rsidP="007171F7">
            <w:pPr>
              <w:jc w:val="center"/>
              <w:rPr>
                <w:rFonts w:ascii="Times New Roman" w:eastAsia="Batang;바탕" w:hAnsi="Times New Roman" w:cs="Times New Roman"/>
                <w:bCs/>
                <w:sz w:val="16"/>
                <w:szCs w:val="16"/>
                <w:lang w:val="en-GB" w:eastAsia="ko-KR"/>
              </w:rPr>
            </w:pPr>
            <w:r w:rsidRPr="00A7730B">
              <w:rPr>
                <w:rFonts w:ascii="Times New Roman" w:eastAsia="Batang;바탕" w:hAnsi="Times New Roman" w:cs="Times New Roman"/>
                <w:bCs/>
                <w:sz w:val="16"/>
                <w:szCs w:val="16"/>
                <w:lang w:val="en-GB" w:eastAsia="ko-KR"/>
              </w:rPr>
              <w:t>Electrodeposition/thermal reaction</w:t>
            </w:r>
          </w:p>
        </w:tc>
        <w:tc>
          <w:tcPr>
            <w:tcW w:w="1417" w:type="dxa"/>
            <w:vAlign w:val="center"/>
          </w:tcPr>
          <w:p w14:paraId="1E099D05" w14:textId="70D147CD" w:rsidR="00BB76F4" w:rsidRPr="00A7730B" w:rsidRDefault="00BB76F4" w:rsidP="007171F7">
            <w:pPr>
              <w:jc w:val="center"/>
              <w:rPr>
                <w:rFonts w:ascii="Times New Roman" w:eastAsia="Batang;바탕" w:hAnsi="Times New Roman" w:cs="Times New Roman"/>
                <w:bCs/>
                <w:sz w:val="16"/>
                <w:szCs w:val="16"/>
                <w:lang w:val="en-GB" w:eastAsia="ko-KR"/>
              </w:rPr>
            </w:pPr>
            <w:r w:rsidRPr="00A7730B">
              <w:rPr>
                <w:rFonts w:ascii="Times New Roman" w:eastAsia="Batang;바탕" w:hAnsi="Times New Roman" w:cs="Times New Roman"/>
                <w:bCs/>
                <w:sz w:val="16"/>
                <w:szCs w:val="16"/>
                <w:lang w:val="en-GB" w:eastAsia="ko-KR"/>
              </w:rPr>
              <w:t>Ni</w:t>
            </w:r>
            <w:r w:rsidRPr="00A7730B">
              <w:rPr>
                <w:rFonts w:ascii="Times New Roman" w:eastAsia="Batang;바탕" w:hAnsi="Times New Roman" w:cs="Times New Roman"/>
                <w:bCs/>
                <w:sz w:val="16"/>
                <w:szCs w:val="16"/>
                <w:vertAlign w:val="subscript"/>
                <w:lang w:val="en-GB" w:eastAsia="ko-KR"/>
              </w:rPr>
              <w:t>3</w:t>
            </w:r>
            <w:r w:rsidRPr="00A7730B">
              <w:rPr>
                <w:rFonts w:ascii="Times New Roman" w:eastAsia="Batang;바탕" w:hAnsi="Times New Roman" w:cs="Times New Roman"/>
                <w:bCs/>
                <w:sz w:val="16"/>
                <w:szCs w:val="16"/>
                <w:lang w:val="en-GB" w:eastAsia="ko-KR"/>
              </w:rPr>
              <w:t>S</w:t>
            </w:r>
            <w:r w:rsidRPr="00A7730B">
              <w:rPr>
                <w:rFonts w:ascii="Times New Roman" w:eastAsia="Batang;바탕" w:hAnsi="Times New Roman" w:cs="Times New Roman"/>
                <w:bCs/>
                <w:sz w:val="16"/>
                <w:szCs w:val="16"/>
                <w:vertAlign w:val="subscript"/>
                <w:lang w:val="en-GB" w:eastAsia="ko-KR"/>
              </w:rPr>
              <w:t>2</w:t>
            </w:r>
            <w:r w:rsidR="001C2DC9">
              <w:rPr>
                <w:rFonts w:ascii="Times New Roman" w:eastAsia="Batang;바탕" w:hAnsi="Times New Roman" w:cs="Times New Roman"/>
                <w:bCs/>
                <w:sz w:val="16"/>
                <w:szCs w:val="16"/>
                <w:lang w:val="en-GB" w:eastAsia="ko-KR"/>
              </w:rPr>
              <w:t xml:space="preserve"> + </w:t>
            </w:r>
            <w:r w:rsidR="00851114">
              <w:rPr>
                <w:rFonts w:ascii="Times New Roman" w:eastAsia="Batang;바탕" w:hAnsi="Times New Roman" w:cs="Times New Roman"/>
                <w:bCs/>
                <w:sz w:val="16"/>
                <w:szCs w:val="16"/>
                <w:lang w:val="en-GB" w:eastAsia="ko-KR"/>
              </w:rPr>
              <w:t>M</w:t>
            </w:r>
            <w:r w:rsidRPr="00A7730B">
              <w:rPr>
                <w:rFonts w:ascii="Times New Roman" w:eastAsia="Batang;바탕" w:hAnsi="Times New Roman" w:cs="Times New Roman"/>
                <w:bCs/>
                <w:sz w:val="16"/>
                <w:szCs w:val="16"/>
                <w:lang w:val="en-GB" w:eastAsia="ko-KR"/>
              </w:rPr>
              <w:t xml:space="preserve">yristic acid  </w:t>
            </w:r>
          </w:p>
        </w:tc>
        <w:tc>
          <w:tcPr>
            <w:tcW w:w="1559" w:type="dxa"/>
            <w:vAlign w:val="center"/>
          </w:tcPr>
          <w:p w14:paraId="71D996D0" w14:textId="3F433E0A" w:rsidR="00BB76F4" w:rsidRPr="00A7730B" w:rsidRDefault="00BB76F4" w:rsidP="007171F7">
            <w:pPr>
              <w:jc w:val="center"/>
              <w:rPr>
                <w:rFonts w:ascii="Times New Roman" w:eastAsia="Batang;바탕" w:hAnsi="Times New Roman" w:cs="Times New Roman"/>
                <w:bCs/>
                <w:noProof/>
                <w:sz w:val="16"/>
                <w:szCs w:val="16"/>
                <w:lang w:val="en-GB" w:eastAsia="ko-KR"/>
              </w:rPr>
            </w:pPr>
            <w:r w:rsidRPr="00A7730B">
              <w:rPr>
                <w:rFonts w:ascii="Times New Roman" w:eastAsia="Batang;바탕" w:hAnsi="Times New Roman" w:cs="Times New Roman"/>
                <w:bCs/>
                <w:noProof/>
                <w:sz w:val="16"/>
                <w:szCs w:val="16"/>
                <w:lang w:val="de-DE" w:eastAsia="de-DE"/>
              </w:rPr>
              <w:drawing>
                <wp:inline distT="0" distB="0" distL="0" distR="0" wp14:anchorId="11AFCF97" wp14:editId="5A411541">
                  <wp:extent cx="763270" cy="818515"/>
                  <wp:effectExtent l="0" t="0" r="0" b="635"/>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8.PNG"/>
                          <pic:cNvPicPr/>
                        </pic:nvPicPr>
                        <pic:blipFill>
                          <a:blip r:embed="rId25">
                            <a:extLst>
                              <a:ext uri="{28A0092B-C50C-407E-A947-70E740481C1C}">
                                <a14:useLocalDpi xmlns:a14="http://schemas.microsoft.com/office/drawing/2010/main" val="0"/>
                              </a:ext>
                            </a:extLst>
                          </a:blip>
                          <a:stretch>
                            <a:fillRect/>
                          </a:stretch>
                        </pic:blipFill>
                        <pic:spPr>
                          <a:xfrm>
                            <a:off x="0" y="0"/>
                            <a:ext cx="763270" cy="818515"/>
                          </a:xfrm>
                          <a:prstGeom prst="rect">
                            <a:avLst/>
                          </a:prstGeom>
                        </pic:spPr>
                      </pic:pic>
                    </a:graphicData>
                  </a:graphic>
                </wp:inline>
              </w:drawing>
            </w:r>
          </w:p>
        </w:tc>
        <w:tc>
          <w:tcPr>
            <w:tcW w:w="851" w:type="dxa"/>
            <w:vAlign w:val="center"/>
          </w:tcPr>
          <w:p w14:paraId="437BAD23" w14:textId="4289CA53" w:rsidR="00BB76F4" w:rsidRPr="00A7730B" w:rsidRDefault="00BB76F4" w:rsidP="007171F7">
            <w:pPr>
              <w:jc w:val="center"/>
              <w:rPr>
                <w:rFonts w:ascii="Times New Roman" w:eastAsia="Batang;바탕" w:hAnsi="Times New Roman" w:cs="Times New Roman"/>
                <w:bCs/>
                <w:sz w:val="16"/>
                <w:szCs w:val="16"/>
                <w:lang w:val="en-GB" w:eastAsia="ko-KR"/>
              </w:rPr>
            </w:pPr>
            <w:r w:rsidRPr="00A7730B">
              <w:rPr>
                <w:rFonts w:ascii="Times New Roman" w:eastAsia="Batang;바탕" w:hAnsi="Times New Roman" w:cs="Times New Roman"/>
                <w:bCs/>
                <w:noProof/>
                <w:sz w:val="16"/>
                <w:szCs w:val="16"/>
                <w:lang w:val="en-GB" w:eastAsia="ko-KR"/>
              </w:rPr>
              <w:t>WCA 165</w:t>
            </w:r>
            <w:r w:rsidR="0005451E">
              <w:rPr>
                <w:rFonts w:ascii="Times New Roman" w:eastAsia="Batang;바탕" w:hAnsi="Times New Roman" w:cs="Times New Roman"/>
                <w:bCs/>
                <w:noProof/>
                <w:sz w:val="16"/>
                <w:szCs w:val="16"/>
                <w:lang w:val="en-GB" w:eastAsia="ko-KR"/>
              </w:rPr>
              <w:t xml:space="preserve"> ° </w:t>
            </w:r>
            <w:r w:rsidRPr="00A7730B">
              <w:rPr>
                <w:rFonts w:ascii="Times New Roman" w:eastAsia="Batang;바탕" w:hAnsi="Times New Roman" w:cs="Times New Roman"/>
                <w:bCs/>
                <w:noProof/>
                <w:sz w:val="16"/>
                <w:szCs w:val="16"/>
                <w:lang w:val="en-GB" w:eastAsia="ko-KR"/>
              </w:rPr>
              <w:t>/</w:t>
            </w:r>
            <w:r w:rsidR="0005451E">
              <w:rPr>
                <w:rFonts w:ascii="Times New Roman" w:eastAsia="Batang;바탕" w:hAnsi="Times New Roman" w:cs="Times New Roman"/>
                <w:bCs/>
                <w:noProof/>
                <w:sz w:val="16"/>
                <w:szCs w:val="16"/>
                <w:lang w:val="en-GB" w:eastAsia="ko-KR"/>
              </w:rPr>
              <w:t xml:space="preserve"> </w:t>
            </w:r>
            <w:r w:rsidRPr="00A7730B">
              <w:rPr>
                <w:rFonts w:ascii="Times New Roman" w:eastAsia="Batang;바탕" w:hAnsi="Times New Roman" w:cs="Times New Roman"/>
                <w:bCs/>
                <w:noProof/>
                <w:sz w:val="16"/>
                <w:szCs w:val="16"/>
                <w:lang w:val="en-GB" w:eastAsia="ko-KR"/>
              </w:rPr>
              <w:t>SA 3</w:t>
            </w:r>
            <w:r w:rsidR="0005451E">
              <w:rPr>
                <w:rFonts w:ascii="Times New Roman" w:eastAsia="Batang;바탕" w:hAnsi="Times New Roman" w:cs="Times New Roman"/>
                <w:bCs/>
                <w:noProof/>
                <w:sz w:val="16"/>
                <w:szCs w:val="16"/>
                <w:lang w:val="en-GB" w:eastAsia="ko-KR"/>
              </w:rPr>
              <w:t xml:space="preserve"> °</w:t>
            </w:r>
          </w:p>
        </w:tc>
        <w:tc>
          <w:tcPr>
            <w:tcW w:w="992" w:type="dxa"/>
            <w:vAlign w:val="center"/>
          </w:tcPr>
          <w:p w14:paraId="5166338D" w14:textId="3E817A78" w:rsidR="00BB76F4" w:rsidRPr="00A7730B" w:rsidRDefault="005E7989" w:rsidP="007171F7">
            <w:pPr>
              <w:jc w:val="center"/>
              <w:rPr>
                <w:rFonts w:ascii="Times New Roman" w:eastAsia="Batang;바탕" w:hAnsi="Times New Roman" w:cs="Times New Roman"/>
                <w:bCs/>
                <w:sz w:val="16"/>
                <w:szCs w:val="16"/>
                <w:lang w:val="en-GB" w:eastAsia="ko-KR"/>
              </w:rPr>
            </w:pPr>
            <w:r>
              <w:rPr>
                <w:rFonts w:ascii="Times New Roman" w:eastAsia="Batang;바탕" w:hAnsi="Times New Roman" w:cs="Times New Roman"/>
                <w:bCs/>
                <w:sz w:val="16"/>
                <w:szCs w:val="16"/>
                <w:lang w:val="en-GB" w:eastAsia="ko-KR"/>
              </w:rPr>
              <w:t>-</w:t>
            </w:r>
          </w:p>
        </w:tc>
        <w:tc>
          <w:tcPr>
            <w:tcW w:w="992" w:type="dxa"/>
            <w:vAlign w:val="center"/>
          </w:tcPr>
          <w:p w14:paraId="5B0CE511" w14:textId="08442171" w:rsidR="00BB76F4" w:rsidRPr="00A7730B" w:rsidRDefault="005E7989" w:rsidP="007171F7">
            <w:pPr>
              <w:jc w:val="center"/>
              <w:rPr>
                <w:rFonts w:ascii="Times New Roman" w:eastAsia="Batang;바탕" w:hAnsi="Times New Roman" w:cs="Times New Roman"/>
                <w:bCs/>
                <w:sz w:val="16"/>
                <w:szCs w:val="16"/>
                <w:lang w:val="en-GB" w:eastAsia="ko-KR"/>
              </w:rPr>
            </w:pPr>
            <w:r>
              <w:rPr>
                <w:rFonts w:ascii="Times New Roman" w:eastAsia="Batang;바탕" w:hAnsi="Times New Roman" w:cs="Times New Roman"/>
                <w:bCs/>
                <w:sz w:val="16"/>
                <w:szCs w:val="16"/>
                <w:lang w:val="en-GB" w:eastAsia="ko-KR"/>
              </w:rPr>
              <w:t>-</w:t>
            </w:r>
          </w:p>
        </w:tc>
        <w:tc>
          <w:tcPr>
            <w:tcW w:w="992" w:type="dxa"/>
            <w:vAlign w:val="center"/>
          </w:tcPr>
          <w:p w14:paraId="7DDF28D7" w14:textId="47106559" w:rsidR="00BB76F4" w:rsidRPr="00A7730B" w:rsidRDefault="00BB76F4" w:rsidP="007171F7">
            <w:pPr>
              <w:jc w:val="center"/>
              <w:rPr>
                <w:rFonts w:ascii="Times New Roman" w:eastAsia="Batang;바탕" w:hAnsi="Times New Roman" w:cs="Times New Roman"/>
                <w:bCs/>
                <w:sz w:val="16"/>
                <w:szCs w:val="16"/>
                <w:lang w:val="en-GB" w:eastAsia="ko-KR"/>
              </w:rPr>
            </w:pPr>
            <w:r w:rsidRPr="00A7730B">
              <w:rPr>
                <w:rFonts w:ascii="Times New Roman" w:eastAsia="Batang;바탕" w:hAnsi="Times New Roman" w:cs="Times New Roman"/>
                <w:bCs/>
                <w:sz w:val="16"/>
                <w:szCs w:val="16"/>
                <w:lang w:val="en-GB" w:eastAsia="ko-KR"/>
              </w:rPr>
              <w:t>Superhydrophobic</w:t>
            </w:r>
          </w:p>
        </w:tc>
        <w:tc>
          <w:tcPr>
            <w:tcW w:w="1276" w:type="dxa"/>
            <w:vAlign w:val="center"/>
          </w:tcPr>
          <w:p w14:paraId="752EC5B3" w14:textId="3AE8E14E" w:rsidR="00BB76F4" w:rsidRPr="00A7730B" w:rsidRDefault="00BB76F4" w:rsidP="007171F7">
            <w:pPr>
              <w:jc w:val="center"/>
              <w:rPr>
                <w:rFonts w:ascii="Times New Roman" w:eastAsia="Batang;바탕" w:hAnsi="Times New Roman" w:cs="Times New Roman"/>
                <w:bCs/>
                <w:sz w:val="16"/>
                <w:szCs w:val="16"/>
                <w:lang w:val="en-GB" w:eastAsia="ko-KR"/>
              </w:rPr>
            </w:pPr>
            <w:r w:rsidRPr="00A7730B">
              <w:rPr>
                <w:rFonts w:ascii="Times New Roman" w:eastAsia="Batang;바탕" w:hAnsi="Times New Roman" w:cs="Times New Roman"/>
                <w:bCs/>
                <w:sz w:val="16"/>
                <w:szCs w:val="16"/>
                <w:lang w:val="en-GB" w:eastAsia="ko-KR"/>
              </w:rPr>
              <w:t>Anti-scaling</w:t>
            </w:r>
          </w:p>
        </w:tc>
        <w:tc>
          <w:tcPr>
            <w:tcW w:w="1701" w:type="dxa"/>
            <w:vAlign w:val="center"/>
          </w:tcPr>
          <w:p w14:paraId="1E635F23" w14:textId="1BD2EA83" w:rsidR="00BB76F4" w:rsidRPr="00A7730B" w:rsidRDefault="00BB76F4" w:rsidP="007171F7">
            <w:pPr>
              <w:jc w:val="center"/>
              <w:rPr>
                <w:rFonts w:ascii="Times New Roman" w:eastAsia="Batang;바탕" w:hAnsi="Times New Roman" w:cs="Times New Roman"/>
                <w:bCs/>
                <w:sz w:val="16"/>
                <w:szCs w:val="16"/>
                <w:lang w:val="en-GB" w:eastAsia="ko-KR"/>
              </w:rPr>
            </w:pPr>
            <w:r w:rsidRPr="00A7730B">
              <w:rPr>
                <w:rFonts w:ascii="Times New Roman" w:eastAsia="Batang;바탕" w:hAnsi="Times New Roman" w:cs="Times New Roman"/>
                <w:bCs/>
                <w:sz w:val="16"/>
                <w:szCs w:val="16"/>
                <w:lang w:val="en-GB" w:eastAsia="ko-KR"/>
              </w:rPr>
              <w:t>Plasma and heating (300</w:t>
            </w:r>
            <w:r w:rsidR="0005451E">
              <w:rPr>
                <w:rFonts w:ascii="Times New Roman" w:eastAsia="Batang;바탕" w:hAnsi="Times New Roman" w:cs="Times New Roman"/>
                <w:bCs/>
                <w:sz w:val="16"/>
                <w:szCs w:val="16"/>
                <w:lang w:val="en-GB" w:eastAsia="ko-KR"/>
              </w:rPr>
              <w:t xml:space="preserve"> </w:t>
            </w:r>
            <w:r w:rsidRPr="00A7730B">
              <w:rPr>
                <w:rFonts w:ascii="Times New Roman" w:eastAsia="Batang;바탕" w:hAnsi="Times New Roman" w:cs="Times New Roman"/>
                <w:bCs/>
                <w:sz w:val="16"/>
                <w:szCs w:val="16"/>
                <w:lang w:val="en-GB" w:eastAsia="ko-KR"/>
              </w:rPr>
              <w:t>°C) cycles</w:t>
            </w:r>
          </w:p>
        </w:tc>
        <w:tc>
          <w:tcPr>
            <w:tcW w:w="1701" w:type="dxa"/>
            <w:vAlign w:val="center"/>
          </w:tcPr>
          <w:p w14:paraId="654585F9" w14:textId="12CF6888" w:rsidR="00BB76F4" w:rsidRPr="00A7730B" w:rsidRDefault="00BB76F4" w:rsidP="007171F7">
            <w:pPr>
              <w:jc w:val="center"/>
              <w:rPr>
                <w:rFonts w:ascii="Times New Roman" w:eastAsia="Batang;바탕" w:hAnsi="Times New Roman" w:cs="Times New Roman"/>
                <w:bCs/>
                <w:sz w:val="16"/>
                <w:szCs w:val="16"/>
                <w:lang w:val="en-GB" w:eastAsia="ko-KR"/>
              </w:rPr>
            </w:pPr>
            <w:r w:rsidRPr="00A7730B">
              <w:rPr>
                <w:rFonts w:ascii="Times New Roman" w:eastAsia="Batang;바탕" w:hAnsi="Times New Roman" w:cs="Times New Roman"/>
                <w:bCs/>
                <w:sz w:val="16"/>
                <w:szCs w:val="16"/>
                <w:lang w:val="en-GB" w:eastAsia="ko-KR"/>
              </w:rPr>
              <w:t>Immersion into  supersaturated CaCO</w:t>
            </w:r>
            <w:r w:rsidRPr="00A7730B">
              <w:rPr>
                <w:rFonts w:ascii="Times New Roman" w:eastAsia="Batang;바탕" w:hAnsi="Times New Roman" w:cs="Times New Roman"/>
                <w:bCs/>
                <w:sz w:val="16"/>
                <w:szCs w:val="16"/>
                <w:vertAlign w:val="subscript"/>
                <w:lang w:val="en-GB" w:eastAsia="ko-KR"/>
              </w:rPr>
              <w:t>3</w:t>
            </w:r>
            <w:r w:rsidRPr="00A7730B">
              <w:rPr>
                <w:rFonts w:ascii="Times New Roman" w:eastAsia="Batang;바탕" w:hAnsi="Times New Roman" w:cs="Times New Roman"/>
                <w:bCs/>
                <w:sz w:val="16"/>
                <w:szCs w:val="16"/>
                <w:lang w:val="en-GB" w:eastAsia="ko-KR"/>
              </w:rPr>
              <w:t xml:space="preserve"> solution at 60</w:t>
            </w:r>
            <w:r w:rsidR="0005451E">
              <w:rPr>
                <w:rFonts w:ascii="Times New Roman" w:eastAsia="Batang;바탕" w:hAnsi="Times New Roman" w:cs="Times New Roman"/>
                <w:bCs/>
                <w:sz w:val="16"/>
                <w:szCs w:val="16"/>
                <w:lang w:val="en-GB" w:eastAsia="ko-KR"/>
              </w:rPr>
              <w:t xml:space="preserve"> </w:t>
            </w:r>
            <w:r w:rsidRPr="00A7730B">
              <w:rPr>
                <w:rFonts w:ascii="Times New Roman" w:eastAsia="Batang;바탕" w:hAnsi="Times New Roman" w:cs="Times New Roman"/>
                <w:bCs/>
                <w:sz w:val="16"/>
                <w:szCs w:val="16"/>
                <w:lang w:val="en-GB" w:eastAsia="ko-KR"/>
              </w:rPr>
              <w:t>°C for 6</w:t>
            </w:r>
            <w:r w:rsidR="0005451E">
              <w:rPr>
                <w:rFonts w:ascii="Times New Roman" w:eastAsia="Batang;바탕" w:hAnsi="Times New Roman" w:cs="Times New Roman"/>
                <w:bCs/>
                <w:sz w:val="16"/>
                <w:szCs w:val="16"/>
                <w:lang w:val="en-GB" w:eastAsia="ko-KR"/>
              </w:rPr>
              <w:t xml:space="preserve"> </w:t>
            </w:r>
            <w:r w:rsidRPr="00A7730B">
              <w:rPr>
                <w:rFonts w:ascii="Times New Roman" w:eastAsia="Batang;바탕" w:hAnsi="Times New Roman" w:cs="Times New Roman"/>
                <w:bCs/>
                <w:sz w:val="16"/>
                <w:szCs w:val="16"/>
                <w:lang w:val="en-GB" w:eastAsia="ko-KR"/>
              </w:rPr>
              <w:t>h</w:t>
            </w:r>
          </w:p>
        </w:tc>
        <w:tc>
          <w:tcPr>
            <w:tcW w:w="992" w:type="dxa"/>
            <w:vAlign w:val="center"/>
          </w:tcPr>
          <w:p w14:paraId="37318D81" w14:textId="326C83D0" w:rsidR="00BB76F4" w:rsidRPr="00A7730B" w:rsidRDefault="00BB76F4" w:rsidP="007171F7">
            <w:pPr>
              <w:jc w:val="center"/>
              <w:rPr>
                <w:rFonts w:ascii="Times New Roman" w:eastAsia="Batang;바탕" w:hAnsi="Times New Roman" w:cs="Times New Roman"/>
                <w:bCs/>
                <w:sz w:val="16"/>
                <w:szCs w:val="16"/>
                <w:lang w:val="en-GB" w:eastAsia="ko-KR"/>
              </w:rPr>
            </w:pPr>
            <w:r w:rsidRPr="00A7730B">
              <w:rPr>
                <w:rFonts w:ascii="Times New Roman" w:eastAsia="Batang;바탕" w:hAnsi="Times New Roman" w:cs="Times New Roman"/>
                <w:bCs/>
                <w:sz w:val="16"/>
                <w:szCs w:val="16"/>
                <w:lang w:val="en-GB" w:eastAsia="ko-KR"/>
              </w:rPr>
              <w:fldChar w:fldCharType="begin" w:fldLock="1"/>
            </w:r>
            <w:r>
              <w:rPr>
                <w:rFonts w:ascii="Times New Roman" w:eastAsia="Batang;바탕" w:hAnsi="Times New Roman" w:cs="Times New Roman"/>
                <w:bCs/>
                <w:sz w:val="16"/>
                <w:szCs w:val="16"/>
                <w:lang w:val="en-GB" w:eastAsia="ko-KR"/>
              </w:rPr>
              <w:instrText>ADDIN CSL_CITATION {"citationItems":[{"id":"ITEM-1","itemData":{"DOI":"10.1016/j.ceramint.2019.08.192","ISSN":"02728842","abstract":"Enormous attention has been attracted by Ni3S2 with various microstructures and excellent properties. In this work, a solvothermal reaction was adopted to fabricate 1D Ni3S2 nanorods coating. Then a superhydrophobic surface was achieved by the followed myristic acid modification. This superhydrophobic coating significantly hindered the infiltration of water. The attached contaminants could be easily carried away by water droplets owing to the low adhesion of the coating surface. In addition, the cooperation of low surface energy and 1D nanorods structure exhibited prominent anti-scaling property that effectively blocked the deposition of calcium carbonate. Moreover, it was confirmed that this superhydrophobic coating displayed outstanding thermostability, UV resistance and durability. In addition, water sand scouring and ultrasonic vibration tests were conducted to examine the mechanical stability, and the tested samples still maintained their superhydrophobicity and integrated nanorods structure. These excellent properties make the Ni3S2 superhydrophobic coating a promising barrier for anti-scaling.","author":[{"dropping-particle":"","family":"Yin","given":"Xiaoli","non-dropping-particle":"","parse-names":false,"suffix":""},{"dropping-particle":"","family":"Yu","given":"Sirong","non-dropping-particle":"","parse-names":false,"suffix":""},{"dropping-particle":"","family":"Bi","given":"Xiaojian","non-dropping-particle":"","parse-names":false,"suffix":""},{"dropping-particle":"","family":"Liu","given":"Enyang","non-dropping-particle":"","parse-names":false,"suffix":""},{"dropping-particle":"","family":"Zhao","given":"Yan","non-dropping-particle":"","parse-names":false,"suffix":""}],"container-title":"Ceramics International","id":"ITEM-1","issue":"18","issued":{"date-parts":[["2019","12","15"]]},"page":"24618-24624","publisher":"Elsevier Ltd","title":"Robust superhydrophobic 1D Ni3S2 nanorods coating for self-cleaning and anti-scaling","type":"article-journal","volume":"45"},"uris":["http://www.mendeley.com/documents/?uuid=0c00f53d-7c8a-39dc-8a52-5e4594dc28cf"]}],"mendeley":{"formattedCitation":"(Yin et al., 2019)","plainTextFormattedCitation":"(Yin et al., 2019)","previouslyFormattedCitation":"(Yin et al., 2019)"},"properties":{"noteIndex":0},"schema":"https://github.com/citation-style-language/schema/raw/master/csl-citation.json"}</w:instrText>
            </w:r>
            <w:r w:rsidRPr="00A7730B">
              <w:rPr>
                <w:rFonts w:ascii="Times New Roman" w:eastAsia="Batang;바탕" w:hAnsi="Times New Roman" w:cs="Times New Roman"/>
                <w:bCs/>
                <w:sz w:val="16"/>
                <w:szCs w:val="16"/>
                <w:lang w:val="en-GB" w:eastAsia="ko-KR"/>
              </w:rPr>
              <w:fldChar w:fldCharType="separate"/>
            </w:r>
            <w:r w:rsidRPr="00A43F44">
              <w:rPr>
                <w:rFonts w:ascii="Times New Roman" w:eastAsia="Batang;바탕" w:hAnsi="Times New Roman" w:cs="Times New Roman"/>
                <w:bCs/>
                <w:noProof/>
                <w:sz w:val="16"/>
                <w:szCs w:val="16"/>
                <w:lang w:val="en-GB" w:eastAsia="ko-KR"/>
              </w:rPr>
              <w:t>(Yin et al., 2019)</w:t>
            </w:r>
            <w:r w:rsidRPr="00A7730B">
              <w:rPr>
                <w:rFonts w:ascii="Times New Roman" w:eastAsia="Batang;바탕" w:hAnsi="Times New Roman" w:cs="Times New Roman"/>
                <w:bCs/>
                <w:sz w:val="16"/>
                <w:szCs w:val="16"/>
                <w:lang w:val="en-GB" w:eastAsia="ko-KR"/>
              </w:rPr>
              <w:fldChar w:fldCharType="end"/>
            </w:r>
          </w:p>
        </w:tc>
      </w:tr>
      <w:tr w:rsidR="00BB76F4" w:rsidRPr="00A7730B" w14:paraId="2DF72D24" w14:textId="77777777" w:rsidTr="00830ACA">
        <w:trPr>
          <w:trHeight w:val="678"/>
        </w:trPr>
        <w:tc>
          <w:tcPr>
            <w:tcW w:w="562" w:type="dxa"/>
            <w:vAlign w:val="center"/>
          </w:tcPr>
          <w:p w14:paraId="5A3FFAFA" w14:textId="29727822" w:rsidR="00BB76F4" w:rsidRPr="00A7730B" w:rsidRDefault="00BB76F4" w:rsidP="007171F7">
            <w:pPr>
              <w:jc w:val="center"/>
              <w:rPr>
                <w:rFonts w:ascii="Times New Roman" w:eastAsia="Batang;바탕" w:hAnsi="Times New Roman" w:cs="Times New Roman"/>
                <w:bCs/>
                <w:sz w:val="16"/>
                <w:szCs w:val="16"/>
                <w:lang w:val="en-GB" w:eastAsia="ko-KR"/>
              </w:rPr>
            </w:pPr>
            <w:r w:rsidRPr="00A7730B">
              <w:rPr>
                <w:rFonts w:ascii="Times New Roman" w:eastAsia="Batang;바탕" w:hAnsi="Times New Roman" w:cs="Times New Roman"/>
                <w:bCs/>
                <w:sz w:val="16"/>
                <w:szCs w:val="16"/>
                <w:lang w:val="en-GB" w:eastAsia="ko-KR"/>
              </w:rPr>
              <w:t>Q235 CS/304 SS</w:t>
            </w:r>
          </w:p>
        </w:tc>
        <w:tc>
          <w:tcPr>
            <w:tcW w:w="993" w:type="dxa"/>
            <w:vAlign w:val="center"/>
          </w:tcPr>
          <w:p w14:paraId="638C255B" w14:textId="15F06478" w:rsidR="00BB76F4" w:rsidRPr="00A7730B" w:rsidRDefault="00BB76F4" w:rsidP="007171F7">
            <w:pPr>
              <w:jc w:val="center"/>
              <w:rPr>
                <w:rFonts w:ascii="Times New Roman" w:eastAsia="Batang;바탕" w:hAnsi="Times New Roman" w:cs="Times New Roman"/>
                <w:bCs/>
                <w:sz w:val="16"/>
                <w:szCs w:val="16"/>
                <w:lang w:val="en-GB" w:eastAsia="ko-KR"/>
              </w:rPr>
            </w:pPr>
            <w:r w:rsidRPr="00A7730B">
              <w:rPr>
                <w:rFonts w:ascii="Times New Roman" w:eastAsia="Batang;바탕" w:hAnsi="Times New Roman" w:cs="Times New Roman"/>
                <w:bCs/>
                <w:sz w:val="16"/>
                <w:szCs w:val="16"/>
                <w:lang w:val="en-GB" w:eastAsia="ko-KR"/>
              </w:rPr>
              <w:t>Spray/cure</w:t>
            </w:r>
          </w:p>
        </w:tc>
        <w:tc>
          <w:tcPr>
            <w:tcW w:w="1417" w:type="dxa"/>
            <w:vAlign w:val="center"/>
          </w:tcPr>
          <w:p w14:paraId="1282116B" w14:textId="7B4E68B2" w:rsidR="00BB76F4" w:rsidRPr="00A7730B" w:rsidRDefault="00BB76F4" w:rsidP="007171F7">
            <w:pPr>
              <w:jc w:val="center"/>
              <w:rPr>
                <w:rFonts w:ascii="Times New Roman" w:eastAsia="Batang;바탕" w:hAnsi="Times New Roman" w:cs="Times New Roman"/>
                <w:bCs/>
                <w:sz w:val="16"/>
                <w:szCs w:val="16"/>
                <w:lang w:val="en-GB" w:eastAsia="ko-KR"/>
              </w:rPr>
            </w:pPr>
            <w:r w:rsidRPr="00A7730B">
              <w:rPr>
                <w:rFonts w:ascii="Times New Roman" w:eastAsia="Batang;바탕" w:hAnsi="Times New Roman" w:cs="Times New Roman"/>
                <w:bCs/>
                <w:sz w:val="16"/>
                <w:szCs w:val="16"/>
                <w:lang w:val="en-GB" w:eastAsia="ko-KR"/>
              </w:rPr>
              <w:t>PPS</w:t>
            </w:r>
            <w:r w:rsidR="00830ACA">
              <w:rPr>
                <w:rFonts w:ascii="Times New Roman" w:eastAsia="Batang;바탕" w:hAnsi="Times New Roman" w:cs="Times New Roman"/>
                <w:bCs/>
                <w:sz w:val="16"/>
                <w:szCs w:val="16"/>
                <w:lang w:val="en-GB" w:eastAsia="ko-KR"/>
              </w:rPr>
              <w:t xml:space="preserve"> + </w:t>
            </w:r>
            <w:r w:rsidRPr="00A7730B">
              <w:rPr>
                <w:rFonts w:ascii="Times New Roman" w:eastAsia="Batang;바탕" w:hAnsi="Times New Roman" w:cs="Times New Roman"/>
                <w:bCs/>
                <w:sz w:val="16"/>
                <w:szCs w:val="16"/>
                <w:lang w:val="en-GB" w:eastAsia="ko-KR"/>
              </w:rPr>
              <w:t>PTFE</w:t>
            </w:r>
          </w:p>
        </w:tc>
        <w:tc>
          <w:tcPr>
            <w:tcW w:w="1559" w:type="dxa"/>
            <w:vAlign w:val="center"/>
          </w:tcPr>
          <w:p w14:paraId="22E2E4EE" w14:textId="568F78C9" w:rsidR="00BB76F4" w:rsidRPr="00A7730B" w:rsidRDefault="00BB76F4" w:rsidP="007171F7">
            <w:pPr>
              <w:jc w:val="center"/>
              <w:rPr>
                <w:rFonts w:ascii="Times New Roman" w:eastAsia="Batang;바탕" w:hAnsi="Times New Roman" w:cs="Times New Roman"/>
                <w:bCs/>
                <w:noProof/>
                <w:sz w:val="16"/>
                <w:szCs w:val="16"/>
                <w:lang w:val="en-GB" w:eastAsia="ko-KR"/>
              </w:rPr>
            </w:pPr>
            <w:r w:rsidRPr="00A7730B">
              <w:rPr>
                <w:rFonts w:ascii="Times New Roman" w:eastAsia="Batang;바탕" w:hAnsi="Times New Roman" w:cs="Times New Roman"/>
                <w:bCs/>
                <w:noProof/>
                <w:sz w:val="16"/>
                <w:szCs w:val="16"/>
                <w:lang w:val="en-GB" w:eastAsia="ko-KR"/>
              </w:rPr>
              <w:t>-</w:t>
            </w:r>
          </w:p>
        </w:tc>
        <w:tc>
          <w:tcPr>
            <w:tcW w:w="851" w:type="dxa"/>
            <w:vAlign w:val="center"/>
          </w:tcPr>
          <w:p w14:paraId="757534A2" w14:textId="21C0D108" w:rsidR="00BB76F4" w:rsidRPr="00A7730B" w:rsidRDefault="00BB76F4" w:rsidP="007171F7">
            <w:pPr>
              <w:jc w:val="center"/>
              <w:rPr>
                <w:rFonts w:ascii="Times New Roman" w:eastAsia="Batang;바탕" w:hAnsi="Times New Roman" w:cs="Times New Roman"/>
                <w:bCs/>
                <w:sz w:val="16"/>
                <w:szCs w:val="16"/>
                <w:lang w:val="en-GB" w:eastAsia="ko-KR"/>
              </w:rPr>
            </w:pPr>
            <w:r w:rsidRPr="00A7730B">
              <w:rPr>
                <w:rFonts w:ascii="Times New Roman" w:eastAsia="Batang;바탕" w:hAnsi="Times New Roman" w:cs="Times New Roman"/>
                <w:bCs/>
                <w:sz w:val="16"/>
                <w:szCs w:val="16"/>
                <w:lang w:val="en-GB" w:eastAsia="ko-KR"/>
              </w:rPr>
              <w:t>45</w:t>
            </w:r>
            <w:r w:rsidR="0005451E">
              <w:rPr>
                <w:rFonts w:ascii="Times New Roman" w:eastAsia="Batang;바탕" w:hAnsi="Times New Roman" w:cs="Times New Roman"/>
                <w:bCs/>
                <w:sz w:val="16"/>
                <w:szCs w:val="16"/>
                <w:lang w:val="en-GB" w:eastAsia="ko-KR"/>
              </w:rPr>
              <w:t xml:space="preserve"> </w:t>
            </w:r>
            <w:r w:rsidRPr="00A7730B">
              <w:rPr>
                <w:rFonts w:ascii="Times New Roman" w:eastAsia="Batang;바탕" w:hAnsi="Times New Roman" w:cs="Times New Roman"/>
                <w:bCs/>
                <w:sz w:val="16"/>
                <w:szCs w:val="16"/>
                <w:lang w:val="en-GB" w:eastAsia="ko-KR"/>
              </w:rPr>
              <w:t>% PTFE (WCA 160</w:t>
            </w:r>
            <w:r w:rsidR="0005451E">
              <w:rPr>
                <w:rFonts w:ascii="Times New Roman" w:eastAsia="Batang;바탕" w:hAnsi="Times New Roman" w:cs="Times New Roman"/>
                <w:bCs/>
                <w:sz w:val="16"/>
                <w:szCs w:val="16"/>
                <w:lang w:val="en-GB" w:eastAsia="ko-KR"/>
              </w:rPr>
              <w:t xml:space="preserve"> °</w:t>
            </w:r>
            <w:r w:rsidRPr="00A7730B">
              <w:rPr>
                <w:rFonts w:ascii="Times New Roman" w:eastAsia="Batang;바탕" w:hAnsi="Times New Roman" w:cs="Times New Roman"/>
                <w:bCs/>
                <w:sz w:val="16"/>
                <w:szCs w:val="16"/>
                <w:lang w:val="en-GB" w:eastAsia="ko-KR"/>
              </w:rPr>
              <w:t>)</w:t>
            </w:r>
          </w:p>
        </w:tc>
        <w:tc>
          <w:tcPr>
            <w:tcW w:w="992" w:type="dxa"/>
            <w:vAlign w:val="center"/>
          </w:tcPr>
          <w:p w14:paraId="6BE78D79" w14:textId="0A137BFD" w:rsidR="00BB76F4" w:rsidRPr="00A7730B" w:rsidRDefault="00830ACA" w:rsidP="007171F7">
            <w:pPr>
              <w:jc w:val="center"/>
              <w:rPr>
                <w:rFonts w:ascii="Times New Roman" w:eastAsia="Batang;바탕" w:hAnsi="Times New Roman" w:cs="Times New Roman"/>
                <w:bCs/>
                <w:sz w:val="16"/>
                <w:szCs w:val="16"/>
                <w:lang w:val="en-GB" w:eastAsia="ko-KR"/>
              </w:rPr>
            </w:pPr>
            <w:r>
              <w:rPr>
                <w:rFonts w:ascii="Times New Roman" w:eastAsia="Batang;바탕" w:hAnsi="Times New Roman" w:cs="Times New Roman"/>
                <w:bCs/>
                <w:sz w:val="16"/>
                <w:szCs w:val="16"/>
                <w:lang w:val="en-GB" w:eastAsia="ko-KR"/>
              </w:rPr>
              <w:t>-</w:t>
            </w:r>
          </w:p>
        </w:tc>
        <w:tc>
          <w:tcPr>
            <w:tcW w:w="992" w:type="dxa"/>
            <w:vAlign w:val="center"/>
          </w:tcPr>
          <w:p w14:paraId="175056BD" w14:textId="28884E30" w:rsidR="00BB76F4" w:rsidRPr="00A7730B" w:rsidRDefault="00830ACA" w:rsidP="007171F7">
            <w:pPr>
              <w:jc w:val="center"/>
              <w:rPr>
                <w:rFonts w:ascii="Times New Roman" w:eastAsia="Batang;바탕" w:hAnsi="Times New Roman" w:cs="Times New Roman"/>
                <w:bCs/>
                <w:sz w:val="16"/>
                <w:szCs w:val="16"/>
                <w:lang w:val="en-GB" w:eastAsia="ko-KR"/>
              </w:rPr>
            </w:pPr>
            <w:r>
              <w:rPr>
                <w:rFonts w:ascii="Times New Roman" w:eastAsia="Batang;바탕" w:hAnsi="Times New Roman" w:cs="Times New Roman"/>
                <w:bCs/>
                <w:sz w:val="16"/>
                <w:szCs w:val="16"/>
                <w:lang w:val="en-GB" w:eastAsia="ko-KR"/>
              </w:rPr>
              <w:t>-</w:t>
            </w:r>
          </w:p>
        </w:tc>
        <w:tc>
          <w:tcPr>
            <w:tcW w:w="992" w:type="dxa"/>
            <w:vAlign w:val="center"/>
          </w:tcPr>
          <w:p w14:paraId="08ADD687" w14:textId="18BC9FEF" w:rsidR="00BB76F4" w:rsidRPr="00A7730B" w:rsidRDefault="00BB76F4" w:rsidP="007171F7">
            <w:pPr>
              <w:jc w:val="center"/>
              <w:rPr>
                <w:rFonts w:ascii="Times New Roman" w:eastAsia="Batang;바탕" w:hAnsi="Times New Roman" w:cs="Times New Roman"/>
                <w:bCs/>
                <w:sz w:val="16"/>
                <w:szCs w:val="16"/>
                <w:lang w:val="en-GB" w:eastAsia="ko-KR"/>
              </w:rPr>
            </w:pPr>
            <w:r w:rsidRPr="00A7730B">
              <w:rPr>
                <w:rFonts w:ascii="Times New Roman" w:eastAsia="Batang;바탕" w:hAnsi="Times New Roman" w:cs="Times New Roman"/>
                <w:bCs/>
                <w:sz w:val="16"/>
                <w:szCs w:val="16"/>
                <w:lang w:val="en-GB" w:eastAsia="ko-KR"/>
              </w:rPr>
              <w:t>Superhydrophobic</w:t>
            </w:r>
          </w:p>
        </w:tc>
        <w:tc>
          <w:tcPr>
            <w:tcW w:w="1276" w:type="dxa"/>
            <w:vAlign w:val="center"/>
          </w:tcPr>
          <w:p w14:paraId="100BBC55" w14:textId="00598EE3" w:rsidR="00BB76F4" w:rsidRPr="00A7730B" w:rsidRDefault="00BB76F4" w:rsidP="007171F7">
            <w:pPr>
              <w:jc w:val="center"/>
              <w:rPr>
                <w:rFonts w:ascii="Times New Roman" w:eastAsia="Batang;바탕" w:hAnsi="Times New Roman" w:cs="Times New Roman"/>
                <w:bCs/>
                <w:sz w:val="16"/>
                <w:szCs w:val="16"/>
                <w:lang w:val="en-GB" w:eastAsia="ko-KR"/>
              </w:rPr>
            </w:pPr>
            <w:r w:rsidRPr="00A7730B">
              <w:rPr>
                <w:rFonts w:ascii="Times New Roman" w:eastAsia="Batang;바탕" w:hAnsi="Times New Roman" w:cs="Times New Roman"/>
                <w:bCs/>
                <w:sz w:val="16"/>
                <w:szCs w:val="16"/>
                <w:lang w:val="en-GB" w:eastAsia="ko-KR"/>
              </w:rPr>
              <w:t>Anti-scaling</w:t>
            </w:r>
          </w:p>
        </w:tc>
        <w:tc>
          <w:tcPr>
            <w:tcW w:w="1701" w:type="dxa"/>
            <w:vAlign w:val="center"/>
          </w:tcPr>
          <w:p w14:paraId="2D44C0B4" w14:textId="5919A4B7" w:rsidR="00BB76F4" w:rsidRPr="00A7730B" w:rsidRDefault="00BB76F4" w:rsidP="007171F7">
            <w:pPr>
              <w:jc w:val="center"/>
              <w:rPr>
                <w:rFonts w:ascii="Times New Roman" w:eastAsia="Batang;바탕" w:hAnsi="Times New Roman" w:cs="Times New Roman"/>
                <w:bCs/>
                <w:sz w:val="16"/>
                <w:szCs w:val="16"/>
                <w:lang w:val="en-GB" w:eastAsia="ko-KR"/>
              </w:rPr>
            </w:pPr>
            <w:r w:rsidRPr="00A7730B">
              <w:rPr>
                <w:rFonts w:ascii="Times New Roman" w:eastAsia="Batang;바탕" w:hAnsi="Times New Roman" w:cs="Times New Roman"/>
                <w:bCs/>
                <w:sz w:val="16"/>
                <w:szCs w:val="16"/>
                <w:lang w:val="en-GB" w:eastAsia="ko-KR"/>
              </w:rPr>
              <w:t>-</w:t>
            </w:r>
          </w:p>
        </w:tc>
        <w:tc>
          <w:tcPr>
            <w:tcW w:w="1701" w:type="dxa"/>
            <w:vAlign w:val="center"/>
          </w:tcPr>
          <w:p w14:paraId="41A1793B" w14:textId="5375EAD6" w:rsidR="00BB76F4" w:rsidRPr="00A7730B" w:rsidRDefault="00BB76F4" w:rsidP="007171F7">
            <w:pPr>
              <w:jc w:val="center"/>
              <w:rPr>
                <w:rFonts w:ascii="Times New Roman" w:eastAsia="Batang;바탕" w:hAnsi="Times New Roman" w:cs="Times New Roman"/>
                <w:bCs/>
                <w:sz w:val="16"/>
                <w:szCs w:val="16"/>
                <w:lang w:val="en-GB" w:eastAsia="ko-KR"/>
              </w:rPr>
            </w:pPr>
            <w:r w:rsidRPr="00A7730B">
              <w:rPr>
                <w:rFonts w:ascii="Times New Roman" w:eastAsia="Batang;바탕" w:hAnsi="Times New Roman" w:cs="Times New Roman"/>
                <w:bCs/>
                <w:sz w:val="16"/>
                <w:szCs w:val="16"/>
                <w:lang w:val="en-GB" w:eastAsia="ko-KR"/>
              </w:rPr>
              <w:t>Immersion into CaCO</w:t>
            </w:r>
            <w:r w:rsidRPr="00A7730B">
              <w:rPr>
                <w:rFonts w:ascii="Times New Roman" w:eastAsia="Batang;바탕" w:hAnsi="Times New Roman" w:cs="Times New Roman"/>
                <w:bCs/>
                <w:sz w:val="16"/>
                <w:szCs w:val="16"/>
                <w:vertAlign w:val="subscript"/>
                <w:lang w:val="en-GB" w:eastAsia="ko-KR"/>
              </w:rPr>
              <w:t>3</w:t>
            </w:r>
            <w:r w:rsidRPr="00A7730B">
              <w:rPr>
                <w:rFonts w:ascii="Times New Roman" w:eastAsia="Batang;바탕" w:hAnsi="Times New Roman" w:cs="Times New Roman"/>
                <w:bCs/>
                <w:sz w:val="16"/>
                <w:szCs w:val="16"/>
                <w:lang w:val="en-GB" w:eastAsia="ko-KR"/>
              </w:rPr>
              <w:t xml:space="preserve"> solution at 60</w:t>
            </w:r>
            <w:r w:rsidR="0005451E">
              <w:rPr>
                <w:rFonts w:ascii="Times New Roman" w:eastAsia="Batang;바탕" w:hAnsi="Times New Roman" w:cs="Times New Roman"/>
                <w:bCs/>
                <w:sz w:val="16"/>
                <w:szCs w:val="16"/>
                <w:lang w:val="en-GB" w:eastAsia="ko-KR"/>
              </w:rPr>
              <w:t xml:space="preserve"> </w:t>
            </w:r>
            <w:r w:rsidRPr="00A7730B">
              <w:rPr>
                <w:rFonts w:ascii="Times New Roman" w:eastAsia="Batang;바탕" w:hAnsi="Times New Roman" w:cs="Times New Roman"/>
                <w:bCs/>
                <w:sz w:val="16"/>
                <w:szCs w:val="16"/>
                <w:lang w:val="en-GB" w:eastAsia="ko-KR"/>
              </w:rPr>
              <w:t>°C for up to 360</w:t>
            </w:r>
            <w:r w:rsidR="0005451E">
              <w:rPr>
                <w:rFonts w:ascii="Times New Roman" w:eastAsia="Batang;바탕" w:hAnsi="Times New Roman" w:cs="Times New Roman"/>
                <w:bCs/>
                <w:sz w:val="16"/>
                <w:szCs w:val="16"/>
                <w:lang w:val="en-GB" w:eastAsia="ko-KR"/>
              </w:rPr>
              <w:t xml:space="preserve"> </w:t>
            </w:r>
            <w:r w:rsidRPr="00A7730B">
              <w:rPr>
                <w:rFonts w:ascii="Times New Roman" w:eastAsia="Batang;바탕" w:hAnsi="Times New Roman" w:cs="Times New Roman"/>
                <w:bCs/>
                <w:sz w:val="16"/>
                <w:szCs w:val="16"/>
                <w:lang w:val="en-GB" w:eastAsia="ko-KR"/>
              </w:rPr>
              <w:t>h</w:t>
            </w:r>
          </w:p>
        </w:tc>
        <w:tc>
          <w:tcPr>
            <w:tcW w:w="992" w:type="dxa"/>
            <w:vAlign w:val="center"/>
          </w:tcPr>
          <w:p w14:paraId="6AB49CFB" w14:textId="11E1408A" w:rsidR="00BB76F4" w:rsidRPr="00A7730B" w:rsidRDefault="00BB76F4" w:rsidP="007171F7">
            <w:pPr>
              <w:jc w:val="center"/>
              <w:rPr>
                <w:rFonts w:ascii="Times New Roman" w:eastAsia="Batang;바탕" w:hAnsi="Times New Roman" w:cs="Times New Roman"/>
                <w:bCs/>
                <w:sz w:val="16"/>
                <w:szCs w:val="16"/>
                <w:lang w:val="en-GB" w:eastAsia="ko-KR"/>
              </w:rPr>
            </w:pPr>
            <w:r w:rsidRPr="00A7730B">
              <w:rPr>
                <w:rFonts w:ascii="Times New Roman" w:eastAsia="Batang;바탕" w:hAnsi="Times New Roman" w:cs="Times New Roman"/>
                <w:bCs/>
                <w:sz w:val="16"/>
                <w:szCs w:val="16"/>
                <w:lang w:val="en-GB" w:eastAsia="ko-KR"/>
              </w:rPr>
              <w:fldChar w:fldCharType="begin" w:fldLock="1"/>
            </w:r>
            <w:r>
              <w:rPr>
                <w:rFonts w:ascii="Times New Roman" w:eastAsia="Batang;바탕" w:hAnsi="Times New Roman" w:cs="Times New Roman"/>
                <w:bCs/>
                <w:sz w:val="16"/>
                <w:szCs w:val="16"/>
                <w:lang w:val="en-GB" w:eastAsia="ko-KR"/>
              </w:rPr>
              <w:instrText>ADDIN CSL_CITATION {"citationItems":[{"id":"ITEM-1","itemData":{"DOI":"10.1021/acs.iecr.7b03975","ISSN":"15205045","abstract":"In this paper, the superhydrophobic poly(phenylene sulfide) (PPS)/polytetrafluoroethylene (PTFE) composite coating was fabricated and applied to evaluate the antiscaling performance. Compared with the commercial hydrophobic epoxy-silicone resin coating, the superhydrophobic PPS/PTFE composite coating exhibited unique antiscaling performance. The deposition rate of CaCO3 scaling on the superhydrophobic PPS/PTFE coating was only 38.6% of that on the epoxy-silicone resin coating. The surface morphology, size, and crystal type of the scaling were analyzed. The results indicated that the formation and growth of CaCO3 scaling were significantly influenced by the cooperative effect of topography and low surface energy of the superhydrophobic PPS/PTFE composite coating. There were few nucleation sites at the surface of superhydrophobic coating owing to the relatively low surface energy and absorbed bubbles. Together with the space constraint of the topography, the nucleation and growth of CaCO3 scaling were inhibited on the surface of superhydrophobic PPS/PTFE coating.","author":[{"dropping-particle":"","family":"Qian","given":"Huijuan","non-dropping-particle":"","parse-names":false,"suffix":""},{"dropping-particle":"","family":"Zhu","given":"Yanji","non-dropping-particle":"","parse-names":false,"suffix":""},{"dropping-particle":"","family":"Wang","given":"Huaiyuan","non-dropping-particle":"","parse-names":false,"suffix":""},{"dropping-particle":"","family":"Song","given":"Hua","non-dropping-particle":"","parse-names":false,"suffix":""},{"dropping-particle":"","family":"Wang","given":"Chijia","non-dropping-particle":"","parse-names":false,"suffix":""},{"dropping-particle":"","family":"Liu","given":"Zhanjian","non-dropping-particle":"","parse-names":false,"suffix":""},{"dropping-particle":"","family":"Li","given":"Hongwei","non-dropping-particle":"","parse-names":false,"suffix":""}],"container-title":"Industrial and Engineering Chemistry Research","id":"ITEM-1","issue":"44","issued":{"date-parts":[["2017","11","8"]]},"page":"12663-12671","publisher":"American Chemical Society","title":"Preparation and Antiscaling Performance of Superhydrophobic Poly(phenylene sulfide)/Polytetrafluoroethylene Composite Coating","type":"article-journal","volume":"56"},"uris":["http://www.mendeley.com/documents/?uuid=d5360247-e893-381c-a72a-7205dbfbb9ee"]}],"mendeley":{"formattedCitation":"(Qian et al., 2017)","plainTextFormattedCitation":"(Qian et al., 2017)","previouslyFormattedCitation":"(Qian et al., 2017)"},"properties":{"noteIndex":0},"schema":"https://github.com/citation-style-language/schema/raw/master/csl-citation.json"}</w:instrText>
            </w:r>
            <w:r w:rsidRPr="00A7730B">
              <w:rPr>
                <w:rFonts w:ascii="Times New Roman" w:eastAsia="Batang;바탕" w:hAnsi="Times New Roman" w:cs="Times New Roman"/>
                <w:bCs/>
                <w:sz w:val="16"/>
                <w:szCs w:val="16"/>
                <w:lang w:val="en-GB" w:eastAsia="ko-KR"/>
              </w:rPr>
              <w:fldChar w:fldCharType="separate"/>
            </w:r>
            <w:r w:rsidRPr="00A43F44">
              <w:rPr>
                <w:rFonts w:ascii="Times New Roman" w:eastAsia="Batang;바탕" w:hAnsi="Times New Roman" w:cs="Times New Roman"/>
                <w:bCs/>
                <w:noProof/>
                <w:sz w:val="16"/>
                <w:szCs w:val="16"/>
                <w:lang w:val="en-GB" w:eastAsia="ko-KR"/>
              </w:rPr>
              <w:t>(Qian et al., 2017)</w:t>
            </w:r>
            <w:r w:rsidRPr="00A7730B">
              <w:rPr>
                <w:rFonts w:ascii="Times New Roman" w:eastAsia="Batang;바탕" w:hAnsi="Times New Roman" w:cs="Times New Roman"/>
                <w:bCs/>
                <w:sz w:val="16"/>
                <w:szCs w:val="16"/>
                <w:lang w:val="en-GB" w:eastAsia="ko-KR"/>
              </w:rPr>
              <w:fldChar w:fldCharType="end"/>
            </w:r>
          </w:p>
        </w:tc>
      </w:tr>
      <w:tr w:rsidR="00BB76F4" w:rsidRPr="00A7730B" w14:paraId="4781DFA5" w14:textId="77777777" w:rsidTr="00830ACA">
        <w:trPr>
          <w:trHeight w:val="678"/>
        </w:trPr>
        <w:tc>
          <w:tcPr>
            <w:tcW w:w="562" w:type="dxa"/>
            <w:vAlign w:val="center"/>
          </w:tcPr>
          <w:p w14:paraId="7911B01B" w14:textId="5826A9E9" w:rsidR="00BB76F4" w:rsidRPr="00A7730B" w:rsidRDefault="00BB76F4" w:rsidP="00E70FCD">
            <w:pPr>
              <w:jc w:val="center"/>
              <w:rPr>
                <w:rFonts w:ascii="Times New Roman" w:eastAsia="Batang;바탕" w:hAnsi="Times New Roman" w:cs="Times New Roman"/>
                <w:bCs/>
                <w:sz w:val="16"/>
                <w:szCs w:val="16"/>
                <w:lang w:val="en-GB" w:eastAsia="ko-KR"/>
              </w:rPr>
            </w:pPr>
            <w:r w:rsidRPr="00A7730B">
              <w:rPr>
                <w:rFonts w:ascii="Times New Roman" w:eastAsia="Batang;바탕" w:hAnsi="Times New Roman" w:cs="Times New Roman"/>
                <w:bCs/>
                <w:sz w:val="16"/>
                <w:szCs w:val="16"/>
                <w:lang w:val="en-GB" w:eastAsia="ko-KR"/>
              </w:rPr>
              <w:t>316 SS</w:t>
            </w:r>
          </w:p>
        </w:tc>
        <w:tc>
          <w:tcPr>
            <w:tcW w:w="993" w:type="dxa"/>
            <w:vAlign w:val="center"/>
          </w:tcPr>
          <w:p w14:paraId="369DF2F2" w14:textId="5E51388B" w:rsidR="00BB76F4" w:rsidRPr="00A7730B" w:rsidRDefault="00BB76F4" w:rsidP="00E70FCD">
            <w:pPr>
              <w:jc w:val="center"/>
              <w:rPr>
                <w:rFonts w:ascii="Times New Roman" w:eastAsia="Batang;바탕" w:hAnsi="Times New Roman" w:cs="Times New Roman"/>
                <w:bCs/>
                <w:sz w:val="16"/>
                <w:szCs w:val="16"/>
                <w:lang w:val="en-GB" w:eastAsia="ko-KR"/>
              </w:rPr>
            </w:pPr>
            <w:r w:rsidRPr="00A7730B">
              <w:rPr>
                <w:rFonts w:ascii="Times New Roman" w:eastAsia="Batang;바탕" w:hAnsi="Times New Roman" w:cs="Times New Roman"/>
                <w:bCs/>
                <w:sz w:val="16"/>
                <w:szCs w:val="16"/>
                <w:lang w:val="en-GB" w:eastAsia="ko-KR"/>
              </w:rPr>
              <w:t>Chemical etching and O</w:t>
            </w:r>
            <w:r w:rsidRPr="00A7730B">
              <w:rPr>
                <w:rFonts w:ascii="Times New Roman" w:eastAsia="Batang;바탕" w:hAnsi="Times New Roman" w:cs="Times New Roman"/>
                <w:bCs/>
                <w:sz w:val="16"/>
                <w:szCs w:val="16"/>
                <w:vertAlign w:val="subscript"/>
                <w:lang w:val="en-GB" w:eastAsia="ko-KR"/>
              </w:rPr>
              <w:t>2</w:t>
            </w:r>
            <w:r w:rsidRPr="00A7730B">
              <w:rPr>
                <w:rFonts w:ascii="Times New Roman" w:eastAsia="Batang;바탕" w:hAnsi="Times New Roman" w:cs="Times New Roman"/>
                <w:bCs/>
                <w:sz w:val="16"/>
                <w:szCs w:val="16"/>
                <w:lang w:val="en-GB" w:eastAsia="ko-KR"/>
              </w:rPr>
              <w:t xml:space="preserve"> plasma</w:t>
            </w:r>
          </w:p>
        </w:tc>
        <w:tc>
          <w:tcPr>
            <w:tcW w:w="1417" w:type="dxa"/>
            <w:vAlign w:val="center"/>
          </w:tcPr>
          <w:p w14:paraId="647E008F" w14:textId="6CF311B9" w:rsidR="00BB76F4" w:rsidRPr="00A7730B" w:rsidRDefault="00BB76F4" w:rsidP="00E70FCD">
            <w:pPr>
              <w:jc w:val="center"/>
              <w:rPr>
                <w:rFonts w:ascii="Times New Roman" w:eastAsia="Batang;바탕" w:hAnsi="Times New Roman" w:cs="Times New Roman"/>
                <w:bCs/>
                <w:sz w:val="16"/>
                <w:szCs w:val="16"/>
                <w:lang w:val="en-GB" w:eastAsia="ko-KR"/>
              </w:rPr>
            </w:pPr>
            <w:r w:rsidRPr="00A7730B">
              <w:rPr>
                <w:rFonts w:ascii="Times New Roman" w:eastAsia="Batang;바탕" w:hAnsi="Times New Roman" w:cs="Times New Roman"/>
                <w:bCs/>
                <w:sz w:val="16"/>
                <w:szCs w:val="16"/>
                <w:lang w:val="en-GB" w:eastAsia="ko-KR"/>
              </w:rPr>
              <w:t>OTS and silicone oil</w:t>
            </w:r>
          </w:p>
        </w:tc>
        <w:tc>
          <w:tcPr>
            <w:tcW w:w="1559" w:type="dxa"/>
            <w:vAlign w:val="center"/>
          </w:tcPr>
          <w:p w14:paraId="50E85533" w14:textId="4096CD7F" w:rsidR="00BB76F4" w:rsidRPr="00A7730B" w:rsidRDefault="00BB76F4" w:rsidP="00E70FCD">
            <w:pPr>
              <w:jc w:val="center"/>
              <w:rPr>
                <w:rFonts w:ascii="Times New Roman" w:eastAsia="Batang;바탕" w:hAnsi="Times New Roman" w:cs="Times New Roman"/>
                <w:bCs/>
                <w:sz w:val="16"/>
                <w:szCs w:val="16"/>
                <w:lang w:val="en-GB" w:eastAsia="ko-KR"/>
              </w:rPr>
            </w:pPr>
            <w:r w:rsidRPr="00A7730B">
              <w:rPr>
                <w:rFonts w:ascii="Times New Roman" w:eastAsia="Batang;바탕" w:hAnsi="Times New Roman" w:cs="Times New Roman"/>
                <w:bCs/>
                <w:noProof/>
                <w:sz w:val="16"/>
                <w:szCs w:val="16"/>
                <w:lang w:val="fr-FR" w:eastAsia="fr-FR"/>
              </w:rPr>
              <w:t>-</w:t>
            </w:r>
          </w:p>
        </w:tc>
        <w:tc>
          <w:tcPr>
            <w:tcW w:w="851" w:type="dxa"/>
            <w:vAlign w:val="center"/>
          </w:tcPr>
          <w:p w14:paraId="74A9E93D" w14:textId="77777777" w:rsidR="00BB76F4" w:rsidRPr="00A7730B" w:rsidRDefault="00BB76F4" w:rsidP="00E70FCD">
            <w:pPr>
              <w:jc w:val="center"/>
              <w:rPr>
                <w:rFonts w:ascii="Times New Roman" w:eastAsia="Batang;바탕" w:hAnsi="Times New Roman" w:cs="Times New Roman"/>
                <w:bCs/>
                <w:sz w:val="16"/>
                <w:szCs w:val="16"/>
                <w:lang w:val="en-GB" w:eastAsia="ko-KR"/>
              </w:rPr>
            </w:pPr>
            <w:r w:rsidRPr="00A7730B">
              <w:rPr>
                <w:rFonts w:ascii="Times New Roman" w:eastAsia="Batang;바탕" w:hAnsi="Times New Roman" w:cs="Times New Roman"/>
                <w:bCs/>
                <w:sz w:val="16"/>
                <w:szCs w:val="16"/>
                <w:lang w:val="en-GB" w:eastAsia="ko-KR"/>
              </w:rPr>
              <w:t>WCA</w:t>
            </w:r>
          </w:p>
          <w:p w14:paraId="7C196AE7" w14:textId="3D5F51BB" w:rsidR="00BB76F4" w:rsidRPr="00A7730B" w:rsidRDefault="00BB76F4" w:rsidP="00E70FCD">
            <w:pPr>
              <w:jc w:val="center"/>
              <w:rPr>
                <w:rFonts w:ascii="Times New Roman" w:eastAsia="Batang;바탕" w:hAnsi="Times New Roman" w:cs="Times New Roman"/>
                <w:bCs/>
                <w:sz w:val="16"/>
                <w:szCs w:val="16"/>
                <w:lang w:val="en-GB" w:eastAsia="ko-KR"/>
              </w:rPr>
            </w:pPr>
            <w:r w:rsidRPr="00A7730B">
              <w:rPr>
                <w:rFonts w:ascii="Times New Roman" w:eastAsia="Batang;바탕" w:hAnsi="Times New Roman" w:cs="Times New Roman"/>
                <w:bCs/>
                <w:sz w:val="16"/>
                <w:szCs w:val="16"/>
                <w:lang w:val="en-GB" w:eastAsia="ko-KR"/>
              </w:rPr>
              <w:t>120.4</w:t>
            </w:r>
            <w:r w:rsidR="0005451E">
              <w:rPr>
                <w:rFonts w:ascii="Times New Roman" w:eastAsia="Batang;바탕" w:hAnsi="Times New Roman" w:cs="Times New Roman"/>
                <w:bCs/>
                <w:sz w:val="16"/>
                <w:szCs w:val="16"/>
                <w:lang w:val="en-GB" w:eastAsia="ko-KR"/>
              </w:rPr>
              <w:t xml:space="preserve"> °</w:t>
            </w:r>
          </w:p>
        </w:tc>
        <w:tc>
          <w:tcPr>
            <w:tcW w:w="992" w:type="dxa"/>
            <w:vAlign w:val="center"/>
          </w:tcPr>
          <w:p w14:paraId="715DFC32" w14:textId="3D5EBEC5" w:rsidR="00BB76F4" w:rsidRPr="00A7730B" w:rsidRDefault="006310F7" w:rsidP="00E70FCD">
            <w:pPr>
              <w:jc w:val="center"/>
              <w:rPr>
                <w:rFonts w:ascii="Times New Roman" w:eastAsia="Batang;바탕" w:hAnsi="Times New Roman" w:cs="Times New Roman"/>
                <w:bCs/>
                <w:sz w:val="16"/>
                <w:szCs w:val="16"/>
                <w:lang w:val="en-GB" w:eastAsia="ko-KR"/>
              </w:rPr>
            </w:pPr>
            <w:r>
              <w:rPr>
                <w:rFonts w:ascii="Times New Roman" w:eastAsia="Batang;바탕" w:hAnsi="Times New Roman" w:cs="Times New Roman"/>
                <w:bCs/>
                <w:sz w:val="16"/>
                <w:szCs w:val="16"/>
                <w:lang w:val="en-GB" w:eastAsia="ko-KR"/>
              </w:rPr>
              <w:t>314</w:t>
            </w:r>
          </w:p>
        </w:tc>
        <w:tc>
          <w:tcPr>
            <w:tcW w:w="992" w:type="dxa"/>
            <w:vAlign w:val="center"/>
          </w:tcPr>
          <w:p w14:paraId="589C96CE" w14:textId="76C9597D" w:rsidR="00BB76F4" w:rsidRPr="00A7730B" w:rsidRDefault="006310F7" w:rsidP="00E70FCD">
            <w:pPr>
              <w:jc w:val="center"/>
              <w:rPr>
                <w:rFonts w:ascii="Times New Roman" w:eastAsia="Batang;바탕" w:hAnsi="Times New Roman" w:cs="Times New Roman"/>
                <w:bCs/>
                <w:sz w:val="16"/>
                <w:szCs w:val="16"/>
                <w:lang w:val="en-GB" w:eastAsia="ko-KR"/>
              </w:rPr>
            </w:pPr>
            <w:r>
              <w:rPr>
                <w:rFonts w:ascii="Times New Roman" w:eastAsia="Batang;바탕" w:hAnsi="Times New Roman" w:cs="Times New Roman"/>
                <w:bCs/>
                <w:sz w:val="16"/>
                <w:szCs w:val="16"/>
                <w:lang w:val="en-GB" w:eastAsia="ko-KR"/>
              </w:rPr>
              <w:t>-</w:t>
            </w:r>
          </w:p>
        </w:tc>
        <w:tc>
          <w:tcPr>
            <w:tcW w:w="992" w:type="dxa"/>
            <w:vAlign w:val="center"/>
          </w:tcPr>
          <w:p w14:paraId="54A686D7" w14:textId="001C4C02" w:rsidR="00BB76F4" w:rsidRPr="00A7730B" w:rsidRDefault="00BB76F4" w:rsidP="00E70FCD">
            <w:pPr>
              <w:jc w:val="center"/>
              <w:rPr>
                <w:rFonts w:ascii="Times New Roman" w:eastAsia="Batang;바탕" w:hAnsi="Times New Roman" w:cs="Times New Roman"/>
                <w:bCs/>
                <w:sz w:val="16"/>
                <w:szCs w:val="16"/>
                <w:lang w:val="en-GB" w:eastAsia="ko-KR"/>
              </w:rPr>
            </w:pPr>
            <w:r w:rsidRPr="00A7730B">
              <w:rPr>
                <w:rFonts w:ascii="Times New Roman" w:eastAsia="Batang;바탕" w:hAnsi="Times New Roman" w:cs="Times New Roman"/>
                <w:bCs/>
                <w:sz w:val="16"/>
                <w:szCs w:val="16"/>
                <w:lang w:val="en-GB" w:eastAsia="ko-KR"/>
              </w:rPr>
              <w:t>LIS</w:t>
            </w:r>
          </w:p>
        </w:tc>
        <w:tc>
          <w:tcPr>
            <w:tcW w:w="1276" w:type="dxa"/>
            <w:vAlign w:val="center"/>
          </w:tcPr>
          <w:p w14:paraId="138FC7BD" w14:textId="723325DC" w:rsidR="00BB76F4" w:rsidRPr="00A7730B" w:rsidRDefault="00BB76F4" w:rsidP="00E70FCD">
            <w:pPr>
              <w:jc w:val="center"/>
              <w:rPr>
                <w:rFonts w:ascii="Times New Roman" w:eastAsia="Batang;바탕" w:hAnsi="Times New Roman" w:cs="Times New Roman"/>
                <w:bCs/>
                <w:sz w:val="16"/>
                <w:szCs w:val="16"/>
                <w:lang w:val="en-GB" w:eastAsia="ko-KR"/>
              </w:rPr>
            </w:pPr>
            <w:r w:rsidRPr="00A7730B">
              <w:rPr>
                <w:rFonts w:ascii="Times New Roman" w:eastAsia="Batang;바탕" w:hAnsi="Times New Roman" w:cs="Times New Roman"/>
                <w:bCs/>
                <w:sz w:val="16"/>
                <w:szCs w:val="16"/>
                <w:lang w:val="en-GB" w:eastAsia="ko-KR"/>
              </w:rPr>
              <w:t>High-T resistance and anti-wetting</w:t>
            </w:r>
          </w:p>
        </w:tc>
        <w:tc>
          <w:tcPr>
            <w:tcW w:w="1701" w:type="dxa"/>
            <w:vAlign w:val="center"/>
          </w:tcPr>
          <w:p w14:paraId="33F7E0BB" w14:textId="68F09DAD" w:rsidR="00BB76F4" w:rsidRPr="00A7730B" w:rsidRDefault="00BB76F4" w:rsidP="00E70FCD">
            <w:pPr>
              <w:jc w:val="both"/>
              <w:rPr>
                <w:rFonts w:ascii="Times New Roman" w:eastAsia="Batang;바탕" w:hAnsi="Times New Roman" w:cs="Times New Roman"/>
                <w:bCs/>
                <w:sz w:val="16"/>
                <w:szCs w:val="16"/>
                <w:lang w:val="en-GB" w:eastAsia="ko-KR"/>
              </w:rPr>
            </w:pPr>
            <w:r w:rsidRPr="00A7730B">
              <w:rPr>
                <w:rFonts w:ascii="Times New Roman" w:eastAsia="Batang;바탕" w:hAnsi="Times New Roman" w:cs="Times New Roman"/>
                <w:bCs/>
                <w:sz w:val="16"/>
                <w:szCs w:val="16"/>
                <w:lang w:val="en-GB" w:eastAsia="ko-KR"/>
              </w:rPr>
              <w:t>Heating until 600</w:t>
            </w:r>
            <w:r w:rsidR="0005451E">
              <w:rPr>
                <w:rFonts w:ascii="Times New Roman" w:eastAsia="Batang;바탕" w:hAnsi="Times New Roman" w:cs="Times New Roman"/>
                <w:bCs/>
                <w:sz w:val="16"/>
                <w:szCs w:val="16"/>
                <w:lang w:val="en-GB" w:eastAsia="ko-KR"/>
              </w:rPr>
              <w:t xml:space="preserve"> </w:t>
            </w:r>
            <w:r w:rsidRPr="00A7730B">
              <w:rPr>
                <w:rFonts w:ascii="Times New Roman" w:eastAsia="Batang;바탕" w:hAnsi="Times New Roman" w:cs="Times New Roman"/>
                <w:bCs/>
                <w:sz w:val="16"/>
                <w:szCs w:val="16"/>
                <w:lang w:val="en-GB" w:eastAsia="ko-KR"/>
              </w:rPr>
              <w:t>°C of 30min</w:t>
            </w:r>
          </w:p>
          <w:p w14:paraId="0DEE6B24" w14:textId="1980D94D" w:rsidR="00BB76F4" w:rsidRPr="00A7730B" w:rsidRDefault="00BB76F4" w:rsidP="00E70FCD">
            <w:pPr>
              <w:jc w:val="center"/>
              <w:rPr>
                <w:rFonts w:ascii="Times New Roman" w:eastAsia="Batang;바탕" w:hAnsi="Times New Roman" w:cs="Times New Roman"/>
                <w:bCs/>
                <w:sz w:val="16"/>
                <w:szCs w:val="16"/>
                <w:lang w:val="en-GB" w:eastAsia="ko-KR"/>
              </w:rPr>
            </w:pPr>
            <w:r w:rsidRPr="00A7730B">
              <w:rPr>
                <w:rFonts w:ascii="Times New Roman" w:eastAsia="Batang;바탕" w:hAnsi="Times New Roman" w:cs="Times New Roman"/>
                <w:bCs/>
                <w:sz w:val="16"/>
                <w:szCs w:val="16"/>
                <w:lang w:val="en-GB" w:eastAsia="ko-KR"/>
              </w:rPr>
              <w:t>WCA = 87.8</w:t>
            </w:r>
            <w:r w:rsidR="0005451E">
              <w:rPr>
                <w:rFonts w:ascii="Times New Roman" w:eastAsia="Batang;바탕" w:hAnsi="Times New Roman" w:cs="Times New Roman"/>
                <w:bCs/>
                <w:sz w:val="16"/>
                <w:szCs w:val="16"/>
                <w:lang w:val="en-GB" w:eastAsia="ko-KR"/>
              </w:rPr>
              <w:t xml:space="preserve"> </w:t>
            </w:r>
            <w:r w:rsidRPr="00A7730B">
              <w:rPr>
                <w:rFonts w:ascii="Times New Roman" w:eastAsia="Batang;바탕" w:hAnsi="Times New Roman" w:cs="Times New Roman"/>
                <w:bCs/>
                <w:sz w:val="16"/>
                <w:szCs w:val="16"/>
                <w:lang w:val="en-GB" w:eastAsia="ko-KR"/>
              </w:rPr>
              <w:t>°</w:t>
            </w:r>
          </w:p>
        </w:tc>
        <w:tc>
          <w:tcPr>
            <w:tcW w:w="1701" w:type="dxa"/>
            <w:vAlign w:val="center"/>
          </w:tcPr>
          <w:p w14:paraId="0E90F084" w14:textId="73BB5309" w:rsidR="00BB76F4" w:rsidRPr="00A7730B" w:rsidRDefault="00BB76F4" w:rsidP="00E70FCD">
            <w:pPr>
              <w:jc w:val="center"/>
              <w:rPr>
                <w:rFonts w:ascii="Times New Roman" w:eastAsia="Batang;바탕" w:hAnsi="Times New Roman" w:cs="Times New Roman"/>
                <w:bCs/>
                <w:sz w:val="16"/>
                <w:szCs w:val="16"/>
                <w:lang w:val="en-GB" w:eastAsia="ko-KR"/>
              </w:rPr>
            </w:pPr>
            <w:r w:rsidRPr="00A7730B">
              <w:rPr>
                <w:rFonts w:ascii="Times New Roman" w:eastAsia="Batang;바탕" w:hAnsi="Times New Roman" w:cs="Times New Roman"/>
                <w:bCs/>
                <w:sz w:val="16"/>
                <w:szCs w:val="16"/>
                <w:lang w:val="en-GB" w:eastAsia="ko-KR"/>
              </w:rPr>
              <w:t>-</w:t>
            </w:r>
          </w:p>
        </w:tc>
        <w:tc>
          <w:tcPr>
            <w:tcW w:w="992" w:type="dxa"/>
            <w:vAlign w:val="center"/>
          </w:tcPr>
          <w:p w14:paraId="6967A06A" w14:textId="492B256F" w:rsidR="00BB76F4" w:rsidRPr="00A7730B" w:rsidRDefault="00BB76F4" w:rsidP="00E70FCD">
            <w:pPr>
              <w:jc w:val="center"/>
              <w:rPr>
                <w:rFonts w:ascii="Times New Roman" w:eastAsia="Batang;바탕" w:hAnsi="Times New Roman" w:cs="Times New Roman"/>
                <w:bCs/>
                <w:sz w:val="16"/>
                <w:szCs w:val="16"/>
                <w:lang w:val="en-GB" w:eastAsia="ko-KR"/>
              </w:rPr>
            </w:pPr>
            <w:r w:rsidRPr="00A7730B">
              <w:rPr>
                <w:rFonts w:ascii="Times New Roman" w:eastAsia="Batang;바탕" w:hAnsi="Times New Roman" w:cs="Times New Roman"/>
                <w:bCs/>
                <w:sz w:val="16"/>
                <w:szCs w:val="16"/>
                <w:lang w:val="en-GB" w:eastAsia="ko-KR"/>
              </w:rPr>
              <w:fldChar w:fldCharType="begin" w:fldLock="1"/>
            </w:r>
            <w:r w:rsidR="00A437AE">
              <w:rPr>
                <w:rFonts w:ascii="Times New Roman" w:eastAsia="Batang;바탕" w:hAnsi="Times New Roman" w:cs="Times New Roman"/>
                <w:bCs/>
                <w:sz w:val="16"/>
                <w:szCs w:val="16"/>
                <w:lang w:val="en-GB" w:eastAsia="ko-KR"/>
              </w:rPr>
              <w:instrText>ADDIN CSL_CITATION {"citationItems":[{"id":"ITEM-1","itemData":{"DOI":"10.1039/c6ta03857c","ISSN":"20507496","abstract":"Recently developed slippery liquid-infused surfaces (LIS) offer a new approach to construct anti-wetting surfaces due to their excellent repellence of various liquids. However, previous studies about LIS are mainly performed at room temperature or low temperature and the LIS with stable anti-wetting at high temperatures are rare. Here we report a facile method to prepare LIS with high-temperature resistance. We directly employed chemically etched stainless steel (CESS) as the substrate structure, which can be applicable to objects regardless of their shapes and sizes. By choosing silicone oil to infuse the silanized CESS, a slippery surface with a very low sliding angle (ca. 2°) was formed, and the successful preparation can be achieved even when the silanized CESS was annealed at a temperature of 600 °C. The as-prepared LIS showed excellent anti-wetting for both room-temperature water and hot water at high temperatures. On the basis of stable LIS with high-temperature resistance, we investigated the influence of temperature on the droplet movement on LIS, and found that there were three movement states for both the sliding and impacting of water droplets on LIS with increasing temperature. We envision that our proposed approach can broaden the applications of LIS in engines, medical instruments, and daily life.","author":[{"dropping-particle":"","family":"Zhang","given":"Pengfei","non-dropping-particle":"","parse-names":false,"suffix":""},{"dropping-particle":"","family":"Chen","given":"Huawei","non-dropping-particle":"","parse-names":false,"suffix":""},{"dropping-particle":"","family":"Zhang","given":"Liwen","non-dropping-particle":"","parse-names":false,"suffix":""},{"dropping-particle":"","family":"Zhang","given":"Yi","non-dropping-particle":"","parse-names":false,"suffix":""},{"dropping-particle":"","family":"Zhang","given":"Deyuan","non-dropping-particle":"","parse-names":false,"suffix":""},{"dropping-particle":"","family":"Jiang","given":"Lei","non-dropping-particle":"","parse-names":false,"suffix":""}],"container-title":"Journal of Materials Chemistry A","id":"ITEM-1","issue":"31","issued":{"date-parts":[["2016","8","2"]]},"page":"12212-12220","publisher":"Royal Society of Chemistry","title":"Stable slippery liquid-infused anti-wetting surface at high temperatures","type":"article-journal","volume":"4"},"uris":["http://www.mendeley.com/documents/?uuid=9de64f1d-1c62-329c-9e0b-290aef3f5275"]}],"mendeley":{"formattedCitation":"(Zhang et al., 2016)","plainTextFormattedCitation":"(Zhang et al., 2016)","previouslyFormattedCitation":"(Zhang et al., 2016)"},"properties":{"noteIndex":0},"schema":"https://github.com/citation-style-language/schema/raw/master/csl-citation.json"}</w:instrText>
            </w:r>
            <w:r w:rsidRPr="00A7730B">
              <w:rPr>
                <w:rFonts w:ascii="Times New Roman" w:eastAsia="Batang;바탕" w:hAnsi="Times New Roman" w:cs="Times New Roman"/>
                <w:bCs/>
                <w:sz w:val="16"/>
                <w:szCs w:val="16"/>
                <w:lang w:val="en-GB" w:eastAsia="ko-KR"/>
              </w:rPr>
              <w:fldChar w:fldCharType="separate"/>
            </w:r>
            <w:r w:rsidRPr="00A43F44">
              <w:rPr>
                <w:rFonts w:ascii="Times New Roman" w:eastAsia="Batang;바탕" w:hAnsi="Times New Roman" w:cs="Times New Roman"/>
                <w:bCs/>
                <w:noProof/>
                <w:sz w:val="16"/>
                <w:szCs w:val="16"/>
                <w:lang w:val="en-GB" w:eastAsia="ko-KR"/>
              </w:rPr>
              <w:t>(Zhang et al., 2016)</w:t>
            </w:r>
            <w:r w:rsidRPr="00A7730B">
              <w:rPr>
                <w:rFonts w:ascii="Times New Roman" w:eastAsia="Batang;바탕" w:hAnsi="Times New Roman" w:cs="Times New Roman"/>
                <w:bCs/>
                <w:sz w:val="16"/>
                <w:szCs w:val="16"/>
                <w:lang w:val="en-GB" w:eastAsia="ko-KR"/>
              </w:rPr>
              <w:fldChar w:fldCharType="end"/>
            </w:r>
          </w:p>
        </w:tc>
      </w:tr>
      <w:tr w:rsidR="00BB76F4" w:rsidRPr="00A7730B" w14:paraId="23853196" w14:textId="77777777" w:rsidTr="00830ACA">
        <w:trPr>
          <w:trHeight w:val="678"/>
        </w:trPr>
        <w:tc>
          <w:tcPr>
            <w:tcW w:w="562" w:type="dxa"/>
            <w:vAlign w:val="center"/>
          </w:tcPr>
          <w:p w14:paraId="5C6D8E50" w14:textId="11F5D2ED" w:rsidR="00BB76F4" w:rsidRPr="00A7730B" w:rsidRDefault="00BB76F4" w:rsidP="00EE4E13">
            <w:pPr>
              <w:jc w:val="center"/>
              <w:rPr>
                <w:rFonts w:ascii="Times New Roman" w:eastAsia="Batang;바탕" w:hAnsi="Times New Roman" w:cs="Times New Roman"/>
                <w:bCs/>
                <w:sz w:val="16"/>
                <w:szCs w:val="16"/>
                <w:lang w:val="en-GB" w:eastAsia="ko-KR"/>
              </w:rPr>
            </w:pPr>
            <w:r w:rsidRPr="00A7730B">
              <w:rPr>
                <w:rFonts w:ascii="Times New Roman" w:eastAsia="Batang;바탕" w:hAnsi="Times New Roman" w:cs="Times New Roman"/>
                <w:bCs/>
                <w:sz w:val="16"/>
                <w:szCs w:val="16"/>
                <w:lang w:val="en-GB" w:eastAsia="ko-KR"/>
              </w:rPr>
              <w:t>SS 316 L</w:t>
            </w:r>
          </w:p>
        </w:tc>
        <w:tc>
          <w:tcPr>
            <w:tcW w:w="993" w:type="dxa"/>
            <w:vAlign w:val="center"/>
          </w:tcPr>
          <w:p w14:paraId="71F976F0" w14:textId="1EA980D4" w:rsidR="00BB76F4" w:rsidRPr="00A7730B" w:rsidRDefault="00BB76F4" w:rsidP="00EE4E13">
            <w:pPr>
              <w:jc w:val="center"/>
              <w:rPr>
                <w:rFonts w:ascii="Times New Roman" w:eastAsia="Batang;바탕" w:hAnsi="Times New Roman" w:cs="Times New Roman"/>
                <w:bCs/>
                <w:sz w:val="16"/>
                <w:szCs w:val="16"/>
                <w:lang w:val="en-GB" w:eastAsia="ko-KR"/>
              </w:rPr>
            </w:pPr>
            <w:r w:rsidRPr="00A7730B">
              <w:rPr>
                <w:rFonts w:ascii="Times New Roman" w:eastAsia="Batang;바탕" w:hAnsi="Times New Roman" w:cs="Times New Roman"/>
                <w:bCs/>
                <w:sz w:val="16"/>
                <w:szCs w:val="16"/>
                <w:lang w:val="en-GB" w:eastAsia="ko-KR"/>
              </w:rPr>
              <w:t>Electrodeposition</w:t>
            </w:r>
          </w:p>
        </w:tc>
        <w:tc>
          <w:tcPr>
            <w:tcW w:w="1417" w:type="dxa"/>
            <w:vAlign w:val="center"/>
          </w:tcPr>
          <w:p w14:paraId="67BFF75E" w14:textId="77777777" w:rsidR="00BB76F4" w:rsidRPr="00A7730B" w:rsidRDefault="00BB76F4" w:rsidP="00EE4E13">
            <w:pPr>
              <w:jc w:val="center"/>
              <w:rPr>
                <w:rFonts w:ascii="Times New Roman" w:eastAsia="Batang;바탕" w:hAnsi="Times New Roman" w:cs="Times New Roman"/>
                <w:bCs/>
                <w:sz w:val="16"/>
                <w:szCs w:val="16"/>
                <w:lang w:val="en-GB" w:eastAsia="ko-KR"/>
              </w:rPr>
            </w:pPr>
            <w:r w:rsidRPr="00A7730B">
              <w:rPr>
                <w:rFonts w:ascii="Times New Roman" w:eastAsia="Batang;바탕" w:hAnsi="Times New Roman" w:cs="Times New Roman"/>
                <w:bCs/>
                <w:sz w:val="16"/>
                <w:szCs w:val="16"/>
                <w:lang w:val="en-GB" w:eastAsia="ko-KR"/>
              </w:rPr>
              <w:t>PPy -</w:t>
            </w:r>
          </w:p>
          <w:p w14:paraId="0A54DA44" w14:textId="4A81AD63" w:rsidR="00BB76F4" w:rsidRPr="00A7730B" w:rsidRDefault="00BB76F4" w:rsidP="00EE4E13">
            <w:pPr>
              <w:jc w:val="center"/>
              <w:rPr>
                <w:rFonts w:ascii="Times New Roman" w:eastAsia="Batang;바탕" w:hAnsi="Times New Roman" w:cs="Times New Roman"/>
                <w:bCs/>
                <w:sz w:val="16"/>
                <w:szCs w:val="16"/>
                <w:lang w:val="en-GB" w:eastAsia="ko-KR"/>
              </w:rPr>
            </w:pPr>
            <w:r w:rsidRPr="00A7730B">
              <w:rPr>
                <w:rFonts w:ascii="Times New Roman" w:eastAsia="Batang;바탕" w:hAnsi="Times New Roman" w:cs="Times New Roman"/>
                <w:bCs/>
                <w:sz w:val="16"/>
                <w:szCs w:val="16"/>
                <w:lang w:val="en-GB" w:eastAsia="ko-KR"/>
              </w:rPr>
              <w:t>BMIm</w:t>
            </w:r>
          </w:p>
        </w:tc>
        <w:tc>
          <w:tcPr>
            <w:tcW w:w="1559" w:type="dxa"/>
            <w:vAlign w:val="center"/>
          </w:tcPr>
          <w:p w14:paraId="74460697" w14:textId="0A3A7DEE" w:rsidR="00BB76F4" w:rsidRPr="00A7730B" w:rsidRDefault="00BB76F4" w:rsidP="00EE4E13">
            <w:pPr>
              <w:jc w:val="center"/>
              <w:rPr>
                <w:rFonts w:ascii="Times New Roman" w:eastAsia="Batang;바탕" w:hAnsi="Times New Roman" w:cs="Times New Roman"/>
                <w:bCs/>
                <w:sz w:val="16"/>
                <w:szCs w:val="16"/>
                <w:lang w:val="en-GB" w:eastAsia="ko-KR"/>
              </w:rPr>
            </w:pPr>
            <w:r w:rsidRPr="00A7730B">
              <w:rPr>
                <w:rFonts w:ascii="Times New Roman" w:eastAsia="Batang;바탕" w:hAnsi="Times New Roman" w:cs="Times New Roman"/>
                <w:bCs/>
                <w:noProof/>
                <w:sz w:val="16"/>
                <w:szCs w:val="16"/>
                <w:lang w:val="de-DE" w:eastAsia="de-DE"/>
              </w:rPr>
              <w:drawing>
                <wp:inline distT="0" distB="0" distL="0" distR="0" wp14:anchorId="00FDD421" wp14:editId="36F009CD">
                  <wp:extent cx="785776" cy="635000"/>
                  <wp:effectExtent l="0" t="0" r="0" b="0"/>
                  <wp:docPr id="30" name="Imag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71.PN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797777" cy="644698"/>
                          </a:xfrm>
                          <a:prstGeom prst="rect">
                            <a:avLst/>
                          </a:prstGeom>
                        </pic:spPr>
                      </pic:pic>
                    </a:graphicData>
                  </a:graphic>
                </wp:inline>
              </w:drawing>
            </w:r>
          </w:p>
        </w:tc>
        <w:tc>
          <w:tcPr>
            <w:tcW w:w="851" w:type="dxa"/>
            <w:vAlign w:val="center"/>
          </w:tcPr>
          <w:p w14:paraId="7B9D05E1" w14:textId="77777777" w:rsidR="00BB76F4" w:rsidRPr="00A7730B" w:rsidRDefault="00BB76F4" w:rsidP="00EE4E13">
            <w:pPr>
              <w:jc w:val="center"/>
              <w:rPr>
                <w:rFonts w:ascii="Times New Roman" w:eastAsia="Batang;바탕" w:hAnsi="Times New Roman" w:cs="Times New Roman"/>
                <w:bCs/>
                <w:sz w:val="16"/>
                <w:szCs w:val="16"/>
                <w:lang w:val="en-GB" w:eastAsia="ko-KR"/>
              </w:rPr>
            </w:pPr>
            <w:r w:rsidRPr="00A7730B">
              <w:rPr>
                <w:rFonts w:ascii="Times New Roman" w:eastAsia="Batang;바탕" w:hAnsi="Times New Roman" w:cs="Times New Roman"/>
                <w:bCs/>
                <w:sz w:val="16"/>
                <w:szCs w:val="16"/>
                <w:lang w:val="en-GB" w:eastAsia="ko-KR"/>
              </w:rPr>
              <w:t>WCA</w:t>
            </w:r>
          </w:p>
          <w:p w14:paraId="3D77CF48" w14:textId="1424BBA1" w:rsidR="00BB76F4" w:rsidRPr="00A7730B" w:rsidRDefault="00BB76F4" w:rsidP="00EE4E13">
            <w:pPr>
              <w:jc w:val="center"/>
              <w:rPr>
                <w:rFonts w:ascii="Times New Roman" w:eastAsia="Batang;바탕" w:hAnsi="Times New Roman" w:cs="Times New Roman"/>
                <w:bCs/>
                <w:sz w:val="16"/>
                <w:szCs w:val="16"/>
                <w:lang w:val="en-GB" w:eastAsia="ko-KR"/>
              </w:rPr>
            </w:pPr>
            <w:r w:rsidRPr="00A7730B">
              <w:rPr>
                <w:rFonts w:ascii="Times New Roman" w:eastAsia="Batang;바탕" w:hAnsi="Times New Roman" w:cs="Times New Roman"/>
                <w:bCs/>
                <w:sz w:val="16"/>
                <w:szCs w:val="16"/>
                <w:lang w:val="en-GB" w:eastAsia="ko-KR"/>
              </w:rPr>
              <w:t>71.0</w:t>
            </w:r>
            <w:r w:rsidR="0005451E">
              <w:rPr>
                <w:rFonts w:ascii="Times New Roman" w:eastAsia="Batang;바탕" w:hAnsi="Times New Roman" w:cs="Times New Roman"/>
                <w:bCs/>
                <w:sz w:val="16"/>
                <w:szCs w:val="16"/>
                <w:lang w:val="en-GB" w:eastAsia="ko-KR"/>
              </w:rPr>
              <w:t xml:space="preserve"> °</w:t>
            </w:r>
          </w:p>
        </w:tc>
        <w:tc>
          <w:tcPr>
            <w:tcW w:w="992" w:type="dxa"/>
            <w:vAlign w:val="center"/>
          </w:tcPr>
          <w:p w14:paraId="64DE3811" w14:textId="05749843" w:rsidR="00BB76F4" w:rsidRPr="00A7730B" w:rsidRDefault="00A913ED" w:rsidP="00EE4E13">
            <w:pPr>
              <w:jc w:val="center"/>
              <w:rPr>
                <w:rFonts w:ascii="Times New Roman" w:eastAsia="Batang;바탕" w:hAnsi="Times New Roman" w:cs="Times New Roman"/>
                <w:bCs/>
                <w:sz w:val="16"/>
                <w:szCs w:val="16"/>
                <w:lang w:val="en-GB" w:eastAsia="ko-KR"/>
              </w:rPr>
            </w:pPr>
            <w:r>
              <w:rPr>
                <w:rFonts w:ascii="Times New Roman" w:eastAsia="Batang;바탕" w:hAnsi="Times New Roman" w:cs="Times New Roman"/>
                <w:bCs/>
                <w:sz w:val="16"/>
                <w:szCs w:val="16"/>
                <w:lang w:val="en-GB" w:eastAsia="ko-KR"/>
              </w:rPr>
              <w:t>-</w:t>
            </w:r>
          </w:p>
        </w:tc>
        <w:tc>
          <w:tcPr>
            <w:tcW w:w="992" w:type="dxa"/>
            <w:vAlign w:val="center"/>
          </w:tcPr>
          <w:p w14:paraId="131BDBF7" w14:textId="1F7A9560" w:rsidR="00BB76F4" w:rsidRPr="00A7730B" w:rsidRDefault="00A913ED" w:rsidP="00EE4E13">
            <w:pPr>
              <w:jc w:val="center"/>
              <w:rPr>
                <w:rFonts w:ascii="Times New Roman" w:eastAsia="Batang;바탕" w:hAnsi="Times New Roman" w:cs="Times New Roman"/>
                <w:bCs/>
                <w:sz w:val="16"/>
                <w:szCs w:val="16"/>
                <w:lang w:val="en-GB" w:eastAsia="ko-KR"/>
              </w:rPr>
            </w:pPr>
            <w:r>
              <w:rPr>
                <w:rFonts w:ascii="Times New Roman" w:eastAsia="Batang;바탕" w:hAnsi="Times New Roman" w:cs="Times New Roman"/>
                <w:bCs/>
                <w:sz w:val="16"/>
                <w:szCs w:val="16"/>
                <w:lang w:val="en-GB" w:eastAsia="ko-KR"/>
              </w:rPr>
              <w:t>5</w:t>
            </w:r>
          </w:p>
        </w:tc>
        <w:tc>
          <w:tcPr>
            <w:tcW w:w="992" w:type="dxa"/>
            <w:vAlign w:val="center"/>
          </w:tcPr>
          <w:p w14:paraId="1ECE3011" w14:textId="0A5251E1" w:rsidR="00BB76F4" w:rsidRPr="00A7730B" w:rsidRDefault="00BB76F4" w:rsidP="00EE4E13">
            <w:pPr>
              <w:jc w:val="center"/>
              <w:rPr>
                <w:rFonts w:ascii="Times New Roman" w:eastAsia="Batang;바탕" w:hAnsi="Times New Roman" w:cs="Times New Roman"/>
                <w:bCs/>
                <w:sz w:val="16"/>
                <w:szCs w:val="16"/>
                <w:lang w:val="en-GB" w:eastAsia="ko-KR"/>
              </w:rPr>
            </w:pPr>
            <w:r w:rsidRPr="00A7730B">
              <w:rPr>
                <w:rFonts w:ascii="Times New Roman" w:eastAsia="Batang;바탕" w:hAnsi="Times New Roman" w:cs="Times New Roman"/>
                <w:bCs/>
                <w:sz w:val="16"/>
                <w:szCs w:val="16"/>
                <w:lang w:val="en-GB" w:eastAsia="ko-KR"/>
              </w:rPr>
              <w:t>SLIPS</w:t>
            </w:r>
          </w:p>
        </w:tc>
        <w:tc>
          <w:tcPr>
            <w:tcW w:w="1276" w:type="dxa"/>
            <w:vAlign w:val="center"/>
          </w:tcPr>
          <w:p w14:paraId="6716C348" w14:textId="6C8663FD" w:rsidR="00BB76F4" w:rsidRPr="00A7730B" w:rsidRDefault="00BB76F4" w:rsidP="00EE4E13">
            <w:pPr>
              <w:jc w:val="center"/>
              <w:rPr>
                <w:rFonts w:ascii="Times New Roman" w:eastAsia="Batang;바탕" w:hAnsi="Times New Roman" w:cs="Times New Roman"/>
                <w:bCs/>
                <w:sz w:val="16"/>
                <w:szCs w:val="16"/>
                <w:lang w:val="en-GB" w:eastAsia="ko-KR"/>
              </w:rPr>
            </w:pPr>
            <w:r w:rsidRPr="00A7730B">
              <w:rPr>
                <w:rFonts w:ascii="Times New Roman" w:eastAsia="Batang;바탕" w:hAnsi="Times New Roman" w:cs="Times New Roman"/>
                <w:bCs/>
                <w:sz w:val="16"/>
                <w:szCs w:val="16"/>
                <w:lang w:val="en-GB" w:eastAsia="ko-KR"/>
              </w:rPr>
              <w:t>Anti-scaling</w:t>
            </w:r>
          </w:p>
        </w:tc>
        <w:tc>
          <w:tcPr>
            <w:tcW w:w="1701" w:type="dxa"/>
            <w:vAlign w:val="center"/>
          </w:tcPr>
          <w:p w14:paraId="6F4E8974" w14:textId="49890A02" w:rsidR="00BB76F4" w:rsidRPr="00A7730B" w:rsidRDefault="00BB76F4" w:rsidP="00D65753">
            <w:pPr>
              <w:jc w:val="center"/>
              <w:rPr>
                <w:rFonts w:ascii="Times New Roman" w:eastAsia="Batang;바탕" w:hAnsi="Times New Roman" w:cs="Times New Roman"/>
                <w:bCs/>
                <w:sz w:val="16"/>
                <w:szCs w:val="16"/>
                <w:lang w:val="en-GB" w:eastAsia="ko-KR"/>
              </w:rPr>
            </w:pPr>
            <w:r w:rsidRPr="00A7730B">
              <w:rPr>
                <w:rFonts w:ascii="Times New Roman" w:eastAsia="Batang;바탕" w:hAnsi="Times New Roman" w:cs="Times New Roman"/>
                <w:bCs/>
                <w:sz w:val="16"/>
                <w:szCs w:val="16"/>
                <w:lang w:val="en-GB" w:eastAsia="ko-KR"/>
              </w:rPr>
              <w:t>After immersion in seawater for 24 h, advanced and receding CA remained unchanged</w:t>
            </w:r>
          </w:p>
        </w:tc>
        <w:tc>
          <w:tcPr>
            <w:tcW w:w="1701" w:type="dxa"/>
            <w:vAlign w:val="center"/>
          </w:tcPr>
          <w:p w14:paraId="32FC215A" w14:textId="3D3B632A" w:rsidR="00BB76F4" w:rsidRPr="00A7730B" w:rsidRDefault="00BB76F4" w:rsidP="00EE4E13">
            <w:pPr>
              <w:jc w:val="center"/>
              <w:rPr>
                <w:rFonts w:ascii="Times New Roman" w:eastAsia="Batang;바탕" w:hAnsi="Times New Roman" w:cs="Times New Roman"/>
                <w:bCs/>
                <w:sz w:val="16"/>
                <w:szCs w:val="16"/>
                <w:lang w:val="en-GB" w:eastAsia="ko-KR"/>
              </w:rPr>
            </w:pPr>
            <w:r w:rsidRPr="00A7730B">
              <w:rPr>
                <w:rFonts w:ascii="Times New Roman" w:eastAsia="Batang;바탕" w:hAnsi="Times New Roman" w:cs="Times New Roman"/>
                <w:bCs/>
                <w:sz w:val="16"/>
                <w:szCs w:val="16"/>
                <w:lang w:val="en-GB" w:eastAsia="ko-KR"/>
              </w:rPr>
              <w:t>Immersion into brine solution at 50</w:t>
            </w:r>
            <w:r w:rsidR="0005451E">
              <w:rPr>
                <w:rFonts w:ascii="Times New Roman" w:eastAsia="Batang;바탕" w:hAnsi="Times New Roman" w:cs="Times New Roman"/>
                <w:bCs/>
                <w:sz w:val="16"/>
                <w:szCs w:val="16"/>
                <w:lang w:val="en-GB" w:eastAsia="ko-KR"/>
              </w:rPr>
              <w:t xml:space="preserve"> </w:t>
            </w:r>
            <w:r w:rsidRPr="00A7730B">
              <w:rPr>
                <w:rFonts w:ascii="Times New Roman" w:eastAsia="Batang;바탕" w:hAnsi="Times New Roman" w:cs="Times New Roman"/>
                <w:bCs/>
                <w:sz w:val="16"/>
                <w:szCs w:val="16"/>
                <w:lang w:val="en-GB" w:eastAsia="ko-KR"/>
              </w:rPr>
              <w:t>°C, static conditions, for 2 h (Standard bulk jar test)</w:t>
            </w:r>
          </w:p>
        </w:tc>
        <w:tc>
          <w:tcPr>
            <w:tcW w:w="992" w:type="dxa"/>
            <w:vAlign w:val="center"/>
          </w:tcPr>
          <w:p w14:paraId="0D983711" w14:textId="478350C8" w:rsidR="00BB76F4" w:rsidRPr="00A7730B" w:rsidRDefault="00BB76F4" w:rsidP="00EE4E13">
            <w:pPr>
              <w:jc w:val="center"/>
              <w:rPr>
                <w:rFonts w:ascii="Times New Roman" w:eastAsia="Batang;바탕" w:hAnsi="Times New Roman" w:cs="Times New Roman"/>
                <w:bCs/>
                <w:sz w:val="16"/>
                <w:szCs w:val="16"/>
                <w:lang w:val="en-GB" w:eastAsia="ko-KR"/>
              </w:rPr>
            </w:pPr>
            <w:r w:rsidRPr="00A7730B">
              <w:rPr>
                <w:rFonts w:ascii="Times New Roman" w:eastAsia="Batang;바탕" w:hAnsi="Times New Roman" w:cs="Times New Roman"/>
                <w:bCs/>
                <w:sz w:val="16"/>
                <w:szCs w:val="16"/>
                <w:lang w:val="en-GB" w:eastAsia="ko-KR"/>
              </w:rPr>
              <w:fldChar w:fldCharType="begin" w:fldLock="1"/>
            </w:r>
            <w:r>
              <w:rPr>
                <w:rFonts w:ascii="Times New Roman" w:eastAsia="Batang;바탕" w:hAnsi="Times New Roman" w:cs="Times New Roman"/>
                <w:bCs/>
                <w:sz w:val="16"/>
                <w:szCs w:val="16"/>
                <w:lang w:val="en-GB" w:eastAsia="ko-KR"/>
              </w:rPr>
              <w:instrText>ADDIN CSL_CITATION {"citationItems":[{"id":"ITEM-1","itemData":{"DOI":"10.1016/j.jcis.2014.12.043","ISSN":"10957103","abstract":"Prevention of mineral fouling, known as scale, is a long-standing problem in a wide variety of industrial applications, such as oil production, water treatment, and many others. The build-up of inorganic scale such as calcium carbonate on surfaces and facilities is undesirable as it can result in safety risks and associated flow assurance issues. To date the overwhelming amount of research has mainly focused on chemical inhibition of scale bulk precipitation and little attention has been paid to deposition onto surfaces. The development of novel more environmentally-friendly strategies to control mineral fouling will most probably necessitate a multifunctional approach including surface engineering. In this study, we demonstrate that liquid infused porous surfaces provide an appealing strategy for surface modification to reduce mineral scale deposition. Microporous polypyrrole (PPy) coatings were fabricated onto stainless steel substrates by electrodeposition in potentiostatic mode. Subsequent infusion of low surface energy lubricants (fluorinated oil Fluorinert FC-70 and ionic liquid 1-Butyl-3-methylimidazolium bis(trifluoromethylsulfonyl)imide (BMIm)) into the porous coatings results in liquid-repellent slippery surfaces.To assess their ability to reduce surface scaling the coatings were subjected to a calcium carbonate scaling environment and the scale on the surface was quantified using Inductively Coupled Plasma Atomic Emission Spectroscopy (ICP-AES). PPy surfaces infused with BMIm (and Fluorinert to a lesser extent) exhibit remarkable antifouling properties with the calcium carbonate deposition reduced by 18 times in comparison to untreated stainless steel. These scaling tests suggest a correlation between the stability of the liquid infused surfaces in artificial brines and fouling reduction efficiency. The current work shows the great potential of such novel coatings for the management of mineral scale fouling.","author":[{"dropping-particle":"","family":"Charpentier","given":"Thibaut V.J.","non-dropping-particle":"","parse-names":false,"suffix":""},{"dropping-particle":"","family":"Neville","given":"Anne","non-dropping-particle":"","parse-names":false,"suffix":""},{"dropping-particle":"","family":"Baudin","given":"Sophie","non-dropping-particle":"","parse-names":false,"suffix":""},{"dropping-particle":"","family":"Smith","given":"Margaret J.","non-dropping-particle":"","parse-names":false,"suffix":""},{"dropping-particle":"","family":"Euvrard","given":"Myriam","non-dropping-particle":"","parse-names":false,"suffix":""},{"dropping-particle":"","family":"Bell","given":"Ashley","non-dropping-particle":"","parse-names":false,"suffix":""},{"dropping-particle":"","family":"Wang","given":"Chun","non-dropping-particle":"","parse-names":false,"suffix":""},{"dropping-particle":"","family":"Barker","given":"Richard","non-dropping-particle":"","parse-names":false,"suffix":""}],"container-title":"Journal of Colloid and Interface Science","id":"ITEM-1","issued":{"date-parts":[["2015","4","5"]]},"page":"81-86","publisher":"Academic Press Inc.","title":"Liquid infused porous surfaces for mineral fouling mitigation","type":"article-journal","volume":"444"},"uris":["http://www.mendeley.com/documents/?uuid=9694a306-1301-3aa0-8f2a-897bae9efb07"]}],"mendeley":{"formattedCitation":"(Charpentier et al., 2015)","plainTextFormattedCitation":"(Charpentier et al., 2015)","previouslyFormattedCitation":"(Charpentier et al., 2015)"},"properties":{"noteIndex":0},"schema":"https://github.com/citation-style-language/schema/raw/master/csl-citation.json"}</w:instrText>
            </w:r>
            <w:r w:rsidRPr="00A7730B">
              <w:rPr>
                <w:rFonts w:ascii="Times New Roman" w:eastAsia="Batang;바탕" w:hAnsi="Times New Roman" w:cs="Times New Roman"/>
                <w:bCs/>
                <w:sz w:val="16"/>
                <w:szCs w:val="16"/>
                <w:lang w:val="en-GB" w:eastAsia="ko-KR"/>
              </w:rPr>
              <w:fldChar w:fldCharType="separate"/>
            </w:r>
            <w:r w:rsidRPr="00A43F44">
              <w:rPr>
                <w:rFonts w:ascii="Times New Roman" w:eastAsia="Batang;바탕" w:hAnsi="Times New Roman" w:cs="Times New Roman"/>
                <w:bCs/>
                <w:noProof/>
                <w:sz w:val="16"/>
                <w:szCs w:val="16"/>
                <w:lang w:val="en-GB" w:eastAsia="ko-KR"/>
              </w:rPr>
              <w:t>(Charpentier et al., 2015)</w:t>
            </w:r>
            <w:r w:rsidRPr="00A7730B">
              <w:rPr>
                <w:rFonts w:ascii="Times New Roman" w:eastAsia="Batang;바탕" w:hAnsi="Times New Roman" w:cs="Times New Roman"/>
                <w:bCs/>
                <w:sz w:val="16"/>
                <w:szCs w:val="16"/>
                <w:lang w:val="en-GB" w:eastAsia="ko-KR"/>
              </w:rPr>
              <w:fldChar w:fldCharType="end"/>
            </w:r>
          </w:p>
        </w:tc>
      </w:tr>
      <w:tr w:rsidR="00BB76F4" w:rsidRPr="00A7730B" w14:paraId="33AB7CD3" w14:textId="77777777" w:rsidTr="00830ACA">
        <w:trPr>
          <w:trHeight w:val="678"/>
        </w:trPr>
        <w:tc>
          <w:tcPr>
            <w:tcW w:w="562" w:type="dxa"/>
            <w:vAlign w:val="center"/>
          </w:tcPr>
          <w:p w14:paraId="63C3DF77" w14:textId="684BB344" w:rsidR="00BB76F4" w:rsidRPr="00A7730B" w:rsidRDefault="00BB76F4" w:rsidP="00190E84">
            <w:pPr>
              <w:jc w:val="center"/>
              <w:rPr>
                <w:rFonts w:ascii="Times New Roman" w:eastAsia="Batang;바탕" w:hAnsi="Times New Roman" w:cs="Times New Roman"/>
                <w:bCs/>
                <w:sz w:val="16"/>
                <w:szCs w:val="16"/>
                <w:lang w:val="en-GB" w:eastAsia="ko-KR"/>
              </w:rPr>
            </w:pPr>
            <w:r w:rsidRPr="00A7730B">
              <w:rPr>
                <w:rFonts w:ascii="Times New Roman" w:eastAsia="Batang;바탕" w:hAnsi="Times New Roman" w:cs="Times New Roman"/>
                <w:bCs/>
                <w:sz w:val="16"/>
                <w:szCs w:val="16"/>
                <w:lang w:val="en-GB" w:eastAsia="ko-KR"/>
              </w:rPr>
              <w:t>1020 CS</w:t>
            </w:r>
          </w:p>
        </w:tc>
        <w:tc>
          <w:tcPr>
            <w:tcW w:w="993" w:type="dxa"/>
            <w:vAlign w:val="center"/>
          </w:tcPr>
          <w:p w14:paraId="6C60B969" w14:textId="3B293668" w:rsidR="00BB76F4" w:rsidRPr="00A7730B" w:rsidRDefault="00BB76F4" w:rsidP="00190E84">
            <w:pPr>
              <w:jc w:val="center"/>
              <w:rPr>
                <w:rFonts w:ascii="Times New Roman" w:eastAsia="Batang;바탕" w:hAnsi="Times New Roman" w:cs="Times New Roman"/>
                <w:bCs/>
                <w:sz w:val="16"/>
                <w:szCs w:val="16"/>
                <w:lang w:val="en-GB" w:eastAsia="ko-KR"/>
              </w:rPr>
            </w:pPr>
            <w:r w:rsidRPr="00A7730B">
              <w:rPr>
                <w:rFonts w:ascii="Times New Roman" w:eastAsia="Batang;바탕" w:hAnsi="Times New Roman" w:cs="Times New Roman"/>
                <w:bCs/>
                <w:sz w:val="16"/>
                <w:szCs w:val="16"/>
                <w:lang w:val="en-GB" w:eastAsia="ko-KR"/>
              </w:rPr>
              <w:t>Electrochemical</w:t>
            </w:r>
          </w:p>
        </w:tc>
        <w:tc>
          <w:tcPr>
            <w:tcW w:w="1417" w:type="dxa"/>
            <w:vAlign w:val="center"/>
          </w:tcPr>
          <w:p w14:paraId="3719138A" w14:textId="77777777" w:rsidR="00BB76F4" w:rsidRPr="00A7730B" w:rsidRDefault="00BB76F4" w:rsidP="00190E84">
            <w:pPr>
              <w:jc w:val="center"/>
              <w:rPr>
                <w:rFonts w:ascii="Times New Roman" w:eastAsia="Batang;바탕" w:hAnsi="Times New Roman" w:cs="Times New Roman"/>
                <w:bCs/>
                <w:sz w:val="16"/>
                <w:szCs w:val="16"/>
                <w:lang w:val="en-GB" w:eastAsia="ko-KR"/>
              </w:rPr>
            </w:pPr>
            <w:r w:rsidRPr="00A7730B">
              <w:rPr>
                <w:rFonts w:ascii="Times New Roman" w:eastAsia="Batang;바탕" w:hAnsi="Times New Roman" w:cs="Times New Roman"/>
                <w:bCs/>
                <w:sz w:val="16"/>
                <w:szCs w:val="16"/>
                <w:lang w:val="en-GB" w:eastAsia="ko-KR"/>
              </w:rPr>
              <w:t>HDFDPA</w:t>
            </w:r>
          </w:p>
          <w:p w14:paraId="55B5E189" w14:textId="580F7437" w:rsidR="00BB76F4" w:rsidRPr="00A7730B" w:rsidRDefault="00BB76F4" w:rsidP="00190E84">
            <w:pPr>
              <w:jc w:val="center"/>
              <w:rPr>
                <w:rFonts w:ascii="Times New Roman" w:eastAsia="Batang;바탕" w:hAnsi="Times New Roman" w:cs="Times New Roman"/>
                <w:bCs/>
                <w:sz w:val="16"/>
                <w:szCs w:val="16"/>
                <w:lang w:val="en-GB" w:eastAsia="ko-KR"/>
              </w:rPr>
            </w:pPr>
            <w:r w:rsidRPr="00A7730B">
              <w:rPr>
                <w:rFonts w:ascii="Times New Roman" w:eastAsia="Batang;바탕" w:hAnsi="Times New Roman" w:cs="Times New Roman"/>
                <w:bCs/>
                <w:sz w:val="16"/>
                <w:szCs w:val="16"/>
                <w:lang w:val="en-GB" w:eastAsia="ko-KR"/>
              </w:rPr>
              <w:t>Krytox ®</w:t>
            </w:r>
          </w:p>
        </w:tc>
        <w:tc>
          <w:tcPr>
            <w:tcW w:w="1559" w:type="dxa"/>
            <w:vAlign w:val="center"/>
          </w:tcPr>
          <w:p w14:paraId="3D9A304B" w14:textId="79407F34" w:rsidR="00BB76F4" w:rsidRPr="00A7730B" w:rsidRDefault="00BB76F4" w:rsidP="00190E84">
            <w:pPr>
              <w:jc w:val="center"/>
              <w:rPr>
                <w:rFonts w:ascii="Times New Roman" w:eastAsia="Batang;바탕" w:hAnsi="Times New Roman" w:cs="Times New Roman"/>
                <w:bCs/>
                <w:sz w:val="16"/>
                <w:szCs w:val="16"/>
                <w:lang w:val="en-GB" w:eastAsia="ko-KR"/>
              </w:rPr>
            </w:pPr>
            <w:r w:rsidRPr="00A7730B">
              <w:rPr>
                <w:rFonts w:ascii="Times New Roman" w:eastAsia="Batang;바탕" w:hAnsi="Times New Roman" w:cs="Times New Roman"/>
                <w:bCs/>
                <w:noProof/>
                <w:sz w:val="16"/>
                <w:szCs w:val="16"/>
                <w:lang w:val="de-DE" w:eastAsia="de-DE"/>
              </w:rPr>
              <w:drawing>
                <wp:inline distT="0" distB="0" distL="0" distR="0" wp14:anchorId="3A5CD85D" wp14:editId="295C93F5">
                  <wp:extent cx="848360" cy="722620"/>
                  <wp:effectExtent l="0" t="0" r="0" b="1905"/>
                  <wp:docPr id="31" name="Imag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72.PNG"/>
                          <pic:cNvPicPr/>
                        </pic:nvPicPr>
                        <pic:blipFill>
                          <a:blip r:embed="rId27">
                            <a:extLst>
                              <a:ext uri="{28A0092B-C50C-407E-A947-70E740481C1C}">
                                <a14:useLocalDpi xmlns:a14="http://schemas.microsoft.com/office/drawing/2010/main" val="0"/>
                              </a:ext>
                            </a:extLst>
                          </a:blip>
                          <a:stretch>
                            <a:fillRect/>
                          </a:stretch>
                        </pic:blipFill>
                        <pic:spPr>
                          <a:xfrm>
                            <a:off x="0" y="0"/>
                            <a:ext cx="871265" cy="742130"/>
                          </a:xfrm>
                          <a:prstGeom prst="rect">
                            <a:avLst/>
                          </a:prstGeom>
                        </pic:spPr>
                      </pic:pic>
                    </a:graphicData>
                  </a:graphic>
                </wp:inline>
              </w:drawing>
            </w:r>
          </w:p>
        </w:tc>
        <w:tc>
          <w:tcPr>
            <w:tcW w:w="851" w:type="dxa"/>
            <w:vAlign w:val="center"/>
          </w:tcPr>
          <w:p w14:paraId="44043421" w14:textId="77777777" w:rsidR="00BB76F4" w:rsidRPr="00A7730B" w:rsidRDefault="00BB76F4" w:rsidP="00190E84">
            <w:pPr>
              <w:jc w:val="center"/>
              <w:rPr>
                <w:rFonts w:ascii="Times New Roman" w:eastAsia="Batang;바탕" w:hAnsi="Times New Roman" w:cs="Times New Roman"/>
                <w:bCs/>
                <w:sz w:val="16"/>
                <w:szCs w:val="16"/>
                <w:lang w:val="en-GB" w:eastAsia="ko-KR"/>
              </w:rPr>
            </w:pPr>
            <w:r w:rsidRPr="00A7730B">
              <w:rPr>
                <w:rFonts w:ascii="Times New Roman" w:eastAsia="Batang;바탕" w:hAnsi="Times New Roman" w:cs="Times New Roman"/>
                <w:bCs/>
                <w:sz w:val="16"/>
                <w:szCs w:val="16"/>
                <w:lang w:val="en-GB" w:eastAsia="ko-KR"/>
              </w:rPr>
              <w:t>WCA</w:t>
            </w:r>
          </w:p>
          <w:p w14:paraId="5F3B79D2" w14:textId="211A0AB6" w:rsidR="00BB76F4" w:rsidRPr="00A7730B" w:rsidRDefault="00BB76F4" w:rsidP="00190E84">
            <w:pPr>
              <w:jc w:val="center"/>
              <w:rPr>
                <w:rFonts w:ascii="Times New Roman" w:eastAsia="Batang;바탕" w:hAnsi="Times New Roman" w:cs="Times New Roman"/>
                <w:bCs/>
                <w:sz w:val="16"/>
                <w:szCs w:val="16"/>
                <w:lang w:val="en-GB" w:eastAsia="ko-KR"/>
              </w:rPr>
            </w:pPr>
            <w:r w:rsidRPr="00A7730B">
              <w:rPr>
                <w:rFonts w:ascii="Times New Roman" w:eastAsia="Batang;바탕" w:hAnsi="Times New Roman" w:cs="Times New Roman"/>
                <w:bCs/>
                <w:sz w:val="16"/>
                <w:szCs w:val="16"/>
                <w:lang w:val="en-GB" w:eastAsia="ko-KR"/>
              </w:rPr>
              <w:t>120.0</w:t>
            </w:r>
            <w:r w:rsidR="0005451E">
              <w:rPr>
                <w:rFonts w:ascii="Times New Roman" w:eastAsia="Batang;바탕" w:hAnsi="Times New Roman" w:cs="Times New Roman"/>
                <w:bCs/>
                <w:sz w:val="16"/>
                <w:szCs w:val="16"/>
                <w:lang w:val="en-GB" w:eastAsia="ko-KR"/>
              </w:rPr>
              <w:t xml:space="preserve"> °</w:t>
            </w:r>
          </w:p>
        </w:tc>
        <w:tc>
          <w:tcPr>
            <w:tcW w:w="992" w:type="dxa"/>
            <w:vAlign w:val="center"/>
          </w:tcPr>
          <w:p w14:paraId="42F48D1E" w14:textId="3AF8DAE4" w:rsidR="00BB76F4" w:rsidRPr="00A7730B" w:rsidRDefault="00FC58E7" w:rsidP="00190E84">
            <w:pPr>
              <w:jc w:val="center"/>
              <w:rPr>
                <w:rFonts w:ascii="Times New Roman" w:eastAsia="Batang;바탕" w:hAnsi="Times New Roman" w:cs="Times New Roman"/>
                <w:bCs/>
                <w:sz w:val="16"/>
                <w:szCs w:val="16"/>
                <w:lang w:val="en-GB" w:eastAsia="ko-KR"/>
              </w:rPr>
            </w:pPr>
            <w:r>
              <w:rPr>
                <w:rFonts w:ascii="Times New Roman" w:eastAsia="Batang;바탕" w:hAnsi="Times New Roman" w:cs="Times New Roman"/>
                <w:bCs/>
                <w:sz w:val="16"/>
                <w:szCs w:val="16"/>
                <w:lang w:val="en-GB" w:eastAsia="ko-KR"/>
              </w:rPr>
              <w:t>-</w:t>
            </w:r>
          </w:p>
        </w:tc>
        <w:tc>
          <w:tcPr>
            <w:tcW w:w="992" w:type="dxa"/>
            <w:vAlign w:val="center"/>
          </w:tcPr>
          <w:p w14:paraId="531B9997" w14:textId="77F23DEF" w:rsidR="00BB76F4" w:rsidRPr="00A7730B" w:rsidRDefault="00FC58E7" w:rsidP="00190E84">
            <w:pPr>
              <w:jc w:val="center"/>
              <w:rPr>
                <w:rFonts w:ascii="Times New Roman" w:eastAsia="Batang;바탕" w:hAnsi="Times New Roman" w:cs="Times New Roman"/>
                <w:bCs/>
                <w:sz w:val="16"/>
                <w:szCs w:val="16"/>
                <w:lang w:val="en-GB" w:eastAsia="ko-KR"/>
              </w:rPr>
            </w:pPr>
            <w:r>
              <w:rPr>
                <w:rFonts w:ascii="Times New Roman" w:eastAsia="Batang;바탕" w:hAnsi="Times New Roman" w:cs="Times New Roman"/>
                <w:bCs/>
                <w:sz w:val="16"/>
                <w:szCs w:val="16"/>
                <w:lang w:val="en-GB" w:eastAsia="ko-KR"/>
              </w:rPr>
              <w:t>-</w:t>
            </w:r>
          </w:p>
        </w:tc>
        <w:tc>
          <w:tcPr>
            <w:tcW w:w="992" w:type="dxa"/>
            <w:vAlign w:val="center"/>
          </w:tcPr>
          <w:p w14:paraId="0707A481" w14:textId="2ED24130" w:rsidR="00BB76F4" w:rsidRPr="00A7730B" w:rsidRDefault="00BB76F4" w:rsidP="00190E84">
            <w:pPr>
              <w:jc w:val="center"/>
              <w:rPr>
                <w:rFonts w:ascii="Times New Roman" w:eastAsia="Batang;바탕" w:hAnsi="Times New Roman" w:cs="Times New Roman"/>
                <w:bCs/>
                <w:sz w:val="16"/>
                <w:szCs w:val="16"/>
                <w:lang w:val="en-GB" w:eastAsia="ko-KR"/>
              </w:rPr>
            </w:pPr>
            <w:r w:rsidRPr="00A7730B">
              <w:rPr>
                <w:rFonts w:ascii="Times New Roman" w:eastAsia="Batang;바탕" w:hAnsi="Times New Roman" w:cs="Times New Roman"/>
                <w:bCs/>
                <w:sz w:val="16"/>
                <w:szCs w:val="16"/>
                <w:lang w:val="en-GB" w:eastAsia="ko-KR"/>
              </w:rPr>
              <w:t>SLIPS</w:t>
            </w:r>
          </w:p>
        </w:tc>
        <w:tc>
          <w:tcPr>
            <w:tcW w:w="1276" w:type="dxa"/>
            <w:vAlign w:val="center"/>
          </w:tcPr>
          <w:p w14:paraId="4B3E9B24" w14:textId="16B8B94B" w:rsidR="00BB76F4" w:rsidRPr="00A7730B" w:rsidRDefault="00BB76F4" w:rsidP="00190E84">
            <w:pPr>
              <w:jc w:val="center"/>
              <w:rPr>
                <w:rFonts w:ascii="Times New Roman" w:eastAsia="Batang;바탕" w:hAnsi="Times New Roman" w:cs="Times New Roman"/>
                <w:bCs/>
                <w:sz w:val="16"/>
                <w:szCs w:val="16"/>
                <w:lang w:val="en-GB" w:eastAsia="ko-KR"/>
              </w:rPr>
            </w:pPr>
            <w:r w:rsidRPr="00A7730B">
              <w:rPr>
                <w:rFonts w:ascii="Times New Roman" w:eastAsia="Batang;바탕" w:hAnsi="Times New Roman" w:cs="Times New Roman"/>
                <w:bCs/>
                <w:sz w:val="16"/>
                <w:szCs w:val="16"/>
                <w:lang w:val="en-GB" w:eastAsia="ko-KR"/>
              </w:rPr>
              <w:t>Anti-scaling/ and corrosion inhibition</w:t>
            </w:r>
          </w:p>
        </w:tc>
        <w:tc>
          <w:tcPr>
            <w:tcW w:w="1701" w:type="dxa"/>
            <w:vAlign w:val="center"/>
          </w:tcPr>
          <w:p w14:paraId="3BD28959" w14:textId="05B2C29B" w:rsidR="00BB76F4" w:rsidRPr="00A7730B" w:rsidRDefault="00BB76F4" w:rsidP="00190E84">
            <w:pPr>
              <w:jc w:val="center"/>
              <w:rPr>
                <w:rFonts w:ascii="Times New Roman" w:eastAsia="Batang;바탕" w:hAnsi="Times New Roman" w:cs="Times New Roman"/>
                <w:bCs/>
                <w:sz w:val="16"/>
                <w:szCs w:val="16"/>
                <w:lang w:val="en-GB" w:eastAsia="ko-KR"/>
              </w:rPr>
            </w:pPr>
            <w:r w:rsidRPr="00A7730B">
              <w:rPr>
                <w:rFonts w:ascii="Times New Roman" w:eastAsia="Batang;바탕" w:hAnsi="Times New Roman" w:cs="Times New Roman"/>
                <w:bCs/>
                <w:sz w:val="16"/>
                <w:szCs w:val="16"/>
                <w:lang w:val="en-GB" w:eastAsia="ko-KR"/>
              </w:rPr>
              <w:t>40</w:t>
            </w:r>
            <w:r w:rsidR="0005451E">
              <w:rPr>
                <w:rFonts w:ascii="Times New Roman" w:eastAsia="Batang;바탕" w:hAnsi="Times New Roman" w:cs="Times New Roman"/>
                <w:bCs/>
                <w:sz w:val="16"/>
                <w:szCs w:val="16"/>
                <w:lang w:val="en-GB" w:eastAsia="ko-KR"/>
              </w:rPr>
              <w:t xml:space="preserve"> </w:t>
            </w:r>
            <w:r w:rsidRPr="00A7730B">
              <w:rPr>
                <w:rFonts w:ascii="Times New Roman" w:eastAsia="Batang;바탕" w:hAnsi="Times New Roman" w:cs="Times New Roman"/>
                <w:bCs/>
                <w:sz w:val="16"/>
                <w:szCs w:val="16"/>
                <w:lang w:val="en-GB" w:eastAsia="ko-KR"/>
              </w:rPr>
              <w:t>h in fouling test conditions</w:t>
            </w:r>
          </w:p>
        </w:tc>
        <w:tc>
          <w:tcPr>
            <w:tcW w:w="1701" w:type="dxa"/>
            <w:vAlign w:val="center"/>
          </w:tcPr>
          <w:p w14:paraId="16EBE9EF" w14:textId="05271A37" w:rsidR="00BB76F4" w:rsidRPr="00A7730B" w:rsidRDefault="00BB76F4" w:rsidP="00190E84">
            <w:pPr>
              <w:jc w:val="center"/>
              <w:rPr>
                <w:rFonts w:ascii="Times New Roman" w:eastAsia="Batang;바탕" w:hAnsi="Times New Roman" w:cs="Times New Roman"/>
                <w:bCs/>
                <w:sz w:val="16"/>
                <w:szCs w:val="16"/>
                <w:lang w:val="en-GB" w:eastAsia="ko-KR"/>
              </w:rPr>
            </w:pPr>
            <w:r w:rsidRPr="00A7730B">
              <w:rPr>
                <w:rFonts w:ascii="Times New Roman" w:eastAsia="Batang;바탕" w:hAnsi="Times New Roman" w:cs="Times New Roman"/>
                <w:bCs/>
                <w:sz w:val="16"/>
                <w:szCs w:val="16"/>
                <w:lang w:val="en-GB" w:eastAsia="ko-KR"/>
              </w:rPr>
              <w:t>Immersion without turbulence into brine solution at room T</w:t>
            </w:r>
          </w:p>
        </w:tc>
        <w:tc>
          <w:tcPr>
            <w:tcW w:w="992" w:type="dxa"/>
            <w:vAlign w:val="center"/>
          </w:tcPr>
          <w:p w14:paraId="737A3E0D" w14:textId="0C863297" w:rsidR="00BB76F4" w:rsidRPr="00A7730B" w:rsidRDefault="00BB76F4" w:rsidP="00190E84">
            <w:pPr>
              <w:jc w:val="center"/>
              <w:rPr>
                <w:rFonts w:ascii="Times New Roman" w:eastAsia="Batang;바탕" w:hAnsi="Times New Roman" w:cs="Times New Roman"/>
                <w:bCs/>
                <w:sz w:val="16"/>
                <w:szCs w:val="16"/>
                <w:lang w:val="en-GB" w:eastAsia="ko-KR"/>
              </w:rPr>
            </w:pPr>
            <w:r w:rsidRPr="00A7730B">
              <w:rPr>
                <w:rFonts w:ascii="Times New Roman" w:eastAsia="Batang;바탕" w:hAnsi="Times New Roman" w:cs="Times New Roman"/>
                <w:bCs/>
                <w:sz w:val="16"/>
                <w:szCs w:val="16"/>
                <w:lang w:val="en-GB" w:eastAsia="ko-KR"/>
              </w:rPr>
              <w:fldChar w:fldCharType="begin" w:fldLock="1"/>
            </w:r>
            <w:r>
              <w:rPr>
                <w:rFonts w:ascii="Times New Roman" w:eastAsia="Batang;바탕" w:hAnsi="Times New Roman" w:cs="Times New Roman"/>
                <w:bCs/>
                <w:sz w:val="16"/>
                <w:szCs w:val="16"/>
                <w:lang w:val="en-GB" w:eastAsia="ko-KR"/>
              </w:rPr>
              <w:instrText>ADDIN CSL_CITATION {"citationItems":[{"id":"ITEM-1","itemData":{"DOI":"10.1016/j.surfcoat.2019.125160","ISSN":"02578972","abstract":"The formation of scale from the deposition of sparingly soluble inorganic salts is a very well-known problem for ducts and equipment in a wide variety of industrial activities such as oil and gas production, water treatment, power plants, and many others causing economic losses and operational damage. Therefore, the development of surfaces called SLIPS (Slippery Liquid-Infused Porous Surface) that may be able to inhibit this phenomenon is a subject worth investigating. In order to produce SLIPS with adequate performance, it is first necessary to develop a textured hydrophobic surface that can be impregnated with lubricating liquids presenting low surface tension. The development of SLIPS from substrates with adequate mechanical resistance, similar to those presented by steels, is crucial in view of the abrasion to which valves, equipment, and pipelines are subjected during operation under industrial activities. This work reports the anti-fouling properties, against scaling brine, of SLIPS prepared from electrochemically textured 1020 carbon steel functionalized with 3,3,4,4,5,5,6,6,7,7,8,8,9,9,10,10-heptadecafluorodecylphosphonic acid (HDFDPA) and impregnated with the lubricant liquid Krytox® oil, a perfluoro compound. The SLIPS obtained presents a much lower degree of scale than the unmodified substrate and also ensures a good level of corrosion resistance.","author":[{"dropping-particle":"","family":"Sousa","given":"Maria F.B.","non-dropping-particle":"","parse-names":false,"suffix":""},{"dropping-particle":"","family":"Loureiro","given":"Hugo C.","non-dropping-particle":"","parse-names":false,"suffix":""},{"dropping-particle":"","family":"Bertran","given":"Celso A.","non-dropping-particle":"","parse-names":false,"suffix":""}],"container-title":"Surface and Coatings Technology","id":"ITEM-1","issued":{"date-parts":[["2020","1","25"]]},"page":"125160","publisher":"Elsevier B.V.","title":"Anti-scaling performance of slippery liquid-infused porous surface (SLIPS) produced onto electrochemically-textured 1020 carbon steel","type":"article-journal","volume":"382"},"uris":["http://www.mendeley.com/documents/?uuid=8fcbd901-5dab-3d08-936b-23ba386ad145"]}],"mendeley":{"formattedCitation":"(Sousa et al., 2020)","plainTextFormattedCitation":"(Sousa et al., 2020)","previouslyFormattedCitation":"(Sousa et al., 2020)"},"properties":{"noteIndex":0},"schema":"https://github.com/citation-style-language/schema/raw/master/csl-citation.json"}</w:instrText>
            </w:r>
            <w:r w:rsidRPr="00A7730B">
              <w:rPr>
                <w:rFonts w:ascii="Times New Roman" w:eastAsia="Batang;바탕" w:hAnsi="Times New Roman" w:cs="Times New Roman"/>
                <w:bCs/>
                <w:sz w:val="16"/>
                <w:szCs w:val="16"/>
                <w:lang w:val="en-GB" w:eastAsia="ko-KR"/>
              </w:rPr>
              <w:fldChar w:fldCharType="separate"/>
            </w:r>
            <w:r w:rsidRPr="00A43F44">
              <w:rPr>
                <w:rFonts w:ascii="Times New Roman" w:eastAsia="Batang;바탕" w:hAnsi="Times New Roman" w:cs="Times New Roman"/>
                <w:bCs/>
                <w:noProof/>
                <w:sz w:val="16"/>
                <w:szCs w:val="16"/>
                <w:lang w:val="en-GB" w:eastAsia="ko-KR"/>
              </w:rPr>
              <w:t>(Sousa et al., 2020)</w:t>
            </w:r>
            <w:r w:rsidRPr="00A7730B">
              <w:rPr>
                <w:rFonts w:ascii="Times New Roman" w:eastAsia="Batang;바탕" w:hAnsi="Times New Roman" w:cs="Times New Roman"/>
                <w:bCs/>
                <w:sz w:val="16"/>
                <w:szCs w:val="16"/>
                <w:lang w:val="en-GB" w:eastAsia="ko-KR"/>
              </w:rPr>
              <w:fldChar w:fldCharType="end"/>
            </w:r>
            <w:r w:rsidRPr="00A7730B">
              <w:rPr>
                <w:rFonts w:ascii="Times New Roman" w:eastAsia="Batang;바탕" w:hAnsi="Times New Roman" w:cs="Times New Roman"/>
                <w:bCs/>
                <w:sz w:val="16"/>
                <w:szCs w:val="16"/>
                <w:lang w:val="en-GB" w:eastAsia="ko-KR"/>
              </w:rPr>
              <w:t xml:space="preserve"> </w:t>
            </w:r>
          </w:p>
        </w:tc>
      </w:tr>
    </w:tbl>
    <w:p w14:paraId="26BADA0C" w14:textId="5B20B8A8" w:rsidR="00E1452D" w:rsidRPr="007A520B" w:rsidRDefault="006359F4" w:rsidP="00E6695A">
      <w:pPr>
        <w:rPr>
          <w:rFonts w:cstheme="minorHAnsi"/>
          <w:bCs/>
          <w:iCs/>
          <w:sz w:val="18"/>
          <w:szCs w:val="18"/>
          <w:lang w:val="fr-FR" w:eastAsia="ko-KR"/>
        </w:rPr>
      </w:pPr>
      <w:r w:rsidRPr="007A520B">
        <w:rPr>
          <w:rFonts w:eastAsia="Batang;바탕" w:cstheme="minorHAnsi"/>
          <w:iCs/>
          <w:noProof/>
          <w:sz w:val="18"/>
          <w:szCs w:val="18"/>
          <w:lang w:val="en-GB" w:eastAsia="ko-KR"/>
        </w:rPr>
        <w:t>Rep</w:t>
      </w:r>
      <w:r w:rsidR="00A7730B" w:rsidRPr="007A520B">
        <w:rPr>
          <w:rFonts w:eastAsia="Batang;바탕" w:cstheme="minorHAnsi"/>
          <w:iCs/>
          <w:noProof/>
          <w:sz w:val="18"/>
          <w:szCs w:val="18"/>
          <w:lang w:val="en-GB" w:eastAsia="ko-KR"/>
        </w:rPr>
        <w:t>rinted with permission from Refs</w:t>
      </w:r>
      <w:r w:rsidR="007A520B" w:rsidRPr="007A520B">
        <w:rPr>
          <w:rFonts w:eastAsia="Batang;바탕" w:cstheme="minorHAnsi"/>
          <w:iCs/>
          <w:noProof/>
          <w:sz w:val="18"/>
          <w:szCs w:val="18"/>
          <w:lang w:val="en-GB" w:eastAsia="ko-KR"/>
        </w:rPr>
        <w:t>.</w:t>
      </w:r>
      <w:r w:rsidR="00A7730B" w:rsidRPr="007A520B">
        <w:rPr>
          <w:rFonts w:eastAsia="Batang;바탕" w:cstheme="minorHAnsi"/>
          <w:iCs/>
          <w:noProof/>
          <w:sz w:val="18"/>
          <w:szCs w:val="18"/>
          <w:lang w:val="en-GB" w:eastAsia="ko-KR"/>
        </w:rPr>
        <w:t xml:space="preserve"> </w:t>
      </w:r>
      <w:r w:rsidR="000B7580" w:rsidRPr="007A520B">
        <w:rPr>
          <w:rFonts w:eastAsia="Batang;바탕" w:cstheme="minorHAnsi"/>
          <w:bCs/>
          <w:sz w:val="18"/>
          <w:szCs w:val="18"/>
          <w:lang w:val="en-GB" w:eastAsia="ko-KR"/>
        </w:rPr>
        <w:fldChar w:fldCharType="begin" w:fldLock="1"/>
      </w:r>
      <w:r w:rsidR="002A01A2" w:rsidRPr="007A520B">
        <w:rPr>
          <w:rFonts w:eastAsia="Batang;바탕" w:cstheme="minorHAnsi"/>
          <w:bCs/>
          <w:sz w:val="18"/>
          <w:szCs w:val="18"/>
          <w:lang w:val="en-GB" w:eastAsia="ko-KR"/>
        </w:rPr>
        <w:instrText>ADDIN CSL_CITATION {"citationItems":[{"id":"ITEM-1","itemData":{"DOI":"10.1021/acs.langmuir.5b03234","ISSN":"15205827","abstract":"Wax deposition is a detrimental problem that happens during crude oil production and transportation, which greatly reduces transport efficiency and causes huge economic losses. To avoid wax deposition, a bioinspired composite coating with excellent wax prevention and anticorrosion properties is developed in this study. The prepared coating is composed of three films, including an electrodeposited Zn film for improving corrosion resistance, a phosphating film for constructing fish-scale morphology, and a silicon dioxide film modified by a simple spin-coating method for endowing the surface with superhydrophilicity. Good wax prevention performance has been investigated in a wax deposition test. The surface morphology, composition, wetting behaviors, and stability are systematically studied, and a wax prevention mechanism is proposed, which can be calculated from water film theory. This composite coating strategy which shows excellent properties in both wax prevention</w:instrText>
      </w:r>
      <w:r w:rsidR="002A01A2" w:rsidRPr="007A520B">
        <w:rPr>
          <w:rFonts w:eastAsia="Batang;바탕" w:cstheme="minorHAnsi"/>
          <w:bCs/>
          <w:sz w:val="18"/>
          <w:szCs w:val="18"/>
          <w:lang w:val="de-DE" w:eastAsia="ko-KR"/>
        </w:rPr>
        <w:instrText xml:space="preserve"> and stability is expected to be widely applied in the petroleum industry.","author":[{"dropping-particle":"","family":"Liang","given":"Weitao","non-dropping-particle":"","parse-names":false,"suffix":""},{"dropping-particle":"","family":"Zhu","given":"Liqun","non-dropping-particle":"","parse-names":false,"suffix":""},{"dropping-particle":"","family":"Li","given":"Weiping","non-dropping-particle":"","parse-names":false,"suffix":""},{"dropping-particle":"","family":"Yang","given":"Xin","non-dropping-particle":"","parse-names":false,"suffix":""},{"dropping-particle":"","family":"Xu","given":"Chang","non-dropping-particle":"","parse-names":false,"suffix":""},{"dropping-particle":"","family":"Liu","given":"Huicong","non-dropping-particle":"","parse-names":false,"suffix":""}],"container-title":"Langmuir","id":"ITEM-1","issue":"40","issued":{"date-parts":[["2015","9","16"]]},"page":"11058-11066","publisher":"American Chemical Society","title":"Bioinspired Composite Coating with Extreme Underwater Superoleophobicity and Good Stability for Wax Prevention in the Petroleum Industry","type":"article-journal","volume":"31"},"uris":["http://www.mendeley.com/documents/?uuid=159ea1bf-59b2-35ef-a866-1a8036f35e4d"]}],"mendeley":{"formattedCitation":"(Liang et al., 2015)","plainTextFormattedCitation":"(Liang et al., 2015)","previouslyFormattedCitation":"(Liang et al., 2015)"},"properties":{"noteIndex":0},"schema":"https://github.com/citation-style-language/schema/raw/master/csl-citation.json"}</w:instrText>
      </w:r>
      <w:r w:rsidR="000B7580" w:rsidRPr="007A520B">
        <w:rPr>
          <w:rFonts w:eastAsia="Batang;바탕" w:cstheme="minorHAnsi"/>
          <w:bCs/>
          <w:sz w:val="18"/>
          <w:szCs w:val="18"/>
          <w:lang w:val="en-GB" w:eastAsia="ko-KR"/>
        </w:rPr>
        <w:fldChar w:fldCharType="separate"/>
      </w:r>
      <w:r w:rsidR="007A520B" w:rsidRPr="007A520B">
        <w:rPr>
          <w:rFonts w:eastAsia="Batang;바탕" w:cstheme="minorHAnsi"/>
          <w:bCs/>
          <w:noProof/>
          <w:sz w:val="18"/>
          <w:szCs w:val="18"/>
          <w:lang w:val="de-DE" w:eastAsia="ko-KR"/>
        </w:rPr>
        <w:t>Liang et al.</w:t>
      </w:r>
      <w:r w:rsidR="00A43F44" w:rsidRPr="007A520B">
        <w:rPr>
          <w:rFonts w:eastAsia="Batang;바탕" w:cstheme="minorHAnsi"/>
          <w:bCs/>
          <w:noProof/>
          <w:sz w:val="18"/>
          <w:szCs w:val="18"/>
          <w:lang w:val="de-DE" w:eastAsia="ko-KR"/>
        </w:rPr>
        <w:t xml:space="preserve"> 2015</w:t>
      </w:r>
      <w:r w:rsidR="000B7580" w:rsidRPr="007A520B">
        <w:rPr>
          <w:rFonts w:eastAsia="Batang;바탕" w:cstheme="minorHAnsi"/>
          <w:bCs/>
          <w:sz w:val="18"/>
          <w:szCs w:val="18"/>
          <w:lang w:val="en-GB" w:eastAsia="ko-KR"/>
        </w:rPr>
        <w:fldChar w:fldCharType="end"/>
      </w:r>
      <w:r w:rsidR="00C84165" w:rsidRPr="007A520B">
        <w:rPr>
          <w:rFonts w:eastAsia="Batang;바탕" w:cstheme="minorHAnsi"/>
          <w:bCs/>
          <w:sz w:val="18"/>
          <w:szCs w:val="18"/>
          <w:lang w:val="de-DE" w:eastAsia="ko-KR"/>
        </w:rPr>
        <w:t xml:space="preserve">, </w:t>
      </w:r>
      <w:r w:rsidR="00C84165" w:rsidRPr="007A520B">
        <w:rPr>
          <w:rFonts w:eastAsia="Batang;바탕" w:cstheme="minorHAnsi"/>
          <w:bCs/>
          <w:sz w:val="18"/>
          <w:szCs w:val="18"/>
          <w:lang w:val="en-GB" w:eastAsia="ko-KR"/>
        </w:rPr>
        <w:fldChar w:fldCharType="begin" w:fldLock="1"/>
      </w:r>
      <w:r w:rsidR="002A01A2" w:rsidRPr="007A520B">
        <w:rPr>
          <w:rFonts w:eastAsia="Batang;바탕" w:cstheme="minorHAnsi"/>
          <w:bCs/>
          <w:sz w:val="18"/>
          <w:szCs w:val="18"/>
          <w:lang w:val="de-DE" w:eastAsia="ko-KR"/>
        </w:rPr>
        <w:instrText>ADDIN CSL_CITATION {"citationItems":[{"id":"ITEM-1","itemData":{"DOI":"10.1021/acs.iecr.5b00444","ISSN":"15205045","abstract":"Antiscaling technology is necessary in order to prevent the performance loss and blockage of heat exchangers. In this research, a superhydrophobic CuO nanowire layer was prepared and utilized for antiscaling process of CaCO&lt;inf&gt;3&lt;/inf&gt; on the surface of copper. Modified with 1H,1H,2H,2H-perfluorodecyltriethoxysilane (FAS-17), the water contact angle on the CuO surface increased sharply from 4.5° ± 1° after anodization to 154° ± 2°, since the surface free energy decreased from 74.8 mJ/m&lt;sup&gt;2&lt;/sup&gt; for the hydrophilic surface to 0.2 mJ/m&lt;sup&gt;2&lt;/sup&gt; for the superhydrophobic surface. The scale inhibition performance of the surface of superhydrophobic CuO nanowires was confirmed since the corresponding scaling weight of deposited CaCO&lt;inf&gt;3&lt;/inf&gt; decreased significantly from 0.6322 mg/cm&lt;sup&gt;2&lt;/sup&gt; to 0.1607 mg/cm&lt;sup&gt;2&lt;/sup&gt;. This attractive antiscaling effect of the modified superhydrophobic CuO nanowire surface should ascribe to the slow CaCO&lt;inf&gt;3&lt;/inf&gt; crystal nucleation rate, because of the low surface energy, low adhesion strength of CaCO&lt;inf&gt;3&lt;/</w:instrText>
      </w:r>
      <w:r w:rsidR="002A01A2" w:rsidRPr="007A520B">
        <w:rPr>
          <w:rFonts w:eastAsia="Batang;바탕" w:cstheme="minorHAnsi"/>
          <w:bCs/>
          <w:sz w:val="18"/>
          <w:szCs w:val="18"/>
          <w:lang w:val="en-GB" w:eastAsia="ko-KR"/>
        </w:rPr>
        <w:instrText>inf&gt; crystal, and air film retained on the superhydrophobic surface.","author":[{"dropping-particle":"","family":"Jiang","given":"Wei","non-dropping-particle":"","parse-names":false,"suffix":""},{"dropping-particle":"","family":"He","given":"Jian","non-dropping-particle":"","parse-names":false,"suffix":""},{"dropping-particle":"","family":"Xiao","given":"Feng","non-dropping-particle":"","parse-names":false,"suffix":""},{"dropping-particle":"","family":"Yuan","given":"Shaojun","non-dropping-particle":"","parse-names":false,"suffix":""},{"dropping-particle":"","family":"Lu","given":"Houfang","non-dropping-particle":"","parse-names":false,"suffix":""},{"dropping-particle":"","family":"Liang","given":"Bin","non-dropping-particle":"","parse-names":false,"suffix":""}],"container-title":"Industrial and Engineering Chemistry Research","id":"ITEM-1","issue":"27","issued":{"date-parts":[["2015","7","15"]]},"page":"6874-6883","publisher":"American Chemical Society","title":"Preparation and Antiscaling Application of Superhydrophobic Anodized CuO Nanowire Surfaces","type":"article-journal","volume":"54"},"uris":["http://www.mendeley.com/documents/?uuid=a8b30483-0b4b-3904-aa9a-6c85b693cafe"]}],"mendeley":{"formattedCitation":"(Jiang et al., 2015)","plainTextFormattedCitation":"(Jiang et al., 2015)","previouslyFormattedCitation":"(Jiang et al., 2015)"},"properties":{"noteIndex":0},"schema":"https://github.com/citation-style-language/schema/raw/master/csl-citation.json"}</w:instrText>
      </w:r>
      <w:r w:rsidR="00C84165" w:rsidRPr="007A520B">
        <w:rPr>
          <w:rFonts w:eastAsia="Batang;바탕" w:cstheme="minorHAnsi"/>
          <w:bCs/>
          <w:sz w:val="18"/>
          <w:szCs w:val="18"/>
          <w:lang w:val="en-GB" w:eastAsia="ko-KR"/>
        </w:rPr>
        <w:fldChar w:fldCharType="separate"/>
      </w:r>
      <w:r w:rsidR="007A520B" w:rsidRPr="007A520B">
        <w:rPr>
          <w:rFonts w:eastAsia="Batang;바탕" w:cstheme="minorHAnsi"/>
          <w:bCs/>
          <w:noProof/>
          <w:sz w:val="18"/>
          <w:szCs w:val="18"/>
          <w:lang w:val="en-GB" w:eastAsia="ko-KR"/>
        </w:rPr>
        <w:t>Jiang et al.</w:t>
      </w:r>
      <w:r w:rsidR="00A43F44" w:rsidRPr="007A520B">
        <w:rPr>
          <w:rFonts w:eastAsia="Batang;바탕" w:cstheme="minorHAnsi"/>
          <w:bCs/>
          <w:noProof/>
          <w:sz w:val="18"/>
          <w:szCs w:val="18"/>
          <w:lang w:val="en-GB" w:eastAsia="ko-KR"/>
        </w:rPr>
        <w:t xml:space="preserve"> 2015</w:t>
      </w:r>
      <w:r w:rsidR="00C84165" w:rsidRPr="007A520B">
        <w:rPr>
          <w:rFonts w:eastAsia="Batang;바탕" w:cstheme="minorHAnsi"/>
          <w:bCs/>
          <w:sz w:val="18"/>
          <w:szCs w:val="18"/>
          <w:lang w:val="en-GB" w:eastAsia="ko-KR"/>
        </w:rPr>
        <w:fldChar w:fldCharType="end"/>
      </w:r>
      <w:r w:rsidR="007A520B" w:rsidRPr="007A520B">
        <w:rPr>
          <w:rFonts w:eastAsia="Batang;바탕" w:cstheme="minorHAnsi"/>
          <w:bCs/>
          <w:sz w:val="18"/>
          <w:szCs w:val="18"/>
          <w:lang w:val="en-GB" w:eastAsia="ko-KR"/>
        </w:rPr>
        <w:t>.</w:t>
      </w:r>
      <w:r w:rsidR="00266BCC" w:rsidRPr="007A520B">
        <w:rPr>
          <w:rFonts w:eastAsia="Batang;바탕" w:cstheme="minorHAnsi"/>
          <w:bCs/>
          <w:sz w:val="18"/>
          <w:szCs w:val="18"/>
          <w:lang w:val="en-GB" w:eastAsia="ko-KR"/>
        </w:rPr>
        <w:t xml:space="preserve"> </w:t>
      </w:r>
      <w:r w:rsidRPr="007A520B">
        <w:rPr>
          <w:rFonts w:eastAsia="Batang;바탕" w:cstheme="minorHAnsi"/>
          <w:iCs/>
          <w:noProof/>
          <w:sz w:val="18"/>
          <w:szCs w:val="18"/>
          <w:lang w:val="en-GB" w:eastAsia="ko-KR"/>
        </w:rPr>
        <w:t>Copyright</w:t>
      </w:r>
      <w:r w:rsidR="00C84165" w:rsidRPr="007A520B">
        <w:rPr>
          <w:rFonts w:eastAsia="Batang;바탕" w:cstheme="minorHAnsi"/>
          <w:iCs/>
          <w:noProof/>
          <w:sz w:val="18"/>
          <w:szCs w:val="18"/>
          <w:lang w:val="en-GB" w:eastAsia="ko-KR"/>
        </w:rPr>
        <w:t xml:space="preserve"> </w:t>
      </w:r>
      <w:r w:rsidR="00266BCC" w:rsidRPr="007A520B">
        <w:rPr>
          <w:rFonts w:eastAsia="Batang;바탕" w:cstheme="minorHAnsi"/>
          <w:iCs/>
          <w:noProof/>
          <w:sz w:val="18"/>
          <w:szCs w:val="18"/>
          <w:lang w:val="en-GB" w:eastAsia="ko-KR"/>
        </w:rPr>
        <w:t>(2015) American Chemical Society</w:t>
      </w:r>
      <w:r w:rsidR="007A520B" w:rsidRPr="007A520B">
        <w:rPr>
          <w:rFonts w:eastAsia="Batang;바탕" w:cstheme="minorHAnsi"/>
          <w:iCs/>
          <w:sz w:val="18"/>
          <w:szCs w:val="18"/>
          <w:lang w:val="en-GB" w:eastAsia="ko-KR"/>
        </w:rPr>
        <w:t xml:space="preserve">. </w:t>
      </w:r>
      <w:r w:rsidR="00C7756E" w:rsidRPr="007A520B">
        <w:rPr>
          <w:rFonts w:eastAsia="Batang;바탕" w:cstheme="minorHAnsi"/>
          <w:iCs/>
          <w:sz w:val="18"/>
          <w:szCs w:val="18"/>
          <w:lang w:val="en-GB" w:eastAsia="ko-KR"/>
        </w:rPr>
        <w:t>Reprinted from Refs</w:t>
      </w:r>
      <w:r w:rsidR="007A520B" w:rsidRPr="007A520B">
        <w:rPr>
          <w:rFonts w:eastAsia="Batang;바탕" w:cstheme="minorHAnsi"/>
          <w:iCs/>
          <w:sz w:val="18"/>
          <w:szCs w:val="18"/>
          <w:lang w:val="en-GB" w:eastAsia="ko-KR"/>
        </w:rPr>
        <w:t>.</w:t>
      </w:r>
      <w:r w:rsidR="000B7580" w:rsidRPr="007A520B">
        <w:rPr>
          <w:rFonts w:eastAsia="Batang;바탕" w:cstheme="minorHAnsi"/>
          <w:bCs/>
          <w:sz w:val="18"/>
          <w:szCs w:val="18"/>
          <w:lang w:val="en-GB" w:eastAsia="ko-KR"/>
        </w:rPr>
        <w:t xml:space="preserve"> </w:t>
      </w:r>
      <w:r w:rsidR="000B7580" w:rsidRPr="007A520B">
        <w:rPr>
          <w:rFonts w:eastAsia="Batang;바탕" w:cstheme="minorHAnsi"/>
          <w:bCs/>
          <w:sz w:val="18"/>
          <w:szCs w:val="18"/>
          <w:lang w:val="en-GB" w:eastAsia="ko-KR"/>
        </w:rPr>
        <w:fldChar w:fldCharType="begin" w:fldLock="1"/>
      </w:r>
      <w:r w:rsidR="002A01A2" w:rsidRPr="007A520B">
        <w:rPr>
          <w:rFonts w:eastAsia="Batang;바탕" w:cstheme="minorHAnsi"/>
          <w:bCs/>
          <w:sz w:val="18"/>
          <w:szCs w:val="18"/>
          <w:lang w:val="en-GB" w:eastAsia="ko-KR"/>
        </w:rPr>
        <w:instrText>ADDIN CSL_CITATION {"citationItems":[{"id":"ITEM-1","itemData":{"DOI":"10.1016/j.seppur.2018.03.035","ISSN":"18733794","abstract":"Stainless steel (SS) have been widely used in marine structures and food industry due to its high corrosion resistance and excellent mechanical strength. Marine structures such as ships, ocean engineering and offshore rigs, are easily attacked by crude oil generated by oil spills and SS vessels applied in food industry are fouled by the organic matters in the fluid. Here, fish-scale-like SS surfaces with superhydrophilic and underwater superoleophobic property, including 316 L SS mesh and 304 SS plate, are designed by a facile chemical-based oxidation method. The obtained SS surfaces show excellent underwater anti-crude-oil-fouling property and thermal stability. Furthermore, the obtained 316 L SS mesh can effectively separate crude oil/water mixture solely driven by gravity. Significantly, the as-prepared SS surfaces possess robust antifouling and s</w:instrText>
      </w:r>
      <w:r w:rsidR="002A01A2" w:rsidRPr="007A520B">
        <w:rPr>
          <w:rFonts w:eastAsia="Batang;바탕" w:cstheme="minorHAnsi"/>
          <w:bCs/>
          <w:sz w:val="18"/>
          <w:szCs w:val="18"/>
          <w:lang w:val="da-DK" w:eastAsia="ko-KR"/>
        </w:rPr>
        <w:instrText>elf-cleaning property during multiple cycles with the aid of Fenton-like catalytic reaction between Fe (III) and H2O2 or calcination at high temperature. Therefore, the fish-scale-like SS surfaces show great potential in a wide range of fields, such as marine antifouling, oil-water separation and food industry.","author":[{"dropping-particle":"","family":"Peng","given":"Yubing","non-dropping-particle":"","parse-names":false,"suffix":""},{"dropping-particle":"","family":"Wen","given":"Gang","non-dropping-particle":"","parse-names":false,"suffix":""},{"dropping-particle":"","family":"Gou","given":"Xuelian","non-dropping-particle":"","parse-names":false,"suffix":""},{"dropping-particle":"","family":"Guo","given":"Zhiguang","non-dropping-particle":"","parse-names":false,"suffix":""}],"container-title":"Separation and Purification Technology","id":"ITEM-1","issued":{"date-parts":[["2018","8","31"]]},"page":"111-118","publisher":"Elsevier B.V.","title":"Bioinspired fish-scale-like stainless steel surfaces with robust underwater anti-crude-oil-fouling and self-cleaning properties","type":"article-journal","volume":"202"},"uris":["http://www.mendeley.com/documents/?uuid=b273161e-62ff-30a1-a7a5-390c46f0ad35"]}],"mendeley":{"formattedCitation":"(Peng et al., 2018)","plainTextFormattedCitation":"(Peng et al., 2018)","previouslyFormattedCitation":"(Peng et al., 2018)"},"properties":{"noteIndex":0},"schema":"https://github.com/citation-style-language/schema/raw/master/csl-citation.json"}</w:instrText>
      </w:r>
      <w:r w:rsidR="000B7580" w:rsidRPr="007A520B">
        <w:rPr>
          <w:rFonts w:eastAsia="Batang;바탕" w:cstheme="minorHAnsi"/>
          <w:bCs/>
          <w:sz w:val="18"/>
          <w:szCs w:val="18"/>
          <w:lang w:val="en-GB" w:eastAsia="ko-KR"/>
        </w:rPr>
        <w:fldChar w:fldCharType="separate"/>
      </w:r>
      <w:r w:rsidR="007A520B" w:rsidRPr="007A520B">
        <w:rPr>
          <w:rFonts w:eastAsia="Batang;바탕" w:cstheme="minorHAnsi"/>
          <w:bCs/>
          <w:noProof/>
          <w:sz w:val="18"/>
          <w:szCs w:val="18"/>
          <w:lang w:val="da-DK" w:eastAsia="ko-KR"/>
        </w:rPr>
        <w:t>Peng et al.</w:t>
      </w:r>
      <w:r w:rsidR="00A43F44" w:rsidRPr="007A520B">
        <w:rPr>
          <w:rFonts w:eastAsia="Batang;바탕" w:cstheme="minorHAnsi"/>
          <w:bCs/>
          <w:noProof/>
          <w:sz w:val="18"/>
          <w:szCs w:val="18"/>
          <w:lang w:val="da-DK" w:eastAsia="ko-KR"/>
        </w:rPr>
        <w:t xml:space="preserve"> 2018</w:t>
      </w:r>
      <w:r w:rsidR="000B7580" w:rsidRPr="007A520B">
        <w:rPr>
          <w:rFonts w:eastAsia="Batang;바탕" w:cstheme="minorHAnsi"/>
          <w:bCs/>
          <w:sz w:val="18"/>
          <w:szCs w:val="18"/>
          <w:lang w:val="en-GB" w:eastAsia="ko-KR"/>
        </w:rPr>
        <w:fldChar w:fldCharType="end"/>
      </w:r>
      <w:r w:rsidR="000C65D4" w:rsidRPr="007A520B">
        <w:rPr>
          <w:rFonts w:eastAsia="Batang;바탕" w:cstheme="minorHAnsi"/>
          <w:bCs/>
          <w:sz w:val="18"/>
          <w:szCs w:val="18"/>
          <w:lang w:val="da-DK" w:eastAsia="ko-KR"/>
        </w:rPr>
        <w:t xml:space="preserve">, </w:t>
      </w:r>
      <w:r w:rsidR="000C65D4" w:rsidRPr="007A520B">
        <w:rPr>
          <w:rFonts w:eastAsia="Batang;바탕" w:cstheme="minorHAnsi"/>
          <w:bCs/>
          <w:sz w:val="18"/>
          <w:szCs w:val="18"/>
          <w:lang w:val="en-GB" w:eastAsia="ko-KR"/>
        </w:rPr>
        <w:fldChar w:fldCharType="begin" w:fldLock="1"/>
      </w:r>
      <w:r w:rsidR="002A01A2" w:rsidRPr="007A520B">
        <w:rPr>
          <w:rFonts w:eastAsia="Batang;바탕" w:cstheme="minorHAnsi"/>
          <w:bCs/>
          <w:sz w:val="18"/>
          <w:szCs w:val="18"/>
          <w:lang w:val="da-DK" w:eastAsia="ko-KR"/>
        </w:rPr>
        <w:instrText>ADDIN CSL_CITATION {"citationItems":[{"id":"ITEM-1","itemData":{"DOI":"10.1016/j.cej.2018.01.082","ISSN":"13858947","abstract":"Superhydrophobic polysulfone (PSU)/carbon nanotubes (CNTs) nanocomposite coating with biomimetic golden spherical cactus surface structure (with micro-sphere and nano-thorns) was fabricated by electrostatic powder-spraying method. The superhydrophobic PSU-CNTs-FEP nanocomposite (PCFn) coating can be applied to different substrates such as aluminum plate, steel plate, glass plate, and steel pipe, which exhibited a maximum water contact angle all beyond 164 ± 1.5° and low slide angle of less than 5 ± 0.5°. The morphology, chemical composition and spherical cactus structure formation of the coatings were investigated. The electrostatic spraying and micro-phase separation promise a synergistic effect on promoting the superhydrophobicity, self-cleaning and high durability of PCFn coating. Moreover, the PCFn coating demonstrated unique multiple anti-corrosion effects, providing with air bubble corrosion protection, physical shielding and decreasing interfacial electronic agglomeration effect, which promises the wide applicability of the PCFn coatings in different engineering processes.","author":[{"dropping-particle":"","family":"Zhu","given":"Yanji","non-dropping-particle":"","parse-names":false,"suffix":""},{"dropping-particle":"","family":"Sun","given":"Fenglong","non-dropping-particle":"","parse-names":false,"suffix":""},{"dropping-particle":"","family":"Qian","given":"Huijuan","non-dropping-particle":"","parse-names":false,"suffix":""},{"dropping-particle":"","family":"Wang","given":"Huaiyuan","non-dropping-particle":"","parse-names":false,"suffix":""},{"dropping-particle":"","family":"Mu","given":"Liwen","non-dropping-particle":"","parse-names":false,"suffix":""},{"dropping-particle":"","family":"Zhu","given":"Jiahua","non-dropping-particle":"","parse-names":false,"suffix":""}],"container-title":"Chemical Engineering Journal","id":"ITEM-1","issued":{"date-parts":[["2018","4","15"]]},"page":"670-679","publisher":"Elsevier B.V.","title":"A biomimetic spherical cactus superhydrophobic coating with durable and multiple anti-corrosion effects","type":"article-journal","volume":"338"},"uris":["http://www.mendeley.com/documents/?uuid=e37c6bdd-0be9-3e9a-ac21-077104aee3e4"]}],"mendeley":{"formattedCitation":"(Zhu et al., 2018)","plainTextFormattedCitation":"(Zhu et al., 2018)","previouslyFormattedCitation":"(Zhu et al., 2018)"},"properties":{"noteIndex":0},"schema":"https://github.com/citation-style-language/schema/raw/master/csl-citation.json"}</w:instrText>
      </w:r>
      <w:r w:rsidR="000C65D4" w:rsidRPr="007A520B">
        <w:rPr>
          <w:rFonts w:eastAsia="Batang;바탕" w:cstheme="minorHAnsi"/>
          <w:bCs/>
          <w:sz w:val="18"/>
          <w:szCs w:val="18"/>
          <w:lang w:val="en-GB" w:eastAsia="ko-KR"/>
        </w:rPr>
        <w:fldChar w:fldCharType="separate"/>
      </w:r>
      <w:r w:rsidR="007A520B" w:rsidRPr="007A520B">
        <w:rPr>
          <w:rFonts w:eastAsia="Batang;바탕" w:cstheme="minorHAnsi"/>
          <w:bCs/>
          <w:noProof/>
          <w:sz w:val="18"/>
          <w:szCs w:val="18"/>
          <w:lang w:val="da-DK" w:eastAsia="ko-KR"/>
        </w:rPr>
        <w:t>Zhu et al.</w:t>
      </w:r>
      <w:r w:rsidR="00A43F44" w:rsidRPr="007A520B">
        <w:rPr>
          <w:rFonts w:eastAsia="Batang;바탕" w:cstheme="minorHAnsi"/>
          <w:bCs/>
          <w:noProof/>
          <w:sz w:val="18"/>
          <w:szCs w:val="18"/>
          <w:lang w:val="da-DK" w:eastAsia="ko-KR"/>
        </w:rPr>
        <w:t xml:space="preserve"> 2018</w:t>
      </w:r>
      <w:r w:rsidR="000C65D4" w:rsidRPr="007A520B">
        <w:rPr>
          <w:rFonts w:eastAsia="Batang;바탕" w:cstheme="minorHAnsi"/>
          <w:bCs/>
          <w:sz w:val="18"/>
          <w:szCs w:val="18"/>
          <w:lang w:val="en-GB" w:eastAsia="ko-KR"/>
        </w:rPr>
        <w:fldChar w:fldCharType="end"/>
      </w:r>
      <w:r w:rsidR="009049CD" w:rsidRPr="007A520B">
        <w:rPr>
          <w:rFonts w:eastAsia="Batang;바탕" w:cstheme="minorHAnsi"/>
          <w:bCs/>
          <w:sz w:val="18"/>
          <w:szCs w:val="18"/>
          <w:lang w:val="da-DK" w:eastAsia="ko-KR"/>
        </w:rPr>
        <w:t>,</w:t>
      </w:r>
      <w:r w:rsidR="004B6AE0" w:rsidRPr="007A520B">
        <w:rPr>
          <w:rFonts w:eastAsia="Batang;바탕" w:cstheme="minorHAnsi"/>
          <w:bCs/>
          <w:sz w:val="18"/>
          <w:szCs w:val="18"/>
          <w:lang w:val="da-DK" w:eastAsia="ko-KR"/>
        </w:rPr>
        <w:t xml:space="preserve"> </w:t>
      </w:r>
      <w:r w:rsidR="004B6AE0" w:rsidRPr="007A520B">
        <w:rPr>
          <w:rFonts w:eastAsia="Batang;바탕" w:cstheme="minorHAnsi"/>
          <w:bCs/>
          <w:sz w:val="18"/>
          <w:szCs w:val="18"/>
          <w:lang w:val="en-GB" w:eastAsia="ko-KR"/>
        </w:rPr>
        <w:fldChar w:fldCharType="begin" w:fldLock="1"/>
      </w:r>
      <w:r w:rsidR="002A01A2" w:rsidRPr="007A520B">
        <w:rPr>
          <w:rFonts w:eastAsia="Batang;바탕" w:cstheme="minorHAnsi"/>
          <w:bCs/>
          <w:sz w:val="18"/>
          <w:szCs w:val="18"/>
          <w:lang w:val="da-DK" w:eastAsia="ko-KR"/>
        </w:rPr>
        <w:instrText>ADDIN CSL_CITATION {"citationItems":[{"id":"ITEM-1","itemData":{"DOI":"10.1016/j.cej.2020.124925","ISSN":"13858947","abstract":"Bioinspired designed superhydrophobic surfaces with various properties have aroused enormous concern. In this work, a superhydrophobic Ni3S2 coating was introduced onto 304 stainless steel via a fluorine-free and economical approach. The achieved superhydrophobic coating was significantly repellent to the infiltration of water. By means of the cooperation of Ni3S2 nanorods and low surface energy, a stable Cassie state was formed on this coating, ensuring bouncing water droplets could not be pinned. In addition, the superhydrophobic coating displayed superior stability even if it was subject to long-term ethanol immersion or heating treatment at 300 °C. Moreover, with the help of heating treatment, the coating still could regain superhydrophobicity after suffering from five cycles of O2 plasma etching. Furthermore, the anti-fouling test demonstrated contaminations could not pollute the steel surface due to an effective barrier formed by the superhydrophobic coating. This presented work is expected to provide promising inspirations for future applications in superhydrophobic materials.","author":[{"dropping-particle":"","family":"Yin","given":"Xiaoli","non-dropping-particle":"","parse-names":false,"suffix":""},{"dropping-particle":"","family":"Yu","given":"Sirong","non-dropping-particle":"","parse-names":false,"suffix":""},{"dropping-particle":"","family":"Wang","given":"Kang","non-dropping-particle":"","parse-names":false,"suffix":""},{"dropping-particle":"","family":"Cheng","given":"Ruichen","non-dropping-particle":"","parse-names":false,"suffix":""},{"dropping-particle":"","family":"Lv","given":"Zhexin","non-dropping-particle":"","parse-names":false,"suffix":""}],"container-title":"Chemical Engineering Journal","id":"ITEM-1","issued":{"date-parts":[["2020","8","15"]]},"page":"124925","publisher":"Elsevier B.V.","title":"Fluorine-free preparation of self-healing and anti-fouling superhydrophobic Ni3S2 coating on 304 stainless steel","type":"article-journal","volume":"394"},"uris":["http://www.mendeley.com/documents/?uuid=33028726-1c1b-318f-b612-d0a9136dfc15"]}],"mendeley":{"formattedCitation":"(Yin et al., 2020)","plainTextFormattedCitation":"(Yin et al., 2020)","previouslyFormattedCitation":"(Yin et al., 2020)"},"properties":{"noteIndex":0},"schema":"https://github.com/citation-style-language/schema/raw/master/csl-citation.json"}</w:instrText>
      </w:r>
      <w:r w:rsidR="004B6AE0" w:rsidRPr="007A520B">
        <w:rPr>
          <w:rFonts w:eastAsia="Batang;바탕" w:cstheme="minorHAnsi"/>
          <w:bCs/>
          <w:sz w:val="18"/>
          <w:szCs w:val="18"/>
          <w:lang w:val="en-GB" w:eastAsia="ko-KR"/>
        </w:rPr>
        <w:fldChar w:fldCharType="separate"/>
      </w:r>
      <w:r w:rsidR="007A520B" w:rsidRPr="007A520B">
        <w:rPr>
          <w:rFonts w:eastAsia="Batang;바탕" w:cstheme="minorHAnsi"/>
          <w:bCs/>
          <w:noProof/>
          <w:sz w:val="18"/>
          <w:szCs w:val="18"/>
          <w:lang w:val="da-DK" w:eastAsia="ko-KR"/>
        </w:rPr>
        <w:t>Yin et al.</w:t>
      </w:r>
      <w:r w:rsidR="00A43F44" w:rsidRPr="007A520B">
        <w:rPr>
          <w:rFonts w:eastAsia="Batang;바탕" w:cstheme="minorHAnsi"/>
          <w:bCs/>
          <w:noProof/>
          <w:sz w:val="18"/>
          <w:szCs w:val="18"/>
          <w:lang w:val="da-DK" w:eastAsia="ko-KR"/>
        </w:rPr>
        <w:t xml:space="preserve"> 2020</w:t>
      </w:r>
      <w:r w:rsidR="004B6AE0" w:rsidRPr="007A520B">
        <w:rPr>
          <w:rFonts w:eastAsia="Batang;바탕" w:cstheme="minorHAnsi"/>
          <w:bCs/>
          <w:sz w:val="18"/>
          <w:szCs w:val="18"/>
          <w:lang w:val="en-GB" w:eastAsia="ko-KR"/>
        </w:rPr>
        <w:fldChar w:fldCharType="end"/>
      </w:r>
      <w:r w:rsidR="007A520B" w:rsidRPr="007A520B">
        <w:rPr>
          <w:rFonts w:eastAsia="Batang;바탕" w:cstheme="minorHAnsi"/>
          <w:bCs/>
          <w:sz w:val="18"/>
          <w:szCs w:val="18"/>
          <w:lang w:val="de-DE" w:eastAsia="ko-KR"/>
        </w:rPr>
        <w:t>,</w:t>
      </w:r>
      <w:r w:rsidR="009049CD" w:rsidRPr="007A520B">
        <w:rPr>
          <w:rFonts w:eastAsia="Batang;바탕" w:cstheme="minorHAnsi"/>
          <w:bCs/>
          <w:sz w:val="18"/>
          <w:szCs w:val="18"/>
          <w:lang w:val="da-DK" w:eastAsia="ko-KR"/>
        </w:rPr>
        <w:t xml:space="preserve"> </w:t>
      </w:r>
      <w:r w:rsidR="009049CD" w:rsidRPr="007A520B">
        <w:rPr>
          <w:rFonts w:eastAsia="Batang;바탕" w:cstheme="minorHAnsi"/>
          <w:bCs/>
          <w:sz w:val="18"/>
          <w:szCs w:val="18"/>
          <w:lang w:val="en-GB" w:eastAsia="ko-KR"/>
        </w:rPr>
        <w:fldChar w:fldCharType="begin" w:fldLock="1"/>
      </w:r>
      <w:r w:rsidR="002A01A2" w:rsidRPr="007A520B">
        <w:rPr>
          <w:rFonts w:eastAsia="Batang;바탕" w:cstheme="minorHAnsi"/>
          <w:bCs/>
          <w:sz w:val="18"/>
          <w:szCs w:val="18"/>
          <w:lang w:val="da-DK" w:eastAsia="ko-KR"/>
        </w:rPr>
        <w:instrText>ADDIN CSL_CITATION {"citationItems":[{"id":"ITEM-1","itemData":{"DOI":"10.1016/j.colsurfa.2016.05.029","ISSN":"18734359","abstract":"Superhydrophobic surface has attracted great attention because of its potential applications. In this work, a facile method for fabrication of a superhydrophobic coating on pipeline steel surface is reported. A hierarchical structured coating with nanoflakes was fabricated via electrodeposition and solution-immersion, and then the coating achieved superhydrophobic with water contact angle about 157° and sliding angle around 3° after fluorination modification. The surface morphology and wettability changed with different experimental parameters were also investigated. The prepared superhydrophobic coating exhibited efficient self-cleaning and anticorrosion properties. Furthermore, the anti-scaling property of this superhydrophobic coating was confirmed since the CaCO3 crystals on the superhydrophobic coating were mainly needlelike compared to the rhombohedral CaCO3 crystals on the surface of steel substrate. This superhydrophobic coating maintained good long-term stability in air, and mechanical and thermal stability under certain environment. This superhydrophobic coating provided potential multifunctional applications, such as self-cleaning, corrosion resistance and anti-scaling properties, of deposition metal or alloy coating.","author":[{"dropping-particle":"","family":"Li","given":"Hao","non-dropping-particle":"","parse-names":false,"suffix":""},{"dropping-particle":"","family":"Yu","given":"Sirong","non-dropping-particle":"","parse-names":false,"suffix":""},{"dropping-particle":"","family":"Han","given":"Xiangxiang","non-dropping-particle":"","parse-names":false,"suffix":""},{"dropping-particle":"","family":"Zhao","given":"Yan","non-dropping-particle":"","parse-names":false,"suffix":""}],"container-title":"Colloids and Surfaces A: Physicochemical and Engineering Aspects","id":"ITEM-1","issued":{"date-parts":[["2016","8","20"]]},"page":"43-52","publisher":"Elsevier B.V.","title":"A stable hierarchical superhydrophobic coating on pipeline steel surface with self-cleaning, anticorrosion, and anti-scaling properties","type":"article-journal","volume":"503"},"uris":["http://www.mendeley.com/documents/?uuid=f7a48b6c-f0c7-3e5c-b3a2-318de16148f1"]}],"mendeley":{"formattedCitation":"(Li et al., 2016)","plainTextFormattedCitation":"(Li et al., 2016)","previouslyFormattedCitation":"(Li et al., 2016)"},"properties":{"noteIndex":0},"schema":"https://github.com/citation-style-language/schema/raw/master/csl-citation.json"}</w:instrText>
      </w:r>
      <w:r w:rsidR="009049CD" w:rsidRPr="007A520B">
        <w:rPr>
          <w:rFonts w:eastAsia="Batang;바탕" w:cstheme="minorHAnsi"/>
          <w:bCs/>
          <w:sz w:val="18"/>
          <w:szCs w:val="18"/>
          <w:lang w:val="en-GB" w:eastAsia="ko-KR"/>
        </w:rPr>
        <w:fldChar w:fldCharType="separate"/>
      </w:r>
      <w:r w:rsidR="00B47332">
        <w:rPr>
          <w:rFonts w:eastAsia="Batang;바탕" w:cstheme="minorHAnsi"/>
          <w:bCs/>
          <w:noProof/>
          <w:sz w:val="18"/>
          <w:szCs w:val="18"/>
          <w:lang w:val="da-DK" w:eastAsia="ko-KR"/>
        </w:rPr>
        <w:t>Li et al.</w:t>
      </w:r>
      <w:r w:rsidR="00A43F44" w:rsidRPr="007A520B">
        <w:rPr>
          <w:rFonts w:eastAsia="Batang;바탕" w:cstheme="minorHAnsi"/>
          <w:bCs/>
          <w:noProof/>
          <w:sz w:val="18"/>
          <w:szCs w:val="18"/>
          <w:lang w:val="da-DK" w:eastAsia="ko-KR"/>
        </w:rPr>
        <w:t xml:space="preserve"> 2016</w:t>
      </w:r>
      <w:r w:rsidR="009049CD" w:rsidRPr="007A520B">
        <w:rPr>
          <w:rFonts w:eastAsia="Batang;바탕" w:cstheme="minorHAnsi"/>
          <w:bCs/>
          <w:sz w:val="18"/>
          <w:szCs w:val="18"/>
          <w:lang w:val="en-GB" w:eastAsia="ko-KR"/>
        </w:rPr>
        <w:fldChar w:fldCharType="end"/>
      </w:r>
      <w:r w:rsidR="009049CD" w:rsidRPr="007A520B">
        <w:rPr>
          <w:rFonts w:eastAsia="Batang;바탕" w:cstheme="minorHAnsi"/>
          <w:bCs/>
          <w:sz w:val="18"/>
          <w:szCs w:val="18"/>
          <w:lang w:val="da-DK" w:eastAsia="ko-KR"/>
        </w:rPr>
        <w:t xml:space="preserve">, </w:t>
      </w:r>
      <w:r w:rsidR="009049CD" w:rsidRPr="007A520B">
        <w:rPr>
          <w:rFonts w:eastAsia="Batang;바탕" w:cstheme="minorHAnsi"/>
          <w:bCs/>
          <w:sz w:val="18"/>
          <w:szCs w:val="18"/>
          <w:lang w:val="en-GB" w:eastAsia="ko-KR"/>
        </w:rPr>
        <w:fldChar w:fldCharType="begin" w:fldLock="1"/>
      </w:r>
      <w:r w:rsidR="002A01A2" w:rsidRPr="007A520B">
        <w:rPr>
          <w:rFonts w:eastAsia="Batang;바탕" w:cstheme="minorHAnsi"/>
          <w:bCs/>
          <w:sz w:val="18"/>
          <w:szCs w:val="18"/>
          <w:lang w:val="da-DK" w:eastAsia="ko-KR"/>
        </w:rPr>
        <w:instrText>ADDIN CSL_CITATION {"citationItems":[{"id":"ITEM-1","itemData":{"DOI":"10.1016/j.apsusc.2019.03.123","ISSN":"01694332","abstract":"Modifier-free superhydrophobic surfaces have attracted much attention since their discovery due to the potential for applications. Although there is an emerging consensus that modifier-free structured hydrophilic surfaces can achieve superhydrophobic, how the surface morphology influence their wettability as well as why modifier-free structured surfaces can achieve superhydrophobic are lacking. In this work, we fabricated many Cu-Zn coatings with various surface morphologies on steel substrate by tuning electrodeposition parameters including the current density, the Zn 2+ /Cu 2+ molar ratio, and the electrodeposition time. We found that these freshly prepared electrodeposited Cu-Zn coatings were superhydrophilic after dried. Interestingly, after storage in air for more than 60 days, these modifier-free hierarchical structured Cu-Zn coatings became superhydrophobic with the maximum water contact angle of 154.73° and the minimum sliding angle of ~6.5°. We experimentally demonstrated that both the hierarchical structure and the chemical composition (the formation of CuO-ZnO and the oxygen adsorption) contribute to the superhydrophobicity of the modifier-free Cu-Zn coating. Furthermore, this modifier-free superhydrophobic Cu-Zn coating presents excellent durability, self-cleaning, anti-corrosion, and anti-scaling properties.","author":[{"dropping-particle":"","family":"Li","given":"Hao","non-dropping-particle":"","parse-names":false,"suffix":""},{"dropping-particle":"","family":"Yu","given":"Sirong","non-dropping-particle":"","parse-names":false,"suffix":""},{"dropping-particle":"","family":"Hu","given":"Jinhui","non-dropping-particle":"","parse-names":false,"suffix":""},{"dropping-particle":"","family":"Yin","given":"Xiaoli","non-dropping-particle":"","parse-names":false,"suffix":""}],"container-title":"Applied Surface Science","id":"ITEM-1","issued":{"date-parts":[["2019","7","1"]]},"page":"872-882","publisher":"Elsevier B.V.","title":"Modifier-free fabrication of durable superhydrophobic electrodeposited Cu-Zn coating on steel substrate with self-cleaning, anti-corrosion and anti-scaling properties","type":"article-journal","volume":"481"},"uris":["http://www.mendeley.com/documents/?uuid=67824ffc-1050-3cf8-a746-d8788a1a4643"]}],"mendeley":{"formattedCitation":"(Li et al., 2019)","plainTextFormattedCitation":"(Li et al., 2019)","previouslyFormattedCitation":"(Li et al., 2019)"},"properties":{"noteIndex":0},"schema":"https://github.com/citation-style-language/schema/raw/master/csl-citation.json"}</w:instrText>
      </w:r>
      <w:r w:rsidR="009049CD" w:rsidRPr="007A520B">
        <w:rPr>
          <w:rFonts w:eastAsia="Batang;바탕" w:cstheme="minorHAnsi"/>
          <w:bCs/>
          <w:sz w:val="18"/>
          <w:szCs w:val="18"/>
          <w:lang w:val="en-GB" w:eastAsia="ko-KR"/>
        </w:rPr>
        <w:fldChar w:fldCharType="separate"/>
      </w:r>
      <w:r w:rsidR="009C7BFC">
        <w:rPr>
          <w:rFonts w:eastAsia="Batang;바탕" w:cstheme="minorHAnsi"/>
          <w:bCs/>
          <w:noProof/>
          <w:sz w:val="18"/>
          <w:szCs w:val="18"/>
          <w:lang w:val="de-DE" w:eastAsia="ko-KR"/>
        </w:rPr>
        <w:t>Li et al.</w:t>
      </w:r>
      <w:r w:rsidR="00A43F44" w:rsidRPr="007A520B">
        <w:rPr>
          <w:rFonts w:eastAsia="Batang;바탕" w:cstheme="minorHAnsi"/>
          <w:bCs/>
          <w:noProof/>
          <w:sz w:val="18"/>
          <w:szCs w:val="18"/>
          <w:lang w:val="de-DE" w:eastAsia="ko-KR"/>
        </w:rPr>
        <w:t xml:space="preserve"> 2019</w:t>
      </w:r>
      <w:r w:rsidR="009049CD" w:rsidRPr="007A520B">
        <w:rPr>
          <w:rFonts w:eastAsia="Batang;바탕" w:cstheme="minorHAnsi"/>
          <w:bCs/>
          <w:sz w:val="18"/>
          <w:szCs w:val="18"/>
          <w:lang w:val="en-GB" w:eastAsia="ko-KR"/>
        </w:rPr>
        <w:fldChar w:fldCharType="end"/>
      </w:r>
      <w:r w:rsidR="009049CD" w:rsidRPr="007A520B">
        <w:rPr>
          <w:rFonts w:eastAsia="Batang;바탕" w:cstheme="minorHAnsi"/>
          <w:bCs/>
          <w:sz w:val="18"/>
          <w:szCs w:val="18"/>
          <w:lang w:val="de-DE" w:eastAsia="ko-KR"/>
        </w:rPr>
        <w:t xml:space="preserve">, </w:t>
      </w:r>
      <w:r w:rsidR="009049CD" w:rsidRPr="007A520B">
        <w:rPr>
          <w:rFonts w:eastAsia="Batang;바탕" w:cstheme="minorHAnsi"/>
          <w:bCs/>
          <w:sz w:val="18"/>
          <w:szCs w:val="18"/>
          <w:lang w:val="en-GB" w:eastAsia="ko-KR"/>
        </w:rPr>
        <w:fldChar w:fldCharType="begin" w:fldLock="1"/>
      </w:r>
      <w:r w:rsidR="002A01A2" w:rsidRPr="007A520B">
        <w:rPr>
          <w:rFonts w:eastAsia="Batang;바탕" w:cstheme="minorHAnsi"/>
          <w:bCs/>
          <w:sz w:val="18"/>
          <w:szCs w:val="18"/>
          <w:lang w:val="de-DE" w:eastAsia="ko-KR"/>
        </w:rPr>
        <w:instrText>ADDIN CSL_CITATION {"citationItems":[{"id":"ITEM-1","itemData":{"DOI":"10.1016/j.ceramint.2019.08.192","ISSN":"02728842","abstract":"Enormous attention has been attracted by Ni3S2 with various microstructures and excellent properties. In this work, a solvothermal reaction was adopted to fabricate 1D Ni3S2 nanorods coating. Then a superhydrophobic surface was achieved by the followed myristic acid modification. This superhydrophobic coating significantly hindered the infiltration of water. The attached contaminants could be easily carried away by water droplets owing to the low adhesion of the coating surface. In addition, the cooperation of low surface energy and 1D nanorods structure exhibited prominent anti-scaling property that effectively blocked the deposition of calcium carbonate. Moreover, it was confirmed that this superhydrophobic coating displayed outstanding thermostability, UV resistance and durability. In addition, water sand scouring and ultrasonic vibration tests were conducted to examine the mechanical stability, and the tested samples still maintained their superhydrophobicity and integrated nanorods structure. These excellent properties make the Ni3S2 superhydrophobic coating a promising barrier for anti-scaling.","author":[{"dropping-particle":"","family":"Yin","given":"Xiaoli","non-dropping-particle":"","parse-names":false,"suffix":""},{"dropping-particle":"","family":"Yu","given":"Sirong","non-dropping-particle":"","parse-names":false,"suffix":""},{"dropping-particle":"","family":"Bi","given":"Xiaojian","non-dropping-particle":"","parse-names":false,"suffix":""},{"dropping-particle":"","family":"Liu","given":"Enyang","non-dropping-particle":"","parse-names":false,"suffix":""},{"dropping-particle":"","family":"Zhao","given":"Yan","non-dropping-particle":"","parse-names":false,"suffix":""}],"container-title":"Ceramics International","id":"ITEM-1","issue":"18","issued":{"date-parts":[["2019","12","15"]]},"page":"24618-24624","publisher":"Elsevier Ltd","title":"Robust superhydrophobic 1D Ni3S2 nanorods coating for self-cleaning and anti-scaling","type":"article-journal","volume":"45"},"uris":["http://www.mendeley.com/documents/?uuid=0c00f53d-7c8a-39dc-8a52-5e4594dc28cf"]}],"mendeley":{"formattedCitation":"(Yin et al., 2019)","plainTextFormattedCitation":"(Yin et al., 2019)","previouslyFormattedCitation":"(Yin et al., 2019)"},"properties":{"noteIndex":0},"schema":"https://github.com/citation-style-language/schema/raw/master/csl-citation.json"}</w:instrText>
      </w:r>
      <w:r w:rsidR="009049CD" w:rsidRPr="007A520B">
        <w:rPr>
          <w:rFonts w:eastAsia="Batang;바탕" w:cstheme="minorHAnsi"/>
          <w:bCs/>
          <w:sz w:val="18"/>
          <w:szCs w:val="18"/>
          <w:lang w:val="en-GB" w:eastAsia="ko-KR"/>
        </w:rPr>
        <w:fldChar w:fldCharType="separate"/>
      </w:r>
      <w:r w:rsidR="009C7BFC">
        <w:rPr>
          <w:rFonts w:eastAsia="Batang;바탕" w:cstheme="minorHAnsi"/>
          <w:bCs/>
          <w:noProof/>
          <w:sz w:val="18"/>
          <w:szCs w:val="18"/>
          <w:lang w:val="de-DE" w:eastAsia="ko-KR"/>
        </w:rPr>
        <w:t>Yin et al.</w:t>
      </w:r>
      <w:r w:rsidR="00A43F44" w:rsidRPr="007A520B">
        <w:rPr>
          <w:rFonts w:eastAsia="Batang;바탕" w:cstheme="minorHAnsi"/>
          <w:bCs/>
          <w:noProof/>
          <w:sz w:val="18"/>
          <w:szCs w:val="18"/>
          <w:lang w:val="de-DE" w:eastAsia="ko-KR"/>
        </w:rPr>
        <w:t xml:space="preserve"> 2019</w:t>
      </w:r>
      <w:r w:rsidR="009049CD" w:rsidRPr="007A520B">
        <w:rPr>
          <w:rFonts w:eastAsia="Batang;바탕" w:cstheme="minorHAnsi"/>
          <w:bCs/>
          <w:sz w:val="18"/>
          <w:szCs w:val="18"/>
          <w:lang w:val="en-GB" w:eastAsia="ko-KR"/>
        </w:rPr>
        <w:fldChar w:fldCharType="end"/>
      </w:r>
      <w:r w:rsidR="004B6AE0" w:rsidRPr="007A520B">
        <w:rPr>
          <w:rFonts w:eastAsia="Batang;바탕" w:cstheme="minorHAnsi"/>
          <w:bCs/>
          <w:sz w:val="18"/>
          <w:szCs w:val="18"/>
          <w:lang w:val="de-DE" w:eastAsia="ko-KR"/>
        </w:rPr>
        <w:t xml:space="preserve">, </w:t>
      </w:r>
      <w:r w:rsidR="009049CD" w:rsidRPr="007A520B">
        <w:rPr>
          <w:rFonts w:eastAsia="Batang;바탕" w:cstheme="minorHAnsi"/>
          <w:bCs/>
          <w:sz w:val="18"/>
          <w:szCs w:val="18"/>
          <w:lang w:val="en-GB" w:eastAsia="ko-KR"/>
        </w:rPr>
        <w:fldChar w:fldCharType="begin" w:fldLock="1"/>
      </w:r>
      <w:r w:rsidR="002A01A2" w:rsidRPr="007A520B">
        <w:rPr>
          <w:rFonts w:eastAsia="Batang;바탕" w:cstheme="minorHAnsi"/>
          <w:bCs/>
          <w:sz w:val="18"/>
          <w:szCs w:val="18"/>
          <w:lang w:val="de-DE" w:eastAsia="ko-KR"/>
        </w:rPr>
        <w:instrText>ADDIN CSL_CITATION {"citationItems":[{"id":"ITEM-1","itemData":{"DOI":"10.1016/j.jcis.2014.12.043","ISSN":"10957103","abstract":"Prevention of mineral fouling, known as scale, is a long-standing problem in a wide variety of industrial applications, such as oil production, water treatment, and many others. The build-up of inorganic scale such as calcium carbonate on surfaces and facilities is undesirable as it can result in safety risks and associated flow assurance issues. To date the overwhelming amount of research has mainly focused on chemical inhibition of scale bulk precipitation and little attention has been paid to deposition onto surfaces. The development of novel more environmentally-friendly strategies to control mineral fouling will most probably necessitate a multifunctional approach including surface engineering. In this study, we demonstrate that liquid infused porous surfaces provide an appealing strategy for surface modification to reduce mineral scale deposition. Microporous polypyrrole (PPy) coatings were fabricated onto stainless steel substrates by electrodeposition in potentiostatic mode. Subsequent infusion of low surface energy lubricants (fluorinated oil Fluorinert FC-70 and ionic liquid 1-Butyl-3-methylimidazolium bis(trifluoromethylsulfonyl)imide (BMIm)) into the porous coatings results in liquid-repellent slippery surfaces.To assess their ability to reduce surface scaling the coatings were subjected to a calcium carbonate scali</w:instrText>
      </w:r>
      <w:r w:rsidR="002A01A2" w:rsidRPr="00B47332">
        <w:rPr>
          <w:rFonts w:eastAsia="Batang;바탕" w:cstheme="minorHAnsi"/>
          <w:bCs/>
          <w:sz w:val="18"/>
          <w:szCs w:val="18"/>
          <w:lang w:val="de-DE" w:eastAsia="ko-KR"/>
        </w:rPr>
        <w:instrText>ng environmen</w:instrText>
      </w:r>
      <w:r w:rsidR="002A01A2" w:rsidRPr="007A520B">
        <w:rPr>
          <w:rFonts w:eastAsia="Batang;바탕" w:cstheme="minorHAnsi"/>
          <w:bCs/>
          <w:sz w:val="18"/>
          <w:szCs w:val="18"/>
          <w:lang w:val="en-GB" w:eastAsia="ko-KR"/>
        </w:rPr>
        <w:instrText>t and the scale on the surface was quantified using Inductively Coupled Plasma Atomic Emission Spectroscopy (ICP-AES). PPy surfaces infused with BMIm (and Fluorinert to a lesser extent) exhibit remarkable antifouling properties with the calcium carbonate deposition reduced by 18 times in comparison to untreated stainless steel. These scaling tests suggest a correlation between the stability of the liquid infused surfaces in artificial brines and fouling reduction efficiency. The current work shows the great potential of such novel coatings for the management of mineral scale fouling.","author":[{"dropping-particle":"","family":"Charpentier","given":"Thibaut V.J.","non-dropping-particle":"","parse-names":false,"suffix":""},{"</w:instrText>
      </w:r>
      <w:r w:rsidR="002A01A2" w:rsidRPr="007A520B">
        <w:rPr>
          <w:rFonts w:eastAsia="Batang;바탕" w:cstheme="minorHAnsi"/>
          <w:bCs/>
          <w:sz w:val="18"/>
          <w:szCs w:val="18"/>
          <w:lang w:val="fr-FR" w:eastAsia="ko-KR"/>
        </w:rPr>
        <w:instrText>dropping-particle":"","family":"Neville","given":"Anne","non-dropping-particle":"","parse-names":false,"suffix":""},{"dropping-particle":"","family":"Baudin","given":"Sophie","non-dropping-particle":"","parse-names":false,"suffix":""},{"dropping-particle":"","family":"Smith","given":"Margaret J.","non-dropping-particle":"","parse-names":false,"suffix":""},{"dropping-particle":"","family":"Euvrard","given":"Myriam","non-dropping-particle":"","parse-names":false,"suffix":""},{"dropping-particle":"","family":"Bell","given":"Ashley","non-dropping-particle":"","parse-names":false,"suffix":""},{"dropping-particle":"","family":"Wang","given":"Chun","non-dropping-particle":"","parse-names":false,"suffix":""},{"dropping-particle":"","family":"Barker","given":"Richard","non-dropping-particle":"","parse-names":false,"suffix":""}],"container-title":"Journal of Colloid and Interface Science","id":"ITEM-1","issued":{"date-parts":[["2015","4","5"]]},"page":"81-86","publisher":"Academic Press Inc.","title":"Liquid infused porous surfaces for mineral fouling mitigation","type":"article-journal","volume":"444"},"uris":["http://www.mendeley.com/documents/?uuid=9694a306-1301-3aa0-8f2a-897bae9efb07"]}],"mendeley":{"formattedCitation":"(Charpentier et al., 2015)","plainTextFormattedCitation":"(Charpentier et al., 2015)","previouslyFormattedCitation":"(Charpentier et al., 2015)"},"properties":{"noteIndex":0},"schema":"https://github.com/citation-style-language/schema/raw/master/csl-citation.json"}</w:instrText>
      </w:r>
      <w:r w:rsidR="009049CD" w:rsidRPr="007A520B">
        <w:rPr>
          <w:rFonts w:eastAsia="Batang;바탕" w:cstheme="minorHAnsi"/>
          <w:bCs/>
          <w:sz w:val="18"/>
          <w:szCs w:val="18"/>
          <w:lang w:val="en-GB" w:eastAsia="ko-KR"/>
        </w:rPr>
        <w:fldChar w:fldCharType="separate"/>
      </w:r>
      <w:r w:rsidR="007A520B" w:rsidRPr="007A520B">
        <w:rPr>
          <w:rFonts w:eastAsia="Batang;바탕" w:cstheme="minorHAnsi"/>
          <w:bCs/>
          <w:noProof/>
          <w:sz w:val="18"/>
          <w:szCs w:val="18"/>
          <w:lang w:val="fr-FR" w:eastAsia="ko-KR"/>
        </w:rPr>
        <w:t>Charpentier et al.</w:t>
      </w:r>
      <w:r w:rsidR="00A43F44" w:rsidRPr="007A520B">
        <w:rPr>
          <w:rFonts w:eastAsia="Batang;바탕" w:cstheme="minorHAnsi"/>
          <w:bCs/>
          <w:noProof/>
          <w:sz w:val="18"/>
          <w:szCs w:val="18"/>
          <w:lang w:val="fr-FR" w:eastAsia="ko-KR"/>
        </w:rPr>
        <w:t xml:space="preserve"> 2015</w:t>
      </w:r>
      <w:r w:rsidR="009049CD" w:rsidRPr="007A520B">
        <w:rPr>
          <w:rFonts w:eastAsia="Batang;바탕" w:cstheme="minorHAnsi"/>
          <w:bCs/>
          <w:sz w:val="18"/>
          <w:szCs w:val="18"/>
          <w:lang w:val="en-GB" w:eastAsia="ko-KR"/>
        </w:rPr>
        <w:fldChar w:fldCharType="end"/>
      </w:r>
      <w:r w:rsidR="009049CD" w:rsidRPr="007A520B">
        <w:rPr>
          <w:rFonts w:eastAsia="Batang;바탕" w:cstheme="minorHAnsi"/>
          <w:bCs/>
          <w:sz w:val="18"/>
          <w:szCs w:val="18"/>
          <w:lang w:val="fr-FR" w:eastAsia="ko-KR"/>
        </w:rPr>
        <w:t xml:space="preserve">, </w:t>
      </w:r>
      <w:r w:rsidR="009049CD" w:rsidRPr="007A520B">
        <w:rPr>
          <w:rFonts w:eastAsia="Batang;바탕" w:cstheme="minorHAnsi"/>
          <w:bCs/>
          <w:sz w:val="18"/>
          <w:szCs w:val="18"/>
          <w:lang w:val="en-GB" w:eastAsia="ko-KR"/>
        </w:rPr>
        <w:fldChar w:fldCharType="begin" w:fldLock="1"/>
      </w:r>
      <w:r w:rsidR="002A01A2" w:rsidRPr="007A520B">
        <w:rPr>
          <w:rFonts w:eastAsia="Batang;바탕" w:cstheme="minorHAnsi"/>
          <w:bCs/>
          <w:sz w:val="18"/>
          <w:szCs w:val="18"/>
          <w:lang w:val="fr-FR" w:eastAsia="ko-KR"/>
        </w:rPr>
        <w:instrText>ADDIN CSL_CITATION {"citationItems":[{"id":"ITEM-1","itemData":{"DOI":"10.1016/j.surfcoat.2019.125160","ISSN":"02578972","abstract":"The formation of scale from the deposition of sparingly soluble inorganic salts is a very well-known problem for ducts and equipment in a wide variety of industrial activities such as oil and gas production, water treatment, power plants, and many others causing economic losses and operational damage. Therefore, the development of surfaces called SLIPS (Slippery Liquid-Infused Porous Surface) that may be able to inhibit this phenomenon is a subject worth investigating. In order to produce SLIPS with adequate performance, it is first necessary to develop a textured hydrophobic surface that can be impregnated with lubricating liquids presenting low surface tension. The development of SLIPS from substrates with adequate mechanical resistance, similar to those presented by steels, is crucial in view of the abrasion to which valves, equipment, and pipelines are subjected during operation under industrial activities. This work reports the anti-fouling properties, against scaling brine, of SLIPS prepared from electrochemically textured 1020 carbon steel functionalized with 3,3,4,4,5,5,6,6,7,7,8,8,9,9,10,10-heptadecafluorodecylphosphonic acid (HDFDPA) and impregnated with the lubricant liquid Krytox® oil, a perfluoro compound. The SLIPS obtained presents a much lower degree of scale than the unmodified substrate and also ensures a good level of corrosion resistance.","author":[{"dropping-particle":"","family":"Sousa","given":"Maria F.B.","non-dropping-particle":"","parse-names":false,"suffix":""},{"dropping-particle":"","family":"Loureiro","given":"Hugo C.","non-dropping-particle":"","parse-names":false,"suffix":""},{"dropping-particle":"","family":"Bertran","given":"Celso A.","non-dropping-particle":"","parse-names":false,"suffix":""}],"container-title":"Surface and Coatings Technology","id":"ITEM-1","issued":{"date-parts":[["2020","1","25"]]},"page":"125160","publisher":"Elsevier B.V.","title":"Anti-scaling performance of slippery liquid-infused porous surface (SLIPS) produced onto electrochemically-textured 1020 carbon steel","type":"article-journal","volume":"382"},"uris":["http://www.mendeley.com/documents/?uuid=8fcbd901-5dab-3d08-936b-23ba386ad145"]}],"mendeley":{"formattedCitation":"(Sousa et al., 2020)","plainTextFormattedCitation":"(Sousa et al., 2020)","previouslyFormattedCitation":"(Sousa et al., 2020)"},"properties":{"noteIndex":0},"schema":"https://github.com/citation-style-language/schema/raw/master/csl-citation.json"}</w:instrText>
      </w:r>
      <w:r w:rsidR="009049CD" w:rsidRPr="007A520B">
        <w:rPr>
          <w:rFonts w:eastAsia="Batang;바탕" w:cstheme="minorHAnsi"/>
          <w:bCs/>
          <w:sz w:val="18"/>
          <w:szCs w:val="18"/>
          <w:lang w:val="en-GB" w:eastAsia="ko-KR"/>
        </w:rPr>
        <w:fldChar w:fldCharType="separate"/>
      </w:r>
      <w:r w:rsidR="007A520B" w:rsidRPr="007A520B">
        <w:rPr>
          <w:rFonts w:eastAsia="Batang;바탕" w:cstheme="minorHAnsi"/>
          <w:bCs/>
          <w:noProof/>
          <w:sz w:val="18"/>
          <w:szCs w:val="18"/>
          <w:lang w:val="fr-FR" w:eastAsia="ko-KR"/>
        </w:rPr>
        <w:t>Sousa et al.</w:t>
      </w:r>
      <w:r w:rsidR="00A43F44" w:rsidRPr="007A520B">
        <w:rPr>
          <w:rFonts w:eastAsia="Batang;바탕" w:cstheme="minorHAnsi"/>
          <w:bCs/>
          <w:noProof/>
          <w:sz w:val="18"/>
          <w:szCs w:val="18"/>
          <w:lang w:val="fr-FR" w:eastAsia="ko-KR"/>
        </w:rPr>
        <w:t xml:space="preserve"> 2020</w:t>
      </w:r>
      <w:r w:rsidR="009049CD" w:rsidRPr="007A520B">
        <w:rPr>
          <w:rFonts w:eastAsia="Batang;바탕" w:cstheme="minorHAnsi"/>
          <w:bCs/>
          <w:sz w:val="18"/>
          <w:szCs w:val="18"/>
          <w:lang w:val="en-GB" w:eastAsia="ko-KR"/>
        </w:rPr>
        <w:fldChar w:fldCharType="end"/>
      </w:r>
      <w:r w:rsidR="007A520B" w:rsidRPr="007A520B">
        <w:rPr>
          <w:rFonts w:eastAsia="Batang;바탕" w:cstheme="minorHAnsi"/>
          <w:bCs/>
          <w:sz w:val="18"/>
          <w:szCs w:val="18"/>
          <w:lang w:val="fr-FR" w:eastAsia="ko-KR"/>
        </w:rPr>
        <w:t xml:space="preserve">, </w:t>
      </w:r>
      <w:r w:rsidR="00266BCC" w:rsidRPr="007A520B">
        <w:rPr>
          <w:rFonts w:eastAsia="Batang;바탕" w:cstheme="minorHAnsi"/>
          <w:iCs/>
          <w:sz w:val="18"/>
          <w:szCs w:val="18"/>
          <w:lang w:val="fr-FR" w:eastAsia="ko-KR"/>
        </w:rPr>
        <w:t>with permission from Elsevier</w:t>
      </w:r>
      <w:r w:rsidR="00C84165" w:rsidRPr="007A520B">
        <w:rPr>
          <w:rFonts w:eastAsia="Batang;바탕" w:cstheme="minorHAnsi"/>
          <w:sz w:val="18"/>
          <w:szCs w:val="18"/>
          <w:lang w:val="fr-FR" w:eastAsia="ko-KR"/>
        </w:rPr>
        <w:t>.</w:t>
      </w:r>
    </w:p>
    <w:p w14:paraId="60E26473" w14:textId="77777777" w:rsidR="007A520B" w:rsidRPr="007A520B" w:rsidRDefault="007A520B">
      <w:pPr>
        <w:rPr>
          <w:rStyle w:val="tlid-translation"/>
          <w:rFonts w:ascii="Times New Roman" w:hAnsi="Times New Roman" w:cs="Times New Roman"/>
          <w:b/>
          <w:sz w:val="24"/>
          <w:szCs w:val="24"/>
          <w:lang w:val="de-DE"/>
        </w:rPr>
      </w:pPr>
      <w:r w:rsidRPr="007A520B">
        <w:rPr>
          <w:rStyle w:val="tlid-translation"/>
          <w:rFonts w:ascii="Times New Roman" w:hAnsi="Times New Roman" w:cs="Times New Roman"/>
          <w:b/>
          <w:sz w:val="24"/>
          <w:szCs w:val="24"/>
          <w:lang w:val="de-DE"/>
        </w:rPr>
        <w:br w:type="page"/>
      </w:r>
    </w:p>
    <w:p w14:paraId="50315EE2" w14:textId="599A82AE" w:rsidR="00015E8A" w:rsidRPr="009C7BFC" w:rsidRDefault="007A520B" w:rsidP="00334C1C">
      <w:pPr>
        <w:rPr>
          <w:rFonts w:ascii="Times New Roman" w:hAnsi="Times New Roman" w:cs="Times New Roman"/>
          <w:sz w:val="20"/>
          <w:szCs w:val="20"/>
          <w:lang w:val="en-GB" w:eastAsia="ko-KR"/>
        </w:rPr>
      </w:pPr>
      <w:r w:rsidRPr="009C7BFC">
        <w:rPr>
          <w:rStyle w:val="tlid-translation"/>
          <w:rFonts w:ascii="Times New Roman" w:hAnsi="Times New Roman" w:cs="Times New Roman"/>
          <w:b/>
          <w:sz w:val="20"/>
          <w:szCs w:val="20"/>
          <w:lang w:val="en-GB"/>
        </w:rPr>
        <w:lastRenderedPageBreak/>
        <w:t xml:space="preserve">Supplementary </w:t>
      </w:r>
      <w:r w:rsidR="00E1452D" w:rsidRPr="009C7BFC">
        <w:rPr>
          <w:rStyle w:val="tlid-translation"/>
          <w:rFonts w:ascii="Times New Roman" w:hAnsi="Times New Roman" w:cs="Times New Roman"/>
          <w:b/>
          <w:sz w:val="20"/>
          <w:szCs w:val="20"/>
          <w:lang w:val="en-GB"/>
        </w:rPr>
        <w:t>Table S6</w:t>
      </w:r>
      <w:r w:rsidR="009C7BFC" w:rsidRPr="009C7BFC">
        <w:rPr>
          <w:rStyle w:val="tlid-translation"/>
          <w:rFonts w:ascii="Times New Roman" w:hAnsi="Times New Roman" w:cs="Times New Roman"/>
          <w:b/>
          <w:sz w:val="20"/>
          <w:szCs w:val="20"/>
          <w:lang w:val="en-GB"/>
        </w:rPr>
        <w:t>:</w:t>
      </w:r>
      <w:r w:rsidR="00015E8A" w:rsidRPr="009C7BFC">
        <w:rPr>
          <w:rStyle w:val="tlid-translation"/>
          <w:rFonts w:ascii="Times New Roman" w:hAnsi="Times New Roman" w:cs="Times New Roman"/>
          <w:sz w:val="20"/>
          <w:szCs w:val="20"/>
          <w:lang w:val="en-GB"/>
        </w:rPr>
        <w:t xml:space="preserve"> Energy fouling</w:t>
      </w:r>
      <w:r w:rsidR="009C7BFC">
        <w:rPr>
          <w:rStyle w:val="tlid-translation"/>
          <w:rFonts w:ascii="Times New Roman" w:hAnsi="Times New Roman" w:cs="Times New Roman"/>
          <w:sz w:val="20"/>
          <w:szCs w:val="20"/>
          <w:lang w:val="en-GB"/>
        </w:rPr>
        <w:t>.</w:t>
      </w:r>
    </w:p>
    <w:tbl>
      <w:tblPr>
        <w:tblStyle w:val="Tabellenraster"/>
        <w:tblpPr w:leftFromText="141" w:rightFromText="141" w:vertAnchor="text" w:tblpXSpec="center" w:tblpY="1"/>
        <w:tblOverlap w:val="never"/>
        <w:tblW w:w="15162" w:type="dxa"/>
        <w:tblLayout w:type="fixed"/>
        <w:tblLook w:val="04A0" w:firstRow="1" w:lastRow="0" w:firstColumn="1" w:lastColumn="0" w:noHBand="0" w:noVBand="1"/>
      </w:tblPr>
      <w:tblGrid>
        <w:gridCol w:w="562"/>
        <w:gridCol w:w="1276"/>
        <w:gridCol w:w="1276"/>
        <w:gridCol w:w="1559"/>
        <w:gridCol w:w="851"/>
        <w:gridCol w:w="850"/>
        <w:gridCol w:w="850"/>
        <w:gridCol w:w="850"/>
        <w:gridCol w:w="1843"/>
        <w:gridCol w:w="1559"/>
        <w:gridCol w:w="2693"/>
        <w:gridCol w:w="993"/>
      </w:tblGrid>
      <w:tr w:rsidR="00956925" w:rsidRPr="00A7730B" w14:paraId="690215BC" w14:textId="77777777" w:rsidTr="007A520B">
        <w:trPr>
          <w:cantSplit/>
          <w:trHeight w:val="678"/>
        </w:trPr>
        <w:tc>
          <w:tcPr>
            <w:tcW w:w="562" w:type="dxa"/>
            <w:vAlign w:val="center"/>
          </w:tcPr>
          <w:p w14:paraId="1111E5F6" w14:textId="77777777" w:rsidR="00956925" w:rsidRPr="00A7730B" w:rsidRDefault="00956925" w:rsidP="00956925">
            <w:pPr>
              <w:jc w:val="center"/>
              <w:rPr>
                <w:rFonts w:ascii="Times New Roman" w:eastAsia="Batang;바탕" w:hAnsi="Times New Roman" w:cs="Times New Roman"/>
                <w:b/>
                <w:sz w:val="16"/>
                <w:szCs w:val="16"/>
                <w:lang w:val="en-GB" w:eastAsia="ko-KR"/>
              </w:rPr>
            </w:pPr>
            <w:r w:rsidRPr="00A7730B">
              <w:rPr>
                <w:rFonts w:ascii="Times New Roman" w:eastAsia="Batang;바탕" w:hAnsi="Times New Roman" w:cs="Times New Roman"/>
                <w:b/>
                <w:sz w:val="16"/>
                <w:szCs w:val="16"/>
                <w:lang w:val="en-GB" w:eastAsia="ko-KR"/>
              </w:rPr>
              <w:t>Substrate</w:t>
            </w:r>
          </w:p>
        </w:tc>
        <w:tc>
          <w:tcPr>
            <w:tcW w:w="1276" w:type="dxa"/>
            <w:vAlign w:val="center"/>
          </w:tcPr>
          <w:p w14:paraId="50F3FE66" w14:textId="44DD2797" w:rsidR="00956925" w:rsidRPr="00A7730B" w:rsidRDefault="009C7BFC" w:rsidP="00956925">
            <w:pPr>
              <w:jc w:val="center"/>
              <w:rPr>
                <w:rFonts w:ascii="Times New Roman" w:eastAsia="Batang;바탕" w:hAnsi="Times New Roman" w:cs="Times New Roman"/>
                <w:b/>
                <w:sz w:val="16"/>
                <w:szCs w:val="16"/>
                <w:lang w:val="en-GB" w:eastAsia="ko-KR"/>
              </w:rPr>
            </w:pPr>
            <w:r>
              <w:rPr>
                <w:rFonts w:ascii="Times New Roman" w:eastAsia="Batang;바탕" w:hAnsi="Times New Roman" w:cs="Times New Roman"/>
                <w:b/>
                <w:sz w:val="16"/>
                <w:szCs w:val="16"/>
                <w:lang w:val="en-GB" w:eastAsia="ko-KR"/>
              </w:rPr>
              <w:t>Texturing t</w:t>
            </w:r>
            <w:r w:rsidR="00956925" w:rsidRPr="00A7730B">
              <w:rPr>
                <w:rFonts w:ascii="Times New Roman" w:eastAsia="Batang;바탕" w:hAnsi="Times New Roman" w:cs="Times New Roman"/>
                <w:b/>
                <w:sz w:val="16"/>
                <w:szCs w:val="16"/>
                <w:lang w:val="en-GB" w:eastAsia="ko-KR"/>
              </w:rPr>
              <w:t>echnique</w:t>
            </w:r>
          </w:p>
        </w:tc>
        <w:tc>
          <w:tcPr>
            <w:tcW w:w="1276" w:type="dxa"/>
            <w:vAlign w:val="center"/>
          </w:tcPr>
          <w:p w14:paraId="3B735F01" w14:textId="77777777" w:rsidR="00956925" w:rsidRPr="00A7730B" w:rsidRDefault="00956925" w:rsidP="00956925">
            <w:pPr>
              <w:jc w:val="center"/>
              <w:rPr>
                <w:rFonts w:ascii="Times New Roman" w:eastAsia="Batang;바탕" w:hAnsi="Times New Roman" w:cs="Times New Roman"/>
                <w:b/>
                <w:sz w:val="16"/>
                <w:szCs w:val="16"/>
                <w:lang w:val="en-GB" w:eastAsia="ko-KR"/>
              </w:rPr>
            </w:pPr>
            <w:r w:rsidRPr="00A7730B">
              <w:rPr>
                <w:rFonts w:ascii="Times New Roman" w:eastAsia="Batang;바탕" w:hAnsi="Times New Roman" w:cs="Times New Roman"/>
                <w:b/>
                <w:sz w:val="16"/>
                <w:szCs w:val="16"/>
                <w:lang w:val="en-GB" w:eastAsia="ko-KR"/>
              </w:rPr>
              <w:t>Chemical treatment</w:t>
            </w:r>
          </w:p>
        </w:tc>
        <w:tc>
          <w:tcPr>
            <w:tcW w:w="1559" w:type="dxa"/>
            <w:vAlign w:val="center"/>
          </w:tcPr>
          <w:p w14:paraId="54107BEF" w14:textId="77777777" w:rsidR="00956925" w:rsidRPr="00A7730B" w:rsidRDefault="00956925" w:rsidP="00956925">
            <w:pPr>
              <w:jc w:val="center"/>
              <w:rPr>
                <w:rFonts w:ascii="Times New Roman" w:eastAsia="Batang;바탕" w:hAnsi="Times New Roman" w:cs="Times New Roman"/>
                <w:b/>
                <w:sz w:val="16"/>
                <w:szCs w:val="16"/>
                <w:lang w:val="en-GB" w:eastAsia="ko-KR"/>
              </w:rPr>
            </w:pPr>
            <w:r w:rsidRPr="00A7730B">
              <w:rPr>
                <w:rFonts w:ascii="Times New Roman" w:eastAsia="Batang;바탕" w:hAnsi="Times New Roman" w:cs="Times New Roman"/>
                <w:b/>
                <w:sz w:val="16"/>
                <w:szCs w:val="16"/>
                <w:lang w:val="en-GB" w:eastAsia="ko-KR"/>
              </w:rPr>
              <w:t>Results</w:t>
            </w:r>
          </w:p>
        </w:tc>
        <w:tc>
          <w:tcPr>
            <w:tcW w:w="851" w:type="dxa"/>
            <w:vAlign w:val="center"/>
          </w:tcPr>
          <w:p w14:paraId="176F601C" w14:textId="7F7CCC0A" w:rsidR="00956925" w:rsidRPr="00A7730B" w:rsidRDefault="00956925" w:rsidP="00956925">
            <w:pPr>
              <w:jc w:val="center"/>
              <w:rPr>
                <w:rFonts w:ascii="Times New Roman" w:eastAsia="Batang;바탕" w:hAnsi="Times New Roman" w:cs="Times New Roman"/>
                <w:b/>
                <w:sz w:val="16"/>
                <w:szCs w:val="16"/>
                <w:lang w:val="en-GB" w:eastAsia="ko-KR"/>
              </w:rPr>
            </w:pPr>
            <w:r>
              <w:rPr>
                <w:rFonts w:ascii="Times New Roman" w:eastAsia="Batang;바탕" w:hAnsi="Times New Roman" w:cs="Times New Roman"/>
                <w:b/>
                <w:sz w:val="16"/>
                <w:szCs w:val="16"/>
                <w:lang w:val="en-GB" w:eastAsia="ko-KR"/>
              </w:rPr>
              <w:t>W</w:t>
            </w:r>
            <w:r w:rsidRPr="00A7730B">
              <w:rPr>
                <w:rFonts w:ascii="Times New Roman" w:eastAsia="Batang;바탕" w:hAnsi="Times New Roman" w:cs="Times New Roman"/>
                <w:b/>
                <w:sz w:val="16"/>
                <w:szCs w:val="16"/>
                <w:lang w:val="en-GB" w:eastAsia="ko-KR"/>
              </w:rPr>
              <w:t>CA (°)</w:t>
            </w:r>
          </w:p>
        </w:tc>
        <w:tc>
          <w:tcPr>
            <w:tcW w:w="850" w:type="dxa"/>
            <w:vAlign w:val="center"/>
          </w:tcPr>
          <w:p w14:paraId="45D833BF" w14:textId="22B33320" w:rsidR="00956925" w:rsidRPr="00A7730B" w:rsidRDefault="00956925" w:rsidP="00956925">
            <w:pPr>
              <w:jc w:val="center"/>
              <w:rPr>
                <w:rFonts w:ascii="Times New Roman" w:eastAsia="Batang;바탕" w:hAnsi="Times New Roman" w:cs="Times New Roman"/>
                <w:b/>
                <w:sz w:val="16"/>
                <w:szCs w:val="16"/>
                <w:lang w:val="en-GB" w:eastAsia="ko-KR"/>
              </w:rPr>
            </w:pPr>
            <w:r>
              <w:rPr>
                <w:rFonts w:ascii="Times New Roman" w:eastAsia="Batang;바탕" w:hAnsi="Times New Roman" w:cs="Times New Roman"/>
                <w:b/>
                <w:sz w:val="16"/>
                <w:szCs w:val="16"/>
                <w:lang w:val="en-GB" w:eastAsia="ko-KR"/>
              </w:rPr>
              <w:t>Ra (nm)</w:t>
            </w:r>
          </w:p>
        </w:tc>
        <w:tc>
          <w:tcPr>
            <w:tcW w:w="850" w:type="dxa"/>
            <w:vAlign w:val="center"/>
          </w:tcPr>
          <w:p w14:paraId="2E090A59" w14:textId="4CA2E533" w:rsidR="00956925" w:rsidRPr="00A7730B" w:rsidRDefault="00956925" w:rsidP="00956925">
            <w:pPr>
              <w:jc w:val="center"/>
              <w:rPr>
                <w:rFonts w:ascii="Times New Roman" w:eastAsia="Batang;바탕" w:hAnsi="Times New Roman" w:cs="Times New Roman"/>
                <w:b/>
                <w:sz w:val="16"/>
                <w:szCs w:val="16"/>
                <w:lang w:val="en-GB" w:eastAsia="ko-KR"/>
              </w:rPr>
            </w:pPr>
            <w:r>
              <w:rPr>
                <w:rFonts w:ascii="Times New Roman" w:eastAsia="Batang;바탕" w:hAnsi="Times New Roman" w:cs="Times New Roman"/>
                <w:b/>
                <w:sz w:val="16"/>
                <w:szCs w:val="16"/>
                <w:lang w:val="en-GB" w:eastAsia="ko-KR"/>
              </w:rPr>
              <w:t>Thickness (</w:t>
            </w:r>
            <w:r w:rsidR="00A82D88">
              <w:rPr>
                <w:rFonts w:ascii="Times New Roman" w:eastAsia="Batang;바탕" w:hAnsi="Times New Roman" w:cs="Times New Roman"/>
                <w:b/>
                <w:sz w:val="16"/>
                <w:szCs w:val="16"/>
                <w:lang w:val="en-GB" w:eastAsia="ko-KR"/>
              </w:rPr>
              <w:t>µ</w:t>
            </w:r>
            <w:r>
              <w:rPr>
                <w:rFonts w:ascii="Times New Roman" w:eastAsia="Batang;바탕" w:hAnsi="Times New Roman" w:cs="Times New Roman"/>
                <w:b/>
                <w:sz w:val="16"/>
                <w:szCs w:val="16"/>
                <w:lang w:val="en-GB" w:eastAsia="ko-KR"/>
              </w:rPr>
              <w:t>m)</w:t>
            </w:r>
          </w:p>
        </w:tc>
        <w:tc>
          <w:tcPr>
            <w:tcW w:w="850" w:type="dxa"/>
            <w:vAlign w:val="center"/>
          </w:tcPr>
          <w:p w14:paraId="34F207F3" w14:textId="73E1871B" w:rsidR="00956925" w:rsidRPr="00A7730B" w:rsidRDefault="00956925" w:rsidP="00956925">
            <w:pPr>
              <w:jc w:val="center"/>
              <w:rPr>
                <w:rFonts w:ascii="Times New Roman" w:eastAsia="Batang;바탕" w:hAnsi="Times New Roman" w:cs="Times New Roman"/>
                <w:b/>
                <w:sz w:val="16"/>
                <w:szCs w:val="16"/>
                <w:lang w:val="en-GB" w:eastAsia="ko-KR"/>
              </w:rPr>
            </w:pPr>
            <w:r w:rsidRPr="00A7730B">
              <w:rPr>
                <w:rFonts w:ascii="Times New Roman" w:eastAsia="Batang;바탕" w:hAnsi="Times New Roman" w:cs="Times New Roman"/>
                <w:b/>
                <w:sz w:val="16"/>
                <w:szCs w:val="16"/>
                <w:lang w:val="en-GB" w:eastAsia="ko-KR"/>
              </w:rPr>
              <w:t xml:space="preserve">Classification </w:t>
            </w:r>
          </w:p>
        </w:tc>
        <w:tc>
          <w:tcPr>
            <w:tcW w:w="1843" w:type="dxa"/>
            <w:vAlign w:val="center"/>
          </w:tcPr>
          <w:p w14:paraId="4427BD5C" w14:textId="77777777" w:rsidR="00956925" w:rsidRPr="00A7730B" w:rsidRDefault="00956925" w:rsidP="00956925">
            <w:pPr>
              <w:jc w:val="center"/>
              <w:rPr>
                <w:rFonts w:ascii="Times New Roman" w:eastAsia="Batang;바탕" w:hAnsi="Times New Roman" w:cs="Times New Roman"/>
                <w:b/>
                <w:sz w:val="16"/>
                <w:szCs w:val="16"/>
                <w:lang w:val="en-GB" w:eastAsia="ko-KR"/>
              </w:rPr>
            </w:pPr>
            <w:r w:rsidRPr="00A7730B">
              <w:rPr>
                <w:rFonts w:ascii="Times New Roman" w:eastAsia="Batang;바탕" w:hAnsi="Times New Roman" w:cs="Times New Roman"/>
                <w:b/>
                <w:sz w:val="16"/>
                <w:szCs w:val="16"/>
                <w:lang w:val="en-GB" w:eastAsia="ko-KR"/>
              </w:rPr>
              <w:t>Properties</w:t>
            </w:r>
          </w:p>
        </w:tc>
        <w:tc>
          <w:tcPr>
            <w:tcW w:w="1559" w:type="dxa"/>
            <w:vAlign w:val="center"/>
          </w:tcPr>
          <w:p w14:paraId="43984238" w14:textId="77777777" w:rsidR="00956925" w:rsidRPr="00A7730B" w:rsidRDefault="00956925" w:rsidP="00956925">
            <w:pPr>
              <w:jc w:val="center"/>
              <w:rPr>
                <w:rFonts w:ascii="Times New Roman" w:eastAsia="Batang;바탕" w:hAnsi="Times New Roman" w:cs="Times New Roman"/>
                <w:b/>
                <w:sz w:val="16"/>
                <w:szCs w:val="16"/>
                <w:lang w:val="en-GB" w:eastAsia="ko-KR"/>
              </w:rPr>
            </w:pPr>
            <w:r w:rsidRPr="00A7730B">
              <w:rPr>
                <w:rFonts w:ascii="Times New Roman" w:eastAsia="Batang;바탕" w:hAnsi="Times New Roman" w:cs="Times New Roman"/>
                <w:b/>
                <w:sz w:val="16"/>
                <w:szCs w:val="16"/>
                <w:lang w:val="en-GB" w:eastAsia="ko-KR"/>
              </w:rPr>
              <w:t>Durability/Stability/Reusability</w:t>
            </w:r>
          </w:p>
        </w:tc>
        <w:tc>
          <w:tcPr>
            <w:tcW w:w="2693" w:type="dxa"/>
            <w:vAlign w:val="center"/>
          </w:tcPr>
          <w:p w14:paraId="43314957" w14:textId="77777777" w:rsidR="00956925" w:rsidRPr="00A7730B" w:rsidRDefault="00956925" w:rsidP="00956925">
            <w:pPr>
              <w:jc w:val="center"/>
              <w:rPr>
                <w:rFonts w:ascii="Times New Roman" w:eastAsia="Batang;바탕" w:hAnsi="Times New Roman" w:cs="Times New Roman"/>
                <w:b/>
                <w:sz w:val="16"/>
                <w:szCs w:val="16"/>
                <w:lang w:val="en-GB" w:eastAsia="ko-KR"/>
              </w:rPr>
            </w:pPr>
            <w:r w:rsidRPr="00A7730B">
              <w:rPr>
                <w:rFonts w:ascii="Times New Roman" w:eastAsia="Batang;바탕" w:hAnsi="Times New Roman" w:cs="Times New Roman"/>
                <w:b/>
                <w:sz w:val="16"/>
                <w:szCs w:val="16"/>
                <w:lang w:val="en-GB" w:eastAsia="ko-KR"/>
              </w:rPr>
              <w:t>Fouling/clean ability test conditions</w:t>
            </w:r>
          </w:p>
        </w:tc>
        <w:tc>
          <w:tcPr>
            <w:tcW w:w="993" w:type="dxa"/>
            <w:vAlign w:val="center"/>
          </w:tcPr>
          <w:p w14:paraId="54D77721" w14:textId="4F3D2768" w:rsidR="00956925" w:rsidRPr="00A7730B" w:rsidRDefault="00956925" w:rsidP="00956925">
            <w:pPr>
              <w:jc w:val="center"/>
              <w:rPr>
                <w:rFonts w:ascii="Times New Roman" w:eastAsia="Batang;바탕" w:hAnsi="Times New Roman" w:cs="Times New Roman"/>
                <w:b/>
                <w:sz w:val="16"/>
                <w:szCs w:val="16"/>
                <w:lang w:val="en-GB" w:eastAsia="ko-KR"/>
              </w:rPr>
            </w:pPr>
            <w:r w:rsidRPr="00A7730B">
              <w:rPr>
                <w:rFonts w:ascii="Times New Roman" w:eastAsia="Batang;바탕" w:hAnsi="Times New Roman" w:cs="Times New Roman"/>
                <w:b/>
                <w:sz w:val="16"/>
                <w:szCs w:val="16"/>
                <w:lang w:val="en-GB" w:eastAsia="ko-KR"/>
              </w:rPr>
              <w:t>Ref</w:t>
            </w:r>
            <w:r w:rsidR="009C7BFC">
              <w:rPr>
                <w:rFonts w:ascii="Times New Roman" w:eastAsia="Batang;바탕" w:hAnsi="Times New Roman" w:cs="Times New Roman"/>
                <w:b/>
                <w:sz w:val="16"/>
                <w:szCs w:val="16"/>
                <w:lang w:val="en-GB" w:eastAsia="ko-KR"/>
              </w:rPr>
              <w:t>.</w:t>
            </w:r>
          </w:p>
        </w:tc>
      </w:tr>
      <w:tr w:rsidR="00956925" w:rsidRPr="00A7730B" w14:paraId="76AA5970" w14:textId="77777777" w:rsidTr="005E4582">
        <w:trPr>
          <w:trHeight w:val="678"/>
        </w:trPr>
        <w:tc>
          <w:tcPr>
            <w:tcW w:w="562" w:type="dxa"/>
            <w:vAlign w:val="center"/>
          </w:tcPr>
          <w:p w14:paraId="1008CAF4" w14:textId="669B1FFD" w:rsidR="00956925" w:rsidRPr="00A7730B" w:rsidRDefault="00956925" w:rsidP="00285127">
            <w:pPr>
              <w:jc w:val="center"/>
              <w:rPr>
                <w:rFonts w:ascii="Times New Roman" w:eastAsia="Batang;바탕" w:hAnsi="Times New Roman" w:cs="Times New Roman"/>
                <w:bCs/>
                <w:sz w:val="16"/>
                <w:szCs w:val="16"/>
                <w:lang w:val="en-GB" w:eastAsia="ko-KR"/>
              </w:rPr>
            </w:pPr>
            <w:r w:rsidRPr="00A7730B">
              <w:rPr>
                <w:rFonts w:ascii="Times New Roman" w:eastAsia="Batang;바탕" w:hAnsi="Times New Roman" w:cs="Times New Roman"/>
                <w:bCs/>
                <w:sz w:val="16"/>
                <w:szCs w:val="16"/>
                <w:lang w:val="en-GB" w:eastAsia="ko-KR"/>
              </w:rPr>
              <w:t>PVC</w:t>
            </w:r>
          </w:p>
        </w:tc>
        <w:tc>
          <w:tcPr>
            <w:tcW w:w="1276" w:type="dxa"/>
            <w:vAlign w:val="center"/>
          </w:tcPr>
          <w:p w14:paraId="3C5EBD92" w14:textId="68271642" w:rsidR="00956925" w:rsidRPr="00A7730B" w:rsidRDefault="00956925" w:rsidP="00285127">
            <w:pPr>
              <w:jc w:val="center"/>
              <w:rPr>
                <w:rFonts w:ascii="Times New Roman" w:eastAsia="Batang;바탕" w:hAnsi="Times New Roman" w:cs="Times New Roman"/>
                <w:bCs/>
                <w:sz w:val="16"/>
                <w:szCs w:val="16"/>
                <w:lang w:val="en-GB" w:eastAsia="ko-KR"/>
              </w:rPr>
            </w:pPr>
            <w:r w:rsidRPr="00A7730B">
              <w:rPr>
                <w:rFonts w:ascii="Times New Roman" w:eastAsia="Batang;바탕" w:hAnsi="Times New Roman" w:cs="Times New Roman"/>
                <w:bCs/>
                <w:sz w:val="16"/>
                <w:szCs w:val="16"/>
                <w:lang w:val="en-GB" w:eastAsia="ko-KR"/>
              </w:rPr>
              <w:t>Photopolymerisation</w:t>
            </w:r>
          </w:p>
        </w:tc>
        <w:tc>
          <w:tcPr>
            <w:tcW w:w="1276" w:type="dxa"/>
            <w:vAlign w:val="center"/>
          </w:tcPr>
          <w:p w14:paraId="199B5618" w14:textId="3E8DE1A8" w:rsidR="00956925" w:rsidRPr="00A7730B" w:rsidRDefault="00956925" w:rsidP="00285127">
            <w:pPr>
              <w:jc w:val="center"/>
              <w:rPr>
                <w:rFonts w:ascii="Times New Roman" w:eastAsia="Batang;바탕" w:hAnsi="Times New Roman" w:cs="Times New Roman"/>
                <w:bCs/>
                <w:sz w:val="16"/>
                <w:szCs w:val="16"/>
                <w:lang w:val="en-GB" w:eastAsia="ko-KR"/>
              </w:rPr>
            </w:pPr>
            <w:r w:rsidRPr="00A7730B">
              <w:rPr>
                <w:rFonts w:ascii="Times New Roman" w:eastAsia="Batang;바탕" w:hAnsi="Times New Roman" w:cs="Times New Roman"/>
                <w:bCs/>
                <w:sz w:val="16"/>
                <w:szCs w:val="16"/>
                <w:lang w:val="en-GB" w:eastAsia="ko-KR"/>
              </w:rPr>
              <w:t>PHEMA</w:t>
            </w:r>
          </w:p>
        </w:tc>
        <w:tc>
          <w:tcPr>
            <w:tcW w:w="1559" w:type="dxa"/>
            <w:vAlign w:val="center"/>
          </w:tcPr>
          <w:p w14:paraId="50D5F9A7" w14:textId="78EA8F1D" w:rsidR="00956925" w:rsidRPr="00A7730B" w:rsidRDefault="00956925" w:rsidP="00285127">
            <w:pPr>
              <w:jc w:val="center"/>
              <w:rPr>
                <w:rFonts w:ascii="Times New Roman" w:eastAsia="Batang;바탕" w:hAnsi="Times New Roman" w:cs="Times New Roman"/>
                <w:bCs/>
                <w:sz w:val="16"/>
                <w:szCs w:val="16"/>
                <w:lang w:val="en-GB" w:eastAsia="ko-KR"/>
              </w:rPr>
            </w:pPr>
            <w:r w:rsidRPr="00A7730B">
              <w:rPr>
                <w:rFonts w:ascii="Times New Roman" w:eastAsia="Batang;바탕" w:hAnsi="Times New Roman" w:cs="Times New Roman"/>
                <w:bCs/>
                <w:noProof/>
                <w:sz w:val="16"/>
                <w:szCs w:val="16"/>
                <w:lang w:val="fr-FR" w:eastAsia="fr-FR"/>
              </w:rPr>
              <w:t>-</w:t>
            </w:r>
          </w:p>
        </w:tc>
        <w:tc>
          <w:tcPr>
            <w:tcW w:w="851" w:type="dxa"/>
            <w:vAlign w:val="center"/>
          </w:tcPr>
          <w:p w14:paraId="0F423765" w14:textId="48A011EA" w:rsidR="00956925" w:rsidRPr="00A7730B" w:rsidRDefault="00956925" w:rsidP="00285127">
            <w:pPr>
              <w:jc w:val="center"/>
              <w:rPr>
                <w:rFonts w:ascii="Times New Roman" w:eastAsia="Batang;바탕" w:hAnsi="Times New Roman" w:cs="Times New Roman"/>
                <w:bCs/>
                <w:sz w:val="16"/>
                <w:szCs w:val="16"/>
                <w:lang w:val="en-GB" w:eastAsia="ko-KR"/>
              </w:rPr>
            </w:pPr>
            <w:r w:rsidRPr="00A7730B">
              <w:rPr>
                <w:rFonts w:ascii="Times New Roman" w:eastAsia="Batang;바탕" w:hAnsi="Times New Roman" w:cs="Times New Roman"/>
                <w:bCs/>
                <w:sz w:val="16"/>
                <w:szCs w:val="16"/>
                <w:lang w:val="en-GB" w:eastAsia="ko-KR"/>
              </w:rPr>
              <w:t xml:space="preserve"> 0</w:t>
            </w:r>
          </w:p>
          <w:p w14:paraId="4E68745D" w14:textId="5C5F5929" w:rsidR="00956925" w:rsidRPr="00A7730B" w:rsidRDefault="00956925" w:rsidP="00285127">
            <w:pPr>
              <w:jc w:val="center"/>
              <w:rPr>
                <w:rFonts w:ascii="Times New Roman" w:eastAsia="Batang;바탕" w:hAnsi="Times New Roman" w:cs="Times New Roman"/>
                <w:bCs/>
                <w:sz w:val="16"/>
                <w:szCs w:val="16"/>
                <w:lang w:val="en-GB" w:eastAsia="ko-KR"/>
              </w:rPr>
            </w:pPr>
          </w:p>
        </w:tc>
        <w:tc>
          <w:tcPr>
            <w:tcW w:w="850" w:type="dxa"/>
            <w:vAlign w:val="center"/>
          </w:tcPr>
          <w:p w14:paraId="24B6E965" w14:textId="01A6A813" w:rsidR="00956925" w:rsidRPr="00A7730B" w:rsidRDefault="005E4582" w:rsidP="00285127">
            <w:pPr>
              <w:jc w:val="center"/>
              <w:rPr>
                <w:rFonts w:ascii="Times New Roman" w:eastAsia="Batang;바탕" w:hAnsi="Times New Roman" w:cs="Times New Roman"/>
                <w:bCs/>
                <w:sz w:val="16"/>
                <w:szCs w:val="16"/>
                <w:lang w:val="en-GB" w:eastAsia="ko-KR"/>
              </w:rPr>
            </w:pPr>
            <w:r>
              <w:rPr>
                <w:rFonts w:ascii="Times New Roman" w:eastAsia="Batang;바탕" w:hAnsi="Times New Roman" w:cs="Times New Roman"/>
                <w:bCs/>
                <w:sz w:val="16"/>
                <w:szCs w:val="16"/>
                <w:lang w:val="en-GB" w:eastAsia="ko-KR"/>
              </w:rPr>
              <w:t>-</w:t>
            </w:r>
          </w:p>
        </w:tc>
        <w:tc>
          <w:tcPr>
            <w:tcW w:w="850" w:type="dxa"/>
            <w:vAlign w:val="center"/>
          </w:tcPr>
          <w:p w14:paraId="1EBBAD73" w14:textId="718A89BC" w:rsidR="00956925" w:rsidRPr="00A7730B" w:rsidRDefault="005E4582" w:rsidP="00285127">
            <w:pPr>
              <w:jc w:val="center"/>
              <w:rPr>
                <w:rFonts w:ascii="Times New Roman" w:eastAsia="Batang;바탕" w:hAnsi="Times New Roman" w:cs="Times New Roman"/>
                <w:bCs/>
                <w:sz w:val="16"/>
                <w:szCs w:val="16"/>
                <w:lang w:val="en-GB" w:eastAsia="ko-KR"/>
              </w:rPr>
            </w:pPr>
            <w:r>
              <w:rPr>
                <w:rFonts w:ascii="Times New Roman" w:eastAsia="Batang;바탕" w:hAnsi="Times New Roman" w:cs="Times New Roman"/>
                <w:bCs/>
                <w:sz w:val="16"/>
                <w:szCs w:val="16"/>
                <w:lang w:val="en-GB" w:eastAsia="ko-KR"/>
              </w:rPr>
              <w:t>-</w:t>
            </w:r>
          </w:p>
        </w:tc>
        <w:tc>
          <w:tcPr>
            <w:tcW w:w="850" w:type="dxa"/>
            <w:vAlign w:val="center"/>
          </w:tcPr>
          <w:p w14:paraId="296DCD01" w14:textId="2BDED5C5" w:rsidR="00956925" w:rsidRPr="00A7730B" w:rsidRDefault="00956925" w:rsidP="00285127">
            <w:pPr>
              <w:jc w:val="center"/>
              <w:rPr>
                <w:rFonts w:ascii="Times New Roman" w:eastAsia="Batang;바탕" w:hAnsi="Times New Roman" w:cs="Times New Roman"/>
                <w:bCs/>
                <w:sz w:val="16"/>
                <w:szCs w:val="16"/>
                <w:lang w:val="en-GB" w:eastAsia="ko-KR"/>
              </w:rPr>
            </w:pPr>
            <w:r w:rsidRPr="00A7730B">
              <w:rPr>
                <w:rFonts w:ascii="Times New Roman" w:eastAsia="Batang;바탕" w:hAnsi="Times New Roman" w:cs="Times New Roman"/>
                <w:bCs/>
                <w:sz w:val="16"/>
                <w:szCs w:val="16"/>
                <w:lang w:val="en-GB" w:eastAsia="ko-KR"/>
              </w:rPr>
              <w:t>Superhydrophilic</w:t>
            </w:r>
          </w:p>
        </w:tc>
        <w:tc>
          <w:tcPr>
            <w:tcW w:w="1843" w:type="dxa"/>
            <w:vAlign w:val="center"/>
          </w:tcPr>
          <w:p w14:paraId="745E5B61" w14:textId="1D39F637" w:rsidR="00956925" w:rsidRPr="00A7730B" w:rsidRDefault="00956925" w:rsidP="00285127">
            <w:pPr>
              <w:jc w:val="center"/>
              <w:rPr>
                <w:rFonts w:ascii="Times New Roman" w:eastAsia="Batang;바탕" w:hAnsi="Times New Roman" w:cs="Times New Roman"/>
                <w:bCs/>
                <w:sz w:val="16"/>
                <w:szCs w:val="16"/>
                <w:lang w:val="en-GB" w:eastAsia="ko-KR"/>
              </w:rPr>
            </w:pPr>
            <w:r w:rsidRPr="00A7730B">
              <w:rPr>
                <w:rFonts w:ascii="Times New Roman" w:eastAsia="Batang;바탕" w:hAnsi="Times New Roman" w:cs="Times New Roman"/>
                <w:bCs/>
                <w:sz w:val="16"/>
                <w:szCs w:val="16"/>
                <w:lang w:val="en-GB" w:eastAsia="ko-KR"/>
              </w:rPr>
              <w:t>Anti-scaling</w:t>
            </w:r>
          </w:p>
        </w:tc>
        <w:tc>
          <w:tcPr>
            <w:tcW w:w="1559" w:type="dxa"/>
            <w:vAlign w:val="center"/>
          </w:tcPr>
          <w:p w14:paraId="62E48508" w14:textId="2872211D" w:rsidR="00956925" w:rsidRPr="00A7730B" w:rsidRDefault="00956925" w:rsidP="00285127">
            <w:pPr>
              <w:jc w:val="center"/>
              <w:rPr>
                <w:rFonts w:ascii="Times New Roman" w:eastAsia="Batang;바탕" w:hAnsi="Times New Roman" w:cs="Times New Roman"/>
                <w:bCs/>
                <w:sz w:val="16"/>
                <w:szCs w:val="16"/>
                <w:lang w:val="en-GB" w:eastAsia="ko-KR"/>
              </w:rPr>
            </w:pPr>
            <w:r w:rsidRPr="00A7730B">
              <w:rPr>
                <w:rFonts w:ascii="Times New Roman" w:eastAsia="Batang;바탕" w:hAnsi="Times New Roman" w:cs="Times New Roman"/>
                <w:bCs/>
                <w:sz w:val="16"/>
                <w:szCs w:val="16"/>
                <w:lang w:val="en-GB" w:eastAsia="ko-KR"/>
              </w:rPr>
              <w:t>Heating until 80</w:t>
            </w:r>
            <w:r w:rsidR="0005451E">
              <w:rPr>
                <w:rFonts w:ascii="Times New Roman" w:eastAsia="Batang;바탕" w:hAnsi="Times New Roman" w:cs="Times New Roman"/>
                <w:bCs/>
                <w:sz w:val="16"/>
                <w:szCs w:val="16"/>
                <w:lang w:val="en-GB" w:eastAsia="ko-KR"/>
              </w:rPr>
              <w:t xml:space="preserve"> </w:t>
            </w:r>
            <w:r w:rsidRPr="00A7730B">
              <w:rPr>
                <w:rFonts w:ascii="Times New Roman" w:eastAsia="Batang;바탕" w:hAnsi="Times New Roman" w:cs="Times New Roman"/>
                <w:bCs/>
                <w:sz w:val="16"/>
                <w:szCs w:val="16"/>
                <w:lang w:val="en-GB" w:eastAsia="ko-KR"/>
              </w:rPr>
              <w:t>°C for 24</w:t>
            </w:r>
            <w:r w:rsidR="0005451E">
              <w:rPr>
                <w:rFonts w:ascii="Times New Roman" w:eastAsia="Batang;바탕" w:hAnsi="Times New Roman" w:cs="Times New Roman"/>
                <w:bCs/>
                <w:sz w:val="16"/>
                <w:szCs w:val="16"/>
                <w:lang w:val="en-GB" w:eastAsia="ko-KR"/>
              </w:rPr>
              <w:t xml:space="preserve"> </w:t>
            </w:r>
            <w:r w:rsidRPr="00A7730B">
              <w:rPr>
                <w:rFonts w:ascii="Times New Roman" w:eastAsia="Batang;바탕" w:hAnsi="Times New Roman" w:cs="Times New Roman"/>
                <w:bCs/>
                <w:sz w:val="16"/>
                <w:szCs w:val="16"/>
                <w:lang w:val="en-GB" w:eastAsia="ko-KR"/>
              </w:rPr>
              <w:t>h</w:t>
            </w:r>
          </w:p>
        </w:tc>
        <w:tc>
          <w:tcPr>
            <w:tcW w:w="2693" w:type="dxa"/>
            <w:vAlign w:val="center"/>
          </w:tcPr>
          <w:p w14:paraId="47CB0ED7" w14:textId="0C77DD92" w:rsidR="00956925" w:rsidRPr="00A7730B" w:rsidRDefault="00956925" w:rsidP="00285127">
            <w:pPr>
              <w:jc w:val="center"/>
              <w:rPr>
                <w:rFonts w:ascii="Times New Roman" w:eastAsia="Batang;바탕" w:hAnsi="Times New Roman" w:cs="Times New Roman"/>
                <w:bCs/>
                <w:sz w:val="16"/>
                <w:szCs w:val="16"/>
                <w:lang w:val="en-GB" w:eastAsia="ko-KR"/>
              </w:rPr>
            </w:pPr>
            <w:r w:rsidRPr="00A7730B">
              <w:rPr>
                <w:rFonts w:ascii="Times New Roman" w:eastAsia="Batang;바탕" w:hAnsi="Times New Roman" w:cs="Times New Roman"/>
                <w:bCs/>
                <w:sz w:val="16"/>
                <w:szCs w:val="16"/>
                <w:lang w:val="en-GB" w:eastAsia="ko-KR"/>
              </w:rPr>
              <w:t>Incubation in a flowing CaCO</w:t>
            </w:r>
            <w:r w:rsidRPr="00A7730B">
              <w:rPr>
                <w:rFonts w:ascii="Times New Roman" w:eastAsia="Batang;바탕" w:hAnsi="Times New Roman" w:cs="Times New Roman"/>
                <w:bCs/>
                <w:sz w:val="16"/>
                <w:szCs w:val="16"/>
                <w:vertAlign w:val="subscript"/>
                <w:lang w:val="en-GB" w:eastAsia="ko-KR"/>
              </w:rPr>
              <w:t>3</w:t>
            </w:r>
            <w:r w:rsidRPr="00A7730B">
              <w:rPr>
                <w:rFonts w:ascii="Times New Roman" w:eastAsia="Batang;바탕" w:hAnsi="Times New Roman" w:cs="Times New Roman"/>
                <w:bCs/>
                <w:sz w:val="16"/>
                <w:szCs w:val="16"/>
                <w:lang w:val="en-GB" w:eastAsia="ko-KR"/>
              </w:rPr>
              <w:t xml:space="preserve"> solution at 80</w:t>
            </w:r>
            <w:r w:rsidR="0005451E">
              <w:rPr>
                <w:rFonts w:ascii="Times New Roman" w:eastAsia="Batang;바탕" w:hAnsi="Times New Roman" w:cs="Times New Roman"/>
                <w:bCs/>
                <w:sz w:val="16"/>
                <w:szCs w:val="16"/>
                <w:lang w:val="en-GB" w:eastAsia="ko-KR"/>
              </w:rPr>
              <w:t xml:space="preserve"> </w:t>
            </w:r>
            <w:r w:rsidRPr="00A7730B">
              <w:rPr>
                <w:rFonts w:ascii="Times New Roman" w:eastAsia="Batang;바탕" w:hAnsi="Times New Roman" w:cs="Times New Roman"/>
                <w:bCs/>
                <w:sz w:val="16"/>
                <w:szCs w:val="16"/>
                <w:lang w:val="en-GB" w:eastAsia="ko-KR"/>
              </w:rPr>
              <w:t>°C, for 24 h.</w:t>
            </w:r>
          </w:p>
          <w:p w14:paraId="73D07A37" w14:textId="2A277BF4" w:rsidR="00956925" w:rsidRPr="00A7730B" w:rsidRDefault="00956925" w:rsidP="00285127">
            <w:pPr>
              <w:jc w:val="center"/>
              <w:rPr>
                <w:rFonts w:ascii="Times New Roman" w:eastAsia="Batang;바탕" w:hAnsi="Times New Roman" w:cs="Times New Roman"/>
                <w:bCs/>
                <w:sz w:val="16"/>
                <w:szCs w:val="16"/>
                <w:lang w:val="en-GB" w:eastAsia="ko-KR"/>
              </w:rPr>
            </w:pPr>
            <w:r w:rsidRPr="00A7730B">
              <w:rPr>
                <w:rFonts w:ascii="Times New Roman" w:eastAsia="Batang;바탕" w:hAnsi="Times New Roman" w:cs="Times New Roman"/>
                <w:bCs/>
                <w:sz w:val="16"/>
                <w:szCs w:val="16"/>
                <w:lang w:val="en-GB" w:eastAsia="ko-KR"/>
              </w:rPr>
              <w:t>Adhesion of mineral crystals at room T in dynamic and static conditions</w:t>
            </w:r>
          </w:p>
        </w:tc>
        <w:tc>
          <w:tcPr>
            <w:tcW w:w="993" w:type="dxa"/>
            <w:vAlign w:val="center"/>
          </w:tcPr>
          <w:p w14:paraId="1FED88EB" w14:textId="68286001" w:rsidR="00956925" w:rsidRPr="00A7730B" w:rsidRDefault="00956925" w:rsidP="00285127">
            <w:pPr>
              <w:jc w:val="center"/>
              <w:rPr>
                <w:rFonts w:ascii="Times New Roman" w:eastAsia="Batang;바탕" w:hAnsi="Times New Roman" w:cs="Times New Roman"/>
                <w:bCs/>
                <w:sz w:val="16"/>
                <w:szCs w:val="16"/>
                <w:lang w:val="en-GB" w:eastAsia="ko-KR"/>
              </w:rPr>
            </w:pPr>
            <w:r w:rsidRPr="00A7730B">
              <w:rPr>
                <w:rFonts w:ascii="Times New Roman" w:eastAsia="Batang;바탕" w:hAnsi="Times New Roman" w:cs="Times New Roman"/>
                <w:bCs/>
                <w:sz w:val="16"/>
                <w:szCs w:val="16"/>
                <w:lang w:val="en-GB" w:eastAsia="ko-KR"/>
              </w:rPr>
              <w:fldChar w:fldCharType="begin" w:fldLock="1"/>
            </w:r>
            <w:r>
              <w:rPr>
                <w:rFonts w:ascii="Times New Roman" w:eastAsia="Batang;바탕" w:hAnsi="Times New Roman" w:cs="Times New Roman"/>
                <w:bCs/>
                <w:sz w:val="16"/>
                <w:szCs w:val="16"/>
                <w:lang w:val="en-GB" w:eastAsia="ko-KR"/>
              </w:rPr>
              <w:instrText>ADDIN CSL_CITATION {"citationItems":[{"id":"ITEM-1","itemData":{"DOI":"10.1038/am.2017.224","ISSN":"18844057","abstract":"The unexpected adhesion of certain inorganic minerals on solid surfaces is constantly a source of severe problems in daily life and industrial production, including scales in water pipes. Inspired by the nanostructured inner surface of normal renal tubules, we design a superhydrophilic nanohair coating composed of a poly(hydroxyethyl methacrylate) (PHEMA) hydrogel, which shows high anti-adhesion against mineral scales under flow conditions. Even at a high temperature of 80° C, the nanohair hydrogel coatings still show excellent anti-scaling performance compared to a flat hydrogel coating and a commercial water pipe with a polyvinylchloride (PVC) surface. The anti-scaling experiments and theory simulation reveal the crucial role of superhydrophilicity and fluid-assisted motion of the nanohairs in the anti-adhesion property. This study may provide promising insight into the design of high anti-adhesion coatings for resisting mineral scale attachment in water management systems.","author":[{"dropping-particle":"","family":"Zhang","given":"Tianzhan","non-dropping-particle":"","parse-names":false,"suffix":""},{"dropping-particle":"","family":"Wang","given":"Yuefeng","non-dropping-particle":"","parse-names":false,"suffix":""},{"dropping-particle":"","family":"Zhang","given":"Feilong","non-dropping-particle":"","parse-names":false,"suffix":""},{"dropping-particle":"","family":"Chen","given":"Xiaodong","non-dropping-particle":"","parse-names":false,"suffix":""},{"dropping-particle":"","family":"Hu","given":"Guoqing","non-dropping-particle":"","parse-names":false,"suffix":""},{"dropping-particle":"","family":"Meng","given":"Jingxin","non-dropping-particle":"","parse-names":false,"suffix":""},{"dropping-particle":"","family":"Wang","given":"Shutao","non-dropping-particle":"","parse-names":false,"suffix":""}],"container-title":"NPG Asia Materials","id":"ITEM-1","issue":"3","issued":{"date-parts":[["2018","3","9"]]},"page":"e471-e471","publisher":"Nature Publishing Group","title":"Bio-inspired superhydrophilic coatings with high anti-adhesion against mineral scales","type":"article-journal","volume":"10"},"uris":["http://www.mendeley.com/documents/?uuid=d4b0e5a5-7ebe-337d-a5ec-3068fed755bb"]}],"mendeley":{"formattedCitation":"(Zhang et al., 2018)","plainTextFormattedCitation":"(Zhang et al., 2018)","previouslyFormattedCitation":"(Zhang et al., 2018)"},"properties":{"noteIndex":0},"schema":"https://github.com/citation-style-language/schema/raw/master/csl-citation.json"}</w:instrText>
            </w:r>
            <w:r w:rsidRPr="00A7730B">
              <w:rPr>
                <w:rFonts w:ascii="Times New Roman" w:eastAsia="Batang;바탕" w:hAnsi="Times New Roman" w:cs="Times New Roman"/>
                <w:bCs/>
                <w:sz w:val="16"/>
                <w:szCs w:val="16"/>
                <w:lang w:val="en-GB" w:eastAsia="ko-KR"/>
              </w:rPr>
              <w:fldChar w:fldCharType="separate"/>
            </w:r>
            <w:r w:rsidRPr="00A43F44">
              <w:rPr>
                <w:rFonts w:ascii="Times New Roman" w:eastAsia="Batang;바탕" w:hAnsi="Times New Roman" w:cs="Times New Roman"/>
                <w:bCs/>
                <w:noProof/>
                <w:sz w:val="16"/>
                <w:szCs w:val="16"/>
                <w:lang w:val="en-GB" w:eastAsia="ko-KR"/>
              </w:rPr>
              <w:t>(Zhang et al., 2018)</w:t>
            </w:r>
            <w:r w:rsidRPr="00A7730B">
              <w:rPr>
                <w:rFonts w:ascii="Times New Roman" w:eastAsia="Batang;바탕" w:hAnsi="Times New Roman" w:cs="Times New Roman"/>
                <w:bCs/>
                <w:sz w:val="16"/>
                <w:szCs w:val="16"/>
                <w:lang w:val="en-GB" w:eastAsia="ko-KR"/>
              </w:rPr>
              <w:fldChar w:fldCharType="end"/>
            </w:r>
          </w:p>
        </w:tc>
      </w:tr>
      <w:tr w:rsidR="00956925" w:rsidRPr="00A7730B" w14:paraId="66C015B6" w14:textId="77777777" w:rsidTr="005E4582">
        <w:trPr>
          <w:trHeight w:val="678"/>
        </w:trPr>
        <w:tc>
          <w:tcPr>
            <w:tcW w:w="562" w:type="dxa"/>
            <w:vAlign w:val="center"/>
          </w:tcPr>
          <w:p w14:paraId="00361521" w14:textId="494F7992" w:rsidR="00956925" w:rsidRPr="00A7730B" w:rsidRDefault="00956925" w:rsidP="00775D5D">
            <w:pPr>
              <w:jc w:val="center"/>
              <w:rPr>
                <w:rFonts w:ascii="Times New Roman" w:eastAsia="Batang;바탕" w:hAnsi="Times New Roman" w:cs="Times New Roman"/>
                <w:bCs/>
                <w:sz w:val="16"/>
                <w:szCs w:val="16"/>
                <w:lang w:val="en-GB" w:eastAsia="ko-KR"/>
              </w:rPr>
            </w:pPr>
            <w:r w:rsidRPr="00A7730B">
              <w:rPr>
                <w:rFonts w:ascii="Times New Roman" w:eastAsia="Batang;바탕" w:hAnsi="Times New Roman" w:cs="Times New Roman"/>
                <w:bCs/>
                <w:sz w:val="16"/>
                <w:szCs w:val="16"/>
                <w:lang w:val="en-GB" w:eastAsia="ko-KR"/>
              </w:rPr>
              <w:t xml:space="preserve">304 SS </w:t>
            </w:r>
          </w:p>
        </w:tc>
        <w:tc>
          <w:tcPr>
            <w:tcW w:w="1276" w:type="dxa"/>
            <w:vAlign w:val="center"/>
          </w:tcPr>
          <w:p w14:paraId="35D534C8" w14:textId="08F7C22A" w:rsidR="00956925" w:rsidRPr="00A7730B" w:rsidRDefault="00956925" w:rsidP="00775D5D">
            <w:pPr>
              <w:jc w:val="center"/>
              <w:rPr>
                <w:rFonts w:ascii="Times New Roman" w:eastAsia="Batang;바탕" w:hAnsi="Times New Roman" w:cs="Times New Roman"/>
                <w:bCs/>
                <w:sz w:val="16"/>
                <w:szCs w:val="16"/>
                <w:lang w:val="en-GB" w:eastAsia="ko-KR"/>
              </w:rPr>
            </w:pPr>
            <w:r w:rsidRPr="00A7730B">
              <w:rPr>
                <w:rFonts w:ascii="Times New Roman" w:eastAsia="Batang;바탕" w:hAnsi="Times New Roman" w:cs="Times New Roman"/>
                <w:bCs/>
                <w:sz w:val="16"/>
                <w:szCs w:val="16"/>
                <w:lang w:val="en-GB" w:eastAsia="ko-KR"/>
              </w:rPr>
              <w:t>Spray coating</w:t>
            </w:r>
          </w:p>
        </w:tc>
        <w:tc>
          <w:tcPr>
            <w:tcW w:w="1276" w:type="dxa"/>
            <w:vAlign w:val="center"/>
          </w:tcPr>
          <w:p w14:paraId="4F56B36D" w14:textId="23E07CDB" w:rsidR="00956925" w:rsidRPr="00A7730B" w:rsidRDefault="00956925" w:rsidP="00775D5D">
            <w:pPr>
              <w:jc w:val="center"/>
              <w:rPr>
                <w:rFonts w:ascii="Times New Roman" w:eastAsia="Batang;바탕" w:hAnsi="Times New Roman" w:cs="Times New Roman"/>
                <w:bCs/>
                <w:sz w:val="16"/>
                <w:szCs w:val="16"/>
                <w:lang w:val="en-GB" w:eastAsia="ko-KR"/>
              </w:rPr>
            </w:pPr>
            <w:r w:rsidRPr="00A7730B">
              <w:rPr>
                <w:rFonts w:ascii="Times New Roman" w:eastAsia="Batang;바탕" w:hAnsi="Times New Roman" w:cs="Times New Roman"/>
                <w:bCs/>
                <w:sz w:val="16"/>
                <w:szCs w:val="16"/>
                <w:lang w:val="en-GB" w:eastAsia="ko-KR"/>
              </w:rPr>
              <w:t>PMMA and BN</w:t>
            </w:r>
          </w:p>
        </w:tc>
        <w:tc>
          <w:tcPr>
            <w:tcW w:w="1559" w:type="dxa"/>
            <w:vAlign w:val="center"/>
          </w:tcPr>
          <w:p w14:paraId="4C2E2B7F" w14:textId="513B4897" w:rsidR="00956925" w:rsidRPr="00A7730B" w:rsidRDefault="00956925" w:rsidP="00775D5D">
            <w:pPr>
              <w:jc w:val="center"/>
              <w:rPr>
                <w:rFonts w:ascii="Times New Roman" w:eastAsia="Batang;바탕" w:hAnsi="Times New Roman" w:cs="Times New Roman"/>
                <w:bCs/>
                <w:sz w:val="16"/>
                <w:szCs w:val="16"/>
                <w:lang w:val="en-GB" w:eastAsia="ko-KR"/>
              </w:rPr>
            </w:pPr>
            <w:r w:rsidRPr="00A7730B">
              <w:rPr>
                <w:rFonts w:ascii="Times New Roman" w:eastAsia="Batang;바탕" w:hAnsi="Times New Roman" w:cs="Times New Roman"/>
                <w:bCs/>
                <w:sz w:val="16"/>
                <w:szCs w:val="16"/>
                <w:lang w:val="en-GB" w:eastAsia="ko-KR"/>
              </w:rPr>
              <w:t>-</w:t>
            </w:r>
          </w:p>
        </w:tc>
        <w:tc>
          <w:tcPr>
            <w:tcW w:w="851" w:type="dxa"/>
            <w:vAlign w:val="center"/>
          </w:tcPr>
          <w:p w14:paraId="2DB596C7" w14:textId="104CDB53" w:rsidR="00956925" w:rsidRPr="00A7730B" w:rsidRDefault="00956925" w:rsidP="00775D5D">
            <w:pPr>
              <w:jc w:val="center"/>
              <w:rPr>
                <w:rFonts w:ascii="Times New Roman" w:eastAsia="Batang;바탕" w:hAnsi="Times New Roman" w:cs="Times New Roman"/>
                <w:bCs/>
                <w:sz w:val="16"/>
                <w:szCs w:val="16"/>
                <w:lang w:val="en-GB" w:eastAsia="ko-KR"/>
              </w:rPr>
            </w:pPr>
            <w:r w:rsidRPr="00A7730B">
              <w:rPr>
                <w:rFonts w:ascii="Times New Roman" w:eastAsia="Batang;바탕" w:hAnsi="Times New Roman" w:cs="Times New Roman"/>
                <w:bCs/>
                <w:sz w:val="16"/>
                <w:szCs w:val="16"/>
                <w:lang w:val="en-GB" w:eastAsia="ko-KR"/>
              </w:rPr>
              <w:t xml:space="preserve">Modified 142), PMMA </w:t>
            </w:r>
            <w:r>
              <w:rPr>
                <w:rFonts w:ascii="Times New Roman" w:eastAsia="Batang;바탕" w:hAnsi="Times New Roman" w:cs="Times New Roman"/>
                <w:bCs/>
                <w:sz w:val="16"/>
                <w:szCs w:val="16"/>
                <w:lang w:val="en-GB" w:eastAsia="ko-KR"/>
              </w:rPr>
              <w:t>(</w:t>
            </w:r>
            <w:r w:rsidRPr="00A7730B">
              <w:rPr>
                <w:rFonts w:ascii="Times New Roman" w:eastAsia="Batang;바탕" w:hAnsi="Times New Roman" w:cs="Times New Roman"/>
                <w:bCs/>
                <w:sz w:val="16"/>
                <w:szCs w:val="16"/>
                <w:lang w:val="en-GB" w:eastAsia="ko-KR"/>
              </w:rPr>
              <w:t>133</w:t>
            </w:r>
            <w:r w:rsidR="0005451E">
              <w:rPr>
                <w:rFonts w:ascii="Times New Roman" w:eastAsia="Batang;바탕" w:hAnsi="Times New Roman" w:cs="Times New Roman"/>
                <w:bCs/>
                <w:sz w:val="16"/>
                <w:szCs w:val="16"/>
                <w:lang w:val="en-GB" w:eastAsia="ko-KR"/>
              </w:rPr>
              <w:t xml:space="preserve"> °</w:t>
            </w:r>
            <w:r w:rsidRPr="00A7730B">
              <w:rPr>
                <w:rFonts w:ascii="Times New Roman" w:eastAsia="Batang;바탕" w:hAnsi="Times New Roman" w:cs="Times New Roman"/>
                <w:bCs/>
                <w:sz w:val="16"/>
                <w:szCs w:val="16"/>
                <w:lang w:val="en-GB" w:eastAsia="ko-KR"/>
              </w:rPr>
              <w:t xml:space="preserve">) and BN </w:t>
            </w:r>
            <w:r>
              <w:rPr>
                <w:rFonts w:ascii="Times New Roman" w:eastAsia="Batang;바탕" w:hAnsi="Times New Roman" w:cs="Times New Roman"/>
                <w:bCs/>
                <w:sz w:val="16"/>
                <w:szCs w:val="16"/>
                <w:lang w:val="en-GB" w:eastAsia="ko-KR"/>
              </w:rPr>
              <w:t>(</w:t>
            </w:r>
            <w:r w:rsidRPr="00A7730B">
              <w:rPr>
                <w:rFonts w:ascii="Times New Roman" w:eastAsia="Batang;바탕" w:hAnsi="Times New Roman" w:cs="Times New Roman"/>
                <w:bCs/>
                <w:sz w:val="16"/>
                <w:szCs w:val="16"/>
                <w:lang w:val="en-GB" w:eastAsia="ko-KR"/>
              </w:rPr>
              <w:t>135</w:t>
            </w:r>
            <w:r w:rsidR="0005451E">
              <w:rPr>
                <w:rFonts w:ascii="Times New Roman" w:eastAsia="Batang;바탕" w:hAnsi="Times New Roman" w:cs="Times New Roman"/>
                <w:bCs/>
                <w:sz w:val="16"/>
                <w:szCs w:val="16"/>
                <w:lang w:val="en-GB" w:eastAsia="ko-KR"/>
              </w:rPr>
              <w:t xml:space="preserve"> °</w:t>
            </w:r>
            <w:r w:rsidRPr="00A7730B">
              <w:rPr>
                <w:rFonts w:ascii="Times New Roman" w:eastAsia="Batang;바탕" w:hAnsi="Times New Roman" w:cs="Times New Roman"/>
                <w:bCs/>
                <w:sz w:val="16"/>
                <w:szCs w:val="16"/>
                <w:lang w:val="en-GB" w:eastAsia="ko-KR"/>
              </w:rPr>
              <w:t xml:space="preserve">) </w:t>
            </w:r>
          </w:p>
        </w:tc>
        <w:tc>
          <w:tcPr>
            <w:tcW w:w="850" w:type="dxa"/>
            <w:vAlign w:val="center"/>
          </w:tcPr>
          <w:p w14:paraId="4FF3F479" w14:textId="190B7465" w:rsidR="00956925" w:rsidRPr="00A7730B" w:rsidRDefault="002611F1" w:rsidP="00775D5D">
            <w:pPr>
              <w:jc w:val="center"/>
              <w:rPr>
                <w:rFonts w:ascii="Times New Roman" w:eastAsia="Batang;바탕" w:hAnsi="Times New Roman" w:cs="Times New Roman"/>
                <w:bCs/>
                <w:sz w:val="16"/>
                <w:szCs w:val="16"/>
                <w:lang w:val="en-GB" w:eastAsia="ko-KR"/>
              </w:rPr>
            </w:pPr>
            <w:r>
              <w:rPr>
                <w:rFonts w:ascii="Times New Roman" w:eastAsia="Batang;바탕" w:hAnsi="Times New Roman" w:cs="Times New Roman"/>
                <w:bCs/>
                <w:sz w:val="16"/>
                <w:szCs w:val="16"/>
                <w:lang w:val="en-GB" w:eastAsia="ko-KR"/>
              </w:rPr>
              <w:t>-</w:t>
            </w:r>
          </w:p>
        </w:tc>
        <w:tc>
          <w:tcPr>
            <w:tcW w:w="850" w:type="dxa"/>
            <w:vAlign w:val="center"/>
          </w:tcPr>
          <w:p w14:paraId="2E4CC032" w14:textId="677D10A5" w:rsidR="00956925" w:rsidRPr="00A7730B" w:rsidRDefault="002611F1" w:rsidP="00775D5D">
            <w:pPr>
              <w:jc w:val="center"/>
              <w:rPr>
                <w:rFonts w:ascii="Times New Roman" w:eastAsia="Batang;바탕" w:hAnsi="Times New Roman" w:cs="Times New Roman"/>
                <w:bCs/>
                <w:sz w:val="16"/>
                <w:szCs w:val="16"/>
                <w:lang w:val="en-GB" w:eastAsia="ko-KR"/>
              </w:rPr>
            </w:pPr>
            <w:r>
              <w:rPr>
                <w:rFonts w:ascii="Times New Roman" w:eastAsia="Batang;바탕" w:hAnsi="Times New Roman" w:cs="Times New Roman"/>
                <w:bCs/>
                <w:sz w:val="16"/>
                <w:szCs w:val="16"/>
                <w:lang w:val="en-GB" w:eastAsia="ko-KR"/>
              </w:rPr>
              <w:t>-</w:t>
            </w:r>
          </w:p>
        </w:tc>
        <w:tc>
          <w:tcPr>
            <w:tcW w:w="850" w:type="dxa"/>
            <w:vAlign w:val="center"/>
          </w:tcPr>
          <w:p w14:paraId="283AFC44" w14:textId="20F9E82D" w:rsidR="00956925" w:rsidRPr="00A7730B" w:rsidRDefault="00956925" w:rsidP="00775D5D">
            <w:pPr>
              <w:jc w:val="center"/>
              <w:rPr>
                <w:rFonts w:ascii="Times New Roman" w:eastAsia="Batang;바탕" w:hAnsi="Times New Roman" w:cs="Times New Roman"/>
                <w:bCs/>
                <w:sz w:val="16"/>
                <w:szCs w:val="16"/>
                <w:lang w:val="en-GB" w:eastAsia="ko-KR"/>
              </w:rPr>
            </w:pPr>
            <w:r w:rsidRPr="00A7730B">
              <w:rPr>
                <w:rFonts w:ascii="Times New Roman" w:eastAsia="Batang;바탕" w:hAnsi="Times New Roman" w:cs="Times New Roman"/>
                <w:bCs/>
                <w:sz w:val="16"/>
                <w:szCs w:val="16"/>
                <w:lang w:val="en-GB" w:eastAsia="ko-KR"/>
              </w:rPr>
              <w:t>Superhydrophobic</w:t>
            </w:r>
          </w:p>
        </w:tc>
        <w:tc>
          <w:tcPr>
            <w:tcW w:w="1843" w:type="dxa"/>
            <w:vAlign w:val="center"/>
          </w:tcPr>
          <w:p w14:paraId="4F5DB60A" w14:textId="77777777" w:rsidR="00956925" w:rsidRPr="00A7730B" w:rsidRDefault="00956925" w:rsidP="00775D5D">
            <w:pPr>
              <w:jc w:val="center"/>
              <w:rPr>
                <w:rFonts w:ascii="Times New Roman" w:eastAsia="Batang;바탕" w:hAnsi="Times New Roman" w:cs="Times New Roman"/>
                <w:bCs/>
                <w:sz w:val="16"/>
                <w:szCs w:val="16"/>
                <w:lang w:val="en-GB" w:eastAsia="ko-KR"/>
              </w:rPr>
            </w:pPr>
            <w:r w:rsidRPr="00A7730B">
              <w:rPr>
                <w:rFonts w:ascii="Times New Roman" w:eastAsia="Batang;바탕" w:hAnsi="Times New Roman" w:cs="Times New Roman"/>
                <w:bCs/>
                <w:sz w:val="16"/>
                <w:szCs w:val="16"/>
                <w:lang w:val="en-GB" w:eastAsia="ko-KR"/>
              </w:rPr>
              <w:t>Anti-scaling</w:t>
            </w:r>
          </w:p>
          <w:p w14:paraId="79EC7259" w14:textId="3C14201A" w:rsidR="00956925" w:rsidRPr="00A7730B" w:rsidRDefault="00956925" w:rsidP="00775D5D">
            <w:pPr>
              <w:jc w:val="center"/>
              <w:rPr>
                <w:rFonts w:ascii="Times New Roman" w:eastAsia="Batang;바탕" w:hAnsi="Times New Roman" w:cs="Times New Roman"/>
                <w:bCs/>
                <w:sz w:val="16"/>
                <w:szCs w:val="16"/>
                <w:lang w:val="en-GB" w:eastAsia="ko-KR"/>
              </w:rPr>
            </w:pPr>
          </w:p>
        </w:tc>
        <w:tc>
          <w:tcPr>
            <w:tcW w:w="1559" w:type="dxa"/>
            <w:vAlign w:val="center"/>
          </w:tcPr>
          <w:p w14:paraId="7EEBC2A1" w14:textId="6A5CB7F9" w:rsidR="00956925" w:rsidRPr="00A7730B" w:rsidRDefault="00956925" w:rsidP="00775D5D">
            <w:pPr>
              <w:jc w:val="center"/>
              <w:rPr>
                <w:rFonts w:ascii="Times New Roman" w:eastAsia="Batang;바탕" w:hAnsi="Times New Roman" w:cs="Times New Roman"/>
                <w:bCs/>
                <w:sz w:val="16"/>
                <w:szCs w:val="16"/>
                <w:lang w:val="en-GB" w:eastAsia="ko-KR"/>
              </w:rPr>
            </w:pPr>
            <w:r w:rsidRPr="00A7730B">
              <w:rPr>
                <w:rFonts w:ascii="Times New Roman" w:eastAsia="Batang;바탕" w:hAnsi="Times New Roman" w:cs="Times New Roman"/>
                <w:bCs/>
                <w:sz w:val="16"/>
                <w:szCs w:val="16"/>
                <w:lang w:val="en-GB" w:eastAsia="ko-KR"/>
              </w:rPr>
              <w:t>Increase pressure drop on modified and PMMA PHE</w:t>
            </w:r>
          </w:p>
        </w:tc>
        <w:tc>
          <w:tcPr>
            <w:tcW w:w="2693" w:type="dxa"/>
            <w:vAlign w:val="center"/>
          </w:tcPr>
          <w:p w14:paraId="18AB78D9" w14:textId="7F45C861" w:rsidR="00956925" w:rsidRPr="00A7730B" w:rsidRDefault="00956925" w:rsidP="00775D5D">
            <w:pPr>
              <w:jc w:val="center"/>
              <w:rPr>
                <w:rFonts w:ascii="Times New Roman" w:eastAsia="Batang;바탕" w:hAnsi="Times New Roman" w:cs="Times New Roman"/>
                <w:bCs/>
                <w:sz w:val="16"/>
                <w:szCs w:val="16"/>
                <w:lang w:val="en-GB" w:eastAsia="ko-KR"/>
              </w:rPr>
            </w:pPr>
            <w:r w:rsidRPr="00A7730B">
              <w:rPr>
                <w:rFonts w:ascii="Times New Roman" w:eastAsia="Batang;바탕" w:hAnsi="Times New Roman" w:cs="Times New Roman"/>
                <w:bCs/>
                <w:sz w:val="16"/>
                <w:szCs w:val="16"/>
                <w:lang w:val="en-GB" w:eastAsia="ko-KR"/>
              </w:rPr>
              <w:t>PHE: in tap water solution, T</w:t>
            </w:r>
            <w:r w:rsidRPr="00A7730B">
              <w:rPr>
                <w:rFonts w:ascii="Times New Roman" w:eastAsia="Batang;바탕" w:hAnsi="Times New Roman" w:cs="Times New Roman"/>
                <w:bCs/>
                <w:sz w:val="16"/>
                <w:szCs w:val="16"/>
                <w:vertAlign w:val="subscript"/>
                <w:lang w:val="en-GB" w:eastAsia="ko-KR"/>
              </w:rPr>
              <w:t>bulk</w:t>
            </w:r>
            <w:r w:rsidRPr="00A7730B">
              <w:rPr>
                <w:rFonts w:ascii="Times New Roman" w:eastAsia="Batang;바탕" w:hAnsi="Times New Roman" w:cs="Times New Roman"/>
                <w:bCs/>
                <w:sz w:val="16"/>
                <w:szCs w:val="16"/>
                <w:lang w:val="en-GB" w:eastAsia="ko-KR"/>
              </w:rPr>
              <w:t xml:space="preserve"> from 25 to 60 °C solution, flow rate 0.133 kg/s, for 2 h</w:t>
            </w:r>
          </w:p>
          <w:p w14:paraId="359695E5" w14:textId="010D20B3" w:rsidR="00956925" w:rsidRPr="00A7730B" w:rsidRDefault="00956925" w:rsidP="00775D5D">
            <w:pPr>
              <w:jc w:val="center"/>
              <w:rPr>
                <w:rFonts w:ascii="Times New Roman" w:eastAsia="Batang;바탕" w:hAnsi="Times New Roman" w:cs="Times New Roman"/>
                <w:bCs/>
                <w:sz w:val="16"/>
                <w:szCs w:val="16"/>
                <w:lang w:val="en-GB" w:eastAsia="ko-KR"/>
              </w:rPr>
            </w:pPr>
          </w:p>
        </w:tc>
        <w:tc>
          <w:tcPr>
            <w:tcW w:w="993" w:type="dxa"/>
            <w:vAlign w:val="center"/>
          </w:tcPr>
          <w:p w14:paraId="6D015252" w14:textId="6E304C92" w:rsidR="00956925" w:rsidRPr="00A7730B" w:rsidRDefault="00956925" w:rsidP="00775D5D">
            <w:pPr>
              <w:jc w:val="center"/>
              <w:rPr>
                <w:rFonts w:ascii="Times New Roman" w:eastAsia="Batang;바탕" w:hAnsi="Times New Roman" w:cs="Times New Roman"/>
                <w:bCs/>
                <w:sz w:val="16"/>
                <w:szCs w:val="16"/>
                <w:lang w:val="en-GB" w:eastAsia="ko-KR"/>
              </w:rPr>
            </w:pPr>
            <w:r w:rsidRPr="00A7730B">
              <w:rPr>
                <w:rFonts w:ascii="Times New Roman" w:eastAsia="Batang;바탕" w:hAnsi="Times New Roman" w:cs="Times New Roman"/>
                <w:bCs/>
                <w:sz w:val="16"/>
                <w:szCs w:val="16"/>
                <w:lang w:val="en-GB" w:eastAsia="ko-KR"/>
              </w:rPr>
              <w:fldChar w:fldCharType="begin" w:fldLock="1"/>
            </w:r>
            <w:r>
              <w:rPr>
                <w:rFonts w:ascii="Times New Roman" w:eastAsia="Batang;바탕" w:hAnsi="Times New Roman" w:cs="Times New Roman"/>
                <w:bCs/>
                <w:sz w:val="16"/>
                <w:szCs w:val="16"/>
                <w:lang w:val="en-GB" w:eastAsia="ko-KR"/>
              </w:rPr>
              <w:instrText>ADDIN CSL_CITATION {"citationItems":[{"id":"ITEM-1","itemData":{"DOI":"10.1016/j.ijheatmasstransfer.2019.118634","ISSN":"00179310","abstract":"In this study, we aimed to develop a method for modifying SUS304 with micro/nanoscale holes using an electrical etching technique, and evaluated its impact on the anti-fouling performance of chevron plate heat exchangers. The modified SUS304 specimen exhibited hydrophobic wetting characteristics; however, water droplets stuck to the wall under inclined orientations at angles of 30° and 60°. We coated the modified SUS304 specimen with polymer (polymethyl methacrylate; PMMA) and hexagonal boron nitride (BN) particles to realize the hydrophobic and superhydrophobic wetting characteristics. To evaluate the anti-fouling performance of the heat exchanger, we carried out fouling acceleration experiments in a 2000 ppm CaCO3 solution for 2 h. The anti-fouling performance was determined by measuring the overall heat transfer coefficients during fouling acceleration experiments. As the operation time increased, the CaCO3 particles were deposited on the surface of the heat exchanger, the overall heat transfer coefficient decreased, and the fouling factor ultimately increased. Out of bare, modified, PMMA- and BN-coated heat exchangers, the PMMA-coated heat exchanger exhibited the strongest anti-fouling performance, with the lowest increment in the fouling factor. Based on analysis of the contact angle hysteresis (CAH) in each case, we suggest that CaCO3 particles in solution would be deposited better in the case of the highest CAH. This is possible in cases without the triple contact line, and is caused by filling the polymer into micro/nano holes on the modified surface.","author":[{"dropping-particle":"","family":"Ahn","given":"Ho Seon","non-dropping-particle":"","parse-names":false,"suffix":""},{"dropping-particle":"","family":"Kim","given":"Koung Moon","non-dropping-particle":"","parse-names":false,"suffix":""},{"dropping-particle":"","family":"Lim","given":"Sun Taek","non-dropping-particle":"","parse-names":false,"suffix":""},{"dropping-particle":"","family":"Lee","given":"Chang Hun","non-dropping-particle":"","parse-names":false,"suffix":""},{"dropping-particle":"","family":"Han","given":"Seok Won","non-dropping-particle":"","parse-names":false,"suffix":""},{"dropping-particle":"","family":"Choi","given":"Hong","non-dropping-particle":"","parse-names":false,"suffix":""},{"dropping-particle":"","family":"Koo","given":"Sangmo","non-dropping-particle":"","parse-names":false,"suffix":""},{"dropping-particle":"","family":"Kim","given":"Namkeun","non-dropping-particle":"","parse-names":false,"suffix":""},{"dropping-particle":"","family":"Jerng","given":"Dong Wook","non-dropping-particle":"","parse-names":false,"suffix":""},{"dropping-particle":"","family":"Wongwises","given":"Somchai","non-dropping-particle":"","parse-names":false,"suffix":""}],"container-title":"International Journal of Heat and Mass Transfer","id":"ITEM-1","issued":{"date-parts":[["2019","12","1"]]},"page":"118634","publisher":"Elsevier Ltd","title":"Anti-fouling performance of chevron plate heat exchanger by the surface modification","type":"article-journal","volume":"144"},"uris":["http://www.mendeley.com/documents/?uuid=4d976263-60ab-3857-92d1-6417e4f65ba0"]}],"mendeley":{"formattedCitation":"(Ahn et al., 2019)","plainTextFormattedCitation":"(Ahn et al., 2019)","previouslyFormattedCitation":"(Ahn et al., 2019)"},"properties":{"noteIndex":0},"schema":"https://github.com/citation-style-language/schema/raw/master/csl-citation.json"}</w:instrText>
            </w:r>
            <w:r w:rsidRPr="00A7730B">
              <w:rPr>
                <w:rFonts w:ascii="Times New Roman" w:eastAsia="Batang;바탕" w:hAnsi="Times New Roman" w:cs="Times New Roman"/>
                <w:bCs/>
                <w:sz w:val="16"/>
                <w:szCs w:val="16"/>
                <w:lang w:val="en-GB" w:eastAsia="ko-KR"/>
              </w:rPr>
              <w:fldChar w:fldCharType="separate"/>
            </w:r>
            <w:r w:rsidRPr="00A43F44">
              <w:rPr>
                <w:rFonts w:ascii="Times New Roman" w:eastAsia="Batang;바탕" w:hAnsi="Times New Roman" w:cs="Times New Roman"/>
                <w:bCs/>
                <w:noProof/>
                <w:sz w:val="16"/>
                <w:szCs w:val="16"/>
                <w:lang w:val="en-GB" w:eastAsia="ko-KR"/>
              </w:rPr>
              <w:t>(Ahn et al., 2019)</w:t>
            </w:r>
            <w:r w:rsidRPr="00A7730B">
              <w:rPr>
                <w:rFonts w:ascii="Times New Roman" w:eastAsia="Batang;바탕" w:hAnsi="Times New Roman" w:cs="Times New Roman"/>
                <w:bCs/>
                <w:sz w:val="16"/>
                <w:szCs w:val="16"/>
                <w:lang w:val="en-GB" w:eastAsia="ko-KR"/>
              </w:rPr>
              <w:fldChar w:fldCharType="end"/>
            </w:r>
          </w:p>
        </w:tc>
      </w:tr>
      <w:tr w:rsidR="00956925" w:rsidRPr="00A7730B" w14:paraId="383515EC" w14:textId="77777777" w:rsidTr="005E4582">
        <w:trPr>
          <w:trHeight w:val="678"/>
        </w:trPr>
        <w:tc>
          <w:tcPr>
            <w:tcW w:w="562" w:type="dxa"/>
            <w:vAlign w:val="center"/>
          </w:tcPr>
          <w:p w14:paraId="720DE61E" w14:textId="5514B3EF" w:rsidR="00956925" w:rsidRPr="00A7730B" w:rsidRDefault="00956925" w:rsidP="003D1DB4">
            <w:pPr>
              <w:jc w:val="center"/>
              <w:rPr>
                <w:rFonts w:ascii="Times New Roman" w:eastAsia="Batang;바탕" w:hAnsi="Times New Roman" w:cs="Times New Roman"/>
                <w:bCs/>
                <w:sz w:val="16"/>
                <w:szCs w:val="16"/>
                <w:lang w:val="en-GB" w:eastAsia="ko-KR"/>
              </w:rPr>
            </w:pPr>
            <w:r w:rsidRPr="00A7730B">
              <w:rPr>
                <w:rFonts w:ascii="Times New Roman" w:eastAsia="Batang;바탕" w:hAnsi="Times New Roman" w:cs="Times New Roman"/>
                <w:bCs/>
                <w:sz w:val="16"/>
                <w:szCs w:val="16"/>
                <w:lang w:val="en-GB" w:eastAsia="ko-KR"/>
              </w:rPr>
              <w:t>Steel</w:t>
            </w:r>
          </w:p>
        </w:tc>
        <w:tc>
          <w:tcPr>
            <w:tcW w:w="1276" w:type="dxa"/>
            <w:vAlign w:val="center"/>
          </w:tcPr>
          <w:p w14:paraId="1A420888" w14:textId="7C313FD7" w:rsidR="00956925" w:rsidRPr="00A7730B" w:rsidRDefault="00956925" w:rsidP="003D1DB4">
            <w:pPr>
              <w:jc w:val="center"/>
              <w:rPr>
                <w:rFonts w:ascii="Times New Roman" w:eastAsia="Batang;바탕" w:hAnsi="Times New Roman" w:cs="Times New Roman"/>
                <w:bCs/>
                <w:sz w:val="16"/>
                <w:szCs w:val="16"/>
                <w:lang w:val="en-GB" w:eastAsia="ko-KR"/>
              </w:rPr>
            </w:pPr>
            <w:r w:rsidRPr="00A7730B">
              <w:rPr>
                <w:rFonts w:ascii="Times New Roman" w:eastAsia="Batang;바탕" w:hAnsi="Times New Roman" w:cs="Times New Roman"/>
                <w:bCs/>
                <w:sz w:val="16"/>
                <w:szCs w:val="16"/>
                <w:lang w:val="en-GB" w:eastAsia="ko-KR"/>
              </w:rPr>
              <w:t>Atmospheric plasma</w:t>
            </w:r>
          </w:p>
        </w:tc>
        <w:tc>
          <w:tcPr>
            <w:tcW w:w="1276" w:type="dxa"/>
            <w:vAlign w:val="center"/>
          </w:tcPr>
          <w:p w14:paraId="724E1827" w14:textId="5B0C8F2C" w:rsidR="00956925" w:rsidRPr="00A7730B" w:rsidRDefault="00956925" w:rsidP="003D1DB4">
            <w:pPr>
              <w:jc w:val="center"/>
              <w:rPr>
                <w:rFonts w:ascii="Times New Roman" w:eastAsia="Batang;바탕" w:hAnsi="Times New Roman" w:cs="Times New Roman"/>
                <w:bCs/>
                <w:sz w:val="16"/>
                <w:szCs w:val="16"/>
                <w:lang w:val="en-GB" w:eastAsia="ko-KR"/>
              </w:rPr>
            </w:pPr>
            <w:r w:rsidRPr="00A7730B">
              <w:rPr>
                <w:rFonts w:ascii="Times New Roman" w:eastAsia="Batang;바탕" w:hAnsi="Times New Roman" w:cs="Times New Roman"/>
                <w:bCs/>
                <w:sz w:val="16"/>
                <w:szCs w:val="16"/>
                <w:lang w:val="en-GB" w:eastAsia="ko-KR"/>
              </w:rPr>
              <w:t>Fluorosiloxane and fluoropolymer</w:t>
            </w:r>
          </w:p>
        </w:tc>
        <w:tc>
          <w:tcPr>
            <w:tcW w:w="1559" w:type="dxa"/>
            <w:vAlign w:val="center"/>
          </w:tcPr>
          <w:p w14:paraId="39018CB3" w14:textId="1D0CC82A" w:rsidR="00956925" w:rsidRPr="00A7730B" w:rsidRDefault="00956925" w:rsidP="003D1DB4">
            <w:pPr>
              <w:jc w:val="center"/>
              <w:rPr>
                <w:rFonts w:ascii="Times New Roman" w:eastAsia="Batang;바탕" w:hAnsi="Times New Roman" w:cs="Times New Roman"/>
                <w:bCs/>
                <w:sz w:val="16"/>
                <w:szCs w:val="16"/>
                <w:lang w:val="en-GB" w:eastAsia="ko-KR"/>
              </w:rPr>
            </w:pPr>
            <w:r w:rsidRPr="00A7730B">
              <w:rPr>
                <w:rFonts w:ascii="Times New Roman" w:eastAsia="Batang;바탕" w:hAnsi="Times New Roman" w:cs="Times New Roman"/>
                <w:bCs/>
                <w:sz w:val="16"/>
                <w:szCs w:val="16"/>
                <w:lang w:val="en-GB" w:eastAsia="ko-KR"/>
              </w:rPr>
              <w:t>-</w:t>
            </w:r>
          </w:p>
        </w:tc>
        <w:tc>
          <w:tcPr>
            <w:tcW w:w="851" w:type="dxa"/>
            <w:vAlign w:val="center"/>
          </w:tcPr>
          <w:p w14:paraId="0B7F84AD" w14:textId="5A6B1B1F" w:rsidR="00956925" w:rsidRPr="00A7730B" w:rsidRDefault="00956925" w:rsidP="003D1DB4">
            <w:pPr>
              <w:jc w:val="center"/>
              <w:rPr>
                <w:rFonts w:ascii="Times New Roman" w:eastAsia="Batang;바탕" w:hAnsi="Times New Roman" w:cs="Times New Roman"/>
                <w:bCs/>
                <w:sz w:val="16"/>
                <w:szCs w:val="16"/>
                <w:lang w:val="en-GB" w:eastAsia="ko-KR"/>
              </w:rPr>
            </w:pPr>
            <w:r w:rsidRPr="00A7730B">
              <w:rPr>
                <w:rFonts w:ascii="Times New Roman" w:eastAsia="Batang;바탕" w:hAnsi="Times New Roman" w:cs="Times New Roman"/>
                <w:bCs/>
                <w:sz w:val="16"/>
                <w:szCs w:val="16"/>
                <w:lang w:val="en-GB" w:eastAsia="ko-KR"/>
              </w:rPr>
              <w:t xml:space="preserve">TCFS </w:t>
            </w:r>
            <w:r w:rsidR="00CF2353">
              <w:rPr>
                <w:rFonts w:ascii="Times New Roman" w:eastAsia="Batang;바탕" w:hAnsi="Times New Roman" w:cs="Times New Roman"/>
                <w:bCs/>
                <w:sz w:val="16"/>
                <w:szCs w:val="16"/>
                <w:lang w:val="en-GB" w:eastAsia="ko-KR"/>
              </w:rPr>
              <w:t>(</w:t>
            </w:r>
            <w:r w:rsidRPr="00A7730B">
              <w:rPr>
                <w:rFonts w:ascii="Times New Roman" w:eastAsia="Batang;바탕" w:hAnsi="Times New Roman" w:cs="Times New Roman"/>
                <w:bCs/>
                <w:sz w:val="16"/>
                <w:szCs w:val="16"/>
                <w:lang w:val="en-GB" w:eastAsia="ko-KR"/>
              </w:rPr>
              <w:t>152</w:t>
            </w:r>
            <w:r w:rsidR="0005451E">
              <w:rPr>
                <w:rFonts w:ascii="Times New Roman" w:eastAsia="Batang;바탕" w:hAnsi="Times New Roman" w:cs="Times New Roman"/>
                <w:bCs/>
                <w:sz w:val="16"/>
                <w:szCs w:val="16"/>
                <w:lang w:val="en-GB" w:eastAsia="ko-KR"/>
              </w:rPr>
              <w:t xml:space="preserve"> °</w:t>
            </w:r>
            <w:r w:rsidRPr="00A7730B">
              <w:rPr>
                <w:rFonts w:ascii="Times New Roman" w:eastAsia="Batang;바탕" w:hAnsi="Times New Roman" w:cs="Times New Roman"/>
                <w:bCs/>
                <w:sz w:val="16"/>
                <w:szCs w:val="16"/>
                <w:lang w:val="en-GB" w:eastAsia="ko-KR"/>
              </w:rPr>
              <w:t>)             TC (158</w:t>
            </w:r>
            <w:r w:rsidR="0005451E">
              <w:rPr>
                <w:rFonts w:ascii="Times New Roman" w:eastAsia="Batang;바탕" w:hAnsi="Times New Roman" w:cs="Times New Roman"/>
                <w:bCs/>
                <w:sz w:val="16"/>
                <w:szCs w:val="16"/>
                <w:lang w:val="en-GB" w:eastAsia="ko-KR"/>
              </w:rPr>
              <w:t xml:space="preserve"> °</w:t>
            </w:r>
            <w:r w:rsidRPr="00A7730B">
              <w:rPr>
                <w:rFonts w:ascii="Times New Roman" w:eastAsia="Batang;바탕" w:hAnsi="Times New Roman" w:cs="Times New Roman"/>
                <w:bCs/>
                <w:sz w:val="16"/>
                <w:szCs w:val="16"/>
                <w:lang w:val="en-GB" w:eastAsia="ko-KR"/>
              </w:rPr>
              <w:t>)</w:t>
            </w:r>
          </w:p>
        </w:tc>
        <w:tc>
          <w:tcPr>
            <w:tcW w:w="850" w:type="dxa"/>
            <w:vAlign w:val="center"/>
          </w:tcPr>
          <w:p w14:paraId="000BFC5E" w14:textId="277FD2D9" w:rsidR="00956925" w:rsidRPr="00A7730B" w:rsidRDefault="00CF2353" w:rsidP="003D1DB4">
            <w:pPr>
              <w:jc w:val="center"/>
              <w:rPr>
                <w:rFonts w:ascii="Times New Roman" w:eastAsia="Batang;바탕" w:hAnsi="Times New Roman" w:cs="Times New Roman"/>
                <w:bCs/>
                <w:sz w:val="16"/>
                <w:szCs w:val="16"/>
                <w:lang w:val="en-GB" w:eastAsia="ko-KR"/>
              </w:rPr>
            </w:pPr>
            <w:r>
              <w:rPr>
                <w:rFonts w:ascii="Times New Roman" w:eastAsia="Batang;바탕" w:hAnsi="Times New Roman" w:cs="Times New Roman"/>
                <w:bCs/>
                <w:sz w:val="16"/>
                <w:szCs w:val="16"/>
                <w:lang w:val="en-GB" w:eastAsia="ko-KR"/>
              </w:rPr>
              <w:t>10/17</w:t>
            </w:r>
          </w:p>
        </w:tc>
        <w:tc>
          <w:tcPr>
            <w:tcW w:w="850" w:type="dxa"/>
            <w:vAlign w:val="center"/>
          </w:tcPr>
          <w:p w14:paraId="36116340" w14:textId="651EE260" w:rsidR="00956925" w:rsidRPr="00A7730B" w:rsidRDefault="00A82D88" w:rsidP="003D1DB4">
            <w:pPr>
              <w:jc w:val="center"/>
              <w:rPr>
                <w:rFonts w:ascii="Times New Roman" w:eastAsia="Batang;바탕" w:hAnsi="Times New Roman" w:cs="Times New Roman"/>
                <w:bCs/>
                <w:sz w:val="16"/>
                <w:szCs w:val="16"/>
                <w:lang w:val="en-GB" w:eastAsia="ko-KR"/>
              </w:rPr>
            </w:pPr>
            <w:r>
              <w:rPr>
                <w:rFonts w:ascii="Times New Roman" w:eastAsia="Batang;바탕" w:hAnsi="Times New Roman" w:cs="Times New Roman"/>
                <w:bCs/>
                <w:sz w:val="16"/>
                <w:szCs w:val="16"/>
                <w:lang w:val="en-GB" w:eastAsia="ko-KR"/>
              </w:rPr>
              <w:t>0.</w:t>
            </w:r>
            <w:r w:rsidR="00EE0D60">
              <w:rPr>
                <w:rFonts w:ascii="Times New Roman" w:eastAsia="Batang;바탕" w:hAnsi="Times New Roman" w:cs="Times New Roman"/>
                <w:bCs/>
                <w:sz w:val="16"/>
                <w:szCs w:val="16"/>
                <w:lang w:val="en-GB" w:eastAsia="ko-KR"/>
              </w:rPr>
              <w:t>130/</w:t>
            </w:r>
            <w:r>
              <w:rPr>
                <w:rFonts w:ascii="Times New Roman" w:eastAsia="Batang;바탕" w:hAnsi="Times New Roman" w:cs="Times New Roman"/>
                <w:bCs/>
                <w:sz w:val="16"/>
                <w:szCs w:val="16"/>
                <w:lang w:val="en-GB" w:eastAsia="ko-KR"/>
              </w:rPr>
              <w:t>0.</w:t>
            </w:r>
            <w:r w:rsidR="00CF2353">
              <w:rPr>
                <w:rFonts w:ascii="Times New Roman" w:eastAsia="Batang;바탕" w:hAnsi="Times New Roman" w:cs="Times New Roman"/>
                <w:bCs/>
                <w:sz w:val="16"/>
                <w:szCs w:val="16"/>
                <w:lang w:val="en-GB" w:eastAsia="ko-KR"/>
              </w:rPr>
              <w:t>290</w:t>
            </w:r>
          </w:p>
        </w:tc>
        <w:tc>
          <w:tcPr>
            <w:tcW w:w="850" w:type="dxa"/>
            <w:vAlign w:val="center"/>
          </w:tcPr>
          <w:p w14:paraId="593DBF4D" w14:textId="5175FA55" w:rsidR="00956925" w:rsidRPr="00A7730B" w:rsidRDefault="00956925" w:rsidP="003D1DB4">
            <w:pPr>
              <w:jc w:val="center"/>
              <w:rPr>
                <w:rFonts w:ascii="Times New Roman" w:eastAsia="Batang;바탕" w:hAnsi="Times New Roman" w:cs="Times New Roman"/>
                <w:bCs/>
                <w:sz w:val="16"/>
                <w:szCs w:val="16"/>
                <w:lang w:val="en-GB" w:eastAsia="ko-KR"/>
              </w:rPr>
            </w:pPr>
            <w:r w:rsidRPr="00A7730B">
              <w:rPr>
                <w:rFonts w:ascii="Times New Roman" w:eastAsia="Batang;바탕" w:hAnsi="Times New Roman" w:cs="Times New Roman"/>
                <w:bCs/>
                <w:sz w:val="16"/>
                <w:szCs w:val="16"/>
                <w:lang w:val="en-GB" w:eastAsia="ko-KR"/>
              </w:rPr>
              <w:t>Superhydrophobic</w:t>
            </w:r>
          </w:p>
        </w:tc>
        <w:tc>
          <w:tcPr>
            <w:tcW w:w="1843" w:type="dxa"/>
            <w:vAlign w:val="center"/>
          </w:tcPr>
          <w:p w14:paraId="07ED7BC3" w14:textId="77777777" w:rsidR="00956925" w:rsidRPr="00A7730B" w:rsidRDefault="00956925" w:rsidP="002C24E5">
            <w:pPr>
              <w:jc w:val="center"/>
              <w:rPr>
                <w:rFonts w:ascii="Times New Roman" w:eastAsia="Batang;바탕" w:hAnsi="Times New Roman" w:cs="Times New Roman"/>
                <w:bCs/>
                <w:sz w:val="16"/>
                <w:szCs w:val="16"/>
                <w:lang w:val="en-GB" w:eastAsia="ko-KR"/>
              </w:rPr>
            </w:pPr>
            <w:r w:rsidRPr="00A7730B">
              <w:rPr>
                <w:rFonts w:ascii="Times New Roman" w:eastAsia="Batang;바탕" w:hAnsi="Times New Roman" w:cs="Times New Roman"/>
                <w:bCs/>
                <w:sz w:val="16"/>
                <w:szCs w:val="16"/>
                <w:lang w:val="en-GB" w:eastAsia="ko-KR"/>
              </w:rPr>
              <w:t>Anti-scaling</w:t>
            </w:r>
          </w:p>
          <w:p w14:paraId="30E0CC95" w14:textId="09C897D1" w:rsidR="00956925" w:rsidRPr="00A7730B" w:rsidRDefault="00956925" w:rsidP="003D1DB4">
            <w:pPr>
              <w:jc w:val="center"/>
              <w:rPr>
                <w:rFonts w:ascii="Times New Roman" w:eastAsia="Batang;바탕" w:hAnsi="Times New Roman" w:cs="Times New Roman"/>
                <w:bCs/>
                <w:sz w:val="16"/>
                <w:szCs w:val="16"/>
                <w:lang w:val="en-GB" w:eastAsia="ko-KR"/>
              </w:rPr>
            </w:pPr>
          </w:p>
        </w:tc>
        <w:tc>
          <w:tcPr>
            <w:tcW w:w="1559" w:type="dxa"/>
            <w:vAlign w:val="center"/>
          </w:tcPr>
          <w:p w14:paraId="3B154147" w14:textId="4A8FFDCB" w:rsidR="00956925" w:rsidRPr="00A7730B" w:rsidRDefault="00956925" w:rsidP="003D1DB4">
            <w:pPr>
              <w:jc w:val="center"/>
              <w:rPr>
                <w:rFonts w:ascii="Times New Roman" w:eastAsia="Batang;바탕" w:hAnsi="Times New Roman" w:cs="Times New Roman"/>
                <w:bCs/>
                <w:sz w:val="16"/>
                <w:szCs w:val="16"/>
                <w:lang w:val="en-GB" w:eastAsia="ko-KR"/>
              </w:rPr>
            </w:pPr>
            <w:r w:rsidRPr="00A7730B">
              <w:rPr>
                <w:rFonts w:ascii="Times New Roman" w:eastAsia="Batang;바탕" w:hAnsi="Times New Roman" w:cs="Times New Roman"/>
                <w:bCs/>
                <w:sz w:val="16"/>
                <w:szCs w:val="16"/>
                <w:lang w:val="en-GB" w:eastAsia="ko-KR"/>
              </w:rPr>
              <w:t>Wear resistance test: delamination occurred at the contact points</w:t>
            </w:r>
          </w:p>
        </w:tc>
        <w:tc>
          <w:tcPr>
            <w:tcW w:w="2693" w:type="dxa"/>
            <w:vAlign w:val="center"/>
          </w:tcPr>
          <w:p w14:paraId="39760FC5" w14:textId="5528D86A" w:rsidR="00956925" w:rsidRPr="00A7730B" w:rsidRDefault="00956925" w:rsidP="003D1DB4">
            <w:pPr>
              <w:jc w:val="center"/>
              <w:rPr>
                <w:rFonts w:ascii="Times New Roman" w:eastAsia="Batang;바탕" w:hAnsi="Times New Roman" w:cs="Times New Roman"/>
                <w:bCs/>
                <w:sz w:val="16"/>
                <w:szCs w:val="16"/>
                <w:lang w:val="en-GB" w:eastAsia="ko-KR"/>
              </w:rPr>
            </w:pPr>
            <w:r w:rsidRPr="00A7730B">
              <w:rPr>
                <w:rFonts w:ascii="Times New Roman" w:eastAsia="Batang;바탕" w:hAnsi="Times New Roman" w:cs="Times New Roman"/>
                <w:bCs/>
                <w:sz w:val="16"/>
                <w:szCs w:val="16"/>
                <w:lang w:val="en-GB" w:eastAsia="ko-KR"/>
              </w:rPr>
              <w:t>Laboratory scale heat exchanger:  recirculation CaCO</w:t>
            </w:r>
            <w:r w:rsidRPr="00A7730B">
              <w:rPr>
                <w:rFonts w:ascii="Times New Roman" w:eastAsia="Batang;바탕" w:hAnsi="Times New Roman" w:cs="Times New Roman"/>
                <w:bCs/>
                <w:sz w:val="16"/>
                <w:szCs w:val="16"/>
                <w:vertAlign w:val="subscript"/>
                <w:lang w:val="en-GB" w:eastAsia="ko-KR"/>
              </w:rPr>
              <w:t>3</w:t>
            </w:r>
            <w:r w:rsidRPr="00A7730B">
              <w:rPr>
                <w:rFonts w:ascii="Times New Roman" w:eastAsia="Batang;바탕" w:hAnsi="Times New Roman" w:cs="Times New Roman"/>
                <w:bCs/>
                <w:sz w:val="16"/>
                <w:szCs w:val="16"/>
                <w:lang w:val="en-GB" w:eastAsia="ko-KR"/>
              </w:rPr>
              <w:t xml:space="preserve"> solution, T</w:t>
            </w:r>
            <w:r w:rsidRPr="00A7730B">
              <w:rPr>
                <w:rFonts w:ascii="Times New Roman" w:eastAsia="Batang;바탕" w:hAnsi="Times New Roman" w:cs="Times New Roman"/>
                <w:bCs/>
                <w:sz w:val="16"/>
                <w:szCs w:val="16"/>
                <w:vertAlign w:val="subscript"/>
                <w:lang w:val="en-GB" w:eastAsia="ko-KR"/>
              </w:rPr>
              <w:t>bulk</w:t>
            </w:r>
            <w:r w:rsidRPr="00A7730B">
              <w:rPr>
                <w:rFonts w:ascii="Times New Roman" w:eastAsia="Batang;바탕" w:hAnsi="Times New Roman" w:cs="Times New Roman"/>
                <w:bCs/>
                <w:sz w:val="16"/>
                <w:szCs w:val="16"/>
                <w:lang w:val="en-GB" w:eastAsia="ko-KR"/>
              </w:rPr>
              <w:t xml:space="preserve"> from 32 to 32.4 °C solution, fluid velocity 0.30 m/s, for ≈ 17 h</w:t>
            </w:r>
          </w:p>
        </w:tc>
        <w:tc>
          <w:tcPr>
            <w:tcW w:w="993" w:type="dxa"/>
            <w:vAlign w:val="center"/>
          </w:tcPr>
          <w:p w14:paraId="0147BD48" w14:textId="485CC933" w:rsidR="00956925" w:rsidRPr="00A7730B" w:rsidRDefault="00956925" w:rsidP="003D1DB4">
            <w:pPr>
              <w:jc w:val="center"/>
              <w:rPr>
                <w:rFonts w:ascii="Times New Roman" w:eastAsia="Batang;바탕" w:hAnsi="Times New Roman" w:cs="Times New Roman"/>
                <w:bCs/>
                <w:sz w:val="16"/>
                <w:szCs w:val="16"/>
                <w:lang w:val="en-GB" w:eastAsia="ko-KR"/>
              </w:rPr>
            </w:pPr>
            <w:r w:rsidRPr="00A7730B">
              <w:rPr>
                <w:rFonts w:ascii="Times New Roman" w:eastAsia="Batang;바탕" w:hAnsi="Times New Roman" w:cs="Times New Roman"/>
                <w:bCs/>
                <w:sz w:val="16"/>
                <w:szCs w:val="16"/>
                <w:lang w:val="en-GB" w:eastAsia="ko-KR"/>
              </w:rPr>
              <w:fldChar w:fldCharType="begin" w:fldLock="1"/>
            </w:r>
            <w:r>
              <w:rPr>
                <w:rFonts w:ascii="Times New Roman" w:eastAsia="Batang;바탕" w:hAnsi="Times New Roman" w:cs="Times New Roman"/>
                <w:bCs/>
                <w:sz w:val="16"/>
                <w:szCs w:val="16"/>
                <w:lang w:val="en-GB" w:eastAsia="ko-KR"/>
              </w:rPr>
              <w:instrText>ADDIN CSL_CITATION {"citationItems":[{"id":"ITEM-1","itemData":{"DOI":"10.1016/j.surfcoat.2010.10.010","ISSN":"02578972","abstract":"Both organic and inorganic fouling are significant problems for stainless steel surfaces used in industrial applications as diverse as shipping and paper making. The objective of this study is to evaluate the anti-fouling properties of a range of fluoropolymer, fluorinated and non-fluorinated siloxane coatings on stainless steel substrates. These nm thick coatings were deposited using the atmospheric plasma jet system called PlasmaStream™. The surface properties of the plasma polymerised coatings were examined using optical profilometry, SEM-EDX, ellipsometry, contact angle measurement and FTIR. Accelerated wear testing of the coated heat exchangers indicated that coating durability was a significant issue for the nanometre thick coatings investigated. A crystallization fouling study was carried out using a laboratory scale heat exchanger test apparatus. In this the heated steel surface was in contact with flowing fluid containing CaCO3 particles. The coated steel exhibited both a delay before fouling was initiated and in addition a decrease in the fouling rate. A lubricant oil fouling study was also carried out involving a comparison between both coated and uncoated stainless steel separator discs over a 30day period, in the engine of a passenger ferry. A significant reduction in the level of oil fouling was observed for the fluorosiloxane and fluoropolymer coated separator discs compared with the uncoated discs. © 2010 Elsevier B.V.","author":[{"dropping-particle":"","family":"Dowling","given":"Denis P.","non-dropping-particle":"","parse-names":false,"suffix":""},{"dropping-particle":"","family":"Nwankire","given":"Charles E.","non-dropping-particle":"","parse-names":false,"suffix":""},{"dropping-particle":"","family":"Riihimäki","given":"Markus","non-dropping-particle":"","parse-names":false,"suffix":""},{"dropping-particle":"","family":"Keiski","given":"Riitta","non-dropping-particle":"","parse-names":false,"suffix":""},{"dropping-particle":"","family":"Nylén","given":"Ulf","non-dropping-particle":"","parse-names":false,"suffix":""}],"container-title":"Surface and Coatings Technology","id":"ITEM-1","issue":"5","issued":{"date-parts":[["2010","11","25"]]},"page":"1544-1551","publisher":"Elsevier","title":"Evaluation of the anti-fouling properties of nm thick atmospheric plasma deposited coatings","type":"article-journal","volume":"205"},"uris":["http://www.mendeley.com/documents/?uuid=838ff243-2906-389d-993c-00091c577d9c"]}],"mendeley":{"formattedCitation":"(Dowling et al., 2010)","plainTextFormattedCitation":"(Dowling et al., 2010)","previouslyFormattedCitation":"(Dowling et al., 2010)"},"properties":{"noteIndex":0},"schema":"https://github.com/citation-style-language/schema/raw/master/csl-citation.json"}</w:instrText>
            </w:r>
            <w:r w:rsidRPr="00A7730B">
              <w:rPr>
                <w:rFonts w:ascii="Times New Roman" w:eastAsia="Batang;바탕" w:hAnsi="Times New Roman" w:cs="Times New Roman"/>
                <w:bCs/>
                <w:sz w:val="16"/>
                <w:szCs w:val="16"/>
                <w:lang w:val="en-GB" w:eastAsia="ko-KR"/>
              </w:rPr>
              <w:fldChar w:fldCharType="separate"/>
            </w:r>
            <w:r w:rsidRPr="00A43F44">
              <w:rPr>
                <w:rFonts w:ascii="Times New Roman" w:eastAsia="Batang;바탕" w:hAnsi="Times New Roman" w:cs="Times New Roman"/>
                <w:bCs/>
                <w:noProof/>
                <w:sz w:val="16"/>
                <w:szCs w:val="16"/>
                <w:lang w:val="en-GB" w:eastAsia="ko-KR"/>
              </w:rPr>
              <w:t>(Dowling et al., 2010)</w:t>
            </w:r>
            <w:r w:rsidRPr="00A7730B">
              <w:rPr>
                <w:rFonts w:ascii="Times New Roman" w:eastAsia="Batang;바탕" w:hAnsi="Times New Roman" w:cs="Times New Roman"/>
                <w:bCs/>
                <w:sz w:val="16"/>
                <w:szCs w:val="16"/>
                <w:lang w:val="en-GB" w:eastAsia="ko-KR"/>
              </w:rPr>
              <w:fldChar w:fldCharType="end"/>
            </w:r>
          </w:p>
        </w:tc>
      </w:tr>
      <w:tr w:rsidR="00956925" w:rsidRPr="00A7730B" w14:paraId="46E65F0A" w14:textId="77777777" w:rsidTr="005E4582">
        <w:trPr>
          <w:trHeight w:val="678"/>
        </w:trPr>
        <w:tc>
          <w:tcPr>
            <w:tcW w:w="562" w:type="dxa"/>
            <w:shd w:val="clear" w:color="auto" w:fill="auto"/>
            <w:vAlign w:val="center"/>
          </w:tcPr>
          <w:p w14:paraId="6796E35D" w14:textId="525123F3" w:rsidR="00956925" w:rsidRPr="00A7730B" w:rsidRDefault="00956925" w:rsidP="00E851E0">
            <w:pPr>
              <w:jc w:val="center"/>
              <w:rPr>
                <w:rFonts w:ascii="Times New Roman" w:eastAsia="Batang;바탕" w:hAnsi="Times New Roman" w:cs="Times New Roman"/>
                <w:bCs/>
                <w:sz w:val="16"/>
                <w:szCs w:val="16"/>
                <w:lang w:val="en-GB" w:eastAsia="ko-KR"/>
              </w:rPr>
            </w:pPr>
            <w:r w:rsidRPr="00A7730B">
              <w:rPr>
                <w:rFonts w:ascii="Times New Roman" w:eastAsia="Batang;바탕" w:hAnsi="Times New Roman" w:cs="Times New Roman"/>
                <w:bCs/>
                <w:sz w:val="16"/>
                <w:szCs w:val="16"/>
                <w:lang w:val="en-GB" w:eastAsia="ko-KR"/>
              </w:rPr>
              <w:t>Ti</w:t>
            </w:r>
          </w:p>
        </w:tc>
        <w:tc>
          <w:tcPr>
            <w:tcW w:w="1276" w:type="dxa"/>
            <w:vAlign w:val="center"/>
          </w:tcPr>
          <w:p w14:paraId="229D49EB" w14:textId="020EC0F0" w:rsidR="00956925" w:rsidRPr="00A7730B" w:rsidRDefault="00956925" w:rsidP="00E851E0">
            <w:pPr>
              <w:jc w:val="center"/>
              <w:rPr>
                <w:rFonts w:ascii="Times New Roman" w:eastAsia="Batang;바탕" w:hAnsi="Times New Roman" w:cs="Times New Roman"/>
                <w:bCs/>
                <w:sz w:val="16"/>
                <w:szCs w:val="16"/>
                <w:lang w:val="en-GB" w:eastAsia="ko-KR"/>
              </w:rPr>
            </w:pPr>
            <w:r w:rsidRPr="00A7730B">
              <w:rPr>
                <w:rFonts w:ascii="Times New Roman" w:eastAsia="Batang;바탕" w:hAnsi="Times New Roman" w:cs="Times New Roman"/>
                <w:bCs/>
                <w:sz w:val="16"/>
                <w:szCs w:val="16"/>
                <w:lang w:val="en-GB" w:eastAsia="ko-KR"/>
              </w:rPr>
              <w:t>Electrochemical deposition and CVD</w:t>
            </w:r>
          </w:p>
        </w:tc>
        <w:tc>
          <w:tcPr>
            <w:tcW w:w="1276" w:type="dxa"/>
            <w:vAlign w:val="center"/>
          </w:tcPr>
          <w:p w14:paraId="07297BC4" w14:textId="7515977A" w:rsidR="00956925" w:rsidRPr="00A7730B" w:rsidRDefault="00956925" w:rsidP="00E851E0">
            <w:pPr>
              <w:jc w:val="center"/>
              <w:rPr>
                <w:rFonts w:ascii="Times New Roman" w:eastAsia="Batang;바탕" w:hAnsi="Times New Roman" w:cs="Times New Roman"/>
                <w:bCs/>
                <w:sz w:val="16"/>
                <w:szCs w:val="16"/>
                <w:lang w:val="en-GB" w:eastAsia="ko-KR"/>
              </w:rPr>
            </w:pPr>
            <w:r w:rsidRPr="00A7730B">
              <w:rPr>
                <w:rFonts w:ascii="Times New Roman" w:eastAsia="Batang;바탕" w:hAnsi="Times New Roman" w:cs="Times New Roman"/>
                <w:bCs/>
                <w:sz w:val="16"/>
                <w:szCs w:val="16"/>
                <w:lang w:val="en-GB" w:eastAsia="ko-KR"/>
              </w:rPr>
              <w:t>Dimethyl silicone oil</w:t>
            </w:r>
          </w:p>
        </w:tc>
        <w:tc>
          <w:tcPr>
            <w:tcW w:w="1559" w:type="dxa"/>
            <w:vAlign w:val="center"/>
          </w:tcPr>
          <w:p w14:paraId="5D7DB4F1" w14:textId="66EB185C" w:rsidR="00956925" w:rsidRPr="00A7730B" w:rsidRDefault="00956925" w:rsidP="00E851E0">
            <w:pPr>
              <w:jc w:val="center"/>
              <w:rPr>
                <w:rFonts w:ascii="Times New Roman" w:eastAsia="Batang;바탕" w:hAnsi="Times New Roman" w:cs="Times New Roman"/>
                <w:bCs/>
                <w:sz w:val="16"/>
                <w:szCs w:val="16"/>
                <w:lang w:val="en-GB" w:eastAsia="ko-KR"/>
              </w:rPr>
            </w:pPr>
            <w:r w:rsidRPr="00A7730B">
              <w:rPr>
                <w:rFonts w:ascii="Times New Roman" w:eastAsia="Batang;바탕" w:hAnsi="Times New Roman" w:cs="Times New Roman"/>
                <w:bCs/>
                <w:noProof/>
                <w:sz w:val="16"/>
                <w:szCs w:val="16"/>
                <w:lang w:val="de-DE" w:eastAsia="de-DE"/>
              </w:rPr>
              <w:drawing>
                <wp:inline distT="0" distB="0" distL="0" distR="0" wp14:anchorId="64127CC1" wp14:editId="1AC0D357">
                  <wp:extent cx="852805" cy="720725"/>
                  <wp:effectExtent l="0" t="0" r="4445" b="3175"/>
                  <wp:docPr id="50" name="Imag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10.PNG"/>
                          <pic:cNvPicPr/>
                        </pic:nvPicPr>
                        <pic:blipFill>
                          <a:blip r:embed="rId28">
                            <a:extLst>
                              <a:ext uri="{28A0092B-C50C-407E-A947-70E740481C1C}">
                                <a14:useLocalDpi xmlns:a14="http://schemas.microsoft.com/office/drawing/2010/main" val="0"/>
                              </a:ext>
                            </a:extLst>
                          </a:blip>
                          <a:stretch>
                            <a:fillRect/>
                          </a:stretch>
                        </pic:blipFill>
                        <pic:spPr>
                          <a:xfrm>
                            <a:off x="0" y="0"/>
                            <a:ext cx="852805" cy="720725"/>
                          </a:xfrm>
                          <a:prstGeom prst="rect">
                            <a:avLst/>
                          </a:prstGeom>
                        </pic:spPr>
                      </pic:pic>
                    </a:graphicData>
                  </a:graphic>
                </wp:inline>
              </w:drawing>
            </w:r>
          </w:p>
        </w:tc>
        <w:tc>
          <w:tcPr>
            <w:tcW w:w="851" w:type="dxa"/>
            <w:vAlign w:val="center"/>
          </w:tcPr>
          <w:p w14:paraId="3C934FC4" w14:textId="77777777" w:rsidR="003222C3" w:rsidRDefault="003222C3" w:rsidP="00E851E0">
            <w:pPr>
              <w:jc w:val="center"/>
              <w:rPr>
                <w:rFonts w:ascii="Times New Roman" w:eastAsia="Batang;바탕" w:hAnsi="Times New Roman" w:cs="Times New Roman"/>
                <w:bCs/>
                <w:sz w:val="16"/>
                <w:szCs w:val="16"/>
                <w:lang w:val="en-GB" w:eastAsia="ko-KR"/>
              </w:rPr>
            </w:pPr>
          </w:p>
          <w:p w14:paraId="279948A2" w14:textId="4BEF761F" w:rsidR="00956925" w:rsidRPr="00A7730B" w:rsidRDefault="00956925" w:rsidP="00E851E0">
            <w:pPr>
              <w:jc w:val="center"/>
              <w:rPr>
                <w:rFonts w:ascii="Times New Roman" w:eastAsia="Batang;바탕" w:hAnsi="Times New Roman" w:cs="Times New Roman"/>
                <w:bCs/>
                <w:sz w:val="16"/>
                <w:szCs w:val="16"/>
                <w:lang w:val="en-GB" w:eastAsia="ko-KR"/>
              </w:rPr>
            </w:pPr>
            <w:r w:rsidRPr="00A7730B">
              <w:rPr>
                <w:rFonts w:ascii="Times New Roman" w:eastAsia="Batang;바탕" w:hAnsi="Times New Roman" w:cs="Times New Roman"/>
                <w:bCs/>
                <w:sz w:val="16"/>
                <w:szCs w:val="16"/>
                <w:lang w:val="en-GB" w:eastAsia="ko-KR"/>
              </w:rPr>
              <w:t>-</w:t>
            </w:r>
          </w:p>
          <w:p w14:paraId="3A9357DE" w14:textId="6C43934D" w:rsidR="00956925" w:rsidRPr="00A7730B" w:rsidRDefault="00956925" w:rsidP="00E851E0">
            <w:pPr>
              <w:jc w:val="center"/>
              <w:rPr>
                <w:rFonts w:ascii="Times New Roman" w:eastAsia="Batang;바탕" w:hAnsi="Times New Roman" w:cs="Times New Roman"/>
                <w:bCs/>
                <w:sz w:val="16"/>
                <w:szCs w:val="16"/>
                <w:lang w:val="en-GB" w:eastAsia="ko-KR"/>
              </w:rPr>
            </w:pPr>
          </w:p>
        </w:tc>
        <w:tc>
          <w:tcPr>
            <w:tcW w:w="850" w:type="dxa"/>
            <w:vAlign w:val="center"/>
          </w:tcPr>
          <w:p w14:paraId="52C07D18" w14:textId="0E1B575D" w:rsidR="00956925" w:rsidRPr="00A7730B" w:rsidRDefault="000B3CF4" w:rsidP="00E851E0">
            <w:pPr>
              <w:jc w:val="center"/>
              <w:rPr>
                <w:rFonts w:ascii="Times New Roman" w:eastAsia="Batang;바탕" w:hAnsi="Times New Roman" w:cs="Times New Roman"/>
                <w:bCs/>
                <w:sz w:val="16"/>
                <w:szCs w:val="16"/>
                <w:lang w:val="en-GB" w:eastAsia="ko-KR"/>
              </w:rPr>
            </w:pPr>
            <w:r>
              <w:rPr>
                <w:rFonts w:ascii="Times New Roman" w:eastAsia="Batang;바탕" w:hAnsi="Times New Roman" w:cs="Times New Roman"/>
                <w:bCs/>
                <w:sz w:val="16"/>
                <w:szCs w:val="16"/>
                <w:lang w:val="en-GB" w:eastAsia="ko-KR"/>
              </w:rPr>
              <w:t>-</w:t>
            </w:r>
          </w:p>
        </w:tc>
        <w:tc>
          <w:tcPr>
            <w:tcW w:w="850" w:type="dxa"/>
            <w:vAlign w:val="center"/>
          </w:tcPr>
          <w:p w14:paraId="6B036B52" w14:textId="126A2E23" w:rsidR="00956925" w:rsidRPr="00A7730B" w:rsidRDefault="003107D3" w:rsidP="00E851E0">
            <w:pPr>
              <w:jc w:val="center"/>
              <w:rPr>
                <w:rFonts w:ascii="Times New Roman" w:eastAsia="Batang;바탕" w:hAnsi="Times New Roman" w:cs="Times New Roman"/>
                <w:bCs/>
                <w:sz w:val="16"/>
                <w:szCs w:val="16"/>
                <w:lang w:val="en-GB" w:eastAsia="ko-KR"/>
              </w:rPr>
            </w:pPr>
            <w:r>
              <w:rPr>
                <w:rFonts w:ascii="Times New Roman" w:eastAsia="Batang;바탕" w:hAnsi="Times New Roman" w:cs="Times New Roman"/>
                <w:bCs/>
                <w:sz w:val="16"/>
                <w:szCs w:val="16"/>
                <w:lang w:val="en-GB" w:eastAsia="ko-KR"/>
              </w:rPr>
              <w:t>20</w:t>
            </w:r>
          </w:p>
        </w:tc>
        <w:tc>
          <w:tcPr>
            <w:tcW w:w="850" w:type="dxa"/>
            <w:vAlign w:val="center"/>
          </w:tcPr>
          <w:p w14:paraId="02AEB188" w14:textId="541955F5" w:rsidR="00956925" w:rsidRPr="00A7730B" w:rsidRDefault="00956925" w:rsidP="00E851E0">
            <w:pPr>
              <w:jc w:val="center"/>
              <w:rPr>
                <w:rFonts w:ascii="Times New Roman" w:eastAsia="Batang;바탕" w:hAnsi="Times New Roman" w:cs="Times New Roman"/>
                <w:bCs/>
                <w:sz w:val="16"/>
                <w:szCs w:val="16"/>
                <w:lang w:val="en-GB" w:eastAsia="ko-KR"/>
              </w:rPr>
            </w:pPr>
            <w:r w:rsidRPr="00A7730B">
              <w:rPr>
                <w:rFonts w:ascii="Times New Roman" w:eastAsia="Batang;바탕" w:hAnsi="Times New Roman" w:cs="Times New Roman"/>
                <w:bCs/>
                <w:sz w:val="16"/>
                <w:szCs w:val="16"/>
                <w:lang w:val="en-GB" w:eastAsia="ko-KR"/>
              </w:rPr>
              <w:t>SLIPS</w:t>
            </w:r>
          </w:p>
        </w:tc>
        <w:tc>
          <w:tcPr>
            <w:tcW w:w="1843" w:type="dxa"/>
            <w:vAlign w:val="center"/>
          </w:tcPr>
          <w:p w14:paraId="02DD6B07" w14:textId="2D981685" w:rsidR="00956925" w:rsidRPr="00A7730B" w:rsidRDefault="00956925" w:rsidP="00E851E0">
            <w:pPr>
              <w:jc w:val="center"/>
              <w:rPr>
                <w:rFonts w:ascii="Times New Roman" w:eastAsia="Batang;바탕" w:hAnsi="Times New Roman" w:cs="Times New Roman"/>
                <w:bCs/>
                <w:sz w:val="16"/>
                <w:szCs w:val="16"/>
                <w:lang w:val="en-GB" w:eastAsia="ko-KR"/>
              </w:rPr>
            </w:pPr>
            <w:r w:rsidRPr="00A7730B">
              <w:rPr>
                <w:rFonts w:ascii="Times New Roman" w:eastAsia="Batang;바탕" w:hAnsi="Times New Roman" w:cs="Times New Roman"/>
                <w:bCs/>
                <w:sz w:val="16"/>
                <w:szCs w:val="16"/>
                <w:lang w:val="en-GB" w:eastAsia="ko-KR"/>
              </w:rPr>
              <w:t>Anti-biofouling</w:t>
            </w:r>
          </w:p>
        </w:tc>
        <w:tc>
          <w:tcPr>
            <w:tcW w:w="1559" w:type="dxa"/>
            <w:vAlign w:val="center"/>
          </w:tcPr>
          <w:p w14:paraId="035F9D01" w14:textId="3EA4ABA2" w:rsidR="00956925" w:rsidRPr="00A7730B" w:rsidRDefault="00956925" w:rsidP="00E851E0">
            <w:pPr>
              <w:jc w:val="center"/>
              <w:rPr>
                <w:rFonts w:ascii="Times New Roman" w:eastAsia="Batang;바탕" w:hAnsi="Times New Roman" w:cs="Times New Roman"/>
                <w:bCs/>
                <w:sz w:val="16"/>
                <w:szCs w:val="16"/>
                <w:lang w:val="en-GB" w:eastAsia="ko-KR"/>
              </w:rPr>
            </w:pPr>
            <w:r w:rsidRPr="00A7730B">
              <w:rPr>
                <w:rFonts w:ascii="Times New Roman" w:eastAsia="Batang;바탕" w:hAnsi="Times New Roman" w:cs="Times New Roman"/>
                <w:bCs/>
                <w:sz w:val="16"/>
                <w:szCs w:val="16"/>
                <w:lang w:val="en-GB" w:eastAsia="ko-KR"/>
              </w:rPr>
              <w:t>-</w:t>
            </w:r>
          </w:p>
        </w:tc>
        <w:tc>
          <w:tcPr>
            <w:tcW w:w="2693" w:type="dxa"/>
            <w:vAlign w:val="center"/>
          </w:tcPr>
          <w:p w14:paraId="0616CEFB" w14:textId="312338B8" w:rsidR="00956925" w:rsidRPr="00A7730B" w:rsidRDefault="00956925" w:rsidP="00E851E0">
            <w:pPr>
              <w:jc w:val="center"/>
              <w:rPr>
                <w:rFonts w:ascii="Times New Roman" w:eastAsia="Batang;바탕" w:hAnsi="Times New Roman" w:cs="Times New Roman"/>
                <w:bCs/>
                <w:sz w:val="16"/>
                <w:szCs w:val="16"/>
                <w:lang w:val="en-GB" w:eastAsia="ko-KR"/>
              </w:rPr>
            </w:pPr>
            <w:r w:rsidRPr="00A7730B">
              <w:rPr>
                <w:rFonts w:ascii="Times New Roman" w:eastAsia="Batang;바탕" w:hAnsi="Times New Roman" w:cs="Times New Roman"/>
                <w:bCs/>
                <w:sz w:val="16"/>
                <w:szCs w:val="16"/>
                <w:lang w:val="en-GB" w:eastAsia="ko-KR"/>
              </w:rPr>
              <w:t>Immersion into algae suspension in seawater (static conditions) for 7 and 14 days</w:t>
            </w:r>
          </w:p>
        </w:tc>
        <w:tc>
          <w:tcPr>
            <w:tcW w:w="993" w:type="dxa"/>
            <w:vAlign w:val="center"/>
          </w:tcPr>
          <w:p w14:paraId="340F380F" w14:textId="5C854048" w:rsidR="00956925" w:rsidRPr="00A7730B" w:rsidRDefault="00956925" w:rsidP="00E851E0">
            <w:pPr>
              <w:jc w:val="center"/>
              <w:rPr>
                <w:rFonts w:ascii="Times New Roman" w:eastAsia="Batang;바탕" w:hAnsi="Times New Roman" w:cs="Times New Roman"/>
                <w:bCs/>
                <w:sz w:val="16"/>
                <w:szCs w:val="16"/>
                <w:lang w:val="en-GB" w:eastAsia="ko-KR"/>
              </w:rPr>
            </w:pPr>
            <w:r w:rsidRPr="00A7730B">
              <w:rPr>
                <w:rFonts w:ascii="Times New Roman" w:eastAsia="Batang;바탕" w:hAnsi="Times New Roman" w:cs="Times New Roman"/>
                <w:bCs/>
                <w:sz w:val="16"/>
                <w:szCs w:val="16"/>
                <w:lang w:val="en-GB" w:eastAsia="ko-KR"/>
              </w:rPr>
              <w:fldChar w:fldCharType="begin" w:fldLock="1"/>
            </w:r>
            <w:r>
              <w:rPr>
                <w:rFonts w:ascii="Times New Roman" w:eastAsia="Batang;바탕" w:hAnsi="Times New Roman" w:cs="Times New Roman"/>
                <w:bCs/>
                <w:sz w:val="16"/>
                <w:szCs w:val="16"/>
                <w:lang w:val="en-GB" w:eastAsia="ko-KR"/>
              </w:rPr>
              <w:instrText>ADDIN CSL_CITATION {"citationItems":[{"id":"ITEM-1","itemData":{"DOI":"10.1016/j.surfcoat.2019.03.067","ISSN":"02578972","abstract":"Ti finds widespread opportunities in harsh seawater environment because of unique corrosion resistance. However, one tough challenge is the biofouling problem caused by the inherent friendliness to the attachment of biological organisms. In this study, a facile electrodeposition approach affords high driving force for crystal growth, and dendritic Ag has been constructed onto Ti substrate. After being modified with dodecanethiol vapor, superhydrophobicity is realized relying on the anchored hydrophobic moieties and the voids in dendritic Ag matrix. Superoleophilicity enables oil phase to drive out air in the matrix for finally achieving slippery liquid-infused porous surface (SLIPS) with high flatness and smoothness. Diatoms and green algae are used as the typical biofouling organisms to assay antifouling behavior of Ti covered by superhydrophobic (SHP Ti) and SLIPS surface (SLIPS Ti). After immersion for 14 days, the number of diatoms and green algae on bare Ti surface respectively reaches 1.60 × 10 11 and 1.57 × 10 11 cells/cm 2 . Meanwhile, for Ti covered by SLIPS, the cell density is only 6.84 × 10 7 cells/cm 2 and 5.05 × 10 7 cells/cm 2 , decreasing to ca. 4 orders of magnitude smaller than that of bare Ti. For SHP Ti, its biofouling inhibition effect is lower than that of SLIPS Ti. Therefore, building SLIPS onto the surface has afforded a promising way for Ti to inhibit biofouling in seawater environment.","author":[{"dropping-particle":"","family":"Ouyang","given":"Yibo","non-dropping-particle":"","parse-names":false,"suffix":""},{"dropping-particle":"","family":"Zhao","given":"Jin","non-dropping-particle":"","parse-names":false,"suffix":""},{"dropping-particle":"","family":"Qiu","given":"Ri","non-dropping-particle":"","parse-names":false,"suffix":""},{"dropping-particle":"","family":"Hu","given":"Shugang","non-dropping-particle":"","parse-names":false,"suffix":""},{"dropping-particle":"","family":"Chen","given":"Ming","non-dropping-particle":"","parse-names":false,"suffix":""},{"dropping-particle":"","family":"Wang","given":"Peng","non-dropping-particle":"","parse-names":false,"suffix":""}],"container-title":"Surface and Coatings Technology","id":"ITEM-1","issued":{"date-parts":[["2019","6","15"]]},"page":"148-155","publisher":"Elsevier B.V.","title":"Liquid-infused superhydrophobic dendritic silver matrix: A bio-inspired strategy to prohibit biofouling on titanium","type":"article-journal","volume":"367"},"uris":["http://www.mendeley.com/documents/?uuid=f76756d4-883e-300d-916d-c15e736e1f86"]}],"mendeley":{"formattedCitation":"(Ouyang et al., 2019a)","plainTextFormattedCitation":"(Ouyang et al., 2019a)","previouslyFormattedCitation":"(Ouyang et al., 2019a)"},"properties":{"noteIndex":0},"schema":"https://github.com/citation-style-language/schema/raw/master/csl-citation.json"}</w:instrText>
            </w:r>
            <w:r w:rsidRPr="00A7730B">
              <w:rPr>
                <w:rFonts w:ascii="Times New Roman" w:eastAsia="Batang;바탕" w:hAnsi="Times New Roman" w:cs="Times New Roman"/>
                <w:bCs/>
                <w:sz w:val="16"/>
                <w:szCs w:val="16"/>
                <w:lang w:val="en-GB" w:eastAsia="ko-KR"/>
              </w:rPr>
              <w:fldChar w:fldCharType="separate"/>
            </w:r>
            <w:r w:rsidRPr="00A43F44">
              <w:rPr>
                <w:rFonts w:ascii="Times New Roman" w:eastAsia="Batang;바탕" w:hAnsi="Times New Roman" w:cs="Times New Roman"/>
                <w:bCs/>
                <w:noProof/>
                <w:sz w:val="16"/>
                <w:szCs w:val="16"/>
                <w:lang w:val="en-GB" w:eastAsia="ko-KR"/>
              </w:rPr>
              <w:t>(Ouyang et al., 2019a)</w:t>
            </w:r>
            <w:r w:rsidRPr="00A7730B">
              <w:rPr>
                <w:rFonts w:ascii="Times New Roman" w:eastAsia="Batang;바탕" w:hAnsi="Times New Roman" w:cs="Times New Roman"/>
                <w:bCs/>
                <w:sz w:val="16"/>
                <w:szCs w:val="16"/>
                <w:lang w:val="en-GB" w:eastAsia="ko-KR"/>
              </w:rPr>
              <w:fldChar w:fldCharType="end"/>
            </w:r>
          </w:p>
        </w:tc>
      </w:tr>
      <w:tr w:rsidR="00956925" w:rsidRPr="00A7730B" w14:paraId="56068481" w14:textId="77777777" w:rsidTr="00A82D88">
        <w:trPr>
          <w:trHeight w:val="678"/>
        </w:trPr>
        <w:tc>
          <w:tcPr>
            <w:tcW w:w="562" w:type="dxa"/>
            <w:vAlign w:val="center"/>
          </w:tcPr>
          <w:p w14:paraId="0ED8D70B" w14:textId="141FC866" w:rsidR="00956925" w:rsidRPr="00A7730B" w:rsidRDefault="00956925" w:rsidP="00C62F16">
            <w:pPr>
              <w:jc w:val="center"/>
              <w:rPr>
                <w:rFonts w:ascii="Times New Roman" w:eastAsia="Batang;바탕" w:hAnsi="Times New Roman" w:cs="Times New Roman"/>
                <w:bCs/>
                <w:sz w:val="16"/>
                <w:szCs w:val="16"/>
                <w:lang w:val="en-GB" w:eastAsia="ko-KR"/>
              </w:rPr>
            </w:pPr>
            <w:r w:rsidRPr="00A7730B">
              <w:rPr>
                <w:rFonts w:ascii="Times New Roman" w:eastAsia="Batang;바탕" w:hAnsi="Times New Roman" w:cs="Times New Roman"/>
                <w:bCs/>
                <w:sz w:val="16"/>
                <w:szCs w:val="16"/>
                <w:lang w:val="en-GB" w:eastAsia="ko-KR"/>
              </w:rPr>
              <w:t>SS</w:t>
            </w:r>
          </w:p>
        </w:tc>
        <w:tc>
          <w:tcPr>
            <w:tcW w:w="1276" w:type="dxa"/>
            <w:vAlign w:val="center"/>
          </w:tcPr>
          <w:p w14:paraId="2FBE790B" w14:textId="6099FF99" w:rsidR="00956925" w:rsidRPr="00A7730B" w:rsidRDefault="00956925" w:rsidP="00C62F16">
            <w:pPr>
              <w:jc w:val="center"/>
              <w:rPr>
                <w:rFonts w:ascii="Times New Roman" w:eastAsia="Batang;바탕" w:hAnsi="Times New Roman" w:cs="Times New Roman"/>
                <w:bCs/>
                <w:sz w:val="16"/>
                <w:szCs w:val="16"/>
                <w:lang w:val="en-GB" w:eastAsia="ko-KR"/>
              </w:rPr>
            </w:pPr>
            <w:r w:rsidRPr="00A7730B">
              <w:rPr>
                <w:rFonts w:ascii="Times New Roman" w:eastAsia="Batang;바탕" w:hAnsi="Times New Roman" w:cs="Times New Roman"/>
                <w:bCs/>
                <w:sz w:val="16"/>
                <w:szCs w:val="16"/>
                <w:lang w:val="en-GB" w:eastAsia="ko-KR"/>
              </w:rPr>
              <w:t>Electrodeposition</w:t>
            </w:r>
          </w:p>
        </w:tc>
        <w:tc>
          <w:tcPr>
            <w:tcW w:w="1276" w:type="dxa"/>
            <w:vAlign w:val="center"/>
          </w:tcPr>
          <w:p w14:paraId="39366FBE" w14:textId="339F10CF" w:rsidR="00956925" w:rsidRPr="00A7730B" w:rsidRDefault="00956925" w:rsidP="00C62F16">
            <w:pPr>
              <w:jc w:val="center"/>
              <w:rPr>
                <w:rFonts w:ascii="Times New Roman" w:eastAsia="Batang;바탕" w:hAnsi="Times New Roman" w:cs="Times New Roman"/>
                <w:bCs/>
                <w:sz w:val="16"/>
                <w:szCs w:val="16"/>
                <w:lang w:val="en-GB" w:eastAsia="ko-KR"/>
              </w:rPr>
            </w:pPr>
            <w:r w:rsidRPr="00A7730B">
              <w:rPr>
                <w:rFonts w:ascii="Times New Roman" w:eastAsia="Batang;바탕" w:hAnsi="Times New Roman" w:cs="Times New Roman"/>
                <w:bCs/>
                <w:sz w:val="16"/>
                <w:szCs w:val="16"/>
                <w:lang w:val="en-GB" w:eastAsia="ko-KR"/>
              </w:rPr>
              <w:t>Polydopamine</w:t>
            </w:r>
            <w:r w:rsidR="003222C3">
              <w:rPr>
                <w:rFonts w:ascii="Times New Roman" w:eastAsia="Batang;바탕" w:hAnsi="Times New Roman" w:cs="Times New Roman"/>
                <w:bCs/>
                <w:sz w:val="16"/>
                <w:szCs w:val="16"/>
                <w:lang w:val="en-GB" w:eastAsia="ko-KR"/>
              </w:rPr>
              <w:t xml:space="preserve"> + </w:t>
            </w:r>
            <w:r w:rsidRPr="00A7730B">
              <w:rPr>
                <w:rFonts w:ascii="Times New Roman" w:eastAsia="Batang;바탕" w:hAnsi="Times New Roman" w:cs="Times New Roman"/>
                <w:bCs/>
                <w:sz w:val="16"/>
                <w:szCs w:val="16"/>
                <w:lang w:val="en-GB" w:eastAsia="ko-KR"/>
              </w:rPr>
              <w:t>Benzophenone</w:t>
            </w:r>
            <w:r w:rsidR="003222C3">
              <w:rPr>
                <w:rFonts w:ascii="Times New Roman" w:eastAsia="Batang;바탕" w:hAnsi="Times New Roman" w:cs="Times New Roman"/>
                <w:bCs/>
                <w:sz w:val="16"/>
                <w:szCs w:val="16"/>
                <w:lang w:val="en-GB" w:eastAsia="ko-KR"/>
              </w:rPr>
              <w:t xml:space="preserve"> +</w:t>
            </w:r>
            <w:r w:rsidRPr="00A7730B">
              <w:rPr>
                <w:sz w:val="26"/>
                <w:szCs w:val="26"/>
                <w:lang w:val="en-GB"/>
              </w:rPr>
              <w:t xml:space="preserve"> </w:t>
            </w:r>
            <w:r w:rsidRPr="00A7730B">
              <w:rPr>
                <w:rFonts w:ascii="Times New Roman" w:eastAsia="Batang;바탕" w:hAnsi="Times New Roman" w:cs="Times New Roman"/>
                <w:bCs/>
                <w:sz w:val="16"/>
                <w:szCs w:val="16"/>
                <w:lang w:val="en-GB" w:eastAsia="ko-KR"/>
              </w:rPr>
              <w:t>Diphenylamine</w:t>
            </w:r>
          </w:p>
        </w:tc>
        <w:tc>
          <w:tcPr>
            <w:tcW w:w="1559" w:type="dxa"/>
            <w:vAlign w:val="center"/>
          </w:tcPr>
          <w:p w14:paraId="78699034" w14:textId="2A98A52A" w:rsidR="00956925" w:rsidRPr="00A7730B" w:rsidRDefault="00956925" w:rsidP="00C62F16">
            <w:pPr>
              <w:jc w:val="center"/>
              <w:rPr>
                <w:rFonts w:ascii="Times New Roman" w:eastAsia="Batang;바탕" w:hAnsi="Times New Roman" w:cs="Times New Roman"/>
                <w:bCs/>
                <w:sz w:val="16"/>
                <w:szCs w:val="16"/>
                <w:lang w:val="en-GB" w:eastAsia="ko-KR"/>
              </w:rPr>
            </w:pPr>
            <w:r w:rsidRPr="00A7730B">
              <w:rPr>
                <w:rFonts w:ascii="Times New Roman" w:eastAsia="Batang;바탕" w:hAnsi="Times New Roman" w:cs="Times New Roman"/>
                <w:bCs/>
                <w:noProof/>
                <w:sz w:val="16"/>
                <w:szCs w:val="16"/>
                <w:lang w:val="de-DE" w:eastAsia="de-DE"/>
              </w:rPr>
              <w:drawing>
                <wp:inline distT="0" distB="0" distL="0" distR="0" wp14:anchorId="3D0516EC" wp14:editId="6DE8A92A">
                  <wp:extent cx="852805" cy="635000"/>
                  <wp:effectExtent l="0" t="0" r="4445" b="0"/>
                  <wp:docPr id="51" name="Imag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11.PNG"/>
                          <pic:cNvPicPr/>
                        </pic:nvPicPr>
                        <pic:blipFill>
                          <a:blip r:embed="rId29">
                            <a:extLst>
                              <a:ext uri="{28A0092B-C50C-407E-A947-70E740481C1C}">
                                <a14:useLocalDpi xmlns:a14="http://schemas.microsoft.com/office/drawing/2010/main" val="0"/>
                              </a:ext>
                            </a:extLst>
                          </a:blip>
                          <a:stretch>
                            <a:fillRect/>
                          </a:stretch>
                        </pic:blipFill>
                        <pic:spPr>
                          <a:xfrm>
                            <a:off x="0" y="0"/>
                            <a:ext cx="852805" cy="635000"/>
                          </a:xfrm>
                          <a:prstGeom prst="rect">
                            <a:avLst/>
                          </a:prstGeom>
                        </pic:spPr>
                      </pic:pic>
                    </a:graphicData>
                  </a:graphic>
                </wp:inline>
              </w:drawing>
            </w:r>
          </w:p>
        </w:tc>
        <w:tc>
          <w:tcPr>
            <w:tcW w:w="851" w:type="dxa"/>
            <w:vAlign w:val="center"/>
          </w:tcPr>
          <w:p w14:paraId="73A16610" w14:textId="26681E14" w:rsidR="00956925" w:rsidRPr="00A7730B" w:rsidRDefault="00956925" w:rsidP="00C62F16">
            <w:pPr>
              <w:jc w:val="center"/>
              <w:rPr>
                <w:rFonts w:ascii="Times New Roman" w:eastAsia="Batang;바탕" w:hAnsi="Times New Roman" w:cs="Times New Roman"/>
                <w:bCs/>
                <w:sz w:val="16"/>
                <w:szCs w:val="16"/>
                <w:lang w:val="en-GB" w:eastAsia="ko-KR"/>
              </w:rPr>
            </w:pPr>
            <w:r w:rsidRPr="00A7730B">
              <w:rPr>
                <w:rFonts w:ascii="Times New Roman" w:eastAsia="Batang;바탕" w:hAnsi="Times New Roman" w:cs="Times New Roman"/>
                <w:bCs/>
                <w:sz w:val="16"/>
                <w:szCs w:val="16"/>
                <w:lang w:val="en-GB" w:eastAsia="ko-KR"/>
              </w:rPr>
              <w:t>82</w:t>
            </w:r>
            <w:r w:rsidR="0005451E">
              <w:rPr>
                <w:rFonts w:ascii="Times New Roman" w:eastAsia="Batang;바탕" w:hAnsi="Times New Roman" w:cs="Times New Roman"/>
                <w:bCs/>
                <w:sz w:val="16"/>
                <w:szCs w:val="16"/>
                <w:lang w:val="en-GB" w:eastAsia="ko-KR"/>
              </w:rPr>
              <w:t xml:space="preserve"> °</w:t>
            </w:r>
          </w:p>
        </w:tc>
        <w:tc>
          <w:tcPr>
            <w:tcW w:w="850" w:type="dxa"/>
            <w:vAlign w:val="center"/>
          </w:tcPr>
          <w:p w14:paraId="38C096A4" w14:textId="58DA1A54" w:rsidR="00956925" w:rsidRPr="00A7730B" w:rsidRDefault="00E6695A" w:rsidP="00C62F16">
            <w:pPr>
              <w:jc w:val="center"/>
              <w:rPr>
                <w:rFonts w:ascii="Times New Roman" w:eastAsia="Batang;바탕" w:hAnsi="Times New Roman" w:cs="Times New Roman"/>
                <w:bCs/>
                <w:sz w:val="16"/>
                <w:szCs w:val="16"/>
                <w:lang w:val="en-GB" w:eastAsia="ko-KR"/>
              </w:rPr>
            </w:pPr>
            <w:r>
              <w:rPr>
                <w:rFonts w:ascii="Times New Roman" w:eastAsia="Batang;바탕" w:hAnsi="Times New Roman" w:cs="Times New Roman"/>
                <w:bCs/>
                <w:sz w:val="16"/>
                <w:szCs w:val="16"/>
                <w:lang w:val="en-GB" w:eastAsia="ko-KR"/>
              </w:rPr>
              <w:t>-</w:t>
            </w:r>
          </w:p>
        </w:tc>
        <w:tc>
          <w:tcPr>
            <w:tcW w:w="850" w:type="dxa"/>
            <w:vAlign w:val="center"/>
          </w:tcPr>
          <w:p w14:paraId="14CF6B0F" w14:textId="108E5F93" w:rsidR="00956925" w:rsidRPr="00A7730B" w:rsidRDefault="00A82D88" w:rsidP="00C62F16">
            <w:pPr>
              <w:jc w:val="center"/>
              <w:rPr>
                <w:rFonts w:ascii="Times New Roman" w:eastAsia="Batang;바탕" w:hAnsi="Times New Roman" w:cs="Times New Roman"/>
                <w:bCs/>
                <w:sz w:val="16"/>
                <w:szCs w:val="16"/>
                <w:lang w:val="en-GB" w:eastAsia="ko-KR"/>
              </w:rPr>
            </w:pPr>
            <w:r>
              <w:rPr>
                <w:rFonts w:ascii="Times New Roman" w:eastAsia="Batang;바탕" w:hAnsi="Times New Roman" w:cs="Times New Roman"/>
                <w:bCs/>
                <w:sz w:val="16"/>
                <w:szCs w:val="16"/>
                <w:lang w:val="en-GB" w:eastAsia="ko-KR"/>
              </w:rPr>
              <w:t>40</w:t>
            </w:r>
          </w:p>
        </w:tc>
        <w:tc>
          <w:tcPr>
            <w:tcW w:w="850" w:type="dxa"/>
            <w:vAlign w:val="center"/>
          </w:tcPr>
          <w:p w14:paraId="4523EB60" w14:textId="7D392863" w:rsidR="00956925" w:rsidRPr="00A7730B" w:rsidRDefault="00956925" w:rsidP="00C62F16">
            <w:pPr>
              <w:jc w:val="center"/>
              <w:rPr>
                <w:rFonts w:ascii="Times New Roman" w:eastAsia="Batang;바탕" w:hAnsi="Times New Roman" w:cs="Times New Roman"/>
                <w:bCs/>
                <w:sz w:val="16"/>
                <w:szCs w:val="16"/>
                <w:lang w:val="en-GB" w:eastAsia="ko-KR"/>
              </w:rPr>
            </w:pPr>
            <w:r w:rsidRPr="00A7730B">
              <w:rPr>
                <w:rFonts w:ascii="Times New Roman" w:eastAsia="Batang;바탕" w:hAnsi="Times New Roman" w:cs="Times New Roman"/>
                <w:bCs/>
                <w:sz w:val="16"/>
                <w:szCs w:val="16"/>
                <w:lang w:val="en-GB" w:eastAsia="ko-KR"/>
              </w:rPr>
              <w:t>SLIPS</w:t>
            </w:r>
          </w:p>
        </w:tc>
        <w:tc>
          <w:tcPr>
            <w:tcW w:w="1843" w:type="dxa"/>
            <w:vAlign w:val="center"/>
          </w:tcPr>
          <w:p w14:paraId="0E0996D9" w14:textId="2A2F33DD" w:rsidR="00956925" w:rsidRPr="00A7730B" w:rsidRDefault="00956925" w:rsidP="00C62F16">
            <w:pPr>
              <w:jc w:val="center"/>
              <w:rPr>
                <w:rFonts w:ascii="Times New Roman" w:eastAsia="Batang;바탕" w:hAnsi="Times New Roman" w:cs="Times New Roman"/>
                <w:bCs/>
                <w:sz w:val="16"/>
                <w:szCs w:val="16"/>
                <w:lang w:val="en-GB" w:eastAsia="ko-KR"/>
              </w:rPr>
            </w:pPr>
            <w:r w:rsidRPr="00A7730B">
              <w:rPr>
                <w:rFonts w:ascii="Times New Roman" w:eastAsia="Batang;바탕" w:hAnsi="Times New Roman" w:cs="Times New Roman"/>
                <w:bCs/>
                <w:sz w:val="16"/>
                <w:szCs w:val="16"/>
                <w:lang w:val="en-GB" w:eastAsia="ko-KR"/>
              </w:rPr>
              <w:t>Inhibition of MIC</w:t>
            </w:r>
          </w:p>
        </w:tc>
        <w:tc>
          <w:tcPr>
            <w:tcW w:w="1559" w:type="dxa"/>
            <w:vAlign w:val="center"/>
          </w:tcPr>
          <w:p w14:paraId="20ECB590" w14:textId="4241E756" w:rsidR="00956925" w:rsidRPr="00A7730B" w:rsidRDefault="00956925" w:rsidP="00C62F16">
            <w:pPr>
              <w:jc w:val="center"/>
              <w:rPr>
                <w:rFonts w:ascii="Times New Roman" w:eastAsia="Batang;바탕" w:hAnsi="Times New Roman" w:cs="Times New Roman"/>
                <w:bCs/>
                <w:sz w:val="16"/>
                <w:szCs w:val="16"/>
                <w:lang w:val="en-GB" w:eastAsia="ko-KR"/>
              </w:rPr>
            </w:pPr>
            <w:r w:rsidRPr="00A7730B">
              <w:rPr>
                <w:rFonts w:ascii="Times New Roman" w:eastAsia="Batang;바탕" w:hAnsi="Times New Roman" w:cs="Times New Roman"/>
                <w:bCs/>
                <w:sz w:val="16"/>
                <w:szCs w:val="16"/>
                <w:lang w:val="en-GB" w:eastAsia="ko-KR"/>
              </w:rPr>
              <w:t>-</w:t>
            </w:r>
          </w:p>
        </w:tc>
        <w:tc>
          <w:tcPr>
            <w:tcW w:w="2693" w:type="dxa"/>
            <w:vAlign w:val="center"/>
          </w:tcPr>
          <w:p w14:paraId="3378E0FF" w14:textId="217137DD" w:rsidR="00956925" w:rsidRPr="00A7730B" w:rsidRDefault="00956925" w:rsidP="00C62F16">
            <w:pPr>
              <w:jc w:val="center"/>
              <w:rPr>
                <w:rFonts w:ascii="Times New Roman" w:eastAsia="Batang;바탕" w:hAnsi="Times New Roman" w:cs="Times New Roman"/>
                <w:bCs/>
                <w:sz w:val="16"/>
                <w:szCs w:val="16"/>
                <w:lang w:val="en-GB" w:eastAsia="ko-KR"/>
              </w:rPr>
            </w:pPr>
            <w:r w:rsidRPr="00A7730B">
              <w:rPr>
                <w:rFonts w:ascii="Times New Roman" w:eastAsia="Batang;바탕" w:hAnsi="Times New Roman" w:cs="Times New Roman"/>
                <w:bCs/>
                <w:sz w:val="16"/>
                <w:szCs w:val="16"/>
                <w:lang w:val="en-GB" w:eastAsia="ko-KR"/>
              </w:rPr>
              <w:t>Immersion into algae suspension in seawater (static conditions) for 1, 7 and 14 days</w:t>
            </w:r>
          </w:p>
        </w:tc>
        <w:tc>
          <w:tcPr>
            <w:tcW w:w="993" w:type="dxa"/>
            <w:vAlign w:val="center"/>
          </w:tcPr>
          <w:p w14:paraId="3F5C611E" w14:textId="4EDDDBD3" w:rsidR="00956925" w:rsidRPr="00A7730B" w:rsidRDefault="00956925" w:rsidP="00C62F16">
            <w:pPr>
              <w:jc w:val="center"/>
              <w:rPr>
                <w:rFonts w:ascii="Times New Roman" w:eastAsia="Batang;바탕" w:hAnsi="Times New Roman" w:cs="Times New Roman"/>
                <w:bCs/>
                <w:sz w:val="16"/>
                <w:szCs w:val="16"/>
                <w:lang w:val="en-GB" w:eastAsia="ko-KR"/>
              </w:rPr>
            </w:pPr>
            <w:r w:rsidRPr="00A7730B">
              <w:rPr>
                <w:rFonts w:ascii="Times New Roman" w:eastAsia="Batang;바탕" w:hAnsi="Times New Roman" w:cs="Times New Roman"/>
                <w:bCs/>
                <w:sz w:val="16"/>
                <w:szCs w:val="16"/>
                <w:lang w:val="en-GB" w:eastAsia="ko-KR"/>
              </w:rPr>
              <w:fldChar w:fldCharType="begin" w:fldLock="1"/>
            </w:r>
            <w:r>
              <w:rPr>
                <w:rFonts w:ascii="Times New Roman" w:eastAsia="Batang;바탕" w:hAnsi="Times New Roman" w:cs="Times New Roman"/>
                <w:bCs/>
                <w:sz w:val="16"/>
                <w:szCs w:val="16"/>
                <w:lang w:val="en-GB" w:eastAsia="ko-KR"/>
              </w:rPr>
              <w:instrText>ADDIN CSL_CITATION {"citationItems":[{"id":"ITEM-1","itemData":{"DOI":"10.1016/j.porgcoat.2019.105216","ISSN":"03009440","abstract":"Biofouling and biocorrosion ceaselessly deteriorate stainless steel (SS) serving in seawater environment. Finding versatile coating is essential for dually solving the two problems. In this study, we employ a facile electrodeposition route to prepare hierarchical iron array matrix onto SS surface. Following oxidation and polydopamine deposition inspired by mussel adhesion, consecutive modification with dodecanethiol realizes superhydrophobic wettability. Using deep eutectic solvent (DES) as the insoluble phase to infuse superhydrophobic matrix, slippery liquid-infused porous surface (SLIPS) is formed. In seawater environment, SLIPS behaves outstanding corrosion inhibition effect. The feature parameter for characterizing corrosion inhibition Z0.01Hz of SLIPS is three orders of the magnitude higher than that of bare SS. Even being immersed in seawater for 24 days, corrosion current density of SS covered with SLIPS is still one order of magnitude lower than that of bare SS. Using algae, such as Navicula minima and Chlorella vulgaris, as the target biofouling organisms, SLIPS with infusion of DES behaves exceptional biofouling inhibition capability. Further, typical anaerobic sulfate-reducing bacteria are used for biocorrosion inhibition evaluation. Since biofouling has been depressed, the biocorrosion has been steadily prohibited. Thus, the as-formed SLIPS performs as a promising candidate to prevent SS from both biofouling and biocorrosion in seawater environment.","author":[{"dropping-particle":"","family":"Ouyang","given":"Yibo","non-dropping-particle":"","parse-names":false,"suffix":""},{"dropping-particle":"","family":"Zhao","given":"Jin","non-dropping-particle":"","parse-names":false,"suffix":""},{"dropping-particle":"","family":"Qiu","given":"Ri","non-dropping-particle":"","parse-names":false,"suffix":""},{"dropping-particle":"","family":"Shi","given":"Zhiqiang","non-dropping-particle":"","parse-names":false,"suffix":""},{"dropping-particle":"","family":"Hu","given":"Shugang","non-dropping-particle":"","parse-names":false,"suffix":""},{"dropping-particle":"","family":"Zhang","given":"Yan","non-dropping-particle":"","parse-names":false,"suffix":""},{"dropping-particle":"","family":"Chen","given":"Ming","non-dropping-particle":"","parse-names":false,"suffix":""},{"dropping-particle":"","family":"Wang","given":"Peng","non-dropping-particle":"","parse-names":false,"suffix":""}],"container-title":"Progress in Organic Coatings","id":"ITEM-1","issued":{"date-parts":[["2019","11","1"]]},"page":"105216","publisher":"Elsevier B.V.","title":"Liquid infused surface based on hierarchical dendritic iron wire array: An exceptional barrier to prohibit biofouling and biocorrosion","type":"article-journal","volume":"136"},"uris":["http://www.mendeley.com/documents/?uuid=7ef7b7cc-9bb1-36f5-96c0-77cbb3e7d7e1"]}],"mendeley":{"formattedCitation":"(Ouyang et al., 2019c)","plainTextFormattedCitation":"(Ouyang et al., 2019c)","previouslyFormattedCitation":"(Ouyang et al., 2019c)"},"properties":{"noteIndex":0},"schema":"https://github.com/citation-style-language/schema/raw/master/csl-citation.json"}</w:instrText>
            </w:r>
            <w:r w:rsidRPr="00A7730B">
              <w:rPr>
                <w:rFonts w:ascii="Times New Roman" w:eastAsia="Batang;바탕" w:hAnsi="Times New Roman" w:cs="Times New Roman"/>
                <w:bCs/>
                <w:sz w:val="16"/>
                <w:szCs w:val="16"/>
                <w:lang w:val="en-GB" w:eastAsia="ko-KR"/>
              </w:rPr>
              <w:fldChar w:fldCharType="separate"/>
            </w:r>
            <w:r w:rsidRPr="00A43F44">
              <w:rPr>
                <w:rFonts w:ascii="Times New Roman" w:eastAsia="Batang;바탕" w:hAnsi="Times New Roman" w:cs="Times New Roman"/>
                <w:bCs/>
                <w:noProof/>
                <w:sz w:val="16"/>
                <w:szCs w:val="16"/>
                <w:lang w:val="en-GB" w:eastAsia="ko-KR"/>
              </w:rPr>
              <w:t>(Ouyang et al., 2019c)</w:t>
            </w:r>
            <w:r w:rsidRPr="00A7730B">
              <w:rPr>
                <w:rFonts w:ascii="Times New Roman" w:eastAsia="Batang;바탕" w:hAnsi="Times New Roman" w:cs="Times New Roman"/>
                <w:bCs/>
                <w:sz w:val="16"/>
                <w:szCs w:val="16"/>
                <w:lang w:val="en-GB" w:eastAsia="ko-KR"/>
              </w:rPr>
              <w:fldChar w:fldCharType="end"/>
            </w:r>
          </w:p>
        </w:tc>
      </w:tr>
      <w:tr w:rsidR="00956925" w:rsidRPr="00A7730B" w14:paraId="031A91BE" w14:textId="77777777" w:rsidTr="00E6695A">
        <w:trPr>
          <w:trHeight w:val="678"/>
        </w:trPr>
        <w:tc>
          <w:tcPr>
            <w:tcW w:w="562" w:type="dxa"/>
            <w:vAlign w:val="center"/>
          </w:tcPr>
          <w:p w14:paraId="53162313" w14:textId="640C8C91" w:rsidR="00956925" w:rsidRPr="00A7730B" w:rsidRDefault="00956925" w:rsidP="00C62F16">
            <w:pPr>
              <w:jc w:val="center"/>
              <w:rPr>
                <w:rFonts w:ascii="Times New Roman" w:eastAsia="Batang;바탕" w:hAnsi="Times New Roman" w:cs="Times New Roman"/>
                <w:bCs/>
                <w:sz w:val="16"/>
                <w:szCs w:val="16"/>
                <w:lang w:val="en-GB" w:eastAsia="ko-KR"/>
              </w:rPr>
            </w:pPr>
            <w:r w:rsidRPr="00A7730B">
              <w:rPr>
                <w:rFonts w:ascii="Times New Roman" w:eastAsia="Batang;바탕" w:hAnsi="Times New Roman" w:cs="Times New Roman"/>
                <w:bCs/>
                <w:sz w:val="16"/>
                <w:szCs w:val="16"/>
                <w:lang w:val="en-GB" w:eastAsia="ko-KR"/>
              </w:rPr>
              <w:t>Cu</w:t>
            </w:r>
          </w:p>
        </w:tc>
        <w:tc>
          <w:tcPr>
            <w:tcW w:w="1276" w:type="dxa"/>
            <w:vAlign w:val="center"/>
          </w:tcPr>
          <w:p w14:paraId="134C846B" w14:textId="175DAF13" w:rsidR="00956925" w:rsidRPr="00A7730B" w:rsidRDefault="00956925" w:rsidP="00C62F16">
            <w:pPr>
              <w:jc w:val="center"/>
              <w:rPr>
                <w:rFonts w:ascii="Times New Roman" w:eastAsia="Batang;바탕" w:hAnsi="Times New Roman" w:cs="Times New Roman"/>
                <w:bCs/>
                <w:sz w:val="16"/>
                <w:szCs w:val="16"/>
                <w:lang w:val="en-GB" w:eastAsia="ko-KR"/>
              </w:rPr>
            </w:pPr>
            <w:r w:rsidRPr="00A7730B">
              <w:rPr>
                <w:rFonts w:ascii="Times New Roman" w:eastAsia="Batang;바탕" w:hAnsi="Times New Roman" w:cs="Times New Roman"/>
                <w:bCs/>
                <w:sz w:val="16"/>
                <w:szCs w:val="16"/>
                <w:lang w:val="en-GB" w:eastAsia="ko-KR"/>
              </w:rPr>
              <w:t>Electrodeposition of cobalt dendrite</w:t>
            </w:r>
          </w:p>
        </w:tc>
        <w:tc>
          <w:tcPr>
            <w:tcW w:w="1276" w:type="dxa"/>
            <w:vAlign w:val="center"/>
          </w:tcPr>
          <w:p w14:paraId="7980C1A7" w14:textId="600AF3C7" w:rsidR="00956925" w:rsidRPr="00A7730B" w:rsidRDefault="00956925" w:rsidP="00C62F16">
            <w:pPr>
              <w:jc w:val="center"/>
              <w:rPr>
                <w:rFonts w:ascii="Times New Roman" w:eastAsia="Batang;바탕" w:hAnsi="Times New Roman" w:cs="Times New Roman"/>
                <w:bCs/>
                <w:sz w:val="16"/>
                <w:szCs w:val="16"/>
                <w:lang w:val="en-GB" w:eastAsia="ko-KR"/>
              </w:rPr>
            </w:pPr>
            <w:r w:rsidRPr="00A7730B">
              <w:rPr>
                <w:rFonts w:ascii="Times New Roman" w:eastAsia="Batang;바탕" w:hAnsi="Times New Roman" w:cs="Times New Roman"/>
                <w:bCs/>
                <w:sz w:val="16"/>
                <w:szCs w:val="16"/>
                <w:lang w:val="en-GB" w:eastAsia="ko-KR"/>
              </w:rPr>
              <w:t>Polydopamine, dodecanethiol, dimethyl silicone oil</w:t>
            </w:r>
          </w:p>
        </w:tc>
        <w:tc>
          <w:tcPr>
            <w:tcW w:w="1559" w:type="dxa"/>
            <w:vAlign w:val="center"/>
          </w:tcPr>
          <w:p w14:paraId="5B921A21" w14:textId="434D4A1D" w:rsidR="00956925" w:rsidRPr="00A7730B" w:rsidRDefault="00956925" w:rsidP="00C62F16">
            <w:pPr>
              <w:jc w:val="center"/>
              <w:rPr>
                <w:rFonts w:ascii="Times New Roman" w:eastAsia="Batang;바탕" w:hAnsi="Times New Roman" w:cs="Times New Roman"/>
                <w:bCs/>
                <w:sz w:val="16"/>
                <w:szCs w:val="16"/>
                <w:lang w:val="en-GB" w:eastAsia="ko-KR"/>
              </w:rPr>
            </w:pPr>
            <w:r w:rsidRPr="00A7730B">
              <w:rPr>
                <w:rFonts w:ascii="Times New Roman" w:eastAsia="Batang;바탕" w:hAnsi="Times New Roman" w:cs="Times New Roman"/>
                <w:bCs/>
                <w:noProof/>
                <w:sz w:val="16"/>
                <w:szCs w:val="16"/>
                <w:lang w:val="de-DE" w:eastAsia="de-DE"/>
              </w:rPr>
              <w:drawing>
                <wp:inline distT="0" distB="0" distL="0" distR="0" wp14:anchorId="0721199F" wp14:editId="4D8374E7">
                  <wp:extent cx="852805" cy="626745"/>
                  <wp:effectExtent l="0" t="0" r="4445" b="1905"/>
                  <wp:docPr id="52" name="Imag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12.PNG"/>
                          <pic:cNvPicPr/>
                        </pic:nvPicPr>
                        <pic:blipFill>
                          <a:blip r:embed="rId30">
                            <a:extLst>
                              <a:ext uri="{28A0092B-C50C-407E-A947-70E740481C1C}">
                                <a14:useLocalDpi xmlns:a14="http://schemas.microsoft.com/office/drawing/2010/main" val="0"/>
                              </a:ext>
                            </a:extLst>
                          </a:blip>
                          <a:stretch>
                            <a:fillRect/>
                          </a:stretch>
                        </pic:blipFill>
                        <pic:spPr>
                          <a:xfrm>
                            <a:off x="0" y="0"/>
                            <a:ext cx="852805" cy="626745"/>
                          </a:xfrm>
                          <a:prstGeom prst="rect">
                            <a:avLst/>
                          </a:prstGeom>
                        </pic:spPr>
                      </pic:pic>
                    </a:graphicData>
                  </a:graphic>
                </wp:inline>
              </w:drawing>
            </w:r>
          </w:p>
        </w:tc>
        <w:tc>
          <w:tcPr>
            <w:tcW w:w="851" w:type="dxa"/>
            <w:vAlign w:val="center"/>
          </w:tcPr>
          <w:p w14:paraId="3EB0740C" w14:textId="6B69EC61" w:rsidR="00956925" w:rsidRPr="00A7730B" w:rsidRDefault="00956925" w:rsidP="00810ACD">
            <w:pPr>
              <w:jc w:val="center"/>
              <w:rPr>
                <w:rFonts w:ascii="Times New Roman" w:eastAsia="Batang;바탕" w:hAnsi="Times New Roman" w:cs="Times New Roman"/>
                <w:bCs/>
                <w:sz w:val="16"/>
                <w:szCs w:val="16"/>
                <w:lang w:val="en-GB" w:eastAsia="ko-KR"/>
              </w:rPr>
            </w:pPr>
            <w:r w:rsidRPr="00A7730B">
              <w:rPr>
                <w:rFonts w:ascii="Times New Roman" w:eastAsia="Batang;바탕" w:hAnsi="Times New Roman" w:cs="Times New Roman"/>
                <w:bCs/>
                <w:sz w:val="16"/>
                <w:szCs w:val="16"/>
                <w:lang w:val="en-GB" w:eastAsia="ko-KR"/>
              </w:rPr>
              <w:t>96</w:t>
            </w:r>
            <w:r w:rsidR="0005451E">
              <w:rPr>
                <w:rFonts w:ascii="Times New Roman" w:eastAsia="Batang;바탕" w:hAnsi="Times New Roman" w:cs="Times New Roman"/>
                <w:bCs/>
                <w:sz w:val="16"/>
                <w:szCs w:val="16"/>
                <w:lang w:val="en-GB" w:eastAsia="ko-KR"/>
              </w:rPr>
              <w:t xml:space="preserve"> °</w:t>
            </w:r>
          </w:p>
        </w:tc>
        <w:tc>
          <w:tcPr>
            <w:tcW w:w="850" w:type="dxa"/>
            <w:vAlign w:val="center"/>
          </w:tcPr>
          <w:p w14:paraId="2BD1D0D3" w14:textId="6CC99C4A" w:rsidR="00956925" w:rsidRPr="00A7730B" w:rsidRDefault="00E6695A" w:rsidP="00C62F16">
            <w:pPr>
              <w:jc w:val="center"/>
              <w:rPr>
                <w:rFonts w:ascii="Times New Roman" w:eastAsia="Batang;바탕" w:hAnsi="Times New Roman" w:cs="Times New Roman"/>
                <w:bCs/>
                <w:sz w:val="16"/>
                <w:szCs w:val="16"/>
                <w:lang w:val="en-GB" w:eastAsia="ko-KR"/>
              </w:rPr>
            </w:pPr>
            <w:r>
              <w:rPr>
                <w:rFonts w:ascii="Times New Roman" w:eastAsia="Batang;바탕" w:hAnsi="Times New Roman" w:cs="Times New Roman"/>
                <w:bCs/>
                <w:sz w:val="16"/>
                <w:szCs w:val="16"/>
                <w:lang w:val="en-GB" w:eastAsia="ko-KR"/>
              </w:rPr>
              <w:t>-</w:t>
            </w:r>
          </w:p>
        </w:tc>
        <w:tc>
          <w:tcPr>
            <w:tcW w:w="850" w:type="dxa"/>
            <w:vAlign w:val="center"/>
          </w:tcPr>
          <w:p w14:paraId="759240B3" w14:textId="0D7DC6AF" w:rsidR="00956925" w:rsidRPr="00A7730B" w:rsidRDefault="00E6695A" w:rsidP="00C62F16">
            <w:pPr>
              <w:jc w:val="center"/>
              <w:rPr>
                <w:rFonts w:ascii="Times New Roman" w:eastAsia="Batang;바탕" w:hAnsi="Times New Roman" w:cs="Times New Roman"/>
                <w:bCs/>
                <w:sz w:val="16"/>
                <w:szCs w:val="16"/>
                <w:lang w:val="en-GB" w:eastAsia="ko-KR"/>
              </w:rPr>
            </w:pPr>
            <w:r>
              <w:rPr>
                <w:rFonts w:ascii="Times New Roman" w:eastAsia="Batang;바탕" w:hAnsi="Times New Roman" w:cs="Times New Roman"/>
                <w:bCs/>
                <w:sz w:val="16"/>
                <w:szCs w:val="16"/>
                <w:lang w:val="en-GB" w:eastAsia="ko-KR"/>
              </w:rPr>
              <w:t>-</w:t>
            </w:r>
          </w:p>
        </w:tc>
        <w:tc>
          <w:tcPr>
            <w:tcW w:w="850" w:type="dxa"/>
            <w:vAlign w:val="center"/>
          </w:tcPr>
          <w:p w14:paraId="281142FE" w14:textId="744AD31F" w:rsidR="00956925" w:rsidRPr="00A7730B" w:rsidRDefault="00956925" w:rsidP="00C62F16">
            <w:pPr>
              <w:jc w:val="center"/>
              <w:rPr>
                <w:rFonts w:ascii="Times New Roman" w:eastAsia="Batang;바탕" w:hAnsi="Times New Roman" w:cs="Times New Roman"/>
                <w:bCs/>
                <w:sz w:val="16"/>
                <w:szCs w:val="16"/>
                <w:lang w:val="en-GB" w:eastAsia="ko-KR"/>
              </w:rPr>
            </w:pPr>
            <w:r w:rsidRPr="00A7730B">
              <w:rPr>
                <w:rFonts w:ascii="Times New Roman" w:eastAsia="Batang;바탕" w:hAnsi="Times New Roman" w:cs="Times New Roman"/>
                <w:bCs/>
                <w:sz w:val="16"/>
                <w:szCs w:val="16"/>
                <w:lang w:val="en-GB" w:eastAsia="ko-KR"/>
              </w:rPr>
              <w:t>LIS</w:t>
            </w:r>
          </w:p>
        </w:tc>
        <w:tc>
          <w:tcPr>
            <w:tcW w:w="1843" w:type="dxa"/>
            <w:vAlign w:val="center"/>
          </w:tcPr>
          <w:p w14:paraId="78F567D9" w14:textId="025DD502" w:rsidR="00956925" w:rsidRPr="00A7730B" w:rsidRDefault="00956925" w:rsidP="00C62F16">
            <w:pPr>
              <w:jc w:val="center"/>
              <w:rPr>
                <w:rFonts w:ascii="Times New Roman" w:eastAsia="Batang;바탕" w:hAnsi="Times New Roman" w:cs="Times New Roman"/>
                <w:bCs/>
                <w:sz w:val="16"/>
                <w:szCs w:val="16"/>
                <w:lang w:val="en-GB" w:eastAsia="ko-KR"/>
              </w:rPr>
            </w:pPr>
            <w:r w:rsidRPr="00A7730B">
              <w:rPr>
                <w:rFonts w:ascii="Times New Roman" w:eastAsia="Batang;바탕" w:hAnsi="Times New Roman" w:cs="Times New Roman"/>
                <w:bCs/>
                <w:sz w:val="16"/>
                <w:szCs w:val="16"/>
                <w:lang w:val="en-GB" w:eastAsia="ko-KR"/>
              </w:rPr>
              <w:t>Inhibition of bio-adhesion/MIC</w:t>
            </w:r>
          </w:p>
        </w:tc>
        <w:tc>
          <w:tcPr>
            <w:tcW w:w="1559" w:type="dxa"/>
            <w:vAlign w:val="center"/>
          </w:tcPr>
          <w:p w14:paraId="799DDFD9" w14:textId="72E65A47" w:rsidR="00956925" w:rsidRPr="00A7730B" w:rsidRDefault="00956925" w:rsidP="00C62F16">
            <w:pPr>
              <w:jc w:val="center"/>
              <w:rPr>
                <w:rFonts w:ascii="Times New Roman" w:eastAsia="Batang;바탕" w:hAnsi="Times New Roman" w:cs="Times New Roman"/>
                <w:bCs/>
                <w:sz w:val="16"/>
                <w:szCs w:val="16"/>
                <w:lang w:val="en-GB" w:eastAsia="ko-KR"/>
              </w:rPr>
            </w:pPr>
            <w:r w:rsidRPr="00A7730B">
              <w:rPr>
                <w:rFonts w:ascii="Times New Roman" w:eastAsia="Batang;바탕" w:hAnsi="Times New Roman" w:cs="Times New Roman"/>
                <w:bCs/>
                <w:sz w:val="16"/>
                <w:szCs w:val="16"/>
                <w:lang w:val="en-GB" w:eastAsia="ko-KR"/>
              </w:rPr>
              <w:t>-</w:t>
            </w:r>
          </w:p>
        </w:tc>
        <w:tc>
          <w:tcPr>
            <w:tcW w:w="2693" w:type="dxa"/>
            <w:vAlign w:val="center"/>
          </w:tcPr>
          <w:p w14:paraId="38A176F4" w14:textId="317D78EF" w:rsidR="00956925" w:rsidRPr="00A7730B" w:rsidRDefault="00956925" w:rsidP="00C62F16">
            <w:pPr>
              <w:jc w:val="center"/>
              <w:rPr>
                <w:rFonts w:ascii="Times New Roman" w:eastAsia="Batang;바탕" w:hAnsi="Times New Roman" w:cs="Times New Roman"/>
                <w:bCs/>
                <w:sz w:val="16"/>
                <w:szCs w:val="16"/>
                <w:lang w:val="en-GB" w:eastAsia="ko-KR"/>
              </w:rPr>
            </w:pPr>
            <w:r w:rsidRPr="00A7730B">
              <w:rPr>
                <w:rFonts w:ascii="Times New Roman" w:eastAsia="Batang;바탕" w:hAnsi="Times New Roman" w:cs="Times New Roman"/>
                <w:bCs/>
                <w:sz w:val="16"/>
                <w:szCs w:val="16"/>
                <w:lang w:val="en-GB" w:eastAsia="ko-KR"/>
              </w:rPr>
              <w:t>SBR attachment: Immersion in a culture medium incubated with SBR at 30</w:t>
            </w:r>
            <w:r w:rsidR="0005451E">
              <w:rPr>
                <w:rFonts w:ascii="Times New Roman" w:eastAsia="Batang;바탕" w:hAnsi="Times New Roman" w:cs="Times New Roman"/>
                <w:bCs/>
                <w:sz w:val="16"/>
                <w:szCs w:val="16"/>
                <w:lang w:val="en-GB" w:eastAsia="ko-KR"/>
              </w:rPr>
              <w:t xml:space="preserve"> </w:t>
            </w:r>
            <w:r w:rsidRPr="00A7730B">
              <w:rPr>
                <w:rFonts w:ascii="Times New Roman" w:eastAsia="Batang;바탕" w:hAnsi="Times New Roman" w:cs="Times New Roman"/>
                <w:bCs/>
                <w:sz w:val="16"/>
                <w:szCs w:val="16"/>
                <w:lang w:val="en-GB" w:eastAsia="ko-KR"/>
              </w:rPr>
              <w:t>°C, at 24 h</w:t>
            </w:r>
          </w:p>
        </w:tc>
        <w:tc>
          <w:tcPr>
            <w:tcW w:w="993" w:type="dxa"/>
            <w:vAlign w:val="center"/>
          </w:tcPr>
          <w:p w14:paraId="255D3081" w14:textId="487D3AD1" w:rsidR="00956925" w:rsidRPr="00A7730B" w:rsidRDefault="00956925" w:rsidP="00C62F16">
            <w:pPr>
              <w:jc w:val="center"/>
              <w:rPr>
                <w:rFonts w:ascii="Times New Roman" w:eastAsia="Batang;바탕" w:hAnsi="Times New Roman" w:cs="Times New Roman"/>
                <w:bCs/>
                <w:sz w:val="16"/>
                <w:szCs w:val="16"/>
                <w:lang w:val="en-GB" w:eastAsia="ko-KR"/>
              </w:rPr>
            </w:pPr>
            <w:r w:rsidRPr="00A7730B">
              <w:rPr>
                <w:rFonts w:ascii="Times New Roman" w:eastAsia="Batang;바탕" w:hAnsi="Times New Roman" w:cs="Times New Roman"/>
                <w:bCs/>
                <w:sz w:val="16"/>
                <w:szCs w:val="16"/>
                <w:lang w:val="en-GB" w:eastAsia="ko-KR"/>
              </w:rPr>
              <w:fldChar w:fldCharType="begin" w:fldLock="1"/>
            </w:r>
            <w:r>
              <w:rPr>
                <w:rFonts w:ascii="Times New Roman" w:eastAsia="Batang;바탕" w:hAnsi="Times New Roman" w:cs="Times New Roman"/>
                <w:bCs/>
                <w:sz w:val="16"/>
                <w:szCs w:val="16"/>
                <w:lang w:val="en-GB" w:eastAsia="ko-KR"/>
              </w:rPr>
              <w:instrText>ADDIN CSL_CITATION {"citationItems":[{"id":"ITEM-1","itemData":{"DOI":"10.1016/j.colsurfa.2019.124006","ISSN":"18734359","abstract":"Inspired by natural plant Nepenthes pitcher, liquid infused surface (LIS) imparts opportunities in material protection fields. In this report, LIS is realized via compositing superhydrophobic cobalt dendrite matrix and silicone oil phase. Firstly, metallic cobalt dendrite is electrodeposited onto Cu substrate. With oxidation, the dendrite is covered by oxide layer on external surface. Further deposition with mussel-inspired polydopamine and dodecanethiol obtains superhydrophobic/superoleophilic dendrite matrix. The infusion of oil phase achieves LIS, which shows high abiotic corrosion inhibition by characterization using scanning Kelvin probe (SKP), electrochemical impedance spectroscopy (EIS) and polarization curve technique. After immersion in seawater for 30 d, |Z|0.01Hz maintains the value of 1.08 × 108 Ω cm2, which is still four orders of magnitude larger than that of bare Cu. Moreover, LIS performs a prominent role to decrease sulfate-reducing bacteria (SRB) attachment on metal surface, which is the precondition leading to microbiologically induced corrosion (MIC), the composite deterioration from both bioactivity of the organisms and corrosion. The attachment density of SRB on LIS after immersion for 3 d and 6 d is approximately three and two orders of magnitude smaller than that of bare Cu. Therefore, by decreasing bioadhesion, the corrosion current density of Cu covered by LIS in SRB medium has drastically decreased, suggesting the promising role for MIC inhibition application.","author":[{"dropping-particle":"","family":"Ouyang","given":"Yibo","non-dropping-particle":"","parse-names":false,"suffix":""},{"dropping-particle":"","family":"Zhao","given":"Jin","non-dropping-particle":"","parse-names":false,"suffix":""},{"dropping-particle":"","family":"Qiu","given":"Ri","non-dropping-particle":"","parse-names":false,"suffix":""},{"dropping-particle":"","family":"Hu","given":"Shugang","non-dropping-particle":"","parse-names":false,"suffix":""},{"dropping-particle":"","family":"Niu","given":"Haili","non-dropping-particle":"","parse-names":false,"suffix":""},{"dropping-particle":"","family":"Chen","given":"Ming","non-dropping-particle":"","parse-names":false,"suffix":""},{"dropping-particle":"","family":"Wang","given":"Peng","non-dropping-particle":"","parse-names":false,"suffix":""}],"container-title":"Colloids and Surfaces A: Physicochemical and Engineering Aspects","id":"ITEM-1","issued":{"date-parts":[["2019","12","20"]]},"page":"124006","publisher":"Elsevier B.V.","title":"Biomimetics leading to liquid-infused surface based on vertical dendritic Co matrix: A barrier to inhibit bioadhesion and microbiologically induced corrosion","type":"article-journal","volume":"583"},"uris":["http://www.mendeley.com/documents/?uuid=4c47ea00-41b2-3730-b266-6f73e2bf357e"]}],"mendeley":{"formattedCitation":"(Ouyang et al., 2019b)","plainTextFormattedCitation":"(Ouyang et al., 2019b)","previouslyFormattedCitation":"(Ouyang et al., 2019b)"},"properties":{"noteIndex":0},"schema":"https://github.com/citation-style-language/schema/raw/master/csl-citation.json"}</w:instrText>
            </w:r>
            <w:r w:rsidRPr="00A7730B">
              <w:rPr>
                <w:rFonts w:ascii="Times New Roman" w:eastAsia="Batang;바탕" w:hAnsi="Times New Roman" w:cs="Times New Roman"/>
                <w:bCs/>
                <w:sz w:val="16"/>
                <w:szCs w:val="16"/>
                <w:lang w:val="en-GB" w:eastAsia="ko-KR"/>
              </w:rPr>
              <w:fldChar w:fldCharType="separate"/>
            </w:r>
            <w:r w:rsidRPr="00A43F44">
              <w:rPr>
                <w:rFonts w:ascii="Times New Roman" w:eastAsia="Batang;바탕" w:hAnsi="Times New Roman" w:cs="Times New Roman"/>
                <w:bCs/>
                <w:noProof/>
                <w:sz w:val="16"/>
                <w:szCs w:val="16"/>
                <w:lang w:val="en-GB" w:eastAsia="ko-KR"/>
              </w:rPr>
              <w:t>(Ouyang et al., 2019b)</w:t>
            </w:r>
            <w:r w:rsidRPr="00A7730B">
              <w:rPr>
                <w:rFonts w:ascii="Times New Roman" w:eastAsia="Batang;바탕" w:hAnsi="Times New Roman" w:cs="Times New Roman"/>
                <w:bCs/>
                <w:sz w:val="16"/>
                <w:szCs w:val="16"/>
                <w:lang w:val="en-GB" w:eastAsia="ko-KR"/>
              </w:rPr>
              <w:fldChar w:fldCharType="end"/>
            </w:r>
          </w:p>
        </w:tc>
      </w:tr>
      <w:tr w:rsidR="00956925" w:rsidRPr="00A7730B" w14:paraId="0621583B" w14:textId="77777777" w:rsidTr="00E6695A">
        <w:trPr>
          <w:trHeight w:val="678"/>
        </w:trPr>
        <w:tc>
          <w:tcPr>
            <w:tcW w:w="562" w:type="dxa"/>
            <w:vAlign w:val="center"/>
          </w:tcPr>
          <w:p w14:paraId="4DA88EF4" w14:textId="047ACB8E" w:rsidR="00956925" w:rsidRPr="00A7730B" w:rsidRDefault="00956925" w:rsidP="00C62F16">
            <w:pPr>
              <w:jc w:val="center"/>
              <w:rPr>
                <w:rFonts w:ascii="Times New Roman" w:eastAsia="Batang;바탕" w:hAnsi="Times New Roman" w:cs="Times New Roman"/>
                <w:bCs/>
                <w:sz w:val="16"/>
                <w:szCs w:val="16"/>
                <w:lang w:val="en-GB" w:eastAsia="ko-KR"/>
              </w:rPr>
            </w:pPr>
            <w:r w:rsidRPr="00A7730B">
              <w:rPr>
                <w:rFonts w:ascii="Times New Roman" w:eastAsia="Batang;바탕" w:hAnsi="Times New Roman" w:cs="Times New Roman"/>
                <w:bCs/>
                <w:sz w:val="16"/>
                <w:szCs w:val="16"/>
                <w:lang w:val="en-GB" w:eastAsia="ko-KR"/>
              </w:rPr>
              <w:t>Al</w:t>
            </w:r>
          </w:p>
        </w:tc>
        <w:tc>
          <w:tcPr>
            <w:tcW w:w="1276" w:type="dxa"/>
            <w:vAlign w:val="center"/>
          </w:tcPr>
          <w:p w14:paraId="5681038D" w14:textId="1875AE77" w:rsidR="00956925" w:rsidRPr="00A7730B" w:rsidRDefault="00956925" w:rsidP="00C62F16">
            <w:pPr>
              <w:jc w:val="center"/>
              <w:rPr>
                <w:rFonts w:ascii="Times New Roman" w:eastAsia="Batang;바탕" w:hAnsi="Times New Roman" w:cs="Times New Roman"/>
                <w:bCs/>
                <w:sz w:val="16"/>
                <w:szCs w:val="16"/>
                <w:lang w:val="en-GB" w:eastAsia="ko-KR"/>
              </w:rPr>
            </w:pPr>
            <w:r w:rsidRPr="00A7730B">
              <w:rPr>
                <w:rFonts w:ascii="Times New Roman" w:eastAsia="Batang;바탕" w:hAnsi="Times New Roman" w:cs="Times New Roman"/>
                <w:bCs/>
                <w:sz w:val="16"/>
                <w:szCs w:val="16"/>
                <w:lang w:val="en-GB" w:eastAsia="ko-KR"/>
              </w:rPr>
              <w:t>Anodization</w:t>
            </w:r>
          </w:p>
        </w:tc>
        <w:tc>
          <w:tcPr>
            <w:tcW w:w="1276" w:type="dxa"/>
            <w:vAlign w:val="center"/>
          </w:tcPr>
          <w:p w14:paraId="2E721B0E" w14:textId="417A788E" w:rsidR="00956925" w:rsidRPr="00A7730B" w:rsidRDefault="00956925" w:rsidP="00C62F16">
            <w:pPr>
              <w:jc w:val="center"/>
              <w:rPr>
                <w:rFonts w:ascii="Times New Roman" w:eastAsia="Batang;바탕" w:hAnsi="Times New Roman" w:cs="Times New Roman"/>
                <w:bCs/>
                <w:sz w:val="16"/>
                <w:szCs w:val="16"/>
                <w:lang w:val="en-GB" w:eastAsia="ko-KR"/>
              </w:rPr>
            </w:pPr>
            <w:r w:rsidRPr="00A7730B">
              <w:rPr>
                <w:rFonts w:ascii="Times New Roman" w:eastAsia="Batang;바탕" w:hAnsi="Times New Roman" w:cs="Times New Roman"/>
                <w:bCs/>
                <w:sz w:val="16"/>
                <w:szCs w:val="16"/>
                <w:lang w:val="en-GB" w:eastAsia="ko-KR"/>
              </w:rPr>
              <w:t>PFDS/PFPE</w:t>
            </w:r>
          </w:p>
        </w:tc>
        <w:tc>
          <w:tcPr>
            <w:tcW w:w="1559" w:type="dxa"/>
            <w:vAlign w:val="center"/>
          </w:tcPr>
          <w:p w14:paraId="6A84B1F7" w14:textId="5CFE1A31" w:rsidR="00956925" w:rsidRPr="00A7730B" w:rsidRDefault="00956925" w:rsidP="00C62F16">
            <w:pPr>
              <w:jc w:val="center"/>
              <w:rPr>
                <w:rFonts w:ascii="Times New Roman" w:eastAsia="Batang;바탕" w:hAnsi="Times New Roman" w:cs="Times New Roman"/>
                <w:bCs/>
                <w:noProof/>
                <w:sz w:val="16"/>
                <w:szCs w:val="16"/>
                <w:lang w:val="en-GB" w:eastAsia="ko-KR"/>
              </w:rPr>
            </w:pPr>
            <w:r w:rsidRPr="00A7730B">
              <w:rPr>
                <w:rFonts w:ascii="Times New Roman" w:hAnsi="Times New Roman" w:cs="Times New Roman"/>
                <w:noProof/>
                <w:sz w:val="20"/>
                <w:szCs w:val="20"/>
                <w:lang w:val="de-DE" w:eastAsia="de-DE"/>
              </w:rPr>
              <w:drawing>
                <wp:inline distT="0" distB="0" distL="0" distR="0" wp14:anchorId="1B3FC00A" wp14:editId="346D9090">
                  <wp:extent cx="880331" cy="709246"/>
                  <wp:effectExtent l="0" t="0" r="0" b="0"/>
                  <wp:docPr id="34" name="Imag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76.PNG"/>
                          <pic:cNvPicPr/>
                        </pic:nvPicPr>
                        <pic:blipFill rotWithShape="1">
                          <a:blip r:embed="rId31">
                            <a:extLst>
                              <a:ext uri="{28A0092B-C50C-407E-A947-70E740481C1C}">
                                <a14:useLocalDpi xmlns:a14="http://schemas.microsoft.com/office/drawing/2010/main" val="0"/>
                              </a:ext>
                            </a:extLst>
                          </a:blip>
                          <a:srcRect r="13435"/>
                          <a:stretch/>
                        </pic:blipFill>
                        <pic:spPr bwMode="auto">
                          <a:xfrm>
                            <a:off x="0" y="0"/>
                            <a:ext cx="890209" cy="717205"/>
                          </a:xfrm>
                          <a:prstGeom prst="rect">
                            <a:avLst/>
                          </a:prstGeom>
                          <a:ln>
                            <a:noFill/>
                          </a:ln>
                          <a:extLst>
                            <a:ext uri="{53640926-AAD7-44D8-BBD7-CCE9431645EC}">
                              <a14:shadowObscured xmlns:a14="http://schemas.microsoft.com/office/drawing/2010/main"/>
                            </a:ext>
                          </a:extLst>
                        </pic:spPr>
                      </pic:pic>
                    </a:graphicData>
                  </a:graphic>
                </wp:inline>
              </w:drawing>
            </w:r>
          </w:p>
        </w:tc>
        <w:tc>
          <w:tcPr>
            <w:tcW w:w="851" w:type="dxa"/>
            <w:vAlign w:val="center"/>
          </w:tcPr>
          <w:p w14:paraId="7FAC2E50" w14:textId="3047144A" w:rsidR="00956925" w:rsidRPr="00A7730B" w:rsidRDefault="00956925" w:rsidP="00C62F16">
            <w:pPr>
              <w:jc w:val="center"/>
              <w:rPr>
                <w:rFonts w:ascii="Times New Roman" w:eastAsia="Batang;바탕" w:hAnsi="Times New Roman" w:cs="Times New Roman"/>
                <w:bCs/>
                <w:sz w:val="16"/>
                <w:szCs w:val="16"/>
                <w:lang w:val="en-GB" w:eastAsia="ko-KR"/>
              </w:rPr>
            </w:pPr>
            <w:r w:rsidRPr="00A7730B">
              <w:rPr>
                <w:rFonts w:ascii="Times New Roman" w:eastAsia="Batang;바탕" w:hAnsi="Times New Roman" w:cs="Times New Roman"/>
                <w:bCs/>
                <w:sz w:val="16"/>
                <w:szCs w:val="16"/>
                <w:lang w:val="en-GB" w:eastAsia="ko-KR"/>
              </w:rPr>
              <w:t>-</w:t>
            </w:r>
          </w:p>
        </w:tc>
        <w:tc>
          <w:tcPr>
            <w:tcW w:w="850" w:type="dxa"/>
            <w:vAlign w:val="center"/>
          </w:tcPr>
          <w:p w14:paraId="0E810832" w14:textId="66C674F3" w:rsidR="00956925" w:rsidRPr="00A7730B" w:rsidRDefault="00C27CB2" w:rsidP="00C62F16">
            <w:pPr>
              <w:jc w:val="center"/>
              <w:rPr>
                <w:rFonts w:ascii="Times New Roman" w:eastAsia="Batang;바탕" w:hAnsi="Times New Roman" w:cs="Times New Roman"/>
                <w:bCs/>
                <w:sz w:val="16"/>
                <w:szCs w:val="16"/>
                <w:lang w:val="en-GB" w:eastAsia="ko-KR"/>
              </w:rPr>
            </w:pPr>
            <w:r>
              <w:rPr>
                <w:rFonts w:ascii="Times New Roman" w:eastAsia="Batang;바탕" w:hAnsi="Times New Roman" w:cs="Times New Roman"/>
                <w:bCs/>
                <w:sz w:val="16"/>
                <w:szCs w:val="16"/>
                <w:lang w:val="en-GB" w:eastAsia="ko-KR"/>
              </w:rPr>
              <w:t>-</w:t>
            </w:r>
          </w:p>
        </w:tc>
        <w:tc>
          <w:tcPr>
            <w:tcW w:w="850" w:type="dxa"/>
            <w:vAlign w:val="center"/>
          </w:tcPr>
          <w:p w14:paraId="66C6404A" w14:textId="66817FB7" w:rsidR="00956925" w:rsidRPr="00A7730B" w:rsidRDefault="00C27CB2" w:rsidP="00C62F16">
            <w:pPr>
              <w:jc w:val="center"/>
              <w:rPr>
                <w:rFonts w:ascii="Times New Roman" w:eastAsia="Batang;바탕" w:hAnsi="Times New Roman" w:cs="Times New Roman"/>
                <w:bCs/>
                <w:sz w:val="16"/>
                <w:szCs w:val="16"/>
                <w:lang w:val="en-GB" w:eastAsia="ko-KR"/>
              </w:rPr>
            </w:pPr>
            <w:r>
              <w:rPr>
                <w:rFonts w:ascii="Times New Roman" w:eastAsia="Batang;바탕" w:hAnsi="Times New Roman" w:cs="Times New Roman"/>
                <w:bCs/>
                <w:sz w:val="16"/>
                <w:szCs w:val="16"/>
                <w:lang w:val="en-GB" w:eastAsia="ko-KR"/>
              </w:rPr>
              <w:t>-</w:t>
            </w:r>
          </w:p>
        </w:tc>
        <w:tc>
          <w:tcPr>
            <w:tcW w:w="850" w:type="dxa"/>
            <w:vAlign w:val="center"/>
          </w:tcPr>
          <w:p w14:paraId="0B79AE40" w14:textId="06C8F75C" w:rsidR="00956925" w:rsidRPr="00A7730B" w:rsidRDefault="00956925" w:rsidP="00C62F16">
            <w:pPr>
              <w:jc w:val="center"/>
              <w:rPr>
                <w:rFonts w:ascii="Times New Roman" w:eastAsia="Batang;바탕" w:hAnsi="Times New Roman" w:cs="Times New Roman"/>
                <w:bCs/>
                <w:sz w:val="16"/>
                <w:szCs w:val="16"/>
                <w:lang w:val="en-GB" w:eastAsia="ko-KR"/>
              </w:rPr>
            </w:pPr>
            <w:r w:rsidRPr="00A7730B">
              <w:rPr>
                <w:rFonts w:ascii="Times New Roman" w:eastAsia="Batang;바탕" w:hAnsi="Times New Roman" w:cs="Times New Roman"/>
                <w:bCs/>
                <w:sz w:val="16"/>
                <w:szCs w:val="16"/>
                <w:lang w:val="en-GB" w:eastAsia="ko-KR"/>
              </w:rPr>
              <w:t>SLIPS</w:t>
            </w:r>
          </w:p>
        </w:tc>
        <w:tc>
          <w:tcPr>
            <w:tcW w:w="1843" w:type="dxa"/>
            <w:vAlign w:val="center"/>
          </w:tcPr>
          <w:p w14:paraId="561E720A" w14:textId="3C992058" w:rsidR="00956925" w:rsidRPr="00A7730B" w:rsidRDefault="00956925" w:rsidP="00C62F16">
            <w:pPr>
              <w:jc w:val="center"/>
              <w:rPr>
                <w:rFonts w:ascii="Times New Roman" w:eastAsia="Batang;바탕" w:hAnsi="Times New Roman" w:cs="Times New Roman"/>
                <w:bCs/>
                <w:sz w:val="16"/>
                <w:szCs w:val="16"/>
                <w:lang w:val="en-GB" w:eastAsia="ko-KR"/>
              </w:rPr>
            </w:pPr>
            <w:r w:rsidRPr="00A7730B">
              <w:rPr>
                <w:rFonts w:ascii="Times New Roman" w:eastAsia="Batang;바탕" w:hAnsi="Times New Roman" w:cs="Times New Roman"/>
                <w:bCs/>
                <w:sz w:val="16"/>
                <w:szCs w:val="16"/>
                <w:lang w:val="en-GB" w:eastAsia="ko-KR"/>
              </w:rPr>
              <w:t>Inhibition of SBR adhesion</w:t>
            </w:r>
          </w:p>
        </w:tc>
        <w:tc>
          <w:tcPr>
            <w:tcW w:w="1559" w:type="dxa"/>
            <w:vAlign w:val="center"/>
          </w:tcPr>
          <w:p w14:paraId="6909CA96" w14:textId="7048BF84" w:rsidR="00956925" w:rsidRPr="00A7730B" w:rsidRDefault="00956925" w:rsidP="00C62F16">
            <w:pPr>
              <w:jc w:val="center"/>
              <w:rPr>
                <w:rFonts w:ascii="Times New Roman" w:eastAsia="Batang;바탕" w:hAnsi="Times New Roman" w:cs="Times New Roman"/>
                <w:bCs/>
                <w:sz w:val="16"/>
                <w:szCs w:val="16"/>
                <w:lang w:val="en-GB" w:eastAsia="ko-KR"/>
              </w:rPr>
            </w:pPr>
            <w:r w:rsidRPr="00A7730B">
              <w:rPr>
                <w:rFonts w:ascii="Times New Roman" w:eastAsia="Batang;바탕" w:hAnsi="Times New Roman" w:cs="Times New Roman"/>
                <w:bCs/>
                <w:sz w:val="16"/>
                <w:szCs w:val="16"/>
                <w:lang w:val="en-GB" w:eastAsia="ko-KR"/>
              </w:rPr>
              <w:t>Null toxicity of the lubricant</w:t>
            </w:r>
          </w:p>
        </w:tc>
        <w:tc>
          <w:tcPr>
            <w:tcW w:w="2693" w:type="dxa"/>
            <w:vAlign w:val="center"/>
          </w:tcPr>
          <w:p w14:paraId="37ADDE58" w14:textId="37DECF5F" w:rsidR="00956925" w:rsidRPr="00A7730B" w:rsidRDefault="00956925" w:rsidP="00C62F16">
            <w:pPr>
              <w:jc w:val="center"/>
              <w:rPr>
                <w:rFonts w:ascii="Times New Roman" w:eastAsia="Batang;바탕" w:hAnsi="Times New Roman" w:cs="Times New Roman"/>
                <w:bCs/>
                <w:sz w:val="16"/>
                <w:szCs w:val="16"/>
                <w:lang w:val="en-GB" w:eastAsia="ko-KR"/>
              </w:rPr>
            </w:pPr>
            <w:r w:rsidRPr="00A7730B">
              <w:rPr>
                <w:rFonts w:ascii="Times New Roman" w:eastAsia="Batang;바탕" w:hAnsi="Times New Roman" w:cs="Times New Roman"/>
                <w:bCs/>
                <w:sz w:val="16"/>
                <w:szCs w:val="16"/>
                <w:lang w:val="en-GB" w:eastAsia="ko-KR"/>
              </w:rPr>
              <w:t>Immersed into a 3-days-old culture solution</w:t>
            </w:r>
          </w:p>
        </w:tc>
        <w:tc>
          <w:tcPr>
            <w:tcW w:w="993" w:type="dxa"/>
            <w:vAlign w:val="center"/>
          </w:tcPr>
          <w:p w14:paraId="2437A77E" w14:textId="79636493" w:rsidR="00956925" w:rsidRPr="00A7730B" w:rsidRDefault="00956925" w:rsidP="00C62F16">
            <w:pPr>
              <w:jc w:val="center"/>
              <w:rPr>
                <w:rFonts w:ascii="Times New Roman" w:eastAsia="Batang;바탕" w:hAnsi="Times New Roman" w:cs="Times New Roman"/>
                <w:bCs/>
                <w:noProof/>
                <w:sz w:val="16"/>
                <w:szCs w:val="16"/>
                <w:lang w:val="en-GB" w:eastAsia="ko-KR"/>
              </w:rPr>
            </w:pPr>
            <w:r>
              <w:rPr>
                <w:rFonts w:ascii="Times New Roman" w:eastAsia="Batang;바탕" w:hAnsi="Times New Roman" w:cs="Times New Roman"/>
                <w:bCs/>
                <w:noProof/>
                <w:sz w:val="16"/>
                <w:szCs w:val="16"/>
                <w:lang w:val="en-GB" w:eastAsia="ko-KR"/>
              </w:rPr>
              <w:fldChar w:fldCharType="begin" w:fldLock="1"/>
            </w:r>
            <w:r>
              <w:rPr>
                <w:rFonts w:ascii="Times New Roman" w:eastAsia="Batang;바탕" w:hAnsi="Times New Roman" w:cs="Times New Roman"/>
                <w:bCs/>
                <w:noProof/>
                <w:sz w:val="16"/>
                <w:szCs w:val="16"/>
                <w:lang w:val="en-GB" w:eastAsia="ko-KR"/>
              </w:rPr>
              <w:instrText>ADDIN CSL_CITATION {"citationItems":[{"id":"ITEM-1","itemData":{"DOI":"10.1016/j.corsci.2015.01.015","ISSN":"0010938X","abstract":"Microbiological corrosion induced by sulfate reducing bacteria (SRB) is one of the main threatens to the safety of marine structure. To reduce microbiological corrosion, slippery liquid infused porous surfaces (SLIPS) were designed and fabricated on aluminum substrate by constructing rough aluminum oxide layer, followed by fluorination of the rough layer and infiltration with lubricant. The as-fabricated SLIPS were characterized with wettability measurement, SEM and XPS. Their resistances to microbiological corrosion induced by SRB were evaluated with fluorescence microscopy and electrochemical measurement. It was demonstrated that they present high resistance to bacteria adherence and the resultant microbiological corrosion in static seawater.","author":[{"dropping-particle":"","family":"Wang","given":"Peng","non-dropping-particle":"","parse-names":false,"suffix":""},{"dropping-particle":"","family":"Lu","given":"Zhou","non-dropping-particle":"","parse-names":false,"suffix":""},{"dropping-particle":"","family":"Zhang","given":"Dun","non-dropping-particle":"","parse-names":false,"suffix":""}],"container-title":"Corrosion Science","id":"ITEM-1","issued":{"date-parts":[["2015","4","1"]]},"page":"159-166","publisher":"Elsevier Ltd","title":"Slippery liquid-infused porous surfaces fabricated on aluminum as a barrier to corrosion induced by sulfate reducing bacteria","type":"article-journal","volume":"93"},"uris":["http://www.mendeley.com/documents/?uuid=17309a57-0287-332b-95f9-90dee0353ed1"]}],"mendeley":{"formattedCitation":"(Wang et al., 2015)","plainTextFormattedCitation":"(Wang et al., 2015)","previouslyFormattedCitation":"(Wang et al., 2015)"},"properties":{"noteIndex":0},"schema":"https://github.com/citation-style-language/schema/raw/master/csl-citation.json"}</w:instrText>
            </w:r>
            <w:r>
              <w:rPr>
                <w:rFonts w:ascii="Times New Roman" w:eastAsia="Batang;바탕" w:hAnsi="Times New Roman" w:cs="Times New Roman"/>
                <w:bCs/>
                <w:noProof/>
                <w:sz w:val="16"/>
                <w:szCs w:val="16"/>
                <w:lang w:val="en-GB" w:eastAsia="ko-KR"/>
              </w:rPr>
              <w:fldChar w:fldCharType="separate"/>
            </w:r>
            <w:r w:rsidRPr="002A01A2">
              <w:rPr>
                <w:rFonts w:ascii="Times New Roman" w:eastAsia="Batang;바탕" w:hAnsi="Times New Roman" w:cs="Times New Roman"/>
                <w:bCs/>
                <w:noProof/>
                <w:sz w:val="16"/>
                <w:szCs w:val="16"/>
                <w:lang w:val="en-GB" w:eastAsia="ko-KR"/>
              </w:rPr>
              <w:t>(Wang et al., 2015)</w:t>
            </w:r>
            <w:r>
              <w:rPr>
                <w:rFonts w:ascii="Times New Roman" w:eastAsia="Batang;바탕" w:hAnsi="Times New Roman" w:cs="Times New Roman"/>
                <w:bCs/>
                <w:noProof/>
                <w:sz w:val="16"/>
                <w:szCs w:val="16"/>
                <w:lang w:val="en-GB" w:eastAsia="ko-KR"/>
              </w:rPr>
              <w:fldChar w:fldCharType="end"/>
            </w:r>
          </w:p>
        </w:tc>
      </w:tr>
    </w:tbl>
    <w:p w14:paraId="41013452" w14:textId="16F433DD" w:rsidR="00015E8A" w:rsidRPr="009C7BFC" w:rsidRDefault="009C7005" w:rsidP="00A875F2">
      <w:pPr>
        <w:tabs>
          <w:tab w:val="left" w:pos="1060"/>
        </w:tabs>
        <w:jc w:val="both"/>
        <w:rPr>
          <w:rFonts w:eastAsia="Batang;바탕" w:cstheme="minorHAnsi"/>
          <w:iCs/>
          <w:sz w:val="18"/>
          <w:szCs w:val="18"/>
          <w:lang w:val="da-DK" w:eastAsia="ko-KR"/>
        </w:rPr>
      </w:pPr>
      <w:r w:rsidRPr="009C7BFC">
        <w:rPr>
          <w:rFonts w:eastAsia="Batang;바탕" w:cstheme="minorHAnsi"/>
          <w:iCs/>
          <w:sz w:val="18"/>
          <w:szCs w:val="18"/>
          <w:lang w:val="en-GB" w:eastAsia="ko-KR"/>
        </w:rPr>
        <w:t>Reprinted from Refs</w:t>
      </w:r>
      <w:r w:rsidR="00E146FD">
        <w:rPr>
          <w:rFonts w:eastAsia="Batang;바탕" w:cstheme="minorHAnsi"/>
          <w:iCs/>
          <w:sz w:val="18"/>
          <w:szCs w:val="18"/>
          <w:lang w:val="en-GB" w:eastAsia="ko-KR"/>
        </w:rPr>
        <w:t>.</w:t>
      </w:r>
      <w:r w:rsidR="009C7BFC">
        <w:rPr>
          <w:rFonts w:eastAsia="Batang;바탕" w:cstheme="minorHAnsi"/>
          <w:bCs/>
          <w:sz w:val="18"/>
          <w:szCs w:val="18"/>
          <w:lang w:val="en-GB" w:eastAsia="ko-KR"/>
        </w:rPr>
        <w:t xml:space="preserve"> </w:t>
      </w:r>
      <w:r w:rsidR="00251708" w:rsidRPr="009C7BFC">
        <w:rPr>
          <w:rFonts w:eastAsia="Batang;바탕" w:cstheme="minorHAnsi"/>
          <w:bCs/>
          <w:sz w:val="18"/>
          <w:szCs w:val="18"/>
          <w:lang w:val="en-GB" w:eastAsia="ko-KR"/>
        </w:rPr>
        <w:fldChar w:fldCharType="begin" w:fldLock="1"/>
      </w:r>
      <w:r w:rsidR="002A01A2" w:rsidRPr="009C7BFC">
        <w:rPr>
          <w:rFonts w:eastAsia="Batang;바탕" w:cstheme="minorHAnsi"/>
          <w:bCs/>
          <w:sz w:val="18"/>
          <w:szCs w:val="18"/>
          <w:lang w:val="en-GB" w:eastAsia="ko-KR"/>
        </w:rPr>
        <w:instrText>ADDIN CSL_CITATION {"citationItems":[{"id":"ITEM-1","itemData":{"DOI":"10.1016/j.surfcoat.2019.03.067","ISSN":"02578972","abstract":"Ti finds widespread opportunities in harsh seawater environment because of unique corrosion resistance. However, one tough challenge is the biofouling problem caused by the inherent friendliness to the attachment of biological organisms. In this study, a facile electrodeposition approach affords high driving force for crystal growth, and dendritic Ag has been constructed onto Ti substrate. After being modified with dodecanethiol vapor, superhydrophobicity is realized relying on the anchored hydrophobic moieties and the voids in dendritic Ag matrix. Superoleophilicity enables oil phase to drive out air in the matrix for finally achieving slippery liquid-infused porous surface (SLIPS) with high flatness and smoothness. Diatoms and green algae are used as the typical biofouling organisms to assay antifouling behavior of Ti covered by superhydrophobic (SHP Ti) and SLIPS surface (SLIPS Ti). After immersion for 14 days, the number of diatoms and green algae on bare Ti surface respectively reaches 1.60 × 10 11 and 1.57 × 10 11 cells/cm 2 . Meanwhile, for Ti covered by SLIPS, the cell density is only 6.84 × 10 7 cells/cm 2 and 5.05 × 10 7 cells/cm 2 , decreasing to ca. 4 orders of magnitude smaller than that of bare Ti. For SHP Ti, its biofouling inhibition effect is lower than that of SLIPS Ti. Therefore, building SLIPS onto the surface has afforded a promising way for Ti to inhibit biofouling in seawater environment.","author":[{"dropping-particle":"","family":"Ouyang","given":"Yibo","non-dropping-particle":"","parse-names":false,"suffix":""},{"dropping-particle":"","family":"Zhao","given":"Jin","non-dropping-particle":"","parse-names":false,"suffix":""},{"dropping-particle":"","family":"Qiu","given":"Ri","non-dropping-particle":"","parse-names":false,"suffix":""},{"dropping-particle":"","family":"Hu","given":"Shugang","non-dropping-particle":"","parse-names":false,"suffix":""},{"dropping-particle":"","family":"Chen","given":"Ming","non-dropping-particle":"","parse-names":false,"suffix":""},{"dropping-particle":"","family":"Wang","given":"Peng","non-dropping-particle":"","parse-names":false,"suffix":""}],"container-title":"Surface and Coatings Technology","id":"ITEM-1","issued":{"date-parts":[["2019","6","15"]]},"page":"148-155","publisher":"Elsevier B.V.","title":"Liquid-infused superhydrophobic dendritic silver matrix: A bio-inspired strategy to prohibit biofouling on titanium","type":"article-journal","volume":"367"},"uris":["http://www.mendeley.com/documents/?uuid=f76756d4-883e-300d-916d-c15e736e1f86"]}],"mendeley":{"formattedCitation":"(Ouyang et al., 2019a)","plainTextFormattedCitation":"(Ouyang et al., 2019a)","previouslyFormattedCitation":"(Ouyang et al., 2019a)"},"properties":{"noteIndex":0},"schema":"https://github.com/citation-style-language/schema/raw/master/csl-citation.json"}</w:instrText>
      </w:r>
      <w:r w:rsidR="00251708" w:rsidRPr="009C7BFC">
        <w:rPr>
          <w:rFonts w:eastAsia="Batang;바탕" w:cstheme="minorHAnsi"/>
          <w:bCs/>
          <w:sz w:val="18"/>
          <w:szCs w:val="18"/>
          <w:lang w:val="en-GB" w:eastAsia="ko-KR"/>
        </w:rPr>
        <w:fldChar w:fldCharType="separate"/>
      </w:r>
      <w:r w:rsidR="009C7BFC">
        <w:rPr>
          <w:rFonts w:eastAsia="Batang;바탕" w:cstheme="minorHAnsi"/>
          <w:bCs/>
          <w:noProof/>
          <w:sz w:val="18"/>
          <w:szCs w:val="18"/>
          <w:lang w:val="en-GB" w:eastAsia="ko-KR"/>
        </w:rPr>
        <w:t>Ouyang et al.</w:t>
      </w:r>
      <w:r w:rsidR="00A43F44" w:rsidRPr="009C7BFC">
        <w:rPr>
          <w:rFonts w:eastAsia="Batang;바탕" w:cstheme="minorHAnsi"/>
          <w:bCs/>
          <w:noProof/>
          <w:sz w:val="18"/>
          <w:szCs w:val="18"/>
          <w:lang w:val="en-GB" w:eastAsia="ko-KR"/>
        </w:rPr>
        <w:t xml:space="preserve"> 2019a</w:t>
      </w:r>
      <w:r w:rsidR="00251708" w:rsidRPr="009C7BFC">
        <w:rPr>
          <w:rFonts w:eastAsia="Batang;바탕" w:cstheme="minorHAnsi"/>
          <w:bCs/>
          <w:sz w:val="18"/>
          <w:szCs w:val="18"/>
          <w:lang w:val="en-GB" w:eastAsia="ko-KR"/>
        </w:rPr>
        <w:fldChar w:fldCharType="end"/>
      </w:r>
      <w:r w:rsidRPr="009C7BFC">
        <w:rPr>
          <w:rFonts w:eastAsia="Batang;바탕" w:cstheme="minorHAnsi"/>
          <w:bCs/>
          <w:sz w:val="18"/>
          <w:szCs w:val="18"/>
          <w:lang w:val="en-GB" w:eastAsia="ko-KR"/>
        </w:rPr>
        <w:t>,</w:t>
      </w:r>
      <w:r w:rsidR="00251708" w:rsidRPr="009C7BFC">
        <w:rPr>
          <w:rFonts w:eastAsia="Batang;바탕" w:cstheme="minorHAnsi"/>
          <w:bCs/>
          <w:sz w:val="18"/>
          <w:szCs w:val="18"/>
          <w:lang w:val="en-GB" w:eastAsia="ko-KR"/>
        </w:rPr>
        <w:t xml:space="preserve"> </w:t>
      </w:r>
      <w:r w:rsidR="00251708" w:rsidRPr="009C7BFC">
        <w:rPr>
          <w:rFonts w:eastAsia="Batang;바탕" w:cstheme="minorHAnsi"/>
          <w:bCs/>
          <w:sz w:val="18"/>
          <w:szCs w:val="18"/>
          <w:lang w:val="en-GB" w:eastAsia="ko-KR"/>
        </w:rPr>
        <w:fldChar w:fldCharType="begin" w:fldLock="1"/>
      </w:r>
      <w:r w:rsidR="002A01A2" w:rsidRPr="009C7BFC">
        <w:rPr>
          <w:rFonts w:eastAsia="Batang;바탕" w:cstheme="minorHAnsi"/>
          <w:bCs/>
          <w:sz w:val="18"/>
          <w:szCs w:val="18"/>
          <w:lang w:val="en-GB" w:eastAsia="ko-KR"/>
        </w:rPr>
        <w:instrText>ADDIN CSL_CITATION {"citationItems":[{"id":"ITEM-1","itemData":{"DOI":"10.1016/j.porgcoat.2019.105216","ISSN":"03009440","abstract":"Biofouling and biocorrosion ceaselessly deteriorate stainless steel (SS) serving in seawater environment. Finding versatile coating is essential for dually solving the two problems. In this study, we employ a facile electrodeposition route to prepare hierarchical iron array matrix onto SS surface. Following oxidation and polydopamine deposition inspired by mussel adhesion, consecutive modification with dodecanethiol realizes superhydrophobic wettability. Using deep eutectic solvent (DES) as the insoluble phase to infuse superhydrophobic matrix, slippery liquid-infused porous surface (SLIPS) is formed. In seawater environment, SLIPS behaves outstanding corrosion inhibition effect. The feature parameter for characterizing corrosion inhibition Z0.01Hz of SLIPS is three orders of the magnitude higher than that of bare SS. Even being immersed in seawater for 24 days, corrosion current density of SS covered with SLIPS is still one order of magnitude lower than that of bare SS. Using algae, such as Navicula minima and Chlorella vulgaris, as the target biofouling organisms, SLIPS with infusion of DES behaves exceptional biofouling inhibition capability. Further, typical anaerobic sulfate-reducing bacteria are used for biocorrosion inhibition evaluation. Since biofouling has been depressed, the biocorrosion has been steadily prohibited. Thus, the as-formed SLIPS performs as a promising candidate to prevent SS from both biofouling and biocorrosion in seawater environment.","author":[{"dropping-particle":"","family":"Ouyang","given":"Yibo","non-dropping-particle":"","parse-names":false,"suffix":""},{"dropping-particle":"","family":"Zhao","given":"Jin","non-dropping-particle":"","parse-names":false,"suffix":""},{"dropping-particle":"","family":"Qiu","given":"Ri","non-dropping-particle":"","parse-names":false,"suffix":""},{"dropping-particle":"","family":"Shi","given":"Zhiqiang","non-dropping-particle":"","parse-names":false,"suffix":""},{"dropping-particle":"","family":"Hu","given":"Shugang","non-dropping-particle":"","parse-names":false,"suffix":""},{"dropping-particle":"","family":"Zhang","given":"Yan","non-dropping-particle":"","parse-names":false,"suffix":""},{"dropping-particle":"","family":"Chen","given":"Ming","non-dropping-particle":"","parse-names":false,"suffix":""},{"dropping-particle":"","family":"Wang","given":"Peng","non-dropping-particle":"","parse-names":false,"suffix":""}],"container-title":"Progress in Organic Coatings","id":"ITEM-1","issued":{"date-parts":[["2019","11","1"]]},"page":"105216","publisher":"Elsevier B.V.","title":"Liquid infused surface based on hierarchical dendritic iron wire array: An exceptional barrier to prohibit biofouling and biocorrosion","type":"article-journal","volume":"136"},"uris":["http://www.mendeley.com/documents/?uuid=7ef7b7cc-9bb1-36f5-96c0-77cbb3e7d7e1"]}],"mendeley":{"formattedCitation":"(Ouyang et al., 2019c)","plainTextFormattedCitation":"(Ouyang et al., 2019c)","previouslyFormattedCitation":"(Ouyang et al., 2019c)"},"properties":{"noteIndex":0},"schema":"https://github.com/citation-style-language/schema/raw/master/csl-citation.json"}</w:instrText>
      </w:r>
      <w:r w:rsidR="00251708" w:rsidRPr="009C7BFC">
        <w:rPr>
          <w:rFonts w:eastAsia="Batang;바탕" w:cstheme="minorHAnsi"/>
          <w:bCs/>
          <w:sz w:val="18"/>
          <w:szCs w:val="18"/>
          <w:lang w:val="en-GB" w:eastAsia="ko-KR"/>
        </w:rPr>
        <w:fldChar w:fldCharType="separate"/>
      </w:r>
      <w:r w:rsidR="00A43F44" w:rsidRPr="009C7BFC">
        <w:rPr>
          <w:rFonts w:eastAsia="Batang;바탕" w:cstheme="minorHAnsi"/>
          <w:bCs/>
          <w:noProof/>
          <w:sz w:val="18"/>
          <w:szCs w:val="18"/>
          <w:lang w:val="en-GB" w:eastAsia="ko-KR"/>
        </w:rPr>
        <w:t>Ouyang et al. 2019c</w:t>
      </w:r>
      <w:r w:rsidR="00251708" w:rsidRPr="009C7BFC">
        <w:rPr>
          <w:rFonts w:eastAsia="Batang;바탕" w:cstheme="minorHAnsi"/>
          <w:bCs/>
          <w:sz w:val="18"/>
          <w:szCs w:val="18"/>
          <w:lang w:val="en-GB" w:eastAsia="ko-KR"/>
        </w:rPr>
        <w:fldChar w:fldCharType="end"/>
      </w:r>
      <w:r w:rsidRPr="009C7BFC">
        <w:rPr>
          <w:rFonts w:eastAsia="Batang;바탕" w:cstheme="minorHAnsi"/>
          <w:bCs/>
          <w:sz w:val="18"/>
          <w:szCs w:val="18"/>
          <w:lang w:val="en-GB" w:eastAsia="ko-KR"/>
        </w:rPr>
        <w:t>,</w:t>
      </w:r>
      <w:r w:rsidR="00251708" w:rsidRPr="009C7BFC">
        <w:rPr>
          <w:rFonts w:eastAsia="Batang;바탕" w:cstheme="minorHAnsi"/>
          <w:bCs/>
          <w:sz w:val="18"/>
          <w:szCs w:val="18"/>
          <w:lang w:val="en-GB" w:eastAsia="ko-KR"/>
        </w:rPr>
        <w:t xml:space="preserve"> </w:t>
      </w:r>
      <w:r w:rsidR="00251708" w:rsidRPr="009C7BFC">
        <w:rPr>
          <w:rFonts w:eastAsia="Batang;바탕" w:cstheme="minorHAnsi"/>
          <w:bCs/>
          <w:sz w:val="18"/>
          <w:szCs w:val="18"/>
          <w:lang w:val="en-GB" w:eastAsia="ko-KR"/>
        </w:rPr>
        <w:fldChar w:fldCharType="begin" w:fldLock="1"/>
      </w:r>
      <w:r w:rsidR="002A01A2" w:rsidRPr="009C7BFC">
        <w:rPr>
          <w:rFonts w:eastAsia="Batang;바탕" w:cstheme="minorHAnsi"/>
          <w:bCs/>
          <w:sz w:val="18"/>
          <w:szCs w:val="18"/>
          <w:lang w:val="en-GB" w:eastAsia="ko-KR"/>
        </w:rPr>
        <w:instrText>ADDIN CSL_CITATION {"citationItems":[{"id":"ITEM-1","itemData":{"DOI":"10.1016/j.colsurfa.2019.124006","ISSN":"18734359","abstract":"Inspired by natural plant Nepenthes pitcher, liquid infused surface (LIS) imparts opportunities in material protection fields. In this report, LIS is realized via compositing superhydrophobic cobalt dendrite matrix and silicone oil phase. Firstly, metallic cobalt dendrite is electrodeposited onto Cu substrate. With oxidation, the dendrite is covered by oxide layer on external surface. Further deposition with mussel-inspired polydopamine and dodecanethiol obtains superhydrophobic/superoleophilic dendrite matrix. The infusion of oil phase achieves LIS, which shows high abiotic corrosion inhibition by characterization using scanning Kelvin probe (SKP), electrochemical impedance spectroscopy (EIS) and polarization curve technique. After immersion in seawater for 30 d, |Z|0.01Hz maintains the value of 1.08 × 108 Ω cm2, which is still four orders of magnitude larger than that of bare Cu. Moreover, LIS performs a prominent role to decrease sulfate-reducing bacteria (SRB) attachment on metal surface, which is the precondition leading to microbiologically induced corrosion (MIC), the composite deterioration from both bioactivity of the organisms and corrosion. The attachment density of SRB on LIS after immersion for 3 d and 6 d is approximately three and two orders of magnitude smaller than that of bare Cu. Therefore, by decreasing bioadhesion, the corrosion current density of Cu covered by LIS in SRB medium has drastically decreased, suggesting the promising role for MIC inhibition application.","author":[{"dropping-particle":"","family":"Ouyang","given":"Yibo","non-dropping-particle</w:instrText>
      </w:r>
      <w:r w:rsidR="002A01A2" w:rsidRPr="009C7BFC">
        <w:rPr>
          <w:rFonts w:eastAsia="Batang;바탕" w:cstheme="minorHAnsi"/>
          <w:bCs/>
          <w:sz w:val="18"/>
          <w:szCs w:val="18"/>
          <w:lang w:val="da-DK" w:eastAsia="ko-KR"/>
        </w:rPr>
        <w:instrText>":"","parse-names":false,"suffix":""},{"dropping-particle":"","family":"Zhao","given":"Jin","non-dropping-particle":"","parse-names":false,"suffix":""},{"dropping-particle":"","family":"Qiu","given":"Ri","non-dropping-particle":"","parse-names":false,"suffix":""},{"dropping-particle":"","family":"Hu","given":"Shugang","non-dropping-particle":"","parse-names":false,"suffix":""},{"dropping-particle":"","family":"Niu","given":"Haili","non-dropping-particle":"","parse-names":false,"suffix":""},{"dropping-particle":"","family":"Chen","given":"Ming","non-dropping-particle":"","parse-names":false,"suffix":""},{"dropping-particle":"","family":"Wang","given":"Peng","non-dropping-particle":"","parse-names":false,"suffix":""}],"container-title":"Colloids and Surfaces A: Physicochemical and Engineering Aspects","id":"ITEM-1","issued":{"date-parts":[["2019","12","20"]]},"page":"124006","publisher":"Elsevier B.V.","title":"Biomimetics leading to liquid-infused surface based on vertical dendritic Co matrix: A barrier to inhibit bioadhesion and microbiologically induced corrosion","type":"article-journal","volume":"583"},"uris":["http://www.mendeley.com/documents/?uuid=4c47ea00-41b2-3730-b266-6f73e2bf357e"]}],"mendeley":{"formattedCitation":"(Ouyang et al., 2019b)","plainTextFormattedCitation":"(Ouyang et al., 2019b)","previouslyFormattedCitation":"(Ouyang et al., 2019b)"},"properties":{"noteIndex":0},"schema":"https://github.com/citation-style-language/schema/raw/master/csl-citation.json"}</w:instrText>
      </w:r>
      <w:r w:rsidR="00251708" w:rsidRPr="009C7BFC">
        <w:rPr>
          <w:rFonts w:eastAsia="Batang;바탕" w:cstheme="minorHAnsi"/>
          <w:bCs/>
          <w:sz w:val="18"/>
          <w:szCs w:val="18"/>
          <w:lang w:val="en-GB" w:eastAsia="ko-KR"/>
        </w:rPr>
        <w:fldChar w:fldCharType="separate"/>
      </w:r>
      <w:r w:rsidR="009C7BFC">
        <w:rPr>
          <w:rFonts w:eastAsia="Batang;바탕" w:cstheme="minorHAnsi"/>
          <w:bCs/>
          <w:noProof/>
          <w:sz w:val="18"/>
          <w:szCs w:val="18"/>
          <w:lang w:val="da-DK" w:eastAsia="ko-KR"/>
        </w:rPr>
        <w:t>Ouyang et al.</w:t>
      </w:r>
      <w:r w:rsidR="00A43F44" w:rsidRPr="009C7BFC">
        <w:rPr>
          <w:rFonts w:eastAsia="Batang;바탕" w:cstheme="minorHAnsi"/>
          <w:bCs/>
          <w:noProof/>
          <w:sz w:val="18"/>
          <w:szCs w:val="18"/>
          <w:lang w:val="da-DK" w:eastAsia="ko-KR"/>
        </w:rPr>
        <w:t xml:space="preserve"> 2019b</w:t>
      </w:r>
      <w:r w:rsidR="00251708" w:rsidRPr="009C7BFC">
        <w:rPr>
          <w:rFonts w:eastAsia="Batang;바탕" w:cstheme="minorHAnsi"/>
          <w:bCs/>
          <w:sz w:val="18"/>
          <w:szCs w:val="18"/>
          <w:lang w:val="en-GB" w:eastAsia="ko-KR"/>
        </w:rPr>
        <w:fldChar w:fldCharType="end"/>
      </w:r>
      <w:r w:rsidRPr="009C7BFC">
        <w:rPr>
          <w:rFonts w:eastAsia="Batang;바탕" w:cstheme="minorHAnsi"/>
          <w:bCs/>
          <w:sz w:val="18"/>
          <w:szCs w:val="18"/>
          <w:lang w:val="da-DK" w:eastAsia="ko-KR"/>
        </w:rPr>
        <w:t>,</w:t>
      </w:r>
      <w:r w:rsidR="00251708" w:rsidRPr="009C7BFC">
        <w:rPr>
          <w:rFonts w:eastAsia="Batang;바탕" w:cstheme="minorHAnsi"/>
          <w:bCs/>
          <w:sz w:val="18"/>
          <w:szCs w:val="18"/>
          <w:lang w:val="da-DK" w:eastAsia="ko-KR"/>
        </w:rPr>
        <w:t xml:space="preserve"> </w:t>
      </w:r>
      <w:r w:rsidR="00251708" w:rsidRPr="009C7BFC">
        <w:rPr>
          <w:rFonts w:eastAsia="Batang;바탕" w:cstheme="minorHAnsi"/>
          <w:bCs/>
          <w:noProof/>
          <w:sz w:val="18"/>
          <w:szCs w:val="18"/>
          <w:lang w:val="en-GB" w:eastAsia="ko-KR"/>
        </w:rPr>
        <w:fldChar w:fldCharType="begin" w:fldLock="1"/>
      </w:r>
      <w:r w:rsidR="002A01A2" w:rsidRPr="009C7BFC">
        <w:rPr>
          <w:rFonts w:eastAsia="Batang;바탕" w:cstheme="minorHAnsi"/>
          <w:bCs/>
          <w:noProof/>
          <w:sz w:val="18"/>
          <w:szCs w:val="18"/>
          <w:lang w:val="da-DK" w:eastAsia="ko-KR"/>
        </w:rPr>
        <w:instrText>ADDIN CSL_CITATION {"citationItems":[{"id":"ITEM-1","itemData":{"DOI":"10.1016/j.corsci.2015.01.015","ISSN":"0010938X","abstract":"Microbiological corrosion induced by sulfate reducing bacteria (SRB) is one of the main threatens to the safety of marine structure. To reduce microbiological corrosion, slippery liquid infused porous surfaces (SLIPS) were designed and fabricated on aluminum substrate by constructing rough aluminum oxide layer, followed by fluorination of the rough layer and infiltration with lubricant. The as-fabricated SLIPS were characterized with wettability measurement, SEM and XPS. Their resistances to microbiological corrosion induced by SRB were evaluated with fluorescence microscopy and electrochemical measurement. It was demonstrated that they present high resistance to bacteria adherence and the resultant microbiological corrosion in static seawater.","author":[{"dropping-particle":"","family":"Wang","given":"Peng","non-dropping-particle":"","parse-names":false,"suffix":""},{"dropping-particle":"","family":"Lu","given":"Zhou","non-dropping-particle":"","parse-names":false,"suffix":""},{"dropping-particle":"","family":"Zhang","given":"Dun","non-dropping-particle":"","parse-names":false,"suffix":""}],"container-title":"Corrosion Science","id":"ITEM-1","issued":{"date-parts":[["2015","4","1"]]},"page":"159-166","publisher":"Elsevier Ltd","title":"Slippery liquid-infused porous surfaces fabricated on aluminum as a barrier to corrosion induced by sulfate reducing bacteria","type":"article-journal","volume":"93"},"uris":["http://www.mendeley.com/documents/?uuid=17309a57-0287-332b-95f9-90dee0353ed1"]}],"mendeley":{"formattedCitation":"(Wang et al., 2015)","plainTextFormattedCitation":"(Wang et al., 2015)","previouslyFormattedCitation":"(Wang et al., 2015)"},"properties":{"noteIndex":0},"schema":"https://github.com/citation-style-language/schema/raw/master/csl-citation.json"}</w:instrText>
      </w:r>
      <w:r w:rsidR="00251708" w:rsidRPr="009C7BFC">
        <w:rPr>
          <w:rFonts w:eastAsia="Batang;바탕" w:cstheme="minorHAnsi"/>
          <w:bCs/>
          <w:noProof/>
          <w:sz w:val="18"/>
          <w:szCs w:val="18"/>
          <w:lang w:val="en-GB" w:eastAsia="ko-KR"/>
        </w:rPr>
        <w:fldChar w:fldCharType="separate"/>
      </w:r>
      <w:r w:rsidR="009C7BFC">
        <w:rPr>
          <w:rFonts w:eastAsia="Batang;바탕" w:cstheme="minorHAnsi"/>
          <w:bCs/>
          <w:noProof/>
          <w:sz w:val="18"/>
          <w:szCs w:val="18"/>
          <w:lang w:val="da-DK" w:eastAsia="ko-KR"/>
        </w:rPr>
        <w:t>Wang et al.</w:t>
      </w:r>
      <w:r w:rsidR="00A43F44" w:rsidRPr="009C7BFC">
        <w:rPr>
          <w:rFonts w:eastAsia="Batang;바탕" w:cstheme="minorHAnsi"/>
          <w:bCs/>
          <w:noProof/>
          <w:sz w:val="18"/>
          <w:szCs w:val="18"/>
          <w:lang w:val="da-DK" w:eastAsia="ko-KR"/>
        </w:rPr>
        <w:t xml:space="preserve"> 2015</w:t>
      </w:r>
      <w:r w:rsidR="00251708" w:rsidRPr="009C7BFC">
        <w:rPr>
          <w:rFonts w:eastAsia="Batang;바탕" w:cstheme="minorHAnsi"/>
          <w:bCs/>
          <w:noProof/>
          <w:sz w:val="18"/>
          <w:szCs w:val="18"/>
          <w:lang w:val="en-GB" w:eastAsia="ko-KR"/>
        </w:rPr>
        <w:fldChar w:fldCharType="end"/>
      </w:r>
      <w:r w:rsidR="009C7BFC">
        <w:rPr>
          <w:rFonts w:eastAsia="Batang;바탕" w:cstheme="minorHAnsi"/>
          <w:bCs/>
          <w:noProof/>
          <w:sz w:val="18"/>
          <w:szCs w:val="18"/>
          <w:lang w:val="da-DK" w:eastAsia="ko-KR"/>
        </w:rPr>
        <w:t>,</w:t>
      </w:r>
      <w:r w:rsidR="00251708" w:rsidRPr="009C7BFC">
        <w:rPr>
          <w:rFonts w:eastAsia="Batang;바탕" w:cstheme="minorHAnsi"/>
          <w:bCs/>
          <w:noProof/>
          <w:sz w:val="18"/>
          <w:szCs w:val="18"/>
          <w:lang w:val="da-DK" w:eastAsia="ko-KR"/>
        </w:rPr>
        <w:t xml:space="preserve"> </w:t>
      </w:r>
      <w:r w:rsidR="00251708" w:rsidRPr="009C7BFC">
        <w:rPr>
          <w:rFonts w:eastAsia="Batang;바탕" w:cstheme="minorHAnsi"/>
          <w:iCs/>
          <w:sz w:val="18"/>
          <w:szCs w:val="18"/>
          <w:lang w:val="da-DK" w:eastAsia="ko-KR"/>
        </w:rPr>
        <w:t>with permission from Elsevier.</w:t>
      </w:r>
    </w:p>
    <w:p w14:paraId="5E6BF413" w14:textId="001D3C82" w:rsidR="00F50EC9" w:rsidRPr="00A43F44" w:rsidRDefault="00F50EC9" w:rsidP="00A7730B">
      <w:pPr>
        <w:widowControl w:val="0"/>
        <w:autoSpaceDE w:val="0"/>
        <w:autoSpaceDN w:val="0"/>
        <w:adjustRightInd w:val="0"/>
        <w:spacing w:after="0" w:line="276" w:lineRule="auto"/>
        <w:jc w:val="both"/>
        <w:rPr>
          <w:rStyle w:val="tlid-translation"/>
          <w:lang w:val="da-DK"/>
        </w:rPr>
      </w:pPr>
    </w:p>
    <w:sectPr w:rsidR="00F50EC9" w:rsidRPr="00A43F44" w:rsidSect="00A7730B">
      <w:footerReference w:type="default" r:id="rId32"/>
      <w:pgSz w:w="16838" w:h="11906" w:orient="landscape"/>
      <w:pgMar w:top="1418" w:right="1418" w:bottom="1418" w:left="1418"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FB838F" w16cex:dateUtc="2020-09-03T13:00:00Z"/>
  <w16cex:commentExtensible w16cex:durableId="22FB9CBB" w16cex:dateUtc="2020-09-03T14:47:00Z"/>
</w16cex:commentsExtensible>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8A2FE4" w14:textId="77777777" w:rsidR="00FA5783" w:rsidRDefault="00FA5783" w:rsidP="00483D4D">
      <w:pPr>
        <w:spacing w:after="0" w:line="240" w:lineRule="auto"/>
      </w:pPr>
      <w:r>
        <w:separator/>
      </w:r>
    </w:p>
  </w:endnote>
  <w:endnote w:type="continuationSeparator" w:id="0">
    <w:p w14:paraId="025EEDD9" w14:textId="77777777" w:rsidR="00FA5783" w:rsidRDefault="00FA5783" w:rsidP="00483D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바탕">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Times-Roman">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dvOT863180fb+fb">
    <w:panose1 w:val="00000000000000000000"/>
    <w:charset w:val="00"/>
    <w:family w:val="roman"/>
    <w:notTrueType/>
    <w:pitch w:val="default"/>
  </w:font>
  <w:font w:name="AdvP3F4C13">
    <w:altName w:val="Cambri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7F6BCB" w14:textId="0DE7F51F" w:rsidR="007A520B" w:rsidRDefault="007A520B" w:rsidP="00F55AF0">
    <w:pPr>
      <w:pStyle w:val="Fuzeile"/>
      <w:jc w:val="center"/>
    </w:pPr>
    <w:r w:rsidRPr="00F55AF0">
      <w:rPr>
        <w:rFonts w:ascii="Times New Roman" w:hAnsi="Times New Roman" w:cs="Times New Roman"/>
        <w:caps/>
        <w:sz w:val="24"/>
        <w:szCs w:val="24"/>
      </w:rPr>
      <w:fldChar w:fldCharType="begin"/>
    </w:r>
    <w:r w:rsidRPr="00F55AF0">
      <w:rPr>
        <w:rFonts w:ascii="Times New Roman" w:hAnsi="Times New Roman" w:cs="Times New Roman"/>
        <w:caps/>
        <w:sz w:val="24"/>
        <w:szCs w:val="24"/>
      </w:rPr>
      <w:instrText>PAGE   \* MERGEFORMAT</w:instrText>
    </w:r>
    <w:r w:rsidRPr="00F55AF0">
      <w:rPr>
        <w:rFonts w:ascii="Times New Roman" w:hAnsi="Times New Roman" w:cs="Times New Roman"/>
        <w:caps/>
        <w:sz w:val="24"/>
        <w:szCs w:val="24"/>
      </w:rPr>
      <w:fldChar w:fldCharType="separate"/>
    </w:r>
    <w:r w:rsidR="00B47332" w:rsidRPr="00B47332">
      <w:rPr>
        <w:rFonts w:ascii="Times New Roman" w:hAnsi="Times New Roman" w:cs="Times New Roman"/>
        <w:caps/>
        <w:noProof/>
        <w:sz w:val="24"/>
        <w:szCs w:val="24"/>
        <w:lang w:val="fr-FR"/>
      </w:rPr>
      <w:t>1</w:t>
    </w:r>
    <w:r w:rsidRPr="00F55AF0">
      <w:rPr>
        <w:rFonts w:ascii="Times New Roman" w:hAnsi="Times New Roman" w:cs="Times New Roman"/>
        <w:caps/>
        <w:sz w:val="24"/>
        <w:szCs w:val="24"/>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CBC1D1" w14:textId="004C01BB" w:rsidR="007A520B" w:rsidRDefault="007A520B" w:rsidP="00F55AF0">
    <w:pPr>
      <w:pStyle w:val="Fuzeile"/>
      <w:jc w:val="center"/>
    </w:pPr>
    <w:r w:rsidRPr="00F55AF0">
      <w:rPr>
        <w:rFonts w:ascii="Times New Roman" w:hAnsi="Times New Roman" w:cs="Times New Roman"/>
        <w:caps/>
        <w:sz w:val="24"/>
        <w:szCs w:val="24"/>
      </w:rPr>
      <w:fldChar w:fldCharType="begin"/>
    </w:r>
    <w:r w:rsidRPr="00F55AF0">
      <w:rPr>
        <w:rFonts w:ascii="Times New Roman" w:hAnsi="Times New Roman" w:cs="Times New Roman"/>
        <w:caps/>
        <w:sz w:val="24"/>
        <w:szCs w:val="24"/>
      </w:rPr>
      <w:instrText>PAGE   \* MERGEFORMAT</w:instrText>
    </w:r>
    <w:r w:rsidRPr="00F55AF0">
      <w:rPr>
        <w:rFonts w:ascii="Times New Roman" w:hAnsi="Times New Roman" w:cs="Times New Roman"/>
        <w:caps/>
        <w:sz w:val="24"/>
        <w:szCs w:val="24"/>
      </w:rPr>
      <w:fldChar w:fldCharType="separate"/>
    </w:r>
    <w:r w:rsidR="00B47332" w:rsidRPr="00B47332">
      <w:rPr>
        <w:rFonts w:ascii="Times New Roman" w:hAnsi="Times New Roman" w:cs="Times New Roman"/>
        <w:caps/>
        <w:noProof/>
        <w:sz w:val="24"/>
        <w:szCs w:val="24"/>
        <w:lang w:val="fr-FR"/>
      </w:rPr>
      <w:t>10</w:t>
    </w:r>
    <w:r w:rsidRPr="00F55AF0">
      <w:rPr>
        <w:rFonts w:ascii="Times New Roman" w:hAnsi="Times New Roman" w:cs="Times New Roman"/>
        <w:caps/>
        <w:sz w:val="24"/>
        <w:szCs w:val="24"/>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828BF4" w14:textId="77777777" w:rsidR="00FA5783" w:rsidRDefault="00FA5783" w:rsidP="00483D4D">
      <w:pPr>
        <w:spacing w:after="0" w:line="240" w:lineRule="auto"/>
      </w:pPr>
      <w:r>
        <w:separator/>
      </w:r>
    </w:p>
  </w:footnote>
  <w:footnote w:type="continuationSeparator" w:id="0">
    <w:p w14:paraId="3535702A" w14:textId="77777777" w:rsidR="00FA5783" w:rsidRDefault="00FA5783" w:rsidP="00483D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31C26"/>
    <w:multiLevelType w:val="multilevel"/>
    <w:tmpl w:val="AC003146"/>
    <w:lvl w:ilvl="0">
      <w:start w:val="1"/>
      <w:numFmt w:val="decimal"/>
      <w:lvlText w:val="%1."/>
      <w:lvlJc w:val="left"/>
      <w:pPr>
        <w:ind w:left="720" w:hanging="360"/>
      </w:pPr>
      <w:rPr>
        <w:rFonts w:ascii="Times New Roman" w:hAnsi="Times New Roman" w:cs="Times New Roman" w:hint="default"/>
        <w:b w:val="0"/>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0765CEF"/>
    <w:multiLevelType w:val="multilevel"/>
    <w:tmpl w:val="AC003146"/>
    <w:lvl w:ilvl="0">
      <w:start w:val="1"/>
      <w:numFmt w:val="decimal"/>
      <w:lvlText w:val="%1."/>
      <w:lvlJc w:val="left"/>
      <w:pPr>
        <w:ind w:left="644" w:hanging="360"/>
      </w:pPr>
      <w:rPr>
        <w:rFonts w:ascii="Times New Roman" w:hAnsi="Times New Roman" w:cs="Times New Roman" w:hint="default"/>
        <w:b w:val="0"/>
        <w:sz w:val="24"/>
        <w:szCs w:val="24"/>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2" w15:restartNumberingAfterBreak="0">
    <w:nsid w:val="036727B9"/>
    <w:multiLevelType w:val="hybridMultilevel"/>
    <w:tmpl w:val="76B0AE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5B34141"/>
    <w:multiLevelType w:val="hybridMultilevel"/>
    <w:tmpl w:val="BB623EB2"/>
    <w:lvl w:ilvl="0" w:tplc="7D5CC3EC">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7A9169C"/>
    <w:multiLevelType w:val="hybridMultilevel"/>
    <w:tmpl w:val="3362BAD4"/>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 w15:restartNumberingAfterBreak="0">
    <w:nsid w:val="0D507A09"/>
    <w:multiLevelType w:val="hybridMultilevel"/>
    <w:tmpl w:val="FF4CC69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4A94772"/>
    <w:multiLevelType w:val="hybridMultilevel"/>
    <w:tmpl w:val="5A3C10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5B86625"/>
    <w:multiLevelType w:val="hybridMultilevel"/>
    <w:tmpl w:val="94FAC25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8244203"/>
    <w:multiLevelType w:val="multilevel"/>
    <w:tmpl w:val="3F7A8A4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D9466DB"/>
    <w:multiLevelType w:val="hybridMultilevel"/>
    <w:tmpl w:val="70001A0A"/>
    <w:lvl w:ilvl="0" w:tplc="6B285154">
      <w:start w:val="1"/>
      <w:numFmt w:val="lowerLetter"/>
      <w:lvlText w:val="%1)"/>
      <w:lvlJc w:val="left"/>
      <w:pPr>
        <w:ind w:left="720" w:hanging="360"/>
      </w:pPr>
      <w:rPr>
        <w:rFonts w:ascii="Times New Roman" w:eastAsiaTheme="minorHAnsi" w:hAnsi="Times New Roman" w:cs="Times New Roman"/>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DA92272"/>
    <w:multiLevelType w:val="hybridMultilevel"/>
    <w:tmpl w:val="4C30628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E000FC7"/>
    <w:multiLevelType w:val="multilevel"/>
    <w:tmpl w:val="AC003146"/>
    <w:lvl w:ilvl="0">
      <w:start w:val="1"/>
      <w:numFmt w:val="decimal"/>
      <w:lvlText w:val="%1."/>
      <w:lvlJc w:val="left"/>
      <w:pPr>
        <w:ind w:left="720" w:hanging="360"/>
      </w:pPr>
      <w:rPr>
        <w:rFonts w:ascii="Times New Roman" w:hAnsi="Times New Roman" w:cs="Times New Roman" w:hint="default"/>
        <w:b w:val="0"/>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1F5412C6"/>
    <w:multiLevelType w:val="hybridMultilevel"/>
    <w:tmpl w:val="D5EC471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4B01BE0"/>
    <w:multiLevelType w:val="hybridMultilevel"/>
    <w:tmpl w:val="E3780998"/>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293E690E"/>
    <w:multiLevelType w:val="hybridMultilevel"/>
    <w:tmpl w:val="C3309738"/>
    <w:lvl w:ilvl="0" w:tplc="C9CE962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2FDB32A4"/>
    <w:multiLevelType w:val="hybridMultilevel"/>
    <w:tmpl w:val="E7E61D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1E97EEF"/>
    <w:multiLevelType w:val="hybridMultilevel"/>
    <w:tmpl w:val="91AE67E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39F64703"/>
    <w:multiLevelType w:val="multilevel"/>
    <w:tmpl w:val="AC003146"/>
    <w:lvl w:ilvl="0">
      <w:start w:val="1"/>
      <w:numFmt w:val="decimal"/>
      <w:lvlText w:val="%1."/>
      <w:lvlJc w:val="left"/>
      <w:pPr>
        <w:ind w:left="720" w:hanging="360"/>
      </w:pPr>
      <w:rPr>
        <w:rFonts w:ascii="Times New Roman" w:hAnsi="Times New Roman" w:cs="Times New Roman" w:hint="default"/>
        <w:b w:val="0"/>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3C815959"/>
    <w:multiLevelType w:val="hybridMultilevel"/>
    <w:tmpl w:val="D5B03D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CFD7BF2"/>
    <w:multiLevelType w:val="hybridMultilevel"/>
    <w:tmpl w:val="7ADCB98C"/>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0" w15:restartNumberingAfterBreak="0">
    <w:nsid w:val="3ED36E7E"/>
    <w:multiLevelType w:val="multilevel"/>
    <w:tmpl w:val="AC003146"/>
    <w:lvl w:ilvl="0">
      <w:start w:val="1"/>
      <w:numFmt w:val="decimal"/>
      <w:lvlText w:val="%1."/>
      <w:lvlJc w:val="left"/>
      <w:pPr>
        <w:ind w:left="644" w:hanging="360"/>
      </w:pPr>
      <w:rPr>
        <w:rFonts w:ascii="Times New Roman" w:hAnsi="Times New Roman" w:cs="Times New Roman" w:hint="default"/>
        <w:b w:val="0"/>
        <w:sz w:val="24"/>
        <w:szCs w:val="24"/>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21" w15:restartNumberingAfterBreak="0">
    <w:nsid w:val="45F75999"/>
    <w:multiLevelType w:val="hybridMultilevel"/>
    <w:tmpl w:val="23A2698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EC47325"/>
    <w:multiLevelType w:val="hybridMultilevel"/>
    <w:tmpl w:val="2C02D414"/>
    <w:lvl w:ilvl="0" w:tplc="10143B08">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508A759C"/>
    <w:multiLevelType w:val="hybridMultilevel"/>
    <w:tmpl w:val="9A72A8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1044F49"/>
    <w:multiLevelType w:val="hybridMultilevel"/>
    <w:tmpl w:val="33FE0124"/>
    <w:lvl w:ilvl="0" w:tplc="3FE002FE">
      <w:numFmt w:val="bullet"/>
      <w:lvlText w:val=""/>
      <w:lvlJc w:val="left"/>
      <w:pPr>
        <w:ind w:left="720" w:hanging="360"/>
      </w:pPr>
      <w:rPr>
        <w:rFonts w:ascii="Wingdings" w:eastAsia="Batang;바탕"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6176BE4"/>
    <w:multiLevelType w:val="multilevel"/>
    <w:tmpl w:val="931AAF7C"/>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A8366A6"/>
    <w:multiLevelType w:val="hybridMultilevel"/>
    <w:tmpl w:val="2A5A3CC4"/>
    <w:lvl w:ilvl="0" w:tplc="6CF2D6AC">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F1E17E4"/>
    <w:multiLevelType w:val="hybridMultilevel"/>
    <w:tmpl w:val="7A5ED5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7B745900"/>
    <w:multiLevelType w:val="multilevel"/>
    <w:tmpl w:val="48F200EA"/>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6"/>
  </w:num>
  <w:num w:numId="2">
    <w:abstractNumId w:val="22"/>
  </w:num>
  <w:num w:numId="3">
    <w:abstractNumId w:val="2"/>
  </w:num>
  <w:num w:numId="4">
    <w:abstractNumId w:val="18"/>
  </w:num>
  <w:num w:numId="5">
    <w:abstractNumId w:val="9"/>
  </w:num>
  <w:num w:numId="6">
    <w:abstractNumId w:val="7"/>
  </w:num>
  <w:num w:numId="7">
    <w:abstractNumId w:val="20"/>
  </w:num>
  <w:num w:numId="8">
    <w:abstractNumId w:val="4"/>
  </w:num>
  <w:num w:numId="9">
    <w:abstractNumId w:val="27"/>
  </w:num>
  <w:num w:numId="10">
    <w:abstractNumId w:val="23"/>
  </w:num>
  <w:num w:numId="11">
    <w:abstractNumId w:val="10"/>
  </w:num>
  <w:num w:numId="12">
    <w:abstractNumId w:val="13"/>
  </w:num>
  <w:num w:numId="13">
    <w:abstractNumId w:val="6"/>
  </w:num>
  <w:num w:numId="14">
    <w:abstractNumId w:val="15"/>
  </w:num>
  <w:num w:numId="15">
    <w:abstractNumId w:val="11"/>
  </w:num>
  <w:num w:numId="16">
    <w:abstractNumId w:val="0"/>
  </w:num>
  <w:num w:numId="17">
    <w:abstractNumId w:val="8"/>
  </w:num>
  <w:num w:numId="18">
    <w:abstractNumId w:val="17"/>
  </w:num>
  <w:num w:numId="19">
    <w:abstractNumId w:val="1"/>
  </w:num>
  <w:num w:numId="20">
    <w:abstractNumId w:val="3"/>
  </w:num>
  <w:num w:numId="21">
    <w:abstractNumId w:val="12"/>
  </w:num>
  <w:num w:numId="22">
    <w:abstractNumId w:val="19"/>
  </w:num>
  <w:num w:numId="23">
    <w:abstractNumId w:val="5"/>
  </w:num>
  <w:num w:numId="24">
    <w:abstractNumId w:val="21"/>
  </w:num>
  <w:num w:numId="25">
    <w:abstractNumId w:val="28"/>
  </w:num>
  <w:num w:numId="26">
    <w:abstractNumId w:val="25"/>
  </w:num>
  <w:num w:numId="27">
    <w:abstractNumId w:val="14"/>
  </w:num>
  <w:num w:numId="28">
    <w:abstractNumId w:val="26"/>
  </w:num>
  <w:num w:numId="2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7240"/>
    <w:rsid w:val="00000189"/>
    <w:rsid w:val="0000029A"/>
    <w:rsid w:val="0000048C"/>
    <w:rsid w:val="0000055A"/>
    <w:rsid w:val="00001100"/>
    <w:rsid w:val="00002C6F"/>
    <w:rsid w:val="00003215"/>
    <w:rsid w:val="0000476A"/>
    <w:rsid w:val="000066D7"/>
    <w:rsid w:val="00006735"/>
    <w:rsid w:val="00006A79"/>
    <w:rsid w:val="00006B5D"/>
    <w:rsid w:val="000078CE"/>
    <w:rsid w:val="00010BB1"/>
    <w:rsid w:val="00010EC5"/>
    <w:rsid w:val="00010F5A"/>
    <w:rsid w:val="000118AF"/>
    <w:rsid w:val="000128F2"/>
    <w:rsid w:val="00012A82"/>
    <w:rsid w:val="000135DF"/>
    <w:rsid w:val="000138EC"/>
    <w:rsid w:val="00013DE7"/>
    <w:rsid w:val="00014756"/>
    <w:rsid w:val="00015E8A"/>
    <w:rsid w:val="00016236"/>
    <w:rsid w:val="00016398"/>
    <w:rsid w:val="00016803"/>
    <w:rsid w:val="0002071A"/>
    <w:rsid w:val="00020C0B"/>
    <w:rsid w:val="00021839"/>
    <w:rsid w:val="00021D63"/>
    <w:rsid w:val="00021F09"/>
    <w:rsid w:val="000222D2"/>
    <w:rsid w:val="00023B5E"/>
    <w:rsid w:val="000249BF"/>
    <w:rsid w:val="000249F6"/>
    <w:rsid w:val="0002567A"/>
    <w:rsid w:val="00025C0E"/>
    <w:rsid w:val="00025D64"/>
    <w:rsid w:val="00025FD4"/>
    <w:rsid w:val="000307C4"/>
    <w:rsid w:val="0003146B"/>
    <w:rsid w:val="000324EA"/>
    <w:rsid w:val="00033052"/>
    <w:rsid w:val="00033745"/>
    <w:rsid w:val="0003394F"/>
    <w:rsid w:val="00033CB5"/>
    <w:rsid w:val="000348AC"/>
    <w:rsid w:val="00034970"/>
    <w:rsid w:val="00035183"/>
    <w:rsid w:val="00035212"/>
    <w:rsid w:val="0003549D"/>
    <w:rsid w:val="00035976"/>
    <w:rsid w:val="000367D8"/>
    <w:rsid w:val="000369BD"/>
    <w:rsid w:val="00040B7E"/>
    <w:rsid w:val="0004100E"/>
    <w:rsid w:val="000411D4"/>
    <w:rsid w:val="000411E1"/>
    <w:rsid w:val="00041383"/>
    <w:rsid w:val="000414CA"/>
    <w:rsid w:val="00041BD6"/>
    <w:rsid w:val="00041F50"/>
    <w:rsid w:val="000421A8"/>
    <w:rsid w:val="00042E8E"/>
    <w:rsid w:val="00042F26"/>
    <w:rsid w:val="000430AA"/>
    <w:rsid w:val="00043369"/>
    <w:rsid w:val="00043CDA"/>
    <w:rsid w:val="0004423E"/>
    <w:rsid w:val="000443F0"/>
    <w:rsid w:val="00044E8F"/>
    <w:rsid w:val="00044ED3"/>
    <w:rsid w:val="00045062"/>
    <w:rsid w:val="0004516C"/>
    <w:rsid w:val="000453B2"/>
    <w:rsid w:val="00045F9C"/>
    <w:rsid w:val="00050987"/>
    <w:rsid w:val="00051317"/>
    <w:rsid w:val="00051916"/>
    <w:rsid w:val="00052D1A"/>
    <w:rsid w:val="00053BF1"/>
    <w:rsid w:val="00053EDE"/>
    <w:rsid w:val="0005451E"/>
    <w:rsid w:val="00054E97"/>
    <w:rsid w:val="0005541A"/>
    <w:rsid w:val="00055C3D"/>
    <w:rsid w:val="0005601B"/>
    <w:rsid w:val="000565EB"/>
    <w:rsid w:val="000567BD"/>
    <w:rsid w:val="00056C27"/>
    <w:rsid w:val="00060988"/>
    <w:rsid w:val="00063146"/>
    <w:rsid w:val="000633D9"/>
    <w:rsid w:val="00063428"/>
    <w:rsid w:val="00063656"/>
    <w:rsid w:val="00063E6D"/>
    <w:rsid w:val="00064344"/>
    <w:rsid w:val="000657BB"/>
    <w:rsid w:val="00065BCD"/>
    <w:rsid w:val="00066585"/>
    <w:rsid w:val="000671C8"/>
    <w:rsid w:val="00067676"/>
    <w:rsid w:val="00067B67"/>
    <w:rsid w:val="000700CD"/>
    <w:rsid w:val="00070706"/>
    <w:rsid w:val="0007241B"/>
    <w:rsid w:val="00072CE4"/>
    <w:rsid w:val="00073247"/>
    <w:rsid w:val="000733D5"/>
    <w:rsid w:val="000738AB"/>
    <w:rsid w:val="00074764"/>
    <w:rsid w:val="00074786"/>
    <w:rsid w:val="0007685C"/>
    <w:rsid w:val="000770F9"/>
    <w:rsid w:val="00080EA4"/>
    <w:rsid w:val="00080FEC"/>
    <w:rsid w:val="000810E3"/>
    <w:rsid w:val="0008122B"/>
    <w:rsid w:val="0008193E"/>
    <w:rsid w:val="000824B2"/>
    <w:rsid w:val="00082CBC"/>
    <w:rsid w:val="00082F00"/>
    <w:rsid w:val="00083F7B"/>
    <w:rsid w:val="0008492A"/>
    <w:rsid w:val="00085189"/>
    <w:rsid w:val="00085526"/>
    <w:rsid w:val="000863B9"/>
    <w:rsid w:val="00086736"/>
    <w:rsid w:val="00086B92"/>
    <w:rsid w:val="0008725F"/>
    <w:rsid w:val="00091821"/>
    <w:rsid w:val="00091B99"/>
    <w:rsid w:val="00092298"/>
    <w:rsid w:val="00093092"/>
    <w:rsid w:val="0009319B"/>
    <w:rsid w:val="000934EC"/>
    <w:rsid w:val="0009384A"/>
    <w:rsid w:val="00093A27"/>
    <w:rsid w:val="00093A30"/>
    <w:rsid w:val="00094095"/>
    <w:rsid w:val="0009426D"/>
    <w:rsid w:val="00094A7B"/>
    <w:rsid w:val="0009638F"/>
    <w:rsid w:val="00097148"/>
    <w:rsid w:val="00097587"/>
    <w:rsid w:val="00097A20"/>
    <w:rsid w:val="00097E7A"/>
    <w:rsid w:val="000A01BA"/>
    <w:rsid w:val="000A25AD"/>
    <w:rsid w:val="000A27B0"/>
    <w:rsid w:val="000A3328"/>
    <w:rsid w:val="000A4174"/>
    <w:rsid w:val="000A4A19"/>
    <w:rsid w:val="000A6FE4"/>
    <w:rsid w:val="000B054F"/>
    <w:rsid w:val="000B133A"/>
    <w:rsid w:val="000B16D9"/>
    <w:rsid w:val="000B17FF"/>
    <w:rsid w:val="000B2FA9"/>
    <w:rsid w:val="000B36FB"/>
    <w:rsid w:val="000B3CF4"/>
    <w:rsid w:val="000B524D"/>
    <w:rsid w:val="000B53C2"/>
    <w:rsid w:val="000B6A24"/>
    <w:rsid w:val="000B6EB2"/>
    <w:rsid w:val="000B6F88"/>
    <w:rsid w:val="000B6FEE"/>
    <w:rsid w:val="000B7119"/>
    <w:rsid w:val="000B7580"/>
    <w:rsid w:val="000B789D"/>
    <w:rsid w:val="000B7F54"/>
    <w:rsid w:val="000C14CC"/>
    <w:rsid w:val="000C17E5"/>
    <w:rsid w:val="000C1CA1"/>
    <w:rsid w:val="000C2196"/>
    <w:rsid w:val="000C27E2"/>
    <w:rsid w:val="000C3787"/>
    <w:rsid w:val="000C37DB"/>
    <w:rsid w:val="000C395C"/>
    <w:rsid w:val="000C3E8C"/>
    <w:rsid w:val="000C4130"/>
    <w:rsid w:val="000C45AD"/>
    <w:rsid w:val="000C46AC"/>
    <w:rsid w:val="000C4B1D"/>
    <w:rsid w:val="000C4F69"/>
    <w:rsid w:val="000C5075"/>
    <w:rsid w:val="000C53C2"/>
    <w:rsid w:val="000C65D4"/>
    <w:rsid w:val="000C6ACF"/>
    <w:rsid w:val="000C6E8D"/>
    <w:rsid w:val="000C7388"/>
    <w:rsid w:val="000D023E"/>
    <w:rsid w:val="000D078F"/>
    <w:rsid w:val="000D12ED"/>
    <w:rsid w:val="000D1A8C"/>
    <w:rsid w:val="000D206D"/>
    <w:rsid w:val="000D3200"/>
    <w:rsid w:val="000D39FC"/>
    <w:rsid w:val="000D3C99"/>
    <w:rsid w:val="000D44F5"/>
    <w:rsid w:val="000D4F08"/>
    <w:rsid w:val="000D5B10"/>
    <w:rsid w:val="000D79CF"/>
    <w:rsid w:val="000D7A59"/>
    <w:rsid w:val="000E0839"/>
    <w:rsid w:val="000E098E"/>
    <w:rsid w:val="000E196C"/>
    <w:rsid w:val="000E2622"/>
    <w:rsid w:val="000E2936"/>
    <w:rsid w:val="000E2BAB"/>
    <w:rsid w:val="000E3D7A"/>
    <w:rsid w:val="000E3DE1"/>
    <w:rsid w:val="000E425B"/>
    <w:rsid w:val="000E4BAC"/>
    <w:rsid w:val="000E4DB0"/>
    <w:rsid w:val="000E5170"/>
    <w:rsid w:val="000E6F62"/>
    <w:rsid w:val="000F046C"/>
    <w:rsid w:val="000F146E"/>
    <w:rsid w:val="000F1809"/>
    <w:rsid w:val="000F29B7"/>
    <w:rsid w:val="000F2DF4"/>
    <w:rsid w:val="000F3A56"/>
    <w:rsid w:val="000F41E3"/>
    <w:rsid w:val="000F49CB"/>
    <w:rsid w:val="000F5951"/>
    <w:rsid w:val="000F71D2"/>
    <w:rsid w:val="000F771E"/>
    <w:rsid w:val="000F773F"/>
    <w:rsid w:val="000F798A"/>
    <w:rsid w:val="000F7A6C"/>
    <w:rsid w:val="001003A0"/>
    <w:rsid w:val="00101A27"/>
    <w:rsid w:val="001031B9"/>
    <w:rsid w:val="00103263"/>
    <w:rsid w:val="00103520"/>
    <w:rsid w:val="00103C34"/>
    <w:rsid w:val="001047E6"/>
    <w:rsid w:val="0010495C"/>
    <w:rsid w:val="00104E67"/>
    <w:rsid w:val="00105002"/>
    <w:rsid w:val="0010526C"/>
    <w:rsid w:val="0010584C"/>
    <w:rsid w:val="00105B3C"/>
    <w:rsid w:val="0010653B"/>
    <w:rsid w:val="001067D7"/>
    <w:rsid w:val="00107659"/>
    <w:rsid w:val="001076ED"/>
    <w:rsid w:val="0010797E"/>
    <w:rsid w:val="00107D2F"/>
    <w:rsid w:val="00111450"/>
    <w:rsid w:val="001115F2"/>
    <w:rsid w:val="00111AEE"/>
    <w:rsid w:val="00111D44"/>
    <w:rsid w:val="00111D48"/>
    <w:rsid w:val="00111E2E"/>
    <w:rsid w:val="00112D0A"/>
    <w:rsid w:val="001133F6"/>
    <w:rsid w:val="00114C52"/>
    <w:rsid w:val="0011649E"/>
    <w:rsid w:val="0011693C"/>
    <w:rsid w:val="001170CD"/>
    <w:rsid w:val="001171D7"/>
    <w:rsid w:val="00117FDA"/>
    <w:rsid w:val="00120B38"/>
    <w:rsid w:val="0012359B"/>
    <w:rsid w:val="00123753"/>
    <w:rsid w:val="00123C73"/>
    <w:rsid w:val="001244B6"/>
    <w:rsid w:val="00124A40"/>
    <w:rsid w:val="00124B56"/>
    <w:rsid w:val="00124DDD"/>
    <w:rsid w:val="0012537A"/>
    <w:rsid w:val="00125DAD"/>
    <w:rsid w:val="00127020"/>
    <w:rsid w:val="00127E2E"/>
    <w:rsid w:val="00127E6B"/>
    <w:rsid w:val="0013069F"/>
    <w:rsid w:val="001314D2"/>
    <w:rsid w:val="001319E5"/>
    <w:rsid w:val="00132295"/>
    <w:rsid w:val="00132307"/>
    <w:rsid w:val="00132FA6"/>
    <w:rsid w:val="001330A0"/>
    <w:rsid w:val="0013317D"/>
    <w:rsid w:val="001337B8"/>
    <w:rsid w:val="001338E9"/>
    <w:rsid w:val="001339EF"/>
    <w:rsid w:val="00133C3D"/>
    <w:rsid w:val="00135F25"/>
    <w:rsid w:val="001365F5"/>
    <w:rsid w:val="00136E54"/>
    <w:rsid w:val="001371E8"/>
    <w:rsid w:val="00137547"/>
    <w:rsid w:val="00137D1A"/>
    <w:rsid w:val="00140297"/>
    <w:rsid w:val="001404EA"/>
    <w:rsid w:val="0014080E"/>
    <w:rsid w:val="00141107"/>
    <w:rsid w:val="0014198F"/>
    <w:rsid w:val="00141EF1"/>
    <w:rsid w:val="001421AD"/>
    <w:rsid w:val="00142519"/>
    <w:rsid w:val="00143365"/>
    <w:rsid w:val="00143FD0"/>
    <w:rsid w:val="00144216"/>
    <w:rsid w:val="0014494E"/>
    <w:rsid w:val="00145340"/>
    <w:rsid w:val="001453DF"/>
    <w:rsid w:val="00145A91"/>
    <w:rsid w:val="00146E7B"/>
    <w:rsid w:val="0014751C"/>
    <w:rsid w:val="00147962"/>
    <w:rsid w:val="00150278"/>
    <w:rsid w:val="00150664"/>
    <w:rsid w:val="0015095A"/>
    <w:rsid w:val="00150D64"/>
    <w:rsid w:val="001513B2"/>
    <w:rsid w:val="0015153F"/>
    <w:rsid w:val="00151AFA"/>
    <w:rsid w:val="0015281E"/>
    <w:rsid w:val="00155035"/>
    <w:rsid w:val="001551C6"/>
    <w:rsid w:val="001553A2"/>
    <w:rsid w:val="0015541C"/>
    <w:rsid w:val="00155806"/>
    <w:rsid w:val="00156356"/>
    <w:rsid w:val="001566EF"/>
    <w:rsid w:val="00156DF9"/>
    <w:rsid w:val="001574A4"/>
    <w:rsid w:val="00157A29"/>
    <w:rsid w:val="00160412"/>
    <w:rsid w:val="00160EDD"/>
    <w:rsid w:val="0016126F"/>
    <w:rsid w:val="00162EFB"/>
    <w:rsid w:val="001644F8"/>
    <w:rsid w:val="00164C72"/>
    <w:rsid w:val="00166027"/>
    <w:rsid w:val="001672BA"/>
    <w:rsid w:val="00167EF9"/>
    <w:rsid w:val="00170312"/>
    <w:rsid w:val="00170598"/>
    <w:rsid w:val="00171CEB"/>
    <w:rsid w:val="001721A6"/>
    <w:rsid w:val="00172E6E"/>
    <w:rsid w:val="00173164"/>
    <w:rsid w:val="001733BE"/>
    <w:rsid w:val="00173E95"/>
    <w:rsid w:val="001742FC"/>
    <w:rsid w:val="00174E70"/>
    <w:rsid w:val="00175523"/>
    <w:rsid w:val="00175851"/>
    <w:rsid w:val="00175991"/>
    <w:rsid w:val="001779E8"/>
    <w:rsid w:val="00177C64"/>
    <w:rsid w:val="001800AA"/>
    <w:rsid w:val="001806DA"/>
    <w:rsid w:val="001810AD"/>
    <w:rsid w:val="00181E66"/>
    <w:rsid w:val="00182D33"/>
    <w:rsid w:val="001845CB"/>
    <w:rsid w:val="00184732"/>
    <w:rsid w:val="00185315"/>
    <w:rsid w:val="0018691E"/>
    <w:rsid w:val="00186C80"/>
    <w:rsid w:val="00187A5C"/>
    <w:rsid w:val="00187CD3"/>
    <w:rsid w:val="0019009A"/>
    <w:rsid w:val="001907AC"/>
    <w:rsid w:val="00190E84"/>
    <w:rsid w:val="00191164"/>
    <w:rsid w:val="00191333"/>
    <w:rsid w:val="001929B3"/>
    <w:rsid w:val="001933C8"/>
    <w:rsid w:val="00193661"/>
    <w:rsid w:val="0019389A"/>
    <w:rsid w:val="001939D7"/>
    <w:rsid w:val="0019434B"/>
    <w:rsid w:val="00194D21"/>
    <w:rsid w:val="00194E2F"/>
    <w:rsid w:val="00195B2A"/>
    <w:rsid w:val="00196501"/>
    <w:rsid w:val="001970D4"/>
    <w:rsid w:val="00197240"/>
    <w:rsid w:val="001A0261"/>
    <w:rsid w:val="001A166C"/>
    <w:rsid w:val="001A171D"/>
    <w:rsid w:val="001A1B13"/>
    <w:rsid w:val="001A3DC5"/>
    <w:rsid w:val="001A448B"/>
    <w:rsid w:val="001A4B35"/>
    <w:rsid w:val="001A5124"/>
    <w:rsid w:val="001A5CED"/>
    <w:rsid w:val="001A641B"/>
    <w:rsid w:val="001A7032"/>
    <w:rsid w:val="001A7F58"/>
    <w:rsid w:val="001B32A8"/>
    <w:rsid w:val="001B398A"/>
    <w:rsid w:val="001B4163"/>
    <w:rsid w:val="001B454B"/>
    <w:rsid w:val="001B4C83"/>
    <w:rsid w:val="001B5190"/>
    <w:rsid w:val="001B5292"/>
    <w:rsid w:val="001B5BDF"/>
    <w:rsid w:val="001B62B6"/>
    <w:rsid w:val="001B6B3E"/>
    <w:rsid w:val="001B6BF4"/>
    <w:rsid w:val="001B75FE"/>
    <w:rsid w:val="001B7985"/>
    <w:rsid w:val="001C0F83"/>
    <w:rsid w:val="001C1BF0"/>
    <w:rsid w:val="001C1CF4"/>
    <w:rsid w:val="001C29F3"/>
    <w:rsid w:val="001C2DC9"/>
    <w:rsid w:val="001C2ED2"/>
    <w:rsid w:val="001C2EFA"/>
    <w:rsid w:val="001C3B99"/>
    <w:rsid w:val="001C4C94"/>
    <w:rsid w:val="001C4E37"/>
    <w:rsid w:val="001C559C"/>
    <w:rsid w:val="001C58AA"/>
    <w:rsid w:val="001C642D"/>
    <w:rsid w:val="001D05E2"/>
    <w:rsid w:val="001D133F"/>
    <w:rsid w:val="001D2052"/>
    <w:rsid w:val="001D2729"/>
    <w:rsid w:val="001D29AD"/>
    <w:rsid w:val="001D2D49"/>
    <w:rsid w:val="001D2F8F"/>
    <w:rsid w:val="001D3638"/>
    <w:rsid w:val="001D3DC1"/>
    <w:rsid w:val="001D45A3"/>
    <w:rsid w:val="001D4A6C"/>
    <w:rsid w:val="001D4AC3"/>
    <w:rsid w:val="001D4BA2"/>
    <w:rsid w:val="001D4EAF"/>
    <w:rsid w:val="001D58E5"/>
    <w:rsid w:val="001D5CA9"/>
    <w:rsid w:val="001D6B77"/>
    <w:rsid w:val="001D6DC3"/>
    <w:rsid w:val="001D75C3"/>
    <w:rsid w:val="001D7DE4"/>
    <w:rsid w:val="001E162A"/>
    <w:rsid w:val="001E1D2C"/>
    <w:rsid w:val="001E25FE"/>
    <w:rsid w:val="001E599F"/>
    <w:rsid w:val="001E5EA4"/>
    <w:rsid w:val="001E627D"/>
    <w:rsid w:val="001E6557"/>
    <w:rsid w:val="001E7235"/>
    <w:rsid w:val="001E7727"/>
    <w:rsid w:val="001E7862"/>
    <w:rsid w:val="001E7BB7"/>
    <w:rsid w:val="001E7EF1"/>
    <w:rsid w:val="001F01D3"/>
    <w:rsid w:val="001F209D"/>
    <w:rsid w:val="001F2608"/>
    <w:rsid w:val="001F35D6"/>
    <w:rsid w:val="001F37E6"/>
    <w:rsid w:val="001F3874"/>
    <w:rsid w:val="001F4059"/>
    <w:rsid w:val="001F4385"/>
    <w:rsid w:val="001F473B"/>
    <w:rsid w:val="001F513E"/>
    <w:rsid w:val="001F52BC"/>
    <w:rsid w:val="001F57E2"/>
    <w:rsid w:val="001F590B"/>
    <w:rsid w:val="001F6087"/>
    <w:rsid w:val="001F630E"/>
    <w:rsid w:val="001F6BFD"/>
    <w:rsid w:val="001F6EE6"/>
    <w:rsid w:val="001F7A40"/>
    <w:rsid w:val="00200052"/>
    <w:rsid w:val="002002F9"/>
    <w:rsid w:val="00200E92"/>
    <w:rsid w:val="00201412"/>
    <w:rsid w:val="0020180C"/>
    <w:rsid w:val="00201877"/>
    <w:rsid w:val="00203129"/>
    <w:rsid w:val="002031D9"/>
    <w:rsid w:val="002042C3"/>
    <w:rsid w:val="0020446C"/>
    <w:rsid w:val="00205DFA"/>
    <w:rsid w:val="0020643F"/>
    <w:rsid w:val="00206BC1"/>
    <w:rsid w:val="0020704D"/>
    <w:rsid w:val="0020740D"/>
    <w:rsid w:val="002076EF"/>
    <w:rsid w:val="002076F7"/>
    <w:rsid w:val="00207A96"/>
    <w:rsid w:val="00210738"/>
    <w:rsid w:val="0021169F"/>
    <w:rsid w:val="002123BC"/>
    <w:rsid w:val="00212598"/>
    <w:rsid w:val="002129EC"/>
    <w:rsid w:val="00212F23"/>
    <w:rsid w:val="002131CD"/>
    <w:rsid w:val="00214439"/>
    <w:rsid w:val="002147E5"/>
    <w:rsid w:val="00214A38"/>
    <w:rsid w:val="00214B95"/>
    <w:rsid w:val="00215846"/>
    <w:rsid w:val="00216107"/>
    <w:rsid w:val="00216894"/>
    <w:rsid w:val="0021713A"/>
    <w:rsid w:val="002171F0"/>
    <w:rsid w:val="00217232"/>
    <w:rsid w:val="002205DD"/>
    <w:rsid w:val="00220AC8"/>
    <w:rsid w:val="00221FF5"/>
    <w:rsid w:val="00222461"/>
    <w:rsid w:val="002224EE"/>
    <w:rsid w:val="0022275C"/>
    <w:rsid w:val="0022367F"/>
    <w:rsid w:val="002236F1"/>
    <w:rsid w:val="002238FC"/>
    <w:rsid w:val="00224020"/>
    <w:rsid w:val="00225319"/>
    <w:rsid w:val="00225437"/>
    <w:rsid w:val="00225FBA"/>
    <w:rsid w:val="00227C30"/>
    <w:rsid w:val="00231380"/>
    <w:rsid w:val="00232519"/>
    <w:rsid w:val="00232815"/>
    <w:rsid w:val="00232EFC"/>
    <w:rsid w:val="00233509"/>
    <w:rsid w:val="00234F0A"/>
    <w:rsid w:val="002357F7"/>
    <w:rsid w:val="00236F53"/>
    <w:rsid w:val="002377DF"/>
    <w:rsid w:val="002377F9"/>
    <w:rsid w:val="00237A7F"/>
    <w:rsid w:val="0024041B"/>
    <w:rsid w:val="00240A9F"/>
    <w:rsid w:val="00240AC5"/>
    <w:rsid w:val="0024142A"/>
    <w:rsid w:val="00242C14"/>
    <w:rsid w:val="00243595"/>
    <w:rsid w:val="00243FE0"/>
    <w:rsid w:val="00244029"/>
    <w:rsid w:val="00244C33"/>
    <w:rsid w:val="002457DE"/>
    <w:rsid w:val="00245CE0"/>
    <w:rsid w:val="00245E4C"/>
    <w:rsid w:val="002464D7"/>
    <w:rsid w:val="00246AB6"/>
    <w:rsid w:val="00246C7E"/>
    <w:rsid w:val="00247398"/>
    <w:rsid w:val="00250317"/>
    <w:rsid w:val="00250424"/>
    <w:rsid w:val="00250ECC"/>
    <w:rsid w:val="002510C8"/>
    <w:rsid w:val="00251708"/>
    <w:rsid w:val="002520D8"/>
    <w:rsid w:val="002522BB"/>
    <w:rsid w:val="0025304E"/>
    <w:rsid w:val="00253E19"/>
    <w:rsid w:val="002542C1"/>
    <w:rsid w:val="00254A5B"/>
    <w:rsid w:val="00254C24"/>
    <w:rsid w:val="00255585"/>
    <w:rsid w:val="002557F2"/>
    <w:rsid w:val="00255816"/>
    <w:rsid w:val="00256257"/>
    <w:rsid w:val="002565ED"/>
    <w:rsid w:val="00257F03"/>
    <w:rsid w:val="0026002B"/>
    <w:rsid w:val="00260B6C"/>
    <w:rsid w:val="00260CF5"/>
    <w:rsid w:val="00260D87"/>
    <w:rsid w:val="002611F1"/>
    <w:rsid w:val="00261797"/>
    <w:rsid w:val="00261E48"/>
    <w:rsid w:val="00261E97"/>
    <w:rsid w:val="002625F8"/>
    <w:rsid w:val="00262676"/>
    <w:rsid w:val="00263BFE"/>
    <w:rsid w:val="0026444D"/>
    <w:rsid w:val="002646E5"/>
    <w:rsid w:val="0026639A"/>
    <w:rsid w:val="00266439"/>
    <w:rsid w:val="0026656A"/>
    <w:rsid w:val="00266BCC"/>
    <w:rsid w:val="00267193"/>
    <w:rsid w:val="0026777D"/>
    <w:rsid w:val="0027027A"/>
    <w:rsid w:val="00270813"/>
    <w:rsid w:val="00270D11"/>
    <w:rsid w:val="00270F82"/>
    <w:rsid w:val="002716D6"/>
    <w:rsid w:val="0027297D"/>
    <w:rsid w:val="00272B83"/>
    <w:rsid w:val="00272F32"/>
    <w:rsid w:val="002730A5"/>
    <w:rsid w:val="002737F3"/>
    <w:rsid w:val="002741AE"/>
    <w:rsid w:val="00277267"/>
    <w:rsid w:val="002774B0"/>
    <w:rsid w:val="002802CE"/>
    <w:rsid w:val="0028056B"/>
    <w:rsid w:val="002807AE"/>
    <w:rsid w:val="00280AA2"/>
    <w:rsid w:val="00281A65"/>
    <w:rsid w:val="0028226A"/>
    <w:rsid w:val="002833E4"/>
    <w:rsid w:val="00283726"/>
    <w:rsid w:val="00283ED7"/>
    <w:rsid w:val="0028437C"/>
    <w:rsid w:val="002843D4"/>
    <w:rsid w:val="0028467C"/>
    <w:rsid w:val="00284720"/>
    <w:rsid w:val="00284A8C"/>
    <w:rsid w:val="00285127"/>
    <w:rsid w:val="00285B58"/>
    <w:rsid w:val="002865F4"/>
    <w:rsid w:val="0028767D"/>
    <w:rsid w:val="00290B64"/>
    <w:rsid w:val="0029141C"/>
    <w:rsid w:val="0029191B"/>
    <w:rsid w:val="00291B2F"/>
    <w:rsid w:val="00292D45"/>
    <w:rsid w:val="002936E3"/>
    <w:rsid w:val="0029537A"/>
    <w:rsid w:val="00295914"/>
    <w:rsid w:val="00296747"/>
    <w:rsid w:val="00296D8F"/>
    <w:rsid w:val="00297493"/>
    <w:rsid w:val="002A0098"/>
    <w:rsid w:val="002A01A2"/>
    <w:rsid w:val="002A0206"/>
    <w:rsid w:val="002A0593"/>
    <w:rsid w:val="002A20B8"/>
    <w:rsid w:val="002A2809"/>
    <w:rsid w:val="002A2CDA"/>
    <w:rsid w:val="002A3015"/>
    <w:rsid w:val="002A33AA"/>
    <w:rsid w:val="002A6B5B"/>
    <w:rsid w:val="002A7C14"/>
    <w:rsid w:val="002B05D7"/>
    <w:rsid w:val="002B0BA9"/>
    <w:rsid w:val="002B17FA"/>
    <w:rsid w:val="002B2491"/>
    <w:rsid w:val="002B34C1"/>
    <w:rsid w:val="002B3914"/>
    <w:rsid w:val="002B3D88"/>
    <w:rsid w:val="002B3F92"/>
    <w:rsid w:val="002B42FD"/>
    <w:rsid w:val="002B43C8"/>
    <w:rsid w:val="002B4A48"/>
    <w:rsid w:val="002B4F48"/>
    <w:rsid w:val="002B614D"/>
    <w:rsid w:val="002B6D2A"/>
    <w:rsid w:val="002B720D"/>
    <w:rsid w:val="002B7B46"/>
    <w:rsid w:val="002B7BD7"/>
    <w:rsid w:val="002B7D11"/>
    <w:rsid w:val="002B7DEC"/>
    <w:rsid w:val="002C0678"/>
    <w:rsid w:val="002C10A0"/>
    <w:rsid w:val="002C1715"/>
    <w:rsid w:val="002C19D2"/>
    <w:rsid w:val="002C24E5"/>
    <w:rsid w:val="002C2576"/>
    <w:rsid w:val="002C2C70"/>
    <w:rsid w:val="002C2D72"/>
    <w:rsid w:val="002C35C0"/>
    <w:rsid w:val="002C438D"/>
    <w:rsid w:val="002C4581"/>
    <w:rsid w:val="002C57D7"/>
    <w:rsid w:val="002C61F8"/>
    <w:rsid w:val="002C6418"/>
    <w:rsid w:val="002C64CC"/>
    <w:rsid w:val="002C6B30"/>
    <w:rsid w:val="002C6B4B"/>
    <w:rsid w:val="002C73D5"/>
    <w:rsid w:val="002D0165"/>
    <w:rsid w:val="002D0552"/>
    <w:rsid w:val="002D1DB6"/>
    <w:rsid w:val="002D2F2D"/>
    <w:rsid w:val="002D3394"/>
    <w:rsid w:val="002D3C60"/>
    <w:rsid w:val="002D4F32"/>
    <w:rsid w:val="002D69E9"/>
    <w:rsid w:val="002D7EF1"/>
    <w:rsid w:val="002E1487"/>
    <w:rsid w:val="002E159C"/>
    <w:rsid w:val="002E162F"/>
    <w:rsid w:val="002E1701"/>
    <w:rsid w:val="002E17F6"/>
    <w:rsid w:val="002E18CB"/>
    <w:rsid w:val="002E1BFB"/>
    <w:rsid w:val="002E1D8F"/>
    <w:rsid w:val="002E1F01"/>
    <w:rsid w:val="002E20F4"/>
    <w:rsid w:val="002E2C99"/>
    <w:rsid w:val="002E3992"/>
    <w:rsid w:val="002E40BB"/>
    <w:rsid w:val="002E40DA"/>
    <w:rsid w:val="002E5252"/>
    <w:rsid w:val="002E59C1"/>
    <w:rsid w:val="002E5E94"/>
    <w:rsid w:val="002E7C5C"/>
    <w:rsid w:val="002E7FED"/>
    <w:rsid w:val="002F0031"/>
    <w:rsid w:val="002F0847"/>
    <w:rsid w:val="002F1251"/>
    <w:rsid w:val="002F296A"/>
    <w:rsid w:val="002F2B4A"/>
    <w:rsid w:val="002F2C56"/>
    <w:rsid w:val="002F3645"/>
    <w:rsid w:val="002F3FF8"/>
    <w:rsid w:val="002F4B6B"/>
    <w:rsid w:val="002F4BEA"/>
    <w:rsid w:val="002F4F92"/>
    <w:rsid w:val="002F542A"/>
    <w:rsid w:val="002F59D1"/>
    <w:rsid w:val="002F5CB1"/>
    <w:rsid w:val="002F6118"/>
    <w:rsid w:val="002F6239"/>
    <w:rsid w:val="002F6823"/>
    <w:rsid w:val="002F7BA2"/>
    <w:rsid w:val="002F7EDF"/>
    <w:rsid w:val="002F7F3A"/>
    <w:rsid w:val="00300B44"/>
    <w:rsid w:val="00300DF7"/>
    <w:rsid w:val="0030175F"/>
    <w:rsid w:val="00301B78"/>
    <w:rsid w:val="00301C89"/>
    <w:rsid w:val="0030262A"/>
    <w:rsid w:val="0030264D"/>
    <w:rsid w:val="003050FA"/>
    <w:rsid w:val="003053B2"/>
    <w:rsid w:val="003053D3"/>
    <w:rsid w:val="00305DA1"/>
    <w:rsid w:val="00306EDE"/>
    <w:rsid w:val="00307EEC"/>
    <w:rsid w:val="003107D3"/>
    <w:rsid w:val="00310ABB"/>
    <w:rsid w:val="00310B32"/>
    <w:rsid w:val="00310C69"/>
    <w:rsid w:val="003110B9"/>
    <w:rsid w:val="003114C8"/>
    <w:rsid w:val="003116C4"/>
    <w:rsid w:val="00313E27"/>
    <w:rsid w:val="003144E9"/>
    <w:rsid w:val="003145C1"/>
    <w:rsid w:val="003146FC"/>
    <w:rsid w:val="00314D52"/>
    <w:rsid w:val="00315C0B"/>
    <w:rsid w:val="00315E02"/>
    <w:rsid w:val="00315E7C"/>
    <w:rsid w:val="00316723"/>
    <w:rsid w:val="003168EB"/>
    <w:rsid w:val="00316AF1"/>
    <w:rsid w:val="00316B6C"/>
    <w:rsid w:val="00316CD2"/>
    <w:rsid w:val="00320189"/>
    <w:rsid w:val="003203C0"/>
    <w:rsid w:val="00320496"/>
    <w:rsid w:val="003207FE"/>
    <w:rsid w:val="00321080"/>
    <w:rsid w:val="00321AD3"/>
    <w:rsid w:val="00321EDB"/>
    <w:rsid w:val="003222C3"/>
    <w:rsid w:val="00322CDB"/>
    <w:rsid w:val="0032304F"/>
    <w:rsid w:val="0032357C"/>
    <w:rsid w:val="00324C0F"/>
    <w:rsid w:val="00324C52"/>
    <w:rsid w:val="003251F5"/>
    <w:rsid w:val="003255CF"/>
    <w:rsid w:val="00325E1D"/>
    <w:rsid w:val="003260CF"/>
    <w:rsid w:val="00327F7C"/>
    <w:rsid w:val="0033025C"/>
    <w:rsid w:val="00330473"/>
    <w:rsid w:val="00330A55"/>
    <w:rsid w:val="00330D28"/>
    <w:rsid w:val="00330F14"/>
    <w:rsid w:val="0033240D"/>
    <w:rsid w:val="00333AE5"/>
    <w:rsid w:val="003342D6"/>
    <w:rsid w:val="00334C1C"/>
    <w:rsid w:val="00334D71"/>
    <w:rsid w:val="00335A82"/>
    <w:rsid w:val="003365B7"/>
    <w:rsid w:val="003366E9"/>
    <w:rsid w:val="00336772"/>
    <w:rsid w:val="00336A6F"/>
    <w:rsid w:val="0033739B"/>
    <w:rsid w:val="00337517"/>
    <w:rsid w:val="003377B5"/>
    <w:rsid w:val="00337975"/>
    <w:rsid w:val="003418E8"/>
    <w:rsid w:val="0034283E"/>
    <w:rsid w:val="0034342A"/>
    <w:rsid w:val="00344480"/>
    <w:rsid w:val="003445C7"/>
    <w:rsid w:val="003456C1"/>
    <w:rsid w:val="00345D20"/>
    <w:rsid w:val="003461DD"/>
    <w:rsid w:val="00346310"/>
    <w:rsid w:val="003471EF"/>
    <w:rsid w:val="00347C61"/>
    <w:rsid w:val="00350519"/>
    <w:rsid w:val="0035053D"/>
    <w:rsid w:val="003505FE"/>
    <w:rsid w:val="00351F79"/>
    <w:rsid w:val="003528B2"/>
    <w:rsid w:val="0035293C"/>
    <w:rsid w:val="00352E79"/>
    <w:rsid w:val="00352ECE"/>
    <w:rsid w:val="003535A0"/>
    <w:rsid w:val="00354B97"/>
    <w:rsid w:val="00355A6A"/>
    <w:rsid w:val="00355BA0"/>
    <w:rsid w:val="00356911"/>
    <w:rsid w:val="00356E6A"/>
    <w:rsid w:val="00357B34"/>
    <w:rsid w:val="0036150A"/>
    <w:rsid w:val="003627E7"/>
    <w:rsid w:val="0036316E"/>
    <w:rsid w:val="0036376D"/>
    <w:rsid w:val="00363932"/>
    <w:rsid w:val="00364E6A"/>
    <w:rsid w:val="003655BC"/>
    <w:rsid w:val="0036565D"/>
    <w:rsid w:val="003658FA"/>
    <w:rsid w:val="003660E3"/>
    <w:rsid w:val="00366EB4"/>
    <w:rsid w:val="003702F6"/>
    <w:rsid w:val="003703DE"/>
    <w:rsid w:val="0037095B"/>
    <w:rsid w:val="00370C5D"/>
    <w:rsid w:val="0037145F"/>
    <w:rsid w:val="00372A44"/>
    <w:rsid w:val="00372C80"/>
    <w:rsid w:val="00372FF9"/>
    <w:rsid w:val="003735C3"/>
    <w:rsid w:val="003746E9"/>
    <w:rsid w:val="003759B7"/>
    <w:rsid w:val="00375E66"/>
    <w:rsid w:val="003762A2"/>
    <w:rsid w:val="00376BC2"/>
    <w:rsid w:val="00376DAE"/>
    <w:rsid w:val="00377DB9"/>
    <w:rsid w:val="003801AA"/>
    <w:rsid w:val="00380D9F"/>
    <w:rsid w:val="00380FDC"/>
    <w:rsid w:val="0038112C"/>
    <w:rsid w:val="003819AE"/>
    <w:rsid w:val="00383F67"/>
    <w:rsid w:val="00384176"/>
    <w:rsid w:val="003841AC"/>
    <w:rsid w:val="003848F3"/>
    <w:rsid w:val="0038519C"/>
    <w:rsid w:val="003859DA"/>
    <w:rsid w:val="00385D62"/>
    <w:rsid w:val="00386C4A"/>
    <w:rsid w:val="00386D66"/>
    <w:rsid w:val="00386E58"/>
    <w:rsid w:val="0038717B"/>
    <w:rsid w:val="003877D8"/>
    <w:rsid w:val="003877EE"/>
    <w:rsid w:val="00387AD3"/>
    <w:rsid w:val="00387BB8"/>
    <w:rsid w:val="0039001A"/>
    <w:rsid w:val="0039057B"/>
    <w:rsid w:val="0039089C"/>
    <w:rsid w:val="00390F84"/>
    <w:rsid w:val="00391379"/>
    <w:rsid w:val="003916CB"/>
    <w:rsid w:val="00391AAB"/>
    <w:rsid w:val="00392517"/>
    <w:rsid w:val="003931D0"/>
    <w:rsid w:val="003931EC"/>
    <w:rsid w:val="00394113"/>
    <w:rsid w:val="003943A2"/>
    <w:rsid w:val="00395028"/>
    <w:rsid w:val="0039594F"/>
    <w:rsid w:val="0039733E"/>
    <w:rsid w:val="003973CB"/>
    <w:rsid w:val="003979C5"/>
    <w:rsid w:val="00397C1E"/>
    <w:rsid w:val="003A0167"/>
    <w:rsid w:val="003A0FC8"/>
    <w:rsid w:val="003A151B"/>
    <w:rsid w:val="003A1E69"/>
    <w:rsid w:val="003A20B8"/>
    <w:rsid w:val="003A2417"/>
    <w:rsid w:val="003A2775"/>
    <w:rsid w:val="003A284C"/>
    <w:rsid w:val="003A28A1"/>
    <w:rsid w:val="003A2F3F"/>
    <w:rsid w:val="003A3166"/>
    <w:rsid w:val="003A33F2"/>
    <w:rsid w:val="003A340A"/>
    <w:rsid w:val="003A453C"/>
    <w:rsid w:val="003A48F8"/>
    <w:rsid w:val="003A52C0"/>
    <w:rsid w:val="003A67D1"/>
    <w:rsid w:val="003A6865"/>
    <w:rsid w:val="003A6A8D"/>
    <w:rsid w:val="003A6EE3"/>
    <w:rsid w:val="003A76BD"/>
    <w:rsid w:val="003B0570"/>
    <w:rsid w:val="003B1D9B"/>
    <w:rsid w:val="003B2A02"/>
    <w:rsid w:val="003B3263"/>
    <w:rsid w:val="003B386E"/>
    <w:rsid w:val="003B4892"/>
    <w:rsid w:val="003B5576"/>
    <w:rsid w:val="003B561B"/>
    <w:rsid w:val="003B5BDC"/>
    <w:rsid w:val="003B6D1F"/>
    <w:rsid w:val="003B7625"/>
    <w:rsid w:val="003C02A9"/>
    <w:rsid w:val="003C05D8"/>
    <w:rsid w:val="003C102A"/>
    <w:rsid w:val="003C146A"/>
    <w:rsid w:val="003C18AA"/>
    <w:rsid w:val="003C3179"/>
    <w:rsid w:val="003C36BF"/>
    <w:rsid w:val="003C37EB"/>
    <w:rsid w:val="003C4DDF"/>
    <w:rsid w:val="003C6305"/>
    <w:rsid w:val="003C6EAE"/>
    <w:rsid w:val="003C7536"/>
    <w:rsid w:val="003C7868"/>
    <w:rsid w:val="003D0042"/>
    <w:rsid w:val="003D018B"/>
    <w:rsid w:val="003D0215"/>
    <w:rsid w:val="003D0457"/>
    <w:rsid w:val="003D162E"/>
    <w:rsid w:val="003D1D30"/>
    <w:rsid w:val="003D1DB4"/>
    <w:rsid w:val="003D2288"/>
    <w:rsid w:val="003D2598"/>
    <w:rsid w:val="003D34AD"/>
    <w:rsid w:val="003D48FF"/>
    <w:rsid w:val="003D4B76"/>
    <w:rsid w:val="003D4FB6"/>
    <w:rsid w:val="003D5C9D"/>
    <w:rsid w:val="003D5CF2"/>
    <w:rsid w:val="003D5D81"/>
    <w:rsid w:val="003D6105"/>
    <w:rsid w:val="003D67E7"/>
    <w:rsid w:val="003D7893"/>
    <w:rsid w:val="003E1469"/>
    <w:rsid w:val="003E1490"/>
    <w:rsid w:val="003E1B16"/>
    <w:rsid w:val="003E250D"/>
    <w:rsid w:val="003E2B4C"/>
    <w:rsid w:val="003E2BC4"/>
    <w:rsid w:val="003E33B7"/>
    <w:rsid w:val="003E41FA"/>
    <w:rsid w:val="003E444C"/>
    <w:rsid w:val="003E53D1"/>
    <w:rsid w:val="003E5443"/>
    <w:rsid w:val="003E55D4"/>
    <w:rsid w:val="003E7118"/>
    <w:rsid w:val="003F0B58"/>
    <w:rsid w:val="003F10AD"/>
    <w:rsid w:val="003F1398"/>
    <w:rsid w:val="003F18DB"/>
    <w:rsid w:val="003F5238"/>
    <w:rsid w:val="003F5ED1"/>
    <w:rsid w:val="003F609F"/>
    <w:rsid w:val="003F67C1"/>
    <w:rsid w:val="003F6A6E"/>
    <w:rsid w:val="003F6EF6"/>
    <w:rsid w:val="003F7118"/>
    <w:rsid w:val="00400B79"/>
    <w:rsid w:val="00401C46"/>
    <w:rsid w:val="00401D8F"/>
    <w:rsid w:val="00401F02"/>
    <w:rsid w:val="00403A38"/>
    <w:rsid w:val="004045BC"/>
    <w:rsid w:val="004046C1"/>
    <w:rsid w:val="00405FB9"/>
    <w:rsid w:val="00406006"/>
    <w:rsid w:val="00406147"/>
    <w:rsid w:val="00406535"/>
    <w:rsid w:val="00406D38"/>
    <w:rsid w:val="00407123"/>
    <w:rsid w:val="0040787C"/>
    <w:rsid w:val="004126D6"/>
    <w:rsid w:val="004128A4"/>
    <w:rsid w:val="004130CA"/>
    <w:rsid w:val="004137E8"/>
    <w:rsid w:val="00413AFA"/>
    <w:rsid w:val="00414128"/>
    <w:rsid w:val="00414DC1"/>
    <w:rsid w:val="00414E45"/>
    <w:rsid w:val="00415D9F"/>
    <w:rsid w:val="00415EA3"/>
    <w:rsid w:val="0041686D"/>
    <w:rsid w:val="00416FFE"/>
    <w:rsid w:val="00417249"/>
    <w:rsid w:val="004207D9"/>
    <w:rsid w:val="004208CD"/>
    <w:rsid w:val="00420F3D"/>
    <w:rsid w:val="0042168D"/>
    <w:rsid w:val="00421EA6"/>
    <w:rsid w:val="00423871"/>
    <w:rsid w:val="00423C8A"/>
    <w:rsid w:val="004244EA"/>
    <w:rsid w:val="0042512B"/>
    <w:rsid w:val="00425210"/>
    <w:rsid w:val="00425523"/>
    <w:rsid w:val="00425561"/>
    <w:rsid w:val="00426BCD"/>
    <w:rsid w:val="00426E75"/>
    <w:rsid w:val="004270A7"/>
    <w:rsid w:val="004270E3"/>
    <w:rsid w:val="00427115"/>
    <w:rsid w:val="00427ABC"/>
    <w:rsid w:val="00430580"/>
    <w:rsid w:val="0043134E"/>
    <w:rsid w:val="004323FF"/>
    <w:rsid w:val="004325B4"/>
    <w:rsid w:val="0043287A"/>
    <w:rsid w:val="0043296A"/>
    <w:rsid w:val="00432EA8"/>
    <w:rsid w:val="00432F1D"/>
    <w:rsid w:val="00432F80"/>
    <w:rsid w:val="0043316A"/>
    <w:rsid w:val="004348D2"/>
    <w:rsid w:val="00434DC8"/>
    <w:rsid w:val="00435166"/>
    <w:rsid w:val="00435417"/>
    <w:rsid w:val="004356D8"/>
    <w:rsid w:val="004358A3"/>
    <w:rsid w:val="00435A1E"/>
    <w:rsid w:val="00435EF8"/>
    <w:rsid w:val="004363DA"/>
    <w:rsid w:val="00436BA4"/>
    <w:rsid w:val="00437343"/>
    <w:rsid w:val="00437492"/>
    <w:rsid w:val="0043767B"/>
    <w:rsid w:val="00440061"/>
    <w:rsid w:val="00440D0F"/>
    <w:rsid w:val="00440D24"/>
    <w:rsid w:val="004414E7"/>
    <w:rsid w:val="00441E54"/>
    <w:rsid w:val="00442018"/>
    <w:rsid w:val="00443140"/>
    <w:rsid w:val="0044334A"/>
    <w:rsid w:val="0044376C"/>
    <w:rsid w:val="00443ECB"/>
    <w:rsid w:val="00444FDC"/>
    <w:rsid w:val="0044505E"/>
    <w:rsid w:val="004450A4"/>
    <w:rsid w:val="00445293"/>
    <w:rsid w:val="00447CB0"/>
    <w:rsid w:val="00447DA2"/>
    <w:rsid w:val="00447F8B"/>
    <w:rsid w:val="004519F6"/>
    <w:rsid w:val="00451B92"/>
    <w:rsid w:val="004521BE"/>
    <w:rsid w:val="00452B5C"/>
    <w:rsid w:val="00452E82"/>
    <w:rsid w:val="004531AA"/>
    <w:rsid w:val="0045329F"/>
    <w:rsid w:val="00453EF7"/>
    <w:rsid w:val="0045456F"/>
    <w:rsid w:val="00455CAB"/>
    <w:rsid w:val="00455E2E"/>
    <w:rsid w:val="0045675A"/>
    <w:rsid w:val="00456815"/>
    <w:rsid w:val="004579A4"/>
    <w:rsid w:val="004614D1"/>
    <w:rsid w:val="00462C8F"/>
    <w:rsid w:val="00463F2D"/>
    <w:rsid w:val="00464D9A"/>
    <w:rsid w:val="00466064"/>
    <w:rsid w:val="0046641E"/>
    <w:rsid w:val="00466683"/>
    <w:rsid w:val="00466B69"/>
    <w:rsid w:val="0046712D"/>
    <w:rsid w:val="00467FAD"/>
    <w:rsid w:val="00470190"/>
    <w:rsid w:val="004703FA"/>
    <w:rsid w:val="004708AB"/>
    <w:rsid w:val="00470D22"/>
    <w:rsid w:val="00474098"/>
    <w:rsid w:val="00474429"/>
    <w:rsid w:val="004750FA"/>
    <w:rsid w:val="00475512"/>
    <w:rsid w:val="0047606A"/>
    <w:rsid w:val="00476113"/>
    <w:rsid w:val="00476632"/>
    <w:rsid w:val="00476DAD"/>
    <w:rsid w:val="004777D3"/>
    <w:rsid w:val="004778B6"/>
    <w:rsid w:val="00477B0A"/>
    <w:rsid w:val="00477B81"/>
    <w:rsid w:val="00480B42"/>
    <w:rsid w:val="0048123D"/>
    <w:rsid w:val="00481668"/>
    <w:rsid w:val="00483D4D"/>
    <w:rsid w:val="00484938"/>
    <w:rsid w:val="004850AB"/>
    <w:rsid w:val="004860AA"/>
    <w:rsid w:val="00486627"/>
    <w:rsid w:val="00486CE9"/>
    <w:rsid w:val="00487156"/>
    <w:rsid w:val="004903B8"/>
    <w:rsid w:val="00490920"/>
    <w:rsid w:val="0049097C"/>
    <w:rsid w:val="00490FF6"/>
    <w:rsid w:val="004914D6"/>
    <w:rsid w:val="00491A89"/>
    <w:rsid w:val="0049259B"/>
    <w:rsid w:val="00493909"/>
    <w:rsid w:val="00494189"/>
    <w:rsid w:val="004947AF"/>
    <w:rsid w:val="004948D0"/>
    <w:rsid w:val="004951C3"/>
    <w:rsid w:val="004958E7"/>
    <w:rsid w:val="0049633C"/>
    <w:rsid w:val="004966FF"/>
    <w:rsid w:val="00496C26"/>
    <w:rsid w:val="004976BC"/>
    <w:rsid w:val="00497FED"/>
    <w:rsid w:val="004A03A1"/>
    <w:rsid w:val="004A0BD7"/>
    <w:rsid w:val="004A155F"/>
    <w:rsid w:val="004A224B"/>
    <w:rsid w:val="004A38FA"/>
    <w:rsid w:val="004A4840"/>
    <w:rsid w:val="004A49FC"/>
    <w:rsid w:val="004A4B93"/>
    <w:rsid w:val="004A510F"/>
    <w:rsid w:val="004A5148"/>
    <w:rsid w:val="004A5E01"/>
    <w:rsid w:val="004A62FB"/>
    <w:rsid w:val="004A66A8"/>
    <w:rsid w:val="004A6B6B"/>
    <w:rsid w:val="004A7307"/>
    <w:rsid w:val="004A7B0A"/>
    <w:rsid w:val="004B01FE"/>
    <w:rsid w:val="004B0EF4"/>
    <w:rsid w:val="004B15A5"/>
    <w:rsid w:val="004B3377"/>
    <w:rsid w:val="004B34A7"/>
    <w:rsid w:val="004B4FF9"/>
    <w:rsid w:val="004B5556"/>
    <w:rsid w:val="004B5A64"/>
    <w:rsid w:val="004B5E96"/>
    <w:rsid w:val="004B62CF"/>
    <w:rsid w:val="004B6AE0"/>
    <w:rsid w:val="004B6E50"/>
    <w:rsid w:val="004B7C9D"/>
    <w:rsid w:val="004C0B73"/>
    <w:rsid w:val="004C131C"/>
    <w:rsid w:val="004C1841"/>
    <w:rsid w:val="004C1ABD"/>
    <w:rsid w:val="004C2D91"/>
    <w:rsid w:val="004C30D4"/>
    <w:rsid w:val="004C30DD"/>
    <w:rsid w:val="004C3961"/>
    <w:rsid w:val="004C3A47"/>
    <w:rsid w:val="004C3A96"/>
    <w:rsid w:val="004C4DB2"/>
    <w:rsid w:val="004C5347"/>
    <w:rsid w:val="004D19CA"/>
    <w:rsid w:val="004D20FD"/>
    <w:rsid w:val="004D3164"/>
    <w:rsid w:val="004D3646"/>
    <w:rsid w:val="004D3C65"/>
    <w:rsid w:val="004D5762"/>
    <w:rsid w:val="004D5E28"/>
    <w:rsid w:val="004D6445"/>
    <w:rsid w:val="004D6BB1"/>
    <w:rsid w:val="004D7CE6"/>
    <w:rsid w:val="004E0589"/>
    <w:rsid w:val="004E1659"/>
    <w:rsid w:val="004E27B9"/>
    <w:rsid w:val="004E283D"/>
    <w:rsid w:val="004E346C"/>
    <w:rsid w:val="004E368D"/>
    <w:rsid w:val="004E392D"/>
    <w:rsid w:val="004E42D2"/>
    <w:rsid w:val="004E4AA3"/>
    <w:rsid w:val="004E5BE3"/>
    <w:rsid w:val="004E5F80"/>
    <w:rsid w:val="004E6A40"/>
    <w:rsid w:val="004E6EF2"/>
    <w:rsid w:val="004F0131"/>
    <w:rsid w:val="004F13C7"/>
    <w:rsid w:val="004F1422"/>
    <w:rsid w:val="004F14DF"/>
    <w:rsid w:val="004F1A04"/>
    <w:rsid w:val="004F1D00"/>
    <w:rsid w:val="004F2406"/>
    <w:rsid w:val="004F31D6"/>
    <w:rsid w:val="004F3381"/>
    <w:rsid w:val="004F357E"/>
    <w:rsid w:val="004F3AD8"/>
    <w:rsid w:val="004F43CB"/>
    <w:rsid w:val="004F5181"/>
    <w:rsid w:val="004F5446"/>
    <w:rsid w:val="004F5ED7"/>
    <w:rsid w:val="004F6C66"/>
    <w:rsid w:val="004F7649"/>
    <w:rsid w:val="00500AB0"/>
    <w:rsid w:val="00500B93"/>
    <w:rsid w:val="00500C2F"/>
    <w:rsid w:val="00502C33"/>
    <w:rsid w:val="00503A1B"/>
    <w:rsid w:val="00503D5A"/>
    <w:rsid w:val="005042EE"/>
    <w:rsid w:val="00504E94"/>
    <w:rsid w:val="005058F2"/>
    <w:rsid w:val="005079D2"/>
    <w:rsid w:val="00507F9E"/>
    <w:rsid w:val="00510394"/>
    <w:rsid w:val="005114F2"/>
    <w:rsid w:val="005134C6"/>
    <w:rsid w:val="005140A0"/>
    <w:rsid w:val="00514183"/>
    <w:rsid w:val="005144E6"/>
    <w:rsid w:val="0051603A"/>
    <w:rsid w:val="0051662C"/>
    <w:rsid w:val="0051669A"/>
    <w:rsid w:val="0051692D"/>
    <w:rsid w:val="00516A31"/>
    <w:rsid w:val="00516A5B"/>
    <w:rsid w:val="00516D30"/>
    <w:rsid w:val="00517BCA"/>
    <w:rsid w:val="00517DA8"/>
    <w:rsid w:val="00517F2C"/>
    <w:rsid w:val="005204B1"/>
    <w:rsid w:val="0052098A"/>
    <w:rsid w:val="0052500F"/>
    <w:rsid w:val="00525D4B"/>
    <w:rsid w:val="005265FE"/>
    <w:rsid w:val="0052673C"/>
    <w:rsid w:val="005269F2"/>
    <w:rsid w:val="00526D27"/>
    <w:rsid w:val="00526E2C"/>
    <w:rsid w:val="0052752B"/>
    <w:rsid w:val="005300DC"/>
    <w:rsid w:val="00531C04"/>
    <w:rsid w:val="00531E16"/>
    <w:rsid w:val="00532F35"/>
    <w:rsid w:val="00533F1D"/>
    <w:rsid w:val="005345CD"/>
    <w:rsid w:val="00534CBB"/>
    <w:rsid w:val="0053508F"/>
    <w:rsid w:val="00535EEE"/>
    <w:rsid w:val="005369BA"/>
    <w:rsid w:val="00536DDC"/>
    <w:rsid w:val="00537034"/>
    <w:rsid w:val="00537EF2"/>
    <w:rsid w:val="00540956"/>
    <w:rsid w:val="00541C30"/>
    <w:rsid w:val="0054257C"/>
    <w:rsid w:val="005425D0"/>
    <w:rsid w:val="00542DF3"/>
    <w:rsid w:val="00542E13"/>
    <w:rsid w:val="005435A7"/>
    <w:rsid w:val="00543F11"/>
    <w:rsid w:val="00543F83"/>
    <w:rsid w:val="00544336"/>
    <w:rsid w:val="00544C76"/>
    <w:rsid w:val="005459FC"/>
    <w:rsid w:val="0054623E"/>
    <w:rsid w:val="005467DF"/>
    <w:rsid w:val="00546D58"/>
    <w:rsid w:val="0054788A"/>
    <w:rsid w:val="005479FA"/>
    <w:rsid w:val="005506FD"/>
    <w:rsid w:val="005508BD"/>
    <w:rsid w:val="00551857"/>
    <w:rsid w:val="0055289E"/>
    <w:rsid w:val="00552D86"/>
    <w:rsid w:val="00553908"/>
    <w:rsid w:val="0055583B"/>
    <w:rsid w:val="00556311"/>
    <w:rsid w:val="005575D3"/>
    <w:rsid w:val="00557C29"/>
    <w:rsid w:val="0056157E"/>
    <w:rsid w:val="005615E5"/>
    <w:rsid w:val="00561F20"/>
    <w:rsid w:val="00563579"/>
    <w:rsid w:val="00563AD4"/>
    <w:rsid w:val="005646F5"/>
    <w:rsid w:val="00564808"/>
    <w:rsid w:val="0056491F"/>
    <w:rsid w:val="005659CD"/>
    <w:rsid w:val="00566B00"/>
    <w:rsid w:val="00566CED"/>
    <w:rsid w:val="00567037"/>
    <w:rsid w:val="005671BF"/>
    <w:rsid w:val="0057041B"/>
    <w:rsid w:val="005704B8"/>
    <w:rsid w:val="00570A7F"/>
    <w:rsid w:val="00570AF7"/>
    <w:rsid w:val="00570F57"/>
    <w:rsid w:val="005710A6"/>
    <w:rsid w:val="00571193"/>
    <w:rsid w:val="005714C1"/>
    <w:rsid w:val="0057158A"/>
    <w:rsid w:val="00575F75"/>
    <w:rsid w:val="005761D5"/>
    <w:rsid w:val="005763C0"/>
    <w:rsid w:val="00577BBF"/>
    <w:rsid w:val="005800EA"/>
    <w:rsid w:val="0058207A"/>
    <w:rsid w:val="0058343E"/>
    <w:rsid w:val="005839F0"/>
    <w:rsid w:val="00583C58"/>
    <w:rsid w:val="0058400D"/>
    <w:rsid w:val="00584B78"/>
    <w:rsid w:val="0058540B"/>
    <w:rsid w:val="005855EB"/>
    <w:rsid w:val="005858FD"/>
    <w:rsid w:val="00585FE7"/>
    <w:rsid w:val="005872FB"/>
    <w:rsid w:val="00590DE0"/>
    <w:rsid w:val="00590FCA"/>
    <w:rsid w:val="00591ACA"/>
    <w:rsid w:val="00591B63"/>
    <w:rsid w:val="005945EB"/>
    <w:rsid w:val="0059546C"/>
    <w:rsid w:val="005955B2"/>
    <w:rsid w:val="00596F01"/>
    <w:rsid w:val="00596F94"/>
    <w:rsid w:val="00597144"/>
    <w:rsid w:val="005A0130"/>
    <w:rsid w:val="005A02BA"/>
    <w:rsid w:val="005A10B5"/>
    <w:rsid w:val="005A2275"/>
    <w:rsid w:val="005A3723"/>
    <w:rsid w:val="005A3A63"/>
    <w:rsid w:val="005A408E"/>
    <w:rsid w:val="005A4CBC"/>
    <w:rsid w:val="005A4F92"/>
    <w:rsid w:val="005A5FEC"/>
    <w:rsid w:val="005A60D9"/>
    <w:rsid w:val="005A631B"/>
    <w:rsid w:val="005A6DF7"/>
    <w:rsid w:val="005A6FF7"/>
    <w:rsid w:val="005A7147"/>
    <w:rsid w:val="005A7FF1"/>
    <w:rsid w:val="005B1495"/>
    <w:rsid w:val="005B19D9"/>
    <w:rsid w:val="005B22A5"/>
    <w:rsid w:val="005B290B"/>
    <w:rsid w:val="005B3376"/>
    <w:rsid w:val="005B3F30"/>
    <w:rsid w:val="005B4947"/>
    <w:rsid w:val="005B4FF5"/>
    <w:rsid w:val="005B66E2"/>
    <w:rsid w:val="005B6E5C"/>
    <w:rsid w:val="005B71D9"/>
    <w:rsid w:val="005B7499"/>
    <w:rsid w:val="005B7647"/>
    <w:rsid w:val="005C012C"/>
    <w:rsid w:val="005C05E5"/>
    <w:rsid w:val="005C14AF"/>
    <w:rsid w:val="005C175C"/>
    <w:rsid w:val="005C200B"/>
    <w:rsid w:val="005C2BF4"/>
    <w:rsid w:val="005C3730"/>
    <w:rsid w:val="005C3AA7"/>
    <w:rsid w:val="005C3C38"/>
    <w:rsid w:val="005C3EB6"/>
    <w:rsid w:val="005C4B9A"/>
    <w:rsid w:val="005C504D"/>
    <w:rsid w:val="005C5E66"/>
    <w:rsid w:val="005C5EE3"/>
    <w:rsid w:val="005C6066"/>
    <w:rsid w:val="005C6145"/>
    <w:rsid w:val="005C684B"/>
    <w:rsid w:val="005C6D0D"/>
    <w:rsid w:val="005C6ECC"/>
    <w:rsid w:val="005D07F9"/>
    <w:rsid w:val="005D0852"/>
    <w:rsid w:val="005D0AEB"/>
    <w:rsid w:val="005D0B64"/>
    <w:rsid w:val="005D0BF5"/>
    <w:rsid w:val="005D0EB3"/>
    <w:rsid w:val="005D1281"/>
    <w:rsid w:val="005D1584"/>
    <w:rsid w:val="005D1756"/>
    <w:rsid w:val="005D1A0A"/>
    <w:rsid w:val="005D238A"/>
    <w:rsid w:val="005D2469"/>
    <w:rsid w:val="005D4140"/>
    <w:rsid w:val="005D4907"/>
    <w:rsid w:val="005D4936"/>
    <w:rsid w:val="005D5457"/>
    <w:rsid w:val="005D5A63"/>
    <w:rsid w:val="005D5B69"/>
    <w:rsid w:val="005D5DB1"/>
    <w:rsid w:val="005D62EC"/>
    <w:rsid w:val="005D644B"/>
    <w:rsid w:val="005D71FF"/>
    <w:rsid w:val="005D72B6"/>
    <w:rsid w:val="005D76C5"/>
    <w:rsid w:val="005D7914"/>
    <w:rsid w:val="005E0722"/>
    <w:rsid w:val="005E0BE4"/>
    <w:rsid w:val="005E1D43"/>
    <w:rsid w:val="005E24DB"/>
    <w:rsid w:val="005E311A"/>
    <w:rsid w:val="005E3313"/>
    <w:rsid w:val="005E3BF2"/>
    <w:rsid w:val="005E3FCD"/>
    <w:rsid w:val="005E4582"/>
    <w:rsid w:val="005E5BD2"/>
    <w:rsid w:val="005E5C5C"/>
    <w:rsid w:val="005E5E5A"/>
    <w:rsid w:val="005E61FB"/>
    <w:rsid w:val="005E6869"/>
    <w:rsid w:val="005E7504"/>
    <w:rsid w:val="005E75BC"/>
    <w:rsid w:val="005E7989"/>
    <w:rsid w:val="005F12F9"/>
    <w:rsid w:val="005F1C3D"/>
    <w:rsid w:val="005F1F42"/>
    <w:rsid w:val="005F2249"/>
    <w:rsid w:val="005F23FA"/>
    <w:rsid w:val="005F34B3"/>
    <w:rsid w:val="005F4146"/>
    <w:rsid w:val="005F444F"/>
    <w:rsid w:val="005F5197"/>
    <w:rsid w:val="005F5A11"/>
    <w:rsid w:val="005F6304"/>
    <w:rsid w:val="005F6C4A"/>
    <w:rsid w:val="005F7869"/>
    <w:rsid w:val="005F7C1C"/>
    <w:rsid w:val="006004C5"/>
    <w:rsid w:val="006009FE"/>
    <w:rsid w:val="00600A32"/>
    <w:rsid w:val="00601478"/>
    <w:rsid w:val="00601935"/>
    <w:rsid w:val="00602650"/>
    <w:rsid w:val="0060307B"/>
    <w:rsid w:val="00603888"/>
    <w:rsid w:val="0060424A"/>
    <w:rsid w:val="00604E8D"/>
    <w:rsid w:val="00605753"/>
    <w:rsid w:val="00606317"/>
    <w:rsid w:val="006072E4"/>
    <w:rsid w:val="0060738B"/>
    <w:rsid w:val="0061035A"/>
    <w:rsid w:val="00610CF7"/>
    <w:rsid w:val="00612078"/>
    <w:rsid w:val="006127B2"/>
    <w:rsid w:val="00612A53"/>
    <w:rsid w:val="00613B19"/>
    <w:rsid w:val="00613CF7"/>
    <w:rsid w:val="0061416F"/>
    <w:rsid w:val="006153F5"/>
    <w:rsid w:val="006154C4"/>
    <w:rsid w:val="0061594C"/>
    <w:rsid w:val="00615972"/>
    <w:rsid w:val="00616D4F"/>
    <w:rsid w:val="006172D1"/>
    <w:rsid w:val="00617465"/>
    <w:rsid w:val="00617A7C"/>
    <w:rsid w:val="00620424"/>
    <w:rsid w:val="00620BA5"/>
    <w:rsid w:val="00621C34"/>
    <w:rsid w:val="00621E67"/>
    <w:rsid w:val="00623E83"/>
    <w:rsid w:val="0062412D"/>
    <w:rsid w:val="006249B9"/>
    <w:rsid w:val="0062542D"/>
    <w:rsid w:val="00625A36"/>
    <w:rsid w:val="00625D09"/>
    <w:rsid w:val="00627A70"/>
    <w:rsid w:val="0063071C"/>
    <w:rsid w:val="006307FD"/>
    <w:rsid w:val="006308AD"/>
    <w:rsid w:val="006310F7"/>
    <w:rsid w:val="00631715"/>
    <w:rsid w:val="00632AFD"/>
    <w:rsid w:val="006334CE"/>
    <w:rsid w:val="006343F5"/>
    <w:rsid w:val="006357AD"/>
    <w:rsid w:val="006359F4"/>
    <w:rsid w:val="00636437"/>
    <w:rsid w:val="00637C00"/>
    <w:rsid w:val="006400E5"/>
    <w:rsid w:val="00640160"/>
    <w:rsid w:val="006409DF"/>
    <w:rsid w:val="00640A06"/>
    <w:rsid w:val="0064255D"/>
    <w:rsid w:val="0064387D"/>
    <w:rsid w:val="00647116"/>
    <w:rsid w:val="00647968"/>
    <w:rsid w:val="00647F69"/>
    <w:rsid w:val="00650433"/>
    <w:rsid w:val="00650DDF"/>
    <w:rsid w:val="00651710"/>
    <w:rsid w:val="00651A78"/>
    <w:rsid w:val="00651B12"/>
    <w:rsid w:val="006522CF"/>
    <w:rsid w:val="00652B7A"/>
    <w:rsid w:val="006536B6"/>
    <w:rsid w:val="00653A92"/>
    <w:rsid w:val="00653B8E"/>
    <w:rsid w:val="00654558"/>
    <w:rsid w:val="00655B3E"/>
    <w:rsid w:val="00655C27"/>
    <w:rsid w:val="006602B2"/>
    <w:rsid w:val="0066064D"/>
    <w:rsid w:val="00660755"/>
    <w:rsid w:val="00660D78"/>
    <w:rsid w:val="00661720"/>
    <w:rsid w:val="00661B2B"/>
    <w:rsid w:val="006621CD"/>
    <w:rsid w:val="00662909"/>
    <w:rsid w:val="00663073"/>
    <w:rsid w:val="006630FD"/>
    <w:rsid w:val="006635EF"/>
    <w:rsid w:val="00663A0A"/>
    <w:rsid w:val="00663B83"/>
    <w:rsid w:val="00664C03"/>
    <w:rsid w:val="00666939"/>
    <w:rsid w:val="00666C5C"/>
    <w:rsid w:val="006676B8"/>
    <w:rsid w:val="00667DD1"/>
    <w:rsid w:val="00667E52"/>
    <w:rsid w:val="00670D3E"/>
    <w:rsid w:val="0067105D"/>
    <w:rsid w:val="00672E11"/>
    <w:rsid w:val="00673030"/>
    <w:rsid w:val="006734AE"/>
    <w:rsid w:val="00673D32"/>
    <w:rsid w:val="00673E22"/>
    <w:rsid w:val="00674957"/>
    <w:rsid w:val="00674D80"/>
    <w:rsid w:val="006808E2"/>
    <w:rsid w:val="00681B6F"/>
    <w:rsid w:val="00681C4C"/>
    <w:rsid w:val="00681F49"/>
    <w:rsid w:val="006820BF"/>
    <w:rsid w:val="006827B0"/>
    <w:rsid w:val="00682C40"/>
    <w:rsid w:val="0068376A"/>
    <w:rsid w:val="0068385B"/>
    <w:rsid w:val="00683AC1"/>
    <w:rsid w:val="00684029"/>
    <w:rsid w:val="00684FA9"/>
    <w:rsid w:val="0068525F"/>
    <w:rsid w:val="00686D9B"/>
    <w:rsid w:val="00686EE9"/>
    <w:rsid w:val="00687D29"/>
    <w:rsid w:val="006906AA"/>
    <w:rsid w:val="00691C7E"/>
    <w:rsid w:val="006926B4"/>
    <w:rsid w:val="00692839"/>
    <w:rsid w:val="00692F97"/>
    <w:rsid w:val="00693D74"/>
    <w:rsid w:val="00695406"/>
    <w:rsid w:val="006955F8"/>
    <w:rsid w:val="0069615C"/>
    <w:rsid w:val="00696431"/>
    <w:rsid w:val="0069678D"/>
    <w:rsid w:val="00697437"/>
    <w:rsid w:val="006A08BD"/>
    <w:rsid w:val="006A1459"/>
    <w:rsid w:val="006A2175"/>
    <w:rsid w:val="006A263C"/>
    <w:rsid w:val="006A2B8F"/>
    <w:rsid w:val="006A307A"/>
    <w:rsid w:val="006A35A4"/>
    <w:rsid w:val="006A3A43"/>
    <w:rsid w:val="006A4B11"/>
    <w:rsid w:val="006A4CD1"/>
    <w:rsid w:val="006A59D2"/>
    <w:rsid w:val="006A5B7A"/>
    <w:rsid w:val="006A5D19"/>
    <w:rsid w:val="006A6899"/>
    <w:rsid w:val="006A6DCA"/>
    <w:rsid w:val="006A7E21"/>
    <w:rsid w:val="006B006A"/>
    <w:rsid w:val="006B0E3F"/>
    <w:rsid w:val="006B16A5"/>
    <w:rsid w:val="006B1D47"/>
    <w:rsid w:val="006B23B4"/>
    <w:rsid w:val="006B300E"/>
    <w:rsid w:val="006B33D1"/>
    <w:rsid w:val="006B4441"/>
    <w:rsid w:val="006B4A81"/>
    <w:rsid w:val="006B50D4"/>
    <w:rsid w:val="006B5DB9"/>
    <w:rsid w:val="006B5F7D"/>
    <w:rsid w:val="006B63FF"/>
    <w:rsid w:val="006B6CEB"/>
    <w:rsid w:val="006B7600"/>
    <w:rsid w:val="006C02C7"/>
    <w:rsid w:val="006C3406"/>
    <w:rsid w:val="006C35DF"/>
    <w:rsid w:val="006C3755"/>
    <w:rsid w:val="006C3A5C"/>
    <w:rsid w:val="006C3C6E"/>
    <w:rsid w:val="006C40E0"/>
    <w:rsid w:val="006C4940"/>
    <w:rsid w:val="006C4ED4"/>
    <w:rsid w:val="006C510B"/>
    <w:rsid w:val="006C5D54"/>
    <w:rsid w:val="006C7D46"/>
    <w:rsid w:val="006D11FA"/>
    <w:rsid w:val="006D1CAB"/>
    <w:rsid w:val="006D1D12"/>
    <w:rsid w:val="006D1E52"/>
    <w:rsid w:val="006D2C29"/>
    <w:rsid w:val="006D37CB"/>
    <w:rsid w:val="006D5139"/>
    <w:rsid w:val="006D527F"/>
    <w:rsid w:val="006D57D2"/>
    <w:rsid w:val="006D6409"/>
    <w:rsid w:val="006D68CF"/>
    <w:rsid w:val="006E01B9"/>
    <w:rsid w:val="006E062B"/>
    <w:rsid w:val="006E116E"/>
    <w:rsid w:val="006E1E4E"/>
    <w:rsid w:val="006E293A"/>
    <w:rsid w:val="006E4182"/>
    <w:rsid w:val="006E4332"/>
    <w:rsid w:val="006E4793"/>
    <w:rsid w:val="006E6688"/>
    <w:rsid w:val="006E68BC"/>
    <w:rsid w:val="006E6EA5"/>
    <w:rsid w:val="006E70D0"/>
    <w:rsid w:val="006E7A01"/>
    <w:rsid w:val="006E7A8D"/>
    <w:rsid w:val="006E7E8E"/>
    <w:rsid w:val="006E7FD8"/>
    <w:rsid w:val="006F0350"/>
    <w:rsid w:val="006F2162"/>
    <w:rsid w:val="006F2D45"/>
    <w:rsid w:val="006F3242"/>
    <w:rsid w:val="006F334D"/>
    <w:rsid w:val="006F4506"/>
    <w:rsid w:val="006F544B"/>
    <w:rsid w:val="006F5B1C"/>
    <w:rsid w:val="006F5E2A"/>
    <w:rsid w:val="006F6577"/>
    <w:rsid w:val="006F6871"/>
    <w:rsid w:val="006F723F"/>
    <w:rsid w:val="006F7A61"/>
    <w:rsid w:val="0070057E"/>
    <w:rsid w:val="00701400"/>
    <w:rsid w:val="0070156D"/>
    <w:rsid w:val="007017FD"/>
    <w:rsid w:val="007029CD"/>
    <w:rsid w:val="00702C0D"/>
    <w:rsid w:val="0070351D"/>
    <w:rsid w:val="007035AF"/>
    <w:rsid w:val="007036A2"/>
    <w:rsid w:val="007039E3"/>
    <w:rsid w:val="00704B49"/>
    <w:rsid w:val="00704DD8"/>
    <w:rsid w:val="007056B3"/>
    <w:rsid w:val="00705CF4"/>
    <w:rsid w:val="00706594"/>
    <w:rsid w:val="00706BE2"/>
    <w:rsid w:val="00706E55"/>
    <w:rsid w:val="007077B5"/>
    <w:rsid w:val="00710045"/>
    <w:rsid w:val="007101E6"/>
    <w:rsid w:val="00710906"/>
    <w:rsid w:val="00710BF5"/>
    <w:rsid w:val="00710DFB"/>
    <w:rsid w:val="00711869"/>
    <w:rsid w:val="0071191D"/>
    <w:rsid w:val="00713000"/>
    <w:rsid w:val="00713908"/>
    <w:rsid w:val="00713909"/>
    <w:rsid w:val="00713B8C"/>
    <w:rsid w:val="00715336"/>
    <w:rsid w:val="0071542E"/>
    <w:rsid w:val="007171F7"/>
    <w:rsid w:val="007218A0"/>
    <w:rsid w:val="00721A16"/>
    <w:rsid w:val="00721A17"/>
    <w:rsid w:val="00721BC1"/>
    <w:rsid w:val="00721E2A"/>
    <w:rsid w:val="00722004"/>
    <w:rsid w:val="007220A2"/>
    <w:rsid w:val="0072239C"/>
    <w:rsid w:val="00722AAC"/>
    <w:rsid w:val="007231BB"/>
    <w:rsid w:val="00723860"/>
    <w:rsid w:val="007246A0"/>
    <w:rsid w:val="007246C9"/>
    <w:rsid w:val="00724BBB"/>
    <w:rsid w:val="007260C5"/>
    <w:rsid w:val="00726B76"/>
    <w:rsid w:val="00726D31"/>
    <w:rsid w:val="0072766A"/>
    <w:rsid w:val="00727A9D"/>
    <w:rsid w:val="007306C6"/>
    <w:rsid w:val="007335D7"/>
    <w:rsid w:val="007339A7"/>
    <w:rsid w:val="00734ABA"/>
    <w:rsid w:val="00735A1E"/>
    <w:rsid w:val="00735C4A"/>
    <w:rsid w:val="00740153"/>
    <w:rsid w:val="007405A9"/>
    <w:rsid w:val="00740915"/>
    <w:rsid w:val="00740B52"/>
    <w:rsid w:val="00740BA9"/>
    <w:rsid w:val="007417BA"/>
    <w:rsid w:val="00741A30"/>
    <w:rsid w:val="00742216"/>
    <w:rsid w:val="00743463"/>
    <w:rsid w:val="00743C2B"/>
    <w:rsid w:val="00743E60"/>
    <w:rsid w:val="007440E6"/>
    <w:rsid w:val="0074419C"/>
    <w:rsid w:val="0074456C"/>
    <w:rsid w:val="00744639"/>
    <w:rsid w:val="007448D1"/>
    <w:rsid w:val="00746C7B"/>
    <w:rsid w:val="00747012"/>
    <w:rsid w:val="0074759D"/>
    <w:rsid w:val="00747765"/>
    <w:rsid w:val="00747F6D"/>
    <w:rsid w:val="00750D61"/>
    <w:rsid w:val="00751470"/>
    <w:rsid w:val="00751A0D"/>
    <w:rsid w:val="00752B41"/>
    <w:rsid w:val="007553E0"/>
    <w:rsid w:val="007557AC"/>
    <w:rsid w:val="0075651F"/>
    <w:rsid w:val="00756638"/>
    <w:rsid w:val="007568E6"/>
    <w:rsid w:val="00756B36"/>
    <w:rsid w:val="007570AD"/>
    <w:rsid w:val="0076035D"/>
    <w:rsid w:val="00760CBE"/>
    <w:rsid w:val="00761E47"/>
    <w:rsid w:val="00761F3F"/>
    <w:rsid w:val="00761F91"/>
    <w:rsid w:val="007638B0"/>
    <w:rsid w:val="00764BFE"/>
    <w:rsid w:val="00764D71"/>
    <w:rsid w:val="00764F63"/>
    <w:rsid w:val="007653E0"/>
    <w:rsid w:val="00765592"/>
    <w:rsid w:val="007671A5"/>
    <w:rsid w:val="00767505"/>
    <w:rsid w:val="00770251"/>
    <w:rsid w:val="007709EC"/>
    <w:rsid w:val="0077111F"/>
    <w:rsid w:val="007712FC"/>
    <w:rsid w:val="00771CDD"/>
    <w:rsid w:val="00771DC8"/>
    <w:rsid w:val="00771F6A"/>
    <w:rsid w:val="00772D7E"/>
    <w:rsid w:val="007738CB"/>
    <w:rsid w:val="00774693"/>
    <w:rsid w:val="007750A9"/>
    <w:rsid w:val="007750F9"/>
    <w:rsid w:val="0077534E"/>
    <w:rsid w:val="007756F3"/>
    <w:rsid w:val="00775D5D"/>
    <w:rsid w:val="00775E61"/>
    <w:rsid w:val="00776EFC"/>
    <w:rsid w:val="007778D7"/>
    <w:rsid w:val="00777A45"/>
    <w:rsid w:val="007802A1"/>
    <w:rsid w:val="007803DE"/>
    <w:rsid w:val="00780B52"/>
    <w:rsid w:val="007810DD"/>
    <w:rsid w:val="00781B95"/>
    <w:rsid w:val="00782419"/>
    <w:rsid w:val="00782D74"/>
    <w:rsid w:val="007837DB"/>
    <w:rsid w:val="00783B17"/>
    <w:rsid w:val="007841E5"/>
    <w:rsid w:val="0078455F"/>
    <w:rsid w:val="00784950"/>
    <w:rsid w:val="00785388"/>
    <w:rsid w:val="007853DA"/>
    <w:rsid w:val="007873FD"/>
    <w:rsid w:val="007904FC"/>
    <w:rsid w:val="0079105A"/>
    <w:rsid w:val="007913AA"/>
    <w:rsid w:val="00791728"/>
    <w:rsid w:val="00791BE5"/>
    <w:rsid w:val="007920E0"/>
    <w:rsid w:val="00792FE3"/>
    <w:rsid w:val="007934B5"/>
    <w:rsid w:val="007938C1"/>
    <w:rsid w:val="00793C16"/>
    <w:rsid w:val="007949B7"/>
    <w:rsid w:val="007951EC"/>
    <w:rsid w:val="007963D3"/>
    <w:rsid w:val="00796525"/>
    <w:rsid w:val="007973D3"/>
    <w:rsid w:val="00797D10"/>
    <w:rsid w:val="007A0C8A"/>
    <w:rsid w:val="007A0D15"/>
    <w:rsid w:val="007A1D08"/>
    <w:rsid w:val="007A24A5"/>
    <w:rsid w:val="007A2C39"/>
    <w:rsid w:val="007A3C80"/>
    <w:rsid w:val="007A3E55"/>
    <w:rsid w:val="007A409A"/>
    <w:rsid w:val="007A4491"/>
    <w:rsid w:val="007A4B0B"/>
    <w:rsid w:val="007A520B"/>
    <w:rsid w:val="007A53A8"/>
    <w:rsid w:val="007A5852"/>
    <w:rsid w:val="007A61F1"/>
    <w:rsid w:val="007A63CB"/>
    <w:rsid w:val="007A66B5"/>
    <w:rsid w:val="007A6EFF"/>
    <w:rsid w:val="007A70F6"/>
    <w:rsid w:val="007A7467"/>
    <w:rsid w:val="007A7B65"/>
    <w:rsid w:val="007B00B7"/>
    <w:rsid w:val="007B069C"/>
    <w:rsid w:val="007B06FB"/>
    <w:rsid w:val="007B0844"/>
    <w:rsid w:val="007B0AE7"/>
    <w:rsid w:val="007B1F29"/>
    <w:rsid w:val="007B200B"/>
    <w:rsid w:val="007B238D"/>
    <w:rsid w:val="007B2529"/>
    <w:rsid w:val="007B2597"/>
    <w:rsid w:val="007B26B8"/>
    <w:rsid w:val="007B2C1A"/>
    <w:rsid w:val="007B2F54"/>
    <w:rsid w:val="007B33C4"/>
    <w:rsid w:val="007B3897"/>
    <w:rsid w:val="007B3FBC"/>
    <w:rsid w:val="007B55BA"/>
    <w:rsid w:val="007B5A14"/>
    <w:rsid w:val="007B6ED8"/>
    <w:rsid w:val="007B6EF8"/>
    <w:rsid w:val="007C0FFE"/>
    <w:rsid w:val="007C1CF2"/>
    <w:rsid w:val="007C26FA"/>
    <w:rsid w:val="007C2E66"/>
    <w:rsid w:val="007C342D"/>
    <w:rsid w:val="007C35EE"/>
    <w:rsid w:val="007C495F"/>
    <w:rsid w:val="007C4B8B"/>
    <w:rsid w:val="007C611B"/>
    <w:rsid w:val="007C7A21"/>
    <w:rsid w:val="007C7FB2"/>
    <w:rsid w:val="007D051B"/>
    <w:rsid w:val="007D0653"/>
    <w:rsid w:val="007D0AA7"/>
    <w:rsid w:val="007D0ED6"/>
    <w:rsid w:val="007D18FF"/>
    <w:rsid w:val="007D214D"/>
    <w:rsid w:val="007D399F"/>
    <w:rsid w:val="007D4465"/>
    <w:rsid w:val="007D55CA"/>
    <w:rsid w:val="007D64D8"/>
    <w:rsid w:val="007D68C9"/>
    <w:rsid w:val="007D6D19"/>
    <w:rsid w:val="007D75EA"/>
    <w:rsid w:val="007E065A"/>
    <w:rsid w:val="007E1F80"/>
    <w:rsid w:val="007E26CB"/>
    <w:rsid w:val="007E2D59"/>
    <w:rsid w:val="007E315B"/>
    <w:rsid w:val="007E34F0"/>
    <w:rsid w:val="007E42AB"/>
    <w:rsid w:val="007E67CB"/>
    <w:rsid w:val="007F02E1"/>
    <w:rsid w:val="007F0C74"/>
    <w:rsid w:val="007F0EBE"/>
    <w:rsid w:val="007F187B"/>
    <w:rsid w:val="007F1EE6"/>
    <w:rsid w:val="007F24C7"/>
    <w:rsid w:val="007F317D"/>
    <w:rsid w:val="007F3C14"/>
    <w:rsid w:val="007F3CAF"/>
    <w:rsid w:val="007F4704"/>
    <w:rsid w:val="007F51F0"/>
    <w:rsid w:val="007F5C5B"/>
    <w:rsid w:val="007F5F0A"/>
    <w:rsid w:val="007F61D7"/>
    <w:rsid w:val="007F7DA4"/>
    <w:rsid w:val="00800FED"/>
    <w:rsid w:val="008014A8"/>
    <w:rsid w:val="008016DB"/>
    <w:rsid w:val="00801B0F"/>
    <w:rsid w:val="00801D60"/>
    <w:rsid w:val="00802637"/>
    <w:rsid w:val="00802A6A"/>
    <w:rsid w:val="008030E5"/>
    <w:rsid w:val="0080316A"/>
    <w:rsid w:val="00803687"/>
    <w:rsid w:val="00803B09"/>
    <w:rsid w:val="00803B54"/>
    <w:rsid w:val="00803C57"/>
    <w:rsid w:val="008040F9"/>
    <w:rsid w:val="00804D27"/>
    <w:rsid w:val="0080530A"/>
    <w:rsid w:val="00806F81"/>
    <w:rsid w:val="00806F90"/>
    <w:rsid w:val="00807B17"/>
    <w:rsid w:val="00807EC7"/>
    <w:rsid w:val="008105D6"/>
    <w:rsid w:val="008107A7"/>
    <w:rsid w:val="00810ACD"/>
    <w:rsid w:val="008115DC"/>
    <w:rsid w:val="008120EA"/>
    <w:rsid w:val="0081217D"/>
    <w:rsid w:val="00812C1A"/>
    <w:rsid w:val="00812F8C"/>
    <w:rsid w:val="008131B3"/>
    <w:rsid w:val="0081336F"/>
    <w:rsid w:val="00813668"/>
    <w:rsid w:val="0081374F"/>
    <w:rsid w:val="008137E2"/>
    <w:rsid w:val="00813F88"/>
    <w:rsid w:val="00814017"/>
    <w:rsid w:val="00814100"/>
    <w:rsid w:val="0081481F"/>
    <w:rsid w:val="00815C8A"/>
    <w:rsid w:val="00815F40"/>
    <w:rsid w:val="00816296"/>
    <w:rsid w:val="008165B1"/>
    <w:rsid w:val="00816A07"/>
    <w:rsid w:val="0081781D"/>
    <w:rsid w:val="00820178"/>
    <w:rsid w:val="008204FD"/>
    <w:rsid w:val="00821541"/>
    <w:rsid w:val="00822A48"/>
    <w:rsid w:val="008235A8"/>
    <w:rsid w:val="008235C3"/>
    <w:rsid w:val="008246F8"/>
    <w:rsid w:val="008256FC"/>
    <w:rsid w:val="008262B6"/>
    <w:rsid w:val="0082645B"/>
    <w:rsid w:val="00826AC3"/>
    <w:rsid w:val="00830422"/>
    <w:rsid w:val="00830ACA"/>
    <w:rsid w:val="0083151F"/>
    <w:rsid w:val="0083165E"/>
    <w:rsid w:val="00832247"/>
    <w:rsid w:val="008323FC"/>
    <w:rsid w:val="00832B0E"/>
    <w:rsid w:val="00833332"/>
    <w:rsid w:val="008338B7"/>
    <w:rsid w:val="008356C2"/>
    <w:rsid w:val="00836FC6"/>
    <w:rsid w:val="00837826"/>
    <w:rsid w:val="00837AB1"/>
    <w:rsid w:val="00837CF7"/>
    <w:rsid w:val="00837EA6"/>
    <w:rsid w:val="00840586"/>
    <w:rsid w:val="008411E1"/>
    <w:rsid w:val="00841570"/>
    <w:rsid w:val="00841739"/>
    <w:rsid w:val="00841EF6"/>
    <w:rsid w:val="00842083"/>
    <w:rsid w:val="008420B6"/>
    <w:rsid w:val="00842859"/>
    <w:rsid w:val="008431A4"/>
    <w:rsid w:val="008436C1"/>
    <w:rsid w:val="00844DAA"/>
    <w:rsid w:val="00844E0C"/>
    <w:rsid w:val="00845C51"/>
    <w:rsid w:val="008467D3"/>
    <w:rsid w:val="00846F19"/>
    <w:rsid w:val="00847228"/>
    <w:rsid w:val="008504A7"/>
    <w:rsid w:val="00850518"/>
    <w:rsid w:val="008509BA"/>
    <w:rsid w:val="008509C0"/>
    <w:rsid w:val="00850EDD"/>
    <w:rsid w:val="00851114"/>
    <w:rsid w:val="008512C7"/>
    <w:rsid w:val="00851305"/>
    <w:rsid w:val="00851FC8"/>
    <w:rsid w:val="00852786"/>
    <w:rsid w:val="00852E3B"/>
    <w:rsid w:val="00852EE5"/>
    <w:rsid w:val="00852FAA"/>
    <w:rsid w:val="00854844"/>
    <w:rsid w:val="00854B81"/>
    <w:rsid w:val="00855590"/>
    <w:rsid w:val="0085600A"/>
    <w:rsid w:val="008563A7"/>
    <w:rsid w:val="0085684F"/>
    <w:rsid w:val="008575E8"/>
    <w:rsid w:val="0086016D"/>
    <w:rsid w:val="008602B6"/>
    <w:rsid w:val="008618CE"/>
    <w:rsid w:val="00863032"/>
    <w:rsid w:val="008639B3"/>
    <w:rsid w:val="00864146"/>
    <w:rsid w:val="0086487C"/>
    <w:rsid w:val="00864F69"/>
    <w:rsid w:val="00865068"/>
    <w:rsid w:val="0086543C"/>
    <w:rsid w:val="0086684B"/>
    <w:rsid w:val="00866B35"/>
    <w:rsid w:val="00867715"/>
    <w:rsid w:val="00867860"/>
    <w:rsid w:val="008678C4"/>
    <w:rsid w:val="00870047"/>
    <w:rsid w:val="00870077"/>
    <w:rsid w:val="00870A3B"/>
    <w:rsid w:val="00870BD3"/>
    <w:rsid w:val="00871449"/>
    <w:rsid w:val="0087196A"/>
    <w:rsid w:val="00872BE8"/>
    <w:rsid w:val="00872D5D"/>
    <w:rsid w:val="0087523B"/>
    <w:rsid w:val="0087562E"/>
    <w:rsid w:val="008761DA"/>
    <w:rsid w:val="00876E6E"/>
    <w:rsid w:val="008777F1"/>
    <w:rsid w:val="00877F29"/>
    <w:rsid w:val="00880767"/>
    <w:rsid w:val="00880ABE"/>
    <w:rsid w:val="00881199"/>
    <w:rsid w:val="00881772"/>
    <w:rsid w:val="008817AF"/>
    <w:rsid w:val="008819AD"/>
    <w:rsid w:val="00883342"/>
    <w:rsid w:val="00883FF2"/>
    <w:rsid w:val="00884177"/>
    <w:rsid w:val="00884824"/>
    <w:rsid w:val="00884A2E"/>
    <w:rsid w:val="0088536D"/>
    <w:rsid w:val="00886464"/>
    <w:rsid w:val="00886968"/>
    <w:rsid w:val="00887118"/>
    <w:rsid w:val="008871BF"/>
    <w:rsid w:val="008872B6"/>
    <w:rsid w:val="00890914"/>
    <w:rsid w:val="00890BEE"/>
    <w:rsid w:val="0089265A"/>
    <w:rsid w:val="00892A58"/>
    <w:rsid w:val="008934A8"/>
    <w:rsid w:val="00893795"/>
    <w:rsid w:val="00893ED3"/>
    <w:rsid w:val="0089419C"/>
    <w:rsid w:val="008955B8"/>
    <w:rsid w:val="00895826"/>
    <w:rsid w:val="0089628A"/>
    <w:rsid w:val="0089677F"/>
    <w:rsid w:val="008975A3"/>
    <w:rsid w:val="00897AB7"/>
    <w:rsid w:val="00897BB9"/>
    <w:rsid w:val="00897CE5"/>
    <w:rsid w:val="008A0202"/>
    <w:rsid w:val="008A0648"/>
    <w:rsid w:val="008A0705"/>
    <w:rsid w:val="008A0DA1"/>
    <w:rsid w:val="008A1292"/>
    <w:rsid w:val="008A15FF"/>
    <w:rsid w:val="008A1AC0"/>
    <w:rsid w:val="008A2526"/>
    <w:rsid w:val="008A2A89"/>
    <w:rsid w:val="008A2F4F"/>
    <w:rsid w:val="008A306B"/>
    <w:rsid w:val="008A342E"/>
    <w:rsid w:val="008A3CD1"/>
    <w:rsid w:val="008A3E21"/>
    <w:rsid w:val="008A4CAD"/>
    <w:rsid w:val="008A4DAB"/>
    <w:rsid w:val="008A4ED7"/>
    <w:rsid w:val="008A5094"/>
    <w:rsid w:val="008A5870"/>
    <w:rsid w:val="008A5C99"/>
    <w:rsid w:val="008A5ECA"/>
    <w:rsid w:val="008A7653"/>
    <w:rsid w:val="008A7769"/>
    <w:rsid w:val="008A7E02"/>
    <w:rsid w:val="008B08F1"/>
    <w:rsid w:val="008B121B"/>
    <w:rsid w:val="008B1AE8"/>
    <w:rsid w:val="008B20A4"/>
    <w:rsid w:val="008B33A6"/>
    <w:rsid w:val="008B3958"/>
    <w:rsid w:val="008B3E43"/>
    <w:rsid w:val="008B48F7"/>
    <w:rsid w:val="008B4E5E"/>
    <w:rsid w:val="008B57A2"/>
    <w:rsid w:val="008B6100"/>
    <w:rsid w:val="008B6C08"/>
    <w:rsid w:val="008B78A5"/>
    <w:rsid w:val="008C01B6"/>
    <w:rsid w:val="008C07E4"/>
    <w:rsid w:val="008C08B8"/>
    <w:rsid w:val="008C0C58"/>
    <w:rsid w:val="008C245A"/>
    <w:rsid w:val="008C2698"/>
    <w:rsid w:val="008C274F"/>
    <w:rsid w:val="008C32AA"/>
    <w:rsid w:val="008C3ADB"/>
    <w:rsid w:val="008C42AD"/>
    <w:rsid w:val="008C4BFB"/>
    <w:rsid w:val="008C4CA3"/>
    <w:rsid w:val="008C5439"/>
    <w:rsid w:val="008C630A"/>
    <w:rsid w:val="008C68E2"/>
    <w:rsid w:val="008C6FFE"/>
    <w:rsid w:val="008C7122"/>
    <w:rsid w:val="008C719A"/>
    <w:rsid w:val="008C7547"/>
    <w:rsid w:val="008C75AB"/>
    <w:rsid w:val="008D0187"/>
    <w:rsid w:val="008D03C2"/>
    <w:rsid w:val="008D04AE"/>
    <w:rsid w:val="008D0CF5"/>
    <w:rsid w:val="008D113D"/>
    <w:rsid w:val="008D2069"/>
    <w:rsid w:val="008D2A8F"/>
    <w:rsid w:val="008D2B79"/>
    <w:rsid w:val="008D2ECB"/>
    <w:rsid w:val="008D304F"/>
    <w:rsid w:val="008D3B84"/>
    <w:rsid w:val="008D46B5"/>
    <w:rsid w:val="008D4723"/>
    <w:rsid w:val="008D5159"/>
    <w:rsid w:val="008D528D"/>
    <w:rsid w:val="008D52FC"/>
    <w:rsid w:val="008D5382"/>
    <w:rsid w:val="008D5CD2"/>
    <w:rsid w:val="008D5FC9"/>
    <w:rsid w:val="008D6171"/>
    <w:rsid w:val="008D6C36"/>
    <w:rsid w:val="008D6CCF"/>
    <w:rsid w:val="008D7588"/>
    <w:rsid w:val="008E0A8D"/>
    <w:rsid w:val="008E1752"/>
    <w:rsid w:val="008E1C8F"/>
    <w:rsid w:val="008E1E5A"/>
    <w:rsid w:val="008E28C1"/>
    <w:rsid w:val="008E3007"/>
    <w:rsid w:val="008E3244"/>
    <w:rsid w:val="008E3B9D"/>
    <w:rsid w:val="008E3FA0"/>
    <w:rsid w:val="008E403A"/>
    <w:rsid w:val="008E43FC"/>
    <w:rsid w:val="008E481D"/>
    <w:rsid w:val="008E4EF4"/>
    <w:rsid w:val="008E537B"/>
    <w:rsid w:val="008E5AF7"/>
    <w:rsid w:val="008E67E6"/>
    <w:rsid w:val="008E6EA9"/>
    <w:rsid w:val="008E7319"/>
    <w:rsid w:val="008E7773"/>
    <w:rsid w:val="008E7A7A"/>
    <w:rsid w:val="008F093C"/>
    <w:rsid w:val="008F0FF2"/>
    <w:rsid w:val="008F1252"/>
    <w:rsid w:val="008F16E3"/>
    <w:rsid w:val="008F1D9E"/>
    <w:rsid w:val="008F1E82"/>
    <w:rsid w:val="008F37A9"/>
    <w:rsid w:val="008F3D15"/>
    <w:rsid w:val="008F416D"/>
    <w:rsid w:val="008F4330"/>
    <w:rsid w:val="008F6CDF"/>
    <w:rsid w:val="008F6E38"/>
    <w:rsid w:val="008F7CB6"/>
    <w:rsid w:val="008F7E3D"/>
    <w:rsid w:val="008F7EEB"/>
    <w:rsid w:val="00900A65"/>
    <w:rsid w:val="00900BDC"/>
    <w:rsid w:val="009017DA"/>
    <w:rsid w:val="00901865"/>
    <w:rsid w:val="00902198"/>
    <w:rsid w:val="009049CD"/>
    <w:rsid w:val="00904E7F"/>
    <w:rsid w:val="00905A60"/>
    <w:rsid w:val="00905FB7"/>
    <w:rsid w:val="009061CD"/>
    <w:rsid w:val="009066C8"/>
    <w:rsid w:val="009068D1"/>
    <w:rsid w:val="00906F51"/>
    <w:rsid w:val="009074D2"/>
    <w:rsid w:val="0090795C"/>
    <w:rsid w:val="00907BAA"/>
    <w:rsid w:val="0091011D"/>
    <w:rsid w:val="009106F2"/>
    <w:rsid w:val="00910BEB"/>
    <w:rsid w:val="00910DC2"/>
    <w:rsid w:val="0091114C"/>
    <w:rsid w:val="00911A14"/>
    <w:rsid w:val="00912099"/>
    <w:rsid w:val="00912AE5"/>
    <w:rsid w:val="00913CAE"/>
    <w:rsid w:val="00914DE8"/>
    <w:rsid w:val="0091501E"/>
    <w:rsid w:val="0091646E"/>
    <w:rsid w:val="00916723"/>
    <w:rsid w:val="00916790"/>
    <w:rsid w:val="009173AF"/>
    <w:rsid w:val="00917B07"/>
    <w:rsid w:val="0092054A"/>
    <w:rsid w:val="009215B4"/>
    <w:rsid w:val="009218CC"/>
    <w:rsid w:val="00922775"/>
    <w:rsid w:val="00923261"/>
    <w:rsid w:val="009234D0"/>
    <w:rsid w:val="00923965"/>
    <w:rsid w:val="00924556"/>
    <w:rsid w:val="009245F0"/>
    <w:rsid w:val="009249B1"/>
    <w:rsid w:val="00924AAB"/>
    <w:rsid w:val="00924C0A"/>
    <w:rsid w:val="00924D35"/>
    <w:rsid w:val="00924D6C"/>
    <w:rsid w:val="00925E2E"/>
    <w:rsid w:val="00926B30"/>
    <w:rsid w:val="00926EC4"/>
    <w:rsid w:val="009308C6"/>
    <w:rsid w:val="009310DA"/>
    <w:rsid w:val="009314A4"/>
    <w:rsid w:val="00931C83"/>
    <w:rsid w:val="00931E56"/>
    <w:rsid w:val="00934536"/>
    <w:rsid w:val="00934D03"/>
    <w:rsid w:val="00935A3E"/>
    <w:rsid w:val="00935D7A"/>
    <w:rsid w:val="00935D82"/>
    <w:rsid w:val="00936656"/>
    <w:rsid w:val="009369B6"/>
    <w:rsid w:val="00936EE8"/>
    <w:rsid w:val="0093715F"/>
    <w:rsid w:val="00937EB2"/>
    <w:rsid w:val="009403B8"/>
    <w:rsid w:val="0094157F"/>
    <w:rsid w:val="0094181F"/>
    <w:rsid w:val="009437A6"/>
    <w:rsid w:val="00944CC7"/>
    <w:rsid w:val="009451AE"/>
    <w:rsid w:val="009461F3"/>
    <w:rsid w:val="009462EF"/>
    <w:rsid w:val="00947309"/>
    <w:rsid w:val="00947F07"/>
    <w:rsid w:val="0095008C"/>
    <w:rsid w:val="0095015D"/>
    <w:rsid w:val="009501AB"/>
    <w:rsid w:val="0095024F"/>
    <w:rsid w:val="009506CB"/>
    <w:rsid w:val="00951062"/>
    <w:rsid w:val="00951AF9"/>
    <w:rsid w:val="0095225A"/>
    <w:rsid w:val="00952831"/>
    <w:rsid w:val="00952A70"/>
    <w:rsid w:val="00952EDA"/>
    <w:rsid w:val="00952EEE"/>
    <w:rsid w:val="0095324F"/>
    <w:rsid w:val="009536A1"/>
    <w:rsid w:val="00953D98"/>
    <w:rsid w:val="0095522E"/>
    <w:rsid w:val="00955593"/>
    <w:rsid w:val="00956925"/>
    <w:rsid w:val="00957272"/>
    <w:rsid w:val="0095742D"/>
    <w:rsid w:val="00957448"/>
    <w:rsid w:val="00957A27"/>
    <w:rsid w:val="00957F5A"/>
    <w:rsid w:val="009602DB"/>
    <w:rsid w:val="009602E1"/>
    <w:rsid w:val="00960359"/>
    <w:rsid w:val="00960B47"/>
    <w:rsid w:val="00960F86"/>
    <w:rsid w:val="009610E3"/>
    <w:rsid w:val="0096120B"/>
    <w:rsid w:val="00961F55"/>
    <w:rsid w:val="009624B9"/>
    <w:rsid w:val="009625A3"/>
    <w:rsid w:val="009625A4"/>
    <w:rsid w:val="00962B5D"/>
    <w:rsid w:val="00963C70"/>
    <w:rsid w:val="00964C43"/>
    <w:rsid w:val="00965B82"/>
    <w:rsid w:val="00965E9C"/>
    <w:rsid w:val="0096692A"/>
    <w:rsid w:val="0096751F"/>
    <w:rsid w:val="00967C09"/>
    <w:rsid w:val="00967F5F"/>
    <w:rsid w:val="00970248"/>
    <w:rsid w:val="00970763"/>
    <w:rsid w:val="009708E3"/>
    <w:rsid w:val="00970FB0"/>
    <w:rsid w:val="009722BB"/>
    <w:rsid w:val="009724BE"/>
    <w:rsid w:val="009736CA"/>
    <w:rsid w:val="00973809"/>
    <w:rsid w:val="00973821"/>
    <w:rsid w:val="00973D04"/>
    <w:rsid w:val="0097462E"/>
    <w:rsid w:val="0097480E"/>
    <w:rsid w:val="00976BE5"/>
    <w:rsid w:val="009771D9"/>
    <w:rsid w:val="00977F63"/>
    <w:rsid w:val="009803DD"/>
    <w:rsid w:val="009808E8"/>
    <w:rsid w:val="009814AB"/>
    <w:rsid w:val="009818F3"/>
    <w:rsid w:val="009819B2"/>
    <w:rsid w:val="00981BAB"/>
    <w:rsid w:val="00981EC0"/>
    <w:rsid w:val="00982BF7"/>
    <w:rsid w:val="00982C60"/>
    <w:rsid w:val="00983338"/>
    <w:rsid w:val="00984033"/>
    <w:rsid w:val="00984B11"/>
    <w:rsid w:val="009860AA"/>
    <w:rsid w:val="00986454"/>
    <w:rsid w:val="00987788"/>
    <w:rsid w:val="00991711"/>
    <w:rsid w:val="00991AA7"/>
    <w:rsid w:val="00992068"/>
    <w:rsid w:val="009932A5"/>
    <w:rsid w:val="009934C4"/>
    <w:rsid w:val="0099370A"/>
    <w:rsid w:val="0099385D"/>
    <w:rsid w:val="00993DF9"/>
    <w:rsid w:val="00993F77"/>
    <w:rsid w:val="009945D7"/>
    <w:rsid w:val="00994C93"/>
    <w:rsid w:val="00994E67"/>
    <w:rsid w:val="009950B8"/>
    <w:rsid w:val="009965D9"/>
    <w:rsid w:val="00996A7E"/>
    <w:rsid w:val="00996D86"/>
    <w:rsid w:val="00996DD6"/>
    <w:rsid w:val="00997016"/>
    <w:rsid w:val="00997171"/>
    <w:rsid w:val="009976AD"/>
    <w:rsid w:val="00997B79"/>
    <w:rsid w:val="009A09B1"/>
    <w:rsid w:val="009A1037"/>
    <w:rsid w:val="009A1BCD"/>
    <w:rsid w:val="009A238F"/>
    <w:rsid w:val="009A24D9"/>
    <w:rsid w:val="009A2DC3"/>
    <w:rsid w:val="009A3574"/>
    <w:rsid w:val="009A370C"/>
    <w:rsid w:val="009A402E"/>
    <w:rsid w:val="009A4411"/>
    <w:rsid w:val="009A49B0"/>
    <w:rsid w:val="009A4EE4"/>
    <w:rsid w:val="009A5506"/>
    <w:rsid w:val="009A58D3"/>
    <w:rsid w:val="009A5FD7"/>
    <w:rsid w:val="009A6A64"/>
    <w:rsid w:val="009A6BEF"/>
    <w:rsid w:val="009A7D06"/>
    <w:rsid w:val="009B053A"/>
    <w:rsid w:val="009B1492"/>
    <w:rsid w:val="009B1C36"/>
    <w:rsid w:val="009B1F67"/>
    <w:rsid w:val="009B2041"/>
    <w:rsid w:val="009B22B1"/>
    <w:rsid w:val="009B3E67"/>
    <w:rsid w:val="009B5ABA"/>
    <w:rsid w:val="009B62FE"/>
    <w:rsid w:val="009B6C74"/>
    <w:rsid w:val="009B73EC"/>
    <w:rsid w:val="009C0180"/>
    <w:rsid w:val="009C04A8"/>
    <w:rsid w:val="009C066B"/>
    <w:rsid w:val="009C0794"/>
    <w:rsid w:val="009C0871"/>
    <w:rsid w:val="009C1057"/>
    <w:rsid w:val="009C2082"/>
    <w:rsid w:val="009C27AF"/>
    <w:rsid w:val="009C2BC9"/>
    <w:rsid w:val="009C2E77"/>
    <w:rsid w:val="009C315F"/>
    <w:rsid w:val="009C327D"/>
    <w:rsid w:val="009C358F"/>
    <w:rsid w:val="009C467A"/>
    <w:rsid w:val="009C4979"/>
    <w:rsid w:val="009C674C"/>
    <w:rsid w:val="009C689E"/>
    <w:rsid w:val="009C68A3"/>
    <w:rsid w:val="009C6B4A"/>
    <w:rsid w:val="009C7005"/>
    <w:rsid w:val="009C7BEF"/>
    <w:rsid w:val="009C7BFC"/>
    <w:rsid w:val="009D0691"/>
    <w:rsid w:val="009D0D80"/>
    <w:rsid w:val="009D20CD"/>
    <w:rsid w:val="009D2F68"/>
    <w:rsid w:val="009D36FB"/>
    <w:rsid w:val="009D39BB"/>
    <w:rsid w:val="009D48F3"/>
    <w:rsid w:val="009D4BE2"/>
    <w:rsid w:val="009D590F"/>
    <w:rsid w:val="009D614D"/>
    <w:rsid w:val="009D6436"/>
    <w:rsid w:val="009D707C"/>
    <w:rsid w:val="009D758B"/>
    <w:rsid w:val="009D7BFA"/>
    <w:rsid w:val="009D7C5D"/>
    <w:rsid w:val="009E0712"/>
    <w:rsid w:val="009E0793"/>
    <w:rsid w:val="009E0BA2"/>
    <w:rsid w:val="009E1009"/>
    <w:rsid w:val="009E3CC1"/>
    <w:rsid w:val="009E3DE4"/>
    <w:rsid w:val="009E48A3"/>
    <w:rsid w:val="009E4F14"/>
    <w:rsid w:val="009E52A0"/>
    <w:rsid w:val="009E595E"/>
    <w:rsid w:val="009E6A09"/>
    <w:rsid w:val="009E6F26"/>
    <w:rsid w:val="009E75AB"/>
    <w:rsid w:val="009E7D6D"/>
    <w:rsid w:val="009F0013"/>
    <w:rsid w:val="009F0118"/>
    <w:rsid w:val="009F0E1D"/>
    <w:rsid w:val="009F150E"/>
    <w:rsid w:val="009F1C37"/>
    <w:rsid w:val="009F1EF7"/>
    <w:rsid w:val="009F39F8"/>
    <w:rsid w:val="009F3B23"/>
    <w:rsid w:val="009F3BE0"/>
    <w:rsid w:val="009F4CD0"/>
    <w:rsid w:val="009F520A"/>
    <w:rsid w:val="009F5235"/>
    <w:rsid w:val="009F5546"/>
    <w:rsid w:val="009F5982"/>
    <w:rsid w:val="009F610E"/>
    <w:rsid w:val="009F727D"/>
    <w:rsid w:val="00A0032B"/>
    <w:rsid w:val="00A0292D"/>
    <w:rsid w:val="00A030E1"/>
    <w:rsid w:val="00A0370C"/>
    <w:rsid w:val="00A03A0E"/>
    <w:rsid w:val="00A0551D"/>
    <w:rsid w:val="00A05A7E"/>
    <w:rsid w:val="00A05C8F"/>
    <w:rsid w:val="00A05F01"/>
    <w:rsid w:val="00A0768D"/>
    <w:rsid w:val="00A07B54"/>
    <w:rsid w:val="00A07D94"/>
    <w:rsid w:val="00A103A9"/>
    <w:rsid w:val="00A10406"/>
    <w:rsid w:val="00A10997"/>
    <w:rsid w:val="00A11C21"/>
    <w:rsid w:val="00A11CB4"/>
    <w:rsid w:val="00A12248"/>
    <w:rsid w:val="00A1255E"/>
    <w:rsid w:val="00A12A13"/>
    <w:rsid w:val="00A13424"/>
    <w:rsid w:val="00A13585"/>
    <w:rsid w:val="00A1406E"/>
    <w:rsid w:val="00A15ED5"/>
    <w:rsid w:val="00A160C3"/>
    <w:rsid w:val="00A162B1"/>
    <w:rsid w:val="00A17943"/>
    <w:rsid w:val="00A17BCC"/>
    <w:rsid w:val="00A20A3A"/>
    <w:rsid w:val="00A22F51"/>
    <w:rsid w:val="00A230C8"/>
    <w:rsid w:val="00A231ED"/>
    <w:rsid w:val="00A233B9"/>
    <w:rsid w:val="00A23659"/>
    <w:rsid w:val="00A23D52"/>
    <w:rsid w:val="00A23E77"/>
    <w:rsid w:val="00A24450"/>
    <w:rsid w:val="00A25999"/>
    <w:rsid w:val="00A26779"/>
    <w:rsid w:val="00A26E66"/>
    <w:rsid w:val="00A27FAF"/>
    <w:rsid w:val="00A302BE"/>
    <w:rsid w:val="00A30B6D"/>
    <w:rsid w:val="00A31401"/>
    <w:rsid w:val="00A316C2"/>
    <w:rsid w:val="00A31878"/>
    <w:rsid w:val="00A32236"/>
    <w:rsid w:val="00A32239"/>
    <w:rsid w:val="00A324EC"/>
    <w:rsid w:val="00A32C31"/>
    <w:rsid w:val="00A337A8"/>
    <w:rsid w:val="00A3517D"/>
    <w:rsid w:val="00A359DF"/>
    <w:rsid w:val="00A3616B"/>
    <w:rsid w:val="00A36BB3"/>
    <w:rsid w:val="00A36C64"/>
    <w:rsid w:val="00A36E7B"/>
    <w:rsid w:val="00A37741"/>
    <w:rsid w:val="00A37898"/>
    <w:rsid w:val="00A406A1"/>
    <w:rsid w:val="00A406AA"/>
    <w:rsid w:val="00A41125"/>
    <w:rsid w:val="00A41A05"/>
    <w:rsid w:val="00A424E8"/>
    <w:rsid w:val="00A42548"/>
    <w:rsid w:val="00A4297A"/>
    <w:rsid w:val="00A42F1E"/>
    <w:rsid w:val="00A4357E"/>
    <w:rsid w:val="00A437AE"/>
    <w:rsid w:val="00A43F44"/>
    <w:rsid w:val="00A45368"/>
    <w:rsid w:val="00A45C86"/>
    <w:rsid w:val="00A45C8F"/>
    <w:rsid w:val="00A463F5"/>
    <w:rsid w:val="00A4652D"/>
    <w:rsid w:val="00A46C48"/>
    <w:rsid w:val="00A471D7"/>
    <w:rsid w:val="00A477B6"/>
    <w:rsid w:val="00A4798F"/>
    <w:rsid w:val="00A5059F"/>
    <w:rsid w:val="00A50A99"/>
    <w:rsid w:val="00A50AE7"/>
    <w:rsid w:val="00A50D74"/>
    <w:rsid w:val="00A51C25"/>
    <w:rsid w:val="00A51EA5"/>
    <w:rsid w:val="00A53A36"/>
    <w:rsid w:val="00A53A87"/>
    <w:rsid w:val="00A53C67"/>
    <w:rsid w:val="00A543C6"/>
    <w:rsid w:val="00A55B1D"/>
    <w:rsid w:val="00A55C12"/>
    <w:rsid w:val="00A55FA7"/>
    <w:rsid w:val="00A56278"/>
    <w:rsid w:val="00A6048D"/>
    <w:rsid w:val="00A60841"/>
    <w:rsid w:val="00A60D91"/>
    <w:rsid w:val="00A60EEB"/>
    <w:rsid w:val="00A6140F"/>
    <w:rsid w:val="00A617AC"/>
    <w:rsid w:val="00A6185D"/>
    <w:rsid w:val="00A61E93"/>
    <w:rsid w:val="00A628BB"/>
    <w:rsid w:val="00A64206"/>
    <w:rsid w:val="00A64FFD"/>
    <w:rsid w:val="00A657D0"/>
    <w:rsid w:val="00A659B5"/>
    <w:rsid w:val="00A662B9"/>
    <w:rsid w:val="00A6656B"/>
    <w:rsid w:val="00A66E5F"/>
    <w:rsid w:val="00A67DB7"/>
    <w:rsid w:val="00A70556"/>
    <w:rsid w:val="00A70AB7"/>
    <w:rsid w:val="00A7145B"/>
    <w:rsid w:val="00A71EFC"/>
    <w:rsid w:val="00A72536"/>
    <w:rsid w:val="00A72A8A"/>
    <w:rsid w:val="00A73818"/>
    <w:rsid w:val="00A73ADF"/>
    <w:rsid w:val="00A754DF"/>
    <w:rsid w:val="00A764E8"/>
    <w:rsid w:val="00A7730B"/>
    <w:rsid w:val="00A80222"/>
    <w:rsid w:val="00A80CB1"/>
    <w:rsid w:val="00A8145B"/>
    <w:rsid w:val="00A81507"/>
    <w:rsid w:val="00A8182A"/>
    <w:rsid w:val="00A82D88"/>
    <w:rsid w:val="00A859CC"/>
    <w:rsid w:val="00A85A41"/>
    <w:rsid w:val="00A85A73"/>
    <w:rsid w:val="00A86160"/>
    <w:rsid w:val="00A86B9A"/>
    <w:rsid w:val="00A875F2"/>
    <w:rsid w:val="00A87CCB"/>
    <w:rsid w:val="00A87E03"/>
    <w:rsid w:val="00A90165"/>
    <w:rsid w:val="00A905B4"/>
    <w:rsid w:val="00A91008"/>
    <w:rsid w:val="00A913ED"/>
    <w:rsid w:val="00A91A16"/>
    <w:rsid w:val="00A92B84"/>
    <w:rsid w:val="00A94D8E"/>
    <w:rsid w:val="00A94DFF"/>
    <w:rsid w:val="00A95B95"/>
    <w:rsid w:val="00A96EA0"/>
    <w:rsid w:val="00A97442"/>
    <w:rsid w:val="00A97CBC"/>
    <w:rsid w:val="00AA2491"/>
    <w:rsid w:val="00AA5C52"/>
    <w:rsid w:val="00AA5EB2"/>
    <w:rsid w:val="00AA6058"/>
    <w:rsid w:val="00AA6ABF"/>
    <w:rsid w:val="00AB03F7"/>
    <w:rsid w:val="00AB09B9"/>
    <w:rsid w:val="00AB1003"/>
    <w:rsid w:val="00AB1AB0"/>
    <w:rsid w:val="00AB20E2"/>
    <w:rsid w:val="00AB3886"/>
    <w:rsid w:val="00AB3D95"/>
    <w:rsid w:val="00AB44B1"/>
    <w:rsid w:val="00AB44E2"/>
    <w:rsid w:val="00AB58EC"/>
    <w:rsid w:val="00AB5CF6"/>
    <w:rsid w:val="00AB6410"/>
    <w:rsid w:val="00AB6B86"/>
    <w:rsid w:val="00AB6D44"/>
    <w:rsid w:val="00AB6EAF"/>
    <w:rsid w:val="00AB6FFF"/>
    <w:rsid w:val="00AB7246"/>
    <w:rsid w:val="00AB755F"/>
    <w:rsid w:val="00AB78EA"/>
    <w:rsid w:val="00AB79BF"/>
    <w:rsid w:val="00AC02BD"/>
    <w:rsid w:val="00AC047B"/>
    <w:rsid w:val="00AC14EE"/>
    <w:rsid w:val="00AC1692"/>
    <w:rsid w:val="00AC27C8"/>
    <w:rsid w:val="00AC2A54"/>
    <w:rsid w:val="00AC2C71"/>
    <w:rsid w:val="00AC33BA"/>
    <w:rsid w:val="00AC42E7"/>
    <w:rsid w:val="00AC48BF"/>
    <w:rsid w:val="00AC6843"/>
    <w:rsid w:val="00AC7077"/>
    <w:rsid w:val="00AC7301"/>
    <w:rsid w:val="00AD0CFB"/>
    <w:rsid w:val="00AD30C8"/>
    <w:rsid w:val="00AD3176"/>
    <w:rsid w:val="00AD36BC"/>
    <w:rsid w:val="00AD3C9F"/>
    <w:rsid w:val="00AD3F69"/>
    <w:rsid w:val="00AD5195"/>
    <w:rsid w:val="00AD5EC9"/>
    <w:rsid w:val="00AD668A"/>
    <w:rsid w:val="00AD686F"/>
    <w:rsid w:val="00AD77FC"/>
    <w:rsid w:val="00AE02F9"/>
    <w:rsid w:val="00AE1222"/>
    <w:rsid w:val="00AE3CF1"/>
    <w:rsid w:val="00AE3D81"/>
    <w:rsid w:val="00AE401A"/>
    <w:rsid w:val="00AE4B1D"/>
    <w:rsid w:val="00AE5348"/>
    <w:rsid w:val="00AE5ABF"/>
    <w:rsid w:val="00AE73FD"/>
    <w:rsid w:val="00AE77A9"/>
    <w:rsid w:val="00AE7C8E"/>
    <w:rsid w:val="00AE7D52"/>
    <w:rsid w:val="00AF01EB"/>
    <w:rsid w:val="00AF0420"/>
    <w:rsid w:val="00AF0E5F"/>
    <w:rsid w:val="00AF0E86"/>
    <w:rsid w:val="00AF2A1C"/>
    <w:rsid w:val="00AF2A97"/>
    <w:rsid w:val="00AF5551"/>
    <w:rsid w:val="00AF5729"/>
    <w:rsid w:val="00AF5B6A"/>
    <w:rsid w:val="00AF5FA1"/>
    <w:rsid w:val="00AF6165"/>
    <w:rsid w:val="00AF6D7F"/>
    <w:rsid w:val="00B034BD"/>
    <w:rsid w:val="00B03878"/>
    <w:rsid w:val="00B03C58"/>
    <w:rsid w:val="00B03DDD"/>
    <w:rsid w:val="00B03E97"/>
    <w:rsid w:val="00B0544B"/>
    <w:rsid w:val="00B054A6"/>
    <w:rsid w:val="00B059EA"/>
    <w:rsid w:val="00B06636"/>
    <w:rsid w:val="00B06DCC"/>
    <w:rsid w:val="00B11586"/>
    <w:rsid w:val="00B1305D"/>
    <w:rsid w:val="00B13544"/>
    <w:rsid w:val="00B1369C"/>
    <w:rsid w:val="00B1394D"/>
    <w:rsid w:val="00B13C74"/>
    <w:rsid w:val="00B14329"/>
    <w:rsid w:val="00B145C8"/>
    <w:rsid w:val="00B14B9D"/>
    <w:rsid w:val="00B15322"/>
    <w:rsid w:val="00B1572D"/>
    <w:rsid w:val="00B16B1A"/>
    <w:rsid w:val="00B16C75"/>
    <w:rsid w:val="00B1749D"/>
    <w:rsid w:val="00B174FB"/>
    <w:rsid w:val="00B17D7D"/>
    <w:rsid w:val="00B206E1"/>
    <w:rsid w:val="00B211C5"/>
    <w:rsid w:val="00B21C77"/>
    <w:rsid w:val="00B222CB"/>
    <w:rsid w:val="00B23126"/>
    <w:rsid w:val="00B234EA"/>
    <w:rsid w:val="00B2366E"/>
    <w:rsid w:val="00B2380B"/>
    <w:rsid w:val="00B25D52"/>
    <w:rsid w:val="00B26311"/>
    <w:rsid w:val="00B2700E"/>
    <w:rsid w:val="00B2723C"/>
    <w:rsid w:val="00B27EE4"/>
    <w:rsid w:val="00B27F52"/>
    <w:rsid w:val="00B27F56"/>
    <w:rsid w:val="00B300BF"/>
    <w:rsid w:val="00B304CA"/>
    <w:rsid w:val="00B308CE"/>
    <w:rsid w:val="00B31610"/>
    <w:rsid w:val="00B31961"/>
    <w:rsid w:val="00B319D1"/>
    <w:rsid w:val="00B31C35"/>
    <w:rsid w:val="00B3387D"/>
    <w:rsid w:val="00B33C8D"/>
    <w:rsid w:val="00B34233"/>
    <w:rsid w:val="00B34DB0"/>
    <w:rsid w:val="00B3529E"/>
    <w:rsid w:val="00B355BB"/>
    <w:rsid w:val="00B35A3D"/>
    <w:rsid w:val="00B36FC9"/>
    <w:rsid w:val="00B37300"/>
    <w:rsid w:val="00B37BBC"/>
    <w:rsid w:val="00B4077F"/>
    <w:rsid w:val="00B41697"/>
    <w:rsid w:val="00B432F9"/>
    <w:rsid w:val="00B448D7"/>
    <w:rsid w:val="00B450CC"/>
    <w:rsid w:val="00B45B93"/>
    <w:rsid w:val="00B461E1"/>
    <w:rsid w:val="00B4642E"/>
    <w:rsid w:val="00B46754"/>
    <w:rsid w:val="00B47332"/>
    <w:rsid w:val="00B5067E"/>
    <w:rsid w:val="00B50845"/>
    <w:rsid w:val="00B51A6C"/>
    <w:rsid w:val="00B51AD8"/>
    <w:rsid w:val="00B523B3"/>
    <w:rsid w:val="00B53AD8"/>
    <w:rsid w:val="00B5419D"/>
    <w:rsid w:val="00B541C9"/>
    <w:rsid w:val="00B541D2"/>
    <w:rsid w:val="00B547BC"/>
    <w:rsid w:val="00B54941"/>
    <w:rsid w:val="00B54ACB"/>
    <w:rsid w:val="00B54B9C"/>
    <w:rsid w:val="00B54E56"/>
    <w:rsid w:val="00B54FD5"/>
    <w:rsid w:val="00B57599"/>
    <w:rsid w:val="00B606D4"/>
    <w:rsid w:val="00B608BC"/>
    <w:rsid w:val="00B61014"/>
    <w:rsid w:val="00B61F34"/>
    <w:rsid w:val="00B628E0"/>
    <w:rsid w:val="00B63B3D"/>
    <w:rsid w:val="00B64306"/>
    <w:rsid w:val="00B64DCF"/>
    <w:rsid w:val="00B64EF7"/>
    <w:rsid w:val="00B6505E"/>
    <w:rsid w:val="00B655FE"/>
    <w:rsid w:val="00B65E29"/>
    <w:rsid w:val="00B661B1"/>
    <w:rsid w:val="00B66F19"/>
    <w:rsid w:val="00B670A8"/>
    <w:rsid w:val="00B67863"/>
    <w:rsid w:val="00B678CD"/>
    <w:rsid w:val="00B67A11"/>
    <w:rsid w:val="00B70A1A"/>
    <w:rsid w:val="00B70B96"/>
    <w:rsid w:val="00B712B4"/>
    <w:rsid w:val="00B729BC"/>
    <w:rsid w:val="00B72DAC"/>
    <w:rsid w:val="00B733DB"/>
    <w:rsid w:val="00B7356C"/>
    <w:rsid w:val="00B73D21"/>
    <w:rsid w:val="00B74FDD"/>
    <w:rsid w:val="00B756D3"/>
    <w:rsid w:val="00B758C5"/>
    <w:rsid w:val="00B76BE8"/>
    <w:rsid w:val="00B77F30"/>
    <w:rsid w:val="00B80496"/>
    <w:rsid w:val="00B804C7"/>
    <w:rsid w:val="00B80D31"/>
    <w:rsid w:val="00B80EEE"/>
    <w:rsid w:val="00B8179B"/>
    <w:rsid w:val="00B81A61"/>
    <w:rsid w:val="00B82509"/>
    <w:rsid w:val="00B82551"/>
    <w:rsid w:val="00B829C3"/>
    <w:rsid w:val="00B82B99"/>
    <w:rsid w:val="00B82D88"/>
    <w:rsid w:val="00B834D2"/>
    <w:rsid w:val="00B83682"/>
    <w:rsid w:val="00B84132"/>
    <w:rsid w:val="00B842A5"/>
    <w:rsid w:val="00B844C8"/>
    <w:rsid w:val="00B84726"/>
    <w:rsid w:val="00B84A13"/>
    <w:rsid w:val="00B85ABD"/>
    <w:rsid w:val="00B862D2"/>
    <w:rsid w:val="00B86CCE"/>
    <w:rsid w:val="00B870AA"/>
    <w:rsid w:val="00B90206"/>
    <w:rsid w:val="00B90EA9"/>
    <w:rsid w:val="00B91385"/>
    <w:rsid w:val="00B91611"/>
    <w:rsid w:val="00B9165A"/>
    <w:rsid w:val="00B92B50"/>
    <w:rsid w:val="00B9358E"/>
    <w:rsid w:val="00B93993"/>
    <w:rsid w:val="00B93F74"/>
    <w:rsid w:val="00B94D78"/>
    <w:rsid w:val="00B94ED9"/>
    <w:rsid w:val="00B950B3"/>
    <w:rsid w:val="00B95F4C"/>
    <w:rsid w:val="00B9634C"/>
    <w:rsid w:val="00B96576"/>
    <w:rsid w:val="00B974EE"/>
    <w:rsid w:val="00B97578"/>
    <w:rsid w:val="00BA0AB0"/>
    <w:rsid w:val="00BA0EA7"/>
    <w:rsid w:val="00BA1782"/>
    <w:rsid w:val="00BA245C"/>
    <w:rsid w:val="00BA26D0"/>
    <w:rsid w:val="00BA2FD1"/>
    <w:rsid w:val="00BA37AA"/>
    <w:rsid w:val="00BA4C59"/>
    <w:rsid w:val="00BA4D39"/>
    <w:rsid w:val="00BA50E8"/>
    <w:rsid w:val="00BA5730"/>
    <w:rsid w:val="00BA5C76"/>
    <w:rsid w:val="00BA64E3"/>
    <w:rsid w:val="00BA708A"/>
    <w:rsid w:val="00BA72CA"/>
    <w:rsid w:val="00BA732E"/>
    <w:rsid w:val="00BA79CE"/>
    <w:rsid w:val="00BA7F59"/>
    <w:rsid w:val="00BB0360"/>
    <w:rsid w:val="00BB0AD1"/>
    <w:rsid w:val="00BB0BF3"/>
    <w:rsid w:val="00BB24C7"/>
    <w:rsid w:val="00BB25ED"/>
    <w:rsid w:val="00BB2C3F"/>
    <w:rsid w:val="00BB31C8"/>
    <w:rsid w:val="00BB35AA"/>
    <w:rsid w:val="00BB6364"/>
    <w:rsid w:val="00BB6518"/>
    <w:rsid w:val="00BB76F4"/>
    <w:rsid w:val="00BB7910"/>
    <w:rsid w:val="00BB7E15"/>
    <w:rsid w:val="00BC0434"/>
    <w:rsid w:val="00BC0527"/>
    <w:rsid w:val="00BC0D28"/>
    <w:rsid w:val="00BC1A96"/>
    <w:rsid w:val="00BC205C"/>
    <w:rsid w:val="00BC444E"/>
    <w:rsid w:val="00BC456B"/>
    <w:rsid w:val="00BC749E"/>
    <w:rsid w:val="00BC7F81"/>
    <w:rsid w:val="00BD0B7F"/>
    <w:rsid w:val="00BD1CA5"/>
    <w:rsid w:val="00BD22A8"/>
    <w:rsid w:val="00BD262E"/>
    <w:rsid w:val="00BD3171"/>
    <w:rsid w:val="00BD3377"/>
    <w:rsid w:val="00BD3554"/>
    <w:rsid w:val="00BD3CC9"/>
    <w:rsid w:val="00BD41CF"/>
    <w:rsid w:val="00BD5AEA"/>
    <w:rsid w:val="00BD6315"/>
    <w:rsid w:val="00BD682E"/>
    <w:rsid w:val="00BD6E24"/>
    <w:rsid w:val="00BD6FCE"/>
    <w:rsid w:val="00BD73E1"/>
    <w:rsid w:val="00BD7AE1"/>
    <w:rsid w:val="00BD7AF6"/>
    <w:rsid w:val="00BE0135"/>
    <w:rsid w:val="00BE0652"/>
    <w:rsid w:val="00BE080F"/>
    <w:rsid w:val="00BE0EEA"/>
    <w:rsid w:val="00BE0F90"/>
    <w:rsid w:val="00BE1226"/>
    <w:rsid w:val="00BE122E"/>
    <w:rsid w:val="00BE1E8B"/>
    <w:rsid w:val="00BE2A4B"/>
    <w:rsid w:val="00BE2B09"/>
    <w:rsid w:val="00BE2D9F"/>
    <w:rsid w:val="00BE3DBD"/>
    <w:rsid w:val="00BE4ACB"/>
    <w:rsid w:val="00BE4E04"/>
    <w:rsid w:val="00BE55CE"/>
    <w:rsid w:val="00BE5D98"/>
    <w:rsid w:val="00BE7434"/>
    <w:rsid w:val="00BF082B"/>
    <w:rsid w:val="00BF1076"/>
    <w:rsid w:val="00BF1BBC"/>
    <w:rsid w:val="00BF1F7C"/>
    <w:rsid w:val="00BF2154"/>
    <w:rsid w:val="00BF2377"/>
    <w:rsid w:val="00BF376B"/>
    <w:rsid w:val="00BF399D"/>
    <w:rsid w:val="00BF5843"/>
    <w:rsid w:val="00BF5DB9"/>
    <w:rsid w:val="00BF66F5"/>
    <w:rsid w:val="00BF6F5D"/>
    <w:rsid w:val="00C00514"/>
    <w:rsid w:val="00C00A62"/>
    <w:rsid w:val="00C02BF3"/>
    <w:rsid w:val="00C03F4E"/>
    <w:rsid w:val="00C05295"/>
    <w:rsid w:val="00C059C1"/>
    <w:rsid w:val="00C06E6C"/>
    <w:rsid w:val="00C10093"/>
    <w:rsid w:val="00C10137"/>
    <w:rsid w:val="00C115A5"/>
    <w:rsid w:val="00C120A6"/>
    <w:rsid w:val="00C12DD0"/>
    <w:rsid w:val="00C14077"/>
    <w:rsid w:val="00C14559"/>
    <w:rsid w:val="00C14C23"/>
    <w:rsid w:val="00C150B2"/>
    <w:rsid w:val="00C15D12"/>
    <w:rsid w:val="00C164CB"/>
    <w:rsid w:val="00C169BE"/>
    <w:rsid w:val="00C170D8"/>
    <w:rsid w:val="00C172B0"/>
    <w:rsid w:val="00C17559"/>
    <w:rsid w:val="00C20099"/>
    <w:rsid w:val="00C202D4"/>
    <w:rsid w:val="00C20545"/>
    <w:rsid w:val="00C20C36"/>
    <w:rsid w:val="00C2117C"/>
    <w:rsid w:val="00C217C9"/>
    <w:rsid w:val="00C21C0C"/>
    <w:rsid w:val="00C225BA"/>
    <w:rsid w:val="00C23F81"/>
    <w:rsid w:val="00C2464B"/>
    <w:rsid w:val="00C25444"/>
    <w:rsid w:val="00C2579D"/>
    <w:rsid w:val="00C27CB2"/>
    <w:rsid w:val="00C31594"/>
    <w:rsid w:val="00C31B26"/>
    <w:rsid w:val="00C31E3E"/>
    <w:rsid w:val="00C31FE7"/>
    <w:rsid w:val="00C32233"/>
    <w:rsid w:val="00C33563"/>
    <w:rsid w:val="00C350F7"/>
    <w:rsid w:val="00C35280"/>
    <w:rsid w:val="00C35733"/>
    <w:rsid w:val="00C374C0"/>
    <w:rsid w:val="00C37851"/>
    <w:rsid w:val="00C37A2A"/>
    <w:rsid w:val="00C37FBA"/>
    <w:rsid w:val="00C40615"/>
    <w:rsid w:val="00C4184A"/>
    <w:rsid w:val="00C420B4"/>
    <w:rsid w:val="00C420EA"/>
    <w:rsid w:val="00C42AAF"/>
    <w:rsid w:val="00C431C3"/>
    <w:rsid w:val="00C43E6F"/>
    <w:rsid w:val="00C44C98"/>
    <w:rsid w:val="00C455E0"/>
    <w:rsid w:val="00C4603D"/>
    <w:rsid w:val="00C46529"/>
    <w:rsid w:val="00C4691A"/>
    <w:rsid w:val="00C47712"/>
    <w:rsid w:val="00C5012B"/>
    <w:rsid w:val="00C506E4"/>
    <w:rsid w:val="00C5176F"/>
    <w:rsid w:val="00C51F75"/>
    <w:rsid w:val="00C52480"/>
    <w:rsid w:val="00C5275D"/>
    <w:rsid w:val="00C5390E"/>
    <w:rsid w:val="00C54917"/>
    <w:rsid w:val="00C5498E"/>
    <w:rsid w:val="00C54D79"/>
    <w:rsid w:val="00C55E8E"/>
    <w:rsid w:val="00C56165"/>
    <w:rsid w:val="00C56211"/>
    <w:rsid w:val="00C56516"/>
    <w:rsid w:val="00C5654B"/>
    <w:rsid w:val="00C5664A"/>
    <w:rsid w:val="00C56FFD"/>
    <w:rsid w:val="00C57370"/>
    <w:rsid w:val="00C6059B"/>
    <w:rsid w:val="00C60977"/>
    <w:rsid w:val="00C60DAC"/>
    <w:rsid w:val="00C616AA"/>
    <w:rsid w:val="00C618C5"/>
    <w:rsid w:val="00C61C5D"/>
    <w:rsid w:val="00C61FB4"/>
    <w:rsid w:val="00C624C9"/>
    <w:rsid w:val="00C62D56"/>
    <w:rsid w:val="00C62F16"/>
    <w:rsid w:val="00C64789"/>
    <w:rsid w:val="00C6518D"/>
    <w:rsid w:val="00C6537E"/>
    <w:rsid w:val="00C65913"/>
    <w:rsid w:val="00C65C80"/>
    <w:rsid w:val="00C665DB"/>
    <w:rsid w:val="00C67D74"/>
    <w:rsid w:val="00C71C3C"/>
    <w:rsid w:val="00C72199"/>
    <w:rsid w:val="00C72381"/>
    <w:rsid w:val="00C72F9D"/>
    <w:rsid w:val="00C733B6"/>
    <w:rsid w:val="00C73A93"/>
    <w:rsid w:val="00C74059"/>
    <w:rsid w:val="00C741D8"/>
    <w:rsid w:val="00C74421"/>
    <w:rsid w:val="00C74C74"/>
    <w:rsid w:val="00C75692"/>
    <w:rsid w:val="00C75702"/>
    <w:rsid w:val="00C75F06"/>
    <w:rsid w:val="00C77429"/>
    <w:rsid w:val="00C7756E"/>
    <w:rsid w:val="00C77DEA"/>
    <w:rsid w:val="00C80A54"/>
    <w:rsid w:val="00C814CF"/>
    <w:rsid w:val="00C81919"/>
    <w:rsid w:val="00C821E1"/>
    <w:rsid w:val="00C832EE"/>
    <w:rsid w:val="00C83493"/>
    <w:rsid w:val="00C84165"/>
    <w:rsid w:val="00C84909"/>
    <w:rsid w:val="00C85179"/>
    <w:rsid w:val="00C85193"/>
    <w:rsid w:val="00C85B7C"/>
    <w:rsid w:val="00C85C17"/>
    <w:rsid w:val="00C86925"/>
    <w:rsid w:val="00C86AF5"/>
    <w:rsid w:val="00C87C5B"/>
    <w:rsid w:val="00C87E02"/>
    <w:rsid w:val="00C87FEB"/>
    <w:rsid w:val="00C9051D"/>
    <w:rsid w:val="00C90BE7"/>
    <w:rsid w:val="00C9243F"/>
    <w:rsid w:val="00C92B9F"/>
    <w:rsid w:val="00C94453"/>
    <w:rsid w:val="00C946B8"/>
    <w:rsid w:val="00C94AA3"/>
    <w:rsid w:val="00C94FB8"/>
    <w:rsid w:val="00C95389"/>
    <w:rsid w:val="00C9562E"/>
    <w:rsid w:val="00C95B7D"/>
    <w:rsid w:val="00C96574"/>
    <w:rsid w:val="00C96A62"/>
    <w:rsid w:val="00C97298"/>
    <w:rsid w:val="00C9751B"/>
    <w:rsid w:val="00C97624"/>
    <w:rsid w:val="00CA01DD"/>
    <w:rsid w:val="00CA09BF"/>
    <w:rsid w:val="00CA13C5"/>
    <w:rsid w:val="00CA18CE"/>
    <w:rsid w:val="00CA1CCC"/>
    <w:rsid w:val="00CA2531"/>
    <w:rsid w:val="00CA40C2"/>
    <w:rsid w:val="00CA4270"/>
    <w:rsid w:val="00CA46F6"/>
    <w:rsid w:val="00CA5177"/>
    <w:rsid w:val="00CA5D0B"/>
    <w:rsid w:val="00CA7BE9"/>
    <w:rsid w:val="00CB0978"/>
    <w:rsid w:val="00CB0EA6"/>
    <w:rsid w:val="00CB1155"/>
    <w:rsid w:val="00CB175F"/>
    <w:rsid w:val="00CB19D8"/>
    <w:rsid w:val="00CB1A05"/>
    <w:rsid w:val="00CB3DE8"/>
    <w:rsid w:val="00CB4316"/>
    <w:rsid w:val="00CB440E"/>
    <w:rsid w:val="00CB46BE"/>
    <w:rsid w:val="00CB5494"/>
    <w:rsid w:val="00CB5C30"/>
    <w:rsid w:val="00CB6583"/>
    <w:rsid w:val="00CB6EE3"/>
    <w:rsid w:val="00CB73B9"/>
    <w:rsid w:val="00CC0386"/>
    <w:rsid w:val="00CC03CD"/>
    <w:rsid w:val="00CC0432"/>
    <w:rsid w:val="00CC1274"/>
    <w:rsid w:val="00CC138A"/>
    <w:rsid w:val="00CC2C87"/>
    <w:rsid w:val="00CC3A5A"/>
    <w:rsid w:val="00CC4FB9"/>
    <w:rsid w:val="00CC5F4E"/>
    <w:rsid w:val="00CC7C5A"/>
    <w:rsid w:val="00CC7F12"/>
    <w:rsid w:val="00CC7F45"/>
    <w:rsid w:val="00CD039E"/>
    <w:rsid w:val="00CD03C4"/>
    <w:rsid w:val="00CD0B38"/>
    <w:rsid w:val="00CD13BD"/>
    <w:rsid w:val="00CD158B"/>
    <w:rsid w:val="00CD1D90"/>
    <w:rsid w:val="00CD2035"/>
    <w:rsid w:val="00CD30EA"/>
    <w:rsid w:val="00CD3BB1"/>
    <w:rsid w:val="00CD3BFE"/>
    <w:rsid w:val="00CD3F89"/>
    <w:rsid w:val="00CD49DF"/>
    <w:rsid w:val="00CD5353"/>
    <w:rsid w:val="00CD5423"/>
    <w:rsid w:val="00CD57F3"/>
    <w:rsid w:val="00CD5905"/>
    <w:rsid w:val="00CD5E6A"/>
    <w:rsid w:val="00CD601F"/>
    <w:rsid w:val="00CD6B59"/>
    <w:rsid w:val="00CD6DA1"/>
    <w:rsid w:val="00CD750F"/>
    <w:rsid w:val="00CD7C0A"/>
    <w:rsid w:val="00CE05BE"/>
    <w:rsid w:val="00CE151B"/>
    <w:rsid w:val="00CE1749"/>
    <w:rsid w:val="00CE4362"/>
    <w:rsid w:val="00CE4679"/>
    <w:rsid w:val="00CE6697"/>
    <w:rsid w:val="00CE71EC"/>
    <w:rsid w:val="00CE71FF"/>
    <w:rsid w:val="00CE7524"/>
    <w:rsid w:val="00CE7CA5"/>
    <w:rsid w:val="00CF036E"/>
    <w:rsid w:val="00CF087E"/>
    <w:rsid w:val="00CF08FC"/>
    <w:rsid w:val="00CF0A6A"/>
    <w:rsid w:val="00CF11DB"/>
    <w:rsid w:val="00CF12AF"/>
    <w:rsid w:val="00CF2098"/>
    <w:rsid w:val="00CF2327"/>
    <w:rsid w:val="00CF2353"/>
    <w:rsid w:val="00CF2DEF"/>
    <w:rsid w:val="00CF3315"/>
    <w:rsid w:val="00CF3CBE"/>
    <w:rsid w:val="00CF408D"/>
    <w:rsid w:val="00CF4D96"/>
    <w:rsid w:val="00CF4DF7"/>
    <w:rsid w:val="00D0017F"/>
    <w:rsid w:val="00D02600"/>
    <w:rsid w:val="00D02D1F"/>
    <w:rsid w:val="00D02EB0"/>
    <w:rsid w:val="00D0358D"/>
    <w:rsid w:val="00D03B90"/>
    <w:rsid w:val="00D0486A"/>
    <w:rsid w:val="00D0499D"/>
    <w:rsid w:val="00D04E69"/>
    <w:rsid w:val="00D053E3"/>
    <w:rsid w:val="00D05739"/>
    <w:rsid w:val="00D05E00"/>
    <w:rsid w:val="00D062C7"/>
    <w:rsid w:val="00D06E0E"/>
    <w:rsid w:val="00D074EF"/>
    <w:rsid w:val="00D108AC"/>
    <w:rsid w:val="00D10C84"/>
    <w:rsid w:val="00D11B2D"/>
    <w:rsid w:val="00D11C9A"/>
    <w:rsid w:val="00D12C27"/>
    <w:rsid w:val="00D13713"/>
    <w:rsid w:val="00D152CE"/>
    <w:rsid w:val="00D1564D"/>
    <w:rsid w:val="00D163CA"/>
    <w:rsid w:val="00D169F7"/>
    <w:rsid w:val="00D16FE7"/>
    <w:rsid w:val="00D1732D"/>
    <w:rsid w:val="00D17476"/>
    <w:rsid w:val="00D17616"/>
    <w:rsid w:val="00D179A0"/>
    <w:rsid w:val="00D17D5F"/>
    <w:rsid w:val="00D17F1C"/>
    <w:rsid w:val="00D2083A"/>
    <w:rsid w:val="00D20FC1"/>
    <w:rsid w:val="00D21106"/>
    <w:rsid w:val="00D21B75"/>
    <w:rsid w:val="00D2203B"/>
    <w:rsid w:val="00D22062"/>
    <w:rsid w:val="00D224A9"/>
    <w:rsid w:val="00D22ED5"/>
    <w:rsid w:val="00D234BB"/>
    <w:rsid w:val="00D23FB3"/>
    <w:rsid w:val="00D24451"/>
    <w:rsid w:val="00D24885"/>
    <w:rsid w:val="00D2626A"/>
    <w:rsid w:val="00D26825"/>
    <w:rsid w:val="00D26900"/>
    <w:rsid w:val="00D300A5"/>
    <w:rsid w:val="00D305F8"/>
    <w:rsid w:val="00D30EEE"/>
    <w:rsid w:val="00D324F1"/>
    <w:rsid w:val="00D32ACE"/>
    <w:rsid w:val="00D33D18"/>
    <w:rsid w:val="00D35173"/>
    <w:rsid w:val="00D35C9A"/>
    <w:rsid w:val="00D36790"/>
    <w:rsid w:val="00D373D8"/>
    <w:rsid w:val="00D377DA"/>
    <w:rsid w:val="00D37C37"/>
    <w:rsid w:val="00D37E1B"/>
    <w:rsid w:val="00D37F8C"/>
    <w:rsid w:val="00D4009E"/>
    <w:rsid w:val="00D407D1"/>
    <w:rsid w:val="00D40931"/>
    <w:rsid w:val="00D40F4D"/>
    <w:rsid w:val="00D410C2"/>
    <w:rsid w:val="00D416A6"/>
    <w:rsid w:val="00D41A57"/>
    <w:rsid w:val="00D41BDB"/>
    <w:rsid w:val="00D42F6C"/>
    <w:rsid w:val="00D4345F"/>
    <w:rsid w:val="00D448F2"/>
    <w:rsid w:val="00D45099"/>
    <w:rsid w:val="00D451CE"/>
    <w:rsid w:val="00D45694"/>
    <w:rsid w:val="00D45A00"/>
    <w:rsid w:val="00D4614E"/>
    <w:rsid w:val="00D46C41"/>
    <w:rsid w:val="00D47BD7"/>
    <w:rsid w:val="00D5119A"/>
    <w:rsid w:val="00D5152F"/>
    <w:rsid w:val="00D5181F"/>
    <w:rsid w:val="00D54035"/>
    <w:rsid w:val="00D5422F"/>
    <w:rsid w:val="00D55587"/>
    <w:rsid w:val="00D5599E"/>
    <w:rsid w:val="00D55D5E"/>
    <w:rsid w:val="00D56DA4"/>
    <w:rsid w:val="00D57883"/>
    <w:rsid w:val="00D60FE9"/>
    <w:rsid w:val="00D61809"/>
    <w:rsid w:val="00D619E8"/>
    <w:rsid w:val="00D62313"/>
    <w:rsid w:val="00D6266D"/>
    <w:rsid w:val="00D62BD5"/>
    <w:rsid w:val="00D631F0"/>
    <w:rsid w:val="00D633C3"/>
    <w:rsid w:val="00D63D5E"/>
    <w:rsid w:val="00D64079"/>
    <w:rsid w:val="00D64DAB"/>
    <w:rsid w:val="00D64E65"/>
    <w:rsid w:val="00D6539E"/>
    <w:rsid w:val="00D655BC"/>
    <w:rsid w:val="00D65753"/>
    <w:rsid w:val="00D65E30"/>
    <w:rsid w:val="00D660FA"/>
    <w:rsid w:val="00D670C5"/>
    <w:rsid w:val="00D678F6"/>
    <w:rsid w:val="00D67ACB"/>
    <w:rsid w:val="00D70208"/>
    <w:rsid w:val="00D7068F"/>
    <w:rsid w:val="00D709CC"/>
    <w:rsid w:val="00D70B5F"/>
    <w:rsid w:val="00D70E7E"/>
    <w:rsid w:val="00D721C3"/>
    <w:rsid w:val="00D73A92"/>
    <w:rsid w:val="00D73DA9"/>
    <w:rsid w:val="00D74305"/>
    <w:rsid w:val="00D7503F"/>
    <w:rsid w:val="00D75230"/>
    <w:rsid w:val="00D76EDE"/>
    <w:rsid w:val="00D80AFA"/>
    <w:rsid w:val="00D82811"/>
    <w:rsid w:val="00D82C17"/>
    <w:rsid w:val="00D82DC1"/>
    <w:rsid w:val="00D8306C"/>
    <w:rsid w:val="00D831C0"/>
    <w:rsid w:val="00D83598"/>
    <w:rsid w:val="00D840BF"/>
    <w:rsid w:val="00D86031"/>
    <w:rsid w:val="00D866DD"/>
    <w:rsid w:val="00D8680D"/>
    <w:rsid w:val="00D87343"/>
    <w:rsid w:val="00D902E8"/>
    <w:rsid w:val="00D90559"/>
    <w:rsid w:val="00D9056F"/>
    <w:rsid w:val="00D9089F"/>
    <w:rsid w:val="00D918D5"/>
    <w:rsid w:val="00D92047"/>
    <w:rsid w:val="00D92969"/>
    <w:rsid w:val="00D9330B"/>
    <w:rsid w:val="00D93885"/>
    <w:rsid w:val="00D93FBF"/>
    <w:rsid w:val="00D9420D"/>
    <w:rsid w:val="00D9464E"/>
    <w:rsid w:val="00D94FFC"/>
    <w:rsid w:val="00D952D5"/>
    <w:rsid w:val="00D967E1"/>
    <w:rsid w:val="00D96B64"/>
    <w:rsid w:val="00D96D0A"/>
    <w:rsid w:val="00D9710F"/>
    <w:rsid w:val="00D97993"/>
    <w:rsid w:val="00DA050B"/>
    <w:rsid w:val="00DA123A"/>
    <w:rsid w:val="00DA14B1"/>
    <w:rsid w:val="00DA1A66"/>
    <w:rsid w:val="00DA315E"/>
    <w:rsid w:val="00DA4116"/>
    <w:rsid w:val="00DA4C5C"/>
    <w:rsid w:val="00DA517C"/>
    <w:rsid w:val="00DA58E5"/>
    <w:rsid w:val="00DA58F5"/>
    <w:rsid w:val="00DA632F"/>
    <w:rsid w:val="00DA6563"/>
    <w:rsid w:val="00DA70A9"/>
    <w:rsid w:val="00DA7F96"/>
    <w:rsid w:val="00DB0A1A"/>
    <w:rsid w:val="00DB189E"/>
    <w:rsid w:val="00DB1A00"/>
    <w:rsid w:val="00DB237A"/>
    <w:rsid w:val="00DB2D9C"/>
    <w:rsid w:val="00DB3037"/>
    <w:rsid w:val="00DB31C6"/>
    <w:rsid w:val="00DB32F3"/>
    <w:rsid w:val="00DB36AD"/>
    <w:rsid w:val="00DB3A49"/>
    <w:rsid w:val="00DB4946"/>
    <w:rsid w:val="00DB4B9F"/>
    <w:rsid w:val="00DB5999"/>
    <w:rsid w:val="00DB6768"/>
    <w:rsid w:val="00DB6A4A"/>
    <w:rsid w:val="00DC003D"/>
    <w:rsid w:val="00DC04E6"/>
    <w:rsid w:val="00DC1CFA"/>
    <w:rsid w:val="00DC2577"/>
    <w:rsid w:val="00DC2C97"/>
    <w:rsid w:val="00DC3254"/>
    <w:rsid w:val="00DC391F"/>
    <w:rsid w:val="00DC3B84"/>
    <w:rsid w:val="00DC45D6"/>
    <w:rsid w:val="00DC5496"/>
    <w:rsid w:val="00DC7035"/>
    <w:rsid w:val="00DC7A86"/>
    <w:rsid w:val="00DC7AB9"/>
    <w:rsid w:val="00DC7B53"/>
    <w:rsid w:val="00DD051A"/>
    <w:rsid w:val="00DD0CC0"/>
    <w:rsid w:val="00DD0D00"/>
    <w:rsid w:val="00DD1037"/>
    <w:rsid w:val="00DD11CE"/>
    <w:rsid w:val="00DD1FB4"/>
    <w:rsid w:val="00DD2018"/>
    <w:rsid w:val="00DD2FDB"/>
    <w:rsid w:val="00DD35A1"/>
    <w:rsid w:val="00DD3E3E"/>
    <w:rsid w:val="00DD4056"/>
    <w:rsid w:val="00DD47DB"/>
    <w:rsid w:val="00DD4F84"/>
    <w:rsid w:val="00DD5736"/>
    <w:rsid w:val="00DD60AE"/>
    <w:rsid w:val="00DD76CF"/>
    <w:rsid w:val="00DD79D6"/>
    <w:rsid w:val="00DD7CF1"/>
    <w:rsid w:val="00DD7D2A"/>
    <w:rsid w:val="00DD7F16"/>
    <w:rsid w:val="00DE0CF3"/>
    <w:rsid w:val="00DE1951"/>
    <w:rsid w:val="00DE1D7D"/>
    <w:rsid w:val="00DE2131"/>
    <w:rsid w:val="00DE2236"/>
    <w:rsid w:val="00DE36BE"/>
    <w:rsid w:val="00DE374C"/>
    <w:rsid w:val="00DE3786"/>
    <w:rsid w:val="00DE39CA"/>
    <w:rsid w:val="00DE3A99"/>
    <w:rsid w:val="00DE51F6"/>
    <w:rsid w:val="00DE5372"/>
    <w:rsid w:val="00DE57BA"/>
    <w:rsid w:val="00DE6E22"/>
    <w:rsid w:val="00DE6E8E"/>
    <w:rsid w:val="00DE7BA2"/>
    <w:rsid w:val="00DF0BDB"/>
    <w:rsid w:val="00DF0C3C"/>
    <w:rsid w:val="00DF0FA7"/>
    <w:rsid w:val="00DF0FD1"/>
    <w:rsid w:val="00DF13FD"/>
    <w:rsid w:val="00DF1643"/>
    <w:rsid w:val="00DF201E"/>
    <w:rsid w:val="00DF28C7"/>
    <w:rsid w:val="00DF3B61"/>
    <w:rsid w:val="00DF4E4D"/>
    <w:rsid w:val="00DF688B"/>
    <w:rsid w:val="00DF7047"/>
    <w:rsid w:val="00DF7B14"/>
    <w:rsid w:val="00E0087D"/>
    <w:rsid w:val="00E0163C"/>
    <w:rsid w:val="00E02315"/>
    <w:rsid w:val="00E031E9"/>
    <w:rsid w:val="00E03499"/>
    <w:rsid w:val="00E03A74"/>
    <w:rsid w:val="00E04F1C"/>
    <w:rsid w:val="00E05474"/>
    <w:rsid w:val="00E0550E"/>
    <w:rsid w:val="00E059D2"/>
    <w:rsid w:val="00E06565"/>
    <w:rsid w:val="00E06901"/>
    <w:rsid w:val="00E06B66"/>
    <w:rsid w:val="00E102FF"/>
    <w:rsid w:val="00E10344"/>
    <w:rsid w:val="00E10E0F"/>
    <w:rsid w:val="00E114B3"/>
    <w:rsid w:val="00E1169E"/>
    <w:rsid w:val="00E11B2E"/>
    <w:rsid w:val="00E131DF"/>
    <w:rsid w:val="00E13348"/>
    <w:rsid w:val="00E1391F"/>
    <w:rsid w:val="00E1394D"/>
    <w:rsid w:val="00E1452D"/>
    <w:rsid w:val="00E146FD"/>
    <w:rsid w:val="00E14FFD"/>
    <w:rsid w:val="00E15409"/>
    <w:rsid w:val="00E15523"/>
    <w:rsid w:val="00E15647"/>
    <w:rsid w:val="00E1564D"/>
    <w:rsid w:val="00E1572B"/>
    <w:rsid w:val="00E16873"/>
    <w:rsid w:val="00E16908"/>
    <w:rsid w:val="00E17ACF"/>
    <w:rsid w:val="00E2012C"/>
    <w:rsid w:val="00E2074A"/>
    <w:rsid w:val="00E20A53"/>
    <w:rsid w:val="00E21279"/>
    <w:rsid w:val="00E212E5"/>
    <w:rsid w:val="00E21753"/>
    <w:rsid w:val="00E21C3C"/>
    <w:rsid w:val="00E2243F"/>
    <w:rsid w:val="00E2281E"/>
    <w:rsid w:val="00E23F78"/>
    <w:rsid w:val="00E24401"/>
    <w:rsid w:val="00E24A5A"/>
    <w:rsid w:val="00E24C2C"/>
    <w:rsid w:val="00E2531E"/>
    <w:rsid w:val="00E254A6"/>
    <w:rsid w:val="00E25DB1"/>
    <w:rsid w:val="00E26DD4"/>
    <w:rsid w:val="00E27174"/>
    <w:rsid w:val="00E2754E"/>
    <w:rsid w:val="00E27689"/>
    <w:rsid w:val="00E27A2A"/>
    <w:rsid w:val="00E27B9E"/>
    <w:rsid w:val="00E27CEB"/>
    <w:rsid w:val="00E30137"/>
    <w:rsid w:val="00E307E4"/>
    <w:rsid w:val="00E30B04"/>
    <w:rsid w:val="00E3154D"/>
    <w:rsid w:val="00E326F1"/>
    <w:rsid w:val="00E33BEA"/>
    <w:rsid w:val="00E3434B"/>
    <w:rsid w:val="00E347BF"/>
    <w:rsid w:val="00E34D81"/>
    <w:rsid w:val="00E36A9D"/>
    <w:rsid w:val="00E402E1"/>
    <w:rsid w:val="00E407B2"/>
    <w:rsid w:val="00E40B88"/>
    <w:rsid w:val="00E410A3"/>
    <w:rsid w:val="00E4171B"/>
    <w:rsid w:val="00E428CE"/>
    <w:rsid w:val="00E42BD9"/>
    <w:rsid w:val="00E43C06"/>
    <w:rsid w:val="00E441BB"/>
    <w:rsid w:val="00E44561"/>
    <w:rsid w:val="00E446B0"/>
    <w:rsid w:val="00E4480A"/>
    <w:rsid w:val="00E4492E"/>
    <w:rsid w:val="00E46B9E"/>
    <w:rsid w:val="00E503BF"/>
    <w:rsid w:val="00E50EE1"/>
    <w:rsid w:val="00E523A7"/>
    <w:rsid w:val="00E523C4"/>
    <w:rsid w:val="00E53597"/>
    <w:rsid w:val="00E5377B"/>
    <w:rsid w:val="00E545C9"/>
    <w:rsid w:val="00E54F5A"/>
    <w:rsid w:val="00E55346"/>
    <w:rsid w:val="00E56657"/>
    <w:rsid w:val="00E56FD3"/>
    <w:rsid w:val="00E57318"/>
    <w:rsid w:val="00E575FD"/>
    <w:rsid w:val="00E57FA6"/>
    <w:rsid w:val="00E60DBF"/>
    <w:rsid w:val="00E612C6"/>
    <w:rsid w:val="00E61ACD"/>
    <w:rsid w:val="00E62A89"/>
    <w:rsid w:val="00E636C7"/>
    <w:rsid w:val="00E63903"/>
    <w:rsid w:val="00E64549"/>
    <w:rsid w:val="00E64687"/>
    <w:rsid w:val="00E65900"/>
    <w:rsid w:val="00E660EC"/>
    <w:rsid w:val="00E66178"/>
    <w:rsid w:val="00E66264"/>
    <w:rsid w:val="00E666FF"/>
    <w:rsid w:val="00E66957"/>
    <w:rsid w:val="00E6695A"/>
    <w:rsid w:val="00E67182"/>
    <w:rsid w:val="00E67233"/>
    <w:rsid w:val="00E676C2"/>
    <w:rsid w:val="00E67A50"/>
    <w:rsid w:val="00E70208"/>
    <w:rsid w:val="00E708CA"/>
    <w:rsid w:val="00E70FCD"/>
    <w:rsid w:val="00E71532"/>
    <w:rsid w:val="00E7179B"/>
    <w:rsid w:val="00E719F8"/>
    <w:rsid w:val="00E73114"/>
    <w:rsid w:val="00E73EA5"/>
    <w:rsid w:val="00E757C7"/>
    <w:rsid w:val="00E7646F"/>
    <w:rsid w:val="00E766B3"/>
    <w:rsid w:val="00E768AD"/>
    <w:rsid w:val="00E8022E"/>
    <w:rsid w:val="00E80445"/>
    <w:rsid w:val="00E80DD0"/>
    <w:rsid w:val="00E83EF2"/>
    <w:rsid w:val="00E83F9D"/>
    <w:rsid w:val="00E841CB"/>
    <w:rsid w:val="00E8424D"/>
    <w:rsid w:val="00E84D1D"/>
    <w:rsid w:val="00E851E0"/>
    <w:rsid w:val="00E861E6"/>
    <w:rsid w:val="00E905F1"/>
    <w:rsid w:val="00E92269"/>
    <w:rsid w:val="00E92DF1"/>
    <w:rsid w:val="00E93AA6"/>
    <w:rsid w:val="00E93B72"/>
    <w:rsid w:val="00E93DC2"/>
    <w:rsid w:val="00E941DE"/>
    <w:rsid w:val="00E9544F"/>
    <w:rsid w:val="00E95DE8"/>
    <w:rsid w:val="00E97E97"/>
    <w:rsid w:val="00EA0A56"/>
    <w:rsid w:val="00EA0AB0"/>
    <w:rsid w:val="00EA0FEE"/>
    <w:rsid w:val="00EA2FF2"/>
    <w:rsid w:val="00EA34CC"/>
    <w:rsid w:val="00EA35E6"/>
    <w:rsid w:val="00EA4D0D"/>
    <w:rsid w:val="00EA4EB8"/>
    <w:rsid w:val="00EA4EBD"/>
    <w:rsid w:val="00EA5311"/>
    <w:rsid w:val="00EA5375"/>
    <w:rsid w:val="00EA545B"/>
    <w:rsid w:val="00EA5697"/>
    <w:rsid w:val="00EA75B6"/>
    <w:rsid w:val="00EB11F5"/>
    <w:rsid w:val="00EB23CD"/>
    <w:rsid w:val="00EB2F46"/>
    <w:rsid w:val="00EB48AC"/>
    <w:rsid w:val="00EB4C67"/>
    <w:rsid w:val="00EB5147"/>
    <w:rsid w:val="00EB51C1"/>
    <w:rsid w:val="00EB6148"/>
    <w:rsid w:val="00EC07FB"/>
    <w:rsid w:val="00EC11BC"/>
    <w:rsid w:val="00EC15D2"/>
    <w:rsid w:val="00EC1694"/>
    <w:rsid w:val="00EC1B9B"/>
    <w:rsid w:val="00EC1EF1"/>
    <w:rsid w:val="00EC4129"/>
    <w:rsid w:val="00EC4471"/>
    <w:rsid w:val="00EC459D"/>
    <w:rsid w:val="00EC4B00"/>
    <w:rsid w:val="00EC504B"/>
    <w:rsid w:val="00EC5288"/>
    <w:rsid w:val="00EC575D"/>
    <w:rsid w:val="00ED0225"/>
    <w:rsid w:val="00ED0533"/>
    <w:rsid w:val="00ED0774"/>
    <w:rsid w:val="00ED0A53"/>
    <w:rsid w:val="00ED18A2"/>
    <w:rsid w:val="00ED1C90"/>
    <w:rsid w:val="00ED22B2"/>
    <w:rsid w:val="00ED2483"/>
    <w:rsid w:val="00ED2643"/>
    <w:rsid w:val="00ED4C7F"/>
    <w:rsid w:val="00ED68B2"/>
    <w:rsid w:val="00ED71B2"/>
    <w:rsid w:val="00ED7BBB"/>
    <w:rsid w:val="00EE0D60"/>
    <w:rsid w:val="00EE248A"/>
    <w:rsid w:val="00EE3439"/>
    <w:rsid w:val="00EE4098"/>
    <w:rsid w:val="00EE4195"/>
    <w:rsid w:val="00EE455D"/>
    <w:rsid w:val="00EE48A4"/>
    <w:rsid w:val="00EE4E13"/>
    <w:rsid w:val="00EE4F7D"/>
    <w:rsid w:val="00EE55CE"/>
    <w:rsid w:val="00EE6AF1"/>
    <w:rsid w:val="00EE759B"/>
    <w:rsid w:val="00EF009E"/>
    <w:rsid w:val="00EF069E"/>
    <w:rsid w:val="00EF1C82"/>
    <w:rsid w:val="00EF2027"/>
    <w:rsid w:val="00EF22EE"/>
    <w:rsid w:val="00EF2574"/>
    <w:rsid w:val="00EF2B02"/>
    <w:rsid w:val="00EF332F"/>
    <w:rsid w:val="00EF3D17"/>
    <w:rsid w:val="00EF438F"/>
    <w:rsid w:val="00EF50C3"/>
    <w:rsid w:val="00EF5805"/>
    <w:rsid w:val="00EF5E40"/>
    <w:rsid w:val="00EF6F66"/>
    <w:rsid w:val="00EF6F94"/>
    <w:rsid w:val="00EF74B2"/>
    <w:rsid w:val="00EF75E0"/>
    <w:rsid w:val="00EF7719"/>
    <w:rsid w:val="00EF7A7D"/>
    <w:rsid w:val="00F00482"/>
    <w:rsid w:val="00F009D6"/>
    <w:rsid w:val="00F00A15"/>
    <w:rsid w:val="00F0198A"/>
    <w:rsid w:val="00F01BDF"/>
    <w:rsid w:val="00F020AF"/>
    <w:rsid w:val="00F021CB"/>
    <w:rsid w:val="00F023A1"/>
    <w:rsid w:val="00F024AC"/>
    <w:rsid w:val="00F03A68"/>
    <w:rsid w:val="00F03A6F"/>
    <w:rsid w:val="00F03B6F"/>
    <w:rsid w:val="00F04190"/>
    <w:rsid w:val="00F0440F"/>
    <w:rsid w:val="00F04857"/>
    <w:rsid w:val="00F04CBF"/>
    <w:rsid w:val="00F0573A"/>
    <w:rsid w:val="00F0638C"/>
    <w:rsid w:val="00F06AA9"/>
    <w:rsid w:val="00F1031A"/>
    <w:rsid w:val="00F10665"/>
    <w:rsid w:val="00F10A55"/>
    <w:rsid w:val="00F11BA8"/>
    <w:rsid w:val="00F121B6"/>
    <w:rsid w:val="00F1227B"/>
    <w:rsid w:val="00F128AF"/>
    <w:rsid w:val="00F12C4E"/>
    <w:rsid w:val="00F132A3"/>
    <w:rsid w:val="00F14A82"/>
    <w:rsid w:val="00F1587F"/>
    <w:rsid w:val="00F15D52"/>
    <w:rsid w:val="00F162E3"/>
    <w:rsid w:val="00F17446"/>
    <w:rsid w:val="00F17DAE"/>
    <w:rsid w:val="00F20433"/>
    <w:rsid w:val="00F205AB"/>
    <w:rsid w:val="00F20679"/>
    <w:rsid w:val="00F20CB2"/>
    <w:rsid w:val="00F20E58"/>
    <w:rsid w:val="00F21028"/>
    <w:rsid w:val="00F22747"/>
    <w:rsid w:val="00F22C0C"/>
    <w:rsid w:val="00F23CA4"/>
    <w:rsid w:val="00F24525"/>
    <w:rsid w:val="00F24B33"/>
    <w:rsid w:val="00F25841"/>
    <w:rsid w:val="00F2605F"/>
    <w:rsid w:val="00F26540"/>
    <w:rsid w:val="00F26BC4"/>
    <w:rsid w:val="00F27526"/>
    <w:rsid w:val="00F302DC"/>
    <w:rsid w:val="00F315D9"/>
    <w:rsid w:val="00F31BCD"/>
    <w:rsid w:val="00F32767"/>
    <w:rsid w:val="00F358FC"/>
    <w:rsid w:val="00F35A6E"/>
    <w:rsid w:val="00F35C0A"/>
    <w:rsid w:val="00F36DCB"/>
    <w:rsid w:val="00F370AD"/>
    <w:rsid w:val="00F3719A"/>
    <w:rsid w:val="00F3757D"/>
    <w:rsid w:val="00F376E7"/>
    <w:rsid w:val="00F37774"/>
    <w:rsid w:val="00F379D1"/>
    <w:rsid w:val="00F40188"/>
    <w:rsid w:val="00F40B17"/>
    <w:rsid w:val="00F40E7F"/>
    <w:rsid w:val="00F41604"/>
    <w:rsid w:val="00F42119"/>
    <w:rsid w:val="00F4230C"/>
    <w:rsid w:val="00F44421"/>
    <w:rsid w:val="00F4460B"/>
    <w:rsid w:val="00F44DBD"/>
    <w:rsid w:val="00F45C5E"/>
    <w:rsid w:val="00F45D28"/>
    <w:rsid w:val="00F46336"/>
    <w:rsid w:val="00F47B7B"/>
    <w:rsid w:val="00F50C67"/>
    <w:rsid w:val="00F50EBC"/>
    <w:rsid w:val="00F50EC9"/>
    <w:rsid w:val="00F510D2"/>
    <w:rsid w:val="00F512AC"/>
    <w:rsid w:val="00F51D5B"/>
    <w:rsid w:val="00F52A57"/>
    <w:rsid w:val="00F5357A"/>
    <w:rsid w:val="00F53926"/>
    <w:rsid w:val="00F54577"/>
    <w:rsid w:val="00F55AF0"/>
    <w:rsid w:val="00F55D9F"/>
    <w:rsid w:val="00F560C4"/>
    <w:rsid w:val="00F57F1F"/>
    <w:rsid w:val="00F600E7"/>
    <w:rsid w:val="00F606C9"/>
    <w:rsid w:val="00F608C4"/>
    <w:rsid w:val="00F60B3C"/>
    <w:rsid w:val="00F60B7F"/>
    <w:rsid w:val="00F60BD4"/>
    <w:rsid w:val="00F621F2"/>
    <w:rsid w:val="00F63090"/>
    <w:rsid w:val="00F63863"/>
    <w:rsid w:val="00F6501B"/>
    <w:rsid w:val="00F65350"/>
    <w:rsid w:val="00F65832"/>
    <w:rsid w:val="00F65997"/>
    <w:rsid w:val="00F65D2D"/>
    <w:rsid w:val="00F66C70"/>
    <w:rsid w:val="00F6769A"/>
    <w:rsid w:val="00F67D5D"/>
    <w:rsid w:val="00F71835"/>
    <w:rsid w:val="00F71AD7"/>
    <w:rsid w:val="00F71B12"/>
    <w:rsid w:val="00F720B0"/>
    <w:rsid w:val="00F7293F"/>
    <w:rsid w:val="00F72B79"/>
    <w:rsid w:val="00F73298"/>
    <w:rsid w:val="00F732ED"/>
    <w:rsid w:val="00F7336A"/>
    <w:rsid w:val="00F73CB7"/>
    <w:rsid w:val="00F74131"/>
    <w:rsid w:val="00F74786"/>
    <w:rsid w:val="00F74A62"/>
    <w:rsid w:val="00F76317"/>
    <w:rsid w:val="00F76EBE"/>
    <w:rsid w:val="00F77D64"/>
    <w:rsid w:val="00F77DA3"/>
    <w:rsid w:val="00F83C56"/>
    <w:rsid w:val="00F83CFC"/>
    <w:rsid w:val="00F843B4"/>
    <w:rsid w:val="00F84DFE"/>
    <w:rsid w:val="00F8502B"/>
    <w:rsid w:val="00F85BC7"/>
    <w:rsid w:val="00F869D8"/>
    <w:rsid w:val="00F87625"/>
    <w:rsid w:val="00F87A54"/>
    <w:rsid w:val="00F908F4"/>
    <w:rsid w:val="00F90EF3"/>
    <w:rsid w:val="00F91239"/>
    <w:rsid w:val="00F91C3E"/>
    <w:rsid w:val="00F92EDC"/>
    <w:rsid w:val="00F93340"/>
    <w:rsid w:val="00F93557"/>
    <w:rsid w:val="00F9374F"/>
    <w:rsid w:val="00F93D58"/>
    <w:rsid w:val="00F94D9F"/>
    <w:rsid w:val="00F95491"/>
    <w:rsid w:val="00F9595C"/>
    <w:rsid w:val="00F961F0"/>
    <w:rsid w:val="00F9669C"/>
    <w:rsid w:val="00F9676E"/>
    <w:rsid w:val="00FA1769"/>
    <w:rsid w:val="00FA1CA0"/>
    <w:rsid w:val="00FA25F1"/>
    <w:rsid w:val="00FA2CAE"/>
    <w:rsid w:val="00FA3462"/>
    <w:rsid w:val="00FA3912"/>
    <w:rsid w:val="00FA39FE"/>
    <w:rsid w:val="00FA4784"/>
    <w:rsid w:val="00FA4997"/>
    <w:rsid w:val="00FA5783"/>
    <w:rsid w:val="00FA5971"/>
    <w:rsid w:val="00FA5A46"/>
    <w:rsid w:val="00FA5CEA"/>
    <w:rsid w:val="00FA5F7E"/>
    <w:rsid w:val="00FA6EED"/>
    <w:rsid w:val="00FA73EA"/>
    <w:rsid w:val="00FA7709"/>
    <w:rsid w:val="00FA7F9B"/>
    <w:rsid w:val="00FB0D77"/>
    <w:rsid w:val="00FB115E"/>
    <w:rsid w:val="00FB2158"/>
    <w:rsid w:val="00FB280F"/>
    <w:rsid w:val="00FB38CD"/>
    <w:rsid w:val="00FB4B42"/>
    <w:rsid w:val="00FB51D0"/>
    <w:rsid w:val="00FB58AF"/>
    <w:rsid w:val="00FB5E1B"/>
    <w:rsid w:val="00FB76F4"/>
    <w:rsid w:val="00FB7EA4"/>
    <w:rsid w:val="00FC0A70"/>
    <w:rsid w:val="00FC1D0C"/>
    <w:rsid w:val="00FC3895"/>
    <w:rsid w:val="00FC38CF"/>
    <w:rsid w:val="00FC47F4"/>
    <w:rsid w:val="00FC5643"/>
    <w:rsid w:val="00FC58E7"/>
    <w:rsid w:val="00FC5942"/>
    <w:rsid w:val="00FC704A"/>
    <w:rsid w:val="00FC7288"/>
    <w:rsid w:val="00FC7D9D"/>
    <w:rsid w:val="00FC7FB7"/>
    <w:rsid w:val="00FD02E7"/>
    <w:rsid w:val="00FD18C3"/>
    <w:rsid w:val="00FD1ED5"/>
    <w:rsid w:val="00FD2876"/>
    <w:rsid w:val="00FD2A74"/>
    <w:rsid w:val="00FD2D96"/>
    <w:rsid w:val="00FD2F77"/>
    <w:rsid w:val="00FD3101"/>
    <w:rsid w:val="00FD4B7A"/>
    <w:rsid w:val="00FD51CB"/>
    <w:rsid w:val="00FD58E6"/>
    <w:rsid w:val="00FD596E"/>
    <w:rsid w:val="00FD5C9B"/>
    <w:rsid w:val="00FD5FB4"/>
    <w:rsid w:val="00FD630E"/>
    <w:rsid w:val="00FD6B2D"/>
    <w:rsid w:val="00FD7242"/>
    <w:rsid w:val="00FD77E6"/>
    <w:rsid w:val="00FE0082"/>
    <w:rsid w:val="00FE0309"/>
    <w:rsid w:val="00FE06C8"/>
    <w:rsid w:val="00FE07D7"/>
    <w:rsid w:val="00FE0B2A"/>
    <w:rsid w:val="00FE274A"/>
    <w:rsid w:val="00FE2B4C"/>
    <w:rsid w:val="00FE2E65"/>
    <w:rsid w:val="00FE31E4"/>
    <w:rsid w:val="00FE47A1"/>
    <w:rsid w:val="00FE482F"/>
    <w:rsid w:val="00FE4DD0"/>
    <w:rsid w:val="00FE5345"/>
    <w:rsid w:val="00FE5433"/>
    <w:rsid w:val="00FE5E57"/>
    <w:rsid w:val="00FE5ECE"/>
    <w:rsid w:val="00FE60AE"/>
    <w:rsid w:val="00FE6392"/>
    <w:rsid w:val="00FE669B"/>
    <w:rsid w:val="00FE782F"/>
    <w:rsid w:val="00FF00CC"/>
    <w:rsid w:val="00FF01DB"/>
    <w:rsid w:val="00FF02F8"/>
    <w:rsid w:val="00FF0A56"/>
    <w:rsid w:val="00FF156E"/>
    <w:rsid w:val="00FF1A67"/>
    <w:rsid w:val="00FF1F00"/>
    <w:rsid w:val="00FF240F"/>
    <w:rsid w:val="00FF259E"/>
    <w:rsid w:val="00FF25BC"/>
    <w:rsid w:val="00FF2748"/>
    <w:rsid w:val="00FF2868"/>
    <w:rsid w:val="00FF2979"/>
    <w:rsid w:val="00FF33AB"/>
    <w:rsid w:val="00FF3F43"/>
    <w:rsid w:val="00FF43FF"/>
    <w:rsid w:val="00FF4719"/>
    <w:rsid w:val="00FF476B"/>
    <w:rsid w:val="00FF49FE"/>
    <w:rsid w:val="00FF510A"/>
    <w:rsid w:val="00FF5C8B"/>
    <w:rsid w:val="00FF63F2"/>
    <w:rsid w:val="00FF6BEF"/>
    <w:rsid w:val="00FF747A"/>
    <w:rsid w:val="00FF7D81"/>
    <w:rsid w:val="00FF7D93"/>
    <w:rsid w:val="00FF7DDC"/>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34F751"/>
  <w15:docId w15:val="{C52E17F4-492F-48D3-AEA1-C3012408A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91821"/>
    <w:rPr>
      <w:lang w:val="en-US"/>
    </w:rPr>
  </w:style>
  <w:style w:type="paragraph" w:styleId="berschrift1">
    <w:name w:val="heading 1"/>
    <w:basedOn w:val="Standard"/>
    <w:next w:val="Standard"/>
    <w:link w:val="berschrift1Zchn"/>
    <w:uiPriority w:val="9"/>
    <w:qFormat/>
    <w:rsid w:val="00103C3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link w:val="berschrift2Zchn"/>
    <w:uiPriority w:val="9"/>
    <w:qFormat/>
    <w:rsid w:val="00310ABB"/>
    <w:pPr>
      <w:spacing w:before="100" w:beforeAutospacing="1" w:after="100" w:afterAutospacing="1" w:line="240" w:lineRule="auto"/>
      <w:outlineLvl w:val="1"/>
    </w:pPr>
    <w:rPr>
      <w:rFonts w:ascii="Times New Roman" w:eastAsia="Times New Roman" w:hAnsi="Times New Roman" w:cs="Times New Roman"/>
      <w:b/>
      <w:bCs/>
      <w:sz w:val="36"/>
      <w:szCs w:val="36"/>
      <w:lang w:val="fr-FR" w:eastAsia="fr-FR"/>
    </w:rPr>
  </w:style>
  <w:style w:type="paragraph" w:styleId="berschrift3">
    <w:name w:val="heading 3"/>
    <w:basedOn w:val="Standard"/>
    <w:next w:val="Standard"/>
    <w:link w:val="berschrift3Zchn"/>
    <w:uiPriority w:val="9"/>
    <w:unhideWhenUsed/>
    <w:qFormat/>
    <w:rsid w:val="00A55FA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berschrift4">
    <w:name w:val="heading 4"/>
    <w:basedOn w:val="Standard"/>
    <w:next w:val="Standard"/>
    <w:link w:val="berschrift4Zchn"/>
    <w:uiPriority w:val="9"/>
    <w:unhideWhenUsed/>
    <w:qFormat/>
    <w:rsid w:val="00A55FA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103C34"/>
    <w:rPr>
      <w:rFonts w:asciiTheme="majorHAnsi" w:eastAsiaTheme="majorEastAsia" w:hAnsiTheme="majorHAnsi" w:cstheme="majorBidi"/>
      <w:color w:val="2E74B5" w:themeColor="accent1" w:themeShade="BF"/>
      <w:sz w:val="32"/>
      <w:szCs w:val="32"/>
      <w:lang w:val="en-US"/>
    </w:rPr>
  </w:style>
  <w:style w:type="character" w:customStyle="1" w:styleId="berschrift2Zchn">
    <w:name w:val="Überschrift 2 Zchn"/>
    <w:basedOn w:val="Absatz-Standardschriftart"/>
    <w:link w:val="berschrift2"/>
    <w:uiPriority w:val="9"/>
    <w:rsid w:val="00310ABB"/>
    <w:rPr>
      <w:rFonts w:ascii="Times New Roman" w:eastAsia="Times New Roman" w:hAnsi="Times New Roman" w:cs="Times New Roman"/>
      <w:b/>
      <w:bCs/>
      <w:sz w:val="36"/>
      <w:szCs w:val="36"/>
      <w:lang w:eastAsia="fr-FR"/>
    </w:rPr>
  </w:style>
  <w:style w:type="character" w:customStyle="1" w:styleId="berschrift3Zchn">
    <w:name w:val="Überschrift 3 Zchn"/>
    <w:basedOn w:val="Absatz-Standardschriftart"/>
    <w:link w:val="berschrift3"/>
    <w:uiPriority w:val="9"/>
    <w:rsid w:val="00A55FA7"/>
    <w:rPr>
      <w:rFonts w:asciiTheme="majorHAnsi" w:eastAsiaTheme="majorEastAsia" w:hAnsiTheme="majorHAnsi" w:cstheme="majorBidi"/>
      <w:color w:val="1F4D78" w:themeColor="accent1" w:themeShade="7F"/>
      <w:sz w:val="24"/>
      <w:szCs w:val="24"/>
      <w:lang w:val="en-US"/>
    </w:rPr>
  </w:style>
  <w:style w:type="character" w:customStyle="1" w:styleId="berschrift4Zchn">
    <w:name w:val="Überschrift 4 Zchn"/>
    <w:basedOn w:val="Absatz-Standardschriftart"/>
    <w:link w:val="berschrift4"/>
    <w:uiPriority w:val="9"/>
    <w:rsid w:val="00A55FA7"/>
    <w:rPr>
      <w:rFonts w:asciiTheme="majorHAnsi" w:eastAsiaTheme="majorEastAsia" w:hAnsiTheme="majorHAnsi" w:cstheme="majorBidi"/>
      <w:i/>
      <w:iCs/>
      <w:color w:val="2E74B5" w:themeColor="accent1" w:themeShade="BF"/>
      <w:lang w:val="en-US"/>
    </w:rPr>
  </w:style>
  <w:style w:type="character" w:customStyle="1" w:styleId="tlid-translation">
    <w:name w:val="tlid-translation"/>
    <w:basedOn w:val="Absatz-Standardschriftart"/>
    <w:rsid w:val="00197240"/>
  </w:style>
  <w:style w:type="paragraph" w:styleId="StandardWeb">
    <w:name w:val="Normal (Web)"/>
    <w:basedOn w:val="Standard"/>
    <w:uiPriority w:val="99"/>
    <w:semiHidden/>
    <w:unhideWhenUsed/>
    <w:rsid w:val="002357F7"/>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styleId="Hyperlink">
    <w:name w:val="Hyperlink"/>
    <w:basedOn w:val="Absatz-Standardschriftart"/>
    <w:uiPriority w:val="99"/>
    <w:unhideWhenUsed/>
    <w:rsid w:val="002357F7"/>
    <w:rPr>
      <w:color w:val="0000FF"/>
      <w:u w:val="single"/>
    </w:rPr>
  </w:style>
  <w:style w:type="character" w:styleId="Platzhaltertext">
    <w:name w:val="Placeholder Text"/>
    <w:basedOn w:val="Absatz-Standardschriftart"/>
    <w:uiPriority w:val="99"/>
    <w:semiHidden/>
    <w:rsid w:val="00F06AA9"/>
    <w:rPr>
      <w:color w:val="808080"/>
    </w:rPr>
  </w:style>
  <w:style w:type="character" w:customStyle="1" w:styleId="fontstyle01">
    <w:name w:val="fontstyle01"/>
    <w:basedOn w:val="Absatz-Standardschriftart"/>
    <w:rsid w:val="00F44DBD"/>
    <w:rPr>
      <w:rFonts w:ascii="Times-Roman" w:hAnsi="Times-Roman" w:hint="default"/>
      <w:b w:val="0"/>
      <w:bCs w:val="0"/>
      <w:i w:val="0"/>
      <w:iCs w:val="0"/>
      <w:color w:val="000000"/>
      <w:sz w:val="26"/>
      <w:szCs w:val="26"/>
    </w:rPr>
  </w:style>
  <w:style w:type="paragraph" w:styleId="Listenabsatz">
    <w:name w:val="List Paragraph"/>
    <w:basedOn w:val="Standard"/>
    <w:uiPriority w:val="34"/>
    <w:qFormat/>
    <w:rsid w:val="00B82D88"/>
    <w:pPr>
      <w:ind w:left="720"/>
      <w:contextualSpacing/>
    </w:pPr>
  </w:style>
  <w:style w:type="paragraph" w:styleId="Sprechblasentext">
    <w:name w:val="Balloon Text"/>
    <w:basedOn w:val="Standard"/>
    <w:link w:val="SprechblasentextZchn"/>
    <w:uiPriority w:val="99"/>
    <w:semiHidden/>
    <w:unhideWhenUsed/>
    <w:rsid w:val="00A316C2"/>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A316C2"/>
    <w:rPr>
      <w:rFonts w:ascii="Segoe UI" w:hAnsi="Segoe UI" w:cs="Segoe UI"/>
      <w:sz w:val="18"/>
      <w:szCs w:val="18"/>
      <w:lang w:val="en-US"/>
    </w:rPr>
  </w:style>
  <w:style w:type="table" w:styleId="Tabellenraster">
    <w:name w:val="Table Grid"/>
    <w:basedOn w:val="NormaleTabelle"/>
    <w:uiPriority w:val="39"/>
    <w:rsid w:val="00CD3F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1">
    <w:name w:val="fontstyle21"/>
    <w:basedOn w:val="Absatz-Standardschriftart"/>
    <w:rsid w:val="00EC07FB"/>
    <w:rPr>
      <w:rFonts w:ascii="AdvOT863180fb+fb" w:hAnsi="AdvOT863180fb+fb" w:hint="default"/>
      <w:b w:val="0"/>
      <w:bCs w:val="0"/>
      <w:i w:val="0"/>
      <w:iCs w:val="0"/>
      <w:color w:val="000000"/>
      <w:sz w:val="16"/>
      <w:szCs w:val="16"/>
    </w:rPr>
  </w:style>
  <w:style w:type="character" w:customStyle="1" w:styleId="fontstyle31">
    <w:name w:val="fontstyle31"/>
    <w:basedOn w:val="Absatz-Standardschriftart"/>
    <w:rsid w:val="00EC07FB"/>
    <w:rPr>
      <w:rFonts w:ascii="AdvP3F4C13" w:hAnsi="AdvP3F4C13" w:hint="default"/>
      <w:b w:val="0"/>
      <w:bCs w:val="0"/>
      <w:i w:val="0"/>
      <w:iCs w:val="0"/>
      <w:color w:val="000000"/>
      <w:sz w:val="18"/>
      <w:szCs w:val="18"/>
    </w:rPr>
  </w:style>
  <w:style w:type="paragraph" w:customStyle="1" w:styleId="Default">
    <w:name w:val="Default"/>
    <w:rsid w:val="007F3CAF"/>
    <w:pPr>
      <w:autoSpaceDE w:val="0"/>
      <w:autoSpaceDN w:val="0"/>
      <w:adjustRightInd w:val="0"/>
      <w:spacing w:after="0" w:line="240" w:lineRule="auto"/>
    </w:pPr>
    <w:rPr>
      <w:rFonts w:ascii="Calibri" w:hAnsi="Calibri" w:cs="Calibri"/>
      <w:color w:val="000000"/>
      <w:sz w:val="24"/>
      <w:szCs w:val="24"/>
    </w:rPr>
  </w:style>
  <w:style w:type="character" w:customStyle="1" w:styleId="checkboxwrapper-jbfvoq">
    <w:name w:val="checkboxwrapper-jbfvoq"/>
    <w:basedOn w:val="Absatz-Standardschriftart"/>
    <w:rsid w:val="00310ABB"/>
  </w:style>
  <w:style w:type="paragraph" w:styleId="KeinLeerraum">
    <w:name w:val="No Spacing"/>
    <w:uiPriority w:val="1"/>
    <w:qFormat/>
    <w:rsid w:val="00246C7E"/>
    <w:pPr>
      <w:spacing w:after="0" w:line="240" w:lineRule="auto"/>
    </w:pPr>
    <w:rPr>
      <w:lang w:val="en-US"/>
    </w:rPr>
  </w:style>
  <w:style w:type="character" w:customStyle="1" w:styleId="linkify">
    <w:name w:val="linkify"/>
    <w:basedOn w:val="Absatz-Standardschriftart"/>
    <w:rsid w:val="00BD73E1"/>
  </w:style>
  <w:style w:type="character" w:styleId="Kommentarzeichen">
    <w:name w:val="annotation reference"/>
    <w:basedOn w:val="Absatz-Standardschriftart"/>
    <w:uiPriority w:val="99"/>
    <w:semiHidden/>
    <w:unhideWhenUsed/>
    <w:rsid w:val="001B4C83"/>
    <w:rPr>
      <w:sz w:val="16"/>
      <w:szCs w:val="16"/>
    </w:rPr>
  </w:style>
  <w:style w:type="paragraph" w:styleId="Kommentartext">
    <w:name w:val="annotation text"/>
    <w:basedOn w:val="Standard"/>
    <w:link w:val="KommentartextZchn"/>
    <w:uiPriority w:val="99"/>
    <w:semiHidden/>
    <w:unhideWhenUsed/>
    <w:rsid w:val="001B4C83"/>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1B4C83"/>
    <w:rPr>
      <w:sz w:val="20"/>
      <w:szCs w:val="20"/>
      <w:lang w:val="en-US"/>
    </w:rPr>
  </w:style>
  <w:style w:type="paragraph" w:styleId="Kommentarthema">
    <w:name w:val="annotation subject"/>
    <w:basedOn w:val="Kommentartext"/>
    <w:next w:val="Kommentartext"/>
    <w:link w:val="KommentarthemaZchn"/>
    <w:uiPriority w:val="99"/>
    <w:semiHidden/>
    <w:unhideWhenUsed/>
    <w:rsid w:val="001B4C83"/>
    <w:rPr>
      <w:b/>
      <w:bCs/>
    </w:rPr>
  </w:style>
  <w:style w:type="character" w:customStyle="1" w:styleId="KommentarthemaZchn">
    <w:name w:val="Kommentarthema Zchn"/>
    <w:basedOn w:val="KommentartextZchn"/>
    <w:link w:val="Kommentarthema"/>
    <w:uiPriority w:val="99"/>
    <w:semiHidden/>
    <w:rsid w:val="001B4C83"/>
    <w:rPr>
      <w:b/>
      <w:bCs/>
      <w:sz w:val="20"/>
      <w:szCs w:val="20"/>
      <w:lang w:val="en-US"/>
    </w:rPr>
  </w:style>
  <w:style w:type="character" w:customStyle="1" w:styleId="FunotentextZchn">
    <w:name w:val="Fußnotentext Zchn"/>
    <w:basedOn w:val="Absatz-Standardschriftart"/>
    <w:link w:val="Funotentext"/>
    <w:uiPriority w:val="99"/>
    <w:semiHidden/>
    <w:rsid w:val="00F50EC9"/>
    <w:rPr>
      <w:sz w:val="20"/>
      <w:szCs w:val="20"/>
      <w:lang w:val="en-US"/>
    </w:rPr>
  </w:style>
  <w:style w:type="paragraph" w:styleId="Funotentext">
    <w:name w:val="footnote text"/>
    <w:basedOn w:val="Standard"/>
    <w:link w:val="FunotentextZchn"/>
    <w:uiPriority w:val="99"/>
    <w:semiHidden/>
    <w:unhideWhenUsed/>
    <w:rsid w:val="00F50EC9"/>
    <w:pPr>
      <w:spacing w:after="0" w:line="240" w:lineRule="auto"/>
    </w:pPr>
    <w:rPr>
      <w:sz w:val="20"/>
      <w:szCs w:val="20"/>
    </w:rPr>
  </w:style>
  <w:style w:type="paragraph" w:styleId="berarbeitung">
    <w:name w:val="Revision"/>
    <w:hidden/>
    <w:uiPriority w:val="99"/>
    <w:semiHidden/>
    <w:rsid w:val="001F6EE6"/>
    <w:pPr>
      <w:spacing w:after="0" w:line="240" w:lineRule="auto"/>
    </w:pPr>
    <w:rPr>
      <w:lang w:val="en-US"/>
    </w:rPr>
  </w:style>
  <w:style w:type="character" w:styleId="Hervorhebung">
    <w:name w:val="Emphasis"/>
    <w:basedOn w:val="Absatz-Standardschriftart"/>
    <w:uiPriority w:val="20"/>
    <w:qFormat/>
    <w:rsid w:val="003144E9"/>
    <w:rPr>
      <w:i/>
      <w:iCs/>
    </w:rPr>
  </w:style>
  <w:style w:type="paragraph" w:styleId="Kopfzeile">
    <w:name w:val="header"/>
    <w:basedOn w:val="Standard"/>
    <w:link w:val="KopfzeileZchn"/>
    <w:uiPriority w:val="99"/>
    <w:unhideWhenUsed/>
    <w:rsid w:val="00483D4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83D4D"/>
    <w:rPr>
      <w:lang w:val="en-US"/>
    </w:rPr>
  </w:style>
  <w:style w:type="paragraph" w:styleId="Fuzeile">
    <w:name w:val="footer"/>
    <w:basedOn w:val="Standard"/>
    <w:link w:val="FuzeileZchn"/>
    <w:uiPriority w:val="99"/>
    <w:unhideWhenUsed/>
    <w:rsid w:val="00483D4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83D4D"/>
    <w:rPr>
      <w:lang w:val="en-US"/>
    </w:rPr>
  </w:style>
  <w:style w:type="paragraph" w:customStyle="1" w:styleId="Address">
    <w:name w:val="Address"/>
    <w:basedOn w:val="Standard"/>
    <w:qFormat/>
    <w:rsid w:val="00D10C84"/>
    <w:pPr>
      <w:suppressAutoHyphens/>
      <w:spacing w:after="0" w:line="240" w:lineRule="auto"/>
      <w:jc w:val="center"/>
    </w:pPr>
    <w:rPr>
      <w:rFonts w:ascii="Times New Roman" w:eastAsia="Batang;바탕" w:hAnsi="Times New Roman" w:cs="Times New Roman"/>
      <w:sz w:val="16"/>
      <w:szCs w:val="16"/>
      <w:lang w:eastAsia="ko-KR"/>
    </w:rPr>
  </w:style>
  <w:style w:type="paragraph" w:styleId="Beschriftung">
    <w:name w:val="caption"/>
    <w:basedOn w:val="Standard"/>
    <w:next w:val="Standard"/>
    <w:uiPriority w:val="35"/>
    <w:unhideWhenUsed/>
    <w:qFormat/>
    <w:rsid w:val="00FF240F"/>
    <w:pPr>
      <w:spacing w:after="200" w:line="240" w:lineRule="auto"/>
    </w:pPr>
    <w:rPr>
      <w:b/>
      <w:i/>
      <w:iCs/>
      <w:sz w:val="18"/>
      <w:szCs w:val="18"/>
    </w:rPr>
  </w:style>
  <w:style w:type="character" w:customStyle="1" w:styleId="highlight">
    <w:name w:val="highlight"/>
    <w:basedOn w:val="Absatz-Standardschriftart"/>
    <w:rsid w:val="00BE1226"/>
  </w:style>
  <w:style w:type="character" w:customStyle="1" w:styleId="e24kjd">
    <w:name w:val="e24kjd"/>
    <w:basedOn w:val="Absatz-Standardschriftart"/>
    <w:rsid w:val="00FE5433"/>
  </w:style>
  <w:style w:type="character" w:customStyle="1" w:styleId="hscoswrapper">
    <w:name w:val="hs_cos_wrapper"/>
    <w:basedOn w:val="Absatz-Standardschriftart"/>
    <w:rsid w:val="005D62EC"/>
  </w:style>
  <w:style w:type="character" w:customStyle="1" w:styleId="ref-lnk">
    <w:name w:val="ref-lnk"/>
    <w:basedOn w:val="Absatz-Standardschriftart"/>
    <w:rsid w:val="004E4AA3"/>
  </w:style>
  <w:style w:type="character" w:styleId="Funotenzeichen">
    <w:name w:val="footnote reference"/>
    <w:basedOn w:val="Absatz-Standardschriftart"/>
    <w:uiPriority w:val="99"/>
    <w:semiHidden/>
    <w:unhideWhenUsed/>
    <w:rsid w:val="00D96D0A"/>
    <w:rPr>
      <w:vertAlign w:val="superscript"/>
    </w:rPr>
  </w:style>
  <w:style w:type="paragraph" w:styleId="Inhaltsverzeichnisberschrift">
    <w:name w:val="TOC Heading"/>
    <w:basedOn w:val="berschrift1"/>
    <w:next w:val="Standard"/>
    <w:uiPriority w:val="39"/>
    <w:unhideWhenUsed/>
    <w:qFormat/>
    <w:rsid w:val="000C4F69"/>
    <w:pPr>
      <w:outlineLvl w:val="9"/>
    </w:pPr>
    <w:rPr>
      <w:lang w:val="fr-FR" w:eastAsia="fr-FR"/>
    </w:rPr>
  </w:style>
  <w:style w:type="paragraph" w:styleId="Verzeichnis1">
    <w:name w:val="toc 1"/>
    <w:basedOn w:val="Standard"/>
    <w:next w:val="Standard"/>
    <w:autoRedefine/>
    <w:uiPriority w:val="39"/>
    <w:unhideWhenUsed/>
    <w:rsid w:val="000C4F69"/>
    <w:pPr>
      <w:spacing w:after="100"/>
    </w:pPr>
  </w:style>
  <w:style w:type="paragraph" w:styleId="Verzeichnis2">
    <w:name w:val="toc 2"/>
    <w:basedOn w:val="Standard"/>
    <w:next w:val="Standard"/>
    <w:autoRedefine/>
    <w:uiPriority w:val="39"/>
    <w:unhideWhenUsed/>
    <w:rsid w:val="000C4F69"/>
    <w:pPr>
      <w:spacing w:after="100"/>
      <w:ind w:left="220"/>
    </w:pPr>
  </w:style>
  <w:style w:type="paragraph" w:styleId="Verzeichnis3">
    <w:name w:val="toc 3"/>
    <w:basedOn w:val="Standard"/>
    <w:next w:val="Standard"/>
    <w:autoRedefine/>
    <w:uiPriority w:val="39"/>
    <w:unhideWhenUsed/>
    <w:rsid w:val="000C4F69"/>
    <w:pPr>
      <w:spacing w:after="100"/>
      <w:ind w:left="440"/>
    </w:pPr>
  </w:style>
  <w:style w:type="paragraph" w:styleId="Verzeichnis4">
    <w:name w:val="toc 4"/>
    <w:basedOn w:val="Standard"/>
    <w:next w:val="Standard"/>
    <w:autoRedefine/>
    <w:uiPriority w:val="39"/>
    <w:unhideWhenUsed/>
    <w:rsid w:val="000C4F69"/>
    <w:pPr>
      <w:spacing w:after="100"/>
      <w:ind w:left="660"/>
    </w:pPr>
  </w:style>
  <w:style w:type="character" w:styleId="Endnotenzeichen">
    <w:name w:val="endnote reference"/>
    <w:basedOn w:val="Absatz-Standardschriftart"/>
    <w:uiPriority w:val="99"/>
    <w:semiHidden/>
    <w:unhideWhenUsed/>
    <w:rsid w:val="00EC1694"/>
    <w:rPr>
      <w:vertAlign w:val="superscript"/>
    </w:rPr>
  </w:style>
  <w:style w:type="character" w:customStyle="1" w:styleId="topic-highlight">
    <w:name w:val="topic-highlight"/>
    <w:basedOn w:val="Absatz-Standardschriftart"/>
    <w:rsid w:val="008323FC"/>
  </w:style>
  <w:style w:type="paragraph" w:customStyle="1" w:styleId="pagetitle">
    <w:name w:val="pagetitle"/>
    <w:basedOn w:val="Standard"/>
    <w:rsid w:val="00212598"/>
    <w:pPr>
      <w:spacing w:before="100" w:beforeAutospacing="1" w:after="100" w:afterAutospacing="1" w:line="240" w:lineRule="auto"/>
    </w:pPr>
    <w:rPr>
      <w:rFonts w:ascii="Times New Roman" w:eastAsia="Times New Roman" w:hAnsi="Times New Roman" w:cs="Times New Roman"/>
      <w:sz w:val="24"/>
      <w:szCs w:val="24"/>
      <w:lang w:val="fr-FR" w:eastAsia="zh-CN"/>
    </w:rPr>
  </w:style>
  <w:style w:type="paragraph" w:customStyle="1" w:styleId="maininstructions">
    <w:name w:val="maininstructions"/>
    <w:basedOn w:val="Standard"/>
    <w:rsid w:val="00212598"/>
    <w:pPr>
      <w:spacing w:before="100" w:beforeAutospacing="1" w:after="100" w:afterAutospacing="1" w:line="240" w:lineRule="auto"/>
    </w:pPr>
    <w:rPr>
      <w:rFonts w:ascii="Times New Roman" w:eastAsia="Times New Roman" w:hAnsi="Times New Roman" w:cs="Times New Roman"/>
      <w:sz w:val="24"/>
      <w:szCs w:val="24"/>
      <w:lang w:val="fr-FR"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840790">
      <w:bodyDiv w:val="1"/>
      <w:marLeft w:val="0"/>
      <w:marRight w:val="0"/>
      <w:marTop w:val="0"/>
      <w:marBottom w:val="0"/>
      <w:divBdr>
        <w:top w:val="none" w:sz="0" w:space="0" w:color="auto"/>
        <w:left w:val="none" w:sz="0" w:space="0" w:color="auto"/>
        <w:bottom w:val="none" w:sz="0" w:space="0" w:color="auto"/>
        <w:right w:val="none" w:sz="0" w:space="0" w:color="auto"/>
      </w:divBdr>
      <w:divsChild>
        <w:div w:id="2064518902">
          <w:marLeft w:val="0"/>
          <w:marRight w:val="0"/>
          <w:marTop w:val="0"/>
          <w:marBottom w:val="0"/>
          <w:divBdr>
            <w:top w:val="none" w:sz="0" w:space="0" w:color="auto"/>
            <w:left w:val="none" w:sz="0" w:space="0" w:color="auto"/>
            <w:bottom w:val="none" w:sz="0" w:space="0" w:color="auto"/>
            <w:right w:val="none" w:sz="0" w:space="0" w:color="auto"/>
          </w:divBdr>
        </w:div>
      </w:divsChild>
    </w:div>
    <w:div w:id="105390225">
      <w:bodyDiv w:val="1"/>
      <w:marLeft w:val="0"/>
      <w:marRight w:val="0"/>
      <w:marTop w:val="0"/>
      <w:marBottom w:val="0"/>
      <w:divBdr>
        <w:top w:val="none" w:sz="0" w:space="0" w:color="auto"/>
        <w:left w:val="none" w:sz="0" w:space="0" w:color="auto"/>
        <w:bottom w:val="none" w:sz="0" w:space="0" w:color="auto"/>
        <w:right w:val="none" w:sz="0" w:space="0" w:color="auto"/>
      </w:divBdr>
    </w:div>
    <w:div w:id="175196919">
      <w:bodyDiv w:val="1"/>
      <w:marLeft w:val="0"/>
      <w:marRight w:val="0"/>
      <w:marTop w:val="0"/>
      <w:marBottom w:val="0"/>
      <w:divBdr>
        <w:top w:val="none" w:sz="0" w:space="0" w:color="auto"/>
        <w:left w:val="none" w:sz="0" w:space="0" w:color="auto"/>
        <w:bottom w:val="none" w:sz="0" w:space="0" w:color="auto"/>
        <w:right w:val="none" w:sz="0" w:space="0" w:color="auto"/>
      </w:divBdr>
      <w:divsChild>
        <w:div w:id="1070929922">
          <w:marLeft w:val="0"/>
          <w:marRight w:val="0"/>
          <w:marTop w:val="0"/>
          <w:marBottom w:val="0"/>
          <w:divBdr>
            <w:top w:val="none" w:sz="0" w:space="0" w:color="auto"/>
            <w:left w:val="none" w:sz="0" w:space="0" w:color="auto"/>
            <w:bottom w:val="none" w:sz="0" w:space="0" w:color="auto"/>
            <w:right w:val="none" w:sz="0" w:space="0" w:color="auto"/>
          </w:divBdr>
        </w:div>
      </w:divsChild>
    </w:div>
    <w:div w:id="256789299">
      <w:bodyDiv w:val="1"/>
      <w:marLeft w:val="0"/>
      <w:marRight w:val="0"/>
      <w:marTop w:val="0"/>
      <w:marBottom w:val="0"/>
      <w:divBdr>
        <w:top w:val="none" w:sz="0" w:space="0" w:color="auto"/>
        <w:left w:val="none" w:sz="0" w:space="0" w:color="auto"/>
        <w:bottom w:val="none" w:sz="0" w:space="0" w:color="auto"/>
        <w:right w:val="none" w:sz="0" w:space="0" w:color="auto"/>
      </w:divBdr>
      <w:divsChild>
        <w:div w:id="1621304286">
          <w:marLeft w:val="0"/>
          <w:marRight w:val="0"/>
          <w:marTop w:val="0"/>
          <w:marBottom w:val="0"/>
          <w:divBdr>
            <w:top w:val="none" w:sz="0" w:space="0" w:color="auto"/>
            <w:left w:val="none" w:sz="0" w:space="0" w:color="auto"/>
            <w:bottom w:val="none" w:sz="0" w:space="0" w:color="auto"/>
            <w:right w:val="none" w:sz="0" w:space="0" w:color="auto"/>
          </w:divBdr>
          <w:divsChild>
            <w:div w:id="197448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381402">
      <w:bodyDiv w:val="1"/>
      <w:marLeft w:val="0"/>
      <w:marRight w:val="0"/>
      <w:marTop w:val="0"/>
      <w:marBottom w:val="0"/>
      <w:divBdr>
        <w:top w:val="none" w:sz="0" w:space="0" w:color="auto"/>
        <w:left w:val="none" w:sz="0" w:space="0" w:color="auto"/>
        <w:bottom w:val="none" w:sz="0" w:space="0" w:color="auto"/>
        <w:right w:val="none" w:sz="0" w:space="0" w:color="auto"/>
      </w:divBdr>
    </w:div>
    <w:div w:id="625939089">
      <w:bodyDiv w:val="1"/>
      <w:marLeft w:val="0"/>
      <w:marRight w:val="0"/>
      <w:marTop w:val="0"/>
      <w:marBottom w:val="0"/>
      <w:divBdr>
        <w:top w:val="none" w:sz="0" w:space="0" w:color="auto"/>
        <w:left w:val="none" w:sz="0" w:space="0" w:color="auto"/>
        <w:bottom w:val="none" w:sz="0" w:space="0" w:color="auto"/>
        <w:right w:val="none" w:sz="0" w:space="0" w:color="auto"/>
      </w:divBdr>
    </w:div>
    <w:div w:id="841551540">
      <w:bodyDiv w:val="1"/>
      <w:marLeft w:val="0"/>
      <w:marRight w:val="0"/>
      <w:marTop w:val="0"/>
      <w:marBottom w:val="0"/>
      <w:divBdr>
        <w:top w:val="none" w:sz="0" w:space="0" w:color="auto"/>
        <w:left w:val="none" w:sz="0" w:space="0" w:color="auto"/>
        <w:bottom w:val="none" w:sz="0" w:space="0" w:color="auto"/>
        <w:right w:val="none" w:sz="0" w:space="0" w:color="auto"/>
      </w:divBdr>
    </w:div>
    <w:div w:id="959267294">
      <w:bodyDiv w:val="1"/>
      <w:marLeft w:val="0"/>
      <w:marRight w:val="0"/>
      <w:marTop w:val="0"/>
      <w:marBottom w:val="0"/>
      <w:divBdr>
        <w:top w:val="none" w:sz="0" w:space="0" w:color="auto"/>
        <w:left w:val="none" w:sz="0" w:space="0" w:color="auto"/>
        <w:bottom w:val="none" w:sz="0" w:space="0" w:color="auto"/>
        <w:right w:val="none" w:sz="0" w:space="0" w:color="auto"/>
      </w:divBdr>
    </w:div>
    <w:div w:id="996609872">
      <w:bodyDiv w:val="1"/>
      <w:marLeft w:val="0"/>
      <w:marRight w:val="0"/>
      <w:marTop w:val="0"/>
      <w:marBottom w:val="0"/>
      <w:divBdr>
        <w:top w:val="none" w:sz="0" w:space="0" w:color="auto"/>
        <w:left w:val="none" w:sz="0" w:space="0" w:color="auto"/>
        <w:bottom w:val="none" w:sz="0" w:space="0" w:color="auto"/>
        <w:right w:val="none" w:sz="0" w:space="0" w:color="auto"/>
      </w:divBdr>
    </w:div>
    <w:div w:id="1027098262">
      <w:bodyDiv w:val="1"/>
      <w:marLeft w:val="0"/>
      <w:marRight w:val="0"/>
      <w:marTop w:val="0"/>
      <w:marBottom w:val="0"/>
      <w:divBdr>
        <w:top w:val="none" w:sz="0" w:space="0" w:color="auto"/>
        <w:left w:val="none" w:sz="0" w:space="0" w:color="auto"/>
        <w:bottom w:val="none" w:sz="0" w:space="0" w:color="auto"/>
        <w:right w:val="none" w:sz="0" w:space="0" w:color="auto"/>
      </w:divBdr>
    </w:div>
    <w:div w:id="1033308821">
      <w:bodyDiv w:val="1"/>
      <w:marLeft w:val="0"/>
      <w:marRight w:val="0"/>
      <w:marTop w:val="0"/>
      <w:marBottom w:val="0"/>
      <w:divBdr>
        <w:top w:val="none" w:sz="0" w:space="0" w:color="auto"/>
        <w:left w:val="none" w:sz="0" w:space="0" w:color="auto"/>
        <w:bottom w:val="none" w:sz="0" w:space="0" w:color="auto"/>
        <w:right w:val="none" w:sz="0" w:space="0" w:color="auto"/>
      </w:divBdr>
      <w:divsChild>
        <w:div w:id="911887300">
          <w:marLeft w:val="0"/>
          <w:marRight w:val="0"/>
          <w:marTop w:val="0"/>
          <w:marBottom w:val="0"/>
          <w:divBdr>
            <w:top w:val="none" w:sz="0" w:space="0" w:color="auto"/>
            <w:left w:val="none" w:sz="0" w:space="0" w:color="auto"/>
            <w:bottom w:val="none" w:sz="0" w:space="0" w:color="auto"/>
            <w:right w:val="none" w:sz="0" w:space="0" w:color="auto"/>
          </w:divBdr>
          <w:divsChild>
            <w:div w:id="1426808109">
              <w:marLeft w:val="0"/>
              <w:marRight w:val="0"/>
              <w:marTop w:val="0"/>
              <w:marBottom w:val="0"/>
              <w:divBdr>
                <w:top w:val="none" w:sz="0" w:space="0" w:color="auto"/>
                <w:left w:val="none" w:sz="0" w:space="0" w:color="auto"/>
                <w:bottom w:val="none" w:sz="0" w:space="0" w:color="auto"/>
                <w:right w:val="none" w:sz="0" w:space="0" w:color="auto"/>
              </w:divBdr>
              <w:divsChild>
                <w:div w:id="1241909968">
                  <w:marLeft w:val="0"/>
                  <w:marRight w:val="0"/>
                  <w:marTop w:val="0"/>
                  <w:marBottom w:val="0"/>
                  <w:divBdr>
                    <w:top w:val="none" w:sz="0" w:space="0" w:color="auto"/>
                    <w:left w:val="none" w:sz="0" w:space="0" w:color="auto"/>
                    <w:bottom w:val="none" w:sz="0" w:space="0" w:color="auto"/>
                    <w:right w:val="none" w:sz="0" w:space="0" w:color="auto"/>
                  </w:divBdr>
                  <w:divsChild>
                    <w:div w:id="1734739456">
                      <w:marLeft w:val="0"/>
                      <w:marRight w:val="0"/>
                      <w:marTop w:val="0"/>
                      <w:marBottom w:val="0"/>
                      <w:divBdr>
                        <w:top w:val="none" w:sz="0" w:space="0" w:color="auto"/>
                        <w:left w:val="none" w:sz="0" w:space="0" w:color="auto"/>
                        <w:bottom w:val="none" w:sz="0" w:space="0" w:color="auto"/>
                        <w:right w:val="none" w:sz="0" w:space="0" w:color="auto"/>
                      </w:divBdr>
                    </w:div>
                  </w:divsChild>
                </w:div>
                <w:div w:id="752245154">
                  <w:marLeft w:val="0"/>
                  <w:marRight w:val="0"/>
                  <w:marTop w:val="0"/>
                  <w:marBottom w:val="0"/>
                  <w:divBdr>
                    <w:top w:val="none" w:sz="0" w:space="0" w:color="auto"/>
                    <w:left w:val="none" w:sz="0" w:space="0" w:color="auto"/>
                    <w:bottom w:val="none" w:sz="0" w:space="0" w:color="auto"/>
                    <w:right w:val="none" w:sz="0" w:space="0" w:color="auto"/>
                  </w:divBdr>
                  <w:divsChild>
                    <w:div w:id="1793135395">
                      <w:marLeft w:val="0"/>
                      <w:marRight w:val="0"/>
                      <w:marTop w:val="0"/>
                      <w:marBottom w:val="0"/>
                      <w:divBdr>
                        <w:top w:val="none" w:sz="0" w:space="0" w:color="auto"/>
                        <w:left w:val="none" w:sz="0" w:space="0" w:color="auto"/>
                        <w:bottom w:val="none" w:sz="0" w:space="0" w:color="auto"/>
                        <w:right w:val="none" w:sz="0" w:space="0" w:color="auto"/>
                      </w:divBdr>
                    </w:div>
                  </w:divsChild>
                </w:div>
                <w:div w:id="521940340">
                  <w:marLeft w:val="0"/>
                  <w:marRight w:val="0"/>
                  <w:marTop w:val="0"/>
                  <w:marBottom w:val="0"/>
                  <w:divBdr>
                    <w:top w:val="none" w:sz="0" w:space="0" w:color="auto"/>
                    <w:left w:val="none" w:sz="0" w:space="0" w:color="auto"/>
                    <w:bottom w:val="none" w:sz="0" w:space="0" w:color="auto"/>
                    <w:right w:val="none" w:sz="0" w:space="0" w:color="auto"/>
                  </w:divBdr>
                  <w:divsChild>
                    <w:div w:id="884829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8438033">
      <w:bodyDiv w:val="1"/>
      <w:marLeft w:val="0"/>
      <w:marRight w:val="0"/>
      <w:marTop w:val="0"/>
      <w:marBottom w:val="0"/>
      <w:divBdr>
        <w:top w:val="none" w:sz="0" w:space="0" w:color="auto"/>
        <w:left w:val="none" w:sz="0" w:space="0" w:color="auto"/>
        <w:bottom w:val="none" w:sz="0" w:space="0" w:color="auto"/>
        <w:right w:val="none" w:sz="0" w:space="0" w:color="auto"/>
      </w:divBdr>
      <w:divsChild>
        <w:div w:id="1921139288">
          <w:marLeft w:val="0"/>
          <w:marRight w:val="0"/>
          <w:marTop w:val="0"/>
          <w:marBottom w:val="0"/>
          <w:divBdr>
            <w:top w:val="none" w:sz="0" w:space="0" w:color="auto"/>
            <w:left w:val="none" w:sz="0" w:space="0" w:color="auto"/>
            <w:bottom w:val="none" w:sz="0" w:space="0" w:color="auto"/>
            <w:right w:val="none" w:sz="0" w:space="0" w:color="auto"/>
          </w:divBdr>
          <w:divsChild>
            <w:div w:id="9194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280780">
      <w:bodyDiv w:val="1"/>
      <w:marLeft w:val="0"/>
      <w:marRight w:val="0"/>
      <w:marTop w:val="0"/>
      <w:marBottom w:val="0"/>
      <w:divBdr>
        <w:top w:val="none" w:sz="0" w:space="0" w:color="auto"/>
        <w:left w:val="none" w:sz="0" w:space="0" w:color="auto"/>
        <w:bottom w:val="none" w:sz="0" w:space="0" w:color="auto"/>
        <w:right w:val="none" w:sz="0" w:space="0" w:color="auto"/>
      </w:divBdr>
    </w:div>
    <w:div w:id="1183082312">
      <w:bodyDiv w:val="1"/>
      <w:marLeft w:val="0"/>
      <w:marRight w:val="0"/>
      <w:marTop w:val="0"/>
      <w:marBottom w:val="0"/>
      <w:divBdr>
        <w:top w:val="none" w:sz="0" w:space="0" w:color="auto"/>
        <w:left w:val="none" w:sz="0" w:space="0" w:color="auto"/>
        <w:bottom w:val="none" w:sz="0" w:space="0" w:color="auto"/>
        <w:right w:val="none" w:sz="0" w:space="0" w:color="auto"/>
      </w:divBdr>
    </w:div>
    <w:div w:id="1263951465">
      <w:bodyDiv w:val="1"/>
      <w:marLeft w:val="0"/>
      <w:marRight w:val="0"/>
      <w:marTop w:val="0"/>
      <w:marBottom w:val="0"/>
      <w:divBdr>
        <w:top w:val="none" w:sz="0" w:space="0" w:color="auto"/>
        <w:left w:val="none" w:sz="0" w:space="0" w:color="auto"/>
        <w:bottom w:val="none" w:sz="0" w:space="0" w:color="auto"/>
        <w:right w:val="none" w:sz="0" w:space="0" w:color="auto"/>
      </w:divBdr>
    </w:div>
    <w:div w:id="1317419682">
      <w:bodyDiv w:val="1"/>
      <w:marLeft w:val="0"/>
      <w:marRight w:val="0"/>
      <w:marTop w:val="0"/>
      <w:marBottom w:val="0"/>
      <w:divBdr>
        <w:top w:val="none" w:sz="0" w:space="0" w:color="auto"/>
        <w:left w:val="none" w:sz="0" w:space="0" w:color="auto"/>
        <w:bottom w:val="none" w:sz="0" w:space="0" w:color="auto"/>
        <w:right w:val="none" w:sz="0" w:space="0" w:color="auto"/>
      </w:divBdr>
    </w:div>
    <w:div w:id="1375957342">
      <w:bodyDiv w:val="1"/>
      <w:marLeft w:val="0"/>
      <w:marRight w:val="0"/>
      <w:marTop w:val="0"/>
      <w:marBottom w:val="0"/>
      <w:divBdr>
        <w:top w:val="none" w:sz="0" w:space="0" w:color="auto"/>
        <w:left w:val="none" w:sz="0" w:space="0" w:color="auto"/>
        <w:bottom w:val="none" w:sz="0" w:space="0" w:color="auto"/>
        <w:right w:val="none" w:sz="0" w:space="0" w:color="auto"/>
      </w:divBdr>
    </w:div>
    <w:div w:id="1641643890">
      <w:bodyDiv w:val="1"/>
      <w:marLeft w:val="0"/>
      <w:marRight w:val="0"/>
      <w:marTop w:val="0"/>
      <w:marBottom w:val="0"/>
      <w:divBdr>
        <w:top w:val="none" w:sz="0" w:space="0" w:color="auto"/>
        <w:left w:val="none" w:sz="0" w:space="0" w:color="auto"/>
        <w:bottom w:val="none" w:sz="0" w:space="0" w:color="auto"/>
        <w:right w:val="none" w:sz="0" w:space="0" w:color="auto"/>
      </w:divBdr>
    </w:div>
    <w:div w:id="1688097297">
      <w:bodyDiv w:val="1"/>
      <w:marLeft w:val="0"/>
      <w:marRight w:val="0"/>
      <w:marTop w:val="0"/>
      <w:marBottom w:val="0"/>
      <w:divBdr>
        <w:top w:val="none" w:sz="0" w:space="0" w:color="auto"/>
        <w:left w:val="none" w:sz="0" w:space="0" w:color="auto"/>
        <w:bottom w:val="none" w:sz="0" w:space="0" w:color="auto"/>
        <w:right w:val="none" w:sz="0" w:space="0" w:color="auto"/>
      </w:divBdr>
      <w:divsChild>
        <w:div w:id="162009581">
          <w:marLeft w:val="547"/>
          <w:marRight w:val="0"/>
          <w:marTop w:val="0"/>
          <w:marBottom w:val="0"/>
          <w:divBdr>
            <w:top w:val="none" w:sz="0" w:space="0" w:color="auto"/>
            <w:left w:val="none" w:sz="0" w:space="0" w:color="auto"/>
            <w:bottom w:val="none" w:sz="0" w:space="0" w:color="auto"/>
            <w:right w:val="none" w:sz="0" w:space="0" w:color="auto"/>
          </w:divBdr>
        </w:div>
        <w:div w:id="630862051">
          <w:marLeft w:val="547"/>
          <w:marRight w:val="0"/>
          <w:marTop w:val="0"/>
          <w:marBottom w:val="0"/>
          <w:divBdr>
            <w:top w:val="none" w:sz="0" w:space="0" w:color="auto"/>
            <w:left w:val="none" w:sz="0" w:space="0" w:color="auto"/>
            <w:bottom w:val="none" w:sz="0" w:space="0" w:color="auto"/>
            <w:right w:val="none" w:sz="0" w:space="0" w:color="auto"/>
          </w:divBdr>
        </w:div>
        <w:div w:id="774594651">
          <w:marLeft w:val="547"/>
          <w:marRight w:val="0"/>
          <w:marTop w:val="0"/>
          <w:marBottom w:val="0"/>
          <w:divBdr>
            <w:top w:val="none" w:sz="0" w:space="0" w:color="auto"/>
            <w:left w:val="none" w:sz="0" w:space="0" w:color="auto"/>
            <w:bottom w:val="none" w:sz="0" w:space="0" w:color="auto"/>
            <w:right w:val="none" w:sz="0" w:space="0" w:color="auto"/>
          </w:divBdr>
        </w:div>
        <w:div w:id="1031229597">
          <w:marLeft w:val="547"/>
          <w:marRight w:val="0"/>
          <w:marTop w:val="0"/>
          <w:marBottom w:val="0"/>
          <w:divBdr>
            <w:top w:val="none" w:sz="0" w:space="0" w:color="auto"/>
            <w:left w:val="none" w:sz="0" w:space="0" w:color="auto"/>
            <w:bottom w:val="none" w:sz="0" w:space="0" w:color="auto"/>
            <w:right w:val="none" w:sz="0" w:space="0" w:color="auto"/>
          </w:divBdr>
        </w:div>
        <w:div w:id="1458374078">
          <w:marLeft w:val="547"/>
          <w:marRight w:val="0"/>
          <w:marTop w:val="0"/>
          <w:marBottom w:val="0"/>
          <w:divBdr>
            <w:top w:val="none" w:sz="0" w:space="0" w:color="auto"/>
            <w:left w:val="none" w:sz="0" w:space="0" w:color="auto"/>
            <w:bottom w:val="none" w:sz="0" w:space="0" w:color="auto"/>
            <w:right w:val="none" w:sz="0" w:space="0" w:color="auto"/>
          </w:divBdr>
        </w:div>
        <w:div w:id="1541478539">
          <w:marLeft w:val="547"/>
          <w:marRight w:val="0"/>
          <w:marTop w:val="0"/>
          <w:marBottom w:val="0"/>
          <w:divBdr>
            <w:top w:val="none" w:sz="0" w:space="0" w:color="auto"/>
            <w:left w:val="none" w:sz="0" w:space="0" w:color="auto"/>
            <w:bottom w:val="none" w:sz="0" w:space="0" w:color="auto"/>
            <w:right w:val="none" w:sz="0" w:space="0" w:color="auto"/>
          </w:divBdr>
        </w:div>
        <w:div w:id="1655833576">
          <w:marLeft w:val="547"/>
          <w:marRight w:val="0"/>
          <w:marTop w:val="0"/>
          <w:marBottom w:val="0"/>
          <w:divBdr>
            <w:top w:val="none" w:sz="0" w:space="0" w:color="auto"/>
            <w:left w:val="none" w:sz="0" w:space="0" w:color="auto"/>
            <w:bottom w:val="none" w:sz="0" w:space="0" w:color="auto"/>
            <w:right w:val="none" w:sz="0" w:space="0" w:color="auto"/>
          </w:divBdr>
        </w:div>
        <w:div w:id="1788232975">
          <w:marLeft w:val="547"/>
          <w:marRight w:val="0"/>
          <w:marTop w:val="0"/>
          <w:marBottom w:val="0"/>
          <w:divBdr>
            <w:top w:val="none" w:sz="0" w:space="0" w:color="auto"/>
            <w:left w:val="none" w:sz="0" w:space="0" w:color="auto"/>
            <w:bottom w:val="none" w:sz="0" w:space="0" w:color="auto"/>
            <w:right w:val="none" w:sz="0" w:space="0" w:color="auto"/>
          </w:divBdr>
        </w:div>
      </w:divsChild>
    </w:div>
    <w:div w:id="1815248385">
      <w:bodyDiv w:val="1"/>
      <w:marLeft w:val="0"/>
      <w:marRight w:val="0"/>
      <w:marTop w:val="0"/>
      <w:marBottom w:val="0"/>
      <w:divBdr>
        <w:top w:val="none" w:sz="0" w:space="0" w:color="auto"/>
        <w:left w:val="none" w:sz="0" w:space="0" w:color="auto"/>
        <w:bottom w:val="none" w:sz="0" w:space="0" w:color="auto"/>
        <w:right w:val="none" w:sz="0" w:space="0" w:color="auto"/>
      </w:divBdr>
    </w:div>
    <w:div w:id="1977566021">
      <w:bodyDiv w:val="1"/>
      <w:marLeft w:val="0"/>
      <w:marRight w:val="0"/>
      <w:marTop w:val="0"/>
      <w:marBottom w:val="0"/>
      <w:divBdr>
        <w:top w:val="none" w:sz="0" w:space="0" w:color="auto"/>
        <w:left w:val="none" w:sz="0" w:space="0" w:color="auto"/>
        <w:bottom w:val="none" w:sz="0" w:space="0" w:color="auto"/>
        <w:right w:val="none" w:sz="0" w:space="0" w:color="auto"/>
      </w:divBdr>
    </w:div>
    <w:div w:id="1992558250">
      <w:bodyDiv w:val="1"/>
      <w:marLeft w:val="0"/>
      <w:marRight w:val="0"/>
      <w:marTop w:val="0"/>
      <w:marBottom w:val="0"/>
      <w:divBdr>
        <w:top w:val="none" w:sz="0" w:space="0" w:color="auto"/>
        <w:left w:val="none" w:sz="0" w:space="0" w:color="auto"/>
        <w:bottom w:val="none" w:sz="0" w:space="0" w:color="auto"/>
        <w:right w:val="none" w:sz="0" w:space="0" w:color="auto"/>
      </w:divBdr>
    </w:div>
    <w:div w:id="2028098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 Type="http://schemas.openxmlformats.org/officeDocument/2006/relationships/styles" Target="styles.xml"/><Relationship Id="rId21" Type="http://schemas.openxmlformats.org/officeDocument/2006/relationships/image" Target="media/image13.PNG"/><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2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image" Target="media/image23.PNG"/><Relationship Id="rId73"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8"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D3903-BB3B-417F-9600-3A921F824B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27038</Words>
  <Characters>170343</Characters>
  <Application>Microsoft Office Word</Application>
  <DocSecurity>0</DocSecurity>
  <Lines>1419</Lines>
  <Paragraphs>393</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Institut Jean Lamour</Company>
  <LinksUpToDate>false</LinksUpToDate>
  <CharactersWithSpaces>196988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francoll1</dc:creator>
  <cp:keywords/>
  <dc:description/>
  <cp:lastModifiedBy>Stoeber, Gunda</cp:lastModifiedBy>
  <cp:revision>6</cp:revision>
  <cp:lastPrinted>2020-05-06T19:54:00Z</cp:lastPrinted>
  <dcterms:created xsi:type="dcterms:W3CDTF">2021-02-17T14:00:00Z</dcterms:created>
  <dcterms:modified xsi:type="dcterms:W3CDTF">2021-06-10T13:20:00Z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5779f86d-c7a6-3bff-b842-a6d603e5e8ab</vt:lpwstr>
  </property>
  <property fmtid="{D5CDD505-2E9C-101B-9397-08002B2CF9AE}" pid="4" name="Mendeley Recent Style Id 0_1">
    <vt:lpwstr>http://www.zotero.org/styles/american-medical-association</vt:lpwstr>
  </property>
  <property fmtid="{D5CDD505-2E9C-101B-9397-08002B2CF9AE}" pid="5" name="Mendeley Recent Style Name 0_1">
    <vt:lpwstr>American Medical Association</vt:lpwstr>
  </property>
  <property fmtid="{D5CDD505-2E9C-101B-9397-08002B2CF9AE}" pid="6" name="Mendeley Recent Style Id 1_1">
    <vt:lpwstr>http://www.zotero.org/styles/american-political-science-association</vt:lpwstr>
  </property>
  <property fmtid="{D5CDD505-2E9C-101B-9397-08002B2CF9AE}" pid="7" name="Mendeley Recent Style Name 1_1">
    <vt:lpwstr>American Political Science Association</vt:lpwstr>
  </property>
  <property fmtid="{D5CDD505-2E9C-101B-9397-08002B2CF9AE}" pid="8" name="Mendeley Recent Style Id 2_1">
    <vt:lpwstr>http://www.zotero.org/styles/american-sociological-association</vt:lpwstr>
  </property>
  <property fmtid="{D5CDD505-2E9C-101B-9397-08002B2CF9AE}" pid="9" name="Mendeley Recent Style Name 2_1">
    <vt:lpwstr>American Sociological Association</vt:lpwstr>
  </property>
  <property fmtid="{D5CDD505-2E9C-101B-9397-08002B2CF9AE}" pid="10" name="Mendeley Recent Style Id 3_1">
    <vt:lpwstr>http://www.zotero.org/styles/chicago-author-date</vt:lpwstr>
  </property>
  <property fmtid="{D5CDD505-2E9C-101B-9397-08002B2CF9AE}" pid="11" name="Mendeley Recent Style Name 3_1">
    <vt:lpwstr>Chicago Manual of Style 17th edition (author-date)</vt:lpwstr>
  </property>
  <property fmtid="{D5CDD505-2E9C-101B-9397-08002B2CF9AE}" pid="12" name="Mendeley Recent Style Id 4_1">
    <vt:lpwstr>http://www.zotero.org/styles/harvard-cite-them-right</vt:lpwstr>
  </property>
  <property fmtid="{D5CDD505-2E9C-101B-9397-08002B2CF9AE}" pid="13" name="Mendeley Recent Style Name 4_1">
    <vt:lpwstr>Cite Them Right 10th edition - Harvard</vt:lpwstr>
  </property>
  <property fmtid="{D5CDD505-2E9C-101B-9397-08002B2CF9AE}" pid="14" name="Mendeley Recent Style Id 5_1">
    <vt:lpwstr>http://www.zotero.org/styles/elsevier-harvard</vt:lpwstr>
  </property>
  <property fmtid="{D5CDD505-2E9C-101B-9397-08002B2CF9AE}" pid="15" name="Mendeley Recent Style Name 5_1">
    <vt:lpwstr>Elsevier - Harvard (with titles)</vt:lpwstr>
  </property>
  <property fmtid="{D5CDD505-2E9C-101B-9397-08002B2CF9AE}" pid="16" name="Mendeley Recent Style Id 6_1">
    <vt:lpwstr>http://www.zotero.org/styles/elsevier-harvard2</vt:lpwstr>
  </property>
  <property fmtid="{D5CDD505-2E9C-101B-9397-08002B2CF9AE}" pid="17" name="Mendeley Recent Style Name 6_1">
    <vt:lpwstr>Elsevier - Harvard 2</vt:lpwstr>
  </property>
  <property fmtid="{D5CDD505-2E9C-101B-9397-08002B2CF9AE}" pid="18" name="Mendeley Recent Style Id 7_1">
    <vt:lpwstr>http://www.zotero.org/styles/harvard1</vt:lpwstr>
  </property>
  <property fmtid="{D5CDD505-2E9C-101B-9397-08002B2CF9AE}" pid="19" name="Mendeley Recent Style Name 7_1">
    <vt:lpwstr>Harvard reference format 1 (deprecated)</vt:lpwstr>
  </property>
  <property fmtid="{D5CDD505-2E9C-101B-9397-08002B2CF9AE}" pid="20" name="Mendeley Recent Style Id 8_1">
    <vt:lpwstr>http://www.zotero.org/styles/ieee</vt:lpwstr>
  </property>
  <property fmtid="{D5CDD505-2E9C-101B-9397-08002B2CF9AE}" pid="21" name="Mendeley Recent Style Name 8_1">
    <vt:lpwstr>IEEE</vt:lpwstr>
  </property>
  <property fmtid="{D5CDD505-2E9C-101B-9397-08002B2CF9AE}" pid="22" name="Mendeley Recent Style Id 9_1">
    <vt:lpwstr>http://www.zotero.org/styles/nature</vt:lpwstr>
  </property>
  <property fmtid="{D5CDD505-2E9C-101B-9397-08002B2CF9AE}" pid="23" name="Mendeley Recent Style Name 9_1">
    <vt:lpwstr>Nature</vt:lpwstr>
  </property>
  <property fmtid="{D5CDD505-2E9C-101B-9397-08002B2CF9AE}" pid="24" name="Mendeley Citation Style_1">
    <vt:lpwstr>http://www.zotero.org/styles/elsevier-harvard</vt:lpwstr>
  </property>
</Properties>
</file>