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b/>
          <w:color w:val="auto"/>
          <w:kern w:val="44"/>
          <w:sz w:val="28"/>
        </w:rPr>
      </w:pPr>
      <w:r>
        <w:rPr>
          <w:rFonts w:hint="eastAsia" w:ascii="Times New Roman" w:hAnsi="Times New Roman"/>
          <w:b/>
          <w:color w:val="auto"/>
          <w:kern w:val="44"/>
          <w:sz w:val="28"/>
        </w:rPr>
        <w:t>Material sources</w:t>
      </w:r>
    </w:p>
    <w:p>
      <w:pPr>
        <w:jc w:val="left"/>
        <w:rPr>
          <w:rFonts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Hollytex</w:t>
      </w:r>
    </w:p>
    <w:p>
      <w:pPr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Danqing Paper Industry Co., Ltd, Beijing, China</w:t>
      </w:r>
    </w:p>
    <w:p>
      <w:pPr>
        <w:jc w:val="left"/>
        <w:rPr>
          <w:rFonts w:hint="eastAsia"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Mitsumata paper</w:t>
      </w:r>
      <w:r>
        <w:rPr>
          <w:rFonts w:hint="eastAsia" w:ascii="Times New Roman" w:hAnsi="Times New Roman"/>
          <w:b/>
          <w:bCs/>
          <w:color w:val="auto"/>
          <w:sz w:val="24"/>
        </w:rPr>
        <w:t xml:space="preserve"> (</w:t>
      </w:r>
      <w:r>
        <w:rPr>
          <w:rFonts w:ascii="Times New Roman" w:hAnsi="Times New Roman"/>
          <w:b/>
          <w:bCs/>
          <w:color w:val="auto"/>
          <w:sz w:val="24"/>
        </w:rPr>
        <w:t>5-7 g/m</w:t>
      </w:r>
      <w:r>
        <w:rPr>
          <w:rFonts w:ascii="Times New Roman" w:hAnsi="Times New Roman"/>
          <w:b/>
          <w:bCs/>
          <w:color w:val="auto"/>
          <w:sz w:val="24"/>
          <w:vertAlign w:val="superscript"/>
        </w:rPr>
        <w:t>2</w:t>
      </w:r>
      <w:r>
        <w:rPr>
          <w:rFonts w:hint="eastAsia" w:ascii="Times New Roman" w:hAnsi="Times New Roman"/>
          <w:b/>
          <w:bCs/>
          <w:color w:val="auto"/>
          <w:sz w:val="24"/>
        </w:rPr>
        <w:t>)</w:t>
      </w:r>
    </w:p>
    <w:p>
      <w:pPr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Ningbo Haishu Dongdong Book Protection Institute Co., Ltd, Zhejiang, China</w:t>
      </w:r>
    </w:p>
    <w:p>
      <w:pPr>
        <w:jc w:val="left"/>
        <w:rPr>
          <w:rFonts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Tengujo paper</w:t>
      </w:r>
      <w:r>
        <w:rPr>
          <w:rFonts w:hint="eastAsia" w:ascii="Times New Roman" w:hAnsi="Times New Roman"/>
          <w:b/>
          <w:bCs/>
          <w:color w:val="auto"/>
          <w:sz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</w:rPr>
        <w:t>(3g/m</w:t>
      </w:r>
      <w:r>
        <w:rPr>
          <w:rFonts w:ascii="Times New Roman" w:hAnsi="Times New Roman"/>
          <w:b/>
          <w:bCs/>
          <w:color w:val="auto"/>
          <w:sz w:val="24"/>
          <w:vertAlign w:val="superscript"/>
        </w:rPr>
        <w:t>2</w:t>
      </w:r>
      <w:r>
        <w:rPr>
          <w:rFonts w:ascii="Times New Roman" w:hAnsi="Times New Roman"/>
          <w:b/>
          <w:bCs/>
          <w:color w:val="auto"/>
          <w:sz w:val="24"/>
        </w:rPr>
        <w:t>)</w:t>
      </w:r>
    </w:p>
    <w:p>
      <w:pPr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Beiluo Repair Technology Co., ltd, Beijing, China</w:t>
      </w:r>
    </w:p>
    <w:p>
      <w:pPr>
        <w:jc w:val="left"/>
        <w:rPr>
          <w:rFonts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Bast paper</w:t>
      </w:r>
    </w:p>
    <w:p>
      <w:pPr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Qianshan County Yi-Fu Mulberry Paper Sales Co., Ltd, Anhui, China</w:t>
      </w:r>
    </w:p>
    <w:p>
      <w:pPr>
        <w:jc w:val="left"/>
        <w:rPr>
          <w:rFonts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Xuan paper</w:t>
      </w:r>
    </w:p>
    <w:p>
      <w:pPr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Ningbo Haishu Dongdong Book Protection Institute Co., Ltd, Zhejiang, China</w:t>
      </w:r>
    </w:p>
    <w:p>
      <w:pPr>
        <w:jc w:val="left"/>
        <w:rPr>
          <w:rFonts w:ascii="Times New Roman" w:hAnsi="Times New Roman"/>
          <w:b/>
          <w:bCs/>
          <w:color w:val="auto"/>
          <w:sz w:val="24"/>
        </w:rPr>
      </w:pPr>
      <w:bookmarkStart w:id="0" w:name="OLE_LINK47"/>
      <w:r>
        <w:rPr>
          <w:rFonts w:ascii="Times New Roman" w:hAnsi="Times New Roman"/>
          <w:b/>
          <w:bCs/>
          <w:color w:val="auto"/>
          <w:sz w:val="24"/>
        </w:rPr>
        <w:t>Thickness Tester</w:t>
      </w:r>
      <w:r>
        <w:rPr>
          <w:rFonts w:hint="eastAsia" w:ascii="Times New Roman" w:hAnsi="Times New Roman"/>
          <w:b/>
          <w:bCs/>
          <w:color w:val="auto"/>
          <w:sz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</w:rPr>
        <w:t>(ZHS-4)</w:t>
      </w:r>
    </w:p>
    <w:bookmarkEnd w:id="0"/>
    <w:p>
      <w:pPr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Changchun Yongxin Test Instrument Co., ltd, Jilin, China</w:t>
      </w:r>
    </w:p>
    <w:p>
      <w:pPr>
        <w:jc w:val="left"/>
        <w:rPr>
          <w:rFonts w:hint="eastAsia"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Portable Moisture Tester</w:t>
      </w:r>
      <w:r>
        <w:rPr>
          <w:rFonts w:hint="eastAsia" w:ascii="Times New Roman" w:hAnsi="Times New Roman"/>
          <w:b/>
          <w:bCs/>
          <w:color w:val="auto"/>
          <w:sz w:val="24"/>
        </w:rPr>
        <w:t xml:space="preserve"> (</w:t>
      </w:r>
      <w:r>
        <w:rPr>
          <w:rFonts w:ascii="Times New Roman" w:hAnsi="Times New Roman"/>
          <w:b/>
          <w:bCs/>
          <w:color w:val="auto"/>
          <w:sz w:val="24"/>
        </w:rPr>
        <w:t>SH-01</w:t>
      </w:r>
      <w:r>
        <w:rPr>
          <w:rFonts w:hint="eastAsia" w:ascii="Times New Roman" w:hAnsi="Times New Roman"/>
          <w:b/>
          <w:bCs/>
          <w:color w:val="auto"/>
          <w:sz w:val="24"/>
        </w:rPr>
        <w:t>)</w:t>
      </w:r>
    </w:p>
    <w:p>
      <w:pPr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Harbin Yuda Electronic Technology Co., ltd, Heilongjiang, China</w:t>
      </w:r>
    </w:p>
    <w:p>
      <w:pPr>
        <w:jc w:val="left"/>
        <w:rPr>
          <w:rFonts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Portable pH Meter</w:t>
      </w:r>
      <w:r>
        <w:rPr>
          <w:rFonts w:hint="eastAsia" w:ascii="Times New Roman" w:hAnsi="Times New Roman"/>
          <w:b/>
          <w:bCs/>
          <w:color w:val="auto"/>
          <w:sz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</w:rPr>
        <w:t>(HANNA HI8424)</w:t>
      </w:r>
    </w:p>
    <w:p>
      <w:pPr>
        <w:jc w:val="left"/>
        <w:rPr>
          <w:rFonts w:hint="eastAsia"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Ha</w:t>
      </w:r>
      <w:r>
        <w:rPr>
          <w:rFonts w:hint="eastAsia" w:ascii="Times New Roman" w:hAnsi="Times New Roman"/>
          <w:color w:val="auto"/>
          <w:sz w:val="24"/>
        </w:rPr>
        <w:t>nna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hint="eastAsia" w:ascii="Times New Roman" w:hAnsi="Times New Roman"/>
          <w:color w:val="auto"/>
          <w:sz w:val="24"/>
        </w:rPr>
        <w:t>I</w:t>
      </w:r>
      <w:r>
        <w:rPr>
          <w:rFonts w:ascii="Times New Roman" w:hAnsi="Times New Roman"/>
          <w:color w:val="auto"/>
          <w:sz w:val="24"/>
        </w:rPr>
        <w:t xml:space="preserve">nstrument </w:t>
      </w:r>
      <w:r>
        <w:rPr>
          <w:rFonts w:hint="eastAsia" w:ascii="Times New Roman" w:hAnsi="Times New Roman"/>
          <w:color w:val="auto"/>
          <w:sz w:val="24"/>
        </w:rPr>
        <w:t>C</w:t>
      </w:r>
      <w:r>
        <w:rPr>
          <w:rFonts w:ascii="Times New Roman" w:hAnsi="Times New Roman"/>
          <w:color w:val="auto"/>
          <w:sz w:val="24"/>
        </w:rPr>
        <w:t>o., ltd</w:t>
      </w:r>
      <w:r>
        <w:rPr>
          <w:rFonts w:hint="eastAsia" w:ascii="Times New Roman" w:hAnsi="Times New Roman"/>
          <w:color w:val="auto"/>
          <w:sz w:val="24"/>
        </w:rPr>
        <w:t>,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hint="eastAsia" w:ascii="Times New Roman" w:hAnsi="Times New Roman"/>
          <w:color w:val="auto"/>
          <w:sz w:val="24"/>
        </w:rPr>
        <w:t>Beijing,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hint="eastAsia" w:ascii="Times New Roman" w:hAnsi="Times New Roman"/>
          <w:color w:val="auto"/>
          <w:sz w:val="24"/>
        </w:rPr>
        <w:t>China</w:t>
      </w:r>
    </w:p>
    <w:p>
      <w:pPr>
        <w:jc w:val="left"/>
        <w:rPr>
          <w:rFonts w:hint="eastAsia" w:ascii="Times New Roman" w:hAnsi="Times New Roman"/>
          <w:color w:val="auto"/>
          <w:sz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OWViZTNlMjc0NjFkMTdmMWFmNzE4YzhlNWJlNjAifQ=="/>
  </w:docVars>
  <w:rsids>
    <w:rsidRoot w:val="191F7205"/>
    <w:rsid w:val="191F7205"/>
    <w:rsid w:val="2A1E45C4"/>
    <w:rsid w:val="5F7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Times New Roman" w:hAnsi="Times New Roman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2022-09-18T08:48:00Z</dcterms:created>
  <dc:creator>Yu</dc:creator>
  <cp:lastModifiedBy>Yu</cp:lastModifiedBy>
  <dcterms:modified xsi:type="dcterms:W3CDTF">2022-09-18T08:53:44Z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EC7F41BD76794AA0AD33CAD336B652D0</vt:lpwstr>
  </property>
</Properties>
</file>