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6E1A6" w14:textId="004D1132" w:rsidR="002027AC" w:rsidRPr="004B2C7A" w:rsidRDefault="002027AC" w:rsidP="005E7527">
      <w:pPr>
        <w:bidi w:val="0"/>
        <w:jc w:val="center"/>
        <w:rPr>
          <w:rFonts w:asciiTheme="majorBidi" w:hAnsiTheme="majorBidi" w:cstheme="majorBidi"/>
          <w:b/>
          <w:bCs/>
          <w:kern w:val="28"/>
          <w:sz w:val="36"/>
          <w:szCs w:val="36"/>
        </w:rPr>
      </w:pPr>
      <w:r w:rsidRPr="5661D0E9">
        <w:rPr>
          <w:rFonts w:asciiTheme="majorBidi" w:hAnsiTheme="majorBidi" w:cstheme="majorBidi"/>
          <w:b/>
          <w:bCs/>
          <w:kern w:val="28"/>
          <w:sz w:val="36"/>
          <w:szCs w:val="36"/>
        </w:rPr>
        <w:t xml:space="preserve">Supporting information for “Synthesis, in silico and biodistribution studies of a novel </w:t>
      </w:r>
      <w:r w:rsidRPr="5661D0E9">
        <w:rPr>
          <w:rFonts w:asciiTheme="majorBidi" w:hAnsiTheme="majorBidi" w:cstheme="majorBidi"/>
          <w:b/>
          <w:bCs/>
          <w:kern w:val="28"/>
          <w:sz w:val="36"/>
          <w:szCs w:val="36"/>
          <w:vertAlign w:val="superscript"/>
        </w:rPr>
        <w:t>47</w:t>
      </w:r>
      <w:r w:rsidRPr="5661D0E9">
        <w:rPr>
          <w:rFonts w:asciiTheme="majorBidi" w:hAnsiTheme="majorBidi" w:cstheme="majorBidi"/>
          <w:b/>
          <w:bCs/>
          <w:kern w:val="28"/>
          <w:sz w:val="36"/>
          <w:szCs w:val="36"/>
        </w:rPr>
        <w:t xml:space="preserve">Sc-radiolabeled α-amino acid ester derivative attached to </w:t>
      </w:r>
      <w:proofErr w:type="spellStart"/>
      <w:r w:rsidRPr="5661D0E9">
        <w:rPr>
          <w:rFonts w:asciiTheme="majorBidi" w:hAnsiTheme="majorBidi" w:cstheme="majorBidi"/>
          <w:b/>
          <w:bCs/>
          <w:kern w:val="28"/>
          <w:sz w:val="36"/>
          <w:szCs w:val="36"/>
        </w:rPr>
        <w:t>pyrazine</w:t>
      </w:r>
      <w:proofErr w:type="spellEnd"/>
      <w:r w:rsidRPr="5661D0E9">
        <w:rPr>
          <w:rFonts w:asciiTheme="majorBidi" w:hAnsiTheme="majorBidi" w:cstheme="majorBidi"/>
          <w:b/>
          <w:bCs/>
          <w:kern w:val="28"/>
          <w:sz w:val="36"/>
          <w:szCs w:val="36"/>
        </w:rPr>
        <w:t xml:space="preserve"> and </w:t>
      </w:r>
      <w:proofErr w:type="spellStart"/>
      <w:r w:rsidRPr="5661D0E9">
        <w:rPr>
          <w:rFonts w:asciiTheme="majorBidi" w:hAnsiTheme="majorBidi" w:cstheme="majorBidi"/>
          <w:b/>
          <w:bCs/>
          <w:kern w:val="28"/>
          <w:sz w:val="36"/>
          <w:szCs w:val="36"/>
        </w:rPr>
        <w:t>tetrazole</w:t>
      </w:r>
      <w:proofErr w:type="spellEnd"/>
      <w:r w:rsidRPr="5661D0E9">
        <w:rPr>
          <w:rFonts w:asciiTheme="majorBidi" w:hAnsiTheme="majorBidi" w:cstheme="majorBidi"/>
          <w:b/>
          <w:bCs/>
          <w:kern w:val="28"/>
          <w:sz w:val="36"/>
          <w:szCs w:val="36"/>
        </w:rPr>
        <w:t xml:space="preserve"> </w:t>
      </w:r>
      <w:r w:rsidR="005E7527" w:rsidRPr="005E7527">
        <w:rPr>
          <w:rFonts w:asciiTheme="majorBidi" w:hAnsiTheme="majorBidi" w:cstheme="majorBidi"/>
          <w:b/>
          <w:bCs/>
          <w:kern w:val="28"/>
          <w:sz w:val="36"/>
          <w:szCs w:val="36"/>
          <w:highlight w:val="yellow"/>
        </w:rPr>
        <w:t>rings</w:t>
      </w:r>
      <w:r w:rsidRPr="5661D0E9">
        <w:rPr>
          <w:rFonts w:asciiTheme="majorBidi" w:hAnsiTheme="majorBidi" w:cstheme="majorBidi"/>
          <w:b/>
          <w:bCs/>
          <w:kern w:val="28"/>
          <w:sz w:val="36"/>
          <w:szCs w:val="36"/>
        </w:rPr>
        <w:t xml:space="preserve"> for tumor targeted radiotherapy”</w:t>
      </w:r>
    </w:p>
    <w:p w14:paraId="273B9F4F" w14:textId="77777777" w:rsidR="002027AC" w:rsidRPr="004B2C7A" w:rsidRDefault="002027AC" w:rsidP="002027AC">
      <w:pPr>
        <w:pStyle w:val="JRNCBody"/>
        <w:spacing w:before="0" w:after="0" w:line="240" w:lineRule="auto"/>
        <w:jc w:val="center"/>
        <w:rPr>
          <w:rFonts w:asciiTheme="majorBidi" w:hAnsiTheme="majorBidi" w:cstheme="majorBidi"/>
          <w:szCs w:val="24"/>
          <w:vertAlign w:val="superscript"/>
          <w:lang w:bidi="ar-EG"/>
        </w:rPr>
      </w:pPr>
      <w:r w:rsidRPr="004B2C7A">
        <w:rPr>
          <w:rFonts w:asciiTheme="majorBidi" w:hAnsiTheme="majorBidi" w:cstheme="majorBidi"/>
          <w:szCs w:val="24"/>
          <w:lang w:bidi="ar-EG"/>
        </w:rPr>
        <w:t>Mohamed A. Gizawy</w:t>
      </w:r>
      <w:r w:rsidRPr="004B2C7A">
        <w:rPr>
          <w:rFonts w:asciiTheme="majorBidi" w:hAnsiTheme="majorBidi" w:cstheme="majorBidi"/>
          <w:szCs w:val="24"/>
          <w:vertAlign w:val="superscript"/>
          <w:lang w:bidi="ar-EG"/>
        </w:rPr>
        <w:t>1*</w:t>
      </w:r>
      <w:r w:rsidRPr="004B2C7A">
        <w:rPr>
          <w:rFonts w:asciiTheme="majorBidi" w:hAnsiTheme="majorBidi" w:cstheme="majorBidi"/>
          <w:szCs w:val="24"/>
          <w:lang w:bidi="ar-EG"/>
        </w:rPr>
        <w:t>, Hesham A. Shamsel-Din</w:t>
      </w:r>
      <w:r w:rsidRPr="004B2C7A">
        <w:rPr>
          <w:rFonts w:asciiTheme="majorBidi" w:hAnsiTheme="majorBidi" w:cstheme="majorBidi"/>
          <w:szCs w:val="24"/>
          <w:vertAlign w:val="superscript"/>
          <w:lang w:bidi="ar-EG"/>
        </w:rPr>
        <w:t>1</w:t>
      </w:r>
      <w:r w:rsidRPr="004B2C7A">
        <w:rPr>
          <w:rFonts w:asciiTheme="majorBidi" w:hAnsiTheme="majorBidi" w:cstheme="majorBidi"/>
          <w:szCs w:val="24"/>
          <w:lang w:bidi="ar-EG"/>
        </w:rPr>
        <w:t>, Mohsen M. T. El-Tahawy</w:t>
      </w:r>
      <w:r w:rsidRPr="004B2C7A">
        <w:rPr>
          <w:rFonts w:asciiTheme="majorBidi" w:hAnsiTheme="majorBidi" w:cstheme="majorBidi"/>
          <w:szCs w:val="24"/>
          <w:vertAlign w:val="superscript"/>
          <w:lang w:bidi="ar-EG"/>
        </w:rPr>
        <w:t>2*</w:t>
      </w:r>
      <w:r w:rsidRPr="004B2C7A">
        <w:rPr>
          <w:rFonts w:asciiTheme="majorBidi" w:hAnsiTheme="majorBidi" w:cstheme="majorBidi"/>
          <w:szCs w:val="24"/>
          <w:lang w:bidi="ar-EG"/>
        </w:rPr>
        <w:t>, Ayman A. Ibrahim</w:t>
      </w:r>
      <w:r w:rsidRPr="004B2C7A">
        <w:rPr>
          <w:rFonts w:asciiTheme="majorBidi" w:hAnsiTheme="majorBidi" w:cstheme="majorBidi"/>
          <w:szCs w:val="24"/>
          <w:vertAlign w:val="superscript"/>
          <w:lang w:bidi="ar-EG"/>
        </w:rPr>
        <w:t>3</w:t>
      </w:r>
    </w:p>
    <w:p w14:paraId="355B52DF" w14:textId="77777777" w:rsidR="002027AC" w:rsidRPr="004B2C7A" w:rsidRDefault="002027AC" w:rsidP="002027AC">
      <w:pPr>
        <w:pStyle w:val="JRNCBody"/>
        <w:spacing w:before="0" w:after="0" w:line="240" w:lineRule="auto"/>
        <w:jc w:val="center"/>
        <w:rPr>
          <w:rFonts w:asciiTheme="majorBidi" w:hAnsiTheme="majorBidi" w:cstheme="majorBidi"/>
          <w:szCs w:val="24"/>
          <w:vertAlign w:val="superscript"/>
          <w:lang w:bidi="ar-EG"/>
        </w:rPr>
      </w:pPr>
    </w:p>
    <w:p w14:paraId="0B86FF32" w14:textId="77777777" w:rsidR="002027AC" w:rsidRPr="004B2C7A" w:rsidRDefault="002027AC" w:rsidP="002027AC">
      <w:pPr>
        <w:pStyle w:val="JRNCBody"/>
        <w:spacing w:before="0" w:after="0" w:line="240" w:lineRule="auto"/>
        <w:rPr>
          <w:rFonts w:asciiTheme="majorBidi" w:hAnsiTheme="majorBidi" w:cstheme="majorBidi"/>
          <w:i/>
          <w:iCs/>
          <w:sz w:val="22"/>
          <w:szCs w:val="22"/>
        </w:rPr>
      </w:pPr>
      <w:r w:rsidRPr="004B2C7A">
        <w:rPr>
          <w:rFonts w:asciiTheme="majorBidi" w:hAnsiTheme="majorBidi" w:cstheme="majorBidi"/>
          <w:i/>
          <w:iCs/>
          <w:sz w:val="22"/>
          <w:szCs w:val="22"/>
          <w:vertAlign w:val="superscript"/>
        </w:rPr>
        <w:t>1</w:t>
      </w:r>
      <w:r w:rsidRPr="004B2C7A">
        <w:rPr>
          <w:rFonts w:asciiTheme="majorBidi" w:hAnsiTheme="majorBidi" w:cstheme="majorBidi"/>
          <w:i/>
          <w:iCs/>
          <w:sz w:val="22"/>
          <w:szCs w:val="22"/>
        </w:rPr>
        <w:t xml:space="preserve"> Labeled Compounds Department, Hot Labs Center, Egyptian Atomic Energy Authority, P.O. Box 13759, Cairo, Egypt</w:t>
      </w:r>
    </w:p>
    <w:p w14:paraId="54F8CDE5" w14:textId="77777777" w:rsidR="002027AC" w:rsidRPr="004B2C7A" w:rsidRDefault="002027AC" w:rsidP="002027AC">
      <w:pPr>
        <w:pStyle w:val="JRNCBody"/>
        <w:spacing w:before="0" w:after="0" w:line="240" w:lineRule="auto"/>
        <w:rPr>
          <w:rFonts w:asciiTheme="majorBidi" w:hAnsiTheme="majorBidi" w:cstheme="majorBidi"/>
          <w:i/>
          <w:iCs/>
          <w:sz w:val="22"/>
          <w:szCs w:val="22"/>
        </w:rPr>
      </w:pPr>
      <w:r w:rsidRPr="004B2C7A">
        <w:rPr>
          <w:rFonts w:asciiTheme="majorBidi" w:hAnsiTheme="majorBidi" w:cstheme="majorBidi"/>
          <w:i/>
          <w:iCs/>
          <w:sz w:val="22"/>
          <w:szCs w:val="22"/>
          <w:vertAlign w:val="superscript"/>
        </w:rPr>
        <w:t>2</w:t>
      </w:r>
      <w:r w:rsidRPr="004B2C7A">
        <w:rPr>
          <w:rFonts w:asciiTheme="majorBidi" w:hAnsiTheme="majorBidi" w:cstheme="majorBidi"/>
          <w:i/>
          <w:iCs/>
          <w:sz w:val="22"/>
          <w:szCs w:val="22"/>
        </w:rPr>
        <w:t>Chemistry Department, Faculty of Science, Damanhour University, P.O. Box 22511, Damanhour, Egypt</w:t>
      </w:r>
    </w:p>
    <w:p w14:paraId="67FFB4E3" w14:textId="77777777" w:rsidR="002027AC" w:rsidRPr="004B2C7A" w:rsidRDefault="002027AC" w:rsidP="002027AC">
      <w:pPr>
        <w:pStyle w:val="JRNCBody"/>
        <w:spacing w:before="0" w:after="0" w:line="240" w:lineRule="auto"/>
        <w:rPr>
          <w:rFonts w:asciiTheme="majorBidi" w:hAnsiTheme="majorBidi" w:cstheme="majorBidi"/>
          <w:i/>
          <w:iCs/>
          <w:sz w:val="22"/>
          <w:szCs w:val="22"/>
        </w:rPr>
      </w:pPr>
      <w:r w:rsidRPr="004B2C7A">
        <w:rPr>
          <w:rFonts w:asciiTheme="majorBidi" w:hAnsiTheme="majorBidi" w:cstheme="majorBidi"/>
          <w:i/>
          <w:iCs/>
          <w:sz w:val="22"/>
          <w:szCs w:val="22"/>
          <w:vertAlign w:val="superscript"/>
        </w:rPr>
        <w:t>3</w:t>
      </w:r>
      <w:r w:rsidRPr="004B2C7A">
        <w:rPr>
          <w:rFonts w:asciiTheme="majorBidi" w:hAnsiTheme="majorBidi" w:cstheme="majorBidi"/>
          <w:i/>
          <w:iCs/>
          <w:sz w:val="22"/>
          <w:szCs w:val="22"/>
        </w:rPr>
        <w:t>Drug Radiation Research Department, National Center for Radiation Research and Technology (NCRRT), Egyptian Atomic Energy Authority, P. O. Box 29, Nasr City, Cairo 11787, Egypt</w:t>
      </w:r>
    </w:p>
    <w:p w14:paraId="57CB5B7B" w14:textId="77777777" w:rsidR="002027AC" w:rsidRPr="004B2C7A" w:rsidRDefault="002027AC" w:rsidP="002027AC">
      <w:pPr>
        <w:pStyle w:val="JRNCBody"/>
        <w:spacing w:before="0" w:after="0" w:line="240" w:lineRule="auto"/>
        <w:jc w:val="center"/>
        <w:rPr>
          <w:rFonts w:asciiTheme="majorBidi" w:hAnsiTheme="majorBidi" w:cstheme="majorBidi"/>
          <w:i/>
          <w:iCs/>
          <w:sz w:val="22"/>
          <w:szCs w:val="22"/>
        </w:rPr>
      </w:pPr>
    </w:p>
    <w:p w14:paraId="2F81508E" w14:textId="5F9D1E65" w:rsidR="002027AC" w:rsidRPr="004B2C7A" w:rsidRDefault="002027AC" w:rsidP="005E7527">
      <w:pPr>
        <w:pStyle w:val="JRNCPrimarySectionTitle"/>
        <w:spacing w:before="0" w:after="0" w:line="360" w:lineRule="auto"/>
        <w:ind w:firstLine="0"/>
        <w:jc w:val="both"/>
        <w:rPr>
          <w:rFonts w:asciiTheme="majorBidi" w:hAnsiTheme="majorBidi" w:cstheme="majorBidi"/>
          <w:sz w:val="24"/>
        </w:rPr>
      </w:pPr>
      <w:r w:rsidRPr="004B2C7A">
        <w:rPr>
          <w:rFonts w:asciiTheme="majorBidi" w:hAnsiTheme="majorBidi" w:cstheme="majorBidi"/>
          <w:sz w:val="24"/>
        </w:rPr>
        <w:t xml:space="preserve">*Corresponding author: </w:t>
      </w:r>
      <w:r w:rsidR="005E7527" w:rsidRPr="005E7527">
        <w:rPr>
          <w:rFonts w:asciiTheme="majorBidi" w:hAnsiTheme="majorBidi" w:cstheme="majorBidi"/>
          <w:sz w:val="24"/>
        </w:rPr>
        <w:t xml:space="preserve">Mohamed A. Gizawy </w:t>
      </w:r>
      <w:r w:rsidRPr="004B2C7A">
        <w:rPr>
          <w:rFonts w:asciiTheme="majorBidi" w:hAnsiTheme="majorBidi" w:cstheme="majorBidi"/>
          <w:sz w:val="24"/>
        </w:rPr>
        <w:t xml:space="preserve">Tel: +201065975858, E-mail: </w:t>
      </w:r>
      <w:hyperlink r:id="rId9" w:history="1">
        <w:r w:rsidRPr="004B2C7A">
          <w:rPr>
            <w:rStyle w:val="Hyperlink"/>
            <w:rFonts w:asciiTheme="majorBidi" w:hAnsiTheme="majorBidi" w:cstheme="majorBidi"/>
            <w:sz w:val="24"/>
          </w:rPr>
          <w:t>dr_mgizawy@yahoo.com</w:t>
        </w:r>
      </w:hyperlink>
      <w:r w:rsidRPr="004B2C7A">
        <w:rPr>
          <w:rFonts w:asciiTheme="majorBidi" w:hAnsiTheme="majorBidi" w:cstheme="majorBidi"/>
          <w:sz w:val="24"/>
        </w:rPr>
        <w:t xml:space="preserve">, </w:t>
      </w:r>
    </w:p>
    <w:p w14:paraId="5549C287" w14:textId="77777777" w:rsidR="00EC5DA0" w:rsidRPr="004B2C7A" w:rsidRDefault="00EC5DA0" w:rsidP="001C5A44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07822EF6" w14:textId="77777777" w:rsidR="00EC5DA0" w:rsidRPr="004B2C7A" w:rsidRDefault="00EC5DA0" w:rsidP="00EC5DA0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33C9AF97" w14:textId="77777777" w:rsidR="002027AC" w:rsidRPr="004B2C7A" w:rsidRDefault="002027AC" w:rsidP="002027A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579266ED" w14:textId="77777777" w:rsidR="002027AC" w:rsidRPr="004B2C7A" w:rsidRDefault="002027AC" w:rsidP="002027A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1DCD4576" w14:textId="77777777" w:rsidR="002027AC" w:rsidRPr="004B2C7A" w:rsidRDefault="002027AC" w:rsidP="002027A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672D2D39" w14:textId="77777777" w:rsidR="002027AC" w:rsidRPr="004B2C7A" w:rsidRDefault="002027AC" w:rsidP="002027A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0FACA74F" w14:textId="77777777" w:rsidR="002027AC" w:rsidRPr="004B2C7A" w:rsidRDefault="002027AC" w:rsidP="002027A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7750C5A3" w14:textId="77777777" w:rsidR="002027AC" w:rsidRPr="004B2C7A" w:rsidRDefault="002027AC" w:rsidP="002027A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4E18BF23" w14:textId="77777777" w:rsidR="002027AC" w:rsidRPr="004B2C7A" w:rsidRDefault="002027AC" w:rsidP="002027A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3AB82599" w14:textId="77777777" w:rsidR="002027AC" w:rsidRPr="004B2C7A" w:rsidRDefault="002027AC" w:rsidP="002027A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70B18BB6" w14:textId="77777777" w:rsidR="002027AC" w:rsidRPr="004B2C7A" w:rsidRDefault="002027AC" w:rsidP="002027A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3751AA78" w14:textId="77777777" w:rsidR="002027AC" w:rsidRPr="004B2C7A" w:rsidRDefault="002027AC" w:rsidP="002027A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15679357" w14:textId="77777777" w:rsidR="002027AC" w:rsidRPr="004B2C7A" w:rsidRDefault="002027AC" w:rsidP="002027A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3950DFCB" w14:textId="77777777" w:rsidR="002027AC" w:rsidRPr="004B2C7A" w:rsidRDefault="002027AC" w:rsidP="002027A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78F13A0E" w14:textId="77777777" w:rsidR="002027AC" w:rsidRPr="004B2C7A" w:rsidRDefault="002027AC" w:rsidP="002027A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7D6EEB10" w14:textId="77777777" w:rsidR="002027AC" w:rsidRPr="004B2C7A" w:rsidRDefault="002027AC" w:rsidP="002027A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6B177660" w14:textId="77777777" w:rsidR="002027AC" w:rsidRPr="004B2C7A" w:rsidRDefault="002027AC" w:rsidP="002027A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75109BAA" w14:textId="77777777" w:rsidR="002027AC" w:rsidRPr="004B2C7A" w:rsidRDefault="002027AC" w:rsidP="002027A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7D7DEF6C" w14:textId="77777777" w:rsidR="002027AC" w:rsidRPr="004B2C7A" w:rsidRDefault="002027AC" w:rsidP="002027A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1E1EDC54" w14:textId="77777777" w:rsidR="002027AC" w:rsidRPr="004B2C7A" w:rsidRDefault="002027AC" w:rsidP="002027A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11B4FB7C" w14:textId="77777777" w:rsidR="001C2AFF" w:rsidRPr="004B2C7A" w:rsidRDefault="001C2AFF" w:rsidP="001C2AFF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4863317C" w14:textId="77777777" w:rsidR="002027AC" w:rsidRPr="004B2C7A" w:rsidRDefault="002027AC" w:rsidP="002027AC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kern w:val="28"/>
          <w:sz w:val="36"/>
          <w:szCs w:val="32"/>
          <w:u w:val="single"/>
        </w:rPr>
      </w:pPr>
    </w:p>
    <w:p w14:paraId="50A39AF5" w14:textId="09B88991" w:rsidR="001C5A44" w:rsidRPr="004B2C7A" w:rsidRDefault="001C5A44" w:rsidP="00EC5DA0">
      <w:pPr>
        <w:bidi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B2C7A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304AA7" w:rsidRPr="004B2C7A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4B2C7A">
        <w:rPr>
          <w:rFonts w:asciiTheme="majorBidi" w:hAnsiTheme="majorBidi" w:cstheme="majorBidi"/>
          <w:b/>
          <w:bCs/>
          <w:sz w:val="24"/>
          <w:szCs w:val="24"/>
        </w:rPr>
        <w:t>1:</w:t>
      </w:r>
      <w:r w:rsidRPr="004B2C7A">
        <w:rPr>
          <w:rFonts w:asciiTheme="majorBidi" w:hAnsiTheme="majorBidi" w:cstheme="majorBidi"/>
          <w:sz w:val="24"/>
          <w:szCs w:val="24"/>
        </w:rPr>
        <w:t xml:space="preserve"> The in-vitro serum stability of </w:t>
      </w:r>
      <w:r w:rsidRPr="004B2C7A">
        <w:rPr>
          <w:rFonts w:asciiTheme="majorBidi" w:hAnsiTheme="majorBidi" w:cstheme="majorBidi"/>
          <w:sz w:val="24"/>
          <w:szCs w:val="24"/>
          <w:vertAlign w:val="superscript"/>
        </w:rPr>
        <w:t>47</w:t>
      </w:r>
      <w:r w:rsidRPr="004B2C7A">
        <w:rPr>
          <w:rFonts w:asciiTheme="majorBidi" w:hAnsiTheme="majorBidi" w:cstheme="majorBidi"/>
          <w:sz w:val="24"/>
          <w:szCs w:val="24"/>
        </w:rPr>
        <w:t>Sc-dipeptide complex</w:t>
      </w:r>
    </w:p>
    <w:p w14:paraId="7679AF24" w14:textId="77777777" w:rsidR="001C5A44" w:rsidRPr="004B2C7A" w:rsidRDefault="001C5A44" w:rsidP="001C5A44">
      <w:pPr>
        <w:bidi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64"/>
        <w:gridCol w:w="2716"/>
      </w:tblGrid>
      <w:tr w:rsidR="001C5A44" w:rsidRPr="004B2C7A" w14:paraId="3B8C17E6" w14:textId="77777777" w:rsidTr="001C5A44">
        <w:trPr>
          <w:jc w:val="center"/>
        </w:trPr>
        <w:tc>
          <w:tcPr>
            <w:tcW w:w="1964" w:type="dxa"/>
          </w:tcPr>
          <w:p w14:paraId="09232B8E" w14:textId="5A6749EA" w:rsidR="001C5A44" w:rsidRPr="004B2C7A" w:rsidRDefault="001C5A44" w:rsidP="001C5A4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Time, h</w:t>
            </w:r>
          </w:p>
        </w:tc>
        <w:tc>
          <w:tcPr>
            <w:tcW w:w="2716" w:type="dxa"/>
          </w:tcPr>
          <w:p w14:paraId="254AA441" w14:textId="15C28A1C" w:rsidR="001C5A44" w:rsidRPr="004B2C7A" w:rsidRDefault="001C5A44" w:rsidP="001C5A4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b/>
                <w:bCs/>
                <w:kern w:val="28"/>
                <w:sz w:val="24"/>
                <w:szCs w:val="24"/>
              </w:rPr>
              <w:t>Radiochemical yield, %</w:t>
            </w:r>
          </w:p>
        </w:tc>
      </w:tr>
      <w:tr w:rsidR="001C5A44" w:rsidRPr="004B2C7A" w14:paraId="65AAEFF1" w14:textId="77777777" w:rsidTr="001C5A44">
        <w:trPr>
          <w:jc w:val="center"/>
        </w:trPr>
        <w:tc>
          <w:tcPr>
            <w:tcW w:w="1964" w:type="dxa"/>
          </w:tcPr>
          <w:p w14:paraId="087D9492" w14:textId="63391DC0" w:rsidR="001C5A44" w:rsidRPr="004B2C7A" w:rsidRDefault="001C5A44" w:rsidP="001C5A44">
            <w:pPr>
              <w:bidi w:val="0"/>
              <w:jc w:val="center"/>
              <w:rPr>
                <w:rFonts w:asciiTheme="majorBidi" w:hAnsiTheme="majorBidi" w:cstheme="majorBidi"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14:paraId="54B9597D" w14:textId="0180B8BC" w:rsidR="001C5A44" w:rsidRPr="004B2C7A" w:rsidRDefault="001C5A44" w:rsidP="00201F7A">
            <w:pPr>
              <w:bidi w:val="0"/>
              <w:jc w:val="center"/>
              <w:rPr>
                <w:rFonts w:asciiTheme="majorBidi" w:hAnsiTheme="majorBidi" w:cstheme="majorBidi"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98.</w:t>
            </w:r>
            <w:r w:rsidR="00201F7A"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7</w:t>
            </w: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 xml:space="preserve"> ± </w:t>
            </w:r>
            <w:r w:rsidR="00201F7A"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0.9</w:t>
            </w:r>
          </w:p>
        </w:tc>
      </w:tr>
      <w:tr w:rsidR="001C5A44" w:rsidRPr="004B2C7A" w14:paraId="66ED9E42" w14:textId="77777777" w:rsidTr="001C5A44">
        <w:trPr>
          <w:jc w:val="center"/>
        </w:trPr>
        <w:tc>
          <w:tcPr>
            <w:tcW w:w="1964" w:type="dxa"/>
          </w:tcPr>
          <w:p w14:paraId="69C3E117" w14:textId="571B28B8" w:rsidR="001C5A44" w:rsidRPr="004B2C7A" w:rsidRDefault="001C5A44" w:rsidP="001C5A44">
            <w:pPr>
              <w:bidi w:val="0"/>
              <w:jc w:val="center"/>
              <w:rPr>
                <w:rFonts w:asciiTheme="majorBidi" w:hAnsiTheme="majorBidi" w:cstheme="majorBidi"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4</w:t>
            </w:r>
          </w:p>
        </w:tc>
        <w:tc>
          <w:tcPr>
            <w:tcW w:w="2716" w:type="dxa"/>
          </w:tcPr>
          <w:p w14:paraId="1A9F28D1" w14:textId="2FBBF8D2" w:rsidR="001C5A44" w:rsidRPr="004B2C7A" w:rsidRDefault="001C5A44" w:rsidP="00201F7A">
            <w:pPr>
              <w:bidi w:val="0"/>
              <w:jc w:val="center"/>
              <w:rPr>
                <w:rFonts w:asciiTheme="majorBidi" w:hAnsiTheme="majorBidi" w:cstheme="majorBidi"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98.</w:t>
            </w:r>
            <w:r w:rsidR="00201F7A"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2</w:t>
            </w: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 xml:space="preserve"> ± </w:t>
            </w:r>
            <w:r w:rsidR="00201F7A"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1</w:t>
            </w:r>
          </w:p>
        </w:tc>
      </w:tr>
      <w:tr w:rsidR="001C5A44" w:rsidRPr="004B2C7A" w14:paraId="61710B15" w14:textId="77777777" w:rsidTr="001C5A44">
        <w:trPr>
          <w:jc w:val="center"/>
        </w:trPr>
        <w:tc>
          <w:tcPr>
            <w:tcW w:w="1964" w:type="dxa"/>
          </w:tcPr>
          <w:p w14:paraId="37067DA9" w14:textId="47F5F0DC" w:rsidR="001C5A44" w:rsidRPr="004B2C7A" w:rsidRDefault="001C5A44" w:rsidP="001C5A44">
            <w:pPr>
              <w:bidi w:val="0"/>
              <w:jc w:val="center"/>
              <w:rPr>
                <w:rFonts w:asciiTheme="majorBidi" w:hAnsiTheme="majorBidi" w:cstheme="majorBidi"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14:paraId="0F0F8514" w14:textId="54C65F86" w:rsidR="001C5A44" w:rsidRPr="004B2C7A" w:rsidRDefault="001C5A44" w:rsidP="00201F7A">
            <w:pPr>
              <w:bidi w:val="0"/>
              <w:jc w:val="center"/>
              <w:rPr>
                <w:rFonts w:asciiTheme="majorBidi" w:hAnsiTheme="majorBidi" w:cstheme="majorBidi"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98.</w:t>
            </w:r>
            <w:r w:rsidR="00201F7A"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4</w:t>
            </w: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 xml:space="preserve"> ± 1.5</w:t>
            </w:r>
          </w:p>
        </w:tc>
      </w:tr>
      <w:tr w:rsidR="001C5A44" w:rsidRPr="004B2C7A" w14:paraId="120B507B" w14:textId="77777777" w:rsidTr="001C5A44">
        <w:trPr>
          <w:jc w:val="center"/>
        </w:trPr>
        <w:tc>
          <w:tcPr>
            <w:tcW w:w="1964" w:type="dxa"/>
          </w:tcPr>
          <w:p w14:paraId="491F722F" w14:textId="412615D8" w:rsidR="001C5A44" w:rsidRPr="004B2C7A" w:rsidRDefault="001C5A44" w:rsidP="001C5A44">
            <w:pPr>
              <w:bidi w:val="0"/>
              <w:jc w:val="center"/>
              <w:rPr>
                <w:rFonts w:asciiTheme="majorBidi" w:hAnsiTheme="majorBidi" w:cstheme="majorBidi"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8</w:t>
            </w:r>
          </w:p>
        </w:tc>
        <w:tc>
          <w:tcPr>
            <w:tcW w:w="2716" w:type="dxa"/>
          </w:tcPr>
          <w:p w14:paraId="566C4120" w14:textId="70192C44" w:rsidR="001C5A44" w:rsidRPr="004B2C7A" w:rsidRDefault="001C5A44" w:rsidP="00201F7A">
            <w:pPr>
              <w:bidi w:val="0"/>
              <w:jc w:val="center"/>
              <w:rPr>
                <w:rFonts w:asciiTheme="majorBidi" w:hAnsiTheme="majorBidi" w:cstheme="majorBidi"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98.</w:t>
            </w:r>
            <w:r w:rsidR="00201F7A"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4</w:t>
            </w: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 xml:space="preserve"> ± </w:t>
            </w:r>
            <w:r w:rsidR="00201F7A"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1</w:t>
            </w:r>
          </w:p>
        </w:tc>
      </w:tr>
      <w:tr w:rsidR="001C5A44" w:rsidRPr="004B2C7A" w14:paraId="05B53F5A" w14:textId="77777777" w:rsidTr="001C5A44">
        <w:trPr>
          <w:jc w:val="center"/>
        </w:trPr>
        <w:tc>
          <w:tcPr>
            <w:tcW w:w="1964" w:type="dxa"/>
          </w:tcPr>
          <w:p w14:paraId="58E892D3" w14:textId="24263E09" w:rsidR="001C5A44" w:rsidRPr="004B2C7A" w:rsidRDefault="001C5A44" w:rsidP="001C5A44">
            <w:pPr>
              <w:bidi w:val="0"/>
              <w:jc w:val="center"/>
              <w:rPr>
                <w:rFonts w:asciiTheme="majorBidi" w:hAnsiTheme="majorBidi" w:cstheme="majorBidi"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10</w:t>
            </w:r>
          </w:p>
        </w:tc>
        <w:tc>
          <w:tcPr>
            <w:tcW w:w="2716" w:type="dxa"/>
          </w:tcPr>
          <w:p w14:paraId="6D558AA8" w14:textId="44C1FECD" w:rsidR="001C5A44" w:rsidRPr="004B2C7A" w:rsidRDefault="001C5A44" w:rsidP="001C5A44">
            <w:pPr>
              <w:bidi w:val="0"/>
              <w:jc w:val="center"/>
              <w:rPr>
                <w:rFonts w:asciiTheme="majorBidi" w:hAnsiTheme="majorBidi" w:cstheme="majorBidi"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98.5 ± 1.5</w:t>
            </w:r>
          </w:p>
        </w:tc>
      </w:tr>
      <w:tr w:rsidR="001C5A44" w:rsidRPr="004B2C7A" w14:paraId="515CBDEF" w14:textId="77777777" w:rsidTr="001C5A44">
        <w:trPr>
          <w:jc w:val="center"/>
        </w:trPr>
        <w:tc>
          <w:tcPr>
            <w:tcW w:w="1964" w:type="dxa"/>
          </w:tcPr>
          <w:p w14:paraId="751FCEC1" w14:textId="122A09C5" w:rsidR="001C5A44" w:rsidRPr="004B2C7A" w:rsidRDefault="001C5A44" w:rsidP="001C5A44">
            <w:pPr>
              <w:bidi w:val="0"/>
              <w:jc w:val="center"/>
              <w:rPr>
                <w:rFonts w:asciiTheme="majorBidi" w:hAnsiTheme="majorBidi" w:cstheme="majorBidi"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12</w:t>
            </w:r>
          </w:p>
        </w:tc>
        <w:tc>
          <w:tcPr>
            <w:tcW w:w="2716" w:type="dxa"/>
          </w:tcPr>
          <w:p w14:paraId="604BA744" w14:textId="0077DAB6" w:rsidR="001C5A44" w:rsidRPr="004B2C7A" w:rsidRDefault="001C5A44" w:rsidP="006D5A52">
            <w:pPr>
              <w:bidi w:val="0"/>
              <w:jc w:val="center"/>
              <w:rPr>
                <w:rFonts w:asciiTheme="majorBidi" w:hAnsiTheme="majorBidi" w:cstheme="majorBidi"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9</w:t>
            </w:r>
            <w:r w:rsidR="006D5A52"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7</w:t>
            </w: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.</w:t>
            </w:r>
            <w:r w:rsidR="006D5A52"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9</w:t>
            </w: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 xml:space="preserve"> ± </w:t>
            </w:r>
            <w:r w:rsidR="006D5A52"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0.8</w:t>
            </w:r>
          </w:p>
        </w:tc>
      </w:tr>
      <w:tr w:rsidR="001C5A44" w:rsidRPr="004B2C7A" w14:paraId="088D7592" w14:textId="77777777" w:rsidTr="001C5A44">
        <w:trPr>
          <w:jc w:val="center"/>
        </w:trPr>
        <w:tc>
          <w:tcPr>
            <w:tcW w:w="1964" w:type="dxa"/>
          </w:tcPr>
          <w:p w14:paraId="0FFFCA1A" w14:textId="07A4B6F3" w:rsidR="001C5A44" w:rsidRPr="004B2C7A" w:rsidRDefault="001C5A44" w:rsidP="001C5A44">
            <w:pPr>
              <w:bidi w:val="0"/>
              <w:jc w:val="center"/>
              <w:rPr>
                <w:rFonts w:asciiTheme="majorBidi" w:hAnsiTheme="majorBidi" w:cstheme="majorBidi"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24</w:t>
            </w:r>
          </w:p>
        </w:tc>
        <w:tc>
          <w:tcPr>
            <w:tcW w:w="2716" w:type="dxa"/>
          </w:tcPr>
          <w:p w14:paraId="62F91452" w14:textId="79BC9FB5" w:rsidR="001C5A44" w:rsidRPr="004B2C7A" w:rsidRDefault="001C5A44" w:rsidP="006D5A52">
            <w:pPr>
              <w:bidi w:val="0"/>
              <w:jc w:val="center"/>
              <w:rPr>
                <w:rFonts w:asciiTheme="majorBidi" w:hAnsiTheme="majorBidi" w:cstheme="majorBidi"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98.</w:t>
            </w:r>
            <w:r w:rsidR="006D5A52"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7</w:t>
            </w: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 xml:space="preserve"> ± 1</w:t>
            </w:r>
          </w:p>
        </w:tc>
      </w:tr>
      <w:tr w:rsidR="001C5A44" w:rsidRPr="004B2C7A" w14:paraId="5368004F" w14:textId="77777777" w:rsidTr="001C5A44">
        <w:trPr>
          <w:jc w:val="center"/>
        </w:trPr>
        <w:tc>
          <w:tcPr>
            <w:tcW w:w="1964" w:type="dxa"/>
          </w:tcPr>
          <w:p w14:paraId="0B19BDA8" w14:textId="6414D674" w:rsidR="001C5A44" w:rsidRPr="004B2C7A" w:rsidRDefault="001C5A44" w:rsidP="001C5A44">
            <w:pPr>
              <w:bidi w:val="0"/>
              <w:jc w:val="center"/>
              <w:rPr>
                <w:rFonts w:asciiTheme="majorBidi" w:hAnsiTheme="majorBidi" w:cstheme="majorBidi"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48</w:t>
            </w:r>
          </w:p>
        </w:tc>
        <w:tc>
          <w:tcPr>
            <w:tcW w:w="2716" w:type="dxa"/>
          </w:tcPr>
          <w:p w14:paraId="758D93B2" w14:textId="0B1FF7AE" w:rsidR="001C5A44" w:rsidRPr="004B2C7A" w:rsidRDefault="001C5A44" w:rsidP="006D5A52">
            <w:pPr>
              <w:bidi w:val="0"/>
              <w:jc w:val="center"/>
              <w:rPr>
                <w:rFonts w:asciiTheme="majorBidi" w:hAnsiTheme="majorBidi" w:cstheme="majorBidi"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98.</w:t>
            </w:r>
            <w:r w:rsidR="006D5A52"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6</w:t>
            </w: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 xml:space="preserve"> ± </w:t>
            </w:r>
            <w:r w:rsidR="006D5A52"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0</w:t>
            </w: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.5</w:t>
            </w:r>
          </w:p>
        </w:tc>
      </w:tr>
      <w:tr w:rsidR="001C5A44" w:rsidRPr="004B2C7A" w14:paraId="3BC983FF" w14:textId="77777777" w:rsidTr="001C5A44">
        <w:trPr>
          <w:jc w:val="center"/>
        </w:trPr>
        <w:tc>
          <w:tcPr>
            <w:tcW w:w="1964" w:type="dxa"/>
          </w:tcPr>
          <w:p w14:paraId="1F30D9B0" w14:textId="04682B97" w:rsidR="001C5A44" w:rsidRPr="004B2C7A" w:rsidRDefault="001C5A44" w:rsidP="001C5A44">
            <w:pPr>
              <w:bidi w:val="0"/>
              <w:jc w:val="center"/>
              <w:rPr>
                <w:rFonts w:asciiTheme="majorBidi" w:hAnsiTheme="majorBidi" w:cstheme="majorBidi"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72</w:t>
            </w:r>
          </w:p>
        </w:tc>
        <w:tc>
          <w:tcPr>
            <w:tcW w:w="2716" w:type="dxa"/>
          </w:tcPr>
          <w:p w14:paraId="301BF66D" w14:textId="5E517C47" w:rsidR="001C5A44" w:rsidRPr="004B2C7A" w:rsidRDefault="001C5A44" w:rsidP="006D5A52">
            <w:pPr>
              <w:bidi w:val="0"/>
              <w:jc w:val="center"/>
              <w:rPr>
                <w:rFonts w:asciiTheme="majorBidi" w:hAnsiTheme="majorBidi" w:cstheme="majorBidi"/>
                <w:kern w:val="28"/>
                <w:sz w:val="24"/>
                <w:szCs w:val="24"/>
              </w:rPr>
            </w:pP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98.</w:t>
            </w:r>
            <w:r w:rsidR="006D5A52"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>3</w:t>
            </w:r>
            <w:r w:rsidRPr="004B2C7A">
              <w:rPr>
                <w:rFonts w:asciiTheme="majorBidi" w:hAnsiTheme="majorBidi" w:cstheme="majorBidi"/>
                <w:kern w:val="28"/>
                <w:sz w:val="24"/>
                <w:szCs w:val="24"/>
              </w:rPr>
              <w:t xml:space="preserve"> ± 1</w:t>
            </w:r>
          </w:p>
        </w:tc>
      </w:tr>
    </w:tbl>
    <w:p w14:paraId="2CD77AA0" w14:textId="77777777" w:rsidR="00304AA7" w:rsidRDefault="00304AA7" w:rsidP="001C5A44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BDB5EAE" w14:textId="1AB18D8D" w:rsidR="00300F27" w:rsidRPr="000B6FDA" w:rsidRDefault="00300F27" w:rsidP="00300F2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noProof/>
          <w:color w:val="222222"/>
          <w:shd w:val="clear" w:color="auto" w:fill="FFFFFF"/>
          <w:rtl/>
          <w:lang w:eastAsia="zh-CN"/>
        </w:rPr>
      </w:pPr>
      <w:r w:rsidRPr="00BE5B6C">
        <w:rPr>
          <w:rFonts w:asciiTheme="majorBidi" w:hAnsiTheme="majorBidi" w:cstheme="majorBidi"/>
          <w:b/>
          <w:bCs/>
          <w:sz w:val="24"/>
          <w:szCs w:val="24"/>
          <w:highlight w:val="yellow"/>
        </w:rPr>
        <w:t>Table S</w:t>
      </w:r>
      <w:r>
        <w:rPr>
          <w:rFonts w:asciiTheme="majorBidi" w:hAnsiTheme="majorBidi" w:cstheme="majorBidi"/>
          <w:b/>
          <w:bCs/>
          <w:sz w:val="24"/>
          <w:szCs w:val="24"/>
          <w:highlight w:val="yellow"/>
        </w:rPr>
        <w:t>2</w:t>
      </w:r>
      <w:r w:rsidRPr="00BE5B6C">
        <w:rPr>
          <w:rFonts w:asciiTheme="majorBidi" w:hAnsiTheme="majorBidi" w:cstheme="majorBidi"/>
          <w:b/>
          <w:bCs/>
          <w:sz w:val="24"/>
          <w:szCs w:val="24"/>
          <w:highlight w:val="yellow"/>
        </w:rPr>
        <w:t xml:space="preserve">: </w:t>
      </w:r>
      <w:r w:rsidRPr="00AC5510">
        <w:rPr>
          <w:rFonts w:asciiTheme="majorBidi" w:hAnsiTheme="majorBidi" w:cstheme="majorBidi"/>
          <w:sz w:val="24"/>
          <w:szCs w:val="24"/>
          <w:highlight w:val="yellow"/>
        </w:rPr>
        <w:t xml:space="preserve">The calculated Natural Charge on the individual atoms in </w:t>
      </w:r>
      <w:r>
        <w:rPr>
          <w:rFonts w:asciiTheme="majorBidi" w:hAnsiTheme="majorBidi" w:cstheme="majorBidi"/>
          <w:sz w:val="24"/>
          <w:szCs w:val="24"/>
          <w:highlight w:val="yellow"/>
        </w:rPr>
        <w:t xml:space="preserve">the </w:t>
      </w:r>
      <w:r w:rsidRPr="00AC5510">
        <w:rPr>
          <w:rFonts w:asciiTheme="majorBidi" w:hAnsiTheme="majorBidi" w:cstheme="majorBidi"/>
          <w:sz w:val="24"/>
          <w:szCs w:val="24"/>
          <w:highlight w:val="yellow"/>
        </w:rPr>
        <w:t xml:space="preserve">ligand and </w:t>
      </w:r>
      <w:r>
        <w:rPr>
          <w:rFonts w:asciiTheme="majorBidi" w:hAnsiTheme="majorBidi" w:cstheme="majorBidi"/>
          <w:sz w:val="24"/>
          <w:szCs w:val="24"/>
          <w:highlight w:val="yellow"/>
        </w:rPr>
        <w:t xml:space="preserve">the </w:t>
      </w:r>
      <w:r w:rsidRPr="00AC5510">
        <w:rPr>
          <w:rFonts w:asciiTheme="majorBidi" w:hAnsiTheme="majorBidi" w:cstheme="majorBidi"/>
          <w:sz w:val="24"/>
          <w:szCs w:val="24"/>
          <w:highlight w:val="yellow"/>
        </w:rPr>
        <w:t>complex</w:t>
      </w:r>
      <w:r w:rsidR="001177C4">
        <w:rPr>
          <w:rFonts w:asciiTheme="majorBidi" w:hAnsiTheme="majorBidi" w:cstheme="majorBidi"/>
          <w:sz w:val="24"/>
          <w:szCs w:val="24"/>
        </w:rPr>
        <w:t xml:space="preserve"> </w:t>
      </w:r>
      <w:r w:rsidR="001177C4" w:rsidRPr="009E1A5D">
        <w:rPr>
          <w:rFonts w:asciiTheme="majorBidi" w:hAnsiTheme="majorBidi" w:cstheme="majorBidi"/>
          <w:sz w:val="24"/>
          <w:highlight w:val="yellow"/>
        </w:rPr>
        <w:t>[Sc(DPL(OH)</w:t>
      </w:r>
      <w:r w:rsidR="001177C4" w:rsidRPr="00775648">
        <w:rPr>
          <w:rFonts w:asciiTheme="majorBidi" w:hAnsiTheme="majorBidi" w:cstheme="majorBidi"/>
          <w:sz w:val="24"/>
          <w:highlight w:val="yellow"/>
          <w:vertAlign w:val="subscript"/>
        </w:rPr>
        <w:t>3</w:t>
      </w:r>
      <w:r w:rsidR="001177C4" w:rsidRPr="009E1A5D">
        <w:rPr>
          <w:rFonts w:asciiTheme="majorBidi" w:hAnsiTheme="majorBidi" w:cstheme="majorBidi"/>
          <w:sz w:val="24"/>
          <w:highlight w:val="yellow"/>
        </w:rPr>
        <w:t>)]</w:t>
      </w:r>
    </w:p>
    <w:tbl>
      <w:tblPr>
        <w:tblW w:w="6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892"/>
        <w:gridCol w:w="1184"/>
        <w:gridCol w:w="1115"/>
        <w:gridCol w:w="1422"/>
      </w:tblGrid>
      <w:tr w:rsidR="00300F27" w:rsidRPr="005D4B3E" w14:paraId="7FBFB6A4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9CBF287" w14:textId="77777777" w:rsidR="00300F27" w:rsidRPr="009D50E7" w:rsidRDefault="00300F27" w:rsidP="00300F27">
            <w:pPr>
              <w:bidi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835E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No. *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0242386" w14:textId="77777777" w:rsidR="00300F27" w:rsidRPr="009D50E7" w:rsidRDefault="00300F27" w:rsidP="00300F27">
            <w:pPr>
              <w:bidi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835E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Atom 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25739689" w14:textId="77777777" w:rsidR="00300F27" w:rsidRPr="009D50E7" w:rsidRDefault="00300F27" w:rsidP="00300F27">
            <w:pPr>
              <w:bidi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E62CADA" w14:textId="77777777" w:rsidR="00300F27" w:rsidRPr="009D50E7" w:rsidRDefault="00300F27" w:rsidP="00300F27">
            <w:pPr>
              <w:bidi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835E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complex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F0CF92C" w14:textId="77777777" w:rsidR="00300F27" w:rsidRPr="009D50E7" w:rsidRDefault="00300F27" w:rsidP="00300F27">
            <w:pPr>
              <w:bidi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charge change upon complexation</w:t>
            </w:r>
          </w:p>
        </w:tc>
      </w:tr>
      <w:tr w:rsidR="00895EC8" w:rsidRPr="005D4B3E" w14:paraId="05898730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8CEB17A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C7B97EC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N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C80034A" w14:textId="74B13189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-0.650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60AFD74" w14:textId="6B6C979B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-0.663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1EAA4799" w14:textId="001128E7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</w:tr>
      <w:tr w:rsidR="00895EC8" w:rsidRPr="005D4B3E" w14:paraId="5DBA5167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0813DE4F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D443411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C8E794C" w14:textId="0FA67CA3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-0.160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0D01BAC" w14:textId="33A9DCD3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-0.178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AC25EC5" w14:textId="2E7F82DB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</w:tr>
      <w:tr w:rsidR="00895EC8" w:rsidRPr="005D4B3E" w14:paraId="6435A435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4FD1D234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F7A0369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6E1A9E9" w14:textId="62C6975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-0.494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A403685" w14:textId="1C51D31C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-0.487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6C787537" w14:textId="0793E838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895EC8" w:rsidRPr="005D4B3E" w14:paraId="21A48F8C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8E96E60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E3C5302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B495090" w14:textId="4E7B260D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-0.131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6A4802D" w14:textId="048C635E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-0.128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FD60C5A" w14:textId="04902E93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0.003</w:t>
            </w:r>
          </w:p>
        </w:tc>
      </w:tr>
      <w:tr w:rsidR="00895EC8" w:rsidRPr="005D4B3E" w14:paraId="2C4A3F7F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41239FD6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EB7B481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8947196" w14:textId="75E8CC8C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-0.029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1D64E3A" w14:textId="2766DA10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583CC88" w14:textId="344D4CEA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</w:tr>
      <w:tr w:rsidR="00895EC8" w:rsidRPr="005D4B3E" w14:paraId="0501CC84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3772A68E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46C7100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0F37D78F" w14:textId="6D4F0DD0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0.826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C553228" w14:textId="69A9D750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0.838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1B7224FD" w14:textId="687DC08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0.012</w:t>
            </w:r>
          </w:p>
        </w:tc>
      </w:tr>
      <w:tr w:rsidR="00895EC8" w:rsidRPr="005D4B3E" w14:paraId="20E482D4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310F85D2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B8DA706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O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44D73EF" w14:textId="7ECC691C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-0.609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A658119" w14:textId="4B23428F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-0.587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53167DCA" w14:textId="504CF9AC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</w:tr>
      <w:tr w:rsidR="00895EC8" w:rsidRPr="005D4B3E" w14:paraId="27E5EAE5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97BCDB0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D8ECE81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0A94DE31" w14:textId="5A84EA11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-0.092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C1CC18A" w14:textId="01ECF2DF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-0.096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6398667" w14:textId="51BB041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</w:tr>
      <w:tr w:rsidR="00895EC8" w:rsidRPr="005D4B3E" w14:paraId="2317F435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3A7125FD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1CB29BD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0A0CEE70" w14:textId="0F9D0EB1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0.155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D23E9B3" w14:textId="73A5CA08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0.155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55C9358B" w14:textId="6FC396D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895EC8" w:rsidRPr="005D4B3E" w14:paraId="2B9211AF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9005F81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E5CD84A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N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AE27575" w14:textId="394B80C5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-0.558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CC0FCE5" w14:textId="7DD28568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-0.556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52B2AC8A" w14:textId="2306108B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</w:tr>
      <w:tr w:rsidR="00895EC8" w:rsidRPr="005D4B3E" w14:paraId="0A3B53FB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1DBD4177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0853260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0EA2C93" w14:textId="5A4A59A3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-0.230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2BCB084" w14:textId="2FB9F0F0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-0.240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1BCC5DE8" w14:textId="0AE330DF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</w:tr>
      <w:tr w:rsidR="00895EC8" w:rsidRPr="005D4B3E" w14:paraId="7ACD8A23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211189FB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8E73072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83A67D6" w14:textId="6C69C8F5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-0.265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3AE3371" w14:textId="48EDF513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-0.273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1CF84075" w14:textId="018EDFB9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-0.008</w:t>
            </w:r>
          </w:p>
        </w:tc>
      </w:tr>
      <w:tr w:rsidR="00895EC8" w:rsidRPr="005D4B3E" w14:paraId="70F9C851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3A39656A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6F4615C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2847D5B3" w14:textId="0E049A5F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-0.249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6DDEE3F" w14:textId="41235451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-0.251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6B09C5E5" w14:textId="0B46A43D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</w:tr>
      <w:tr w:rsidR="00895EC8" w:rsidRPr="005D4B3E" w14:paraId="573054BE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3986BB72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0D1CD2C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0BB8D2C6" w14:textId="0B419825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-0.272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C7ABBD7" w14:textId="508F149F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-0.270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1B84F825" w14:textId="38CC20C5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</w:tr>
      <w:tr w:rsidR="00895EC8" w:rsidRPr="005D4B3E" w14:paraId="5F2E1A9B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42FEACA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D4F4B8E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6127050" w14:textId="70717F9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0.692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C6B6BED" w14:textId="0FD2C9BE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0.689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0184C26" w14:textId="181A2652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-0.003</w:t>
            </w:r>
          </w:p>
        </w:tc>
      </w:tr>
      <w:tr w:rsidR="00895EC8" w:rsidRPr="005D4B3E" w14:paraId="40B91023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06BF8D1F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D958572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O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C2D668A" w14:textId="3F00CDD9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-0.596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4C3AD5A" w14:textId="3739A28C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-0.526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1DE1ADC" w14:textId="417389D5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0.070</w:t>
            </w:r>
          </w:p>
        </w:tc>
      </w:tr>
      <w:tr w:rsidR="00895EC8" w:rsidRPr="005D4B3E" w14:paraId="4F7BF930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16ACDA9F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04BD052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O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778382FF" w14:textId="03E5D560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-0.633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B456D19" w14:textId="240F90AB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-0.639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1770EB5" w14:textId="689EB71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</w:tr>
      <w:tr w:rsidR="00895EC8" w:rsidRPr="005D4B3E" w14:paraId="2A7B373C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213928F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3EA6160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71A66927" w14:textId="30D37675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0.703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81CEFBC" w14:textId="7303C219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0.685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925CECC" w14:textId="3E6C9A93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</w:tr>
      <w:tr w:rsidR="00895EC8" w:rsidRPr="005D4B3E" w14:paraId="1E1992E4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402CB71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A43954E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DC39059" w14:textId="3B58409C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-0.134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2859D52" w14:textId="56840FDE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-0.132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AF11759" w14:textId="6FEC4787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</w:tr>
      <w:tr w:rsidR="00895EC8" w:rsidRPr="005D4B3E" w14:paraId="40A06F31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624FB56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3CAE928" w14:textId="3EE380D6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(N8)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7A5F9857" w14:textId="2FC52608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</w:rPr>
              <w:t>-0.655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06448A0" w14:textId="6A38AD59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</w:rPr>
              <w:t>-0.718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62430840" w14:textId="28994707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</w:rPr>
              <w:t>-0.063</w:t>
            </w:r>
          </w:p>
        </w:tc>
      </w:tr>
      <w:tr w:rsidR="00895EC8" w:rsidRPr="005D4B3E" w14:paraId="240142F3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5D692E0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3CD80AD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2DCE5CDE" w14:textId="000D456D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-0.082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0CD7967" w14:textId="168D2E39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-0.087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5B74C91" w14:textId="5D393CE8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</w:tr>
      <w:tr w:rsidR="00895EC8" w:rsidRPr="005D4B3E" w14:paraId="51E0AB22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F7229CF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9BAD99E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03B600F" w14:textId="47977032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-0.492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0E0FB3D" w14:textId="0AF815F4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-0.499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2131A32" w14:textId="39199B70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</w:tr>
      <w:tr w:rsidR="00895EC8" w:rsidRPr="005D4B3E" w14:paraId="780752B4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33120F52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6E279B4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963E214" w14:textId="39727CA2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-0.216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7E5047E" w14:textId="1EC7D47E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-0.215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7EA067A" w14:textId="0683E1FE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</w:tr>
      <w:tr w:rsidR="00895EC8" w:rsidRPr="005D4B3E" w14:paraId="7FB9B17F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4BFCC22B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AB1D259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2DF7B4B" w14:textId="5DFEA563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-0.221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289D9B7" w14:textId="7B58E973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-0.222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5D7229C7" w14:textId="4328ECEF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-0.001</w:t>
            </w:r>
          </w:p>
        </w:tc>
      </w:tr>
      <w:tr w:rsidR="00895EC8" w:rsidRPr="005D4B3E" w14:paraId="29CDC608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11DB5F28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7DE4B7D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602B89B" w14:textId="3AF4735A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-0.314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170BCA6" w14:textId="6BF2C673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-0.323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5D01D178" w14:textId="25D02124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</w:tr>
      <w:tr w:rsidR="00895EC8" w:rsidRPr="005D4B3E" w14:paraId="2DD8A314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632F340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BAACFFD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2FA12C5" w14:textId="1CE2A285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0.304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EAF0521" w14:textId="2F6D9EC4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0.322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B649C9B" w14:textId="4AF6D624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</w:tr>
      <w:tr w:rsidR="00895EC8" w:rsidRPr="005D4B3E" w14:paraId="55B3C03B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AF4F5A7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280FB22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92F1DBF" w14:textId="6920E5E9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-0.293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F94EC6C" w14:textId="43E34BC9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-0.288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6F3EC260" w14:textId="6A3292D1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</w:tr>
      <w:tr w:rsidR="00895EC8" w:rsidRPr="005D4B3E" w14:paraId="769809F3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BE26BE0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8516569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O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5AC62DC" w14:textId="32B6D399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-0.699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159531D" w14:textId="7C10786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-0.681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AD63410" w14:textId="3FA29F58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</w:tr>
      <w:tr w:rsidR="00895EC8" w:rsidRPr="005D4B3E" w14:paraId="153C95F3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41C29BB3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1DBF592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E68D02F" w14:textId="76B8A200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-0.375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607755D" w14:textId="3ED24BEB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-0.374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72E45E8" w14:textId="29B20097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</w:tr>
      <w:tr w:rsidR="00895EC8" w:rsidRPr="005D4B3E" w14:paraId="30E81E60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0513563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30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679F3F3" w14:textId="4EAAA9F9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(N2)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F909B14" w14:textId="5EDDD362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</w:rPr>
              <w:t>-0.490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99A1407" w14:textId="38F8CA21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</w:rPr>
              <w:t>-0.550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76FF0823" w14:textId="306F5005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</w:rPr>
              <w:t>-0.060</w:t>
            </w:r>
          </w:p>
        </w:tc>
      </w:tr>
      <w:tr w:rsidR="00895EC8" w:rsidRPr="005D4B3E" w14:paraId="075D767F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3E225DC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5D352B9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71948F7" w14:textId="585C6E0C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-0.007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01109B0" w14:textId="4F2BBBA9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8AD9C9A" w14:textId="19E47D0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</w:tr>
      <w:tr w:rsidR="00895EC8" w:rsidRPr="00E06F4A" w14:paraId="7D703E03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2797A29B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32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F45DE2F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669B506" w14:textId="3D13E657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-0.083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0527C14" w14:textId="091E05AE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-0.063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76EB706" w14:textId="4493E740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0.020</w:t>
            </w:r>
          </w:p>
        </w:tc>
      </w:tr>
      <w:tr w:rsidR="00895EC8" w:rsidRPr="005D4B3E" w14:paraId="09D590A7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607FB50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33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B412094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N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C8B928C" w14:textId="2A552845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-0.403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181FB51" w14:textId="54858BF5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-0.394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293594C" w14:textId="00836918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</w:tr>
      <w:tr w:rsidR="00895EC8" w:rsidRPr="005D4B3E" w14:paraId="5878C1C5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11B1A8D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34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7D682CA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2B646AFB" w14:textId="1D92E17F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-0.073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668F2BB" w14:textId="33C0067E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334B7B7" w14:textId="08C2FEB0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0.039</w:t>
            </w:r>
          </w:p>
        </w:tc>
      </w:tr>
      <w:tr w:rsidR="00895EC8" w:rsidRPr="005D4B3E" w14:paraId="16C70A2F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2BAE77B0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35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F325B99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29F0F36C" w14:textId="1FF08FF7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0.368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BB72CDC" w14:textId="3BFDE23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0.386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5D40B75B" w14:textId="34296AC4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</w:tr>
      <w:tr w:rsidR="00895EC8" w:rsidRPr="005D4B3E" w14:paraId="743D9398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CDE64AB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36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AC8EBC8" w14:textId="73437D81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N(N3)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790A34A4" w14:textId="5951414F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-0.628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7926161" w14:textId="3AAEF10C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-0.661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65AE8BFF" w14:textId="23B25B77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-0.033</w:t>
            </w:r>
          </w:p>
        </w:tc>
      </w:tr>
      <w:tr w:rsidR="00895EC8" w:rsidRPr="005D4B3E" w14:paraId="482D9B3A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95425E0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37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C3E05BA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26E7414" w14:textId="175FC427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-0.317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268165B" w14:textId="7C0FA71C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-0.312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E2E7AE6" w14:textId="0BF70DA9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</w:tr>
      <w:tr w:rsidR="00895EC8" w:rsidRPr="005D4B3E" w14:paraId="44AD3C46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18A8D976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38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0AB5218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N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7792E78" w14:textId="1C48FF19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-0.280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EF8A3F0" w14:textId="3B22260E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-0.276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13B5E8B6" w14:textId="228836E1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</w:tr>
      <w:tr w:rsidR="00895EC8" w:rsidRPr="005D4B3E" w14:paraId="25870F04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44EE1F13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39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E2AE6FA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EEC052C" w14:textId="5872F452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0.310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F8F48AB" w14:textId="0BA1B45F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0.327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6E3A03D" w14:textId="417E3788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</w:tr>
      <w:tr w:rsidR="00895EC8" w:rsidRPr="005D4B3E" w14:paraId="0C2ED75C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4957D189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40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90E60BE" w14:textId="294B43D2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(N4)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7A2290C" w14:textId="0ADDC6B2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</w:rPr>
              <w:t>-0.302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30D8AE6" w14:textId="50D42B62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</w:rPr>
              <w:t>-0.317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99675B8" w14:textId="3B5BB69E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</w:rPr>
              <w:t>-0.015</w:t>
            </w:r>
          </w:p>
        </w:tc>
      </w:tr>
      <w:tr w:rsidR="00895EC8" w:rsidRPr="005D4B3E" w14:paraId="18DC85E8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C088AC8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41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EC11ADB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N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01303BAC" w14:textId="7D7FE9EF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0.016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26DEF8E" w14:textId="07C49901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3E8BEBA9" w14:textId="3C78DE9D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</w:tr>
      <w:tr w:rsidR="00895EC8" w:rsidRPr="005D4B3E" w14:paraId="7A532E81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F09C66F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42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50E7029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N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5F19495" w14:textId="36912FA0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-0.027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FDE011A" w14:textId="0678D03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2DD2EA5" w14:textId="7C039238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0.008</w:t>
            </w:r>
          </w:p>
        </w:tc>
      </w:tr>
      <w:tr w:rsidR="00895EC8" w:rsidRPr="005D4B3E" w14:paraId="76D1A234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42BFE67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43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6CBA9C9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O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E3D3ADE" w14:textId="0C1D9C37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-0.546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E082EFE" w14:textId="53722614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-0.546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3AFF7FAB" w14:textId="6DAB3481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895EC8" w:rsidRPr="005D4B3E" w14:paraId="2DDA9B03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34891FC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44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2155C5E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8856A99" w14:textId="0F1C744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-0.742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1575183" w14:textId="4FB12EB3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-0.722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3DDEF7F1" w14:textId="12E465C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0.020</w:t>
            </w:r>
          </w:p>
        </w:tc>
      </w:tr>
      <w:tr w:rsidR="00895EC8" w:rsidRPr="005D4B3E" w14:paraId="33C983D2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3679A05A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45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3096380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A3B184A" w14:textId="1636ACA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-0.135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81FB336" w14:textId="300780C0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-0.117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532B00C6" w14:textId="61ED0751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</w:tr>
      <w:tr w:rsidR="00895EC8" w:rsidRPr="005D4B3E" w14:paraId="72718456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4D2EB9A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46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AA54465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713D9B2C" w14:textId="44FB337C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0.436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376E7EF" w14:textId="4AAA78D1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0.459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63ACACE4" w14:textId="0D412E4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0.023</w:t>
            </w:r>
          </w:p>
        </w:tc>
      </w:tr>
      <w:tr w:rsidR="00895EC8" w:rsidRPr="005D4B3E" w14:paraId="2073DB89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07EECB76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47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F0016DA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717990BE" w14:textId="3B413694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0.274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FB2CA6C" w14:textId="1BD9E0F0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0.280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690C85BF" w14:textId="0CA67743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0.006</w:t>
            </w:r>
          </w:p>
        </w:tc>
      </w:tr>
      <w:tr w:rsidR="00895EC8" w:rsidRPr="005D4B3E" w14:paraId="434C4B97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17B9E6DF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48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1DAB328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E17DD92" w14:textId="70EB7182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0.284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49C144B" w14:textId="1035CF93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0.250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72C32416" w14:textId="073D9717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-0.034</w:t>
            </w:r>
          </w:p>
        </w:tc>
      </w:tr>
      <w:tr w:rsidR="00895EC8" w:rsidRPr="005D4B3E" w14:paraId="6720A2BA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0FCB366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49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97B3E33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80E04D0" w14:textId="26647CCB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0.254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CDB9B0A" w14:textId="3D3D482B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0.268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FD7DC07" w14:textId="56636BC0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0.014</w:t>
            </w:r>
          </w:p>
        </w:tc>
      </w:tr>
      <w:tr w:rsidR="00895EC8" w:rsidRPr="005D4B3E" w14:paraId="0653D196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A0F9D86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50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41B035B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B5CA68E" w14:textId="3651B3DF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0.249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C6E7006" w14:textId="5E12F3D9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0.266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73CC793B" w14:textId="5FC0736E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</w:tr>
      <w:tr w:rsidR="00895EC8" w:rsidRPr="005D4B3E" w14:paraId="06FBAB29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89C126D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51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67BBC81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03FBAA10" w14:textId="5F1C7A0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0.445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8B7CB67" w14:textId="34308D8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0.439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6E0312F8" w14:textId="5B1C5398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</w:tr>
      <w:tr w:rsidR="00895EC8" w:rsidRPr="005D4B3E" w14:paraId="38E413BB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FE1E921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52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8B9A1C2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247F523D" w14:textId="248C8988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0.241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382C1EE" w14:textId="0C482684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0.241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A56A427" w14:textId="0A055C77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895EC8" w:rsidRPr="005D4B3E" w14:paraId="0EA5D6E1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20D5C32E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53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3AD71CF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FF3F195" w14:textId="7570CB5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0.243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C87C3BB" w14:textId="3966DB07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0.244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7F6CDEA2" w14:textId="63C0502A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</w:tr>
      <w:tr w:rsidR="00895EC8" w:rsidRPr="005D4B3E" w14:paraId="21970DB1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0B312A1E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54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8297319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9317ABE" w14:textId="49F89F0F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0.244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A3EC42F" w14:textId="6F2F9C92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0.245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4F90DE6" w14:textId="78AFEC8C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</w:tr>
      <w:tr w:rsidR="00895EC8" w:rsidRPr="005D4B3E" w14:paraId="360F230E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3AF510AC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55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68D7A5D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C9C207E" w14:textId="362E735B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0.243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C977263" w14:textId="01E0DF6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0.244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90C4065" w14:textId="7A30BE3A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</w:tr>
      <w:tr w:rsidR="00895EC8" w:rsidRPr="005D4B3E" w14:paraId="32E38D37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DC0AB0C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56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36ED8D4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2E812564" w14:textId="551534DA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0.243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B844825" w14:textId="00EE86F3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0.261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CD06C9D" w14:textId="1425A10F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</w:tr>
      <w:tr w:rsidR="00895EC8" w:rsidRPr="005D4B3E" w14:paraId="17F279D8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EAD4A13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57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8FFA59A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280D199" w14:textId="5EFB73E4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0.449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2F5AD73" w14:textId="7B74B8CA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0.447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60C10F0" w14:textId="4A4501D7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-0.002</w:t>
            </w:r>
          </w:p>
        </w:tc>
      </w:tr>
      <w:tr w:rsidR="00895EC8" w:rsidRPr="005D4B3E" w14:paraId="6E98E125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4C38FEDA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58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195D18E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2B94FEB1" w14:textId="2C5467D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0.273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DFB986E" w14:textId="1BEB8C3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0.273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8137C6C" w14:textId="4DE1F754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895EC8" w:rsidRPr="005D4B3E" w14:paraId="4B8583B5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A024532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59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42579A3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CB84066" w14:textId="00308C08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0.259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38B6F41" w14:textId="70D73A7F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0.254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7380786" w14:textId="7A1D5FF9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</w:tr>
      <w:tr w:rsidR="00895EC8" w:rsidRPr="005D4B3E" w14:paraId="7FB70B63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C1AA366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60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4FB686F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BE21EC6" w14:textId="636C0424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0.263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CC37176" w14:textId="7212442B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0.267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0E4AC69" w14:textId="1A745983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0.004</w:t>
            </w:r>
          </w:p>
        </w:tc>
      </w:tr>
      <w:tr w:rsidR="00895EC8" w:rsidRPr="005D4B3E" w14:paraId="495C2B00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2C3CCD9A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61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3A85181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B4BA36B" w14:textId="54EB3ACE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0.244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FC92CBD" w14:textId="12B5EDB7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0.239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63C64BF0" w14:textId="40DE644C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</w:tr>
      <w:tr w:rsidR="00895EC8" w:rsidRPr="005D4B3E" w14:paraId="22F3D0BD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6FEA7FA8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62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2303603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E94CCCE" w14:textId="4664FAB5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0.244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D81F220" w14:textId="40A44A71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0.239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D326FB2" w14:textId="21428AA9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-0.005</w:t>
            </w:r>
          </w:p>
        </w:tc>
      </w:tr>
      <w:tr w:rsidR="00895EC8" w:rsidRPr="005D4B3E" w14:paraId="41E543C6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E9BAAAA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63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4EF2AF4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64F9B65" w14:textId="50813EFE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0.263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70959D7" w14:textId="6F0D08E0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0.263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CC87960" w14:textId="2A610F6A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895EC8" w:rsidRPr="005D4B3E" w14:paraId="5A357857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1365CBFD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64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34F6035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72AAD0A" w14:textId="54EE7B34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0.497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B3D4608" w14:textId="0B49ADDA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0.491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18B45BE1" w14:textId="0DF912B3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-0.006</w:t>
            </w:r>
          </w:p>
        </w:tc>
      </w:tr>
      <w:tr w:rsidR="00895EC8" w:rsidRPr="005D4B3E" w14:paraId="3BE4E3C1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05684E3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65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234C5CB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D94C19B" w14:textId="1F5E54DB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0.278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ED42E60" w14:textId="30D068C2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0.295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1D03F544" w14:textId="778C69B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</w:tr>
      <w:tr w:rsidR="00895EC8" w:rsidRPr="005D4B3E" w14:paraId="15BE86CE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70249D7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66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DD79812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22F1B1A6" w14:textId="520A0D4A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0.278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D38EF3E" w14:textId="0A9E7CDF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0.278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7C3EF15D" w14:textId="30722205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895EC8" w:rsidRPr="005D4B3E" w14:paraId="28D6BE01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494656CA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67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A7C67F0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01AC32E4" w14:textId="1F523C65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0.231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628F9FE" w14:textId="2946CC7B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0.259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D0B62B6" w14:textId="7B82B8CC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0.028</w:t>
            </w:r>
          </w:p>
        </w:tc>
      </w:tr>
      <w:tr w:rsidR="00895EC8" w:rsidRPr="005D4B3E" w14:paraId="6E8BC982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143F6B1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68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75BC555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6AE3055" w14:textId="3358A4BA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0.232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38120A4" w14:textId="2063F9D4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0.254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3BCE25C5" w14:textId="1CE5B8D9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0.022</w:t>
            </w:r>
          </w:p>
        </w:tc>
      </w:tr>
      <w:tr w:rsidR="00895EC8" w:rsidRPr="005D4B3E" w14:paraId="08A382EF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03BE835B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69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EC1E8BD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00A7AB8" w14:textId="42C64FF7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0.229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D12B971" w14:textId="2A1DA253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0.236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7260DA4C" w14:textId="022B0F10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0.007</w:t>
            </w:r>
          </w:p>
        </w:tc>
      </w:tr>
      <w:tr w:rsidR="00895EC8" w:rsidRPr="005D4B3E" w14:paraId="228EC58B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03E2BEE7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70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CC2609D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8011F75" w14:textId="5E39CCE4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0.442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E209CBB" w14:textId="50689673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0.457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64296183" w14:textId="2E372FA4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0.015</w:t>
            </w:r>
          </w:p>
        </w:tc>
      </w:tr>
      <w:tr w:rsidR="00895EC8" w:rsidRPr="005D4B3E" w14:paraId="0C3B0FC8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A3D2F00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71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840F41B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EE1993B" w14:textId="1D8E5EAF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0.264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FC05C26" w14:textId="34014F34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0.264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719C1769" w14:textId="3CE20F0F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0.000</w:t>
            </w:r>
          </w:p>
        </w:tc>
      </w:tr>
      <w:tr w:rsidR="00895EC8" w:rsidRPr="005D4B3E" w14:paraId="6F6A5626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0D93037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72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71B8F8A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75E67A4" w14:textId="0EAD1DA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0.258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BBAD57F" w14:textId="01FB01B6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0.279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99D3797" w14:textId="06F979AB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</w:tr>
      <w:tr w:rsidR="00895EC8" w:rsidRPr="005D4B3E" w14:paraId="27D3FCF9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5D77D5C8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73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9513BBC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C6D9296" w14:textId="195FF2B2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0.267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29D3E90" w14:textId="2017FED5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0.253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5575EB62" w14:textId="056A14C7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-0.014</w:t>
            </w:r>
          </w:p>
        </w:tc>
      </w:tr>
      <w:tr w:rsidR="00895EC8" w:rsidRPr="005D4B3E" w14:paraId="474B359A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0A9CA54A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74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67DD0A4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3B9E55E" w14:textId="461ABFBB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0.249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DA10D0E" w14:textId="547C9EF9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0.245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67EBDFD" w14:textId="27AF5DE9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-0.004</w:t>
            </w:r>
          </w:p>
        </w:tc>
      </w:tr>
      <w:tr w:rsidR="00895EC8" w:rsidRPr="005D4B3E" w14:paraId="0EA43552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2B54329B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75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8264018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E75C61D" w14:textId="152448A5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0.243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73E27DF" w14:textId="22D54109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0.242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468C479D" w14:textId="4E47F842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-0.001</w:t>
            </w:r>
          </w:p>
        </w:tc>
      </w:tr>
      <w:tr w:rsidR="00895EC8" w:rsidRPr="005D4B3E" w14:paraId="39A4B85D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4C9E31C0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76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BE77DF8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2AD89086" w14:textId="720570E1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0.240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12D4137" w14:textId="0564ED93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0.209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502BC155" w14:textId="2EFE632A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</w:tr>
      <w:tr w:rsidR="00895EC8" w:rsidRPr="005D4B3E" w14:paraId="6FD8EEFE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F41A37E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77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42A2591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2FEFEAD7" w14:textId="57D4B998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0.247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21118AB" w14:textId="4A3052BE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0.237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4EC1471" w14:textId="35D15C37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-0.010</w:t>
            </w:r>
          </w:p>
        </w:tc>
      </w:tr>
      <w:tr w:rsidR="00895EC8" w:rsidRPr="005D4B3E" w14:paraId="09883475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  <w:hideMark/>
          </w:tcPr>
          <w:p w14:paraId="70556C19" w14:textId="3F035DD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78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820F598" w14:textId="77777777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Sc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37A7B18" w14:textId="0AB7D384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3.000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CD12E5F" w14:textId="553973CA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1.558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FECC682" w14:textId="01DA64B1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-1.442</w:t>
            </w:r>
          </w:p>
        </w:tc>
      </w:tr>
      <w:tr w:rsidR="00895EC8" w:rsidRPr="005D4B3E" w14:paraId="35716D14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</w:tcPr>
          <w:p w14:paraId="78F2E3D2" w14:textId="0551B159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79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191AEEBF" w14:textId="3C97BB20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O(O</w:t>
            </w:r>
            <w:r w:rsidRPr="004215E0">
              <w:rPr>
                <w:rFonts w:ascii="Calibri" w:eastAsia="Times New Roman" w:hAnsi="Calibri" w:cs="Calibri"/>
                <w:sz w:val="20"/>
                <w:szCs w:val="20"/>
                <w:vertAlign w:val="subscript"/>
              </w:rPr>
              <w:t>a</w:t>
            </w:r>
            <w:r>
              <w:rPr>
                <w:rFonts w:ascii="Calibri" w:eastAsia="Times New Roman" w:hAnsi="Calibri" w:cs="Calibri"/>
                <w:sz w:val="20"/>
                <w:szCs w:val="20"/>
                <w:vertAlign w:val="subscript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3945C7D0" w14:textId="18AE0BA4" w:rsidR="00895EC8" w:rsidRPr="005D4B3E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</w:rPr>
              <w:t>-1.281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450F59C4" w14:textId="1505EBF5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</w:rPr>
              <w:t>-1.106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14:paraId="78F3A0EC" w14:textId="08FB8DF3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</w:rPr>
              <w:t>0.175</w:t>
            </w:r>
          </w:p>
        </w:tc>
      </w:tr>
      <w:tr w:rsidR="00895EC8" w:rsidRPr="005D4B3E" w14:paraId="6DE5D0AA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</w:tcPr>
          <w:p w14:paraId="2B7AF7BF" w14:textId="3026E3FE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80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277F16B5" w14:textId="74E31738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5196D9B2" w14:textId="410BF7B4" w:rsidR="00895EC8" w:rsidRPr="005D4B3E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0.281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32A677E" w14:textId="12B91DF2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0.483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14:paraId="2CD120D8" w14:textId="41700395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0.202</w:t>
            </w:r>
          </w:p>
        </w:tc>
      </w:tr>
      <w:tr w:rsidR="00895EC8" w:rsidRPr="005D4B3E" w14:paraId="7A7ABDCF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</w:tcPr>
          <w:p w14:paraId="71CBC834" w14:textId="6CDE6208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81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31CC66BB" w14:textId="74CC7E1D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O(O</w:t>
            </w:r>
            <w:r>
              <w:rPr>
                <w:rFonts w:ascii="Calibri" w:eastAsia="Times New Roman" w:hAnsi="Calibri" w:cs="Calibri"/>
                <w:sz w:val="20"/>
                <w:szCs w:val="20"/>
                <w:vertAlign w:val="subscript"/>
              </w:rPr>
              <w:t>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098DE6E2" w14:textId="7D584C37" w:rsidR="00895EC8" w:rsidRPr="005D4B3E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</w:rPr>
              <w:t>-1.281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3DF2280" w14:textId="65417372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</w:rPr>
              <w:t>-1.022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14:paraId="423B5D65" w14:textId="0B608C3D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</w:rPr>
              <w:t>0.259</w:t>
            </w:r>
          </w:p>
        </w:tc>
      </w:tr>
      <w:tr w:rsidR="00895EC8" w:rsidRPr="005D4B3E" w14:paraId="2DC8E4BC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</w:tcPr>
          <w:p w14:paraId="633E685F" w14:textId="4FFA515A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82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6C36F08E" w14:textId="7F13C009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12B774F2" w14:textId="59E628DC" w:rsidR="00895EC8" w:rsidRPr="005D4B3E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0.281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230E170C" w14:textId="23B5E11F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0.509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14:paraId="6E96E480" w14:textId="37BAD3EE" w:rsidR="00895EC8" w:rsidRPr="009D50E7" w:rsidRDefault="00895EC8" w:rsidP="00895EC8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0.227</w:t>
            </w:r>
          </w:p>
        </w:tc>
      </w:tr>
      <w:tr w:rsidR="00895EC8" w:rsidRPr="005D4B3E" w14:paraId="041A81AD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</w:tcPr>
          <w:p w14:paraId="0FDB30F2" w14:textId="659F0700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83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66F1697C" w14:textId="29CC66B6" w:rsidR="00895EC8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O(O</w:t>
            </w:r>
            <w:r>
              <w:rPr>
                <w:rFonts w:ascii="Calibri" w:eastAsia="Times New Roman" w:hAnsi="Calibri" w:cs="Calibri"/>
                <w:sz w:val="20"/>
                <w:szCs w:val="20"/>
                <w:vertAlign w:val="subscript"/>
              </w:rPr>
              <w:t>a2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5668B561" w14:textId="4B81FDBF" w:rsidR="00895EC8" w:rsidRDefault="00895EC8" w:rsidP="00895EC8">
            <w:pPr>
              <w:bidi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-1.281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0A032355" w14:textId="2836B73D" w:rsidR="00895EC8" w:rsidRDefault="00895EC8" w:rsidP="00895EC8">
            <w:pPr>
              <w:bidi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-1.061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14:paraId="356F263B" w14:textId="35DD5189" w:rsidR="00895EC8" w:rsidRDefault="00895EC8" w:rsidP="00895EC8">
            <w:pPr>
              <w:bidi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0.221</w:t>
            </w:r>
          </w:p>
        </w:tc>
      </w:tr>
      <w:tr w:rsidR="00895EC8" w:rsidRPr="005D4B3E" w14:paraId="6BCC0BFD" w14:textId="77777777" w:rsidTr="002911C6">
        <w:trPr>
          <w:trHeight w:val="300"/>
          <w:jc w:val="center"/>
        </w:trPr>
        <w:tc>
          <w:tcPr>
            <w:tcW w:w="1393" w:type="dxa"/>
            <w:shd w:val="clear" w:color="auto" w:fill="auto"/>
            <w:noWrap/>
            <w:vAlign w:val="bottom"/>
          </w:tcPr>
          <w:p w14:paraId="63C85B06" w14:textId="42ECF414" w:rsidR="00895EC8" w:rsidRPr="009D50E7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84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1858D5C4" w14:textId="60479B3B" w:rsidR="00895EC8" w:rsidRDefault="00895EC8" w:rsidP="00895EC8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</w:p>
        </w:tc>
        <w:tc>
          <w:tcPr>
            <w:tcW w:w="1184" w:type="dxa"/>
            <w:shd w:val="clear" w:color="auto" w:fill="auto"/>
            <w:noWrap/>
            <w:vAlign w:val="bottom"/>
          </w:tcPr>
          <w:p w14:paraId="230D78DA" w14:textId="094D4792" w:rsidR="00895EC8" w:rsidRDefault="00895EC8" w:rsidP="00895EC8">
            <w:pPr>
              <w:bidi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0.281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14:paraId="56E202F5" w14:textId="6EBA05DC" w:rsidR="00895EC8" w:rsidRDefault="00895EC8" w:rsidP="00895EC8">
            <w:pPr>
              <w:bidi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0.492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14:paraId="379860F3" w14:textId="4ED21CAE" w:rsidR="00895EC8" w:rsidRDefault="00895EC8" w:rsidP="00895EC8">
            <w:pPr>
              <w:bidi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0.210</w:t>
            </w:r>
          </w:p>
        </w:tc>
      </w:tr>
      <w:tr w:rsidR="00E52D93" w:rsidRPr="005D4B3E" w14:paraId="026B90FE" w14:textId="77777777" w:rsidTr="002911C6">
        <w:trPr>
          <w:trHeight w:val="300"/>
          <w:jc w:val="center"/>
        </w:trPr>
        <w:tc>
          <w:tcPr>
            <w:tcW w:w="2285" w:type="dxa"/>
            <w:gridSpan w:val="2"/>
            <w:shd w:val="clear" w:color="auto" w:fill="auto"/>
            <w:noWrap/>
            <w:vAlign w:val="bottom"/>
            <w:hideMark/>
          </w:tcPr>
          <w:p w14:paraId="49512E11" w14:textId="77777777" w:rsidR="00E52D93" w:rsidRPr="009D50E7" w:rsidRDefault="00E52D93" w:rsidP="00E52D93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 xml:space="preserve">net charge 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A61198B" w14:textId="77777777" w:rsidR="00E52D93" w:rsidRPr="009D50E7" w:rsidRDefault="00E52D93" w:rsidP="00E52D9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50E7">
              <w:rPr>
                <w:rFonts w:ascii="Calibri" w:eastAsia="Times New Roman" w:hAnsi="Calibri" w:cs="Calibri"/>
                <w:sz w:val="20"/>
                <w:szCs w:val="20"/>
              </w:rPr>
              <w:t>0.000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A1DBB65" w14:textId="40314C89" w:rsidR="00E52D93" w:rsidRPr="009D50E7" w:rsidRDefault="00415DA8" w:rsidP="00415DA8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0.000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31AAD9A0" w14:textId="77777777" w:rsidR="00E52D93" w:rsidRPr="009D50E7" w:rsidRDefault="00E52D93" w:rsidP="00E52D93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52D93" w:rsidRPr="005D4B3E" w14:paraId="435F34CC" w14:textId="77777777" w:rsidTr="00136C29">
        <w:trPr>
          <w:trHeight w:val="300"/>
          <w:jc w:val="center"/>
        </w:trPr>
        <w:tc>
          <w:tcPr>
            <w:tcW w:w="6006" w:type="dxa"/>
            <w:gridSpan w:val="5"/>
            <w:shd w:val="clear" w:color="auto" w:fill="auto"/>
            <w:noWrap/>
            <w:vAlign w:val="bottom"/>
          </w:tcPr>
          <w:p w14:paraId="73A606C9" w14:textId="77777777" w:rsidR="00E52D93" w:rsidRPr="005D4B3E" w:rsidRDefault="00E52D93" w:rsidP="00E52D9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D4B3E">
              <w:rPr>
                <w:rFonts w:ascii="Calibri" w:eastAsia="Times New Roman" w:hAnsi="Calibri" w:cs="Calibri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67F9E391" wp14:editId="789C200B">
                  <wp:extent cx="3677266" cy="1512000"/>
                  <wp:effectExtent l="0" t="0" r="0" b="0"/>
                  <wp:docPr id="1341562784" name="Picture 1" descr="A molecule structure with colorful bal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562784" name="Picture 1" descr="A molecule structure with colorful balls&#10;&#10;Description automatically generated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12" b="11772"/>
                          <a:stretch/>
                        </pic:blipFill>
                        <pic:spPr bwMode="auto">
                          <a:xfrm>
                            <a:off x="0" y="0"/>
                            <a:ext cx="3678948" cy="151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79568B" w14:textId="77777777" w:rsidR="00300F27" w:rsidRDefault="00300F27" w:rsidP="00300F2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noProof/>
          <w:color w:val="222222"/>
          <w:shd w:val="clear" w:color="auto" w:fill="FFFFFF"/>
          <w:lang w:eastAsia="zh-CN"/>
        </w:rPr>
      </w:pPr>
      <w:r>
        <w:rPr>
          <w:rFonts w:asciiTheme="majorBidi" w:hAnsiTheme="majorBidi" w:cstheme="majorBidi"/>
          <w:noProof/>
          <w:color w:val="222222"/>
          <w:shd w:val="clear" w:color="auto" w:fill="FFFFFF"/>
          <w:lang w:eastAsia="zh-CN"/>
        </w:rPr>
        <w:t xml:space="preserve">* for atom </w:t>
      </w:r>
      <w:r w:rsidRPr="006B1B83">
        <w:rPr>
          <w:rFonts w:asciiTheme="majorBidi" w:hAnsiTheme="majorBidi" w:cstheme="majorBidi"/>
          <w:noProof/>
          <w:color w:val="222222"/>
          <w:shd w:val="clear" w:color="auto" w:fill="FFFFFF"/>
          <w:lang w:eastAsia="zh-CN"/>
        </w:rPr>
        <w:t>n</w:t>
      </w:r>
      <w:r>
        <w:rPr>
          <w:rFonts w:asciiTheme="majorBidi" w:hAnsiTheme="majorBidi" w:cstheme="majorBidi"/>
          <w:noProof/>
          <w:color w:val="222222"/>
          <w:shd w:val="clear" w:color="auto" w:fill="FFFFFF"/>
          <w:lang w:eastAsia="zh-CN"/>
        </w:rPr>
        <w:t>umeration see attached figure</w:t>
      </w:r>
    </w:p>
    <w:p w14:paraId="18863531" w14:textId="77777777" w:rsidR="00300F27" w:rsidRDefault="00300F27" w:rsidP="00300F2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noProof/>
          <w:color w:val="222222"/>
          <w:shd w:val="clear" w:color="auto" w:fill="FFFFFF"/>
          <w:lang w:eastAsia="zh-CN"/>
        </w:rPr>
      </w:pPr>
    </w:p>
    <w:p w14:paraId="13B12F45" w14:textId="77777777" w:rsidR="0048410B" w:rsidRDefault="0048410B" w:rsidP="00300F27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  <w:sectPr w:rsidR="0048410B" w:rsidSect="00FE5F3D">
          <w:footerReference w:type="default" r:id="rId11"/>
          <w:pgSz w:w="11906" w:h="16838"/>
          <w:pgMar w:top="1135" w:right="1416" w:bottom="1135" w:left="1701" w:header="708" w:footer="708" w:gutter="0"/>
          <w:cols w:space="708"/>
          <w:docGrid w:linePitch="360"/>
        </w:sectPr>
      </w:pPr>
    </w:p>
    <w:p w14:paraId="06CEE1AE" w14:textId="01738DFF" w:rsidR="0035746A" w:rsidRPr="004B2C7A" w:rsidRDefault="0035746A" w:rsidP="00300F27">
      <w:pPr>
        <w:bidi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3243A">
        <w:rPr>
          <w:rFonts w:asciiTheme="majorBidi" w:hAnsiTheme="majorBidi" w:cstheme="majorBidi"/>
          <w:b/>
          <w:bCs/>
          <w:sz w:val="24"/>
          <w:szCs w:val="24"/>
          <w:highlight w:val="yellow"/>
        </w:rPr>
        <w:lastRenderedPageBreak/>
        <w:t xml:space="preserve">Table </w:t>
      </w:r>
      <w:r w:rsidR="00304AA7" w:rsidRPr="00E3243A">
        <w:rPr>
          <w:rFonts w:asciiTheme="majorBidi" w:hAnsiTheme="majorBidi" w:cstheme="majorBidi"/>
          <w:b/>
          <w:bCs/>
          <w:sz w:val="24"/>
          <w:szCs w:val="24"/>
          <w:highlight w:val="yellow"/>
        </w:rPr>
        <w:t>S</w:t>
      </w:r>
      <w:r w:rsidR="00300F27" w:rsidRPr="00E3243A">
        <w:rPr>
          <w:rFonts w:asciiTheme="majorBidi" w:hAnsiTheme="majorBidi" w:cstheme="majorBidi"/>
          <w:b/>
          <w:bCs/>
          <w:sz w:val="24"/>
          <w:szCs w:val="24"/>
          <w:highlight w:val="yellow"/>
        </w:rPr>
        <w:t>3</w:t>
      </w:r>
      <w:r w:rsidR="00516D3F" w:rsidRPr="00E3243A">
        <w:rPr>
          <w:rFonts w:asciiTheme="majorBidi" w:hAnsiTheme="majorBidi" w:cstheme="majorBidi"/>
          <w:b/>
          <w:bCs/>
          <w:sz w:val="24"/>
          <w:szCs w:val="24"/>
          <w:highlight w:val="yellow"/>
        </w:rPr>
        <w:t>:</w:t>
      </w:r>
      <w:r w:rsidR="00516D3F" w:rsidRPr="00E3243A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 xml:space="preserve"> </w:t>
      </w:r>
      <w:r w:rsidRPr="00E3243A">
        <w:rPr>
          <w:rFonts w:asciiTheme="majorBidi" w:hAnsiTheme="majorBidi" w:cstheme="majorBidi"/>
          <w:sz w:val="24"/>
          <w:szCs w:val="24"/>
          <w:highlight w:val="yellow"/>
        </w:rPr>
        <w:t xml:space="preserve"> The most important interactions between NBO </w:t>
      </w:r>
      <w:r w:rsidRPr="00E3243A">
        <w:rPr>
          <w:rFonts w:asciiTheme="majorBidi" w:eastAsia="Times New Roman" w:hAnsiTheme="majorBidi" w:cstheme="majorBidi"/>
          <w:color w:val="000000"/>
          <w:sz w:val="24"/>
          <w:szCs w:val="24"/>
          <w:highlight w:val="yellow"/>
        </w:rPr>
        <w:t xml:space="preserve">donor and acceptor </w:t>
      </w:r>
      <w:r w:rsidRPr="00E3243A">
        <w:rPr>
          <w:rFonts w:asciiTheme="majorBidi" w:hAnsiTheme="majorBidi" w:cstheme="majorBidi"/>
          <w:sz w:val="24"/>
          <w:szCs w:val="24"/>
          <w:highlight w:val="yellow"/>
        </w:rPr>
        <w:t xml:space="preserve">which stabilize the </w:t>
      </w:r>
      <w:r w:rsidR="00E3243A" w:rsidRPr="00E3243A">
        <w:rPr>
          <w:rFonts w:asciiTheme="majorBidi" w:hAnsiTheme="majorBidi" w:cstheme="majorBidi"/>
          <w:sz w:val="24"/>
          <w:highlight w:val="yellow"/>
        </w:rPr>
        <w:t>[Sc(DPL(OH)</w:t>
      </w:r>
      <w:r w:rsidR="00E3243A" w:rsidRPr="00E3243A">
        <w:rPr>
          <w:rFonts w:asciiTheme="majorBidi" w:hAnsiTheme="majorBidi" w:cstheme="majorBidi"/>
          <w:sz w:val="24"/>
          <w:highlight w:val="yellow"/>
          <w:vertAlign w:val="subscript"/>
        </w:rPr>
        <w:t>3</w:t>
      </w:r>
      <w:r w:rsidR="00E3243A" w:rsidRPr="00E3243A">
        <w:rPr>
          <w:rFonts w:asciiTheme="majorBidi" w:hAnsiTheme="majorBidi" w:cstheme="majorBidi"/>
          <w:sz w:val="24"/>
          <w:highlight w:val="yellow"/>
        </w:rPr>
        <w:t xml:space="preserve">)] </w:t>
      </w:r>
      <w:r w:rsidRPr="00E3243A">
        <w:rPr>
          <w:rFonts w:asciiTheme="majorBidi" w:hAnsiTheme="majorBidi" w:cstheme="majorBidi"/>
          <w:sz w:val="24"/>
          <w:szCs w:val="24"/>
          <w:highlight w:val="yellow"/>
        </w:rPr>
        <w:t>complex by more than 5 kcal/mol.</w:t>
      </w:r>
    </w:p>
    <w:p w14:paraId="28196A42" w14:textId="50CF53C8" w:rsidR="00FF6389" w:rsidRDefault="00FF6389" w:rsidP="00FF638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noProof/>
          <w:color w:val="222222"/>
          <w:shd w:val="clear" w:color="auto" w:fill="FFFFFF"/>
          <w:lang w:eastAsia="zh-CN"/>
        </w:rPr>
      </w:pPr>
    </w:p>
    <w:p w14:paraId="517B70FA" w14:textId="77777777" w:rsidR="001D078B" w:rsidRDefault="001D078B" w:rsidP="001D078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noProof/>
          <w:color w:val="222222"/>
          <w:shd w:val="clear" w:color="auto" w:fill="FFFFFF"/>
          <w:lang w:eastAsia="zh-CN"/>
        </w:rPr>
      </w:pPr>
    </w:p>
    <w:tbl>
      <w:tblPr>
        <w:tblW w:w="14900" w:type="dxa"/>
        <w:tblInd w:w="108" w:type="dxa"/>
        <w:tblLook w:val="04A0" w:firstRow="1" w:lastRow="0" w:firstColumn="1" w:lastColumn="0" w:noHBand="0" w:noVBand="1"/>
      </w:tblPr>
      <w:tblGrid>
        <w:gridCol w:w="1273"/>
        <w:gridCol w:w="2466"/>
        <w:gridCol w:w="718"/>
        <w:gridCol w:w="495"/>
        <w:gridCol w:w="1145"/>
        <w:gridCol w:w="3672"/>
        <w:gridCol w:w="719"/>
        <w:gridCol w:w="330"/>
        <w:gridCol w:w="1557"/>
        <w:gridCol w:w="1416"/>
        <w:gridCol w:w="1109"/>
      </w:tblGrid>
      <w:tr w:rsidR="0048410B" w:rsidRPr="00E3243A" w14:paraId="49FCC2D0" w14:textId="77777777" w:rsidTr="0048410B">
        <w:trPr>
          <w:trHeight w:val="325"/>
        </w:trPr>
        <w:tc>
          <w:tcPr>
            <w:tcW w:w="445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6C38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Donor NBO (i)</w:t>
            </w:r>
          </w:p>
        </w:tc>
        <w:tc>
          <w:tcPr>
            <w:tcW w:w="49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DA738C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 </w:t>
            </w:r>
          </w:p>
        </w:tc>
        <w:tc>
          <w:tcPr>
            <w:tcW w:w="5536" w:type="dxa"/>
            <w:gridSpan w:val="3"/>
            <w:tcBorders>
              <w:top w:val="single" w:sz="12" w:space="0" w:color="auto"/>
              <w:left w:val="nil"/>
              <w:bottom w:val="single" w:sz="12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33B03E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Acceptor NBO (j)</w:t>
            </w:r>
          </w:p>
        </w:tc>
        <w:tc>
          <w:tcPr>
            <w:tcW w:w="3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E48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50C4A" w14:textId="1B02C564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E(2) kcal/mol</w:t>
            </w:r>
            <w:r w:rsidR="00B15B05" w:rsidRPr="00E3243A">
              <w:rPr>
                <w:rFonts w:ascii="Calibri" w:eastAsia="Times New Roman" w:hAnsi="Calibri" w:cs="Calibri"/>
                <w:b/>
                <w:bCs/>
                <w:highlight w:val="yellow"/>
              </w:rPr>
              <w:t>*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5748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 xml:space="preserve">E(j)-E(i) </w:t>
            </w:r>
            <w:proofErr w:type="spellStart"/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a.u</w:t>
            </w:r>
            <w:proofErr w:type="spellEnd"/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.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3825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F(</w:t>
            </w:r>
            <w:proofErr w:type="spellStart"/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i,j</w:t>
            </w:r>
            <w:proofErr w:type="spellEnd"/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 xml:space="preserve">) </w:t>
            </w:r>
            <w:proofErr w:type="spellStart"/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a.u</w:t>
            </w:r>
            <w:proofErr w:type="spellEnd"/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.</w:t>
            </w:r>
          </w:p>
        </w:tc>
      </w:tr>
      <w:tr w:rsidR="0048410B" w:rsidRPr="00E3243A" w14:paraId="30F8151E" w14:textId="77777777" w:rsidTr="0014185D">
        <w:trPr>
          <w:trHeight w:val="325"/>
        </w:trPr>
        <w:tc>
          <w:tcPr>
            <w:tcW w:w="12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A72A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Orbital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DBA1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hybridizations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84E5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Occ.</w:t>
            </w:r>
          </w:p>
        </w:tc>
        <w:tc>
          <w:tcPr>
            <w:tcW w:w="49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2E1F9C2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74A0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Orbital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F3A5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hybridizations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D1E7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Occ.</w:t>
            </w:r>
          </w:p>
        </w:tc>
        <w:tc>
          <w:tcPr>
            <w:tcW w:w="3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6FB1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 </w:t>
            </w:r>
          </w:p>
        </w:tc>
        <w:tc>
          <w:tcPr>
            <w:tcW w:w="155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4ECB512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</w:p>
        </w:tc>
        <w:tc>
          <w:tcPr>
            <w:tcW w:w="141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7EB4116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72CE91F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</w:p>
        </w:tc>
      </w:tr>
      <w:tr w:rsidR="0048410B" w:rsidRPr="00E3243A" w14:paraId="1F998522" w14:textId="77777777" w:rsidTr="0014185D">
        <w:trPr>
          <w:trHeight w:val="295"/>
        </w:trPr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194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LP1(N</w:t>
            </w:r>
            <w:r w:rsidRPr="0048410B">
              <w:rPr>
                <w:rFonts w:ascii="Calibri" w:eastAsia="Times New Roman" w:hAnsi="Calibri" w:cs="Calibri"/>
                <w:highlight w:val="yellow"/>
                <w:vertAlign w:val="subscript"/>
              </w:rPr>
              <w:t>2</w:t>
            </w:r>
            <w:r w:rsidRPr="0048410B">
              <w:rPr>
                <w:rFonts w:ascii="Calibri" w:eastAsia="Times New Roman" w:hAnsi="Calibri" w:cs="Calibri"/>
                <w:highlight w:val="yellow"/>
              </w:rPr>
              <w:t>)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786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s(26.83%), p(73.14%)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0FC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1.82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825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01C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LP*4(Sc)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BFC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s(72.59%), p(8.36%), d(19.03%)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33B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440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C79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40.2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7F1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8F6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52BAAC45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53DB8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DA9E9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C4954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F4C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76C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LP*2(Sc)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113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s(17.14%), p( 4.80%), d(77.93%)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9CC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0.21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800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D70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6.2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ECE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FB7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1BA88EEA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FC661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A65FD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739DA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611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E51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LP*7(Sc)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F00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s(1.22%), p(61.37%), d(37.32%)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529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DD8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046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4.9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533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3BD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0.0</w:t>
            </w:r>
          </w:p>
        </w:tc>
      </w:tr>
      <w:tr w:rsidR="0048410B" w:rsidRPr="00E3243A" w14:paraId="065FFC34" w14:textId="77777777" w:rsidTr="0014185D">
        <w:trPr>
          <w:trHeight w:val="295"/>
        </w:trPr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F63A0" w14:textId="4584EFE7" w:rsidR="0048410B" w:rsidRPr="0048410B" w:rsidRDefault="000C143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>
              <w:rPr>
                <w:rFonts w:ascii="Calibri" w:eastAsia="Times New Roman" w:hAnsi="Calibri" w:cs="Calibri"/>
                <w:highlight w:val="yellow"/>
              </w:rPr>
              <w:t>Total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DC8F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29AE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D18C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BB4F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9AC6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7313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7463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CCFE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62.3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054F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85A6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410B" w:rsidRPr="00E3243A" w14:paraId="115B72D1" w14:textId="77777777" w:rsidTr="0014185D">
        <w:trPr>
          <w:trHeight w:val="295"/>
        </w:trPr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1CE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LP1(N</w:t>
            </w:r>
            <w:r w:rsidRPr="0048410B">
              <w:rPr>
                <w:rFonts w:ascii="Calibri" w:eastAsia="Times New Roman" w:hAnsi="Calibri" w:cs="Calibri"/>
                <w:highlight w:val="yellow"/>
                <w:vertAlign w:val="subscript"/>
              </w:rPr>
              <w:t>4</w:t>
            </w:r>
            <w:r w:rsidRPr="0048410B">
              <w:rPr>
                <w:rFonts w:ascii="Calibri" w:eastAsia="Times New Roman" w:hAnsi="Calibri" w:cs="Calibri"/>
                <w:highlight w:val="yellow"/>
              </w:rPr>
              <w:t>)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89E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s(37.69%), p(62.20%)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41AD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1.88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418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639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LP*4(Sc)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241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s(72.59%), p(8.36%), d(19.03%)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915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B4E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F21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10.1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0C9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959D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6AEDBD4A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07A0A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6C1BA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2CC39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5D6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292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LP*8(Sc)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D81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s(0.07%), p(67.48%), d(32.37%)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2F3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04F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337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7.6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4D7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1FF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14E24F48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39E11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3D873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3B1A9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59DD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595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LP*9(Sc)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213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s(2.30%), p(72.45%), d(25.20%)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272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0.09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CE4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46F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5.0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758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A94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587100BB" w14:textId="77777777" w:rsidTr="005A0AA9">
        <w:trPr>
          <w:trHeight w:val="295"/>
        </w:trPr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83700" w14:textId="5F58165E" w:rsidR="0048410B" w:rsidRPr="0048410B" w:rsidRDefault="000C143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>
              <w:rPr>
                <w:rFonts w:ascii="Calibri" w:eastAsia="Times New Roman" w:hAnsi="Calibri" w:cs="Calibri"/>
                <w:highlight w:val="yellow"/>
              </w:rPr>
              <w:t>Total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2DD8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97EC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15FF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CB35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82A0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1353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2932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4571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35.5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F283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590C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A0AA9" w:rsidRPr="00E3243A" w14:paraId="79624CFB" w14:textId="77777777" w:rsidTr="005A0AA9">
        <w:trPr>
          <w:trHeight w:val="295"/>
        </w:trPr>
        <w:tc>
          <w:tcPr>
            <w:tcW w:w="1273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EE524B" w14:textId="11888B94" w:rsidR="005A0AA9" w:rsidRDefault="005A0AA9" w:rsidP="005A0AA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LP1(N</w:t>
            </w:r>
            <w:r w:rsidRPr="0048410B">
              <w:rPr>
                <w:rFonts w:ascii="Calibri" w:eastAsia="Times New Roman" w:hAnsi="Calibri" w:cs="Calibri"/>
                <w:highlight w:val="yellow"/>
                <w:vertAlign w:val="subscript"/>
              </w:rPr>
              <w:t>8</w:t>
            </w:r>
            <w:r w:rsidRPr="0048410B">
              <w:rPr>
                <w:rFonts w:ascii="Calibri" w:eastAsia="Times New Roman" w:hAnsi="Calibri" w:cs="Calibri"/>
                <w:highlight w:val="yellow"/>
              </w:rPr>
              <w:t>)</w:t>
            </w:r>
          </w:p>
        </w:tc>
        <w:tc>
          <w:tcPr>
            <w:tcW w:w="2466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D7C044" w14:textId="3E5F6FD4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p(99.99%)</w:t>
            </w:r>
          </w:p>
        </w:tc>
        <w:tc>
          <w:tcPr>
            <w:tcW w:w="718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F7D34E" w14:textId="6E51E14B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1.63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72590A" w14:textId="77777777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CE984B" w14:textId="563CECCF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LP*9(Sc)</w:t>
            </w:r>
          </w:p>
        </w:tc>
        <w:tc>
          <w:tcPr>
            <w:tcW w:w="367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B54FE8" w14:textId="7A55B70F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s(2.30%), p(72.45%), d(25.20%)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C76F3F" w14:textId="455CAFF0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0.09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036FF1" w14:textId="77777777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EA6943" w14:textId="0FD65CD6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9.5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D4FACB" w14:textId="2DB43EA2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0.5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A61437" w14:textId="76D38BDD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5A0AA9" w:rsidRPr="00E3243A" w14:paraId="6117E750" w14:textId="77777777" w:rsidTr="005D4E96">
        <w:trPr>
          <w:trHeight w:val="295"/>
        </w:trPr>
        <w:tc>
          <w:tcPr>
            <w:tcW w:w="127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4329FCA" w14:textId="77777777" w:rsidR="005A0AA9" w:rsidRDefault="005A0AA9" w:rsidP="005A0AA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28D64E" w14:textId="77777777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B26AF0" w14:textId="77777777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BD7C03" w14:textId="77777777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4B5E79" w14:textId="2CA99446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LP*4(Sc)</w:t>
            </w: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742A90" w14:textId="00AA05FE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s(72.59%), p(8.36%), d(19.03%)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91B1A6" w14:textId="15B49C78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0.17</w:t>
            </w: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591741" w14:textId="77777777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DDEC4E" w14:textId="4CE36E1A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7.9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BF686A" w14:textId="4C03BDDD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0.5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15A2EB" w14:textId="4697A459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5A0AA9" w:rsidRPr="00E3243A" w14:paraId="12EF42D5" w14:textId="77777777" w:rsidTr="0014185D">
        <w:trPr>
          <w:trHeight w:val="295"/>
        </w:trPr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441B1CF" w14:textId="4288B4BC" w:rsidR="005A0AA9" w:rsidRDefault="005A0AA9" w:rsidP="005A0AA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>
              <w:rPr>
                <w:rFonts w:ascii="Calibri" w:eastAsia="Times New Roman" w:hAnsi="Calibri" w:cs="Calibri"/>
                <w:highlight w:val="yellow"/>
              </w:rPr>
              <w:t xml:space="preserve">Total 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4F36E8" w14:textId="77777777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FA1A8D" w14:textId="77777777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9D97CE0" w14:textId="77777777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985532" w14:textId="77777777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A09455E" w14:textId="77777777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B6F7B3" w14:textId="77777777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494B9E" w14:textId="77777777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E6D213" w14:textId="118A784D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26.6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6160F66" w14:textId="77777777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759967F" w14:textId="77777777" w:rsidR="005A0AA9" w:rsidRPr="0048410B" w:rsidRDefault="005A0AA9" w:rsidP="005A0AA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410B" w:rsidRPr="00E3243A" w14:paraId="721C6BA1" w14:textId="77777777" w:rsidTr="0014185D">
        <w:trPr>
          <w:trHeight w:val="354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2CB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BD1(O</w:t>
            </w:r>
            <w:r w:rsidRPr="0048410B">
              <w:rPr>
                <w:rFonts w:ascii="Calibri" w:eastAsia="Times New Roman" w:hAnsi="Calibri" w:cs="Calibri"/>
                <w:highlight w:val="yellow"/>
                <w:vertAlign w:val="subscript"/>
              </w:rPr>
              <w:t>a1</w:t>
            </w:r>
            <w:r w:rsidRPr="0048410B">
              <w:rPr>
                <w:rFonts w:ascii="Calibri" w:eastAsia="Times New Roman" w:hAnsi="Calibri" w:cs="Calibri"/>
                <w:highlight w:val="yellow"/>
              </w:rPr>
              <w:t>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1FE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s(24.29%), p(75.63%)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F70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1.99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47F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FEC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LP*7(Sc)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1FC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s(1.22%), p(61.37%), d(37.32%)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654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AAF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51C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5.5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022D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408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024703A1" w14:textId="77777777" w:rsidTr="0014185D">
        <w:trPr>
          <w:trHeight w:val="295"/>
        </w:trPr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E65D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LP1(O</w:t>
            </w:r>
            <w:r w:rsidRPr="0048410B">
              <w:rPr>
                <w:rFonts w:ascii="Calibri" w:eastAsia="Times New Roman" w:hAnsi="Calibri" w:cs="Calibri"/>
                <w:highlight w:val="yellow"/>
                <w:vertAlign w:val="subscript"/>
              </w:rPr>
              <w:t>a1</w:t>
            </w:r>
            <w:r w:rsidRPr="0048410B">
              <w:rPr>
                <w:rFonts w:ascii="Calibri" w:eastAsia="Times New Roman" w:hAnsi="Calibri" w:cs="Calibri"/>
                <w:highlight w:val="yellow"/>
              </w:rPr>
              <w:t>)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66C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s(35.34%), p(64.64%)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0CA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1.91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076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3AC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LP*7(Sc)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08B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s(1.22%), p(61.37%), d(37.32%)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C91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864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075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14.1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761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35FD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3D6F9A5F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2ED5C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8D344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DB764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291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D57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LP*6(Sc)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BB2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s(0.14%), p(44.75%), d(55.05%)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CCF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C96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DADD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5.7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52C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B93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502B382E" w14:textId="77777777" w:rsidTr="0014185D">
        <w:trPr>
          <w:trHeight w:val="295"/>
        </w:trPr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001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LP2(O</w:t>
            </w:r>
            <w:r w:rsidRPr="0048410B">
              <w:rPr>
                <w:rFonts w:ascii="Calibri" w:eastAsia="Times New Roman" w:hAnsi="Calibri" w:cs="Calibri"/>
                <w:highlight w:val="yellow"/>
                <w:vertAlign w:val="subscript"/>
              </w:rPr>
              <w:t>a1</w:t>
            </w:r>
            <w:r w:rsidRPr="0048410B">
              <w:rPr>
                <w:rFonts w:ascii="Calibri" w:eastAsia="Times New Roman" w:hAnsi="Calibri" w:cs="Calibri"/>
                <w:highlight w:val="yellow"/>
              </w:rPr>
              <w:t>)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049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s(6.51%), p(93.46%)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0D9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1.89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3F2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AB8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LP*8(Sc)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526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s(0.07%), p(67.48%), d(32.37%)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222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7CD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518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8.1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FF6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542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29270102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718A6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96D47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1EF85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9A0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182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LP*1(Sc)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2B3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s(1.37%), p(1.90%), d(96.68%)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CCC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0.28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A21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53B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6.2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A91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8D4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0.0</w:t>
            </w:r>
          </w:p>
        </w:tc>
      </w:tr>
      <w:tr w:rsidR="0048410B" w:rsidRPr="00E3243A" w14:paraId="6B3D97E1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E7002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BE51A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0F143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508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7BC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LP*3(Sc)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07A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s(2.55%), p( 3.06%), d(94.28%)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C91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0.20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6A6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A86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5.1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7CB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318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0.0</w:t>
            </w:r>
          </w:p>
        </w:tc>
      </w:tr>
      <w:tr w:rsidR="0048410B" w:rsidRPr="00E3243A" w14:paraId="766FF6EB" w14:textId="77777777" w:rsidTr="0014185D">
        <w:trPr>
          <w:trHeight w:val="295"/>
        </w:trPr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92A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LP3(O</w:t>
            </w:r>
            <w:r w:rsidRPr="0048410B">
              <w:rPr>
                <w:rFonts w:ascii="Calibri" w:eastAsia="Times New Roman" w:hAnsi="Calibri" w:cs="Calibri"/>
                <w:highlight w:val="yellow"/>
                <w:vertAlign w:val="subscript"/>
              </w:rPr>
              <w:t>a1</w:t>
            </w:r>
            <w:r w:rsidRPr="0048410B">
              <w:rPr>
                <w:rFonts w:ascii="Calibri" w:eastAsia="Times New Roman" w:hAnsi="Calibri" w:cs="Calibri"/>
                <w:highlight w:val="yellow"/>
              </w:rPr>
              <w:t>)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79D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s(33.93%), p(66.05%)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116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1.83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8B6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2F2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LP*1(Sc)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C5D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s(1.37%), p(1.90%), d(96.68%)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741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0.28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A6A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9BB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34.1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E03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BB2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3F641059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080F8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07DA3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0C45C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D7B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363D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LP*2(Sc)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82D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s(17.14%), p( 4.80%), d(77.93%)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A92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0.21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0D9D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037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28.5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FEB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907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68EF9CC7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4033D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D445A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42104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54B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EE8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LP*7(Sc)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F5F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s(1.22%), p(61.37%), d(37.32%)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32B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8DA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DEFD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22.2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66E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815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6753C23F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64A5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7EC6C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5ED50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D62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6F1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LP*4(Sc)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29D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s(72.59%), p(8.36%), d(19.03%)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9D5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B45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CA0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11.8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F0A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C6D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0388E087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FDCEE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B5B77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0EF98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94B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7CC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LP*8(Sc)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F7D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s(0.07%), p(67.48%), d(32.37%)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3A3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350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357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8.9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140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762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533E3C13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A5D48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95C83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EE0C2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642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A80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LP*6(Sc)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AE9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s(0.14%), p(44.75%), d(55.05%)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0B8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0B5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0B9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7.0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402D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FCC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3D9BB634" w14:textId="77777777" w:rsidTr="0014185D">
        <w:trPr>
          <w:trHeight w:val="295"/>
        </w:trPr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37527" w14:textId="183FA424" w:rsidR="0048410B" w:rsidRPr="0048410B" w:rsidRDefault="000C143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>
              <w:rPr>
                <w:rFonts w:ascii="Calibri" w:eastAsia="Times New Roman" w:hAnsi="Calibri" w:cs="Calibri"/>
                <w:highlight w:val="yellow"/>
              </w:rPr>
              <w:t xml:space="preserve">Total 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2213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2640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50B5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18A9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E5EE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AB50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FBED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8E3C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213.9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7CA9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41FF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410B" w:rsidRPr="00E3243A" w14:paraId="0298082A" w14:textId="77777777" w:rsidTr="0014185D">
        <w:trPr>
          <w:trHeight w:val="295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598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lastRenderedPageBreak/>
              <w:t>BD1(O</w:t>
            </w:r>
            <w:r w:rsidRPr="0048410B">
              <w:rPr>
                <w:rFonts w:ascii="Calibri" w:eastAsia="Times New Roman" w:hAnsi="Calibri" w:cs="Calibri"/>
                <w:highlight w:val="yellow"/>
                <w:vertAlign w:val="subscript"/>
              </w:rPr>
              <w:t>e</w:t>
            </w:r>
            <w:r w:rsidRPr="0048410B">
              <w:rPr>
                <w:rFonts w:ascii="Calibri" w:eastAsia="Times New Roman" w:hAnsi="Calibri" w:cs="Calibri"/>
                <w:highlight w:val="yellow"/>
              </w:rPr>
              <w:t>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800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s(26.06%), p(73.88%)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886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1.98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94A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F40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LP*9(Sc)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717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s(2.30%), p(72.45%), d(25.20%)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946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0.09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349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B0D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5.9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3CB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0D3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00F971F5" w14:textId="77777777" w:rsidTr="0014185D">
        <w:trPr>
          <w:trHeight w:val="295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F44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CR1(O</w:t>
            </w:r>
            <w:r w:rsidRPr="0048410B">
              <w:rPr>
                <w:rFonts w:ascii="Calibri" w:eastAsia="Times New Roman" w:hAnsi="Calibri" w:cs="Calibri"/>
                <w:highlight w:val="yellow"/>
                <w:vertAlign w:val="subscript"/>
              </w:rPr>
              <w:t>e</w:t>
            </w:r>
            <w:r w:rsidRPr="0048410B">
              <w:rPr>
                <w:rFonts w:ascii="Calibri" w:eastAsia="Times New Roman" w:hAnsi="Calibri" w:cs="Calibri"/>
                <w:highlight w:val="yellow"/>
              </w:rPr>
              <w:t>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D49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s(100.00%)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77B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2.00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CA4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946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LP*2(Sc)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1D5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s(17.14%), p( 4.80%), d(77.93%)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72D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0.21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9E2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697D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5.1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9B8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19.0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6FF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0.3</w:t>
            </w:r>
          </w:p>
        </w:tc>
      </w:tr>
      <w:tr w:rsidR="0048410B" w:rsidRPr="00E3243A" w14:paraId="27F260D3" w14:textId="77777777" w:rsidTr="0014185D">
        <w:trPr>
          <w:trHeight w:val="295"/>
        </w:trPr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6BB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LP1(O</w:t>
            </w:r>
            <w:r w:rsidRPr="0048410B">
              <w:rPr>
                <w:rFonts w:ascii="Calibri" w:eastAsia="Times New Roman" w:hAnsi="Calibri" w:cs="Calibri"/>
                <w:highlight w:val="yellow"/>
                <w:vertAlign w:val="subscript"/>
              </w:rPr>
              <w:t>e</w:t>
            </w:r>
            <w:r w:rsidRPr="0048410B">
              <w:rPr>
                <w:rFonts w:ascii="Calibri" w:eastAsia="Times New Roman" w:hAnsi="Calibri" w:cs="Calibri"/>
                <w:highlight w:val="yellow"/>
              </w:rPr>
              <w:t>)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2FA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s(28.33%), p(71.64%)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463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1.87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051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5F6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LP*6(Sc)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2CBD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s(0.14%), p(44.75%), d(55.05%)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04F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057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D4A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35.6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523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63A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27D2533A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934C1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98921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EBFF6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F55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F48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LP*2(Sc)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BF4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s(17.14%), p( 4.80%), d(77.93%)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02E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0.21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1D6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8E1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17.6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5B6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589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5CAA87B5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F9EA7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64A8E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6F3E9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390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172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LP*5(Sc)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7AA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s(0.14%), p(44.75%), d(55.05%)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3A3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637D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654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9.6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882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EAF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239DA677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51382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A1328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DB075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6AE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A13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LP*1(Sc)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D81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s(1.37%), p(1.90%), d(96.68%)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59D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0.28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E19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89C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5.2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D3E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8C9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265488A0" w14:textId="77777777" w:rsidTr="0014185D">
        <w:trPr>
          <w:trHeight w:val="295"/>
        </w:trPr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EC8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LP2(O</w:t>
            </w:r>
            <w:r w:rsidRPr="0048410B">
              <w:rPr>
                <w:rFonts w:ascii="Calibri" w:eastAsia="Times New Roman" w:hAnsi="Calibri" w:cs="Calibri"/>
                <w:highlight w:val="yellow"/>
                <w:vertAlign w:val="subscript"/>
              </w:rPr>
              <w:t>e</w:t>
            </w:r>
            <w:r w:rsidRPr="0048410B">
              <w:rPr>
                <w:rFonts w:ascii="Calibri" w:eastAsia="Times New Roman" w:hAnsi="Calibri" w:cs="Calibri"/>
                <w:highlight w:val="yellow"/>
              </w:rPr>
              <w:t>)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29C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s(5.20%), p(94.78%)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203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1.86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E00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A5BD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LP*3(Sc)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048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s(2.55%), p( 3.06%), d(94.28%)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543D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0.20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872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62C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21.0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295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639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73D90992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A23C4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ACE2C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46220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2DE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E82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LP*5(Sc)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71E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s(0.14%), p(44.75%), d(55.05%)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217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238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F21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10.6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46B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0B2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5B970877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11289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0F7C0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D3C65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B8A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767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LP*6(Sc)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B6D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s(0.14%), p(44.75%), d(55.05%)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FB4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638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12B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5.7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FCE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24A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0.0</w:t>
            </w:r>
          </w:p>
        </w:tc>
      </w:tr>
      <w:tr w:rsidR="0048410B" w:rsidRPr="00E3243A" w14:paraId="7EE86A59" w14:textId="77777777" w:rsidTr="0014185D">
        <w:trPr>
          <w:trHeight w:val="295"/>
        </w:trPr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B49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LP3(O</w:t>
            </w:r>
            <w:r w:rsidRPr="0048410B">
              <w:rPr>
                <w:rFonts w:ascii="Calibri" w:eastAsia="Times New Roman" w:hAnsi="Calibri" w:cs="Calibri"/>
                <w:highlight w:val="yellow"/>
                <w:vertAlign w:val="subscript"/>
              </w:rPr>
              <w:t>e</w:t>
            </w:r>
            <w:r w:rsidRPr="0048410B">
              <w:rPr>
                <w:rFonts w:ascii="Calibri" w:eastAsia="Times New Roman" w:hAnsi="Calibri" w:cs="Calibri"/>
                <w:highlight w:val="yellow"/>
              </w:rPr>
              <w:t>)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F7B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s(40.42%), p(59.56%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392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1.79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F81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48C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LP*2(Sc)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B94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s(17.14%), p( 4.80%), d(77.93%)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2E0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0.21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575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0A9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56.0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B50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836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0.2</w:t>
            </w:r>
          </w:p>
        </w:tc>
      </w:tr>
      <w:tr w:rsidR="0048410B" w:rsidRPr="00E3243A" w14:paraId="4FFEDCBC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4C774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46F01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3463E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79F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B59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LP*1(Sc)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540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s(1.37%), p(1.90%), d(96.68%)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D97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0.28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738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34C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40.7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1F3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830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0.2</w:t>
            </w:r>
          </w:p>
        </w:tc>
      </w:tr>
      <w:tr w:rsidR="0048410B" w:rsidRPr="00E3243A" w14:paraId="000A0179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6FF9F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9631C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BF5D3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728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547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LP*6(Sc)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7EF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s(0.14%), p(44.75%), d(55.05%)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E83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F34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A85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13.9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773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34E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321DAC53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72EFD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263F3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11FB2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AEE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B97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LP*3(Sc)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28F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s(2.55%), p( 3.06%), d(94.28%)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BB2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0.20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100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75A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11.9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0F0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B84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44F3C275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8C3E5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FF691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2F25D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C3E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96B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LP*9(Sc)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77C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s(2.30%), p(72.45%), d(25.20%)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D0B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0.09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5BB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734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9.2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A2A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242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673BAB5C" w14:textId="77777777" w:rsidTr="0014185D">
        <w:trPr>
          <w:trHeight w:val="295"/>
        </w:trPr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7CC62" w14:textId="0F6ADE23" w:rsidR="0048410B" w:rsidRPr="0048410B" w:rsidRDefault="001A5DB7" w:rsidP="001A5DB7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  <w:r>
              <w:rPr>
                <w:rFonts w:ascii="Calibri" w:eastAsia="Times New Roman" w:hAnsi="Calibri" w:cs="Calibri"/>
                <w:highlight w:val="yellow"/>
              </w:rPr>
              <w:t>Total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8A93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F6B4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28E2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368F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DE76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32BF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9880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364D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307.3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00A6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B24B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410B" w:rsidRPr="00E3243A" w14:paraId="1D3A4760" w14:textId="77777777" w:rsidTr="0014185D">
        <w:trPr>
          <w:trHeight w:val="295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05BAF" w14:textId="770CD408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BD1(O</w:t>
            </w:r>
            <w:r w:rsidRPr="0048410B">
              <w:rPr>
                <w:rFonts w:ascii="Calibri" w:eastAsia="Times New Roman" w:hAnsi="Calibri" w:cs="Calibri"/>
                <w:highlight w:val="yellow"/>
                <w:vertAlign w:val="subscript"/>
              </w:rPr>
              <w:t>a</w:t>
            </w:r>
            <w:r w:rsidR="00F77F32">
              <w:rPr>
                <w:rFonts w:ascii="Calibri" w:eastAsia="Times New Roman" w:hAnsi="Calibri" w:cs="Calibri"/>
                <w:highlight w:val="yellow"/>
                <w:vertAlign w:val="subscript"/>
              </w:rPr>
              <w:t>2</w:t>
            </w:r>
            <w:r w:rsidRPr="0048410B">
              <w:rPr>
                <w:rFonts w:ascii="Calibri" w:eastAsia="Times New Roman" w:hAnsi="Calibri" w:cs="Calibri"/>
                <w:highlight w:val="yellow"/>
              </w:rPr>
              <w:t>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05F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s(23.93%), p(75.98%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BF5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1.98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A5A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C19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LP*8(Sc)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D55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s(0.07%), p(67.48%), d(32.37%)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551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782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D9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5.8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FA3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FD3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4A017082" w14:textId="77777777" w:rsidTr="0014185D">
        <w:trPr>
          <w:trHeight w:val="295"/>
        </w:trPr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010B" w14:textId="737B9B18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LP1(O</w:t>
            </w:r>
            <w:r w:rsidRPr="0048410B">
              <w:rPr>
                <w:rFonts w:ascii="Calibri" w:eastAsia="Times New Roman" w:hAnsi="Calibri" w:cs="Calibri"/>
                <w:highlight w:val="yellow"/>
                <w:vertAlign w:val="subscript"/>
              </w:rPr>
              <w:t>a</w:t>
            </w:r>
            <w:r w:rsidR="00F77F32">
              <w:rPr>
                <w:rFonts w:ascii="Calibri" w:eastAsia="Times New Roman" w:hAnsi="Calibri" w:cs="Calibri"/>
                <w:highlight w:val="yellow"/>
                <w:vertAlign w:val="subscript"/>
              </w:rPr>
              <w:t>2</w:t>
            </w:r>
            <w:r w:rsidRPr="0048410B">
              <w:rPr>
                <w:rFonts w:ascii="Calibri" w:eastAsia="Times New Roman" w:hAnsi="Calibri" w:cs="Calibri"/>
                <w:highlight w:val="yellow"/>
              </w:rPr>
              <w:t>)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F4A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s(35.62%), p(64.34%)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E64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1.93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782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5C4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LP*8(Sc)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3AC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s(0.07%), p(67.48%), d(32.37%)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AB5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2A4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228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15.6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AAB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386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421C41FE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60CEF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B0144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C82BD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825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5E0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LP*5(Sc)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66B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s(0.14%), p(44.75%), d(55.05%)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C79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526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5C7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8.2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FE4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84E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503FEC95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C8517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A98B3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0E098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11B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916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LP*3(Sc)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486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s(2.55%), p( 3.06%), d(94.28%)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85E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0.20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F90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B8D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5.6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C8C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7A0D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015A7381" w14:textId="77777777" w:rsidTr="0014185D">
        <w:trPr>
          <w:trHeight w:val="295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023F" w14:textId="696C1C03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LP2(O</w:t>
            </w:r>
            <w:r w:rsidRPr="0048410B">
              <w:rPr>
                <w:rFonts w:ascii="Calibri" w:eastAsia="Times New Roman" w:hAnsi="Calibri" w:cs="Calibri"/>
                <w:highlight w:val="yellow"/>
                <w:vertAlign w:val="subscript"/>
              </w:rPr>
              <w:t>a</w:t>
            </w:r>
            <w:r w:rsidR="00F77F32">
              <w:rPr>
                <w:rFonts w:ascii="Calibri" w:eastAsia="Times New Roman" w:hAnsi="Calibri" w:cs="Calibri"/>
                <w:highlight w:val="yellow"/>
                <w:vertAlign w:val="subscript"/>
              </w:rPr>
              <w:t>2</w:t>
            </w:r>
            <w:r w:rsidRPr="0048410B">
              <w:rPr>
                <w:rFonts w:ascii="Calibri" w:eastAsia="Times New Roman" w:hAnsi="Calibri" w:cs="Calibri"/>
                <w:highlight w:val="yellow"/>
              </w:rPr>
              <w:t>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F6D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s(0.13%), p(99.82%)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5D2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1.84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0F3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8D9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LP*5(Sc)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C72C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s(0.14%), p(44.75%), d(55.05%)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E3C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792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8C9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14.9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2E0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9C5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688376CF" w14:textId="77777777" w:rsidTr="0014185D">
        <w:trPr>
          <w:trHeight w:val="295"/>
        </w:trPr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C15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LP3(O</w:t>
            </w:r>
            <w:r w:rsidRPr="0048410B">
              <w:rPr>
                <w:rFonts w:ascii="Calibri" w:eastAsia="Times New Roman" w:hAnsi="Calibri" w:cs="Calibri"/>
                <w:highlight w:val="yellow"/>
                <w:vertAlign w:val="subscript"/>
              </w:rPr>
              <w:t>a1</w:t>
            </w:r>
            <w:r w:rsidRPr="0048410B">
              <w:rPr>
                <w:rFonts w:ascii="Calibri" w:eastAsia="Times New Roman" w:hAnsi="Calibri" w:cs="Calibri"/>
                <w:highlight w:val="yellow"/>
              </w:rPr>
              <w:t>)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867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s(40.27%), p(59.71%)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452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1.81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B89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414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LP*1(Sc)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403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s(1.37%), p(1.90%), d(96.68%)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899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0.28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B52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96A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49.1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6E1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31E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0.2</w:t>
            </w:r>
          </w:p>
        </w:tc>
      </w:tr>
      <w:tr w:rsidR="0048410B" w:rsidRPr="00E3243A" w14:paraId="230349B1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1C1C3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31229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C6AD6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799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AA1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LP*8(Sc)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C65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s(0.07%), p(67.48%), d(32.37%)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E80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334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0ED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26.9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34B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10B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159A6AF4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EDAA6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6F9DB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C2172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F8E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156D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LP*3(Sc)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F06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s(2.55%), p( 3.06%), d(94.28%)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934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0.20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43D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682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18.6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651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747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1260DD3F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5C511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60061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975F5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275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580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LP*4(Sc)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BE1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s(72.59%), p(8.36%), d(19.03%)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3F0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3AF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1C1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13.0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B2A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290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42E6063E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48797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26D32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3D9A0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AD6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75C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LP*7(Sc)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F95B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s(1.22%), p(61.37%), d(37.32%)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FC6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441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314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7.5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4138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F0E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6D662324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A4C12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51653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62214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2E6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4CA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LP*2(Sc)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8CF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s(17.14%), p( 4.80%), d(77.93%)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965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0.21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E47F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A1E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6.2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AC2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2577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E3243A" w14:paraId="79F32A53" w14:textId="77777777" w:rsidTr="0014185D">
        <w:trPr>
          <w:trHeight w:val="295"/>
        </w:trPr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EFEEA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5FA9A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BA424" w14:textId="77777777" w:rsidR="0048410B" w:rsidRPr="0048410B" w:rsidRDefault="0048410B" w:rsidP="0048410B">
            <w:pPr>
              <w:bidi w:val="0"/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BA6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5D5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LP*5(Sc)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6423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s(0.14%), p(44.75%), d(55.05%)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7FE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F3E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562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5.2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1EB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1DD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48410B">
              <w:rPr>
                <w:rFonts w:ascii="Calibri" w:eastAsia="Times New Roman" w:hAnsi="Calibri" w:cs="Calibri"/>
                <w:highlight w:val="yellow"/>
              </w:rPr>
              <w:t>0.1</w:t>
            </w:r>
          </w:p>
        </w:tc>
      </w:tr>
      <w:tr w:rsidR="0048410B" w:rsidRPr="0048410B" w14:paraId="0B5552FE" w14:textId="77777777" w:rsidTr="0014185D">
        <w:trPr>
          <w:trHeight w:val="310"/>
        </w:trPr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BA9F8" w14:textId="5019FF62" w:rsidR="0048410B" w:rsidRPr="0048410B" w:rsidRDefault="000C143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>
              <w:rPr>
                <w:rFonts w:ascii="Calibri" w:eastAsia="Times New Roman" w:hAnsi="Calibri" w:cs="Calibri"/>
                <w:highlight w:val="yellow"/>
              </w:rPr>
              <w:t>Total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438D4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4FD86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EE13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1AA4E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F5132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AC35A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54BE1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CDE10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8410B">
              <w:rPr>
                <w:rFonts w:ascii="Calibri" w:eastAsia="Times New Roman" w:hAnsi="Calibri" w:cs="Calibri"/>
                <w:b/>
                <w:bCs/>
                <w:highlight w:val="yellow"/>
              </w:rPr>
              <w:t>231.64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FF829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00965" w14:textId="77777777" w:rsidR="0048410B" w:rsidRPr="0048410B" w:rsidRDefault="0048410B" w:rsidP="0048410B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8410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</w:tr>
    </w:tbl>
    <w:p w14:paraId="6BD03D9E" w14:textId="0F8A6971" w:rsidR="001D078B" w:rsidRDefault="00571A4B" w:rsidP="001D078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noProof/>
          <w:color w:val="222222"/>
          <w:shd w:val="clear" w:color="auto" w:fill="FFFFFF"/>
          <w:lang w:eastAsia="zh-CN"/>
        </w:rPr>
      </w:pPr>
      <w:r>
        <w:rPr>
          <w:rFonts w:asciiTheme="majorBidi" w:hAnsiTheme="majorBidi" w:cstheme="majorBidi"/>
          <w:noProof/>
          <w:color w:val="222222"/>
          <w:shd w:val="clear" w:color="auto" w:fill="FFFFFF"/>
          <w:lang w:eastAsia="zh-CN"/>
        </w:rPr>
        <w:t>*</w:t>
      </w:r>
      <w:r w:rsidR="00B15B05">
        <w:rPr>
          <w:rFonts w:asciiTheme="majorBidi" w:hAnsiTheme="majorBidi" w:cstheme="majorBidi"/>
          <w:noProof/>
          <w:color w:val="222222"/>
          <w:shd w:val="clear" w:color="auto" w:fill="FFFFFF"/>
          <w:lang w:eastAsia="zh-CN"/>
        </w:rPr>
        <w:t xml:space="preserve">values in bold show the samation </w:t>
      </w:r>
      <w:r w:rsidR="00A17CAA">
        <w:rPr>
          <w:rFonts w:asciiTheme="majorBidi" w:hAnsiTheme="majorBidi" w:cstheme="majorBidi"/>
          <w:noProof/>
          <w:color w:val="222222"/>
          <w:shd w:val="clear" w:color="auto" w:fill="FFFFFF"/>
          <w:lang w:eastAsia="zh-CN"/>
        </w:rPr>
        <w:t xml:space="preserve">of the interaction between the specfic atom of the </w:t>
      </w:r>
      <w:r>
        <w:rPr>
          <w:rFonts w:asciiTheme="majorBidi" w:hAnsiTheme="majorBidi" w:cstheme="majorBidi"/>
          <w:noProof/>
          <w:color w:val="222222"/>
          <w:shd w:val="clear" w:color="auto" w:fill="FFFFFF"/>
          <w:lang w:eastAsia="zh-CN"/>
        </w:rPr>
        <w:t xml:space="preserve">donor </w:t>
      </w:r>
      <w:r w:rsidR="00A17CAA">
        <w:rPr>
          <w:rFonts w:asciiTheme="majorBidi" w:hAnsiTheme="majorBidi" w:cstheme="majorBidi"/>
          <w:noProof/>
          <w:color w:val="222222"/>
          <w:shd w:val="clear" w:color="auto" w:fill="FFFFFF"/>
          <w:lang w:eastAsia="zh-CN"/>
        </w:rPr>
        <w:t xml:space="preserve">and the </w:t>
      </w:r>
      <w:r>
        <w:rPr>
          <w:rFonts w:asciiTheme="majorBidi" w:hAnsiTheme="majorBidi" w:cstheme="majorBidi"/>
          <w:noProof/>
          <w:color w:val="222222"/>
          <w:shd w:val="clear" w:color="auto" w:fill="FFFFFF"/>
          <w:lang w:eastAsia="zh-CN"/>
        </w:rPr>
        <w:t>accptor</w:t>
      </w:r>
    </w:p>
    <w:p w14:paraId="2CF71008" w14:textId="77777777" w:rsidR="0014185D" w:rsidRDefault="0014185D" w:rsidP="00AC551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highlight w:val="yellow"/>
        </w:rPr>
        <w:sectPr w:rsidR="0014185D" w:rsidSect="0048410B">
          <w:pgSz w:w="16838" w:h="11906" w:orient="landscape"/>
          <w:pgMar w:top="1411" w:right="1138" w:bottom="1699" w:left="1138" w:header="706" w:footer="706" w:gutter="0"/>
          <w:cols w:space="708"/>
          <w:docGrid w:linePitch="360"/>
        </w:sectPr>
      </w:pPr>
    </w:p>
    <w:p w14:paraId="5FE6B01B" w14:textId="77777777" w:rsidR="00AC5510" w:rsidRDefault="00AC5510" w:rsidP="00AC551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highlight w:val="yellow"/>
        </w:rPr>
      </w:pPr>
    </w:p>
    <w:p w14:paraId="07A17BB9" w14:textId="77777777" w:rsidR="003F4C38" w:rsidRPr="004B2C7A" w:rsidRDefault="003F4C38" w:rsidP="003F4C3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noProof/>
          <w:color w:val="222222"/>
          <w:shd w:val="clear" w:color="auto" w:fill="FFFFFF"/>
          <w:rtl/>
          <w:lang w:eastAsia="zh-CN" w:bidi="ar-EG"/>
        </w:rPr>
      </w:pPr>
    </w:p>
    <w:p w14:paraId="3DC73F15" w14:textId="77777777" w:rsidR="00937439" w:rsidRPr="004B2C7A" w:rsidRDefault="00937439" w:rsidP="0093743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22222"/>
          <w:shd w:val="clear" w:color="auto" w:fill="FFFFFF"/>
        </w:rPr>
      </w:pPr>
      <w:r w:rsidRPr="004B2C7A">
        <w:rPr>
          <w:rFonts w:ascii="Times New Roman" w:eastAsia="SimSun" w:hAnsi="Times New Roman" w:cs="Times New Roman"/>
          <w:noProof/>
          <w:color w:val="222222"/>
          <w:shd w:val="clear" w:color="auto" w:fill="FFFFFF"/>
          <w:lang w:eastAsia="zh-CN"/>
        </w:rPr>
        <w:drawing>
          <wp:inline distT="0" distB="0" distL="0" distR="0" wp14:anchorId="2A046803" wp14:editId="730F6935">
            <wp:extent cx="6240033" cy="2636668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594" cy="263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BCE3D" w14:textId="77777777" w:rsidR="00937439" w:rsidRPr="004B2C7A" w:rsidRDefault="00937439" w:rsidP="0093743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22222"/>
          <w:shd w:val="clear" w:color="auto" w:fill="FFFFFF"/>
        </w:rPr>
      </w:pPr>
    </w:p>
    <w:p w14:paraId="68B3CA2E" w14:textId="77777777" w:rsidR="00937439" w:rsidRPr="004B2C7A" w:rsidRDefault="00937439" w:rsidP="0093743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22222"/>
          <w:shd w:val="clear" w:color="auto" w:fill="FFFFFF"/>
        </w:rPr>
      </w:pPr>
    </w:p>
    <w:p w14:paraId="5460469D" w14:textId="77777777" w:rsidR="00937439" w:rsidRPr="004B2C7A" w:rsidRDefault="00937439" w:rsidP="0093743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22222"/>
          <w:shd w:val="clear" w:color="auto" w:fill="FFFFFF"/>
        </w:rPr>
      </w:pPr>
    </w:p>
    <w:p w14:paraId="0C81D133" w14:textId="77777777" w:rsidR="00937439" w:rsidRPr="005D4E96" w:rsidRDefault="00937439" w:rsidP="0093743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5D4E96"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Figure S1: </w:t>
      </w:r>
      <w:r w:rsidRPr="005D4E96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</w:rPr>
        <w:t>The mass spectrum of DPL</w:t>
      </w:r>
    </w:p>
    <w:p w14:paraId="6B435509" w14:textId="77777777" w:rsidR="00937439" w:rsidRPr="004B2C7A" w:rsidRDefault="00937439" w:rsidP="0093743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22222"/>
          <w:shd w:val="clear" w:color="auto" w:fill="FFFFFF"/>
        </w:rPr>
      </w:pPr>
      <w:r w:rsidRPr="004B2C7A">
        <w:rPr>
          <w:rFonts w:ascii="Times New Roman" w:eastAsia="SimSun" w:hAnsi="Times New Roman" w:cs="Times New Roman"/>
          <w:b/>
          <w:bCs/>
          <w:noProof/>
          <w:color w:val="222222"/>
          <w:shd w:val="clear" w:color="auto" w:fill="FFFFFF"/>
          <w:lang w:eastAsia="zh-CN"/>
        </w:rPr>
        <w:drawing>
          <wp:inline distT="0" distB="0" distL="0" distR="0" wp14:anchorId="3E7980E9" wp14:editId="6879F115">
            <wp:extent cx="6073585" cy="4802820"/>
            <wp:effectExtent l="0" t="0" r="0" b="0"/>
            <wp:docPr id="3" name="Picture 2" descr="Description: C:\Users\Speed\Desktop\Sc radiolabeling\dipeptide tetraz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Speed\Desktop\Sc radiolabeling\dipeptide tetrazol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256" cy="480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C7A">
        <w:rPr>
          <w:rFonts w:ascii="Times New Roman" w:eastAsia="SimSun" w:hAnsi="Times New Roman" w:cs="Times New Roman"/>
          <w:color w:val="222222"/>
          <w:shd w:val="clear" w:color="auto" w:fill="FFFFFF"/>
        </w:rPr>
        <w:t xml:space="preserve"> </w:t>
      </w:r>
    </w:p>
    <w:p w14:paraId="11222D5D" w14:textId="77777777" w:rsidR="00937439" w:rsidRDefault="00937439" w:rsidP="0093743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</w:rPr>
      </w:pPr>
      <w:r w:rsidRPr="005D4E96"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Figure S2: </w:t>
      </w:r>
      <w:r w:rsidRPr="005D4E96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5D4E96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1</w:t>
      </w:r>
      <w:r w:rsidRPr="005D4E96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</w:rPr>
        <w:t>H-NMR spectrum of DPL</w:t>
      </w:r>
    </w:p>
    <w:p w14:paraId="458C006E" w14:textId="77777777" w:rsidR="005D4E96" w:rsidRDefault="005D4E96" w:rsidP="005D4E9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</w:rPr>
      </w:pPr>
    </w:p>
    <w:p w14:paraId="26F962C4" w14:textId="77777777" w:rsidR="005D4E96" w:rsidRPr="005D4E96" w:rsidRDefault="005D4E96" w:rsidP="005D4E9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</w:rPr>
      </w:pPr>
    </w:p>
    <w:p w14:paraId="6732FC42" w14:textId="77777777" w:rsidR="00937439" w:rsidRPr="004B2C7A" w:rsidRDefault="00937439" w:rsidP="0093743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222222"/>
          <w:shd w:val="clear" w:color="auto" w:fill="FFFFFF"/>
        </w:rPr>
      </w:pPr>
    </w:p>
    <w:p w14:paraId="37CD5435" w14:textId="77777777" w:rsidR="005D4E96" w:rsidRPr="005D4E96" w:rsidRDefault="005D4E96" w:rsidP="004E0E79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4E9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lastRenderedPageBreak/>
        <w:drawing>
          <wp:inline distT="0" distB="0" distL="0" distR="0" wp14:anchorId="5B24510A" wp14:editId="2F027CFB">
            <wp:extent cx="6866876" cy="2365899"/>
            <wp:effectExtent l="0" t="0" r="0" b="0"/>
            <wp:docPr id="4" name="Picture 4" descr="D:\My Publication\27- Radiolabeling of dipeptide with Sc\03- Radiochemica Acta\51- LC-MS - Prepared by Hesham (27-4-20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Publication\27- Radiolabeling of dipeptide with Sc\03- Radiochemica Acta\51- LC-MS - Prepared by Hesham (27-4-2024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876" cy="236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683BE" w14:textId="77777777" w:rsidR="00937439" w:rsidRPr="004B2C7A" w:rsidRDefault="00937439" w:rsidP="0093743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noProof/>
          <w:color w:val="222222"/>
          <w:shd w:val="clear" w:color="auto" w:fill="FFFFFF"/>
          <w:rtl/>
          <w:lang w:eastAsia="zh-CN"/>
        </w:rPr>
      </w:pPr>
    </w:p>
    <w:p w14:paraId="3718F22E" w14:textId="77777777" w:rsidR="00937439" w:rsidRPr="004B2C7A" w:rsidRDefault="00937439" w:rsidP="0093743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noProof/>
          <w:color w:val="222222"/>
          <w:shd w:val="clear" w:color="auto" w:fill="FFFFFF"/>
          <w:rtl/>
          <w:lang w:eastAsia="zh-CN"/>
        </w:rPr>
      </w:pPr>
    </w:p>
    <w:p w14:paraId="530FA69A" w14:textId="593703D4" w:rsidR="00937439" w:rsidRPr="005D4E96" w:rsidRDefault="005D4E96" w:rsidP="005D4E9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noProof/>
          <w:color w:val="222222"/>
          <w:sz w:val="24"/>
          <w:szCs w:val="24"/>
          <w:shd w:val="clear" w:color="auto" w:fill="FFFFFF"/>
          <w:rtl/>
          <w:lang w:eastAsia="zh-CN"/>
        </w:rPr>
      </w:pPr>
      <w:r w:rsidRPr="005D4E96"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highlight w:val="yellow"/>
          <w:shd w:val="clear" w:color="auto" w:fill="FFFFFF"/>
        </w:rPr>
        <w:t xml:space="preserve">Figure S3: </w:t>
      </w:r>
      <w:r w:rsidRPr="005D4E96">
        <w:rPr>
          <w:rFonts w:ascii="Times New Roman" w:eastAsia="SimSu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The LC-MS spectrum of </w:t>
      </w:r>
      <w:r w:rsidRPr="005D4E96"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proofErr w:type="gramStart"/>
      <w:r w:rsidRPr="005D4E96">
        <w:rPr>
          <w:rFonts w:ascii="Times New Roman" w:eastAsia="Times New Roman" w:hAnsi="Times New Roman" w:cs="Times New Roman"/>
          <w:sz w:val="24"/>
          <w:szCs w:val="24"/>
          <w:highlight w:val="yellow"/>
        </w:rPr>
        <w:t>Sc</w:t>
      </w:r>
      <w:proofErr w:type="spellEnd"/>
      <w:r w:rsidRPr="005D4E96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5D4E96">
        <w:rPr>
          <w:rFonts w:ascii="Times New Roman" w:eastAsia="Times New Roman" w:hAnsi="Times New Roman" w:cs="Times New Roman"/>
          <w:sz w:val="24"/>
          <w:szCs w:val="24"/>
          <w:highlight w:val="yellow"/>
        </w:rPr>
        <w:t>DPL)]</w:t>
      </w:r>
      <w:r w:rsidRPr="005D4E96">
        <w:rPr>
          <w:rFonts w:ascii="Times New Roman" w:eastAsia="SimSun" w:hAnsi="Times New Roman" w:cs="Times New Roman"/>
          <w:sz w:val="24"/>
          <w:szCs w:val="24"/>
          <w:highlight w:val="yellow"/>
        </w:rPr>
        <w:t>(OH)</w:t>
      </w:r>
      <w:r w:rsidRPr="005D4E96">
        <w:rPr>
          <w:rFonts w:ascii="Times New Roman" w:eastAsia="SimSun" w:hAnsi="Times New Roman" w:cs="Times New Roman"/>
          <w:sz w:val="24"/>
          <w:szCs w:val="24"/>
          <w:highlight w:val="yellow"/>
          <w:vertAlign w:val="subscript"/>
        </w:rPr>
        <w:t xml:space="preserve">3 </w:t>
      </w:r>
      <w:r w:rsidRPr="005D4E96">
        <w:rPr>
          <w:rFonts w:ascii="Times New Roman" w:eastAsia="SimSun" w:hAnsi="Times New Roman" w:cs="Times New Roman"/>
          <w:sz w:val="24"/>
          <w:szCs w:val="24"/>
          <w:highlight w:val="yellow"/>
        </w:rPr>
        <w:t>complex</w:t>
      </w:r>
    </w:p>
    <w:p w14:paraId="1A773E42" w14:textId="77777777" w:rsidR="00937439" w:rsidRPr="004B2C7A" w:rsidRDefault="00937439" w:rsidP="0093743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noProof/>
          <w:color w:val="222222"/>
          <w:shd w:val="clear" w:color="auto" w:fill="FFFFFF"/>
          <w:rtl/>
          <w:lang w:eastAsia="zh-CN"/>
        </w:rPr>
      </w:pPr>
    </w:p>
    <w:p w14:paraId="6B9C3B6C" w14:textId="77777777" w:rsidR="00937439" w:rsidRPr="004B2C7A" w:rsidRDefault="00937439" w:rsidP="0093743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noProof/>
          <w:color w:val="222222"/>
          <w:shd w:val="clear" w:color="auto" w:fill="FFFFFF"/>
          <w:rtl/>
          <w:lang w:eastAsia="zh-CN"/>
        </w:rPr>
      </w:pPr>
    </w:p>
    <w:p w14:paraId="63A08915" w14:textId="77777777" w:rsidR="00937439" w:rsidRPr="004B2C7A" w:rsidRDefault="00937439" w:rsidP="0093743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noProof/>
          <w:color w:val="222222"/>
          <w:shd w:val="clear" w:color="auto" w:fill="FFFFFF"/>
          <w:rtl/>
          <w:lang w:eastAsia="zh-CN"/>
        </w:rPr>
      </w:pPr>
    </w:p>
    <w:p w14:paraId="20B7C55F" w14:textId="41BD9461" w:rsidR="00937439" w:rsidRPr="004B2C7A" w:rsidRDefault="00937439" w:rsidP="0093743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222222"/>
          <w:shd w:val="clear" w:color="auto" w:fill="FFFFFF"/>
        </w:rPr>
      </w:pPr>
      <w:r w:rsidRPr="004B2C7A">
        <w:rPr>
          <w:rFonts w:ascii="Times New Roman" w:eastAsia="SimSun" w:hAnsi="Times New Roman" w:cs="Times New Roman"/>
          <w:noProof/>
          <w:color w:val="222222"/>
          <w:shd w:val="clear" w:color="auto" w:fill="FFFFFF"/>
          <w:lang w:eastAsia="zh-CN"/>
        </w:rPr>
        <w:drawing>
          <wp:inline distT="0" distB="0" distL="0" distR="0" wp14:anchorId="20F21519" wp14:editId="02201AFB">
            <wp:extent cx="4773005" cy="3840480"/>
            <wp:effectExtent l="0" t="0" r="0" b="0"/>
            <wp:docPr id="1" name="Picture 2" descr="A diagram of a molecu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495740" name="Picture 2" descr="A diagram of a molecu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005" cy="384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0E1D92" w14:textId="01C372C7" w:rsidR="00FF6389" w:rsidRPr="005D4E96" w:rsidRDefault="00FF6389" w:rsidP="005D4E96">
      <w:pPr>
        <w:tabs>
          <w:tab w:val="left" w:pos="4230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 w:rsidRPr="005D4E96">
        <w:rPr>
          <w:rFonts w:asciiTheme="majorBidi" w:hAnsiTheme="majorBidi" w:cstheme="majorBidi"/>
          <w:b/>
          <w:bCs/>
          <w:color w:val="222222"/>
          <w:sz w:val="24"/>
          <w:szCs w:val="24"/>
          <w:highlight w:val="yellow"/>
          <w:shd w:val="clear" w:color="auto" w:fill="FFFFFF"/>
        </w:rPr>
        <w:t>Figure S</w:t>
      </w:r>
      <w:r w:rsidR="005D4E96" w:rsidRPr="005D4E96">
        <w:rPr>
          <w:rFonts w:asciiTheme="majorBidi" w:hAnsiTheme="majorBidi" w:cstheme="majorBidi"/>
          <w:b/>
          <w:bCs/>
          <w:color w:val="222222"/>
          <w:sz w:val="24"/>
          <w:szCs w:val="24"/>
          <w:highlight w:val="yellow"/>
          <w:shd w:val="clear" w:color="auto" w:fill="FFFFFF"/>
        </w:rPr>
        <w:t>4</w:t>
      </w:r>
      <w:r w:rsidRPr="005D4E96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: </w:t>
      </w:r>
      <w:r w:rsidRPr="005D4E9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 frontier molecular orbitals (HOMO &amp; LUMO) of DPL</w:t>
      </w:r>
    </w:p>
    <w:p w14:paraId="6719F885" w14:textId="339C9B5B" w:rsidR="000A488F" w:rsidRPr="004B2C7A" w:rsidRDefault="000A488F" w:rsidP="00304AA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222222"/>
          <w:shd w:val="clear" w:color="auto" w:fill="FFFFFF"/>
        </w:rPr>
      </w:pPr>
    </w:p>
    <w:p w14:paraId="28BA7E99" w14:textId="77777777" w:rsidR="00FC074D" w:rsidRPr="004B2C7A" w:rsidRDefault="00FC074D" w:rsidP="00FC074D">
      <w:pPr>
        <w:tabs>
          <w:tab w:val="left" w:pos="4969"/>
        </w:tabs>
        <w:bidi w:val="0"/>
        <w:rPr>
          <w:rFonts w:asciiTheme="majorBidi" w:hAnsiTheme="majorBidi" w:cstheme="majorBidi"/>
        </w:rPr>
      </w:pPr>
    </w:p>
    <w:p w14:paraId="15978E19" w14:textId="77777777" w:rsidR="00FC074D" w:rsidRPr="004B2C7A" w:rsidRDefault="00FC074D" w:rsidP="00FC074D">
      <w:pPr>
        <w:tabs>
          <w:tab w:val="left" w:pos="4969"/>
        </w:tabs>
        <w:bidi w:val="0"/>
        <w:rPr>
          <w:rFonts w:asciiTheme="majorBidi" w:hAnsiTheme="majorBidi" w:cstheme="majorBidi"/>
        </w:rPr>
      </w:pPr>
    </w:p>
    <w:p w14:paraId="723318BD" w14:textId="77777777" w:rsidR="00FC074D" w:rsidRPr="004B2C7A" w:rsidRDefault="00FC074D" w:rsidP="00FC074D">
      <w:pPr>
        <w:tabs>
          <w:tab w:val="left" w:pos="4969"/>
        </w:tabs>
        <w:bidi w:val="0"/>
        <w:rPr>
          <w:rFonts w:asciiTheme="majorBidi" w:hAnsiTheme="majorBidi" w:cstheme="majorBidi"/>
        </w:rPr>
      </w:pPr>
    </w:p>
    <w:p w14:paraId="2D490BB0" w14:textId="77777777" w:rsidR="00FC074D" w:rsidRPr="004B2C7A" w:rsidRDefault="00FC074D" w:rsidP="00FC074D">
      <w:pPr>
        <w:tabs>
          <w:tab w:val="left" w:pos="4969"/>
        </w:tabs>
        <w:bidi w:val="0"/>
        <w:rPr>
          <w:rFonts w:asciiTheme="majorBidi" w:hAnsiTheme="majorBidi" w:cstheme="majorBidi"/>
        </w:rPr>
      </w:pPr>
    </w:p>
    <w:p w14:paraId="7A1CCA30" w14:textId="77777777" w:rsidR="00FC074D" w:rsidRPr="004B2C7A" w:rsidRDefault="00FC074D" w:rsidP="00FC074D">
      <w:pPr>
        <w:tabs>
          <w:tab w:val="left" w:pos="4969"/>
        </w:tabs>
        <w:bidi w:val="0"/>
        <w:rPr>
          <w:rFonts w:asciiTheme="majorBidi" w:hAnsiTheme="majorBidi" w:cstheme="majorBidi"/>
        </w:rPr>
      </w:pPr>
      <w:bookmarkStart w:id="0" w:name="_GoBack"/>
      <w:bookmarkEnd w:id="0"/>
    </w:p>
    <w:sectPr w:rsidR="00FC074D" w:rsidRPr="004B2C7A" w:rsidSect="004E0E79">
      <w:pgSz w:w="11906" w:h="16838"/>
      <w:pgMar w:top="1138" w:right="1016" w:bottom="1138" w:left="9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72C3A" w14:textId="77777777" w:rsidR="0038023D" w:rsidRDefault="0038023D" w:rsidP="00EF4D50">
      <w:pPr>
        <w:spacing w:after="0" w:line="240" w:lineRule="auto"/>
      </w:pPr>
      <w:r>
        <w:separator/>
      </w:r>
    </w:p>
  </w:endnote>
  <w:endnote w:type="continuationSeparator" w:id="0">
    <w:p w14:paraId="43420073" w14:textId="77777777" w:rsidR="0038023D" w:rsidRDefault="0038023D" w:rsidP="00EF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905974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AD927" w14:textId="1CAEB71E" w:rsidR="005D4E96" w:rsidRDefault="005D4E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E79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14:paraId="7CD56955" w14:textId="77777777" w:rsidR="005D4E96" w:rsidRDefault="005D4E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3C97E" w14:textId="77777777" w:rsidR="0038023D" w:rsidRDefault="0038023D" w:rsidP="00EF4D50">
      <w:pPr>
        <w:spacing w:after="0" w:line="240" w:lineRule="auto"/>
      </w:pPr>
      <w:r>
        <w:separator/>
      </w:r>
    </w:p>
  </w:footnote>
  <w:footnote w:type="continuationSeparator" w:id="0">
    <w:p w14:paraId="0938920C" w14:textId="77777777" w:rsidR="0038023D" w:rsidRDefault="0038023D" w:rsidP="00EF4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87EBF"/>
    <w:multiLevelType w:val="hybridMultilevel"/>
    <w:tmpl w:val="38C68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A1D55"/>
    <w:multiLevelType w:val="hybridMultilevel"/>
    <w:tmpl w:val="C35056A2"/>
    <w:lvl w:ilvl="0" w:tplc="6CC89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67E09"/>
    <w:multiLevelType w:val="hybridMultilevel"/>
    <w:tmpl w:val="E8406FE8"/>
    <w:lvl w:ilvl="0" w:tplc="8EAE3632">
      <w:start w:val="1"/>
      <w:numFmt w:val="decimal"/>
      <w:lvlText w:val="%1."/>
      <w:lvlJc w:val="left"/>
      <w:pPr>
        <w:ind w:left="456" w:hanging="360"/>
      </w:pPr>
      <w:rPr>
        <w:rFonts w:asciiTheme="majorBidi" w:hAnsiTheme="majorBidi" w:cstheme="maj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>
    <w:nsid w:val="3A0929C7"/>
    <w:multiLevelType w:val="hybridMultilevel"/>
    <w:tmpl w:val="35AEC752"/>
    <w:lvl w:ilvl="0" w:tplc="4DAA07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304875"/>
    <w:multiLevelType w:val="multilevel"/>
    <w:tmpl w:val="AD2AA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4097"/>
    <w:rsid w:val="00002C46"/>
    <w:rsid w:val="00004933"/>
    <w:rsid w:val="00020EA4"/>
    <w:rsid w:val="000220CA"/>
    <w:rsid w:val="000226E1"/>
    <w:rsid w:val="0002639A"/>
    <w:rsid w:val="00026B3E"/>
    <w:rsid w:val="00034D30"/>
    <w:rsid w:val="00045293"/>
    <w:rsid w:val="00046875"/>
    <w:rsid w:val="00077F23"/>
    <w:rsid w:val="0009060E"/>
    <w:rsid w:val="000919FB"/>
    <w:rsid w:val="00094B9B"/>
    <w:rsid w:val="000956F7"/>
    <w:rsid w:val="00095776"/>
    <w:rsid w:val="00096CE1"/>
    <w:rsid w:val="000A06F6"/>
    <w:rsid w:val="000A488F"/>
    <w:rsid w:val="000A7F83"/>
    <w:rsid w:val="000B1475"/>
    <w:rsid w:val="000B5DBA"/>
    <w:rsid w:val="000B6FDA"/>
    <w:rsid w:val="000B7F4D"/>
    <w:rsid w:val="000C143B"/>
    <w:rsid w:val="000C6B20"/>
    <w:rsid w:val="000D4E35"/>
    <w:rsid w:val="000D6ECE"/>
    <w:rsid w:val="000E4441"/>
    <w:rsid w:val="000E5752"/>
    <w:rsid w:val="000F6A21"/>
    <w:rsid w:val="001015D0"/>
    <w:rsid w:val="0010484A"/>
    <w:rsid w:val="00105B19"/>
    <w:rsid w:val="00116CB3"/>
    <w:rsid w:val="001177C4"/>
    <w:rsid w:val="00121F37"/>
    <w:rsid w:val="00122048"/>
    <w:rsid w:val="001257F0"/>
    <w:rsid w:val="00130A69"/>
    <w:rsid w:val="0013526A"/>
    <w:rsid w:val="00136C29"/>
    <w:rsid w:val="0014185D"/>
    <w:rsid w:val="0014294F"/>
    <w:rsid w:val="00143767"/>
    <w:rsid w:val="0014679A"/>
    <w:rsid w:val="0015136A"/>
    <w:rsid w:val="0015250D"/>
    <w:rsid w:val="00157978"/>
    <w:rsid w:val="001601BB"/>
    <w:rsid w:val="00171233"/>
    <w:rsid w:val="001725B3"/>
    <w:rsid w:val="00182B3A"/>
    <w:rsid w:val="001831E5"/>
    <w:rsid w:val="00186047"/>
    <w:rsid w:val="00190D6F"/>
    <w:rsid w:val="001912F0"/>
    <w:rsid w:val="00195B90"/>
    <w:rsid w:val="001A5DB7"/>
    <w:rsid w:val="001B77D9"/>
    <w:rsid w:val="001C065A"/>
    <w:rsid w:val="001C2AFF"/>
    <w:rsid w:val="001C5A44"/>
    <w:rsid w:val="001D078B"/>
    <w:rsid w:val="001D2FA6"/>
    <w:rsid w:val="001D3B29"/>
    <w:rsid w:val="001D7272"/>
    <w:rsid w:val="001F2650"/>
    <w:rsid w:val="00201F7A"/>
    <w:rsid w:val="002027AC"/>
    <w:rsid w:val="002038C9"/>
    <w:rsid w:val="00212C74"/>
    <w:rsid w:val="00214B7E"/>
    <w:rsid w:val="00223A2E"/>
    <w:rsid w:val="00224097"/>
    <w:rsid w:val="002268C5"/>
    <w:rsid w:val="00227C41"/>
    <w:rsid w:val="002309DA"/>
    <w:rsid w:val="00237003"/>
    <w:rsid w:val="00241F5C"/>
    <w:rsid w:val="002441B1"/>
    <w:rsid w:val="0025342A"/>
    <w:rsid w:val="0025388D"/>
    <w:rsid w:val="00257CBA"/>
    <w:rsid w:val="002744B7"/>
    <w:rsid w:val="00281A93"/>
    <w:rsid w:val="002911C6"/>
    <w:rsid w:val="00294636"/>
    <w:rsid w:val="002A45E1"/>
    <w:rsid w:val="002A4974"/>
    <w:rsid w:val="002B495E"/>
    <w:rsid w:val="002B6F55"/>
    <w:rsid w:val="002C13AC"/>
    <w:rsid w:val="002C65D1"/>
    <w:rsid w:val="002D6263"/>
    <w:rsid w:val="002D71C6"/>
    <w:rsid w:val="002E75F3"/>
    <w:rsid w:val="002F3055"/>
    <w:rsid w:val="002F4EEB"/>
    <w:rsid w:val="00300F27"/>
    <w:rsid w:val="00304373"/>
    <w:rsid w:val="00304AA7"/>
    <w:rsid w:val="003061F5"/>
    <w:rsid w:val="00312717"/>
    <w:rsid w:val="003131DF"/>
    <w:rsid w:val="003145FB"/>
    <w:rsid w:val="003205AE"/>
    <w:rsid w:val="00326918"/>
    <w:rsid w:val="00327D35"/>
    <w:rsid w:val="00327F97"/>
    <w:rsid w:val="00332066"/>
    <w:rsid w:val="00342D02"/>
    <w:rsid w:val="00343DD6"/>
    <w:rsid w:val="00344AB8"/>
    <w:rsid w:val="0035746A"/>
    <w:rsid w:val="00370A85"/>
    <w:rsid w:val="00370DCB"/>
    <w:rsid w:val="00374DE8"/>
    <w:rsid w:val="00377466"/>
    <w:rsid w:val="0038023D"/>
    <w:rsid w:val="00390741"/>
    <w:rsid w:val="00393133"/>
    <w:rsid w:val="00394026"/>
    <w:rsid w:val="003940CB"/>
    <w:rsid w:val="003A6C61"/>
    <w:rsid w:val="003C6FA7"/>
    <w:rsid w:val="003E45FB"/>
    <w:rsid w:val="003F4C38"/>
    <w:rsid w:val="003F4DEE"/>
    <w:rsid w:val="003F77CD"/>
    <w:rsid w:val="00403A2A"/>
    <w:rsid w:val="004130D5"/>
    <w:rsid w:val="0041332E"/>
    <w:rsid w:val="00415DA8"/>
    <w:rsid w:val="0041652F"/>
    <w:rsid w:val="00417B83"/>
    <w:rsid w:val="004215E0"/>
    <w:rsid w:val="00425FFF"/>
    <w:rsid w:val="00427714"/>
    <w:rsid w:val="00430319"/>
    <w:rsid w:val="00430F1B"/>
    <w:rsid w:val="0043246D"/>
    <w:rsid w:val="00436EBF"/>
    <w:rsid w:val="0044135F"/>
    <w:rsid w:val="004573D7"/>
    <w:rsid w:val="00457C98"/>
    <w:rsid w:val="00475E1E"/>
    <w:rsid w:val="00480BB0"/>
    <w:rsid w:val="0048410B"/>
    <w:rsid w:val="004850DC"/>
    <w:rsid w:val="0049022D"/>
    <w:rsid w:val="004913C3"/>
    <w:rsid w:val="00491B37"/>
    <w:rsid w:val="00495FE4"/>
    <w:rsid w:val="004A2163"/>
    <w:rsid w:val="004A342B"/>
    <w:rsid w:val="004B2C7A"/>
    <w:rsid w:val="004B7958"/>
    <w:rsid w:val="004C1BB1"/>
    <w:rsid w:val="004C1D83"/>
    <w:rsid w:val="004D5C75"/>
    <w:rsid w:val="004E0E79"/>
    <w:rsid w:val="004E2685"/>
    <w:rsid w:val="004E2D3F"/>
    <w:rsid w:val="004E70CD"/>
    <w:rsid w:val="004F580E"/>
    <w:rsid w:val="0050604B"/>
    <w:rsid w:val="005077DB"/>
    <w:rsid w:val="00512C3B"/>
    <w:rsid w:val="00516A1B"/>
    <w:rsid w:val="00516D3F"/>
    <w:rsid w:val="00541AAA"/>
    <w:rsid w:val="00543981"/>
    <w:rsid w:val="005452FB"/>
    <w:rsid w:val="0054647E"/>
    <w:rsid w:val="00553E21"/>
    <w:rsid w:val="005547CB"/>
    <w:rsid w:val="0055607F"/>
    <w:rsid w:val="00562757"/>
    <w:rsid w:val="00571A4B"/>
    <w:rsid w:val="0058030F"/>
    <w:rsid w:val="00581644"/>
    <w:rsid w:val="00582D5D"/>
    <w:rsid w:val="005835E5"/>
    <w:rsid w:val="00585556"/>
    <w:rsid w:val="00590B1C"/>
    <w:rsid w:val="00591760"/>
    <w:rsid w:val="00592D53"/>
    <w:rsid w:val="00592E22"/>
    <w:rsid w:val="00594FC5"/>
    <w:rsid w:val="005A0AA9"/>
    <w:rsid w:val="005A2F03"/>
    <w:rsid w:val="005A3AD5"/>
    <w:rsid w:val="005A5B24"/>
    <w:rsid w:val="005C0131"/>
    <w:rsid w:val="005C4BBF"/>
    <w:rsid w:val="005C73EB"/>
    <w:rsid w:val="005D3DB3"/>
    <w:rsid w:val="005D3DF8"/>
    <w:rsid w:val="005D4B3E"/>
    <w:rsid w:val="005D4E96"/>
    <w:rsid w:val="005E70C7"/>
    <w:rsid w:val="005E7527"/>
    <w:rsid w:val="005F1149"/>
    <w:rsid w:val="00602C3D"/>
    <w:rsid w:val="006031C7"/>
    <w:rsid w:val="00603724"/>
    <w:rsid w:val="00605C03"/>
    <w:rsid w:val="00611A8C"/>
    <w:rsid w:val="00616766"/>
    <w:rsid w:val="00617612"/>
    <w:rsid w:val="00624FAA"/>
    <w:rsid w:val="00625F38"/>
    <w:rsid w:val="0063506B"/>
    <w:rsid w:val="0063583C"/>
    <w:rsid w:val="00637CD8"/>
    <w:rsid w:val="006459D2"/>
    <w:rsid w:val="00652874"/>
    <w:rsid w:val="0065562E"/>
    <w:rsid w:val="006568E3"/>
    <w:rsid w:val="00657990"/>
    <w:rsid w:val="0066097D"/>
    <w:rsid w:val="006643CD"/>
    <w:rsid w:val="006668CE"/>
    <w:rsid w:val="0066709D"/>
    <w:rsid w:val="00672EF9"/>
    <w:rsid w:val="006920A3"/>
    <w:rsid w:val="006944DC"/>
    <w:rsid w:val="006A37E9"/>
    <w:rsid w:val="006A5335"/>
    <w:rsid w:val="006A6579"/>
    <w:rsid w:val="006A696C"/>
    <w:rsid w:val="006B1B83"/>
    <w:rsid w:val="006B3C8E"/>
    <w:rsid w:val="006B784C"/>
    <w:rsid w:val="006C5AAF"/>
    <w:rsid w:val="006C7ECC"/>
    <w:rsid w:val="006D3ACF"/>
    <w:rsid w:val="006D5A52"/>
    <w:rsid w:val="006E0B0A"/>
    <w:rsid w:val="006F45BF"/>
    <w:rsid w:val="006F6611"/>
    <w:rsid w:val="00701926"/>
    <w:rsid w:val="00713466"/>
    <w:rsid w:val="00713FFB"/>
    <w:rsid w:val="00720680"/>
    <w:rsid w:val="007239FB"/>
    <w:rsid w:val="00740293"/>
    <w:rsid w:val="00754F04"/>
    <w:rsid w:val="00765B7D"/>
    <w:rsid w:val="0077734E"/>
    <w:rsid w:val="00781D56"/>
    <w:rsid w:val="00785D3E"/>
    <w:rsid w:val="00786D31"/>
    <w:rsid w:val="00792CFA"/>
    <w:rsid w:val="00793007"/>
    <w:rsid w:val="00793DB7"/>
    <w:rsid w:val="00794F72"/>
    <w:rsid w:val="007B2F1D"/>
    <w:rsid w:val="007C092D"/>
    <w:rsid w:val="007C13A3"/>
    <w:rsid w:val="007C1716"/>
    <w:rsid w:val="007E0D2C"/>
    <w:rsid w:val="007E745B"/>
    <w:rsid w:val="007F155A"/>
    <w:rsid w:val="007F41DD"/>
    <w:rsid w:val="00800C7B"/>
    <w:rsid w:val="00802379"/>
    <w:rsid w:val="00803B64"/>
    <w:rsid w:val="00805818"/>
    <w:rsid w:val="008160EC"/>
    <w:rsid w:val="00817D9A"/>
    <w:rsid w:val="00821027"/>
    <w:rsid w:val="008304DD"/>
    <w:rsid w:val="008306A8"/>
    <w:rsid w:val="008339CC"/>
    <w:rsid w:val="00850F01"/>
    <w:rsid w:val="00853A49"/>
    <w:rsid w:val="008571F4"/>
    <w:rsid w:val="00870F2A"/>
    <w:rsid w:val="00872738"/>
    <w:rsid w:val="00875342"/>
    <w:rsid w:val="00891B9B"/>
    <w:rsid w:val="00895EC8"/>
    <w:rsid w:val="008A0AD1"/>
    <w:rsid w:val="008A5CF0"/>
    <w:rsid w:val="008B1EF2"/>
    <w:rsid w:val="008B38CB"/>
    <w:rsid w:val="008B6C1F"/>
    <w:rsid w:val="008C08B0"/>
    <w:rsid w:val="008D0542"/>
    <w:rsid w:val="008D533E"/>
    <w:rsid w:val="008D771C"/>
    <w:rsid w:val="008E2D68"/>
    <w:rsid w:val="008E3B74"/>
    <w:rsid w:val="008E5FA1"/>
    <w:rsid w:val="00912FA0"/>
    <w:rsid w:val="0091723B"/>
    <w:rsid w:val="00927F6C"/>
    <w:rsid w:val="00932B43"/>
    <w:rsid w:val="00937439"/>
    <w:rsid w:val="00941A80"/>
    <w:rsid w:val="009423E6"/>
    <w:rsid w:val="0094299C"/>
    <w:rsid w:val="009458D8"/>
    <w:rsid w:val="009539B9"/>
    <w:rsid w:val="00954346"/>
    <w:rsid w:val="009562A6"/>
    <w:rsid w:val="009600B2"/>
    <w:rsid w:val="00984B55"/>
    <w:rsid w:val="009A0D28"/>
    <w:rsid w:val="009A1131"/>
    <w:rsid w:val="009A26E2"/>
    <w:rsid w:val="009A7C55"/>
    <w:rsid w:val="009B0706"/>
    <w:rsid w:val="009B0EC9"/>
    <w:rsid w:val="009B4AEA"/>
    <w:rsid w:val="009C1BA6"/>
    <w:rsid w:val="009C753D"/>
    <w:rsid w:val="009D21FB"/>
    <w:rsid w:val="009D50E7"/>
    <w:rsid w:val="009E3B1B"/>
    <w:rsid w:val="00A031B4"/>
    <w:rsid w:val="00A06041"/>
    <w:rsid w:val="00A06667"/>
    <w:rsid w:val="00A06C9E"/>
    <w:rsid w:val="00A109CA"/>
    <w:rsid w:val="00A13237"/>
    <w:rsid w:val="00A17CAA"/>
    <w:rsid w:val="00A2091F"/>
    <w:rsid w:val="00A27F57"/>
    <w:rsid w:val="00A31898"/>
    <w:rsid w:val="00A31D9C"/>
    <w:rsid w:val="00A426FC"/>
    <w:rsid w:val="00A45AA7"/>
    <w:rsid w:val="00A575D3"/>
    <w:rsid w:val="00A638B4"/>
    <w:rsid w:val="00A6718D"/>
    <w:rsid w:val="00A6726F"/>
    <w:rsid w:val="00A67684"/>
    <w:rsid w:val="00A67B11"/>
    <w:rsid w:val="00A8411B"/>
    <w:rsid w:val="00A84FCB"/>
    <w:rsid w:val="00A87757"/>
    <w:rsid w:val="00A94A3D"/>
    <w:rsid w:val="00AA5CFF"/>
    <w:rsid w:val="00AB0DF6"/>
    <w:rsid w:val="00AB6B01"/>
    <w:rsid w:val="00AC2C0A"/>
    <w:rsid w:val="00AC44EB"/>
    <w:rsid w:val="00AC5510"/>
    <w:rsid w:val="00AC75F2"/>
    <w:rsid w:val="00AC7A1A"/>
    <w:rsid w:val="00AE2E62"/>
    <w:rsid w:val="00AF48D6"/>
    <w:rsid w:val="00B064FF"/>
    <w:rsid w:val="00B13128"/>
    <w:rsid w:val="00B15B05"/>
    <w:rsid w:val="00B21069"/>
    <w:rsid w:val="00B233AB"/>
    <w:rsid w:val="00B23BD5"/>
    <w:rsid w:val="00B23D9B"/>
    <w:rsid w:val="00B30FF6"/>
    <w:rsid w:val="00B32032"/>
    <w:rsid w:val="00B32C5C"/>
    <w:rsid w:val="00B33917"/>
    <w:rsid w:val="00B36FFA"/>
    <w:rsid w:val="00B4184F"/>
    <w:rsid w:val="00B4630C"/>
    <w:rsid w:val="00B46D07"/>
    <w:rsid w:val="00B50ECC"/>
    <w:rsid w:val="00B517E6"/>
    <w:rsid w:val="00B6531E"/>
    <w:rsid w:val="00B71337"/>
    <w:rsid w:val="00B82681"/>
    <w:rsid w:val="00B95BF2"/>
    <w:rsid w:val="00BA3001"/>
    <w:rsid w:val="00BA3DE6"/>
    <w:rsid w:val="00BB19DA"/>
    <w:rsid w:val="00BC0A09"/>
    <w:rsid w:val="00BC1BCE"/>
    <w:rsid w:val="00BC6AE0"/>
    <w:rsid w:val="00BC6BA4"/>
    <w:rsid w:val="00BC71E6"/>
    <w:rsid w:val="00BC72A0"/>
    <w:rsid w:val="00BD056E"/>
    <w:rsid w:val="00BD26FC"/>
    <w:rsid w:val="00BE0092"/>
    <w:rsid w:val="00BE5B6C"/>
    <w:rsid w:val="00BE7472"/>
    <w:rsid w:val="00BF3072"/>
    <w:rsid w:val="00BF4187"/>
    <w:rsid w:val="00BF7084"/>
    <w:rsid w:val="00C11B2F"/>
    <w:rsid w:val="00C13955"/>
    <w:rsid w:val="00C150CC"/>
    <w:rsid w:val="00C15FB5"/>
    <w:rsid w:val="00C20C13"/>
    <w:rsid w:val="00C230F3"/>
    <w:rsid w:val="00C33025"/>
    <w:rsid w:val="00C34151"/>
    <w:rsid w:val="00C36472"/>
    <w:rsid w:val="00C448C6"/>
    <w:rsid w:val="00C4498A"/>
    <w:rsid w:val="00C525FD"/>
    <w:rsid w:val="00C531BE"/>
    <w:rsid w:val="00C55139"/>
    <w:rsid w:val="00C5766B"/>
    <w:rsid w:val="00C920E3"/>
    <w:rsid w:val="00CB25FB"/>
    <w:rsid w:val="00CB4A89"/>
    <w:rsid w:val="00CB63B1"/>
    <w:rsid w:val="00CC3CD7"/>
    <w:rsid w:val="00CD4307"/>
    <w:rsid w:val="00CD6F93"/>
    <w:rsid w:val="00CD7E2D"/>
    <w:rsid w:val="00CE3F47"/>
    <w:rsid w:val="00CF3B47"/>
    <w:rsid w:val="00CF7F14"/>
    <w:rsid w:val="00D0282B"/>
    <w:rsid w:val="00D10542"/>
    <w:rsid w:val="00D17C00"/>
    <w:rsid w:val="00D2143B"/>
    <w:rsid w:val="00D31ADC"/>
    <w:rsid w:val="00D33D81"/>
    <w:rsid w:val="00D42AED"/>
    <w:rsid w:val="00D445EB"/>
    <w:rsid w:val="00D6291B"/>
    <w:rsid w:val="00D66538"/>
    <w:rsid w:val="00D80222"/>
    <w:rsid w:val="00D853F2"/>
    <w:rsid w:val="00D86B58"/>
    <w:rsid w:val="00D90B49"/>
    <w:rsid w:val="00DC603D"/>
    <w:rsid w:val="00DC7B57"/>
    <w:rsid w:val="00DD595F"/>
    <w:rsid w:val="00DE0E81"/>
    <w:rsid w:val="00DF1FE6"/>
    <w:rsid w:val="00DF4BBB"/>
    <w:rsid w:val="00DF7CE9"/>
    <w:rsid w:val="00E009EA"/>
    <w:rsid w:val="00E0138B"/>
    <w:rsid w:val="00E05E61"/>
    <w:rsid w:val="00E06F4A"/>
    <w:rsid w:val="00E15B16"/>
    <w:rsid w:val="00E20D65"/>
    <w:rsid w:val="00E273BA"/>
    <w:rsid w:val="00E3243A"/>
    <w:rsid w:val="00E32475"/>
    <w:rsid w:val="00E41C48"/>
    <w:rsid w:val="00E429B0"/>
    <w:rsid w:val="00E52D93"/>
    <w:rsid w:val="00E57B1D"/>
    <w:rsid w:val="00E647CD"/>
    <w:rsid w:val="00E65957"/>
    <w:rsid w:val="00E67042"/>
    <w:rsid w:val="00E71EBE"/>
    <w:rsid w:val="00E75BAA"/>
    <w:rsid w:val="00E81702"/>
    <w:rsid w:val="00E82C8B"/>
    <w:rsid w:val="00E8352D"/>
    <w:rsid w:val="00E912EE"/>
    <w:rsid w:val="00E94051"/>
    <w:rsid w:val="00EB56D5"/>
    <w:rsid w:val="00EC5DA0"/>
    <w:rsid w:val="00ED0322"/>
    <w:rsid w:val="00ED6D3A"/>
    <w:rsid w:val="00EE0D51"/>
    <w:rsid w:val="00EE5022"/>
    <w:rsid w:val="00EE606F"/>
    <w:rsid w:val="00EE6F23"/>
    <w:rsid w:val="00EF4D50"/>
    <w:rsid w:val="00EF5F6F"/>
    <w:rsid w:val="00EF70D0"/>
    <w:rsid w:val="00EF78B2"/>
    <w:rsid w:val="00F0241B"/>
    <w:rsid w:val="00F032FE"/>
    <w:rsid w:val="00F04928"/>
    <w:rsid w:val="00F04CDE"/>
    <w:rsid w:val="00F0657D"/>
    <w:rsid w:val="00F06E03"/>
    <w:rsid w:val="00F07B2E"/>
    <w:rsid w:val="00F07DC5"/>
    <w:rsid w:val="00F21430"/>
    <w:rsid w:val="00F22E4C"/>
    <w:rsid w:val="00F2430D"/>
    <w:rsid w:val="00F26CCC"/>
    <w:rsid w:val="00F305D6"/>
    <w:rsid w:val="00F33677"/>
    <w:rsid w:val="00F364D0"/>
    <w:rsid w:val="00F45692"/>
    <w:rsid w:val="00F476CB"/>
    <w:rsid w:val="00F512AC"/>
    <w:rsid w:val="00F528B6"/>
    <w:rsid w:val="00F65EBB"/>
    <w:rsid w:val="00F66FFE"/>
    <w:rsid w:val="00F671EF"/>
    <w:rsid w:val="00F71C66"/>
    <w:rsid w:val="00F771F9"/>
    <w:rsid w:val="00F772E9"/>
    <w:rsid w:val="00F77F32"/>
    <w:rsid w:val="00F77FC1"/>
    <w:rsid w:val="00F86C47"/>
    <w:rsid w:val="00FA0FF2"/>
    <w:rsid w:val="00FA1F0B"/>
    <w:rsid w:val="00FA40F6"/>
    <w:rsid w:val="00FC074D"/>
    <w:rsid w:val="00FC496A"/>
    <w:rsid w:val="00FC4F46"/>
    <w:rsid w:val="00FD2859"/>
    <w:rsid w:val="00FD2FE9"/>
    <w:rsid w:val="00FD5011"/>
    <w:rsid w:val="00FE3A30"/>
    <w:rsid w:val="00FE4666"/>
    <w:rsid w:val="00FE5F3D"/>
    <w:rsid w:val="00FF6389"/>
    <w:rsid w:val="5661D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B6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31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574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5746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4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24097"/>
    <w:rPr>
      <w:color w:val="0000FF"/>
      <w:u w:val="single"/>
    </w:rPr>
  </w:style>
  <w:style w:type="paragraph" w:customStyle="1" w:styleId="JRNCAbstractBody">
    <w:name w:val="JRNC_Abstract_Body"/>
    <w:basedOn w:val="Normal"/>
    <w:rsid w:val="00224097"/>
    <w:pPr>
      <w:bidi w:val="0"/>
      <w:spacing w:before="240"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JRNCBody">
    <w:name w:val="JRNC_Body"/>
    <w:basedOn w:val="Normal"/>
    <w:link w:val="JRNCBodyChar"/>
    <w:rsid w:val="00224097"/>
    <w:pPr>
      <w:bidi w:val="0"/>
      <w:spacing w:before="240" w:after="24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JRNCPrimarySectionTitle">
    <w:name w:val="JRNC_Primary_Section_Title"/>
    <w:basedOn w:val="Normal"/>
    <w:rsid w:val="00224097"/>
    <w:pPr>
      <w:bidi w:val="0"/>
      <w:spacing w:before="480" w:after="480" w:line="240" w:lineRule="auto"/>
      <w:ind w:firstLine="360"/>
    </w:pPr>
    <w:rPr>
      <w:rFonts w:ascii="Times New Roman" w:eastAsia="Times New Roman" w:hAnsi="Times New Roman" w:cs="Times New Roman"/>
      <w:b/>
      <w:sz w:val="28"/>
      <w:szCs w:val="24"/>
      <w:lang w:eastAsia="hu-HU"/>
    </w:rPr>
  </w:style>
  <w:style w:type="paragraph" w:customStyle="1" w:styleId="Default">
    <w:name w:val="Default"/>
    <w:rsid w:val="002240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4097"/>
    <w:pPr>
      <w:bidi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CBodyChar">
    <w:name w:val="JRNC_Body Char"/>
    <w:link w:val="JRNCBody"/>
    <w:rsid w:val="00224097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shorttext">
    <w:name w:val="short_text"/>
    <w:basedOn w:val="DefaultParagraphFont"/>
    <w:rsid w:val="00224097"/>
  </w:style>
  <w:style w:type="paragraph" w:customStyle="1" w:styleId="Pa2">
    <w:name w:val="Pa2"/>
    <w:basedOn w:val="Normal"/>
    <w:next w:val="Normal"/>
    <w:uiPriority w:val="99"/>
    <w:rsid w:val="00224097"/>
    <w:pPr>
      <w:autoSpaceDE w:val="0"/>
      <w:autoSpaceDN w:val="0"/>
      <w:bidi w:val="0"/>
      <w:adjustRightInd w:val="0"/>
      <w:spacing w:after="0" w:line="241" w:lineRule="atLeast"/>
    </w:pPr>
    <w:rPr>
      <w:rFonts w:ascii="Calibri" w:eastAsiaTheme="minorHAns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09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4687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4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4B55"/>
    <w:rPr>
      <w:rFonts w:ascii="Courier New" w:eastAsia="Times New Roman" w:hAnsi="Courier New" w:cs="Courier New"/>
      <w:sz w:val="20"/>
      <w:szCs w:val="20"/>
    </w:rPr>
  </w:style>
  <w:style w:type="character" w:customStyle="1" w:styleId="st">
    <w:name w:val="st"/>
    <w:basedOn w:val="DefaultParagraphFont"/>
    <w:rsid w:val="00CE3F47"/>
  </w:style>
  <w:style w:type="character" w:customStyle="1" w:styleId="word">
    <w:name w:val="word"/>
    <w:basedOn w:val="DefaultParagraphFont"/>
    <w:rsid w:val="00DF1FE6"/>
  </w:style>
  <w:style w:type="character" w:customStyle="1" w:styleId="Heading1Char">
    <w:name w:val="Heading 1 Char"/>
    <w:basedOn w:val="DefaultParagraphFont"/>
    <w:link w:val="Heading1"/>
    <w:uiPriority w:val="9"/>
    <w:rsid w:val="003574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746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46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">
    <w:name w:val="p"/>
    <w:basedOn w:val="Normal"/>
    <w:rsid w:val="003574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-citation">
    <w:name w:val="element-citation"/>
    <w:basedOn w:val="DefaultParagraphFont"/>
    <w:rsid w:val="0035746A"/>
  </w:style>
  <w:style w:type="character" w:customStyle="1" w:styleId="ref-journal">
    <w:name w:val="ref-journal"/>
    <w:basedOn w:val="DefaultParagraphFont"/>
    <w:rsid w:val="0035746A"/>
  </w:style>
  <w:style w:type="character" w:customStyle="1" w:styleId="ref-vol">
    <w:name w:val="ref-vol"/>
    <w:basedOn w:val="DefaultParagraphFont"/>
    <w:rsid w:val="0035746A"/>
  </w:style>
  <w:style w:type="table" w:styleId="TableGrid">
    <w:name w:val="Table Grid"/>
    <w:basedOn w:val="TableNormal"/>
    <w:uiPriority w:val="59"/>
    <w:rsid w:val="00357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74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46A"/>
  </w:style>
  <w:style w:type="paragraph" w:styleId="Footer">
    <w:name w:val="footer"/>
    <w:basedOn w:val="Normal"/>
    <w:link w:val="FooterChar"/>
    <w:uiPriority w:val="99"/>
    <w:unhideWhenUsed/>
    <w:rsid w:val="003574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46A"/>
  </w:style>
  <w:style w:type="paragraph" w:customStyle="1" w:styleId="JRNCAuthors">
    <w:name w:val="JRNC_Authors"/>
    <w:basedOn w:val="Normal"/>
    <w:next w:val="Normal"/>
    <w:rsid w:val="0035746A"/>
    <w:pPr>
      <w:bidi w:val="0"/>
      <w:spacing w:before="240" w:after="24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EndNoteBibliographyTitle">
    <w:name w:val="EndNote Bibliography Title"/>
    <w:basedOn w:val="Normal"/>
    <w:link w:val="EndNoteBibliographyTitleChar"/>
    <w:rsid w:val="0035746A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5746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5746A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5746A"/>
    <w:rPr>
      <w:rFonts w:ascii="Calibri" w:hAnsi="Calibri" w:cs="Calibri"/>
      <w:noProof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746A"/>
    <w:rPr>
      <w:color w:val="605E5C"/>
      <w:shd w:val="clear" w:color="auto" w:fill="E1DFDD"/>
    </w:rPr>
  </w:style>
  <w:style w:type="table" w:styleId="LightGrid-Accent5">
    <w:name w:val="Light Grid Accent 5"/>
    <w:basedOn w:val="TableNormal"/>
    <w:uiPriority w:val="62"/>
    <w:rsid w:val="0035746A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5746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574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1Light1">
    <w:name w:val="Grid Table 1 Light1"/>
    <w:basedOn w:val="TableNormal"/>
    <w:uiPriority w:val="46"/>
    <w:rsid w:val="003574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y2iqfc">
    <w:name w:val="y2iqfc"/>
    <w:basedOn w:val="DefaultParagraphFont"/>
    <w:rsid w:val="00357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1.tiff"/><Relationship Id="rId4" Type="http://schemas.microsoft.com/office/2007/relationships/stylesWithEffects" Target="stylesWithEffects.xml"/><Relationship Id="rId9" Type="http://schemas.openxmlformats.org/officeDocument/2006/relationships/hyperlink" Target="mailto:dr_mgizawy@yahoo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CCF60-7EA3-4E4A-875D-F5774A8E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8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Gizawy</dc:creator>
  <cp:keywords/>
  <dc:description/>
  <cp:lastModifiedBy>Mohamed Gizawy</cp:lastModifiedBy>
  <cp:revision>47</cp:revision>
  <dcterms:created xsi:type="dcterms:W3CDTF">2023-09-14T21:25:00Z</dcterms:created>
  <dcterms:modified xsi:type="dcterms:W3CDTF">2024-06-13T02:38:00Z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4faf00ee6f1495453e725d9d712dbcfaa46e31a8ea8c9cb92d2d7fbc663e941b</vt:lpwstr>
  </property>
</Properties>
</file>