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1EE72" w14:textId="6F779F91" w:rsidR="00DC7306" w:rsidRPr="00DC7306" w:rsidRDefault="00DC7306" w:rsidP="00DC7306">
      <w:pPr>
        <w:spacing w:after="60" w:line="240" w:lineRule="auto"/>
        <w:rPr>
          <w:b/>
          <w:sz w:val="28"/>
          <w:szCs w:val="28"/>
          <w:u w:val="single"/>
          <w:lang w:val="de-DE"/>
        </w:rPr>
      </w:pPr>
      <w:proofErr w:type="spellStart"/>
      <w:r w:rsidRPr="00DC7306">
        <w:rPr>
          <w:b/>
          <w:sz w:val="28"/>
          <w:szCs w:val="28"/>
          <w:u w:val="single"/>
          <w:lang w:val="de-DE"/>
        </w:rPr>
        <w:t>Zusätzliche</w:t>
      </w:r>
      <w:proofErr w:type="spellEnd"/>
      <w:r w:rsidRPr="00DC7306">
        <w:rPr>
          <w:b/>
          <w:sz w:val="28"/>
          <w:szCs w:val="28"/>
          <w:u w:val="single"/>
          <w:lang w:val="de-DE"/>
        </w:rPr>
        <w:t xml:space="preserve"> </w:t>
      </w:r>
      <w:proofErr w:type="spellStart"/>
      <w:r w:rsidRPr="00DC7306">
        <w:rPr>
          <w:b/>
          <w:sz w:val="28"/>
          <w:szCs w:val="28"/>
          <w:u w:val="single"/>
          <w:lang w:val="de-DE"/>
        </w:rPr>
        <w:t>Informationen</w:t>
      </w:r>
      <w:proofErr w:type="spellEnd"/>
      <w:r w:rsidRPr="00DC7306">
        <w:rPr>
          <w:b/>
          <w:sz w:val="28"/>
          <w:szCs w:val="28"/>
          <w:u w:val="single"/>
          <w:lang w:val="de-DE"/>
        </w:rPr>
        <w:t xml:space="preserve"> (</w:t>
      </w:r>
      <w:proofErr w:type="spellStart"/>
      <w:r w:rsidRPr="00DC7306">
        <w:rPr>
          <w:b/>
          <w:sz w:val="28"/>
          <w:szCs w:val="28"/>
          <w:u w:val="single"/>
          <w:lang w:val="de-DE"/>
        </w:rPr>
        <w:t>Supplemente</w:t>
      </w:r>
      <w:proofErr w:type="spellEnd"/>
      <w:r w:rsidRPr="00DC7306">
        <w:rPr>
          <w:b/>
          <w:sz w:val="28"/>
          <w:szCs w:val="28"/>
          <w:u w:val="single"/>
          <w:lang w:val="de-DE"/>
        </w:rPr>
        <w:t>)</w:t>
      </w:r>
    </w:p>
    <w:p w14:paraId="5B3155F4" w14:textId="77777777" w:rsidR="00DC7306" w:rsidRDefault="00DC7306" w:rsidP="00DC7306">
      <w:pPr>
        <w:keepNext/>
      </w:pPr>
    </w:p>
    <w:p w14:paraId="121CE981" w14:textId="50154628" w:rsidR="00DC7306" w:rsidRDefault="00DC7306" w:rsidP="00DC7306">
      <w:pPr>
        <w:keepNext/>
      </w:pPr>
      <w:r>
        <w:rPr>
          <w:noProof/>
          <w:lang w:val="de-DE"/>
        </w:rPr>
        <w:drawing>
          <wp:inline distT="0" distB="0" distL="0" distR="0" wp14:anchorId="1F2BCE34" wp14:editId="6E92521E">
            <wp:extent cx="5399532" cy="3505043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350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B0DC" w14:textId="168C12F0" w:rsidR="00DC7306" w:rsidRDefault="00DC7306" w:rsidP="00DC7306">
      <w:pPr>
        <w:pStyle w:val="Beschriftung"/>
        <w:rPr>
          <w:rStyle w:val="Hyperlink"/>
          <w:rFonts w:ascii="Helvetica" w:hAnsi="Helvetica"/>
          <w:color w:val="auto"/>
          <w:lang w:val="de-DE"/>
        </w:rPr>
      </w:pPr>
      <w:proofErr w:type="spellStart"/>
      <w:r>
        <w:rPr>
          <w:rFonts w:ascii="Helvetica" w:hAnsi="Helvetica"/>
          <w:color w:val="auto"/>
          <w:lang w:val="de-DE"/>
        </w:rPr>
        <w:t>Suppl</w:t>
      </w:r>
      <w:proofErr w:type="spellEnd"/>
      <w:r>
        <w:rPr>
          <w:rFonts w:ascii="Helvetica" w:hAnsi="Helvetica"/>
          <w:color w:val="auto"/>
          <w:lang w:val="de-DE"/>
        </w:rPr>
        <w:t xml:space="preserve">. </w:t>
      </w:r>
      <w:r w:rsidRPr="006B7309">
        <w:rPr>
          <w:rFonts w:ascii="Helvetica" w:hAnsi="Helvetica"/>
          <w:color w:val="auto"/>
          <w:lang w:val="de-DE"/>
        </w:rPr>
        <w:t>Abbildung</w:t>
      </w:r>
      <w:r>
        <w:rPr>
          <w:rFonts w:ascii="Helvetica" w:hAnsi="Helvetica"/>
          <w:color w:val="auto"/>
          <w:lang w:val="de-DE"/>
        </w:rPr>
        <w:t xml:space="preserve"> 1</w:t>
      </w:r>
      <w:r w:rsidRPr="006B7309">
        <w:rPr>
          <w:rFonts w:ascii="Helvetica" w:hAnsi="Helvetica"/>
          <w:color w:val="auto"/>
          <w:lang w:val="de-DE"/>
        </w:rPr>
        <w:t>: Absatz von mengenmäßig relevanten Herbiziden und Fungiziden mit mindestens einer CF</w:t>
      </w:r>
      <w:r w:rsidRPr="006B7309">
        <w:rPr>
          <w:rFonts w:ascii="Helvetica" w:hAnsi="Helvetica"/>
          <w:color w:val="auto"/>
          <w:vertAlign w:val="subscript"/>
          <w:lang w:val="de-DE"/>
        </w:rPr>
        <w:t>3</w:t>
      </w:r>
      <w:r w:rsidRPr="006B7309">
        <w:rPr>
          <w:rFonts w:ascii="Helvetica" w:hAnsi="Helvetica"/>
          <w:color w:val="auto"/>
          <w:lang w:val="de-DE"/>
        </w:rPr>
        <w:t>-Gruppe.</w:t>
      </w:r>
      <w:r w:rsidRPr="006B7309">
        <w:rPr>
          <w:rFonts w:ascii="Helvetica" w:hAnsi="Helvetica"/>
          <w:color w:val="auto"/>
          <w:lang w:val="de-DE"/>
        </w:rPr>
        <w:br/>
        <w:t xml:space="preserve">Quelle: </w:t>
      </w:r>
      <w:r>
        <w:rPr>
          <w:rFonts w:ascii="Helvetica" w:hAnsi="Helvetica"/>
          <w:color w:val="auto"/>
          <w:lang w:val="de-DE"/>
        </w:rPr>
        <w:t xml:space="preserve">Absatzzahlen aus </w:t>
      </w:r>
      <w:hyperlink r:id="rId5" w:history="1">
        <w:r w:rsidRPr="00D82F5D">
          <w:rPr>
            <w:rStyle w:val="Hyperlink"/>
            <w:rFonts w:ascii="Helvetica" w:hAnsi="Helvetica"/>
            <w:lang w:val="de-DE"/>
          </w:rPr>
          <w:t>https://www.bvl.bund.de/DE/Arbeitsbereiche/04_Pflanzenschutzmittel/01_Aufgaben/02_ZulassungPSM/03_PSMInlandsabsatzAusfuhr/psm_PSMInlandsab</w:t>
        </w:r>
        <w:r w:rsidRPr="00D82F5D">
          <w:rPr>
            <w:rStyle w:val="Hyperlink"/>
            <w:rFonts w:ascii="Helvetica" w:hAnsi="Helvetica"/>
            <w:lang w:val="de-DE"/>
          </w:rPr>
          <w:t>s</w:t>
        </w:r>
        <w:r w:rsidRPr="00D82F5D">
          <w:rPr>
            <w:rStyle w:val="Hyperlink"/>
            <w:rFonts w:ascii="Helvetica" w:hAnsi="Helvetica"/>
            <w:lang w:val="de-DE"/>
          </w:rPr>
          <w:t>atzAusfuhr_node.html</w:t>
        </w:r>
      </w:hyperlink>
      <w:r>
        <w:rPr>
          <w:rFonts w:ascii="Helvetica" w:hAnsi="Helvetica"/>
          <w:lang w:val="de-DE"/>
        </w:rPr>
        <w:t xml:space="preserve"> (letzter Zugriff 15.06.2022)</w:t>
      </w:r>
    </w:p>
    <w:p w14:paraId="78C31437" w14:textId="77777777" w:rsidR="00773BC0" w:rsidRPr="00DC7306" w:rsidRDefault="00000000">
      <w:pPr>
        <w:rPr>
          <w:lang w:val="de-DE"/>
        </w:rPr>
      </w:pPr>
    </w:p>
    <w:sectPr w:rsidR="00773BC0" w:rsidRPr="00DC7306" w:rsidSect="00F95B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mosEFOP-Medium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306"/>
    <w:rsid w:val="00050D05"/>
    <w:rsid w:val="001559C4"/>
    <w:rsid w:val="001946DA"/>
    <w:rsid w:val="00266AA9"/>
    <w:rsid w:val="00327811"/>
    <w:rsid w:val="0041420E"/>
    <w:rsid w:val="00581A64"/>
    <w:rsid w:val="006253B2"/>
    <w:rsid w:val="006F56CB"/>
    <w:rsid w:val="008139E1"/>
    <w:rsid w:val="00835DBB"/>
    <w:rsid w:val="00916FBA"/>
    <w:rsid w:val="00980B84"/>
    <w:rsid w:val="00A13B80"/>
    <w:rsid w:val="00B81884"/>
    <w:rsid w:val="00C263E3"/>
    <w:rsid w:val="00C76C89"/>
    <w:rsid w:val="00DC7306"/>
    <w:rsid w:val="00E3339F"/>
    <w:rsid w:val="00EA5874"/>
    <w:rsid w:val="00EC753C"/>
    <w:rsid w:val="00F95B14"/>
    <w:rsid w:val="00FB3FBC"/>
    <w:rsid w:val="00FE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B3D1A"/>
  <w15:chartTrackingRefBased/>
  <w15:docId w15:val="{BCFDEC1D-1811-48B7-BC9A-F72337357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C73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UBATabellemitKopf">
    <w:name w:val="UBA_Tabelle_mit_Kopf"/>
    <w:basedOn w:val="NormaleTabelle"/>
    <w:uiPriority w:val="99"/>
    <w:qFormat/>
    <w:rsid w:val="00581A64"/>
    <w:pPr>
      <w:spacing w:after="0" w:line="240" w:lineRule="auto"/>
    </w:pPr>
    <w:rPr>
      <w:rFonts w:ascii="DemosEFOP-Medium" w:eastAsia="Times New Roman" w:hAnsi="DemosEFOP-Medium" w:cs="Times New Roman"/>
      <w:sz w:val="20"/>
      <w:szCs w:val="20"/>
      <w:lang w:eastAsia="de-DE"/>
    </w:rPr>
    <w:tblPr>
      <w:tblStyleRowBandSize w:val="1"/>
      <w:tblInd w:w="113" w:type="dxa"/>
      <w:tblBorders>
        <w:insideV w:val="single" w:sz="4" w:space="0" w:color="auto"/>
      </w:tblBorders>
      <w:tblCellMar>
        <w:top w:w="28" w:type="dxa"/>
        <w:bottom w:w="28" w:type="dxa"/>
      </w:tblCellMar>
    </w:tblPr>
    <w:tblStylePr w:type="firstRow">
      <w:tblPr/>
      <w:tcPr>
        <w:shd w:val="clear" w:color="auto" w:fill="4B4B4D"/>
      </w:tcPr>
    </w:tblStylePr>
    <w:tblStylePr w:type="band1Horz">
      <w:tblPr/>
      <w:tcPr>
        <w:shd w:val="clear" w:color="auto" w:fill="F2F2F2"/>
      </w:tcPr>
    </w:tblStylePr>
  </w:style>
  <w:style w:type="table" w:customStyle="1" w:styleId="MainbidtablesBehringer">
    <w:name w:val="Main bid tables_Behringer"/>
    <w:basedOn w:val="NormaleTabelle"/>
    <w:uiPriority w:val="99"/>
    <w:rsid w:val="00916FBA"/>
    <w:pPr>
      <w:spacing w:before="60"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StyleRowBandSize w:val="1"/>
      <w:tblStyleColBandSize w:val="1"/>
      <w:tblBorders>
        <w:left w:val="single" w:sz="4" w:space="0" w:color="0055A0"/>
        <w:bottom w:val="single" w:sz="4" w:space="0" w:color="0055A0"/>
        <w:right w:val="single" w:sz="4" w:space="0" w:color="0055A0"/>
        <w:insideV w:val="single" w:sz="4" w:space="0" w:color="0055A0"/>
      </w:tblBorders>
    </w:tblPr>
    <w:tcPr>
      <w:vAlign w:val="center"/>
    </w:tcPr>
    <w:tblStylePr w:type="firstRow">
      <w:rPr>
        <w:color w:val="FFFFFF" w:themeColor="background1"/>
      </w:rPr>
      <w:tblPr/>
      <w:tcPr>
        <w:tcBorders>
          <w:top w:val="nil"/>
          <w:left w:val="single" w:sz="4" w:space="0" w:color="0055A0"/>
          <w:bottom w:val="nil"/>
          <w:right w:val="single" w:sz="4" w:space="0" w:color="0055A0"/>
          <w:insideH w:val="nil"/>
          <w:insideV w:val="nil"/>
          <w:tl2br w:val="nil"/>
          <w:tr2bl w:val="nil"/>
        </w:tcBorders>
        <w:shd w:val="clear" w:color="auto" w:fill="006BB7"/>
      </w:tcPr>
    </w:tblStylePr>
    <w:tblStylePr w:type="band1Vert">
      <w:pPr>
        <w:jc w:val="left"/>
      </w:pPr>
      <w:tblPr/>
      <w:tcPr>
        <w:shd w:val="clear" w:color="auto" w:fill="F5F9FC"/>
      </w:tcPr>
    </w:tblStylePr>
    <w:tblStylePr w:type="band1Horz">
      <w:tblPr/>
      <w:tcPr>
        <w:shd w:val="clear" w:color="auto" w:fill="EDF3F7"/>
      </w:tcPr>
    </w:tblStylePr>
    <w:tblStylePr w:type="band2Horz">
      <w:tblPr/>
      <w:tcPr>
        <w:tcBorders>
          <w:insideV w:val="single" w:sz="4" w:space="0" w:color="0055A0"/>
        </w:tcBorders>
        <w:shd w:val="clear" w:color="auto" w:fill="FFFFFF" w:themeFill="background1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DC730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C730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730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C73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bvl.bund.de/DE/Arbeitsbereiche/04_Pflanzenschutzmittel/01_Aufgaben/02_ZulassungPSM/03_PSMInlandsabsatzAusfuhr/psm_PSMInlandsabsatzAusfuhr_node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Behringer</dc:creator>
  <cp:keywords/>
  <dc:description/>
  <cp:lastModifiedBy>David Behringer</cp:lastModifiedBy>
  <cp:revision>1</cp:revision>
  <dcterms:created xsi:type="dcterms:W3CDTF">2022-07-21T08:35:00Z</dcterms:created>
  <dcterms:modified xsi:type="dcterms:W3CDTF">2022-07-21T08:49:00Z</dcterms:modified>
</cp:coreProperties>
</file>