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47B0" w14:textId="77777777" w:rsidR="00435448" w:rsidRPr="000059D2" w:rsidRDefault="00435448" w:rsidP="00435448">
      <w:pPr>
        <w:pStyle w:val="head1"/>
        <w:numPr>
          <w:ilvl w:val="0"/>
          <w:numId w:val="0"/>
        </w:numPr>
        <w:ind w:left="318"/>
        <w:rPr>
          <w:color w:val="0D0D0D" w:themeColor="text1" w:themeTint="F2"/>
        </w:rPr>
      </w:pPr>
      <w:r w:rsidRPr="000059D2">
        <w:rPr>
          <w:color w:val="0D0D0D" w:themeColor="text1" w:themeTint="F2"/>
        </w:rPr>
        <w:t>REFERENCES</w:t>
      </w:r>
    </w:p>
    <w:p w14:paraId="11A6E635" w14:textId="77777777" w:rsidR="00435448" w:rsidRPr="000059D2" w:rsidRDefault="00435448" w:rsidP="00435448">
      <w:pPr>
        <w:pStyle w:val="ListParagraph"/>
        <w:numPr>
          <w:ilvl w:val="0"/>
          <w:numId w:val="2"/>
        </w:numPr>
        <w:spacing w:after="160" w:line="259" w:lineRule="auto"/>
        <w:contextualSpacing/>
        <w:jc w:val="both"/>
        <w:rPr>
          <w:color w:val="0D0D0D" w:themeColor="text1" w:themeTint="F2"/>
          <w:sz w:val="16"/>
          <w:szCs w:val="16"/>
        </w:rPr>
      </w:pPr>
      <w:bookmarkStart w:id="0" w:name="ltx_unvalid_style_945"/>
      <w:bookmarkEnd w:id="0"/>
      <w:r w:rsidRPr="000059D2">
        <w:rPr>
          <w:color w:val="0D0D0D" w:themeColor="text1" w:themeTint="F2"/>
          <w:sz w:val="16"/>
          <w:szCs w:val="16"/>
        </w:rPr>
        <w:t>Zhou Y. Guan J. Gao W. Lv S. Ge M. Quantification and confirmation of fifteen carbamate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by multiple reaction monitoring and enhanced product ion scan modes via Lc-MS/MS QTRAP system molecules. 2018, 23, 2488-2496.</w:t>
      </w:r>
    </w:p>
    <w:p w14:paraId="4ADA4CBB" w14:textId="77777777" w:rsidR="00435448" w:rsidRPr="000059D2" w:rsidRDefault="00435448" w:rsidP="00435448">
      <w:pPr>
        <w:pStyle w:val="ListParagraph"/>
        <w:numPr>
          <w:ilvl w:val="0"/>
          <w:numId w:val="2"/>
        </w:numPr>
        <w:spacing w:after="160" w:line="259" w:lineRule="auto"/>
        <w:contextualSpacing/>
        <w:jc w:val="both"/>
        <w:rPr>
          <w:color w:val="0D0D0D" w:themeColor="text1" w:themeTint="F2"/>
          <w:sz w:val="16"/>
          <w:szCs w:val="16"/>
        </w:rPr>
      </w:pPr>
      <w:bookmarkStart w:id="1" w:name="ltx_unvalid_style_946"/>
      <w:bookmarkEnd w:id="1"/>
      <w:r w:rsidRPr="000059D2">
        <w:rPr>
          <w:color w:val="0D0D0D" w:themeColor="text1" w:themeTint="F2"/>
          <w:sz w:val="16"/>
          <w:szCs w:val="16"/>
        </w:rPr>
        <w:t>Rahmawati S., Kirana LC. Yoneda M. Oginawati DK. Risk Analysis on Organochlorine</w:t>
      </w:r>
      <w:r>
        <w:rPr>
          <w:color w:val="0D0D0D" w:themeColor="text1" w:themeTint="F2"/>
          <w:sz w:val="16"/>
          <w:szCs w:val="16"/>
        </w:rPr>
        <w:fldChar w:fldCharType="begin"/>
      </w:r>
      <w:r>
        <w:instrText xml:space="preserve"> XE "</w:instrText>
      </w:r>
      <w:r w:rsidRPr="008228D6">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Residue in Potato and Carrot from Conventional and Organic Farms in Citarum Watershed Area, West Java Province, Indonesia. Jurnal Sains dan Teknologi Lingkungan. 2017, 9(1), 1-15.</w:t>
      </w:r>
    </w:p>
    <w:p w14:paraId="33BE74BB" w14:textId="77777777" w:rsidR="00435448" w:rsidRPr="000059D2" w:rsidRDefault="00435448" w:rsidP="00435448">
      <w:pPr>
        <w:pStyle w:val="ListParagraph"/>
        <w:numPr>
          <w:ilvl w:val="0"/>
          <w:numId w:val="2"/>
        </w:numPr>
        <w:spacing w:after="160" w:line="259" w:lineRule="auto"/>
        <w:contextualSpacing/>
        <w:jc w:val="both"/>
        <w:rPr>
          <w:color w:val="0D0D0D" w:themeColor="text1" w:themeTint="F2"/>
          <w:sz w:val="16"/>
          <w:szCs w:val="16"/>
        </w:rPr>
      </w:pPr>
      <w:r w:rsidRPr="000059D2">
        <w:rPr>
          <w:color w:val="0D0D0D" w:themeColor="text1" w:themeTint="F2"/>
          <w:sz w:val="16"/>
          <w:szCs w:val="16"/>
        </w:rPr>
        <w:t xml:space="preserve">Cox C. Surgan M. Unidentified inert ingredient in pesticides: Implication for human developmental health. </w:t>
      </w:r>
      <w:r w:rsidRPr="000059D2">
        <w:rPr>
          <w:i/>
          <w:iCs/>
          <w:color w:val="0D0D0D" w:themeColor="text1" w:themeTint="F2"/>
          <w:sz w:val="16"/>
          <w:szCs w:val="16"/>
        </w:rPr>
        <w:t xml:space="preserve">Perspectives </w:t>
      </w:r>
      <w:r w:rsidRPr="000059D2">
        <w:rPr>
          <w:color w:val="0D0D0D" w:themeColor="text1" w:themeTint="F2"/>
          <w:sz w:val="16"/>
          <w:szCs w:val="16"/>
        </w:rPr>
        <w:t>2006,</w:t>
      </w:r>
      <w:r w:rsidRPr="000059D2">
        <w:rPr>
          <w:iCs/>
          <w:color w:val="0D0D0D" w:themeColor="text1" w:themeTint="F2"/>
          <w:sz w:val="16"/>
          <w:szCs w:val="16"/>
        </w:rPr>
        <w:t xml:space="preserve"> 111,377-382.</w:t>
      </w:r>
    </w:p>
    <w:p w14:paraId="2C90F8C2"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 w:name="ltx_unvalid_style_948"/>
      <w:bookmarkEnd w:id="2"/>
      <w:r w:rsidRPr="000059D2">
        <w:rPr>
          <w:color w:val="0D0D0D" w:themeColor="text1" w:themeTint="F2"/>
          <w:sz w:val="16"/>
          <w:szCs w:val="16"/>
        </w:rPr>
        <w:t>Gonzales M. Miglioranza KS. Aizpún de Moreno, JE. Moreno VJ. Occurrence and distribution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pepticides (OSPs) in Tomato (Lycopersion esculentum) crops from organic production, J. Agric. Food Chem, 2003, 51(5), 1353-1359.</w:t>
      </w:r>
    </w:p>
    <w:p w14:paraId="50A4079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3" w:name="ltx_unvalid_style_949"/>
      <w:bookmarkEnd w:id="3"/>
      <w:r w:rsidRPr="000059D2">
        <w:rPr>
          <w:color w:val="0D0D0D" w:themeColor="text1" w:themeTint="F2"/>
          <w:sz w:val="16"/>
          <w:szCs w:val="16"/>
        </w:rPr>
        <w:t>Ward MH. Colt JS. Metayer C. Gunier RB. Lubin J. Crouse V. Nishioka MG. Reynolds P. Buffler PA. Residential exposure to polychlorinated biphenyls and Organochlorine</w:t>
      </w:r>
      <w:r>
        <w:rPr>
          <w:color w:val="0D0D0D" w:themeColor="text1" w:themeTint="F2"/>
          <w:sz w:val="16"/>
          <w:szCs w:val="16"/>
        </w:rPr>
        <w:fldChar w:fldCharType="begin"/>
      </w:r>
      <w:r>
        <w:instrText xml:space="preserve"> XE "</w:instrText>
      </w:r>
      <w:r w:rsidRPr="008228D6">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and risk of childhood leukemia. Health Perspect. </w:t>
      </w:r>
      <w:r>
        <w:rPr>
          <w:color w:val="0D0D0D" w:themeColor="text1" w:themeTint="F2"/>
          <w:sz w:val="16"/>
          <w:szCs w:val="16"/>
        </w:rPr>
        <w:t xml:space="preserve">2009, </w:t>
      </w:r>
      <w:r w:rsidRPr="000059D2">
        <w:rPr>
          <w:color w:val="0D0D0D" w:themeColor="text1" w:themeTint="F2"/>
          <w:sz w:val="16"/>
          <w:szCs w:val="16"/>
        </w:rPr>
        <w:t>117, 1007–1013.</w:t>
      </w:r>
    </w:p>
    <w:p w14:paraId="3FC4E368"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4" w:name="ltx_unvalid_style_950"/>
      <w:bookmarkEnd w:id="4"/>
      <w:r w:rsidRPr="000059D2">
        <w:rPr>
          <w:bCs/>
          <w:color w:val="0D0D0D" w:themeColor="text1" w:themeTint="F2"/>
          <w:sz w:val="16"/>
          <w:szCs w:val="16"/>
        </w:rPr>
        <w:t>Okechukwu VU. Omokpariola DO. Onwukeme VI. Nweke EN. Omokpariola PL.</w:t>
      </w:r>
      <w:r>
        <w:rPr>
          <w:bCs/>
          <w:color w:val="0D0D0D" w:themeColor="text1" w:themeTint="F2"/>
          <w:sz w:val="16"/>
          <w:szCs w:val="16"/>
        </w:rPr>
        <w:t xml:space="preserve"> </w:t>
      </w:r>
      <w:r w:rsidRPr="000059D2">
        <w:rPr>
          <w:bCs/>
          <w:color w:val="0D0D0D" w:themeColor="text1" w:themeTint="F2"/>
          <w:sz w:val="16"/>
          <w:szCs w:val="16"/>
        </w:rPr>
        <w:t>Pollution</w:t>
      </w:r>
      <w:r>
        <w:rPr>
          <w:bCs/>
          <w:color w:val="0D0D0D" w:themeColor="text1" w:themeTint="F2"/>
          <w:sz w:val="16"/>
          <w:szCs w:val="16"/>
        </w:rPr>
        <w:fldChar w:fldCharType="begin"/>
      </w:r>
      <w:r>
        <w:instrText xml:space="preserve"> XE "</w:instrText>
      </w:r>
      <w:r w:rsidRPr="00081EFC">
        <w:rPr>
          <w:color w:val="0D0D0D" w:themeColor="text1" w:themeTint="F2"/>
        </w:rPr>
        <w:instrText>Pollution</w:instrText>
      </w:r>
      <w:r>
        <w:instrText xml:space="preserve">" </w:instrText>
      </w:r>
      <w:r>
        <w:rPr>
          <w:bCs/>
          <w:color w:val="0D0D0D" w:themeColor="text1" w:themeTint="F2"/>
          <w:sz w:val="16"/>
          <w:szCs w:val="16"/>
        </w:rPr>
        <w:fldChar w:fldCharType="end"/>
      </w:r>
      <w:r w:rsidRPr="000059D2">
        <w:rPr>
          <w:bCs/>
          <w:color w:val="0D0D0D" w:themeColor="text1" w:themeTint="F2"/>
          <w:sz w:val="16"/>
          <w:szCs w:val="16"/>
        </w:rPr>
        <w:t xml:space="preserve"> investigation and risk assessment</w:t>
      </w:r>
      <w:r>
        <w:rPr>
          <w:bCs/>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bCs/>
          <w:color w:val="0D0D0D" w:themeColor="text1" w:themeTint="F2"/>
          <w:sz w:val="16"/>
          <w:szCs w:val="16"/>
        </w:rPr>
        <w:fldChar w:fldCharType="end"/>
      </w:r>
      <w:r w:rsidRPr="000059D2">
        <w:rPr>
          <w:bCs/>
          <w:color w:val="0D0D0D" w:themeColor="text1" w:themeTint="F2"/>
          <w:sz w:val="16"/>
          <w:szCs w:val="16"/>
        </w:rPr>
        <w:t xml:space="preserve"> of polycyclic aromatic hydrocarbons in soil and water from selected dumpsite locations in rivers and Bayelsa State, Nigeria</w:t>
      </w:r>
      <w:r>
        <w:rPr>
          <w:bCs/>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bCs/>
          <w:color w:val="0D0D0D" w:themeColor="text1" w:themeTint="F2"/>
          <w:sz w:val="16"/>
          <w:szCs w:val="16"/>
        </w:rPr>
        <w:fldChar w:fldCharType="end"/>
      </w:r>
      <w:r w:rsidRPr="000059D2">
        <w:rPr>
          <w:bCs/>
          <w:color w:val="0D0D0D" w:themeColor="text1" w:themeTint="F2"/>
          <w:sz w:val="16"/>
          <w:szCs w:val="16"/>
        </w:rPr>
        <w:t>.</w:t>
      </w:r>
      <w:r>
        <w:rPr>
          <w:color w:val="0D0D0D" w:themeColor="text1" w:themeTint="F2"/>
          <w:sz w:val="16"/>
          <w:szCs w:val="16"/>
        </w:rPr>
        <w:t xml:space="preserve"> </w:t>
      </w:r>
      <w:r w:rsidRPr="000059D2">
        <w:rPr>
          <w:color w:val="0D0D0D" w:themeColor="text1" w:themeTint="F2"/>
          <w:sz w:val="16"/>
          <w:szCs w:val="16"/>
        </w:rPr>
        <w:t xml:space="preserve">Environmental Health Analysis and </w:t>
      </w:r>
      <w:r>
        <w:rPr>
          <w:color w:val="0D0D0D" w:themeColor="text1" w:themeTint="F2"/>
          <w:sz w:val="16"/>
          <w:szCs w:val="16"/>
        </w:rPr>
        <w:t>toxicology</w:t>
      </w:r>
      <w:r w:rsidRPr="000059D2">
        <w:rPr>
          <w:color w:val="0D0D0D" w:themeColor="text1" w:themeTint="F2"/>
          <w:sz w:val="16"/>
          <w:szCs w:val="16"/>
        </w:rPr>
        <w:t xml:space="preserve"> </w:t>
      </w:r>
      <w:r>
        <w:rPr>
          <w:color w:val="0D0D0D" w:themeColor="text1" w:themeTint="F2"/>
          <w:sz w:val="16"/>
          <w:szCs w:val="16"/>
        </w:rPr>
        <w:t xml:space="preserve">2021, </w:t>
      </w:r>
      <w:r w:rsidRPr="000059D2">
        <w:rPr>
          <w:color w:val="0D0D0D" w:themeColor="text1" w:themeTint="F2"/>
          <w:sz w:val="16"/>
          <w:szCs w:val="16"/>
        </w:rPr>
        <w:t>36(4)</w:t>
      </w:r>
    </w:p>
    <w:p w14:paraId="7F54F0A8"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5" w:name="ltx_unvalid_style_951"/>
      <w:bookmarkEnd w:id="5"/>
      <w:r w:rsidRPr="000059D2">
        <w:rPr>
          <w:color w:val="0D0D0D" w:themeColor="text1" w:themeTint="F2"/>
          <w:sz w:val="16"/>
          <w:szCs w:val="16"/>
        </w:rPr>
        <w:t xml:space="preserve">USEPA-IRIS, Integrated Risk Information System (IRIS) Assessments: List A to Z Chemical Assessments. Environmental Protection Agency, Washington D.C. </w:t>
      </w:r>
      <w:r>
        <w:rPr>
          <w:color w:val="0D0D0D" w:themeColor="text1" w:themeTint="F2"/>
          <w:sz w:val="16"/>
          <w:szCs w:val="16"/>
        </w:rPr>
        <w:t xml:space="preserve">2019. </w:t>
      </w:r>
      <w:r w:rsidRPr="000059D2">
        <w:rPr>
          <w:color w:val="0D0D0D" w:themeColor="text1" w:themeTint="F2"/>
          <w:sz w:val="16"/>
          <w:szCs w:val="16"/>
        </w:rPr>
        <w:t>Available from</w:t>
      </w:r>
      <w:r w:rsidRPr="00DE1F78">
        <w:rPr>
          <w:color w:val="0D0D0D" w:themeColor="text1" w:themeTint="F2"/>
          <w:sz w:val="16"/>
          <w:szCs w:val="16"/>
        </w:rPr>
        <w:t xml:space="preserve">: </w:t>
      </w:r>
      <w:hyperlink r:id="rId5" w:history="1">
        <w:r w:rsidRPr="00DE1F78">
          <w:rPr>
            <w:rStyle w:val="Hyperlink"/>
            <w:color w:val="0D0D0D" w:themeColor="text1" w:themeTint="F2"/>
            <w:szCs w:val="16"/>
          </w:rPr>
          <w:t>https://cfpub.epa.gov/ncea/iris_drafts/atoz.cfm</w:t>
        </w:r>
      </w:hyperlink>
      <w:r>
        <w:rPr>
          <w:color w:val="0D0D0D" w:themeColor="text1" w:themeTint="F2"/>
          <w:sz w:val="16"/>
          <w:szCs w:val="16"/>
        </w:rPr>
        <w:t xml:space="preserve"> </w:t>
      </w:r>
    </w:p>
    <w:p w14:paraId="78A1621A"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6" w:name="ltx_unvalid_style_952"/>
      <w:bookmarkEnd w:id="6"/>
      <w:r w:rsidRPr="000059D2">
        <w:rPr>
          <w:color w:val="0D0D0D" w:themeColor="text1" w:themeTint="F2"/>
          <w:sz w:val="16"/>
          <w:szCs w:val="16"/>
        </w:rPr>
        <w:t xml:space="preserve">Zahid A. Muhammad S. Ali S. Mujeeb R. Soomro A. Zaib J. Nazia R. Zaira PT. Farheen S. Farmers’ Perceptions about Effects of Pesticides Use in Vegetables in Taluka Usta Muhammad of Jaffarabad district, Balochistan </w:t>
      </w:r>
      <w:r w:rsidRPr="0088286A">
        <w:rPr>
          <w:color w:val="0D0D0D" w:themeColor="text1" w:themeTint="F2"/>
          <w:sz w:val="16"/>
          <w:szCs w:val="16"/>
        </w:rPr>
        <w:t xml:space="preserve">J. Nat. Sci. Res. </w:t>
      </w:r>
      <w:r w:rsidRPr="00DE1F78">
        <w:rPr>
          <w:color w:val="0D0D0D" w:themeColor="text1" w:themeTint="F2"/>
          <w:sz w:val="16"/>
          <w:szCs w:val="16"/>
        </w:rPr>
        <w:t xml:space="preserve">2016, </w:t>
      </w:r>
      <w:r w:rsidRPr="000059D2">
        <w:rPr>
          <w:color w:val="0D0D0D" w:themeColor="text1" w:themeTint="F2"/>
          <w:sz w:val="16"/>
          <w:szCs w:val="16"/>
        </w:rPr>
        <w:t>2224-3186.</w:t>
      </w:r>
    </w:p>
    <w:p w14:paraId="623D7010"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bCs/>
          <w:color w:val="0D0D0D" w:themeColor="text1" w:themeTint="F2"/>
          <w:sz w:val="16"/>
          <w:szCs w:val="16"/>
        </w:rPr>
      </w:pPr>
      <w:bookmarkStart w:id="7" w:name="ltx_unvalid_style_953"/>
      <w:bookmarkEnd w:id="7"/>
      <w:r w:rsidRPr="000059D2">
        <w:rPr>
          <w:color w:val="0D0D0D" w:themeColor="text1" w:themeTint="F2"/>
          <w:sz w:val="16"/>
          <w:szCs w:val="16"/>
        </w:rPr>
        <w:t>Abdullahi AE. Aguoru CU. Ogbonna IO. Olasan JO. Umar ND</w:t>
      </w:r>
      <w:r>
        <w:rPr>
          <w:color w:val="0D0D0D" w:themeColor="text1" w:themeTint="F2"/>
          <w:sz w:val="16"/>
          <w:szCs w:val="16"/>
        </w:rPr>
        <w:t>.</w:t>
      </w:r>
      <w:r w:rsidRPr="000059D2">
        <w:rPr>
          <w:color w:val="0D0D0D" w:themeColor="text1" w:themeTint="F2"/>
          <w:sz w:val="16"/>
          <w:szCs w:val="16"/>
        </w:rPr>
        <w:t xml:space="preserve"> </w:t>
      </w:r>
      <w:r w:rsidRPr="000059D2">
        <w:rPr>
          <w:bCs/>
          <w:color w:val="0D0D0D" w:themeColor="text1" w:themeTint="F2"/>
          <w:sz w:val="16"/>
          <w:szCs w:val="16"/>
        </w:rPr>
        <w:t>Assessment of Pesticide Residues in Some Commonly Cultivated Vegetables in Doma Metropolis, Nasarawa State, Nigeria</w:t>
      </w:r>
      <w:r>
        <w:rPr>
          <w:bCs/>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bCs/>
          <w:color w:val="0D0D0D" w:themeColor="text1" w:themeTint="F2"/>
          <w:sz w:val="16"/>
          <w:szCs w:val="16"/>
        </w:rPr>
        <w:fldChar w:fldCharType="end"/>
      </w:r>
      <w:r w:rsidRPr="000059D2">
        <w:rPr>
          <w:bCs/>
          <w:color w:val="0D0D0D" w:themeColor="text1" w:themeTint="F2"/>
          <w:sz w:val="16"/>
          <w:szCs w:val="16"/>
        </w:rPr>
        <w:t xml:space="preserve">. </w:t>
      </w:r>
      <w:r w:rsidRPr="0088286A">
        <w:rPr>
          <w:bCs/>
          <w:color w:val="0D0D0D" w:themeColor="text1" w:themeTint="F2"/>
          <w:sz w:val="16"/>
          <w:szCs w:val="16"/>
        </w:rPr>
        <w:t>Int J Environ, Agric Biotechnol</w:t>
      </w:r>
      <w:r>
        <w:rPr>
          <w:bCs/>
          <w:color w:val="0D0D0D" w:themeColor="text1" w:themeTint="F2"/>
          <w:sz w:val="16"/>
          <w:szCs w:val="16"/>
        </w:rPr>
        <w:t>.</w:t>
      </w:r>
      <w:r w:rsidRPr="000059D2">
        <w:rPr>
          <w:bCs/>
          <w:i/>
          <w:iCs/>
          <w:color w:val="0D0D0D" w:themeColor="text1" w:themeTint="F2"/>
          <w:sz w:val="16"/>
          <w:szCs w:val="16"/>
        </w:rPr>
        <w:t xml:space="preserve"> </w:t>
      </w:r>
      <w:r>
        <w:rPr>
          <w:bCs/>
          <w:color w:val="0D0D0D" w:themeColor="text1" w:themeTint="F2"/>
          <w:sz w:val="16"/>
          <w:szCs w:val="16"/>
        </w:rPr>
        <w:t xml:space="preserve">2019, </w:t>
      </w:r>
      <w:r w:rsidRPr="000059D2">
        <w:rPr>
          <w:bCs/>
          <w:iCs/>
          <w:color w:val="0D0D0D" w:themeColor="text1" w:themeTint="F2"/>
          <w:sz w:val="16"/>
          <w:szCs w:val="16"/>
        </w:rPr>
        <w:t>4(3), 797-804.</w:t>
      </w:r>
    </w:p>
    <w:p w14:paraId="6A00EFF3"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8" w:name="ltx_unvalid_style_954"/>
      <w:bookmarkEnd w:id="8"/>
      <w:r w:rsidRPr="000059D2">
        <w:rPr>
          <w:color w:val="0D0D0D" w:themeColor="text1" w:themeTint="F2"/>
          <w:sz w:val="16"/>
          <w:szCs w:val="16"/>
        </w:rPr>
        <w:t>Falaju J</w:t>
      </w:r>
      <w:r>
        <w:rPr>
          <w:color w:val="0D0D0D" w:themeColor="text1" w:themeTint="F2"/>
          <w:sz w:val="16"/>
          <w:szCs w:val="16"/>
        </w:rPr>
        <w:t>.</w:t>
      </w:r>
      <w:r w:rsidRPr="000059D2">
        <w:rPr>
          <w:color w:val="0D0D0D" w:themeColor="text1" w:themeTint="F2"/>
          <w:sz w:val="16"/>
          <w:szCs w:val="16"/>
        </w:rPr>
        <w:t xml:space="preserve"> How to preserve beans, grains without poisonous chemicals. Retrieved June 24, 2019 from</w:t>
      </w:r>
      <w:r w:rsidRPr="0088286A">
        <w:rPr>
          <w:color w:val="0D0D0D" w:themeColor="text1" w:themeTint="F2"/>
          <w:sz w:val="16"/>
          <w:szCs w:val="16"/>
        </w:rPr>
        <w:t xml:space="preserve"> </w:t>
      </w:r>
      <w:hyperlink r:id="rId6" w:history="1">
        <w:r w:rsidRPr="0088286A">
          <w:rPr>
            <w:rStyle w:val="Hyperlink"/>
            <w:color w:val="0D0D0D" w:themeColor="text1" w:themeTint="F2"/>
            <w:szCs w:val="16"/>
          </w:rPr>
          <w:t>http://www.google.com/amp/s/guardian.ng/Features/BusinessAgrohow-to-preserve-beans-without-poisonous-chemicals</w:t>
        </w:r>
      </w:hyperlink>
      <w:r>
        <w:rPr>
          <w:color w:val="0D0D0D" w:themeColor="text1" w:themeTint="F2"/>
          <w:sz w:val="16"/>
          <w:szCs w:val="16"/>
        </w:rPr>
        <w:t>. 2019.</w:t>
      </w:r>
    </w:p>
    <w:p w14:paraId="41022AD3"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9" w:name="ltx_unvalid_style_955"/>
      <w:bookmarkEnd w:id="9"/>
      <w:r w:rsidRPr="000059D2">
        <w:rPr>
          <w:color w:val="0D0D0D" w:themeColor="text1" w:themeTint="F2"/>
          <w:sz w:val="16"/>
          <w:szCs w:val="16"/>
        </w:rPr>
        <w:t>Vincent AY</w:t>
      </w:r>
      <w:r>
        <w:rPr>
          <w:color w:val="0D0D0D" w:themeColor="text1" w:themeTint="F2"/>
          <w:sz w:val="16"/>
          <w:szCs w:val="16"/>
        </w:rPr>
        <w:t>.</w:t>
      </w:r>
      <w:r w:rsidRPr="000059D2">
        <w:rPr>
          <w:color w:val="0D0D0D" w:themeColor="text1" w:themeTint="F2"/>
          <w:sz w:val="16"/>
          <w:szCs w:val="16"/>
        </w:rPr>
        <w:t xml:space="preserve"> Safina B</w:t>
      </w:r>
      <w:r>
        <w:rPr>
          <w:color w:val="0D0D0D" w:themeColor="text1" w:themeTint="F2"/>
          <w:sz w:val="16"/>
          <w:szCs w:val="16"/>
        </w:rPr>
        <w:t>.</w:t>
      </w:r>
      <w:r w:rsidRPr="000059D2">
        <w:rPr>
          <w:color w:val="0D0D0D" w:themeColor="text1" w:themeTint="F2"/>
          <w:sz w:val="16"/>
          <w:szCs w:val="16"/>
        </w:rPr>
        <w:t xml:space="preserve"> Effective ways to control beans, maize sto</w:t>
      </w:r>
      <w:r w:rsidRPr="0088286A">
        <w:rPr>
          <w:color w:val="0D0D0D" w:themeColor="text1" w:themeTint="F2"/>
          <w:sz w:val="16"/>
          <w:szCs w:val="16"/>
        </w:rPr>
        <w:t xml:space="preserve">rage pests. Retrieved June 24, 2019, from </w:t>
      </w:r>
      <w:hyperlink r:id="rId7" w:history="1">
        <w:r w:rsidRPr="0088286A">
          <w:rPr>
            <w:rStyle w:val="Hyperlink"/>
            <w:color w:val="0D0D0D" w:themeColor="text1" w:themeTint="F2"/>
            <w:szCs w:val="16"/>
          </w:rPr>
          <w:t>www.dailytrust.com.ng/effective-ways-to-control-beans-maizestorage-pest</w:t>
        </w:r>
      </w:hyperlink>
      <w:r w:rsidRPr="0088286A">
        <w:rPr>
          <w:color w:val="0D0D0D" w:themeColor="text1" w:themeTint="F2"/>
          <w:sz w:val="16"/>
          <w:szCs w:val="16"/>
        </w:rPr>
        <w:t xml:space="preserve">. 2019. </w:t>
      </w:r>
    </w:p>
    <w:p w14:paraId="0B31A990"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10" w:name="ltx_unvalid_style_956"/>
      <w:bookmarkEnd w:id="10"/>
      <w:r w:rsidRPr="000059D2">
        <w:rPr>
          <w:color w:val="0D0D0D" w:themeColor="text1" w:themeTint="F2"/>
          <w:sz w:val="16"/>
          <w:szCs w:val="16"/>
        </w:rPr>
        <w:t>Anastassiades M. Lehotay SJ. Stajnbaher D. Schenck FJ. Fast and easy multiresidue method employing acetonitrile extraction/partitioning and Dispersive Solid-Phase Extraction</w:t>
      </w:r>
      <w:r>
        <w:rPr>
          <w:color w:val="0D0D0D" w:themeColor="text1" w:themeTint="F2"/>
          <w:sz w:val="16"/>
          <w:szCs w:val="16"/>
        </w:rPr>
        <w:t xml:space="preserve"> </w:t>
      </w:r>
      <w:r w:rsidRPr="000059D2">
        <w:rPr>
          <w:color w:val="0D0D0D" w:themeColor="text1" w:themeTint="F2"/>
          <w:sz w:val="16"/>
          <w:szCs w:val="16"/>
        </w:rPr>
        <w:t>for the determination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produce. J. AOAC Int. </w:t>
      </w:r>
      <w:r>
        <w:rPr>
          <w:color w:val="0D0D0D" w:themeColor="text1" w:themeTint="F2"/>
          <w:sz w:val="16"/>
          <w:szCs w:val="16"/>
        </w:rPr>
        <w:t xml:space="preserve">2003, </w:t>
      </w:r>
      <w:r w:rsidRPr="000059D2">
        <w:rPr>
          <w:color w:val="0D0D0D" w:themeColor="text1" w:themeTint="F2"/>
          <w:sz w:val="16"/>
          <w:szCs w:val="16"/>
        </w:rPr>
        <w:t>86 (1–2), 412–431.</w:t>
      </w:r>
    </w:p>
    <w:p w14:paraId="0B42A2A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bCs/>
          <w:color w:val="0D0D0D" w:themeColor="text1" w:themeTint="F2"/>
          <w:sz w:val="16"/>
          <w:szCs w:val="16"/>
        </w:rPr>
      </w:pPr>
      <w:bookmarkStart w:id="11" w:name="ltx_unvalid_style_957"/>
      <w:bookmarkEnd w:id="11"/>
      <w:r w:rsidRPr="000059D2">
        <w:rPr>
          <w:bCs/>
          <w:color w:val="0D0D0D" w:themeColor="text1" w:themeTint="F2"/>
          <w:sz w:val="16"/>
          <w:szCs w:val="16"/>
        </w:rPr>
        <w:t xml:space="preserve">Mekonnen B. Siraj J. Negash S. Determination of Pesticide Residues in Food Premises Using QuECHERS Method in Bench-Sheko Zone, Southwest Ethiopia." BioMed Research International. </w:t>
      </w:r>
      <w:r>
        <w:rPr>
          <w:bCs/>
          <w:color w:val="0D0D0D" w:themeColor="text1" w:themeTint="F2"/>
          <w:sz w:val="16"/>
          <w:szCs w:val="16"/>
        </w:rPr>
        <w:t xml:space="preserve">2021, </w:t>
      </w:r>
      <w:r w:rsidRPr="000059D2">
        <w:rPr>
          <w:bCs/>
          <w:color w:val="0D0D0D" w:themeColor="text1" w:themeTint="F2"/>
          <w:sz w:val="16"/>
          <w:szCs w:val="16"/>
        </w:rPr>
        <w:t xml:space="preserve">6612096: 1-13. </w:t>
      </w:r>
      <w:hyperlink r:id="rId8" w:history="1">
        <w:r w:rsidRPr="000059D2">
          <w:rPr>
            <w:rStyle w:val="Hyperlink"/>
            <w:bCs/>
            <w:color w:val="0D0D0D" w:themeColor="text1" w:themeTint="F2"/>
            <w:szCs w:val="16"/>
          </w:rPr>
          <w:t>https://doi.org/10.1155/2021/6612096</w:t>
        </w:r>
      </w:hyperlink>
      <w:r w:rsidRPr="000059D2">
        <w:rPr>
          <w:bCs/>
          <w:color w:val="0D0D0D" w:themeColor="text1" w:themeTint="F2"/>
          <w:sz w:val="16"/>
          <w:szCs w:val="16"/>
        </w:rPr>
        <w:t xml:space="preserve"> </w:t>
      </w:r>
    </w:p>
    <w:p w14:paraId="16678484"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b/>
          <w:color w:val="0D0D0D" w:themeColor="text1" w:themeTint="F2"/>
          <w:sz w:val="16"/>
          <w:szCs w:val="16"/>
        </w:rPr>
      </w:pPr>
      <w:r w:rsidRPr="000059D2">
        <w:rPr>
          <w:color w:val="0D0D0D" w:themeColor="text1" w:themeTint="F2"/>
          <w:sz w:val="16"/>
          <w:szCs w:val="16"/>
        </w:rPr>
        <w:t>Oyeyiola AO. Fatunsin OT. Akanbi LM</w:t>
      </w:r>
      <w:r>
        <w:rPr>
          <w:color w:val="0D0D0D" w:themeColor="text1" w:themeTint="F2"/>
          <w:sz w:val="16"/>
          <w:szCs w:val="16"/>
        </w:rPr>
        <w:t>.</w:t>
      </w:r>
      <w:r w:rsidRPr="000059D2">
        <w:rPr>
          <w:color w:val="0D0D0D" w:themeColor="text1" w:themeTint="F2"/>
          <w:sz w:val="16"/>
          <w:szCs w:val="16"/>
        </w:rPr>
        <w:t xml:space="preserve"> Fadahunsi DE. Moshood MO.  Human health risk</w:t>
      </w:r>
      <w:r>
        <w:rPr>
          <w:color w:val="0D0D0D" w:themeColor="text1" w:themeTint="F2"/>
          <w:sz w:val="16"/>
          <w:szCs w:val="16"/>
        </w:rPr>
        <w:fldChar w:fldCharType="begin"/>
      </w:r>
      <w:r>
        <w:instrText xml:space="preserve"> XE "</w:instrText>
      </w:r>
      <w:r w:rsidRPr="005C47B2">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in foods grown in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J. Health Pollut. </w:t>
      </w:r>
      <w:r>
        <w:rPr>
          <w:color w:val="0D0D0D" w:themeColor="text1" w:themeTint="F2"/>
          <w:sz w:val="16"/>
          <w:szCs w:val="16"/>
        </w:rPr>
        <w:t xml:space="preserve">2017, </w:t>
      </w:r>
      <w:r w:rsidRPr="000059D2">
        <w:rPr>
          <w:color w:val="0D0D0D" w:themeColor="text1" w:themeTint="F2"/>
          <w:sz w:val="16"/>
          <w:szCs w:val="16"/>
        </w:rPr>
        <w:t>7 (15), 63–70.</w:t>
      </w:r>
    </w:p>
    <w:p w14:paraId="1C53823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rStyle w:val="Hyperlink"/>
          <w:color w:val="0D0D0D" w:themeColor="text1" w:themeTint="F2"/>
          <w:szCs w:val="16"/>
        </w:rPr>
      </w:pPr>
      <w:bookmarkStart w:id="12" w:name="ltx_unvalid_style_958"/>
      <w:bookmarkEnd w:id="12"/>
      <w:r w:rsidRPr="000059D2">
        <w:rPr>
          <w:color w:val="0D0D0D" w:themeColor="text1" w:themeTint="F2"/>
          <w:sz w:val="16"/>
          <w:szCs w:val="16"/>
        </w:rPr>
        <w:t>UK/EC. Maximum residue levels in commodities set by Un</w:t>
      </w:r>
      <w:r w:rsidRPr="0088286A">
        <w:rPr>
          <w:color w:val="0D0D0D" w:themeColor="text1" w:themeTint="F2"/>
          <w:sz w:val="16"/>
          <w:szCs w:val="16"/>
        </w:rPr>
        <w:t>ited Kingdom and European commission. 2008.</w:t>
      </w:r>
      <w:r>
        <w:rPr>
          <w:color w:val="0D0D0D" w:themeColor="text1" w:themeTint="F2"/>
          <w:sz w:val="16"/>
          <w:szCs w:val="16"/>
        </w:rPr>
        <w:t xml:space="preserve"> </w:t>
      </w:r>
      <w:r w:rsidRPr="0088286A">
        <w:rPr>
          <w:color w:val="0D0D0D" w:themeColor="text1" w:themeTint="F2"/>
          <w:sz w:val="16"/>
          <w:szCs w:val="16"/>
        </w:rPr>
        <w:t xml:space="preserve">Available online at. </w:t>
      </w:r>
      <w:hyperlink r:id="rId9" w:history="1">
        <w:r w:rsidRPr="0088286A">
          <w:rPr>
            <w:rStyle w:val="Hyperlink"/>
            <w:color w:val="0D0D0D" w:themeColor="text1" w:themeTint="F2"/>
            <w:szCs w:val="16"/>
          </w:rPr>
          <w:t>https://secure.pesticides.gov.uk/MRLs/search.asp</w:t>
        </w:r>
      </w:hyperlink>
      <w:r w:rsidRPr="0088286A">
        <w:rPr>
          <w:rStyle w:val="Hyperlink"/>
          <w:color w:val="0D0D0D" w:themeColor="text1" w:themeTint="F2"/>
          <w:szCs w:val="16"/>
        </w:rPr>
        <w:t xml:space="preserve"> </w:t>
      </w:r>
    </w:p>
    <w:p w14:paraId="4AB8202C"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Shalaby SEM. Abdou GY. El-Metwally IM. Abou-elella GMA. Health risk</w:t>
      </w:r>
      <w:r>
        <w:rPr>
          <w:color w:val="0D0D0D" w:themeColor="text1" w:themeTint="F2"/>
          <w:sz w:val="16"/>
          <w:szCs w:val="16"/>
        </w:rPr>
        <w:fldChar w:fldCharType="begin"/>
      </w:r>
      <w:r>
        <w:instrText xml:space="preserve"> XE "</w:instrText>
      </w:r>
      <w:r w:rsidRPr="00192757">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vegetables collected from Dakahlia, Egypt. J Plant Protect Res. </w:t>
      </w:r>
      <w:r>
        <w:rPr>
          <w:color w:val="0D0D0D" w:themeColor="text1" w:themeTint="F2"/>
          <w:sz w:val="16"/>
          <w:szCs w:val="16"/>
        </w:rPr>
        <w:t xml:space="preserve">2021, </w:t>
      </w:r>
      <w:r w:rsidRPr="000059D2">
        <w:rPr>
          <w:color w:val="0D0D0D" w:themeColor="text1" w:themeTint="F2"/>
          <w:sz w:val="16"/>
          <w:szCs w:val="16"/>
        </w:rPr>
        <w:t xml:space="preserve">61(3): 254–264 </w:t>
      </w:r>
      <w:hyperlink r:id="rId10" w:history="1">
        <w:r w:rsidRPr="000059D2">
          <w:rPr>
            <w:rStyle w:val="Hyperlink"/>
            <w:color w:val="0D0D0D" w:themeColor="text1" w:themeTint="F2"/>
            <w:szCs w:val="16"/>
          </w:rPr>
          <w:t>https://doi.org/10.24425/jppr.2021.137951</w:t>
        </w:r>
      </w:hyperlink>
      <w:r w:rsidRPr="000059D2">
        <w:rPr>
          <w:color w:val="0D0D0D" w:themeColor="text1" w:themeTint="F2"/>
          <w:sz w:val="16"/>
          <w:szCs w:val="16"/>
        </w:rPr>
        <w:t xml:space="preserve"> </w:t>
      </w:r>
    </w:p>
    <w:p w14:paraId="14B712C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 xml:space="preserve">USEPA.  Risk Assessment Guidance for Superfund: Volume III—Part A, Process for Conducting Probabilistic Risk Assessment. US Environmental Protection Agency, Washington, DC, USA. </w:t>
      </w:r>
      <w:r>
        <w:rPr>
          <w:color w:val="0D0D0D" w:themeColor="text1" w:themeTint="F2"/>
          <w:sz w:val="16"/>
          <w:szCs w:val="16"/>
        </w:rPr>
        <w:t xml:space="preserve">2001. </w:t>
      </w:r>
      <w:r w:rsidRPr="000059D2">
        <w:rPr>
          <w:color w:val="0D0D0D" w:themeColor="text1" w:themeTint="F2"/>
          <w:sz w:val="16"/>
          <w:szCs w:val="16"/>
        </w:rPr>
        <w:t xml:space="preserve">Available at. </w:t>
      </w:r>
      <w:hyperlink r:id="rId11" w:history="1">
        <w:r w:rsidRPr="000059D2">
          <w:rPr>
            <w:rStyle w:val="Hyperlink"/>
            <w:color w:val="0D0D0D" w:themeColor="text1" w:themeTint="F2"/>
            <w:szCs w:val="16"/>
          </w:rPr>
          <w:t>https://www.epa.gov/sites/production/files/2015-09/documents/rags3adt_com</w:t>
        </w:r>
      </w:hyperlink>
      <w:r w:rsidRPr="000059D2">
        <w:rPr>
          <w:color w:val="0D0D0D" w:themeColor="text1" w:themeTint="F2"/>
          <w:sz w:val="16"/>
          <w:szCs w:val="16"/>
        </w:rPr>
        <w:t xml:space="preserve"> plete.pdf.</w:t>
      </w:r>
      <w:r>
        <w:rPr>
          <w:color w:val="0D0D0D" w:themeColor="text1" w:themeTint="F2"/>
          <w:sz w:val="16"/>
          <w:szCs w:val="16"/>
        </w:rPr>
        <w:t xml:space="preserve"> </w:t>
      </w:r>
    </w:p>
    <w:p w14:paraId="4E58FBA4"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13" w:name="ltx_unvalid_style_959"/>
      <w:bookmarkEnd w:id="13"/>
      <w:r w:rsidRPr="000059D2">
        <w:rPr>
          <w:bCs/>
          <w:color w:val="0D0D0D" w:themeColor="text1" w:themeTint="F2"/>
          <w:sz w:val="16"/>
          <w:szCs w:val="16"/>
        </w:rPr>
        <w:t xml:space="preserve">USEPA. Child-specific exposure factors handbook </w:t>
      </w:r>
      <w:r w:rsidRPr="000059D2">
        <w:rPr>
          <w:color w:val="0D0D0D" w:themeColor="text1" w:themeTint="F2"/>
          <w:sz w:val="16"/>
          <w:szCs w:val="16"/>
        </w:rPr>
        <w:t>(final report)</w:t>
      </w:r>
      <w:r>
        <w:rPr>
          <w:color w:val="0D0D0D" w:themeColor="text1" w:themeTint="F2"/>
          <w:sz w:val="16"/>
          <w:szCs w:val="16"/>
        </w:rPr>
        <w:t xml:space="preserve">. </w:t>
      </w:r>
      <w:r w:rsidRPr="000059D2">
        <w:rPr>
          <w:color w:val="0D0D0D" w:themeColor="text1" w:themeTint="F2"/>
          <w:sz w:val="16"/>
          <w:szCs w:val="16"/>
        </w:rPr>
        <w:t xml:space="preserve">Washington D.C.: Environmental Protection Agency; 2008 687 p. Available from: </w:t>
      </w:r>
      <w:hyperlink r:id="rId12" w:history="1">
        <w:r w:rsidRPr="000059D2">
          <w:rPr>
            <w:rStyle w:val="Hyperlink"/>
            <w:color w:val="0D0D0D" w:themeColor="text1" w:themeTint="F2"/>
            <w:szCs w:val="16"/>
          </w:rPr>
          <w:t>https://cfpub.epa.gov/ncea/risk/recordisplay.cfm?deid=199243</w:t>
        </w:r>
      </w:hyperlink>
      <w:r w:rsidRPr="000059D2">
        <w:rPr>
          <w:color w:val="0D0D0D" w:themeColor="text1" w:themeTint="F2"/>
          <w:sz w:val="16"/>
          <w:szCs w:val="16"/>
        </w:rPr>
        <w:t>. Accessed on 12 November 2021.</w:t>
      </w:r>
    </w:p>
    <w:p w14:paraId="46BAB31F"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bookmarkStart w:id="14" w:name="ltx_unvalid_style_960"/>
      <w:bookmarkEnd w:id="14"/>
      <w:r w:rsidRPr="000059D2">
        <w:rPr>
          <w:color w:val="0D0D0D" w:themeColor="text1" w:themeTint="F2"/>
          <w:sz w:val="16"/>
          <w:szCs w:val="16"/>
        </w:rPr>
        <w:t>WHO. GEMS/food regional diets. Regional per capita consumption of r</w:t>
      </w:r>
      <w:r w:rsidRPr="00F83DEF">
        <w:rPr>
          <w:color w:val="0D0D0D" w:themeColor="text1" w:themeTint="F2"/>
          <w:sz w:val="16"/>
          <w:szCs w:val="16"/>
        </w:rPr>
        <w:t xml:space="preserve">aw and semi-processed agricultural commodities. 2009. </w:t>
      </w:r>
      <w:hyperlink r:id="rId13" w:history="1">
        <w:r w:rsidRPr="00F83DEF">
          <w:rPr>
            <w:rStyle w:val="Hyperlink"/>
            <w:color w:val="0D0D0D" w:themeColor="text1" w:themeTint="F2"/>
            <w:szCs w:val="16"/>
          </w:rPr>
          <w:t>http://www.who.int/foodsafety/publications/chem/regional_diets/en/</w:t>
        </w:r>
      </w:hyperlink>
      <w:r w:rsidRPr="00F83DEF">
        <w:rPr>
          <w:color w:val="0D0D0D" w:themeColor="text1" w:themeTint="F2"/>
          <w:sz w:val="16"/>
          <w:szCs w:val="16"/>
        </w:rPr>
        <w:t xml:space="preserve">  Accessed </w:t>
      </w:r>
      <w:r w:rsidRPr="000059D2">
        <w:rPr>
          <w:color w:val="0D0D0D" w:themeColor="text1" w:themeTint="F2"/>
          <w:sz w:val="16"/>
          <w:szCs w:val="16"/>
        </w:rPr>
        <w:t>on 12 November 2021.</w:t>
      </w:r>
    </w:p>
    <w:p w14:paraId="03767F5C"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WHO</w:t>
      </w:r>
      <w:r>
        <w:rPr>
          <w:color w:val="0D0D0D" w:themeColor="text1" w:themeTint="F2"/>
          <w:sz w:val="16"/>
          <w:szCs w:val="16"/>
        </w:rPr>
        <w:t>.</w:t>
      </w:r>
      <w:r w:rsidRPr="000059D2">
        <w:rPr>
          <w:color w:val="0D0D0D" w:themeColor="text1" w:themeTint="F2"/>
          <w:sz w:val="16"/>
          <w:szCs w:val="16"/>
        </w:rPr>
        <w:t xml:space="preserve"> GEMS/food regional diets (regional per capita consumption of raw and semi-processed agricultural commodities</w:t>
      </w:r>
      <w:r>
        <w:rPr>
          <w:color w:val="0D0D0D" w:themeColor="text1" w:themeTint="F2"/>
          <w:sz w:val="16"/>
          <w:szCs w:val="16"/>
        </w:rPr>
        <w:t>). 2006.</w:t>
      </w:r>
      <w:r w:rsidRPr="000059D2">
        <w:rPr>
          <w:color w:val="0D0D0D" w:themeColor="text1" w:themeTint="F2"/>
          <w:sz w:val="16"/>
          <w:szCs w:val="16"/>
        </w:rPr>
        <w:t xml:space="preserve"> [Available on: </w:t>
      </w:r>
      <w:hyperlink r:id="rId14" w:history="1">
        <w:r w:rsidRPr="000059D2">
          <w:rPr>
            <w:rStyle w:val="Hyperlink"/>
            <w:color w:val="0D0D0D" w:themeColor="text1" w:themeTint="F2"/>
            <w:szCs w:val="16"/>
          </w:rPr>
          <w:t>http://www.who.int/foodsafety/publications/chem/regional_diets/en/</w:t>
        </w:r>
      </w:hyperlink>
      <w:r w:rsidRPr="000059D2">
        <w:rPr>
          <w:color w:val="0D0D0D" w:themeColor="text1" w:themeTint="F2"/>
          <w:sz w:val="16"/>
          <w:szCs w:val="16"/>
        </w:rPr>
        <w:t xml:space="preserve">  Accessed on 12 November 2021.</w:t>
      </w:r>
    </w:p>
    <w:p w14:paraId="7400B0C1"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USEPA-IRIS</w:t>
      </w:r>
      <w:r>
        <w:rPr>
          <w:color w:val="0D0D0D" w:themeColor="text1" w:themeTint="F2"/>
          <w:sz w:val="16"/>
          <w:szCs w:val="16"/>
        </w:rPr>
        <w:t>.</w:t>
      </w:r>
      <w:r w:rsidRPr="000059D2">
        <w:rPr>
          <w:color w:val="0D0D0D" w:themeColor="text1" w:themeTint="F2"/>
          <w:sz w:val="16"/>
          <w:szCs w:val="16"/>
        </w:rPr>
        <w:t xml:space="preserve"> Integrated Risk Information System (IRIS) Assessments: List A to Z Chemical Assessments. Environmental Protection Agency, Washington D.C. 2019. Available from: https://cfpub.epa.gov/ncea/iris_drafts/atoz.cfm?list_type¼alpha. Accessed on 12 November 2021.</w:t>
      </w:r>
    </w:p>
    <w:p w14:paraId="5989CF21"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bookmarkStart w:id="15" w:name="ltx_unvalid_style_961"/>
      <w:bookmarkEnd w:id="15"/>
      <w:r w:rsidRPr="000059D2">
        <w:rPr>
          <w:color w:val="0D0D0D" w:themeColor="text1" w:themeTint="F2"/>
          <w:sz w:val="16"/>
          <w:szCs w:val="16"/>
        </w:rPr>
        <w:t>Gray GM. The Precautionary Principle in Practice: Comparing US EPA and WHO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risk assessments. Harvard Center for Risk Analysis: Risk in Perspective. Using Decision Science to Promote Reasoned Responses to Health, Safety, and Environmental Risks. 2004</w:t>
      </w:r>
      <w:r>
        <w:rPr>
          <w:color w:val="0D0D0D" w:themeColor="text1" w:themeTint="F2"/>
          <w:sz w:val="16"/>
          <w:szCs w:val="16"/>
        </w:rPr>
        <w:t>,</w:t>
      </w:r>
      <w:r w:rsidRPr="000059D2">
        <w:rPr>
          <w:color w:val="0D0D0D" w:themeColor="text1" w:themeTint="F2"/>
          <w:sz w:val="16"/>
          <w:szCs w:val="16"/>
        </w:rPr>
        <w:t xml:space="preserve"> 12:1 (1-6).</w:t>
      </w:r>
    </w:p>
    <w:p w14:paraId="16DBF7F0"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 xml:space="preserve">Forkuoh F. Boadi NO. Borquaye LS. Aful S. Risk </w:t>
      </w:r>
      <w:r>
        <w:rPr>
          <w:color w:val="0D0D0D" w:themeColor="text1" w:themeTint="F2"/>
          <w:sz w:val="16"/>
          <w:szCs w:val="16"/>
        </w:rPr>
        <w:t>o</w:t>
      </w:r>
      <w:r w:rsidRPr="000059D2">
        <w:rPr>
          <w:color w:val="0D0D0D" w:themeColor="text1" w:themeTint="F2"/>
          <w:sz w:val="16"/>
          <w:szCs w:val="16"/>
        </w:rPr>
        <w:t>f Human Dietary Exposure to Organochlorine</w:t>
      </w:r>
      <w:r>
        <w:rPr>
          <w:color w:val="0D0D0D" w:themeColor="text1" w:themeTint="F2"/>
          <w:sz w:val="16"/>
          <w:szCs w:val="16"/>
        </w:rPr>
        <w:fldChar w:fldCharType="begin"/>
      </w:r>
      <w:r>
        <w:instrText xml:space="preserve"> XE "</w:instrText>
      </w:r>
      <w:r w:rsidRPr="008228D6">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 Residues in Fruits from Ghana. Scientific Reports. 2018</w:t>
      </w:r>
      <w:r>
        <w:rPr>
          <w:color w:val="0D0D0D" w:themeColor="text1" w:themeTint="F2"/>
          <w:sz w:val="16"/>
          <w:szCs w:val="16"/>
        </w:rPr>
        <w:t>,</w:t>
      </w:r>
      <w:r w:rsidRPr="000059D2">
        <w:rPr>
          <w:color w:val="0D0D0D" w:themeColor="text1" w:themeTint="F2"/>
          <w:sz w:val="16"/>
          <w:szCs w:val="16"/>
        </w:rPr>
        <w:t xml:space="preserve"> 8:16686 (1-5). </w:t>
      </w:r>
      <w:hyperlink r:id="rId15" w:history="1">
        <w:r w:rsidRPr="000059D2">
          <w:rPr>
            <w:rStyle w:val="Hyperlink"/>
            <w:color w:val="0D0D0D" w:themeColor="text1" w:themeTint="F2"/>
            <w:szCs w:val="16"/>
          </w:rPr>
          <w:t>https://doi.org/10.1038/s41598-018-35205-w</w:t>
        </w:r>
      </w:hyperlink>
      <w:r w:rsidRPr="000059D2">
        <w:rPr>
          <w:color w:val="0D0D0D" w:themeColor="text1" w:themeTint="F2"/>
          <w:sz w:val="16"/>
          <w:szCs w:val="16"/>
        </w:rPr>
        <w:t xml:space="preserve"> </w:t>
      </w:r>
    </w:p>
    <w:p w14:paraId="0FC36897"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USEPA. Slope Factors (SF) for Carcinogens from US EPA. Environmental Protection Agency, Washington, D.C. 2007. Available from: http://www.popstoolkit.com/tools /HHRA/SF_USEPA.aspx.</w:t>
      </w:r>
    </w:p>
    <w:p w14:paraId="56901763"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16" w:name="ltx_unvalid_style_962"/>
      <w:bookmarkStart w:id="17" w:name="ltx_unvalid_style_963"/>
      <w:bookmarkEnd w:id="16"/>
      <w:bookmarkEnd w:id="17"/>
      <w:r w:rsidRPr="000059D2">
        <w:rPr>
          <w:color w:val="0D0D0D" w:themeColor="text1" w:themeTint="F2"/>
          <w:sz w:val="16"/>
          <w:szCs w:val="16"/>
        </w:rPr>
        <w:t>Lozowicka B</w:t>
      </w:r>
      <w:r>
        <w:rPr>
          <w:color w:val="0D0D0D" w:themeColor="text1" w:themeTint="F2"/>
          <w:sz w:val="16"/>
          <w:szCs w:val="16"/>
        </w:rPr>
        <w:t>.</w:t>
      </w:r>
      <w:r w:rsidRPr="000059D2">
        <w:rPr>
          <w:color w:val="0D0D0D" w:themeColor="text1" w:themeTint="F2"/>
          <w:sz w:val="16"/>
          <w:szCs w:val="16"/>
        </w:rPr>
        <w:t xml:space="preserve"> Kaczynski P</w:t>
      </w:r>
      <w:r>
        <w:rPr>
          <w:color w:val="0D0D0D" w:themeColor="text1" w:themeTint="F2"/>
          <w:sz w:val="16"/>
          <w:szCs w:val="16"/>
        </w:rPr>
        <w:t>.</w:t>
      </w:r>
      <w:r w:rsidRPr="000059D2">
        <w:rPr>
          <w:color w:val="0D0D0D" w:themeColor="text1" w:themeTint="F2"/>
          <w:sz w:val="16"/>
          <w:szCs w:val="16"/>
        </w:rPr>
        <w:t xml:space="preserve"> Wolejko E</w:t>
      </w:r>
      <w:r>
        <w:rPr>
          <w:color w:val="0D0D0D" w:themeColor="text1" w:themeTint="F2"/>
          <w:sz w:val="16"/>
          <w:szCs w:val="16"/>
        </w:rPr>
        <w:t>.</w:t>
      </w:r>
      <w:r w:rsidRPr="000059D2">
        <w:rPr>
          <w:color w:val="0D0D0D" w:themeColor="text1" w:themeTint="F2"/>
          <w:sz w:val="16"/>
          <w:szCs w:val="16"/>
        </w:rPr>
        <w:t xml:space="preserve"> Piekutin J</w:t>
      </w:r>
      <w:r>
        <w:rPr>
          <w:color w:val="0D0D0D" w:themeColor="text1" w:themeTint="F2"/>
          <w:sz w:val="16"/>
          <w:szCs w:val="16"/>
        </w:rPr>
        <w:t>.</w:t>
      </w:r>
      <w:r w:rsidRPr="000059D2">
        <w:rPr>
          <w:color w:val="0D0D0D" w:themeColor="text1" w:themeTint="F2"/>
          <w:sz w:val="16"/>
          <w:szCs w:val="16"/>
        </w:rPr>
        <w:t xml:space="preserve"> Sagitov A</w:t>
      </w:r>
      <w:r>
        <w:rPr>
          <w:color w:val="0D0D0D" w:themeColor="text1" w:themeTint="F2"/>
          <w:sz w:val="16"/>
          <w:szCs w:val="16"/>
        </w:rPr>
        <w:t>.</w:t>
      </w:r>
      <w:r w:rsidRPr="000059D2">
        <w:rPr>
          <w:color w:val="0D0D0D" w:themeColor="text1" w:themeTint="F2"/>
          <w:sz w:val="16"/>
          <w:szCs w:val="16"/>
        </w:rPr>
        <w:t xml:space="preserve"> Toleubayev K</w:t>
      </w:r>
      <w:r>
        <w:rPr>
          <w:color w:val="0D0D0D" w:themeColor="text1" w:themeTint="F2"/>
          <w:sz w:val="16"/>
          <w:szCs w:val="16"/>
        </w:rPr>
        <w:t>.</w:t>
      </w:r>
      <w:r w:rsidRPr="000059D2">
        <w:rPr>
          <w:color w:val="0D0D0D" w:themeColor="text1" w:themeTint="F2"/>
          <w:sz w:val="16"/>
          <w:szCs w:val="16"/>
        </w:rPr>
        <w:t xml:space="preserve"> Abzeitova E</w:t>
      </w:r>
      <w:r>
        <w:rPr>
          <w:color w:val="0D0D0D" w:themeColor="text1" w:themeTint="F2"/>
          <w:sz w:val="16"/>
          <w:szCs w:val="16"/>
        </w:rPr>
        <w:t>.</w:t>
      </w:r>
      <w:r w:rsidRPr="000059D2">
        <w:rPr>
          <w:color w:val="0D0D0D" w:themeColor="text1" w:themeTint="F2"/>
          <w:sz w:val="16"/>
          <w:szCs w:val="16"/>
        </w:rPr>
        <w:t xml:space="preserve"> Evaluation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soil and plants from east Europe and Central Asia. Desalination Water Treat. 2017</w:t>
      </w:r>
      <w:r>
        <w:rPr>
          <w:color w:val="0D0D0D" w:themeColor="text1" w:themeTint="F2"/>
          <w:sz w:val="16"/>
          <w:szCs w:val="16"/>
        </w:rPr>
        <w:t>,</w:t>
      </w:r>
      <w:r w:rsidRPr="000059D2">
        <w:rPr>
          <w:color w:val="0D0D0D" w:themeColor="text1" w:themeTint="F2"/>
          <w:sz w:val="16"/>
          <w:szCs w:val="16"/>
        </w:rPr>
        <w:t xml:space="preserve"> 57(3),1310-1321.</w:t>
      </w:r>
    </w:p>
    <w:p w14:paraId="70DE0315"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18" w:name="ltx_unvalid_style_964"/>
      <w:bookmarkEnd w:id="18"/>
      <w:r w:rsidRPr="000059D2">
        <w:rPr>
          <w:color w:val="0D0D0D" w:themeColor="text1" w:themeTint="F2"/>
          <w:sz w:val="16"/>
          <w:szCs w:val="16"/>
        </w:rPr>
        <w:t>Sosan MB</w:t>
      </w:r>
      <w:r>
        <w:rPr>
          <w:color w:val="0D0D0D" w:themeColor="text1" w:themeTint="F2"/>
          <w:sz w:val="16"/>
          <w:szCs w:val="16"/>
        </w:rPr>
        <w:t>.</w:t>
      </w:r>
      <w:r w:rsidRPr="000059D2">
        <w:rPr>
          <w:color w:val="0D0D0D" w:themeColor="text1" w:themeTint="F2"/>
          <w:sz w:val="16"/>
          <w:szCs w:val="16"/>
        </w:rPr>
        <w:t xml:space="preserve"> Oyekunle JAO. Organochlorine</w:t>
      </w:r>
      <w:r>
        <w:rPr>
          <w:color w:val="0D0D0D" w:themeColor="text1" w:themeTint="F2"/>
          <w:sz w:val="16"/>
          <w:szCs w:val="16"/>
        </w:rPr>
        <w:fldChar w:fldCharType="begin"/>
      </w:r>
      <w:r>
        <w:instrText xml:space="preserve"> XE "</w:instrText>
      </w:r>
      <w:r w:rsidRPr="008228D6">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 levels and potential human risks in kolanut from selected markets in Osun State, Southwestern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Asian Journal of Chemical Science 2017</w:t>
      </w:r>
      <w:r>
        <w:rPr>
          <w:color w:val="0D0D0D" w:themeColor="text1" w:themeTint="F2"/>
          <w:sz w:val="16"/>
          <w:szCs w:val="16"/>
        </w:rPr>
        <w:t>,</w:t>
      </w:r>
      <w:r w:rsidRPr="000059D2">
        <w:rPr>
          <w:color w:val="0D0D0D" w:themeColor="text1" w:themeTint="F2"/>
          <w:sz w:val="16"/>
          <w:szCs w:val="16"/>
        </w:rPr>
        <w:t xml:space="preserve"> 2(4),1-11</w:t>
      </w:r>
      <w:r w:rsidRPr="000059D2">
        <w:rPr>
          <w:i/>
          <w:iCs/>
          <w:color w:val="0D0D0D" w:themeColor="text1" w:themeTint="F2"/>
          <w:sz w:val="16"/>
          <w:szCs w:val="16"/>
        </w:rPr>
        <w:t>.</w:t>
      </w:r>
    </w:p>
    <w:p w14:paraId="10293FD5" w14:textId="77777777" w:rsidR="00435448" w:rsidRPr="000059D2" w:rsidRDefault="00435448" w:rsidP="00435448">
      <w:pPr>
        <w:pStyle w:val="ListParagraph"/>
        <w:numPr>
          <w:ilvl w:val="0"/>
          <w:numId w:val="2"/>
        </w:numPr>
        <w:spacing w:after="160" w:line="259" w:lineRule="auto"/>
        <w:contextualSpacing/>
        <w:rPr>
          <w:color w:val="0D0D0D" w:themeColor="text1" w:themeTint="F2"/>
          <w:sz w:val="16"/>
          <w:szCs w:val="16"/>
        </w:rPr>
      </w:pPr>
      <w:r w:rsidRPr="000059D2">
        <w:rPr>
          <w:color w:val="0D0D0D" w:themeColor="text1" w:themeTint="F2"/>
          <w:sz w:val="16"/>
          <w:szCs w:val="16"/>
        </w:rPr>
        <w:lastRenderedPageBreak/>
        <w:t>Opuni KFM. Asare‑Nkansah S. Osei‑Fosu P. Akonnor A. Bekoe SO. Dodoo ANO. Monitoring and risk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selected herbal medicinal products in Ghana. Environ Monit Assess 2021</w:t>
      </w:r>
      <w:r>
        <w:rPr>
          <w:color w:val="0D0D0D" w:themeColor="text1" w:themeTint="F2"/>
          <w:sz w:val="16"/>
          <w:szCs w:val="16"/>
        </w:rPr>
        <w:t>,</w:t>
      </w:r>
      <w:r w:rsidRPr="000059D2">
        <w:rPr>
          <w:color w:val="0D0D0D" w:themeColor="text1" w:themeTint="F2"/>
          <w:sz w:val="16"/>
          <w:szCs w:val="16"/>
        </w:rPr>
        <w:t xml:space="preserve"> 193</w:t>
      </w:r>
      <w:r>
        <w:rPr>
          <w:color w:val="0D0D0D" w:themeColor="text1" w:themeTint="F2"/>
          <w:sz w:val="16"/>
          <w:szCs w:val="16"/>
        </w:rPr>
        <w:t>(</w:t>
      </w:r>
      <w:r w:rsidRPr="000059D2">
        <w:rPr>
          <w:color w:val="0D0D0D" w:themeColor="text1" w:themeTint="F2"/>
          <w:sz w:val="16"/>
          <w:szCs w:val="16"/>
        </w:rPr>
        <w:t>470</w:t>
      </w:r>
      <w:r>
        <w:rPr>
          <w:color w:val="0D0D0D" w:themeColor="text1" w:themeTint="F2"/>
          <w:sz w:val="16"/>
          <w:szCs w:val="16"/>
        </w:rPr>
        <w:t>),</w:t>
      </w:r>
      <w:r w:rsidRPr="000059D2">
        <w:rPr>
          <w:color w:val="0D0D0D" w:themeColor="text1" w:themeTint="F2"/>
          <w:sz w:val="16"/>
          <w:szCs w:val="16"/>
        </w:rPr>
        <w:t xml:space="preserve"> 1-14. https://doi.org/10.1007/s10661-021-09261-1 </w:t>
      </w:r>
    </w:p>
    <w:p w14:paraId="198283F5" w14:textId="77777777" w:rsidR="00435448" w:rsidRPr="000059D2" w:rsidRDefault="00435448" w:rsidP="00435448">
      <w:pPr>
        <w:pStyle w:val="ListParagraph"/>
        <w:numPr>
          <w:ilvl w:val="0"/>
          <w:numId w:val="2"/>
        </w:numPr>
        <w:spacing w:after="160" w:line="259" w:lineRule="auto"/>
        <w:contextualSpacing/>
        <w:rPr>
          <w:color w:val="0D0D0D" w:themeColor="text1" w:themeTint="F2"/>
          <w:sz w:val="16"/>
          <w:szCs w:val="16"/>
        </w:rPr>
      </w:pPr>
      <w:r w:rsidRPr="000059D2">
        <w:rPr>
          <w:color w:val="0D0D0D" w:themeColor="text1" w:themeTint="F2"/>
          <w:sz w:val="16"/>
          <w:szCs w:val="16"/>
        </w:rPr>
        <w:t>Otitoju O. Lewis CC. Health risk</w:t>
      </w:r>
      <w:r>
        <w:rPr>
          <w:color w:val="0D0D0D" w:themeColor="text1" w:themeTint="F2"/>
          <w:sz w:val="16"/>
          <w:szCs w:val="16"/>
        </w:rPr>
        <w:fldChar w:fldCharType="begin"/>
      </w:r>
      <w:r>
        <w:instrText xml:space="preserve"> XE "</w:instrText>
      </w:r>
      <w:r w:rsidRPr="00192757">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bean samples from Wukari, Taraba State,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Journal of Environmental Chemistry and Ecotoxicology. </w:t>
      </w:r>
      <w:r>
        <w:rPr>
          <w:color w:val="0D0D0D" w:themeColor="text1" w:themeTint="F2"/>
          <w:sz w:val="16"/>
          <w:szCs w:val="16"/>
        </w:rPr>
        <w:t xml:space="preserve">2021, </w:t>
      </w:r>
      <w:r w:rsidRPr="000059D2">
        <w:rPr>
          <w:color w:val="0D0D0D" w:themeColor="text1" w:themeTint="F2"/>
          <w:sz w:val="16"/>
          <w:szCs w:val="16"/>
        </w:rPr>
        <w:t xml:space="preserve">12(1): 1-13. https://doi.org/10.5897/JECE2019.0456 </w:t>
      </w:r>
    </w:p>
    <w:p w14:paraId="3F0CFC9C" w14:textId="77777777" w:rsidR="00435448" w:rsidRPr="000059D2" w:rsidRDefault="00435448" w:rsidP="00435448">
      <w:pPr>
        <w:pStyle w:val="ListParagraph"/>
        <w:numPr>
          <w:ilvl w:val="0"/>
          <w:numId w:val="2"/>
        </w:numPr>
        <w:spacing w:after="160" w:line="259" w:lineRule="auto"/>
        <w:contextualSpacing/>
        <w:jc w:val="both"/>
        <w:rPr>
          <w:color w:val="0D0D0D" w:themeColor="text1" w:themeTint="F2"/>
          <w:sz w:val="16"/>
          <w:szCs w:val="16"/>
        </w:rPr>
      </w:pPr>
      <w:r w:rsidRPr="000059D2">
        <w:rPr>
          <w:color w:val="0D0D0D" w:themeColor="text1" w:themeTint="F2"/>
          <w:sz w:val="16"/>
          <w:szCs w:val="16"/>
          <w:lang w:val="es-ES"/>
        </w:rPr>
        <w:t>Nardelli V</w:t>
      </w:r>
      <w:r>
        <w:rPr>
          <w:color w:val="0D0D0D" w:themeColor="text1" w:themeTint="F2"/>
          <w:sz w:val="16"/>
          <w:szCs w:val="16"/>
          <w:lang w:val="es-ES"/>
        </w:rPr>
        <w:t>.</w:t>
      </w:r>
      <w:r w:rsidRPr="000059D2">
        <w:rPr>
          <w:color w:val="0D0D0D" w:themeColor="text1" w:themeTint="F2"/>
          <w:sz w:val="16"/>
          <w:szCs w:val="16"/>
          <w:lang w:val="es-ES"/>
        </w:rPr>
        <w:t xml:space="preserve"> D’Amico V</w:t>
      </w:r>
      <w:r>
        <w:rPr>
          <w:color w:val="0D0D0D" w:themeColor="text1" w:themeTint="F2"/>
          <w:sz w:val="16"/>
          <w:szCs w:val="16"/>
          <w:lang w:val="es-ES"/>
        </w:rPr>
        <w:t>.</w:t>
      </w:r>
      <w:r w:rsidRPr="000059D2">
        <w:rPr>
          <w:color w:val="0D0D0D" w:themeColor="text1" w:themeTint="F2"/>
          <w:sz w:val="16"/>
          <w:szCs w:val="16"/>
          <w:lang w:val="es-ES"/>
        </w:rPr>
        <w:t xml:space="preserve"> Ingegno M</w:t>
      </w:r>
      <w:r>
        <w:rPr>
          <w:color w:val="0D0D0D" w:themeColor="text1" w:themeTint="F2"/>
          <w:sz w:val="16"/>
          <w:szCs w:val="16"/>
          <w:lang w:val="es-ES"/>
        </w:rPr>
        <w:t>.</w:t>
      </w:r>
      <w:r w:rsidRPr="000059D2">
        <w:rPr>
          <w:color w:val="0D0D0D" w:themeColor="text1" w:themeTint="F2"/>
          <w:sz w:val="16"/>
          <w:szCs w:val="16"/>
          <w:lang w:val="es-ES"/>
        </w:rPr>
        <w:t xml:space="preserve"> Rovere I. Iammarino M. Casamassima F. Calitri A. Nardiello D. Li D. Quinto M</w:t>
      </w:r>
      <w:r>
        <w:rPr>
          <w:color w:val="0D0D0D" w:themeColor="text1" w:themeTint="F2"/>
          <w:sz w:val="16"/>
          <w:szCs w:val="16"/>
          <w:lang w:val="es-ES"/>
        </w:rPr>
        <w:t xml:space="preserve">. </w:t>
      </w:r>
      <w:r w:rsidRPr="000059D2">
        <w:rPr>
          <w:color w:val="0D0D0D" w:themeColor="text1" w:themeTint="F2"/>
          <w:sz w:val="16"/>
          <w:szCs w:val="16"/>
        </w:rPr>
        <w:t xml:space="preserve">Pesticides Contamination of Cereals and Legumes: Monitoring of Samples Marketed in Italy as a Contribution to Risk Assessment. Appl. Sci. </w:t>
      </w:r>
      <w:r>
        <w:rPr>
          <w:color w:val="0D0D0D" w:themeColor="text1" w:themeTint="F2"/>
          <w:sz w:val="16"/>
          <w:szCs w:val="16"/>
        </w:rPr>
        <w:t xml:space="preserve">2021, </w:t>
      </w:r>
      <w:r w:rsidRPr="000059D2">
        <w:rPr>
          <w:color w:val="0D0D0D" w:themeColor="text1" w:themeTint="F2"/>
          <w:sz w:val="16"/>
          <w:szCs w:val="16"/>
        </w:rPr>
        <w:t>11(7283): 1 – 12. https://doi.org/10.3390/app11167283</w:t>
      </w:r>
    </w:p>
    <w:p w14:paraId="7043C5C2" w14:textId="77777777" w:rsidR="00435448" w:rsidRPr="000059D2" w:rsidRDefault="00435448" w:rsidP="00435448">
      <w:pPr>
        <w:pStyle w:val="ListParagraph"/>
        <w:numPr>
          <w:ilvl w:val="0"/>
          <w:numId w:val="2"/>
        </w:numPr>
        <w:spacing w:after="160" w:line="259" w:lineRule="auto"/>
        <w:contextualSpacing/>
        <w:jc w:val="both"/>
        <w:rPr>
          <w:color w:val="0D0D0D" w:themeColor="text1" w:themeTint="F2"/>
          <w:sz w:val="16"/>
          <w:szCs w:val="16"/>
        </w:rPr>
      </w:pPr>
      <w:r w:rsidRPr="000059D2">
        <w:rPr>
          <w:color w:val="0D0D0D" w:themeColor="text1" w:themeTint="F2"/>
          <w:sz w:val="16"/>
          <w:szCs w:val="16"/>
        </w:rPr>
        <w:t>Adeleye AO. Sosan MB. Oyekunle AO. Dietary exposure assessment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in two commonly grown leafy vegetables in South-western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Pr>
          <w:color w:val="0D0D0D" w:themeColor="text1" w:themeTint="F2"/>
          <w:sz w:val="16"/>
          <w:szCs w:val="16"/>
        </w:rPr>
        <w:t>.</w:t>
      </w:r>
      <w:r w:rsidRPr="000059D2">
        <w:rPr>
          <w:color w:val="0D0D0D" w:themeColor="text1" w:themeTint="F2"/>
          <w:sz w:val="16"/>
          <w:szCs w:val="16"/>
        </w:rPr>
        <w:t xml:space="preserve"> Heliyon </w:t>
      </w:r>
      <w:r>
        <w:rPr>
          <w:color w:val="0D0D0D" w:themeColor="text1" w:themeTint="F2"/>
          <w:sz w:val="16"/>
          <w:szCs w:val="16"/>
        </w:rPr>
        <w:t xml:space="preserve">2019, </w:t>
      </w:r>
      <w:r w:rsidRPr="000059D2">
        <w:rPr>
          <w:color w:val="0D0D0D" w:themeColor="text1" w:themeTint="F2"/>
          <w:sz w:val="16"/>
          <w:szCs w:val="16"/>
        </w:rPr>
        <w:t>5, e01895.</w:t>
      </w:r>
    </w:p>
    <w:p w14:paraId="7306A28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19" w:name="ltx_unvalid_style_966"/>
      <w:bookmarkEnd w:id="19"/>
      <w:r w:rsidRPr="000059D2">
        <w:rPr>
          <w:color w:val="0D0D0D" w:themeColor="text1" w:themeTint="F2"/>
          <w:sz w:val="16"/>
          <w:szCs w:val="16"/>
        </w:rPr>
        <w:t>Obida MG</w:t>
      </w:r>
      <w:r>
        <w:rPr>
          <w:color w:val="0D0D0D" w:themeColor="text1" w:themeTint="F2"/>
          <w:sz w:val="16"/>
          <w:szCs w:val="16"/>
        </w:rPr>
        <w:t>.</w:t>
      </w:r>
      <w:r w:rsidRPr="000059D2">
        <w:rPr>
          <w:color w:val="0D0D0D" w:themeColor="text1" w:themeTint="F2"/>
          <w:sz w:val="16"/>
          <w:szCs w:val="16"/>
        </w:rPr>
        <w:t xml:space="preserve"> Stephen SH. Goni AD. Victor OO.  Pesticide Residues in Bean Samples from Northeastern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ARPN Journal of Science and Technology </w:t>
      </w:r>
      <w:r>
        <w:rPr>
          <w:color w:val="0D0D0D" w:themeColor="text1" w:themeTint="F2"/>
          <w:sz w:val="16"/>
          <w:szCs w:val="16"/>
        </w:rPr>
        <w:t xml:space="preserve">2012, </w:t>
      </w:r>
      <w:r w:rsidRPr="000059D2">
        <w:rPr>
          <w:color w:val="0D0D0D" w:themeColor="text1" w:themeTint="F2"/>
          <w:sz w:val="16"/>
          <w:szCs w:val="16"/>
        </w:rPr>
        <w:t>2(2):34-37.</w:t>
      </w:r>
    </w:p>
    <w:p w14:paraId="6096FDD2"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0" w:name="ltx_unvalid_style_967"/>
      <w:bookmarkEnd w:id="20"/>
      <w:r w:rsidRPr="000059D2">
        <w:rPr>
          <w:color w:val="0D0D0D" w:themeColor="text1" w:themeTint="F2"/>
          <w:sz w:val="16"/>
          <w:szCs w:val="16"/>
        </w:rPr>
        <w:t>Ogar CO. Tettey J. Coker HB</w:t>
      </w:r>
      <w:r>
        <w:rPr>
          <w:color w:val="0D0D0D" w:themeColor="text1" w:themeTint="F2"/>
          <w:sz w:val="16"/>
          <w:szCs w:val="16"/>
        </w:rPr>
        <w:t>.</w:t>
      </w:r>
      <w:r w:rsidRPr="000059D2">
        <w:rPr>
          <w:color w:val="0D0D0D" w:themeColor="text1" w:themeTint="F2"/>
          <w:sz w:val="16"/>
          <w:szCs w:val="16"/>
        </w:rPr>
        <w:t xml:space="preserve"> Adepoju-Bello AA. Analysis of Organochlorine</w:t>
      </w:r>
      <w:r>
        <w:rPr>
          <w:color w:val="0D0D0D" w:themeColor="text1" w:themeTint="F2"/>
          <w:sz w:val="16"/>
          <w:szCs w:val="16"/>
        </w:rPr>
        <w:fldChar w:fldCharType="begin"/>
      </w:r>
      <w:r>
        <w:instrText xml:space="preserve"> XE "</w:instrText>
      </w:r>
      <w:r w:rsidRPr="008228D6">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beans from markets in Lagos Sate,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w:t>
      </w:r>
      <w:r>
        <w:rPr>
          <w:color w:val="0D0D0D" w:themeColor="text1" w:themeTint="F2"/>
          <w:sz w:val="16"/>
          <w:szCs w:val="16"/>
        </w:rPr>
        <w:t>West</w:t>
      </w:r>
      <w:r w:rsidRPr="000059D2">
        <w:rPr>
          <w:color w:val="0D0D0D" w:themeColor="text1" w:themeTint="F2"/>
          <w:sz w:val="16"/>
          <w:szCs w:val="16"/>
        </w:rPr>
        <w:t xml:space="preserve"> African Journal of Pharmacy </w:t>
      </w:r>
      <w:r>
        <w:rPr>
          <w:color w:val="0D0D0D" w:themeColor="text1" w:themeTint="F2"/>
          <w:sz w:val="16"/>
          <w:szCs w:val="16"/>
        </w:rPr>
        <w:t xml:space="preserve">2012, </w:t>
      </w:r>
      <w:r w:rsidRPr="000059D2">
        <w:rPr>
          <w:color w:val="0D0D0D" w:themeColor="text1" w:themeTint="F2"/>
          <w:sz w:val="16"/>
          <w:szCs w:val="16"/>
        </w:rPr>
        <w:t>23(1), 60-68.</w:t>
      </w:r>
    </w:p>
    <w:p w14:paraId="1B945235" w14:textId="77777777" w:rsidR="00435448" w:rsidRPr="000059D2" w:rsidRDefault="00435448" w:rsidP="00435448">
      <w:pPr>
        <w:pStyle w:val="ListParagraph"/>
        <w:numPr>
          <w:ilvl w:val="0"/>
          <w:numId w:val="2"/>
        </w:numPr>
        <w:spacing w:after="160" w:line="240" w:lineRule="auto"/>
        <w:contextualSpacing/>
        <w:jc w:val="both"/>
        <w:rPr>
          <w:color w:val="0D0D0D" w:themeColor="text1" w:themeTint="F2"/>
          <w:sz w:val="16"/>
          <w:szCs w:val="16"/>
        </w:rPr>
      </w:pPr>
      <w:bookmarkStart w:id="21" w:name="ltx_unvalid_style_968"/>
      <w:bookmarkEnd w:id="21"/>
      <w:r w:rsidRPr="000059D2">
        <w:rPr>
          <w:color w:val="0D0D0D" w:themeColor="text1" w:themeTint="F2"/>
          <w:sz w:val="16"/>
          <w:szCs w:val="16"/>
        </w:rPr>
        <w:t>Erhunmwunse NO. Dirisu A. Olomukoro JO</w:t>
      </w:r>
      <w:r>
        <w:rPr>
          <w:color w:val="0D0D0D" w:themeColor="text1" w:themeTint="F2"/>
          <w:sz w:val="16"/>
          <w:szCs w:val="16"/>
        </w:rPr>
        <w:t>.</w:t>
      </w:r>
      <w:r w:rsidRPr="000059D2">
        <w:rPr>
          <w:color w:val="0D0D0D" w:themeColor="text1" w:themeTint="F2"/>
          <w:sz w:val="16"/>
          <w:szCs w:val="16"/>
        </w:rPr>
        <w:t xml:space="preserve">  Implications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usage in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Tropical Freshwater Biology, </w:t>
      </w:r>
      <w:r>
        <w:rPr>
          <w:color w:val="0D0D0D" w:themeColor="text1" w:themeTint="F2"/>
          <w:sz w:val="16"/>
          <w:szCs w:val="16"/>
        </w:rPr>
        <w:t xml:space="preserve">2012, </w:t>
      </w:r>
      <w:r w:rsidRPr="000059D2">
        <w:rPr>
          <w:color w:val="0D0D0D" w:themeColor="text1" w:themeTint="F2"/>
          <w:sz w:val="16"/>
          <w:szCs w:val="16"/>
        </w:rPr>
        <w:t>21 (1): 15- 25.</w:t>
      </w:r>
    </w:p>
    <w:p w14:paraId="24228AD4"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2" w:name="ltx_unvalid_style_969"/>
      <w:bookmarkEnd w:id="22"/>
      <w:r w:rsidRPr="000059D2">
        <w:rPr>
          <w:color w:val="0D0D0D" w:themeColor="text1" w:themeTint="F2"/>
          <w:sz w:val="16"/>
          <w:szCs w:val="16"/>
        </w:rPr>
        <w:t>Iliya HA. Wannang NN. Falang KD. Nehemiah JA</w:t>
      </w:r>
      <w:r>
        <w:rPr>
          <w:color w:val="0D0D0D" w:themeColor="text1" w:themeTint="F2"/>
          <w:sz w:val="16"/>
          <w:szCs w:val="16"/>
        </w:rPr>
        <w:t>.</w:t>
      </w:r>
      <w:r w:rsidRPr="000059D2">
        <w:rPr>
          <w:color w:val="0D0D0D" w:themeColor="text1" w:themeTint="F2"/>
          <w:sz w:val="16"/>
          <w:szCs w:val="16"/>
        </w:rPr>
        <w:t xml:space="preserve"> Evaluation of some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stored beans in Jos,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West African Journal of Pharmacology and Drug Research </w:t>
      </w:r>
      <w:r>
        <w:rPr>
          <w:color w:val="0D0D0D" w:themeColor="text1" w:themeTint="F2"/>
          <w:sz w:val="16"/>
          <w:szCs w:val="16"/>
        </w:rPr>
        <w:t xml:space="preserve">2012, </w:t>
      </w:r>
      <w:r w:rsidRPr="000059D2">
        <w:rPr>
          <w:color w:val="0D0D0D" w:themeColor="text1" w:themeTint="F2"/>
          <w:sz w:val="16"/>
          <w:szCs w:val="16"/>
        </w:rPr>
        <w:t>28:1-5.</w:t>
      </w:r>
    </w:p>
    <w:p w14:paraId="5C34BD1B"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Otitoju O. Lewis CC. Health risk</w:t>
      </w:r>
      <w:r>
        <w:rPr>
          <w:color w:val="0D0D0D" w:themeColor="text1" w:themeTint="F2"/>
          <w:sz w:val="16"/>
          <w:szCs w:val="16"/>
        </w:rPr>
        <w:fldChar w:fldCharType="begin"/>
      </w:r>
      <w:r>
        <w:instrText xml:space="preserve"> XE "</w:instrText>
      </w:r>
      <w:r w:rsidRPr="00192757">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bean samples from Wukari, Taraba State,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(“Health risk assessment of pesticide residues in bean samples from ...”) Journal of Environmental Chemistry and Ecotoxicology. </w:t>
      </w:r>
      <w:r>
        <w:rPr>
          <w:color w:val="0D0D0D" w:themeColor="text1" w:themeTint="F2"/>
          <w:sz w:val="16"/>
          <w:szCs w:val="16"/>
        </w:rPr>
        <w:t xml:space="preserve">2021, </w:t>
      </w:r>
      <w:r w:rsidRPr="000059D2">
        <w:rPr>
          <w:color w:val="0D0D0D" w:themeColor="text1" w:themeTint="F2"/>
          <w:sz w:val="16"/>
          <w:szCs w:val="16"/>
        </w:rPr>
        <w:t xml:space="preserve">12(1): 1-13. </w:t>
      </w:r>
      <w:hyperlink r:id="rId16" w:history="1">
        <w:r w:rsidRPr="000059D2">
          <w:rPr>
            <w:rStyle w:val="Hyperlink"/>
            <w:color w:val="0D0D0D" w:themeColor="text1" w:themeTint="F2"/>
            <w:szCs w:val="16"/>
          </w:rPr>
          <w:t>https://doi.org/10.5897/JECE2019.0456</w:t>
        </w:r>
      </w:hyperlink>
    </w:p>
    <w:p w14:paraId="6E47A9B2"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3" w:name="ltx_unvalid_style_970"/>
      <w:bookmarkEnd w:id="23"/>
      <w:r w:rsidRPr="000059D2">
        <w:rPr>
          <w:color w:val="0D0D0D" w:themeColor="text1" w:themeTint="F2"/>
          <w:sz w:val="16"/>
          <w:szCs w:val="16"/>
        </w:rPr>
        <w:t>Zawiyah S</w:t>
      </w:r>
      <w:r>
        <w:rPr>
          <w:color w:val="0D0D0D" w:themeColor="text1" w:themeTint="F2"/>
          <w:sz w:val="16"/>
          <w:szCs w:val="16"/>
        </w:rPr>
        <w:t>.</w:t>
      </w:r>
      <w:r w:rsidRPr="000059D2">
        <w:rPr>
          <w:color w:val="0D0D0D" w:themeColor="text1" w:themeTint="F2"/>
          <w:sz w:val="16"/>
          <w:szCs w:val="16"/>
        </w:rPr>
        <w:t xml:space="preserve"> Cheman YB. Nazimah SAH. Chin CK. Tsukamoto I. Hamanyza AH. Norhaizan I. Determination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and pyrethroid pesticides in fruit and vegetables using SAX/PSA cleanup column. </w:t>
      </w:r>
      <w:r w:rsidRPr="000059D2">
        <w:rPr>
          <w:i/>
          <w:iCs/>
          <w:color w:val="0D0D0D" w:themeColor="text1" w:themeTint="F2"/>
          <w:sz w:val="16"/>
          <w:szCs w:val="16"/>
        </w:rPr>
        <w:t xml:space="preserve">Food Chem., </w:t>
      </w:r>
      <w:r>
        <w:rPr>
          <w:color w:val="0D0D0D" w:themeColor="text1" w:themeTint="F2"/>
          <w:sz w:val="16"/>
          <w:szCs w:val="16"/>
        </w:rPr>
        <w:t xml:space="preserve">2007, </w:t>
      </w:r>
      <w:r w:rsidRPr="000059D2">
        <w:rPr>
          <w:color w:val="0D0D0D" w:themeColor="text1" w:themeTint="F2"/>
          <w:sz w:val="16"/>
          <w:szCs w:val="16"/>
        </w:rPr>
        <w:t>102: 98–103.</w:t>
      </w:r>
    </w:p>
    <w:p w14:paraId="4E45F94A"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bCs/>
          <w:color w:val="0D0D0D" w:themeColor="text1" w:themeTint="F2"/>
          <w:sz w:val="16"/>
          <w:szCs w:val="16"/>
        </w:rPr>
      </w:pPr>
      <w:bookmarkStart w:id="24" w:name="ltx_unvalid_style_971"/>
      <w:bookmarkEnd w:id="24"/>
      <w:r w:rsidRPr="000059D2">
        <w:rPr>
          <w:bCs/>
          <w:color w:val="0D0D0D" w:themeColor="text1" w:themeTint="F2"/>
          <w:sz w:val="16"/>
          <w:szCs w:val="16"/>
        </w:rPr>
        <w:t>Watts M. Poisoning our future: Children and Pesticides. Pesticide Action Network Asia and the Pacific, 10850 Penang, Malaysia. 2013. e-ISBN: 978-983-9381-62-7</w:t>
      </w:r>
    </w:p>
    <w:p w14:paraId="6D796DD0"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bCs/>
          <w:color w:val="0D0D0D" w:themeColor="text1" w:themeTint="F2"/>
          <w:sz w:val="16"/>
          <w:szCs w:val="16"/>
        </w:rPr>
      </w:pPr>
      <w:r w:rsidRPr="000059D2">
        <w:rPr>
          <w:bCs/>
          <w:color w:val="0D0D0D" w:themeColor="text1" w:themeTint="F2"/>
          <w:sz w:val="16"/>
          <w:szCs w:val="16"/>
        </w:rPr>
        <w:t>Arowora KA. Imo C. Yakubu. OE</w:t>
      </w:r>
      <w:r>
        <w:rPr>
          <w:bCs/>
          <w:color w:val="0D0D0D" w:themeColor="text1" w:themeTint="F2"/>
          <w:sz w:val="16"/>
          <w:szCs w:val="16"/>
        </w:rPr>
        <w:t>.</w:t>
      </w:r>
      <w:r w:rsidRPr="000059D2">
        <w:rPr>
          <w:bCs/>
          <w:color w:val="0D0D0D" w:themeColor="text1" w:themeTint="F2"/>
          <w:sz w:val="16"/>
          <w:szCs w:val="16"/>
        </w:rPr>
        <w:t xml:space="preserve"> Kukoyi</w:t>
      </w:r>
      <w:r>
        <w:rPr>
          <w:bCs/>
          <w:color w:val="0D0D0D" w:themeColor="text1" w:themeTint="F2"/>
          <w:sz w:val="16"/>
          <w:szCs w:val="16"/>
        </w:rPr>
        <w:t xml:space="preserve"> </w:t>
      </w:r>
      <w:r w:rsidRPr="000059D2">
        <w:rPr>
          <w:bCs/>
          <w:color w:val="0D0D0D" w:themeColor="text1" w:themeTint="F2"/>
          <w:sz w:val="16"/>
          <w:szCs w:val="16"/>
        </w:rPr>
        <w:t>AJ. Ugwuoke KC. Igwe EO. Nutritional composition and pesticide</w:t>
      </w:r>
      <w:r>
        <w:rPr>
          <w:bCs/>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bCs/>
          <w:color w:val="0D0D0D" w:themeColor="text1" w:themeTint="F2"/>
          <w:sz w:val="16"/>
          <w:szCs w:val="16"/>
        </w:rPr>
        <w:fldChar w:fldCharType="end"/>
      </w:r>
      <w:r w:rsidRPr="000059D2">
        <w:rPr>
          <w:bCs/>
          <w:color w:val="0D0D0D" w:themeColor="text1" w:themeTint="F2"/>
          <w:sz w:val="16"/>
          <w:szCs w:val="16"/>
        </w:rPr>
        <w:t xml:space="preserve"> residue levels of Some cereal grains sold in wukari, taraba state.  FUW Trends in Science &amp; Technology Journal, </w:t>
      </w:r>
      <w:r>
        <w:rPr>
          <w:bCs/>
          <w:color w:val="0D0D0D" w:themeColor="text1" w:themeTint="F2"/>
          <w:sz w:val="16"/>
          <w:szCs w:val="16"/>
        </w:rPr>
        <w:t xml:space="preserve">2020, </w:t>
      </w:r>
      <w:r w:rsidRPr="000059D2">
        <w:rPr>
          <w:bCs/>
          <w:color w:val="0D0D0D" w:themeColor="text1" w:themeTint="F2"/>
          <w:sz w:val="16"/>
          <w:szCs w:val="16"/>
        </w:rPr>
        <w:t>5(1), 111 – 116.</w:t>
      </w:r>
    </w:p>
    <w:p w14:paraId="6676ADE9"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5" w:name="ltx_unvalid_style_972"/>
      <w:bookmarkEnd w:id="25"/>
      <w:r w:rsidRPr="000059D2">
        <w:rPr>
          <w:color w:val="0D0D0D" w:themeColor="text1" w:themeTint="F2"/>
          <w:sz w:val="16"/>
          <w:szCs w:val="16"/>
        </w:rPr>
        <w:t>EPA. (1998). Hired Farm Workers and Well‐being at Risk. US General Accounting Office Report to Congressional Requesters.</w:t>
      </w:r>
    </w:p>
    <w:p w14:paraId="71FAAC77"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lang w:val="fr-FR"/>
        </w:rPr>
        <w:t xml:space="preserve">Chaikasem S. Roi-et Na V. </w:t>
      </w:r>
      <w:r w:rsidRPr="000059D2">
        <w:rPr>
          <w:color w:val="0D0D0D" w:themeColor="text1" w:themeTint="F2"/>
          <w:sz w:val="16"/>
          <w:szCs w:val="16"/>
        </w:rPr>
        <w:t>Health risk</w:t>
      </w:r>
      <w:r>
        <w:rPr>
          <w:color w:val="0D0D0D" w:themeColor="text1" w:themeTint="F2"/>
          <w:sz w:val="16"/>
          <w:szCs w:val="16"/>
        </w:rPr>
        <w:fldChar w:fldCharType="begin"/>
      </w:r>
      <w:r>
        <w:instrText xml:space="preserve"> XE "</w:instrText>
      </w:r>
      <w:r w:rsidRPr="00192757">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vegetables from river basin area. Environmental Research </w:t>
      </w:r>
      <w:r>
        <w:rPr>
          <w:color w:val="0D0D0D" w:themeColor="text1" w:themeTint="F2"/>
          <w:sz w:val="16"/>
          <w:szCs w:val="16"/>
        </w:rPr>
        <w:t xml:space="preserve">2020, </w:t>
      </w:r>
      <w:r w:rsidRPr="000059D2">
        <w:rPr>
          <w:color w:val="0D0D0D" w:themeColor="text1" w:themeTint="F2"/>
          <w:sz w:val="16"/>
          <w:szCs w:val="16"/>
        </w:rPr>
        <w:t xml:space="preserve">42 (2): 46–61. https://doi.org/10.35762/AER.2020.42.2.4 </w:t>
      </w:r>
    </w:p>
    <w:p w14:paraId="38B755DB"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Fantke P. Gillespie BW. Juraske R. Jolliet O. Estimating half-lives for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dissipation from plants. Environmental Science and Technology 2014</w:t>
      </w:r>
      <w:r>
        <w:rPr>
          <w:color w:val="0D0D0D" w:themeColor="text1" w:themeTint="F2"/>
          <w:sz w:val="16"/>
          <w:szCs w:val="16"/>
        </w:rPr>
        <w:t>,</w:t>
      </w:r>
      <w:r w:rsidRPr="000059D2">
        <w:rPr>
          <w:color w:val="0D0D0D" w:themeColor="text1" w:themeTint="F2"/>
          <w:sz w:val="16"/>
          <w:szCs w:val="16"/>
        </w:rPr>
        <w:t xml:space="preserve"> 48: 8588–8602. https://doi.org/10.1021/es500434p </w:t>
      </w:r>
    </w:p>
    <w:p w14:paraId="6C657983"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Fantke P. Juraske R. Variability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dissipation half-lives in plants. Environmental Science and Technology 2013</w:t>
      </w:r>
      <w:r>
        <w:rPr>
          <w:color w:val="0D0D0D" w:themeColor="text1" w:themeTint="F2"/>
          <w:sz w:val="16"/>
          <w:szCs w:val="16"/>
        </w:rPr>
        <w:t>,</w:t>
      </w:r>
      <w:r w:rsidRPr="000059D2">
        <w:rPr>
          <w:color w:val="0D0D0D" w:themeColor="text1" w:themeTint="F2"/>
          <w:sz w:val="16"/>
          <w:szCs w:val="16"/>
        </w:rPr>
        <w:t xml:space="preserve"> 47: 3548–3562. https://doi.org/10.1021/es303525x </w:t>
      </w:r>
    </w:p>
    <w:p w14:paraId="0BF39752"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Malhat F. Kasiotis KM. Shalaby</w:t>
      </w:r>
      <w:r>
        <w:rPr>
          <w:color w:val="0D0D0D" w:themeColor="text1" w:themeTint="F2"/>
          <w:sz w:val="16"/>
          <w:szCs w:val="16"/>
        </w:rPr>
        <w:t xml:space="preserve"> </w:t>
      </w:r>
      <w:r w:rsidRPr="000059D2">
        <w:rPr>
          <w:color w:val="0D0D0D" w:themeColor="text1" w:themeTint="F2"/>
          <w:sz w:val="16"/>
          <w:szCs w:val="16"/>
        </w:rPr>
        <w:t>EM. Magnitude of cyantraniliprole residues in tomato following open field application: A prelude to risk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Environmental Monitoring and Assessment 2018</w:t>
      </w:r>
      <w:r>
        <w:rPr>
          <w:color w:val="0D0D0D" w:themeColor="text1" w:themeTint="F2"/>
          <w:sz w:val="16"/>
          <w:szCs w:val="16"/>
        </w:rPr>
        <w:t>,</w:t>
      </w:r>
      <w:r w:rsidRPr="000059D2">
        <w:rPr>
          <w:color w:val="0D0D0D" w:themeColor="text1" w:themeTint="F2"/>
          <w:sz w:val="16"/>
          <w:szCs w:val="16"/>
        </w:rPr>
        <w:t xml:space="preserve"> 190</w:t>
      </w:r>
      <w:r>
        <w:rPr>
          <w:color w:val="0D0D0D" w:themeColor="text1" w:themeTint="F2"/>
          <w:sz w:val="16"/>
          <w:szCs w:val="16"/>
        </w:rPr>
        <w:t>,</w:t>
      </w:r>
      <w:r w:rsidRPr="000059D2">
        <w:rPr>
          <w:color w:val="0D0D0D" w:themeColor="text1" w:themeTint="F2"/>
          <w:sz w:val="16"/>
          <w:szCs w:val="16"/>
        </w:rPr>
        <w:t xml:space="preserve"> 116. https://doi.org/10.1007/s10661-018-6496-7 </w:t>
      </w:r>
    </w:p>
    <w:p w14:paraId="1B00DAAA"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lang w:val="es-ES"/>
        </w:rPr>
        <w:t xml:space="preserve">Khan N., Yaqub G., Hafeez T., Tariq M. 2020. </w:t>
      </w:r>
      <w:r w:rsidRPr="000059D2">
        <w:rPr>
          <w:color w:val="0D0D0D" w:themeColor="text1" w:themeTint="F2"/>
          <w:sz w:val="16"/>
          <w:szCs w:val="16"/>
        </w:rPr>
        <w:t>"Assessment of health risk</w:t>
      </w:r>
      <w:r>
        <w:rPr>
          <w:color w:val="0D0D0D" w:themeColor="text1" w:themeTint="F2"/>
          <w:sz w:val="16"/>
          <w:szCs w:val="16"/>
        </w:rPr>
        <w:fldChar w:fldCharType="begin"/>
      </w:r>
      <w:r>
        <w:instrText xml:space="preserve"> XE "</w:instrText>
      </w:r>
      <w:r w:rsidRPr="005C47B2">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due to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fruits, vegetables, soil, and water. Journal of Chemistry 2020: 1–7. https://doi.org/10.1155/2020/5497952 </w:t>
      </w:r>
    </w:p>
    <w:p w14:paraId="0AD1763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 xml:space="preserve">Hossain MS. Fakhruddin ANM. Chowdhury </w:t>
      </w:r>
      <w:r>
        <w:rPr>
          <w:color w:val="0D0D0D" w:themeColor="text1" w:themeTint="F2"/>
          <w:sz w:val="16"/>
          <w:szCs w:val="16"/>
        </w:rPr>
        <w:t>AZ</w:t>
      </w:r>
      <w:r w:rsidRPr="000059D2">
        <w:rPr>
          <w:color w:val="0D0D0D" w:themeColor="text1" w:themeTint="F2"/>
          <w:sz w:val="16"/>
          <w:szCs w:val="16"/>
        </w:rPr>
        <w:t xml:space="preserve">M. Rahman MA. Alam </w:t>
      </w:r>
      <w:r>
        <w:rPr>
          <w:color w:val="0D0D0D" w:themeColor="text1" w:themeTint="F2"/>
          <w:sz w:val="16"/>
          <w:szCs w:val="16"/>
        </w:rPr>
        <w:t>K</w:t>
      </w:r>
      <w:r w:rsidRPr="000059D2">
        <w:rPr>
          <w:color w:val="0D0D0D" w:themeColor="text1" w:themeTint="F2"/>
          <w:sz w:val="16"/>
          <w:szCs w:val="16"/>
        </w:rPr>
        <w:t>M. Health risk</w:t>
      </w:r>
      <w:r>
        <w:rPr>
          <w:color w:val="0D0D0D" w:themeColor="text1" w:themeTint="F2"/>
          <w:sz w:val="16"/>
          <w:szCs w:val="16"/>
        </w:rPr>
        <w:fldChar w:fldCharType="begin"/>
      </w:r>
      <w:r>
        <w:instrText xml:space="preserve"> XE "</w:instrText>
      </w:r>
      <w:r w:rsidRPr="00192757">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selected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locally produced vegetables of Bangladesh</w:t>
      </w:r>
      <w:r>
        <w:rPr>
          <w:color w:val="0D0D0D" w:themeColor="text1" w:themeTint="F2"/>
          <w:sz w:val="16"/>
          <w:szCs w:val="16"/>
        </w:rPr>
        <w:t xml:space="preserve">. </w:t>
      </w:r>
      <w:r w:rsidRPr="000059D2">
        <w:rPr>
          <w:color w:val="0D0D0D" w:themeColor="text1" w:themeTint="F2"/>
          <w:sz w:val="16"/>
          <w:szCs w:val="16"/>
        </w:rPr>
        <w:t>International Food Research Journal 2015</w:t>
      </w:r>
      <w:r>
        <w:rPr>
          <w:color w:val="0D0D0D" w:themeColor="text1" w:themeTint="F2"/>
          <w:sz w:val="16"/>
          <w:szCs w:val="16"/>
        </w:rPr>
        <w:t xml:space="preserve">, </w:t>
      </w:r>
      <w:r w:rsidRPr="000059D2">
        <w:rPr>
          <w:color w:val="0D0D0D" w:themeColor="text1" w:themeTint="F2"/>
          <w:sz w:val="16"/>
          <w:szCs w:val="16"/>
        </w:rPr>
        <w:t>22 (1): 110–115.</w:t>
      </w:r>
    </w:p>
    <w:p w14:paraId="20B1CAC5"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Li XH. Wang W. Wang J. Cao XL. Wang XF. Liu JC. Liu XF. Xu XB. Jiang XN.</w:t>
      </w:r>
      <w:r>
        <w:rPr>
          <w:color w:val="0D0D0D" w:themeColor="text1" w:themeTint="F2"/>
          <w:sz w:val="16"/>
          <w:szCs w:val="16"/>
        </w:rPr>
        <w:t xml:space="preserve"> </w:t>
      </w:r>
      <w:r w:rsidRPr="000059D2">
        <w:rPr>
          <w:color w:val="0D0D0D" w:themeColor="text1" w:themeTint="F2"/>
          <w:sz w:val="16"/>
          <w:szCs w:val="16"/>
        </w:rPr>
        <w:t>Contamination of soils with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in urban parks in Beijing, China, Chemosphere, </w:t>
      </w:r>
      <w:r>
        <w:rPr>
          <w:color w:val="0D0D0D" w:themeColor="text1" w:themeTint="F2"/>
          <w:sz w:val="16"/>
          <w:szCs w:val="16"/>
        </w:rPr>
        <w:t xml:space="preserve">2008, </w:t>
      </w:r>
      <w:r w:rsidRPr="000059D2">
        <w:rPr>
          <w:color w:val="0D0D0D" w:themeColor="text1" w:themeTint="F2"/>
          <w:sz w:val="16"/>
          <w:szCs w:val="16"/>
        </w:rPr>
        <w:t>70 (9), 1660-1668.</w:t>
      </w:r>
    </w:p>
    <w:p w14:paraId="5FBC9B6A"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bookmarkStart w:id="26" w:name="ltx_unvalid_style_974"/>
      <w:bookmarkEnd w:id="26"/>
      <w:r w:rsidRPr="000059D2">
        <w:rPr>
          <w:color w:val="0D0D0D" w:themeColor="text1" w:themeTint="F2"/>
          <w:sz w:val="16"/>
          <w:szCs w:val="16"/>
        </w:rPr>
        <w:t>Taiwo AM. Talabi OP. Akintola AA. Babatunde ET. Olanrewaju MO. Adegbaju BH. Odebo SL. Bello AA. Matti OF. Adesanya AA.  Ahmad SM. Evaluating the potential health risk</w:t>
      </w:r>
      <w:r>
        <w:rPr>
          <w:color w:val="0D0D0D" w:themeColor="text1" w:themeTint="F2"/>
          <w:sz w:val="16"/>
          <w:szCs w:val="16"/>
        </w:rPr>
        <w:fldChar w:fldCharType="begin"/>
      </w:r>
      <w:r>
        <w:instrText xml:space="preserve"> XE "</w:instrText>
      </w:r>
      <w:r w:rsidRPr="005C47B2">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in selected protein foods from Abeokuta southwestern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Environmental Pollutants and Bioavailability, </w:t>
      </w:r>
      <w:r>
        <w:rPr>
          <w:color w:val="0D0D0D" w:themeColor="text1" w:themeTint="F2"/>
          <w:sz w:val="16"/>
          <w:szCs w:val="16"/>
        </w:rPr>
        <w:t xml:space="preserve">2020, </w:t>
      </w:r>
      <w:r w:rsidRPr="000059D2">
        <w:rPr>
          <w:color w:val="0D0D0D" w:themeColor="text1" w:themeTint="F2"/>
          <w:sz w:val="16"/>
          <w:szCs w:val="16"/>
        </w:rPr>
        <w:t>32</w:t>
      </w:r>
      <w:r>
        <w:rPr>
          <w:color w:val="0D0D0D" w:themeColor="text1" w:themeTint="F2"/>
          <w:sz w:val="16"/>
          <w:szCs w:val="16"/>
        </w:rPr>
        <w:t>(</w:t>
      </w:r>
      <w:r w:rsidRPr="000059D2">
        <w:rPr>
          <w:color w:val="0D0D0D" w:themeColor="text1" w:themeTint="F2"/>
          <w:sz w:val="16"/>
          <w:szCs w:val="16"/>
        </w:rPr>
        <w:t>1</w:t>
      </w:r>
      <w:r>
        <w:rPr>
          <w:color w:val="0D0D0D" w:themeColor="text1" w:themeTint="F2"/>
          <w:sz w:val="16"/>
          <w:szCs w:val="16"/>
        </w:rPr>
        <w:t>)</w:t>
      </w:r>
      <w:r w:rsidRPr="000059D2">
        <w:rPr>
          <w:color w:val="0D0D0D" w:themeColor="text1" w:themeTint="F2"/>
          <w:sz w:val="16"/>
          <w:szCs w:val="16"/>
        </w:rPr>
        <w:t xml:space="preserve">, 131-145, </w:t>
      </w:r>
      <w:hyperlink r:id="rId17" w:history="1">
        <w:r w:rsidRPr="000059D2">
          <w:rPr>
            <w:rStyle w:val="Hyperlink"/>
            <w:color w:val="0D0D0D" w:themeColor="text1" w:themeTint="F2"/>
            <w:szCs w:val="16"/>
          </w:rPr>
          <w:t>https://doi.org/10.1080/26395940.2020.1816498</w:t>
        </w:r>
      </w:hyperlink>
      <w:r w:rsidRPr="000059D2">
        <w:rPr>
          <w:color w:val="0D0D0D" w:themeColor="text1" w:themeTint="F2"/>
          <w:sz w:val="16"/>
          <w:szCs w:val="16"/>
        </w:rPr>
        <w:t xml:space="preserve"> </w:t>
      </w:r>
    </w:p>
    <w:p w14:paraId="61A32605"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rPr>
        <w:t>WHO. 2006. "Principles for Evaluating Health Risks in Children Associated with Exposure to Chemicals." (“Summary of principles for evaluating health risks in children ...”) Environmental Health Criteria 237. World Health Organization, Geneva.</w:t>
      </w:r>
    </w:p>
    <w:p w14:paraId="4AF678F7"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WHO. 2010. Persistent Organic Pollutants: Impact on Child Health. World Health Organization, Geneva.</w:t>
      </w:r>
    </w:p>
    <w:p w14:paraId="6C8B6BD4"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rPr>
        <w:t>Skinner MK, Manikkam M, Guerrero-Bosagna C. 2011. Epigenetic transgenerational actions of endocrine disruptors. Reprod Toxicol 31(3):337-343.</w:t>
      </w:r>
    </w:p>
    <w:p w14:paraId="3BB48486"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rPr>
        <w:t>CEH. 2012. Pesticide exposure in children. Pediatrics 130(6):e1757-1763.</w:t>
      </w:r>
    </w:p>
    <w:p w14:paraId="174CE0B9"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rPr>
        <w:t>Bornman R, de Jager C, Worku Z, Farias P, Reif S. 2010. DDT and urogenital malformations in newborn boys in a malarial area. (“DDT and urogenital malformations in newborn boys in a malarial area”) BJU Int 106(3): 405-11.</w:t>
      </w:r>
    </w:p>
    <w:p w14:paraId="7B55DD17"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lang w:val="fr-FR"/>
        </w:rPr>
        <w:t xml:space="preserve">Gaspari L, Paris F, Jandel C, Kalfa N, Orsini M, Daurès JP, Sultan C. 2011a. </w:t>
      </w:r>
      <w:r w:rsidRPr="000059D2">
        <w:rPr>
          <w:color w:val="0D0D0D" w:themeColor="text1" w:themeTint="F2"/>
          <w:sz w:val="16"/>
          <w:szCs w:val="16"/>
        </w:rPr>
        <w:t>Prenatal environmental risk factors for genital malformations in a population of 1442 French male newborns: a nested case-control study. Hum Repro 26(11):3155-62.</w:t>
      </w:r>
    </w:p>
    <w:p w14:paraId="280FAAED"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lang w:val="fr-FR"/>
        </w:rPr>
        <w:t xml:space="preserve">Gaspari L, Paris FO, Jeandel C, Sultan C. 2011b. </w:t>
      </w:r>
      <w:r w:rsidRPr="000059D2">
        <w:rPr>
          <w:color w:val="0D0D0D" w:themeColor="text1" w:themeTint="F2"/>
          <w:sz w:val="16"/>
          <w:szCs w:val="16"/>
        </w:rPr>
        <w:t>Peripheral precocious puberty in a 4-month-old girl: role of pesticides? Gynecol Endocrinol 27(9):721-4.</w:t>
      </w:r>
    </w:p>
    <w:p w14:paraId="7C1D0B67"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EFSA (European Food Safety Authority), Medina-Pastor P and Triacchini G. (2020). (“ensuring the highest safety standards”) The 2018 European Union report on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food. (“The 2018 European Union report on pesticide residues in food - EFSA”) EFSA Journal;18(4):6057, 103 pp. https://doi.org/10.2903/j.efsa.2020.6057</w:t>
      </w:r>
    </w:p>
    <w:p w14:paraId="014B6F4C"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 xml:space="preserve">Adeoluwa, O.A., Mosudi, B.S., John, A. and Oyedele, O. (2019). Occurrence and Human Health Risk of Dichlorodiphenyltrichloroethane (DDT) and Hexachlorocyclohexane (HCH) Pesticide Residues in Commonly Consumed Vegetables in </w:t>
      </w:r>
      <w:r w:rsidRPr="000059D2">
        <w:rPr>
          <w:color w:val="0D0D0D" w:themeColor="text1" w:themeTint="F2"/>
          <w:sz w:val="16"/>
          <w:szCs w:val="16"/>
        </w:rPr>
        <w:lastRenderedPageBreak/>
        <w:t>Southwestern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(“Occurrence and Human Health Risk of Dichlorodiphenyltrichloroethane ...”) Journal of Health and Pollution</w:t>
      </w:r>
      <w:r>
        <w:rPr>
          <w:color w:val="0D0D0D" w:themeColor="text1" w:themeTint="F2"/>
          <w:sz w:val="16"/>
          <w:szCs w:val="16"/>
        </w:rPr>
        <w:fldChar w:fldCharType="begin"/>
      </w:r>
      <w:r>
        <w:instrText xml:space="preserve"> XE "</w:instrText>
      </w:r>
      <w:r w:rsidRPr="00081EFC">
        <w:rPr>
          <w:color w:val="0D0D0D" w:themeColor="text1" w:themeTint="F2"/>
        </w:rPr>
        <w:instrText>Pollution</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9(23):1-13.</w:t>
      </w:r>
    </w:p>
    <w:p w14:paraId="45F97A45"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lang w:val="es-ES"/>
        </w:rPr>
        <w:t xml:space="preserve">Nardelli, V.; D’Amico, V.; Ingegno, M.; Della Rovere, I.; Iammarino, M.; Casamassima, F.; Calitri, A.; Nardiello, D.; Li, D.; Quinto, M. (2021). (“Pesticides Contamination of Cereals and Legumes: Monitoring of Samples ...”) </w:t>
      </w:r>
      <w:r w:rsidRPr="000059D2">
        <w:rPr>
          <w:color w:val="0D0D0D" w:themeColor="text1" w:themeTint="F2"/>
          <w:sz w:val="16"/>
          <w:szCs w:val="16"/>
        </w:rPr>
        <w:t>"Pesticides Contamination of Cereals and Legumes: Monitoring of Samples Marketed in Italy as a Contribution to Risk Assessment." (“Pesticides Contamination of Cereals and Legumes: Monitoring of Samples ...”) Appl. Sci. 11(7283): 1 – 12. https://doi.org/10.3390/app11167283</w:t>
      </w:r>
    </w:p>
    <w:p w14:paraId="0ED483BC"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Omokpariola P.L. and Omokpariola D.O. (2021). "Institutional Framework for the Sound Management of Chemicals and Chemical Industries in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(“[ASAP] Institutional Framework for the Sound Management of Chemicals”) ACS Chemical Health and Safety. 28(6): 457-467. </w:t>
      </w:r>
      <w:hyperlink r:id="rId18" w:history="1">
        <w:r w:rsidRPr="000059D2">
          <w:rPr>
            <w:rStyle w:val="Hyperlink"/>
            <w:color w:val="0D0D0D" w:themeColor="text1" w:themeTint="F2"/>
            <w:szCs w:val="16"/>
          </w:rPr>
          <w:t>https://doi.org/10.1021/acs.chas.1c00045</w:t>
        </w:r>
      </w:hyperlink>
    </w:p>
    <w:p w14:paraId="09CE7A00"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Omokpariola P.L. and Omokpariola D.O. (2021). "Health and Exposure risk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heavy metals in rainwater samples from selected locations in Rivers State, Nigeria</w:t>
      </w:r>
      <w:r>
        <w:rPr>
          <w:color w:val="0D0D0D" w:themeColor="text1" w:themeTint="F2"/>
          <w:sz w:val="16"/>
          <w:szCs w:val="16"/>
        </w:rPr>
        <w:fldChar w:fldCharType="begin"/>
      </w:r>
      <w:r>
        <w:instrText xml:space="preserve"> XE "</w:instrText>
      </w:r>
      <w:r w:rsidRPr="00636581">
        <w:rPr>
          <w:color w:val="0D0D0D" w:themeColor="text1" w:themeTint="F2"/>
        </w:rPr>
        <w:instrText>Nigeria</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(“Health and exposure risk assessment of heavy metals in rainwater ...”) In: Ponnadurai Ramasami (Ed.), Chemical Sciences in the Focus Vol. 2. Pp 16-23. ISBN 978-3-11-072659-6. </w:t>
      </w:r>
      <w:hyperlink r:id="rId19" w:history="1">
        <w:r w:rsidRPr="000059D2">
          <w:rPr>
            <w:rStyle w:val="Hyperlink"/>
            <w:color w:val="0D0D0D" w:themeColor="text1" w:themeTint="F2"/>
            <w:szCs w:val="16"/>
          </w:rPr>
          <w:t>https://doi.org/10.1515/9783110726145-002</w:t>
        </w:r>
      </w:hyperlink>
      <w:r w:rsidRPr="000059D2">
        <w:rPr>
          <w:color w:val="0D0D0D" w:themeColor="text1" w:themeTint="F2"/>
          <w:sz w:val="16"/>
          <w:szCs w:val="16"/>
        </w:rPr>
        <w:t xml:space="preserve"> </w:t>
      </w:r>
    </w:p>
    <w:p w14:paraId="512AF60A"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 xml:space="preserve">Mekonnen, B. Siraj, J. and Negash, S. (2021). "Determination of Pesticide Residues in Food Premises Using QuECHERS Method in Bench-Sheko Zone, Southwest Ethiopia." (“Determination of Pesticide Residues in Food Premises Using ... - Hindawi”) BioMed Research International. 6612096: 1-13. </w:t>
      </w:r>
      <w:hyperlink r:id="rId20" w:history="1">
        <w:r w:rsidRPr="000059D2">
          <w:rPr>
            <w:rStyle w:val="Hyperlink"/>
            <w:color w:val="0D0D0D" w:themeColor="text1" w:themeTint="F2"/>
            <w:szCs w:val="16"/>
          </w:rPr>
          <w:t>https://doi.org/10.1155/2021/6612096</w:t>
        </w:r>
      </w:hyperlink>
      <w:r w:rsidRPr="000059D2">
        <w:rPr>
          <w:color w:val="0D0D0D" w:themeColor="text1" w:themeTint="F2"/>
          <w:sz w:val="16"/>
          <w:szCs w:val="16"/>
        </w:rPr>
        <w:t xml:space="preserve"> </w:t>
      </w:r>
    </w:p>
    <w:p w14:paraId="782DC5A1" w14:textId="77777777" w:rsidR="00435448" w:rsidRPr="000059D2" w:rsidRDefault="00435448" w:rsidP="00435448">
      <w:pPr>
        <w:pStyle w:val="ListParagraph"/>
        <w:numPr>
          <w:ilvl w:val="0"/>
          <w:numId w:val="2"/>
        </w:numPr>
        <w:autoSpaceDE w:val="0"/>
        <w:autoSpaceDN w:val="0"/>
        <w:adjustRightInd w:val="0"/>
        <w:spacing w:line="240" w:lineRule="auto"/>
        <w:contextualSpacing/>
        <w:rPr>
          <w:color w:val="0D0D0D" w:themeColor="text1" w:themeTint="F2"/>
          <w:sz w:val="16"/>
          <w:szCs w:val="16"/>
        </w:rPr>
      </w:pPr>
      <w:r w:rsidRPr="000059D2">
        <w:rPr>
          <w:color w:val="0D0D0D" w:themeColor="text1" w:themeTint="F2"/>
          <w:sz w:val="16"/>
          <w:szCs w:val="16"/>
        </w:rPr>
        <w:t>Fatunsin, O.T., Oyeyiola, A.O. Moshood, M.O. Akanbi, L.M. and Fadahunsi, D.E. (2020). (“Human health risk</w:t>
      </w:r>
      <w:r>
        <w:rPr>
          <w:color w:val="0D0D0D" w:themeColor="text1" w:themeTint="F2"/>
          <w:sz w:val="16"/>
          <w:szCs w:val="16"/>
        </w:rPr>
        <w:fldChar w:fldCharType="begin"/>
      </w:r>
      <w:r>
        <w:instrText xml:space="preserve"> XE "</w:instrText>
      </w:r>
      <w:r w:rsidRPr="005C47B2">
        <w:rPr>
          <w:color w:val="0D0D0D" w:themeColor="text1" w:themeTint="F2"/>
        </w:rPr>
        <w:instrText>health risk</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assessments of organochlorine</w:t>
      </w:r>
      <w:r>
        <w:rPr>
          <w:color w:val="0D0D0D" w:themeColor="text1" w:themeTint="F2"/>
          <w:sz w:val="16"/>
          <w:szCs w:val="16"/>
        </w:rPr>
        <w:fldChar w:fldCharType="begin"/>
      </w:r>
      <w:r>
        <w:instrText xml:space="preserve"> XE "</w:instrText>
      </w:r>
      <w:r w:rsidRPr="00FA0714">
        <w:rPr>
          <w:rFonts w:eastAsia="TimesNewRoman"/>
          <w:color w:val="0D0D0D" w:themeColor="text1" w:themeTint="F2"/>
        </w:rPr>
        <w:instrText>organochlorine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pesticides in ... - Heliyon”)  "Dietary risk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organophosphate</w:t>
      </w:r>
      <w:r>
        <w:rPr>
          <w:color w:val="0D0D0D" w:themeColor="text1" w:themeTint="F2"/>
          <w:sz w:val="16"/>
          <w:szCs w:val="16"/>
        </w:rPr>
        <w:fldChar w:fldCharType="begin"/>
      </w:r>
      <w:r>
        <w:instrText xml:space="preserve"> XE "</w:instrText>
      </w:r>
      <w:r w:rsidRPr="00081C48">
        <w:rPr>
          <w:rFonts w:eastAsia="TimesNewRoman"/>
          <w:color w:val="0D0D0D" w:themeColor="text1" w:themeTint="F2"/>
        </w:rPr>
        <w:instrText>organophosphate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and carbamate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commonly eaten food crops." (“Dietary risk assessment of organophosphate and carbamate pesticide ...”) Scientific African. e00442: 2468-2276. </w:t>
      </w:r>
      <w:hyperlink r:id="rId21" w:history="1">
        <w:r w:rsidRPr="000059D2">
          <w:rPr>
            <w:rStyle w:val="Hyperlink"/>
            <w:color w:val="0D0D0D" w:themeColor="text1" w:themeTint="F2"/>
            <w:szCs w:val="16"/>
          </w:rPr>
          <w:t>https://doi.org/10.1016/j.sciaf.2020.e00442</w:t>
        </w:r>
      </w:hyperlink>
      <w:r w:rsidRPr="000059D2">
        <w:rPr>
          <w:color w:val="0D0D0D" w:themeColor="text1" w:themeTint="F2"/>
          <w:sz w:val="16"/>
          <w:szCs w:val="16"/>
        </w:rPr>
        <w:t xml:space="preserve"> </w:t>
      </w:r>
    </w:p>
    <w:p w14:paraId="0F03B631" w14:textId="77777777" w:rsidR="00435448" w:rsidRPr="000059D2" w:rsidRDefault="00435448" w:rsidP="00435448">
      <w:pPr>
        <w:pStyle w:val="ListParagraph"/>
        <w:numPr>
          <w:ilvl w:val="0"/>
          <w:numId w:val="2"/>
        </w:numPr>
        <w:autoSpaceDE w:val="0"/>
        <w:autoSpaceDN w:val="0"/>
        <w:adjustRightInd w:val="0"/>
        <w:spacing w:line="240" w:lineRule="auto"/>
        <w:contextualSpacing/>
        <w:jc w:val="both"/>
        <w:rPr>
          <w:color w:val="0D0D0D" w:themeColor="text1" w:themeTint="F2"/>
          <w:sz w:val="16"/>
          <w:szCs w:val="16"/>
        </w:rPr>
      </w:pPr>
      <w:r w:rsidRPr="000059D2">
        <w:rPr>
          <w:color w:val="0D0D0D" w:themeColor="text1" w:themeTint="F2"/>
          <w:sz w:val="16"/>
          <w:szCs w:val="16"/>
        </w:rPr>
        <w:t>Opuni, K.F.M., Asare‑Nkansah, S., Osei‑Fosu, P., Akonnor, A., Bekoe, S.O. and Dodoo, A.N.O. (2021).  Monitoring and risk assessment</w:t>
      </w:r>
      <w:r>
        <w:rPr>
          <w:color w:val="0D0D0D" w:themeColor="text1" w:themeTint="F2"/>
          <w:sz w:val="16"/>
          <w:szCs w:val="16"/>
        </w:rPr>
        <w:fldChar w:fldCharType="begin"/>
      </w:r>
      <w:r>
        <w:instrText xml:space="preserve"> XE "</w:instrText>
      </w:r>
      <w:r w:rsidRPr="003E62EF">
        <w:rPr>
          <w:color w:val="0D0D0D" w:themeColor="text1" w:themeTint="F2"/>
        </w:rPr>
        <w:instrText>risk assessment</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of pesticide</w:t>
      </w:r>
      <w:r>
        <w:rPr>
          <w:color w:val="0D0D0D" w:themeColor="text1" w:themeTint="F2"/>
          <w:sz w:val="16"/>
          <w:szCs w:val="16"/>
        </w:rPr>
        <w:fldChar w:fldCharType="begin"/>
      </w:r>
      <w:r>
        <w:instrText xml:space="preserve"> XE "</w:instrText>
      </w:r>
      <w:r w:rsidRPr="00FA229F">
        <w:rPr>
          <w:rFonts w:eastAsia="TimesNewRoman"/>
          <w:color w:val="0D0D0D" w:themeColor="text1" w:themeTint="F2"/>
        </w:rPr>
        <w:instrText>pesticide</w:instrText>
      </w:r>
      <w:r>
        <w:instrText xml:space="preserve">" </w:instrText>
      </w:r>
      <w:r>
        <w:rPr>
          <w:color w:val="0D0D0D" w:themeColor="text1" w:themeTint="F2"/>
          <w:sz w:val="16"/>
          <w:szCs w:val="16"/>
        </w:rPr>
        <w:fldChar w:fldCharType="end"/>
      </w:r>
      <w:r w:rsidRPr="000059D2">
        <w:rPr>
          <w:color w:val="0D0D0D" w:themeColor="text1" w:themeTint="F2"/>
          <w:sz w:val="16"/>
          <w:szCs w:val="16"/>
        </w:rPr>
        <w:t xml:space="preserve"> residues in selected herbal medicinal products in Ghana. Environ Monit Assess (2021) 193: 470 (1-14). </w:t>
      </w:r>
      <w:hyperlink r:id="rId22" w:history="1">
        <w:r w:rsidRPr="000059D2">
          <w:rPr>
            <w:rStyle w:val="Hyperlink"/>
            <w:color w:val="0D0D0D" w:themeColor="text1" w:themeTint="F2"/>
            <w:szCs w:val="16"/>
          </w:rPr>
          <w:t>https://doi.org/10.1007/s10661-021-09261-1</w:t>
        </w:r>
      </w:hyperlink>
      <w:r w:rsidRPr="000059D2">
        <w:rPr>
          <w:color w:val="0D0D0D" w:themeColor="text1" w:themeTint="F2"/>
          <w:sz w:val="16"/>
          <w:szCs w:val="16"/>
        </w:rPr>
        <w:t xml:space="preserve"> </w:t>
      </w:r>
    </w:p>
    <w:p w14:paraId="713BADBB" w14:textId="77777777" w:rsidR="00376E4C" w:rsidRDefault="00376E4C"/>
    <w:sectPr w:rsidR="00376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6397"/>
    <w:multiLevelType w:val="multilevel"/>
    <w:tmpl w:val="D91CC99E"/>
    <w:lvl w:ilvl="0">
      <w:start w:val="1"/>
      <w:numFmt w:val="decimal"/>
      <w:pStyle w:val="head1"/>
      <w:lvlText w:val="%1"/>
      <w:lvlJc w:val="left"/>
      <w:pPr>
        <w:tabs>
          <w:tab w:val="num" w:pos="495"/>
        </w:tabs>
        <w:ind w:left="319" w:hanging="319"/>
      </w:pPr>
      <w:rPr>
        <w:rFonts w:hint="default"/>
        <w:b/>
        <w:i w:val="0"/>
        <w:sz w:val="30"/>
        <w:szCs w:val="30"/>
        <w14:numSpacing w14:val="tabular"/>
      </w:rPr>
    </w:lvl>
    <w:lvl w:ilvl="1">
      <w:start w:val="1"/>
      <w:numFmt w:val="decimal"/>
      <w:pStyle w:val="head2"/>
      <w:lvlText w:val="%1.%2"/>
      <w:lvlJc w:val="left"/>
      <w:pPr>
        <w:tabs>
          <w:tab w:val="num" w:pos="599"/>
        </w:tabs>
        <w:ind w:left="463" w:hanging="463"/>
      </w:pPr>
      <w:rPr>
        <w:rFonts w:hint="default"/>
        <w:sz w:val="24"/>
        <w:szCs w:val="24"/>
        <w14:numSpacing w14:val="tabular"/>
      </w:rPr>
    </w:lvl>
    <w:lvl w:ilvl="2">
      <w:start w:val="1"/>
      <w:numFmt w:val="decimal"/>
      <w:pStyle w:val="head3"/>
      <w:lvlText w:val="%1.%2.%3"/>
      <w:lvlJc w:val="left"/>
      <w:pPr>
        <w:tabs>
          <w:tab w:val="num" w:pos="639"/>
        </w:tabs>
        <w:ind w:left="528" w:hanging="528"/>
      </w:pPr>
      <w:rPr>
        <w:rFonts w:hint="default"/>
        <w14:numSpacing w14:val="tabular"/>
      </w:rPr>
    </w:lvl>
    <w:lvl w:ilvl="3">
      <w:start w:val="1"/>
      <w:numFmt w:val="decimal"/>
      <w:lvlText w:val="%1.%2.%3.%4"/>
      <w:lvlJc w:val="left"/>
      <w:pPr>
        <w:tabs>
          <w:tab w:val="num" w:pos="801"/>
        </w:tabs>
        <w:ind w:left="691" w:hanging="691"/>
      </w:pPr>
      <w:rPr>
        <w:rFonts w:hint="default"/>
        <w14:numSpacing w14:val="tabular"/>
      </w:rPr>
    </w:lvl>
    <w:lvl w:ilvl="4">
      <w:start w:val="1"/>
      <w:numFmt w:val="decimal"/>
      <w:lvlText w:val="%1.%2.%3.%4.%5"/>
      <w:lvlJc w:val="left"/>
      <w:pPr>
        <w:tabs>
          <w:tab w:val="num" w:pos="964"/>
        </w:tabs>
        <w:ind w:left="854" w:hanging="854"/>
      </w:pPr>
      <w:rPr>
        <w:rFonts w:hint="default"/>
        <w14:numSpacing w14:val="tabular"/>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 w15:restartNumberingAfterBreak="0">
    <w:nsid w:val="78657E03"/>
    <w:multiLevelType w:val="hybridMultilevel"/>
    <w:tmpl w:val="DEFC0322"/>
    <w:lvl w:ilvl="0" w:tplc="8CB2177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7117052">
    <w:abstractNumId w:val="0"/>
  </w:num>
  <w:num w:numId="2" w16cid:durableId="203194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48"/>
    <w:rsid w:val="00376E4C"/>
    <w:rsid w:val="0043544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430E"/>
  <w15:chartTrackingRefBased/>
  <w15:docId w15:val="{CAC59459-0D62-4C3B-90F4-CCBA861B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next w:val="Normal"/>
    <w:qFormat/>
    <w:locked/>
    <w:rsid w:val="00435448"/>
    <w:pPr>
      <w:keepNext/>
      <w:numPr>
        <w:numId w:val="1"/>
      </w:numPr>
      <w:tabs>
        <w:tab w:val="left" w:pos="665"/>
      </w:tabs>
      <w:suppressAutoHyphens/>
      <w:spacing w:before="520" w:after="260" w:line="390" w:lineRule="exact"/>
      <w:outlineLvl w:val="0"/>
    </w:pPr>
    <w:rPr>
      <w:rFonts w:ascii="Arial" w:eastAsia="Times New Roman" w:hAnsi="Arial" w:cs="Arial"/>
      <w:b/>
      <w:sz w:val="30"/>
      <w:szCs w:val="24"/>
      <w:lang w:val="en-GB" w:eastAsia="de-DE"/>
      <w14:numSpacing w14:val="proportional"/>
    </w:rPr>
  </w:style>
  <w:style w:type="paragraph" w:customStyle="1" w:styleId="head2">
    <w:name w:val="head2"/>
    <w:next w:val="Normal"/>
    <w:qFormat/>
    <w:locked/>
    <w:rsid w:val="00435448"/>
    <w:pPr>
      <w:keepNext/>
      <w:numPr>
        <w:ilvl w:val="1"/>
        <w:numId w:val="1"/>
      </w:numPr>
      <w:tabs>
        <w:tab w:val="left" w:pos="736"/>
        <w:tab w:val="left" w:pos="873"/>
        <w:tab w:val="left" w:pos="1010"/>
      </w:tabs>
      <w:suppressAutoHyphens/>
      <w:spacing w:before="480" w:after="180" w:line="300" w:lineRule="exact"/>
      <w:outlineLvl w:val="1"/>
    </w:pPr>
    <w:rPr>
      <w:rFonts w:ascii="Arial" w:eastAsia="Times New Roman" w:hAnsi="Arial" w:cs="Arial"/>
      <w:b/>
      <w:sz w:val="24"/>
      <w:szCs w:val="24"/>
      <w:lang w:val="en-GB" w:eastAsia="de-DE"/>
      <w14:numSpacing w14:val="proportional"/>
    </w:rPr>
  </w:style>
  <w:style w:type="paragraph" w:customStyle="1" w:styleId="head3">
    <w:name w:val="head3"/>
    <w:next w:val="Normal"/>
    <w:qFormat/>
    <w:locked/>
    <w:rsid w:val="00435448"/>
    <w:pPr>
      <w:keepNext/>
      <w:numPr>
        <w:ilvl w:val="2"/>
        <w:numId w:val="1"/>
      </w:numPr>
      <w:tabs>
        <w:tab w:val="left" w:pos="743"/>
        <w:tab w:val="left" w:pos="854"/>
        <w:tab w:val="left" w:pos="964"/>
        <w:tab w:val="left" w:pos="1069"/>
        <w:tab w:val="left" w:pos="1179"/>
      </w:tabs>
      <w:suppressAutoHyphens/>
      <w:spacing w:before="520" w:after="260" w:line="260" w:lineRule="exact"/>
      <w:outlineLvl w:val="2"/>
    </w:pPr>
    <w:rPr>
      <w:rFonts w:ascii="Arial" w:eastAsia="Times New Roman" w:hAnsi="Arial" w:cs="Arial"/>
      <w:b/>
      <w:sz w:val="19"/>
      <w:szCs w:val="24"/>
      <w:lang w:val="en-GB" w:eastAsia="de-DE"/>
      <w14:numSpacing w14:val="proportional"/>
    </w:rPr>
  </w:style>
  <w:style w:type="character" w:styleId="Hyperlink">
    <w:name w:val="Hyperlink"/>
    <w:uiPriority w:val="99"/>
    <w:rsid w:val="00435448"/>
    <w:rPr>
      <w:rFonts w:ascii="Arial" w:hAnsi="Arial" w:cs="Times New Roman"/>
      <w:b w:val="0"/>
      <w:i w:val="0"/>
      <w:caps w:val="0"/>
      <w:smallCaps w:val="0"/>
      <w:strike w:val="0"/>
      <w:dstrike w:val="0"/>
      <w:noProof w:val="0"/>
      <w:vanish w:val="0"/>
      <w:color w:val="FF0000"/>
      <w:spacing w:val="0"/>
      <w:w w:val="100"/>
      <w:kern w:val="0"/>
      <w:sz w:val="16"/>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next w:val="Normal"/>
    <w:uiPriority w:val="34"/>
    <w:qFormat/>
    <w:rsid w:val="00435448"/>
    <w:pPr>
      <w:spacing w:after="0" w:line="360" w:lineRule="auto"/>
      <w:ind w:left="708"/>
    </w:pPr>
    <w:rPr>
      <w:rFonts w:ascii="Times New Roman" w:eastAsia="Times New Roman" w:hAnsi="Times New Roman" w:cs="Times New Roman"/>
      <w:color w:val="FF0000"/>
      <w:sz w:val="19"/>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1/6612096" TargetMode="External"/><Relationship Id="rId13" Type="http://schemas.openxmlformats.org/officeDocument/2006/relationships/hyperlink" Target="http://www.who.int/foodsafety/publications/chem/regional_diets/en/" TargetMode="External"/><Relationship Id="rId18" Type="http://schemas.openxmlformats.org/officeDocument/2006/relationships/hyperlink" Target="https://doi.org/10.1021/acs.chas.1c00045" TargetMode="External"/><Relationship Id="rId3" Type="http://schemas.openxmlformats.org/officeDocument/2006/relationships/settings" Target="settings.xml"/><Relationship Id="rId21" Type="http://schemas.openxmlformats.org/officeDocument/2006/relationships/hyperlink" Target="https://doi.org/10.1016/j.sciaf.2020.e00442" TargetMode="External"/><Relationship Id="rId7" Type="http://schemas.openxmlformats.org/officeDocument/2006/relationships/hyperlink" Target="http://www.dailytrust.com.ng/effective-ways-to-control-beans-maizestorage-pest" TargetMode="External"/><Relationship Id="rId12" Type="http://schemas.openxmlformats.org/officeDocument/2006/relationships/hyperlink" Target="https://cfpub.epa.gov/ncea/risk/recordisplay.cfm?deid=199243" TargetMode="External"/><Relationship Id="rId17" Type="http://schemas.openxmlformats.org/officeDocument/2006/relationships/hyperlink" Target="https://doi.org/10.1080/26395940.2020.1816498" TargetMode="External"/><Relationship Id="rId2" Type="http://schemas.openxmlformats.org/officeDocument/2006/relationships/styles" Target="styles.xml"/><Relationship Id="rId16" Type="http://schemas.openxmlformats.org/officeDocument/2006/relationships/hyperlink" Target="https://doi.org/10.5897/JECE2019.0456" TargetMode="External"/><Relationship Id="rId20" Type="http://schemas.openxmlformats.org/officeDocument/2006/relationships/hyperlink" Target="https://doi.org/10.1155/2021/6612096" TargetMode="External"/><Relationship Id="rId1" Type="http://schemas.openxmlformats.org/officeDocument/2006/relationships/numbering" Target="numbering.xml"/><Relationship Id="rId6" Type="http://schemas.openxmlformats.org/officeDocument/2006/relationships/hyperlink" Target="http://www.google.com/amp/s/guardian.ng/Features/BusinessAgrohow-to-preserve-beans-without-poisonous-chemicals" TargetMode="External"/><Relationship Id="rId11" Type="http://schemas.openxmlformats.org/officeDocument/2006/relationships/hyperlink" Target="https://www.epa.gov/sites/production/files/2015-09/documents/rags3adt_com" TargetMode="External"/><Relationship Id="rId24" Type="http://schemas.openxmlformats.org/officeDocument/2006/relationships/theme" Target="theme/theme1.xml"/><Relationship Id="rId5" Type="http://schemas.openxmlformats.org/officeDocument/2006/relationships/hyperlink" Target="https://cfpub.epa.gov/ncea/iris_drafts/atoz.cfm" TargetMode="External"/><Relationship Id="rId15" Type="http://schemas.openxmlformats.org/officeDocument/2006/relationships/hyperlink" Target="https://doi.org/10.1038/s41598-018-35205-w" TargetMode="External"/><Relationship Id="rId23" Type="http://schemas.openxmlformats.org/officeDocument/2006/relationships/fontTable" Target="fontTable.xml"/><Relationship Id="rId10" Type="http://schemas.openxmlformats.org/officeDocument/2006/relationships/hyperlink" Target="https://doi.org/10.24425/jppr.2021.137951" TargetMode="External"/><Relationship Id="rId19" Type="http://schemas.openxmlformats.org/officeDocument/2006/relationships/hyperlink" Target="https://doi.org/10.1515/9783110726145-002" TargetMode="External"/><Relationship Id="rId4" Type="http://schemas.openxmlformats.org/officeDocument/2006/relationships/webSettings" Target="webSettings.xml"/><Relationship Id="rId9" Type="http://schemas.openxmlformats.org/officeDocument/2006/relationships/hyperlink" Target="https://secure.pesticides.gov.uk/MRLs/search.asp" TargetMode="External"/><Relationship Id="rId14" Type="http://schemas.openxmlformats.org/officeDocument/2006/relationships/hyperlink" Target="http://www.who.int/foodsafety/publications/chem/regional_diets/en/" TargetMode="External"/><Relationship Id="rId22" Type="http://schemas.openxmlformats.org/officeDocument/2006/relationships/hyperlink" Target="https://doi.org/10.1007/s10661-021-092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2577</Words>
  <Characters>14694</Characters>
  <Application>Microsoft Office Word</Application>
  <DocSecurity>0</DocSecurity>
  <Lines>122</Lines>
  <Paragraphs>34</Paragraphs>
  <ScaleCrop>false</ScaleCrop>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Omokpariola</dc:creator>
  <cp:keywords/>
  <dc:description/>
  <cp:lastModifiedBy>Daniel Omokpariola</cp:lastModifiedBy>
  <cp:revision>1</cp:revision>
  <dcterms:created xsi:type="dcterms:W3CDTF">2023-01-29T23:55:00Z</dcterms:created>
  <dcterms:modified xsi:type="dcterms:W3CDTF">2023-01-29T23:55:00Z</dcterms:modified>
</cp:coreProperties>
</file>