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6EE5" w14:textId="77777777" w:rsidR="00DD1F64" w:rsidRDefault="00DD1F64" w:rsidP="00DD1F64">
      <w:pPr>
        <w:rPr>
          <w:rFonts w:ascii="Times New Roman" w:hAnsi="Times New Roman" w:cs="Times New Roman"/>
        </w:rPr>
      </w:pPr>
      <w:r>
        <w:rPr>
          <w:rFonts w:ascii="Times New Roman" w:hAnsi="Times New Roman" w:cs="Times New Roman"/>
          <w:b/>
          <w:bCs/>
        </w:rPr>
        <w:t>Supplemental Table 3</w:t>
      </w:r>
      <w:r w:rsidRPr="0085054F">
        <w:rPr>
          <w:rFonts w:ascii="Times New Roman" w:hAnsi="Times New Roman" w:cs="Times New Roman"/>
          <w:b/>
          <w:bCs/>
        </w:rPr>
        <w:t>:</w:t>
      </w:r>
      <w:r>
        <w:rPr>
          <w:rFonts w:ascii="Times New Roman" w:hAnsi="Times New Roman" w:cs="Times New Roman"/>
        </w:rPr>
        <w:t xml:space="preserve"> Summary of Reported Cases of Peritoneal Mesothelioma and Genitourinary Malignancies</w:t>
      </w:r>
    </w:p>
    <w:tbl>
      <w:tblPr>
        <w:tblStyle w:val="TableGrid"/>
        <w:tblW w:w="11965" w:type="dxa"/>
        <w:tblLook w:val="04A0" w:firstRow="1" w:lastRow="0" w:firstColumn="1" w:lastColumn="0" w:noHBand="0" w:noVBand="1"/>
      </w:tblPr>
      <w:tblGrid>
        <w:gridCol w:w="1975"/>
        <w:gridCol w:w="1980"/>
        <w:gridCol w:w="2880"/>
        <w:gridCol w:w="2970"/>
        <w:gridCol w:w="2160"/>
      </w:tblGrid>
      <w:tr w:rsidR="00DD1F64" w:rsidRPr="00C06724" w14:paraId="4CE2932D" w14:textId="77777777" w:rsidTr="00706590">
        <w:tc>
          <w:tcPr>
            <w:tcW w:w="1975" w:type="dxa"/>
            <w:vAlign w:val="bottom"/>
          </w:tcPr>
          <w:p w14:paraId="45EF20A8"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Study</w:t>
            </w:r>
          </w:p>
        </w:tc>
        <w:tc>
          <w:tcPr>
            <w:tcW w:w="1980" w:type="dxa"/>
            <w:vAlign w:val="bottom"/>
          </w:tcPr>
          <w:p w14:paraId="01C4A23B"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Study Design / N</w:t>
            </w:r>
          </w:p>
        </w:tc>
        <w:tc>
          <w:tcPr>
            <w:tcW w:w="2880" w:type="dxa"/>
            <w:vAlign w:val="bottom"/>
          </w:tcPr>
          <w:p w14:paraId="6F9052B3"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GU Malignancie</w:t>
            </w:r>
            <w:r>
              <w:rPr>
                <w:rFonts w:ascii="Times New Roman" w:hAnsi="Times New Roman" w:cs="Times New Roman"/>
                <w:sz w:val="24"/>
                <w:szCs w:val="24"/>
              </w:rPr>
              <w:t>s</w:t>
            </w:r>
            <w:r w:rsidRPr="00C06724">
              <w:rPr>
                <w:rFonts w:ascii="Times New Roman" w:hAnsi="Times New Roman" w:cs="Times New Roman"/>
                <w:sz w:val="24"/>
                <w:szCs w:val="24"/>
              </w:rPr>
              <w:t xml:space="preserve"> Reported</w:t>
            </w:r>
          </w:p>
        </w:tc>
        <w:tc>
          <w:tcPr>
            <w:tcW w:w="2970" w:type="dxa"/>
            <w:vAlign w:val="bottom"/>
          </w:tcPr>
          <w:p w14:paraId="0EC18FC0"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Key Findings</w:t>
            </w:r>
          </w:p>
        </w:tc>
        <w:tc>
          <w:tcPr>
            <w:tcW w:w="2160" w:type="dxa"/>
            <w:vAlign w:val="bottom"/>
          </w:tcPr>
          <w:p w14:paraId="32B46063"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Asbestos Exposure</w:t>
            </w:r>
          </w:p>
        </w:tc>
      </w:tr>
      <w:tr w:rsidR="00DD1F64" w:rsidRPr="00C06724" w14:paraId="43763A50" w14:textId="77777777" w:rsidTr="00706590">
        <w:tc>
          <w:tcPr>
            <w:tcW w:w="1975" w:type="dxa"/>
          </w:tcPr>
          <w:p w14:paraId="2B34FDB1"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Chen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{"citationID":"710hQne2","properties":{"formattedCitation":"[21]","plainCitation":"[21]","noteIndex":0},"citationItems":[{"id":2394,"uris":["http://zotero.org/users/local/Tf5sLDnK/items/HWC86ZLF"],"itemData":{"id":2394,"type":"article-journal","abstract":"We aimed at investigating risk of speciﬁc second primary cancers (SPCs) after malignant mesothelioma (MM) and vice versa, which has not been reported. Among survivors of 3672 pleural MM and 895 peritoneal MM, overall 113 and 28 SPCs were recorded, respectively, while reverse analyses included overall 431 pleural and 88 peritoneal MMs after any ﬁrst cancers. We found a bidirectional association of pleural MM with kidney cancer for overall [for second kidney cancer after pleural MM: standardized incidence ratios (SIRs) = 4.4, 95% conﬁdence intervals (CIs): 2.0–8.3; for second pleural MM after kidney cancer: 2.3 (1.3–3.9)] and for &lt;1 year follow-up [5.4 (2.0–12) and 4.9 (2.0–10), respectively, according to the 2-way analyses]. In contrast, a bidirectional association of pleural MM with unknown primary cancer was found only for follow-up ≥1 year [3.9 (1.1–10) and 2.8 (1.3–5.1), respectively]. We found a bidirectional association of pleural MM with kidney cancer for overall and for &lt;1 year follow-up, suggesting the involvement of germline BAP1 mutations and increased medical surveillance, while the bidirectional association of pleural MM with unknown primary cancer suggests shared genetic or environmental risk factors.","container-title":"Cancer Letters","language":"en","source":"Zotero","title":"Risk of second primary cancers after malignant mesothelioma and vice versa","author":[{"family":"Chen","given":"Tianhui"}],"issued":{"date-parts":[["2016"]]}}}],"schema":"https://github.com/citation-style-language/schema/raw/master/csl-citation.json"}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[21]</w:t>
            </w:r>
            <w:r>
              <w:rPr>
                <w:rFonts w:ascii="Times New Roman" w:hAnsi="Times New Roman" w:cs="Times New Roman"/>
              </w:rPr>
              <w:fldChar w:fldCharType="end"/>
            </w:r>
          </w:p>
        </w:tc>
        <w:tc>
          <w:tcPr>
            <w:tcW w:w="1980" w:type="dxa"/>
          </w:tcPr>
          <w:p w14:paraId="2AF528B3"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Population-based SEER study (895 peritoneal &amp; 3672 pleural mesothelioma)</w:t>
            </w:r>
          </w:p>
        </w:tc>
        <w:tc>
          <w:tcPr>
            <w:tcW w:w="2880" w:type="dxa"/>
          </w:tcPr>
          <w:p w14:paraId="1A2713C0"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23 </w:t>
            </w:r>
            <w:r>
              <w:rPr>
                <w:rFonts w:ascii="Times New Roman" w:hAnsi="Times New Roman" w:cs="Times New Roman"/>
                <w:sz w:val="24"/>
                <w:szCs w:val="24"/>
              </w:rPr>
              <w:t>1st</w:t>
            </w:r>
            <w:r w:rsidRPr="00C06724">
              <w:rPr>
                <w:rFonts w:ascii="Times New Roman" w:hAnsi="Times New Roman" w:cs="Times New Roman"/>
                <w:sz w:val="24"/>
                <w:szCs w:val="24"/>
              </w:rPr>
              <w:t xml:space="preserve"> </w:t>
            </w:r>
            <w:r w:rsidRPr="00C06724">
              <w:rPr>
                <w:rFonts w:ascii="Times New Roman" w:hAnsi="Times New Roman" w:cs="Times New Roman"/>
                <w:sz w:val="24"/>
                <w:szCs w:val="24"/>
              </w:rPr>
              <w:t xml:space="preserve">GU (5 cervical, 9 endometrial, 9 prostate), 5 </w:t>
            </w:r>
            <w:r>
              <w:rPr>
                <w:rFonts w:ascii="Times New Roman" w:hAnsi="Times New Roman" w:cs="Times New Roman"/>
                <w:sz w:val="24"/>
                <w:szCs w:val="24"/>
              </w:rPr>
              <w:t>2nd</w:t>
            </w:r>
            <w:r w:rsidRPr="00C06724">
              <w:rPr>
                <w:rFonts w:ascii="Times New Roman" w:hAnsi="Times New Roman" w:cs="Times New Roman"/>
                <w:sz w:val="24"/>
                <w:szCs w:val="24"/>
              </w:rPr>
              <w:t xml:space="preserve"> </w:t>
            </w:r>
            <w:r w:rsidRPr="00C06724">
              <w:rPr>
                <w:rFonts w:ascii="Times New Roman" w:hAnsi="Times New Roman" w:cs="Times New Roman"/>
                <w:sz w:val="24"/>
                <w:szCs w:val="24"/>
              </w:rPr>
              <w:t>GU (3 prostate, 2 endometrium)</w:t>
            </w:r>
          </w:p>
        </w:tc>
        <w:tc>
          <w:tcPr>
            <w:tcW w:w="2970" w:type="dxa"/>
          </w:tcPr>
          <w:p w14:paraId="682D737B"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9.8% </w:t>
            </w:r>
            <w:r>
              <w:rPr>
                <w:rFonts w:ascii="Times New Roman" w:hAnsi="Times New Roman" w:cs="Times New Roman"/>
                <w:sz w:val="24"/>
                <w:szCs w:val="24"/>
              </w:rPr>
              <w:t>with</w:t>
            </w:r>
            <w:r w:rsidRPr="00C06724">
              <w:rPr>
                <w:rFonts w:ascii="Times New Roman" w:hAnsi="Times New Roman" w:cs="Times New Roman"/>
                <w:sz w:val="24"/>
                <w:szCs w:val="24"/>
              </w:rPr>
              <w:t xml:space="preserve"> prior primary cancer before PM; bidirectional association between pleural mesotheliomas and kidney cancer</w:t>
            </w:r>
          </w:p>
        </w:tc>
        <w:tc>
          <w:tcPr>
            <w:tcW w:w="2160" w:type="dxa"/>
          </w:tcPr>
          <w:p w14:paraId="32B42182"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Unknown</w:t>
            </w:r>
            <w:r w:rsidRPr="00C06724">
              <w:rPr>
                <w:rFonts w:ascii="Times New Roman" w:hAnsi="Times New Roman" w:cs="Times New Roman"/>
                <w:sz w:val="24"/>
                <w:szCs w:val="24"/>
              </w:rPr>
              <w:t xml:space="preserve"> </w:t>
            </w:r>
          </w:p>
        </w:tc>
      </w:tr>
      <w:tr w:rsidR="00DD1F64" w:rsidRPr="00C06724" w14:paraId="2B31EB05" w14:textId="77777777" w:rsidTr="00706590">
        <w:tc>
          <w:tcPr>
            <w:tcW w:w="1975" w:type="dxa"/>
          </w:tcPr>
          <w:p w14:paraId="29A7F0D8"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t>Pandav</w:t>
            </w:r>
            <w:proofErr w:type="spellEnd"/>
            <w:r w:rsidRPr="00C06724">
              <w:rPr>
                <w:rFonts w:ascii="Times New Roman" w:hAnsi="Times New Roman" w:cs="Times New Roman"/>
                <w:sz w:val="24"/>
                <w:szCs w:val="24"/>
              </w:rPr>
              <w:t xml:space="preserve">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{"citationID":"sNxJRBpj","properties":{"formattedCitation":"[22]","plainCitation":"[22]","noteIndex":0},"citationItems":[{"id":2392,"uris":["http://zotero.org/users/local/Tf5sLDnK/items/T35M6LG8"],"itemData":{"id":2392,"type":"article-journal","abstract":"e20535Background: Malignant peritoneal mesothelioma (MPM) is a rare disease with about 600 new cases per million people diagnosed annually in the U.S. High incidence of germline mutations has been reported in MPM patients (pts) without asbestos exposure. However, the incidence rate of developing multiple primary cancers in this population is unknown. The aim of this study is to investigate the frequency of additional malignancies in MPM pts. Methods: Using the Mayo Clinic Cancer Registry, we identified 64 pts who were treated for MPM from January 2002-December 2022 with updated follow-up data until 01/15/2023. Electronic medical records were reviewed. Results: Among the patient cohort, 25 pts were male, and 39 pts were female. 14/64 (22%) pts were found to have at least one additional malignancy, including breast cancer (4/14, 29%), colon cancer (3/14, 21%), lymphoma (3/14, 21%), ovarian cancer (2/14, 14%), melanoma (2/14, 14%), anal squamous cell carcinoma (1/14, 7%), papillary thyroid cancer (1/14, 7%), Chronic lymphocytic leukemia (1/14, 7%), renal cell carcinoma (1/14, 7%), squamous cell carcinoma of tongue (1/14, 7%), hepatocellular carcinoma (1/14, 7%) and pituitary macroadenoma (1/14, 7%). 4/14 (29%) pts had more than one (2-4) non-MPM malignancies. The median age at diagnosis of MPM was 65 years (44-82). The median age at diagnosis of non-MPM malignancies was 66 years (18-81). Most of the patients (11/14) were diagnosed with non-MPM malignancy within 12 months of diagnosis of MPM. Most pts (11/14, 78%) were diagnosed with non-MPM malignancy first, among which 5 pts (45%) were found to have MPM on surveillance scans. Germline mutation information was not available except for 2 pts with known family history (FH) of Lynch syndrome and Li-Fraumeni syndrome. FH was available in 29 pts, out of which 28 pts had FH of cancer identified in first-degree relatives. Among the 14 pts with additional malignancies, 9 pts had FH of cancer in first-degree relatives. Among all pts, 15 (18%) pts had a history of asbestos exposure. Among pts who also had non-MPM malignancies, 3/14 (21%) pts had a history of asbestos exposure. Among the 21 non-MPM cancers, 1/21 (5%), 11/21(52%), 1/21(5%), 3/21(14%), and 5/21(24%) non-MPM malignancies were stage 0, stage I, II, and III, or unknown at the diagnosis respectively. All except 1 pt underwent curative treatment for their non-MPM malignancies, and 12 pts had no evidence of disease at death or the time of last follow-up. Conclusions: The rate of multiple primary malignancies in pts with MPM is high, indicating possible genetic predisposition associated with this disease. Early genetic consultation and evaluation for germline mutations may need to be considered for these pts to improve long-term outcomes.","container-title":"Journal of Clinical Oncology","DOI":"10.1200/JCO.2023.41.16_suppl.e20535","ISSN":"0732-183X","issue":"16_suppl","journalAbbreviation":"JCO","note":"publisher: Wolters Kluwer","page":"e20535-e20535","source":"ascopubs.org (Atypon)","title":"Incidence of additional primary malignancies in patients with malignant peritoneal mesothelioma.","volume":"41","author":[{"family":"Pandav","given":"Vivek"},{"family":"Patel","given":"Jaydeepbhai"},{"family":"Inampudi","given":"Jyothik Varun"},{"family":"Li","given":"Shenduo"},{"family":"Mahadevia","given":"Himil"},{"family":"Koshiya","given":"Hiren"},{"family":"Lou","given":"Yanyan"},{"family":"Manochakian","given":"Rami"},{"family":"Bagaria","given":"Sanjay Prakash"},{"family":"Zhao","given":"Yujie"}],"issued":{"date-parts":[["2023",6]]}}}],"schema":"https://github.com/citation-style-language/schema/raw/master/csl-citation.json"}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[22]</w:t>
            </w:r>
            <w:r>
              <w:rPr>
                <w:rFonts w:ascii="Times New Roman" w:hAnsi="Times New Roman" w:cs="Times New Roman"/>
              </w:rPr>
              <w:fldChar w:fldCharType="end"/>
            </w:r>
          </w:p>
        </w:tc>
        <w:tc>
          <w:tcPr>
            <w:tcW w:w="1980" w:type="dxa"/>
          </w:tcPr>
          <w:p w14:paraId="2ACF69E2"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Retrospective study of 64 PM cases</w:t>
            </w:r>
          </w:p>
        </w:tc>
        <w:tc>
          <w:tcPr>
            <w:tcW w:w="2880" w:type="dxa"/>
          </w:tcPr>
          <w:p w14:paraId="721DCDA7"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2 ovarian (14%), 1 RCC (7%)</w:t>
            </w:r>
          </w:p>
        </w:tc>
        <w:tc>
          <w:tcPr>
            <w:tcW w:w="2970" w:type="dxa"/>
          </w:tcPr>
          <w:p w14:paraId="7C67759A"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14 patients (22%) had ≥1 additional malignancy</w:t>
            </w:r>
          </w:p>
        </w:tc>
        <w:tc>
          <w:tcPr>
            <w:tcW w:w="2160" w:type="dxa"/>
          </w:tcPr>
          <w:p w14:paraId="28179167"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3/14 patients</w:t>
            </w:r>
          </w:p>
        </w:tc>
      </w:tr>
      <w:tr w:rsidR="00DD1F64" w:rsidRPr="00C06724" w14:paraId="65EB1D85" w14:textId="77777777" w:rsidTr="00706590">
        <w:tc>
          <w:tcPr>
            <w:tcW w:w="1975" w:type="dxa"/>
          </w:tcPr>
          <w:p w14:paraId="3511E70C"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t>Malpica</w:t>
            </w:r>
            <w:proofErr w:type="spellEnd"/>
            <w:r w:rsidRPr="00C06724">
              <w:rPr>
                <w:rFonts w:ascii="Times New Roman" w:hAnsi="Times New Roman" w:cs="Times New Roman"/>
                <w:sz w:val="24"/>
                <w:szCs w:val="24"/>
              </w:rPr>
              <w:t xml:space="preserve">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{"citationID":"R98NOYA5","properties":{"formattedCitation":"[23]","plainCitation":"[23]","noteIndex":0},"citationItems":[{"id":2395,"uris":["http://zotero.org/users/local/Tf5sLDnK/items/B3944ZDT"],"itemData":{"id":2395,"type":"article-journal","abstract":"Malignant mesothelioma of the peritoneum in women is an uncommon tumor. In this study, we present the clinicopathologic features of 164 such cases seen in our institution over a period of 42 years (1974-2016). Clinical information, pathologic findings, immunohistochemical results, and follow-up were recorded. Hematoxylin and eosin-stained slides were reviewed in all cases. Patients ranged in age from 3 to 85 years, median: 49 years. Most patients presented with abdominal/pelvic pain, although some were asymptomatic, presented with paraneoplastic syndromes or cervical lymphadenopathy. Overall, 9% of patients had a history of direct or indirect exposure to asbestos. In total, 31% and 69% of patients had either a personal or family history of other tumors; most of these tumors are currently recognized as part of a syndrome. Genetic testing information was available in 5 patients: BAP-1 germline mutation (1), type 2 neurofibromatosis (1), Lynch syndrome (1), McCune-Albright syndrome (1), no BAP-1 or TP53 mutation (1). Most cases had gross and microscopic features typical of malignant mesothelioma of the peritoneum in women; however, some had confounding features such as gelatinous appearance, signet ring or clear cells, and well-differentiated papillary mesothelioma-like areas. Calretinin and WT-1 were the markers more frequently expressed, and up to 23% of the cases showed PAX-8 expression. Patients' treatments predominantly included: chemotherapy, cytoreductive surgery, and hyperthermic intraperitoneal chemotherapy. On multivariate analysis, the predominance of deciduoid cells, nuclear grade 3, and the absence of surgical treatment were associated with worse overall survival (OS). For all patients, the 3- and 5-year OS were 74.3% and 57.4%, respectively. The 3- and 5-year OS for patients treated with cytoreductive surgery, and hyperthermic intraperitoneal chemotherapy were 88.9% and 77.8%, respectively.","container-title":"The American Journal of Surgical Pathology","DOI":"10.1097/PAS.0000000000001545","ISSN":"1532-0979","issue":"1","journalAbbreviation":"Am J Surg Pathol","language":"eng","note":"PMID: 32769428","page":"45-58","source":"PubMed","title":"Malignant Mesothelioma of the Peritoneum in Women: A Clinicopathologic Study of 164 Cases","title-short":"Malignant Mesothelioma of the Peritoneum in Women","volume":"45","author":[{"family":"Malpica","given":"Anais"},{"family":"Euscher","given":"Elizabeth D."},{"family":"Marques-Piubelli","given":"Mario L."},{"family":"Ferrufino-Schmidt","given":"Maria C."},{"family":"Miranda","given":"Roberto N."},{"family":"Sams","given":"Ralph"},{"family":"Royal","given":"Richard E."},{"family":"Raghav","given":"Kanwal P. S."},{"family":"Fournier","given":"Keith F."},{"family":"Ramalingam","given":"Preetha"}],"issued":{"date-parts":[["2021",1]]}}}],"schema":"https://github.com/citation-style-language/schema/raw/master/csl-citation.json"}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[23]</w:t>
            </w:r>
            <w:r>
              <w:rPr>
                <w:rFonts w:ascii="Times New Roman" w:hAnsi="Times New Roman" w:cs="Times New Roman"/>
              </w:rPr>
              <w:fldChar w:fldCharType="end"/>
            </w:r>
          </w:p>
        </w:tc>
        <w:tc>
          <w:tcPr>
            <w:tcW w:w="1980" w:type="dxa"/>
          </w:tcPr>
          <w:p w14:paraId="0AD99519"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Retrospective study of 122 female PM patients</w:t>
            </w:r>
          </w:p>
        </w:tc>
        <w:tc>
          <w:tcPr>
            <w:tcW w:w="2880" w:type="dxa"/>
          </w:tcPr>
          <w:p w14:paraId="58399C79"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28 GU (70% of prior malignancies): 17 ovarian, 5 endometrial, 3 cervical, 2 vaginal, 1 kidney</w:t>
            </w:r>
          </w:p>
        </w:tc>
        <w:tc>
          <w:tcPr>
            <w:tcW w:w="2970" w:type="dxa"/>
          </w:tcPr>
          <w:p w14:paraId="3534B73B"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31.1% had prior malignancies, mostly GU</w:t>
            </w:r>
          </w:p>
        </w:tc>
        <w:tc>
          <w:tcPr>
            <w:tcW w:w="2160" w:type="dxa"/>
          </w:tcPr>
          <w:p w14:paraId="42663424"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11/122 patients </w:t>
            </w:r>
          </w:p>
        </w:tc>
      </w:tr>
      <w:tr w:rsidR="00DD1F64" w:rsidRPr="00C06724" w14:paraId="76695612" w14:textId="77777777" w:rsidTr="00706590">
        <w:tc>
          <w:tcPr>
            <w:tcW w:w="1975" w:type="dxa"/>
          </w:tcPr>
          <w:p w14:paraId="07D86C5C"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Lu et al. </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{"citationID":"VqAej7B7","properties":{"formattedCitation":"[24]","plainCitation":"[24]","noteIndex":0},"citationItems":[{"id":2397,"uris":["http://zotero.org/users/local/Tf5sLDnK/items/LUA8ILLA"],"itemData":{"id":2397,"type":"article-journal","abstract":"Lynch syndrome is a hereditary disease with germline mutation in a DNA mismatch repair gene, most often presenting with colorectal and/or endometrial carcinomas; however, the spectrum of Lynch syndrome-associated tumors is expanding. In this article, we report a case of a primary peritoneal epithelioid mesothelioma that developed in a Lynch syndrome patient 10 months after diagnosis of uterine endometrioid adenocarcinoma. To our knowledge, this is the first reported case of a Lynch syndrome patient with metachronous uterine endometrioid adenocarcinoma and primary peritoneal mesothelioma.","container-title":"International Journal of Surgical Pathology","DOI":"10.1177/1066896916680745","ISSN":"1940-2465","issue":"3","journalAbbreviation":"Int J Surg Pathol","language":"eng","note":"PMID: 27903930","page":"253-257","source":"PubMed","title":"Metachronous Uterine Endometrioid Adenocarcinoma and Peritoneal Mesothelioma in Lynch Syndrome: A Case Report","title-short":"Metachronous Uterine Endometrioid Adenocarcinoma and Peritoneal Mesothelioma in Lynch Syndrome","volume":"25","author":[{"family":"Lu","given":"Yuxin"},{"family":"Milchgrub","given":"Sara"},{"family":"Khatri","given":"Gaurav"},{"family":"Gopal","given":"Purva"}],"issued":{"date-parts":[["2017",5]]}}}],"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[24]</w:t>
            </w:r>
            <w:r>
              <w:rPr>
                <w:rFonts w:ascii="Times New Roman" w:hAnsi="Times New Roman" w:cs="Times New Roman"/>
              </w:rPr>
              <w:fldChar w:fldCharType="end"/>
            </w:r>
          </w:p>
        </w:tc>
        <w:tc>
          <w:tcPr>
            <w:tcW w:w="1980" w:type="dxa"/>
          </w:tcPr>
          <w:p w14:paraId="14C1AE43"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Case report  </w:t>
            </w:r>
          </w:p>
        </w:tc>
        <w:tc>
          <w:tcPr>
            <w:tcW w:w="2880" w:type="dxa"/>
          </w:tcPr>
          <w:p w14:paraId="6546F397"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E</w:t>
            </w:r>
            <w:r w:rsidRPr="00C06724">
              <w:rPr>
                <w:rFonts w:ascii="Times New Roman" w:hAnsi="Times New Roman" w:cs="Times New Roman"/>
                <w:sz w:val="24"/>
                <w:szCs w:val="24"/>
              </w:rPr>
              <w:t xml:space="preserve">ndometrial adenocarcinoma </w:t>
            </w:r>
          </w:p>
        </w:tc>
        <w:tc>
          <w:tcPr>
            <w:tcW w:w="2970" w:type="dxa"/>
          </w:tcPr>
          <w:p w14:paraId="6DFBCAFC"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Patient with Lynch Syndrome </w:t>
            </w:r>
            <w:r>
              <w:rPr>
                <w:rFonts w:ascii="Times New Roman" w:hAnsi="Times New Roman" w:cs="Times New Roman"/>
                <w:sz w:val="24"/>
                <w:szCs w:val="24"/>
              </w:rPr>
              <w:t>developed e</w:t>
            </w:r>
            <w:r w:rsidRPr="00C06724">
              <w:rPr>
                <w:rFonts w:ascii="Times New Roman" w:hAnsi="Times New Roman" w:cs="Times New Roman"/>
                <w:sz w:val="24"/>
                <w:szCs w:val="24"/>
              </w:rPr>
              <w:t>pithelioid PM 10 months after uterine endometroid adenocarcinoma</w:t>
            </w:r>
          </w:p>
        </w:tc>
        <w:tc>
          <w:tcPr>
            <w:tcW w:w="2160" w:type="dxa"/>
          </w:tcPr>
          <w:p w14:paraId="6FA70B4C"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Unknown</w:t>
            </w:r>
          </w:p>
        </w:tc>
      </w:tr>
      <w:tr w:rsidR="00DD1F64" w:rsidRPr="00C06724" w14:paraId="05B62E94" w14:textId="77777777" w:rsidTr="00706590">
        <w:tc>
          <w:tcPr>
            <w:tcW w:w="1975" w:type="dxa"/>
          </w:tcPr>
          <w:p w14:paraId="4217ED4B"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Lewis et al.</w:t>
            </w:r>
            <w:r>
              <w:rPr>
                <w:rFonts w:ascii="Times New Roman" w:hAnsi="Times New Roman" w:cs="Times New Roman"/>
                <w:sz w:val="24"/>
                <w:szCs w:val="24"/>
              </w:rPr>
              <w:t xml:space="preserve"> </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{"citationID":"x7VX1fLr","properties":{"formattedCitation":"[25]","plainCitation":"[25]","noteIndex":0},"citationItems":[{"id":2356,"uris":["http://zotero.org/users/local/Tf5sLDnK/items/3JU3W6VJ"],"itemData":{"id":2356,"type":"webpage","abstract":"Discover this 2024 paper in Oncology (08909091) by Lewis, Catherine R.; Uchic-Boccella, Jocelyn; Zimmerman, Jenna; et. al. focusing on: DIARRHEA; WEIGHT loss; ABDOMINAL pain; RARE diseases; ENDOMETRIAL tumors; MESOTHELIOMA; ABDOMINAL radiography","language":"en","note":"ISSN: 0890-9091\nissue: 5\npage: 191\nvolume: 38\nDOI: 10.46883/2024.25921020","title":"Synchronous Well-Differentiated Papillary Mesothelioma and Endometrioid Adenocarcinoma Arising From Endometriosis. | EBSCOhost","URL":"https://openurl.ebsco.com/contentitem/doi:10.46883%2F2024.25921020?sid=ebsco:plink:crawler&amp;id=ebsco:doi:10.46883%2F2024.25921020","author":[{"family":"Lewis","given":"Catherine R."},{"family":"Uchic-Boccella","given":"Jocelyn"},{"family":"Zimmerman","given":"Jenna"},{"family":"Miller","given":"Eirwen"},{"family":"Liang","given":"Sharon"},{"family":"Wagner","given":"Patrick L."}],"accessed":{"date-parts":[["2025",4,30]]},"issued":{"date-parts":[["2024",5,1]]}}}],"schema":"https://github.com/citation-style-language/schema/raw/master/csl-citation.json"}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[25]</w:t>
            </w:r>
            <w:r>
              <w:rPr>
                <w:rFonts w:ascii="Times New Roman" w:hAnsi="Times New Roman" w:cs="Times New Roman"/>
              </w:rPr>
              <w:fldChar w:fldCharType="end"/>
            </w:r>
          </w:p>
        </w:tc>
        <w:tc>
          <w:tcPr>
            <w:tcW w:w="1980" w:type="dxa"/>
          </w:tcPr>
          <w:p w14:paraId="2AF740B9"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6A7AB0F4"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E</w:t>
            </w:r>
            <w:r w:rsidRPr="00C06724">
              <w:rPr>
                <w:rFonts w:ascii="Times New Roman" w:hAnsi="Times New Roman" w:cs="Times New Roman"/>
                <w:sz w:val="24"/>
                <w:szCs w:val="24"/>
              </w:rPr>
              <w:t xml:space="preserve">ndometrial adenocarcinoma </w:t>
            </w:r>
          </w:p>
        </w:tc>
        <w:tc>
          <w:tcPr>
            <w:tcW w:w="2970" w:type="dxa"/>
          </w:tcPr>
          <w:p w14:paraId="7FE35FDF"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 xml:space="preserve">Synchronous with </w:t>
            </w:r>
            <w:r w:rsidRPr="00C06724">
              <w:rPr>
                <w:rFonts w:ascii="Times New Roman" w:hAnsi="Times New Roman" w:cs="Times New Roman"/>
                <w:sz w:val="24"/>
                <w:szCs w:val="24"/>
              </w:rPr>
              <w:t xml:space="preserve">PM </w:t>
            </w:r>
            <w:r>
              <w:rPr>
                <w:rFonts w:ascii="Times New Roman" w:hAnsi="Times New Roman" w:cs="Times New Roman"/>
                <w:sz w:val="24"/>
                <w:szCs w:val="24"/>
              </w:rPr>
              <w:t>(</w:t>
            </w:r>
            <w:r w:rsidRPr="00C06724">
              <w:rPr>
                <w:rFonts w:ascii="Times New Roman" w:hAnsi="Times New Roman" w:cs="Times New Roman"/>
                <w:sz w:val="24"/>
                <w:szCs w:val="24"/>
              </w:rPr>
              <w:t>WDPM</w:t>
            </w:r>
            <w:r>
              <w:rPr>
                <w:rFonts w:ascii="Times New Roman" w:hAnsi="Times New Roman" w:cs="Times New Roman"/>
                <w:sz w:val="24"/>
                <w:szCs w:val="24"/>
              </w:rPr>
              <w:t>)</w:t>
            </w:r>
          </w:p>
        </w:tc>
        <w:tc>
          <w:tcPr>
            <w:tcW w:w="2160" w:type="dxa"/>
          </w:tcPr>
          <w:p w14:paraId="50E1E90B"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Unknown</w:t>
            </w:r>
          </w:p>
        </w:tc>
      </w:tr>
      <w:tr w:rsidR="00DD1F64" w:rsidRPr="00C06724" w14:paraId="64421539" w14:textId="77777777" w:rsidTr="00706590">
        <w:tc>
          <w:tcPr>
            <w:tcW w:w="1975" w:type="dxa"/>
          </w:tcPr>
          <w:p w14:paraId="3925A69A"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Chen et al. </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{"citationID":"ludQTJwl","properties":{"formattedCitation":"[26]","plainCitation":"[26]","noteIndex":0},"citationItems":[{"id":2358,"uris":["http://zotero.org/users/local/Tf5sLDnK/items/ECKKPN4N"],"itemData":{"id":2358,"type":"article-journal","abstract":"Objective\nWe present a rare case of well-differentiated papillary mesothelioma (WDPM) found incidentally in a 59-year-old woman with endometrial cancer.\nCase report\nA 59-year-old nulliparous obese woman with a past history of hypertension and diabetes mellitus presented with postmenopausal bleeding for 11 months. Two months prior to this admission, an episode of massive vaginal bleeding lasting for a day was noticed by the patient. Hysteroscopy was performed after her visit to our outpatient department. Papillary tumors with active bleeding were found in the uterine cavity. Endometrial biopsy showed adenocarcinoma, endometrioid type characterized by papillary architecture lined by columnar cells with mild nuclear pleomorphism. The patient proceeded to magnetic resonance imaging (MRI), which demonstrated a 6.4 × 5.5 × 4.9 cm intrauterine mass. Her tumor marker levels were elevated (CA 125 87.8 IU/ml, CA19-9160.54 IU/ml). The patient then underwent a staging surgery and final pathology revealed stage IA endometrial cancer. During surgery, multiple nodules were found in the peritoneum, initially considered as tumor metastasis and eventually proved to be WDPM.\nConclusion\nIn conclusion, the simultaneous occurrence of WDPM with endometrial cancer is a rare entity. Although no standardized treatment has been established, WDPMs have a relatively favorable prognosis compared to malignant mesotheliomas.","container-title":"Taiwanese Journal of Obstetrics and Gynecology","DOI":"10.1016/j.tjog.2020.09.031","ISSN":"1028-4559","issue":"6","journalAbbreviation":"Taiwanese Journal of Obstetrics and Gynecology","page":"968-971","source":"ScienceDirect","title":"Peritoneal well-differentiated papillary mesothelioma coexisting with endometrial adenocarcinoma mimicking peritoneal carcinomatosis: A case report","title-short":"Peritoneal well-differentiated papillary mesothelioma coexisting with endometrial adenocarcinoma mimicking peritoneal carcinomatosis","volume":"59","author":[{"family":"Chen","given":"Yen-Yu"},{"family":"Li","given":"Pei-Chen"},{"family":"Hsu","given":"Yung-Hsiang"},{"family":"Ding","given":"Dah-Ching"}],"issued":{"date-parts":[["2020",11,1]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[26]</w:t>
            </w:r>
            <w:r>
              <w:rPr>
                <w:rFonts w:ascii="Times New Roman" w:hAnsi="Times New Roman" w:cs="Times New Roman"/>
              </w:rPr>
              <w:fldChar w:fldCharType="end"/>
            </w:r>
          </w:p>
        </w:tc>
        <w:tc>
          <w:tcPr>
            <w:tcW w:w="1980" w:type="dxa"/>
          </w:tcPr>
          <w:p w14:paraId="74753CAE"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50A5DE24"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E</w:t>
            </w:r>
            <w:r w:rsidRPr="00C06724">
              <w:rPr>
                <w:rFonts w:ascii="Times New Roman" w:hAnsi="Times New Roman" w:cs="Times New Roman"/>
                <w:sz w:val="24"/>
                <w:szCs w:val="24"/>
              </w:rPr>
              <w:t>ndometrial adenocarcinoma</w:t>
            </w:r>
          </w:p>
        </w:tc>
        <w:tc>
          <w:tcPr>
            <w:tcW w:w="2970" w:type="dxa"/>
          </w:tcPr>
          <w:p w14:paraId="0647D962"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 xml:space="preserve">Synchronous with </w:t>
            </w:r>
            <w:r w:rsidRPr="00C06724">
              <w:rPr>
                <w:rFonts w:ascii="Times New Roman" w:hAnsi="Times New Roman" w:cs="Times New Roman"/>
                <w:sz w:val="24"/>
                <w:szCs w:val="24"/>
              </w:rPr>
              <w:t xml:space="preserve">PM </w:t>
            </w:r>
            <w:r>
              <w:rPr>
                <w:rFonts w:ascii="Times New Roman" w:hAnsi="Times New Roman" w:cs="Times New Roman"/>
                <w:sz w:val="24"/>
                <w:szCs w:val="24"/>
              </w:rPr>
              <w:t>(</w:t>
            </w:r>
            <w:r w:rsidRPr="00C06724">
              <w:rPr>
                <w:rFonts w:ascii="Times New Roman" w:hAnsi="Times New Roman" w:cs="Times New Roman"/>
                <w:sz w:val="24"/>
                <w:szCs w:val="24"/>
              </w:rPr>
              <w:t>WDPM</w:t>
            </w:r>
            <w:r>
              <w:rPr>
                <w:rFonts w:ascii="Times New Roman" w:hAnsi="Times New Roman" w:cs="Times New Roman"/>
                <w:sz w:val="24"/>
                <w:szCs w:val="24"/>
              </w:rPr>
              <w:t>)</w:t>
            </w:r>
          </w:p>
        </w:tc>
        <w:tc>
          <w:tcPr>
            <w:tcW w:w="2160" w:type="dxa"/>
          </w:tcPr>
          <w:p w14:paraId="0D6B30F6"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None</w:t>
            </w:r>
          </w:p>
        </w:tc>
      </w:tr>
      <w:tr w:rsidR="00DD1F64" w:rsidRPr="00C06724" w14:paraId="6D38C759" w14:textId="77777777" w:rsidTr="00706590">
        <w:tc>
          <w:tcPr>
            <w:tcW w:w="1975" w:type="dxa"/>
          </w:tcPr>
          <w:p w14:paraId="56350CF7"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McGinnis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d10iutfj","properties":{"formattedCitation":"[27]","plainCitation":"[27]","noteIndex":0},"citationItems":[{"id":2340,"uris":["http://zotero.org/users/local/Tf5sLDnK/items/ARK2EW3A"],"itemData":{"id":2340,"type":"article-journal","abstract":"Background\nWell-differentiated papillary mesothelioma (WDPM) is a rare tumor of unknown malignant potential. It is typically diagnosed incidentally during benign gynaecologic surgery. We report the first published case of WDPM in a woman with synchronous serous carcinomas of the gynaecologic tract and highlight lessons learned for general gynaecologists and gynaecologic oncologists alike.\nCase\nA 62-year-old woman was referred for assessment and management of a pelvic mass. Intraoperatively, metastatic high-grade carcinoma was identified and the patient underwent a successful debulking procedure that identified 3 synchronous tumors: ovarian high-grade serous carcinoma, endometrial serous carcinoma, and 2 foci of pelvic WDPM.\nConclusion\nThis case of WDPM with 2 synchronous serous gynaecologic tumors is a novel addition to the reported literature and offers many learning points about the disease. Gynaecologic surgeons should be familiar with WDPM, as it is predominantly found in reproductive-aged women undergoing benign gynaecologic surgery, may be linked with endometriosis, and has an unclear malignant potential. Multidisciplinary care is essential for accurate diagnosis. Further research is needed to clarify the optimal management and surveillance of WDPM.\nRésumé\nContexte\nLe mésothéliome papillaire bien différencié (MPBD) est une tumeur rare au potentiel de malignité inconnu. Il est généralement diagnostiqué de manière fortuite lors d'une intervention chirurgicale pour traiter une affection gynécologique bénigne. Nous rapportons le premier cas publié de MPBD chez une femme atteinte de carcinomes séreux synchrones du tractus gynécologique et nous mettons en évidence les leçons tirées tant pour les gynécologues généralistes que pour les gynécologues oncologues.\nCas\nUne femme de 62 ans a été dirigée aux fins d’évaluation et de traitement d'une masse pelvienne. Un carcinome métastatique de haut grade a été détecté pendant l'intervention et la patiente a subi avec succès une exérèse de réduction qui a permis de détecter 3 tumeurs synchrones : un carcinome séreux ovarien de haut grade, un carcinome séreux de l'endomètre et 2 foyers de MPBD pelvien.\nConclusion\nCe cas de MPBD avec 2 tumeurs séreuses gynécologiques synchrones est un nouvel ajout à la littérature rapportée et offre de nombreux points d'apprentissage sur la maladie. Les chirurgiens-gynécologues doivent se familiariser avec le MPDB, car il est présent surtout chez les femmes en âge de procréer qui subissent une intervention gynécologique pour traiter une affection bénigne; il peut également être lié à l'endométriose et présente un potentiel de malignité incertain. Une approche de soins multidisciplinaire est essentielle pour établir un diagnostic juste. Des recherches supplémentaires sont nécessaires pour déterminer avec précision les meilleurs moyens de traiter et surveiller le MPDB.","container-title":"Journal of Obstetrics and Gynaecology Canada","DOI":"10.1016/j.jogc.2019.12.012","ISSN":"1701-2163","issue":"10","journalAbbreviation":"Journal of Obstetrics and Gynaecology Canada","page":"1262-1266","source":"ScienceDirect","title":"Well-Differentiated Papillary Mesothelioma With Two Synchronous Serous Gynaecologic Carcinomas in a 62-Year-Old Woman: Lessons Learned for the Gynaecologic Surgeon","title-short":"Well-Differentiated Papillary Mesothelioma With Two Synchronous Serous Gynaecologic Carcinomas in a 62-Year-Old Woman","volume":"42","author":[{"family":"McGinnis","given":"Justin M."},{"family":"Bloomfield","given":"Valerie"},{"family":"Kazerouni","given":"Hamid"},{"family":"Helpman","given":"Limor"}],"issued":{"date-parts":[["2020",10,1]]}}}],"schema":"https://github.com/citation-style-language/schema/raw/master/csl-citation.json"}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[27]</w:t>
            </w:r>
            <w:r>
              <w:rPr>
                <w:rFonts w:ascii="Times New Roman" w:hAnsi="Times New Roman" w:cs="Times New Roman"/>
              </w:rPr>
              <w:fldChar w:fldCharType="end"/>
            </w:r>
          </w:p>
        </w:tc>
        <w:tc>
          <w:tcPr>
            <w:tcW w:w="1980" w:type="dxa"/>
          </w:tcPr>
          <w:p w14:paraId="4C3F30BA"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2F3D36F9"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E</w:t>
            </w:r>
            <w:r w:rsidRPr="00C06724">
              <w:rPr>
                <w:rFonts w:ascii="Times New Roman" w:hAnsi="Times New Roman" w:cs="Times New Roman"/>
                <w:sz w:val="24"/>
                <w:szCs w:val="24"/>
              </w:rPr>
              <w:t>ndometrial serous carcinoma and ovarian high-grade serous carcinoma</w:t>
            </w:r>
          </w:p>
        </w:tc>
        <w:tc>
          <w:tcPr>
            <w:tcW w:w="2970" w:type="dxa"/>
          </w:tcPr>
          <w:p w14:paraId="5A72BB68"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 xml:space="preserve">Synchronous with </w:t>
            </w:r>
            <w:r w:rsidRPr="00C06724">
              <w:rPr>
                <w:rFonts w:ascii="Times New Roman" w:hAnsi="Times New Roman" w:cs="Times New Roman"/>
                <w:sz w:val="24"/>
                <w:szCs w:val="24"/>
              </w:rPr>
              <w:t xml:space="preserve">PM </w:t>
            </w:r>
            <w:r>
              <w:rPr>
                <w:rFonts w:ascii="Times New Roman" w:hAnsi="Times New Roman" w:cs="Times New Roman"/>
                <w:sz w:val="24"/>
                <w:szCs w:val="24"/>
              </w:rPr>
              <w:t>(</w:t>
            </w:r>
            <w:r w:rsidRPr="00C06724">
              <w:rPr>
                <w:rFonts w:ascii="Times New Roman" w:hAnsi="Times New Roman" w:cs="Times New Roman"/>
                <w:sz w:val="24"/>
                <w:szCs w:val="24"/>
              </w:rPr>
              <w:t>WDPM</w:t>
            </w:r>
            <w:r>
              <w:rPr>
                <w:rFonts w:ascii="Times New Roman" w:hAnsi="Times New Roman" w:cs="Times New Roman"/>
                <w:sz w:val="24"/>
                <w:szCs w:val="24"/>
              </w:rPr>
              <w:t>)</w:t>
            </w:r>
          </w:p>
        </w:tc>
        <w:tc>
          <w:tcPr>
            <w:tcW w:w="2160" w:type="dxa"/>
          </w:tcPr>
          <w:p w14:paraId="7E8C7386"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Unknown</w:t>
            </w:r>
          </w:p>
        </w:tc>
      </w:tr>
      <w:tr w:rsidR="00DD1F64" w:rsidRPr="00C06724" w14:paraId="73B60990" w14:textId="77777777" w:rsidTr="00706590">
        <w:tc>
          <w:tcPr>
            <w:tcW w:w="1975" w:type="dxa"/>
          </w:tcPr>
          <w:p w14:paraId="3644A249"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L</w:t>
            </w:r>
            <w:r w:rsidRPr="00C06724">
              <w:rPr>
                <w:rFonts w:ascii="Times New Roman" w:hAnsi="Times New Roman" w:cs="Times New Roman"/>
                <w:sz w:val="24"/>
                <w:szCs w:val="24"/>
              </w:rPr>
              <w:t>osi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{"citationID":"caQDaQSd","properties":{"formattedCitation":"[28]","plainCitation":"[28]","noteIndex":0},"citationItems":[{"id":2360,"uris":["http://zotero.org/users/local/Tf5sLDnK/items/XMSCDQCQ"],"itemData":{"id":2360,"type":"article-journal","abstract":"We report a case of a 59-year-old woman with peritoneal malignant mesothelioma and no previous exposure to asbestos with a diagnosis of bilateral ovarian serous borderline tumour with peritoneal implants one year before. We discuss the histopathological and immunohistochemical findings to explain possible and potential interactions between the two diseases. To our knowledge, the association of both serous borderline ovarian tumour and malignant peritoneal mesothelioma has never been described before in the same woman and in such a tight temporal connection. This finding raises numerous issues about the origin of the two tumours and further biomolecular studies are needed to fully understand the carcinogenetic process. From a clinical point of view, this case report can be useful to gynaecologists because it leads to recommend a careful examination of the peritoneal cavity during a surgical resection of borderline serous tumour. Moreover, it may suggest performing a close follow-up associated with a careful surveillance of the patient, especially in the case of micropapillary pattern, to oncologists. A complete clinical approach could help to detect sooner possible relapses or other metachronous malignancies.","container-title":"Gynecologic Oncology Reports","DOI":"10.1016/j.gore.2018.03.003","ISSN":"2352-5789","journalAbbreviation":"Gynecologic Oncology Reports","page":"39-42","source":"ScienceDirect","title":"Malignant peritoneal mesothelioma in a woman with bilateral ovarian serous borderline tumour: Potential interactions between the two diseases","title-short":"Malignant peritoneal mesothelioma in a woman with bilateral ovarian serous borderline tumour","volume":"24","author":[{"family":"Losi","given":"Lorena"},{"family":"Botticelli","given":"Laura"},{"family":"Taccagni","given":"Gianluca"},{"family":"Longinotti","given":"Ernesto"},{"family":"Lancellotti","given":"Cesare"},{"family":"Scurani","given":"Letizia"},{"family":"Zannoni","given":"Gian Franco"}],"issued":{"date-parts":[["2018",5,1]]}}}],"schema":"https://github.com/citation-style-language/schema/raw/master/csl-citation.json"}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[28]</w:t>
            </w:r>
            <w:r>
              <w:rPr>
                <w:rFonts w:ascii="Times New Roman" w:hAnsi="Times New Roman" w:cs="Times New Roman"/>
              </w:rPr>
              <w:fldChar w:fldCharType="end"/>
            </w:r>
          </w:p>
        </w:tc>
        <w:tc>
          <w:tcPr>
            <w:tcW w:w="1980" w:type="dxa"/>
          </w:tcPr>
          <w:p w14:paraId="0212953A"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1DF38938"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S</w:t>
            </w:r>
            <w:r w:rsidRPr="00C06724">
              <w:rPr>
                <w:rFonts w:ascii="Times New Roman" w:hAnsi="Times New Roman" w:cs="Times New Roman"/>
                <w:sz w:val="24"/>
                <w:szCs w:val="24"/>
              </w:rPr>
              <w:t>erous borderline ovarian tumor</w:t>
            </w:r>
          </w:p>
        </w:tc>
        <w:tc>
          <w:tcPr>
            <w:tcW w:w="2970" w:type="dxa"/>
          </w:tcPr>
          <w:p w14:paraId="22E3F733"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Epithelioid PM </w:t>
            </w:r>
            <w:r>
              <w:rPr>
                <w:rFonts w:ascii="Times New Roman" w:hAnsi="Times New Roman" w:cs="Times New Roman"/>
                <w:sz w:val="24"/>
                <w:szCs w:val="24"/>
              </w:rPr>
              <w:t>1 year after</w:t>
            </w:r>
            <w:r w:rsidRPr="00C06724">
              <w:rPr>
                <w:rFonts w:ascii="Times New Roman" w:hAnsi="Times New Roman" w:cs="Times New Roman"/>
                <w:sz w:val="24"/>
                <w:szCs w:val="24"/>
              </w:rPr>
              <w:t xml:space="preserve"> serous borderline ovarian tumor</w:t>
            </w:r>
          </w:p>
        </w:tc>
        <w:tc>
          <w:tcPr>
            <w:tcW w:w="2160" w:type="dxa"/>
          </w:tcPr>
          <w:p w14:paraId="1E8F1F72"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None</w:t>
            </w:r>
          </w:p>
        </w:tc>
      </w:tr>
      <w:tr w:rsidR="00DD1F64" w:rsidRPr="00C06724" w14:paraId="5ED50417" w14:textId="77777777" w:rsidTr="00706590">
        <w:tc>
          <w:tcPr>
            <w:tcW w:w="1975" w:type="dxa"/>
          </w:tcPr>
          <w:p w14:paraId="2999DF83"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Yano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{"citationID":"FSXL1VhJ","properties":{"formattedCitation":"[29]","plainCitation":"[29]","noteIndex":0},"citationItems":[{"id":2371,"uris":["http://zotero.org/users/local/Tf5sLDnK/items/DULLMY93"],"itemData":{"id":2371,"type":"article-journal","abstract":"The present study presents a case of peritoneal malignant mesothelioma (PMM) following radiation therapy for cervical cancer. A 34‑year‑old Japanese woman, without asbestos exposure, was referred to the Department of Gynecologic Oncology, Saitama Medical University International Medical Center due to a cervical mass, and was diagnosed with cervical squamous cell carcinoma (SCC). The serum levels of tumor markers, including SCC antigen and cancer antigen 125 (CA125) were 229.0 ng/ml and 54.4 U/ml, respectively. The patient underwent concurrent chemoradiotherapy (CCRT), and a complete response was achieved. After 54 months, ascites was found at the rectouterine pouch, but peritoneal cytology suggested reactive mesothelial cell. After 62 months of CCRT, magnetic resonance imaging revealed masses in both the salpinges. The serum levels of SCC and CA125 were 0.9 ng/ml and 506.1 U/ml, respectively. Following this, left salpingectomy and peritoneal biopsy were performed laparoscopically. Histologic examination revealed atypical mesothelial cells with no continuity of background tubal epithelium. Immunohistochemistry showed positive staining for calretinin, thrombomodulin, mesothelin and glucose transporter 1. Based on these findings, the patient was diagnosed with PMM epithelioid type and underwent systemic chemotherapy; stable disease status has been obtained for 3 months. This case demonstrates the possibility of PMM occurrence within 10 years after radiotherapy, and indicates the importance of histological and immunohistochemical examination, particularly in cases of an atypical tumorigenesis pattern from the primary cancer.","container-title":"Molecular and Clinical Oncology","DOI":"10.3892/mco.2017.1525","ISSN":"2049-9450","issue":"2","note":"publisher: Spandidos Publications","page":"302-305","source":"www.spandidos-publications.com","title":"A case of peritoneal malignant mesothelioma following radiation therapy for cervical cancer","volume":"8","author":[{"family":"Yano","given":"Mitsutake"},{"family":"Ikeda","given":"Yuji"},{"family":"Kato","given":"Tomomi"},{"family":"Sakaki","given":"Mika"},{"family":"Sato","given":"Sho"},{"family":"Yabuno","given":"Akira"},{"family":"Kozawa","given":"Eito"},{"family":"Yasuda","given":"Masanori"}],"issued":{"date-parts":[["2018",2,1]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[29]</w:t>
            </w:r>
            <w:r>
              <w:rPr>
                <w:rFonts w:ascii="Times New Roman" w:hAnsi="Times New Roman" w:cs="Times New Roman"/>
              </w:rPr>
              <w:fldChar w:fldCharType="end"/>
            </w:r>
          </w:p>
        </w:tc>
        <w:tc>
          <w:tcPr>
            <w:tcW w:w="1980" w:type="dxa"/>
          </w:tcPr>
          <w:p w14:paraId="0F20645B"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68B6C0A3"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Cervical squamous cell carcinoma</w:t>
            </w:r>
          </w:p>
        </w:tc>
        <w:tc>
          <w:tcPr>
            <w:tcW w:w="2970" w:type="dxa"/>
          </w:tcPr>
          <w:p w14:paraId="4609154A"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Epithelioid MPM 1 year after cervical cancer</w:t>
            </w:r>
          </w:p>
        </w:tc>
        <w:tc>
          <w:tcPr>
            <w:tcW w:w="2160" w:type="dxa"/>
          </w:tcPr>
          <w:p w14:paraId="65829D2F"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None</w:t>
            </w:r>
          </w:p>
        </w:tc>
      </w:tr>
      <w:tr w:rsidR="00DD1F64" w:rsidRPr="00C06724" w14:paraId="527C91D1" w14:textId="77777777" w:rsidTr="00706590">
        <w:tc>
          <w:tcPr>
            <w:tcW w:w="1975" w:type="dxa"/>
          </w:tcPr>
          <w:p w14:paraId="2D0AD567"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t>Farioli</w:t>
            </w:r>
            <w:proofErr w:type="spellEnd"/>
            <w:r w:rsidRPr="00C06724">
              <w:rPr>
                <w:rFonts w:ascii="Times New Roman" w:hAnsi="Times New Roman" w:cs="Times New Roman"/>
                <w:sz w:val="24"/>
                <w:szCs w:val="24"/>
              </w:rPr>
              <w:t xml:space="preserve">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{"citationID":"ErW8YORQ","properties":{"formattedCitation":"[30]","plainCitation":"[30]","noteIndex":0},"citationItems":[{"id":2378,"uris":["http://zotero.org/users/local/Tf5sLDnK/items/NIJTQFU2"],"itemData":{"id":2378,"type":"article-journal","abstract":"To investigate the association between external beam radiotherapy (EBRT) for prostate cancer and mesothelioma using data from the US Surveillance, Epidemiology, and End Results (SEER) cancer registries.","container-title":"Cancer Causes &amp; Control","DOI":"10.1007/s10552-013-0230-0","ISSN":"1573-7225","issue":"8","journalAbbreviation":"Cancer Causes Control","language":"en","page":"1535-1545","source":"Springer Link","title":"Risk of mesothelioma following external beam radiotherapy for prostate cancer: a cohort analysis of SEER database","title-short":"Risk of mesothelioma following external beam radiotherapy for prostate cancer","volume":"24","author":[{"family":"Farioli","given":"Andrea"},{"family":"Violante","given":"Francesco Saverio"},{"family":"Mattioli","given":"Stefano"},{"family":"Curti","given":"Stefania"},{"family":"Kriebel","given":"David"}],"issued":{"date-parts":[["2013",8,1]]}}}],"schema":"https://github.com/citation-style-language/schema/raw/master/csl-citation.json"}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[30]</w:t>
            </w:r>
            <w:r>
              <w:rPr>
                <w:rFonts w:ascii="Times New Roman" w:hAnsi="Times New Roman" w:cs="Times New Roman"/>
              </w:rPr>
              <w:fldChar w:fldCharType="end"/>
            </w:r>
          </w:p>
        </w:tc>
        <w:tc>
          <w:tcPr>
            <w:tcW w:w="1980" w:type="dxa"/>
          </w:tcPr>
          <w:p w14:paraId="13A98B3D"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SEER-based study (570,883 prostate cancer pts)</w:t>
            </w:r>
          </w:p>
        </w:tc>
        <w:tc>
          <w:tcPr>
            <w:tcW w:w="2880" w:type="dxa"/>
          </w:tcPr>
          <w:p w14:paraId="6A4F6D30"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21 </w:t>
            </w:r>
            <w:r>
              <w:rPr>
                <w:rFonts w:ascii="Times New Roman" w:hAnsi="Times New Roman" w:cs="Times New Roman"/>
                <w:sz w:val="24"/>
                <w:szCs w:val="24"/>
              </w:rPr>
              <w:t>PM + prostate cancer</w:t>
            </w:r>
            <w:r w:rsidRPr="00C06724">
              <w:rPr>
                <w:rFonts w:ascii="Times New Roman" w:hAnsi="Times New Roman" w:cs="Times New Roman"/>
                <w:sz w:val="24"/>
                <w:szCs w:val="24"/>
              </w:rPr>
              <w:t xml:space="preserve"> </w:t>
            </w:r>
          </w:p>
        </w:tc>
        <w:tc>
          <w:tcPr>
            <w:tcW w:w="2970" w:type="dxa"/>
          </w:tcPr>
          <w:p w14:paraId="041CB5F7"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IRR of PM was 3.87 (95% CI 0.65-23.1) for latency periods of 10 years or more after EBRT</w:t>
            </w:r>
          </w:p>
        </w:tc>
        <w:tc>
          <w:tcPr>
            <w:tcW w:w="2160" w:type="dxa"/>
          </w:tcPr>
          <w:p w14:paraId="5C7D6AF1"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Unknown</w:t>
            </w:r>
          </w:p>
        </w:tc>
      </w:tr>
      <w:tr w:rsidR="00DD1F64" w:rsidRPr="00C06724" w14:paraId="59FCD55D" w14:textId="77777777" w:rsidTr="00706590">
        <w:tc>
          <w:tcPr>
            <w:tcW w:w="1975" w:type="dxa"/>
          </w:tcPr>
          <w:p w14:paraId="0FF2D8D8"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Manzini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{"citationID":"CeWD24WB","properties":{"formattedCitation":"[31]","plainCitation":"[31]","noteIndex":0},"citationItems":[{"id":2318,"uris":["http://zotero.org/users/local/Tf5sLDnK/items/B2J9PC3Z"],"itemData":{"id":2318,"type":"article-journal","abstract":"Background\nMalignant peritoneal mesothelioma (MPM) is a rare disease characterized by a difficult diagnosis, different types of presentation, variable course and poor prognosis.\nMaterials and methods\nEighty-one patients with MPM observed in 14 Italian oncology institutions from 1982 to 2007 have been examined with the aim of delineating the history of MPM.\nResults\nPresentation symptoms were ascites, abdominal pain, asthenia, weight loss, anorexia, abdominal mass, fever, diarrhea and vomiting in various associations. Computed tomography scan and echotomography signs were ascites, abdominal mass and peritoneal thickening. Peritoneal fluid cytology (61 cases) was positive for mesothelioma in 31 and for malignancy, not mesothelioma, in 13. Laparoscopy was carried out in 40 cases and laparotomy in 36. Thrombocytosis was present in 59 cases. Associated tumors diagnosed during the lifetime were colorectal cancer in two cases and cheek carcinoma, thyroid carcinoma, tongue carcinoma, bladder carcinoma and testicular seminoma. Thirty patients were treated with surgery and 45 with chemotherapy. The median survival time from diagnosis is 13 months. Ascites, fever and vomiting were significative variables at presentation; only vomiting holds significance in a multivariate analysis.\nConclusions\nMPM is a disease with various types of presentation, frequently associated with thrombocytosis, sometimes with other tumors. Survival and diagnosis time can differ in various types of MPM. Prognosis is poor.","container-title":"Annals of Oncology","DOI":"10.1093/annonc/mdp307","ISSN":"0923-7534","issue":"2","journalAbbreviation":"Annals of Oncology","page":"348-353","source":"ScienceDirect","title":"Malignant peritoneal mesothelioma: a multicenter study on 81 cases","title-short":"Malignant peritoneal mesothelioma","volume":"21","author":[{"family":"Manzini","given":"V. de Pangher"},{"family":"Recchia","given":"L."},{"family":"Cafferata","given":"M."},{"family":"Porta","given":"C."},{"family":"Siena","given":"S."},{"family":"Giannetta","given":"L."},{"family":"Morelli","given":"F."},{"family":"Oniga","given":"F."},{"family":"Bearz","given":"A."},{"family":"Torri","given":"V."},{"family":"Cinquini","given":"M."}],"issued":{"date-parts":[["2010",2,1]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[31]</w:t>
            </w:r>
            <w:r>
              <w:rPr>
                <w:rFonts w:ascii="Times New Roman" w:hAnsi="Times New Roman" w:cs="Times New Roman"/>
              </w:rPr>
              <w:fldChar w:fldCharType="end"/>
            </w:r>
          </w:p>
        </w:tc>
        <w:tc>
          <w:tcPr>
            <w:tcW w:w="1980" w:type="dxa"/>
          </w:tcPr>
          <w:p w14:paraId="727588BE"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Retrospective multi-institutional study (81 PM patients)</w:t>
            </w:r>
          </w:p>
        </w:tc>
        <w:tc>
          <w:tcPr>
            <w:tcW w:w="2880" w:type="dxa"/>
          </w:tcPr>
          <w:p w14:paraId="220BDCA8"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1 testicular seminoma, 1 bladder and 1 prostate </w:t>
            </w:r>
          </w:p>
        </w:tc>
        <w:tc>
          <w:tcPr>
            <w:tcW w:w="2970" w:type="dxa"/>
          </w:tcPr>
          <w:p w14:paraId="3C1CE7A2"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8.6% (7/81) PM patients with a diagnosis of another malignancy during lifetime</w:t>
            </w:r>
          </w:p>
        </w:tc>
        <w:tc>
          <w:tcPr>
            <w:tcW w:w="2160" w:type="dxa"/>
          </w:tcPr>
          <w:p w14:paraId="3BEEFA15"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Asbestosis in 15 cases </w:t>
            </w:r>
          </w:p>
        </w:tc>
      </w:tr>
      <w:tr w:rsidR="00DD1F64" w:rsidRPr="00C06724" w14:paraId="534404FF" w14:textId="77777777" w:rsidTr="00706590">
        <w:tc>
          <w:tcPr>
            <w:tcW w:w="1975" w:type="dxa"/>
          </w:tcPr>
          <w:p w14:paraId="5392338A"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t>Candura</w:t>
            </w:r>
            <w:proofErr w:type="spellEnd"/>
            <w:r w:rsidRPr="00C06724">
              <w:rPr>
                <w:rFonts w:ascii="Times New Roman" w:hAnsi="Times New Roman" w:cs="Times New Roman"/>
                <w:sz w:val="24"/>
                <w:szCs w:val="24"/>
              </w:rPr>
              <w:t xml:space="preserve">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5PcJNuq2","properties":{"formattedCitation":"[32]","plainCitation":"[32]","noteIndex":0},"citationItems":[{"id":"gg5oS0GA/zlPMtnGC","uris":["http://zotero.org/users/local/Tf5sLDnK/items/AN5LAFMK"],"itemData":{"id":"tuiTJni3/3DBgmZtL","type":"article-journal","abstract":"Asbestos is the main causal factor for malignant mesothelioma (MM), a relatively rare and aggressive malignancy. Some epidemiological evidence suggests a role of this agent also in the etiology of renal cell carcinoma (RCC), the most common form of kidney cancer.\nCASE REPORT: After 7 years of asbestos exposure, a 76-year-old asbestos-cement worker came to our notice with left flank pain. Diagnostic imaging disclosed a neoplasm in the upper two thirds of the left kidney, without evidence of metastases. After surgery (nephrectomy with para-aortic lymphadenectomy), histopathology revealed clear cell RCC. One year later, the patient was hospitalized for abdominal pain. Laparoscopy showed diffuse neoplastic infiltration of the peritoneum and liver. Histological and immunohistochemical examination of the bioptic samples led to the diagnosis of biphasic MM. The subject died 2 months later. Autopsy disclosed ascites and diffuse infiltration of the abdominal wall and viscera, without evidence of RCC relapse.\nCONCLUSIONS: This is the second reported case of association between RCC and peritoneal MM in the scientific literature. Asbestos might be involved in the causation of both malignancies.","container-title":"La Medicina Del Lavoro","ISSN":"0025-7818","issue":"3","journalAbbreviation":"Med Lav","language":"eng","note":"PMID: 27240221","page":"172-177","source":"PubMed","title":"Renal cell carcinoma and malignant peritoneal mesothelioma after occupational asbestos exposure: case report","title-short":"Renal cell carcinoma and malignant peritoneal mesothelioma after occupational asbestos exposure","volume":"107","author":[{"family":"Candura","given":"Stefano Massimo"},{"family":"Boeri","given":"Riccardo"},{"family":"Teragni","given":"Cristina"},{"family":"Chen","given":"Yao"},{"family":"Scafa","given":"Fabrizio"}],"issued":{"date-parts":[["2016",5,26]]}}}],"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[32]</w:t>
            </w:r>
            <w:r>
              <w:rPr>
                <w:rFonts w:ascii="Times New Roman" w:hAnsi="Times New Roman" w:cs="Times New Roman"/>
              </w:rPr>
              <w:fldChar w:fldCharType="end"/>
            </w:r>
          </w:p>
        </w:tc>
        <w:tc>
          <w:tcPr>
            <w:tcW w:w="1980" w:type="dxa"/>
          </w:tcPr>
          <w:p w14:paraId="2AD01E69"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0D2B5D7E"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RCC</w:t>
            </w:r>
          </w:p>
        </w:tc>
        <w:tc>
          <w:tcPr>
            <w:tcW w:w="2970" w:type="dxa"/>
          </w:tcPr>
          <w:p w14:paraId="53AE58DA"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Biphasic PM 1 year after diagnosis of RCC treated with surgery</w:t>
            </w:r>
          </w:p>
        </w:tc>
        <w:tc>
          <w:tcPr>
            <w:tcW w:w="2160" w:type="dxa"/>
          </w:tcPr>
          <w:p w14:paraId="6293983B"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Asbestos exposure</w:t>
            </w:r>
          </w:p>
        </w:tc>
      </w:tr>
      <w:tr w:rsidR="00DD1F64" w:rsidRPr="00C06724" w14:paraId="5BA5B96F" w14:textId="77777777" w:rsidTr="00706590">
        <w:tc>
          <w:tcPr>
            <w:tcW w:w="1975" w:type="dxa"/>
          </w:tcPr>
          <w:p w14:paraId="73808440"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lastRenderedPageBreak/>
              <w:t>Kawakita</w:t>
            </w:r>
            <w:proofErr w:type="spellEnd"/>
            <w:r w:rsidRPr="00C06724">
              <w:rPr>
                <w:rFonts w:ascii="Times New Roman" w:hAnsi="Times New Roman" w:cs="Times New Roman"/>
                <w:sz w:val="24"/>
                <w:szCs w:val="24"/>
              </w:rPr>
              <w:t xml:space="preserve">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{"citationID":"IBuDVfFz","properties":{"formattedCitation":"[33]","plainCitation":"[33]","noteIndex":0},"citationItems":[{"id":2309,"uris":["http://zotero.org/users/local/Tf5sLDnK/items/88TYXK43"],"itemData":{"id":2309,"type":"article-journal","abstract":"We report a case of left renal cell carcinoma extending into vena cava with malignant peritoneal mesothelioma. A 41-year-old man presented to our outpatient clinic with macroscopic hematuria. Upon laparotomy, numerous white nodules were identified on diaphragm and serosa of liver, stomach, small intestine and mesentery. Biopsied specimen showed malignant mesothelioma of peritoneum and renal cell carcinoma of left kidney. He was treated with intraperitoneal cisplatinum and intravenous pirarubicin for mesothelioma, and chemoembolization for renal tumor. After two courses of therapy, he suffered from disseminated intravascular coagulation and died of subarachnoid hemorrhage. Autopsy revealed that intraperitoneal nodules were markedly decreased in number and renal tumor had changed into hemorrhagic necrosis, but tumor thrombus in vena cava had little necrotic change.","container-title":"Hinyokika Kiyo. Acta Urologica Japonica","ISSN":"0018-1994","issue":"8","journalAbbreviation":"Hinyokika Kiyo","language":"jpn","note":"PMID: 1414743","page":"937-940","source":"PubMed","title":"[Renal cell carcinoma with malignant peritoneal mesothelioma: report of a case]","title-short":"[Renal cell carcinoma with malignant peritoneal mesothelioma","volume":"38","author":[{"family":"Kawakita","given":"M."},{"family":"Kamoto","given":"T."},{"family":"Okabe","given":"T."},{"family":"Matsumoto","given":"M."}],"issued":{"date-parts":[["1992",8]]}}}],"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[33]</w:t>
            </w:r>
            <w:r>
              <w:rPr>
                <w:rFonts w:ascii="Times New Roman" w:hAnsi="Times New Roman" w:cs="Times New Roman"/>
              </w:rPr>
              <w:fldChar w:fldCharType="end"/>
            </w:r>
          </w:p>
        </w:tc>
        <w:tc>
          <w:tcPr>
            <w:tcW w:w="1980" w:type="dxa"/>
          </w:tcPr>
          <w:p w14:paraId="245E6E62"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55BD6511"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RCC</w:t>
            </w:r>
          </w:p>
        </w:tc>
        <w:tc>
          <w:tcPr>
            <w:tcW w:w="2970" w:type="dxa"/>
          </w:tcPr>
          <w:p w14:paraId="5DDB113E"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 xml:space="preserve">Synchronous with </w:t>
            </w:r>
            <w:r w:rsidRPr="00C06724">
              <w:rPr>
                <w:rFonts w:ascii="Times New Roman" w:hAnsi="Times New Roman" w:cs="Times New Roman"/>
                <w:sz w:val="24"/>
                <w:szCs w:val="24"/>
              </w:rPr>
              <w:t>PM</w:t>
            </w:r>
          </w:p>
        </w:tc>
        <w:tc>
          <w:tcPr>
            <w:tcW w:w="2160" w:type="dxa"/>
          </w:tcPr>
          <w:p w14:paraId="38317015"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No</w:t>
            </w:r>
            <w:r>
              <w:rPr>
                <w:rFonts w:ascii="Times New Roman" w:hAnsi="Times New Roman" w:cs="Times New Roman"/>
                <w:sz w:val="24"/>
                <w:szCs w:val="24"/>
              </w:rPr>
              <w:t>ne</w:t>
            </w:r>
          </w:p>
        </w:tc>
      </w:tr>
      <w:tr w:rsidR="00DD1F64" w:rsidRPr="00C06724" w14:paraId="78B27F94" w14:textId="77777777" w:rsidTr="00706590">
        <w:tc>
          <w:tcPr>
            <w:tcW w:w="1975" w:type="dxa"/>
          </w:tcPr>
          <w:p w14:paraId="7FC7AF10"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t>Murinello</w:t>
            </w:r>
            <w:proofErr w:type="spellEnd"/>
            <w:r w:rsidRPr="00C06724">
              <w:rPr>
                <w:rFonts w:ascii="Times New Roman" w:hAnsi="Times New Roman" w:cs="Times New Roman"/>
                <w:sz w:val="24"/>
                <w:szCs w:val="24"/>
              </w:rPr>
              <w:t xml:space="preserve">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{"citationID":"dtg0QdDK","properties":{"formattedCitation":"[34]","plainCitation":"[34]","noteIndex":0},"citationItems":[{"id":2312,"uris":["http://zotero.org/users/local/Tf5sLDnK/items/9X6V2XSS"],"itemData":{"id":2312,"type":"article-journal","abstract":"I Malignant peritoneal mesothelioma mesothelioma is associated with a long a exposure to asbestos and usually has a poor prognosis. Short survival is due to late diagnosis, as patients are frequently pauci-symptomatic until advanced stage. Since the tumor is usually confined to the peritoneal cavity, extensive peritonectomy and hypertermic intraoperative intraperitoneal chemotherapy are associated with increased survival in selected patients. The synchronous occurrence of primary malignant peritoneal mesothelioma and renal cell carcinoma has not yet been described. A concise literature review of symptomatology of peritoneal mesothelioma, paraneoplastic syndromes (dysfunctional biochemical hepatopathy, wasting syndrome); role of asbestos fibers in pathogenesis; mechanisms of intraperitoneal dissemination; CT scan evaluation; relevance of immunohistochemistry for histopathologic diagnosis; staging of tumors; multidisciplinary approach for treatment of these malignancies is performed. GE - J Port Gastrenterol 2010;17:217-222.","language":"en","source":"Zotero","title":"Primary malignant peritoneal mesothelioma associated with renal cell carcinoma – A concise review based on a clinical case","author":[{"family":"Murinello","given":"António"},{"family":"Carvalho","given":"Ana"},{"family":"Figueiredo","given":"A Manuel"},{"family":"Damásio","given":"Helena"},{"family":"Murillo","given":"M Jesus"},{"family":"Nunes","given":"Garção"},{"family":"Baptista","given":"Marta"},{"family":"Martins","given":"A Raquel"}]}}],"schema":"https://github.com/citation-style-language/schema/raw/master/csl-citation.json"}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[34]</w:t>
            </w:r>
            <w:r>
              <w:rPr>
                <w:rFonts w:ascii="Times New Roman" w:hAnsi="Times New Roman" w:cs="Times New Roman"/>
              </w:rPr>
              <w:fldChar w:fldCharType="end"/>
            </w:r>
          </w:p>
        </w:tc>
        <w:tc>
          <w:tcPr>
            <w:tcW w:w="1980" w:type="dxa"/>
          </w:tcPr>
          <w:p w14:paraId="2A93ED8D"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080D13EA"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RCC</w:t>
            </w:r>
          </w:p>
        </w:tc>
        <w:tc>
          <w:tcPr>
            <w:tcW w:w="2970" w:type="dxa"/>
          </w:tcPr>
          <w:p w14:paraId="78C1BBBD"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 xml:space="preserve">Synchronous with </w:t>
            </w:r>
            <w:r w:rsidRPr="00C06724">
              <w:rPr>
                <w:rFonts w:ascii="Times New Roman" w:hAnsi="Times New Roman" w:cs="Times New Roman"/>
                <w:sz w:val="24"/>
                <w:szCs w:val="24"/>
              </w:rPr>
              <w:t xml:space="preserve">PM (epithelial type) </w:t>
            </w:r>
          </w:p>
        </w:tc>
        <w:tc>
          <w:tcPr>
            <w:tcW w:w="2160" w:type="dxa"/>
          </w:tcPr>
          <w:p w14:paraId="3B4C49A8"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Asbestos exposure</w:t>
            </w:r>
          </w:p>
        </w:tc>
      </w:tr>
      <w:tr w:rsidR="00DD1F64" w:rsidRPr="00C06724" w14:paraId="7E0A81C8" w14:textId="77777777" w:rsidTr="00706590">
        <w:tc>
          <w:tcPr>
            <w:tcW w:w="1975" w:type="dxa"/>
          </w:tcPr>
          <w:p w14:paraId="72D550E4"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t>Basatac</w:t>
            </w:r>
            <w:proofErr w:type="spellEnd"/>
            <w:r w:rsidRPr="00C06724">
              <w:rPr>
                <w:rFonts w:ascii="Times New Roman" w:hAnsi="Times New Roman" w:cs="Times New Roman"/>
                <w:sz w:val="24"/>
                <w:szCs w:val="24"/>
              </w:rPr>
              <w:t xml:space="preserve"> et al.</w:t>
            </w:r>
            <w:r>
              <w:rPr>
                <w:rFonts w:ascii="Times New Roman" w:hAnsi="Times New Roman" w:cs="Times New Roman"/>
                <w:sz w:val="24"/>
                <w:szCs w:val="24"/>
              </w:rPr>
              <w:t xml:space="preserve"> </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{"citationID":"8QYnmynn","properties":{"formattedCitation":"[35]","plainCitation":"[35]","noteIndex":0},"citationItems":[{"id":2336,"uris":["http://zotero.org/users/local/Tf5sLDnK/items/CVSG3PZJ"],"itemData":{"id":2336,"type":"article-journal","abstract":"Introduction            Cancer is one of the most important leading cause of death in man and woman in the world. The occurrence of new cancer has become more frequent in recent years due to strict screening protocols and occupational and environmental exposure to carcinogens. The incidence of secondary malignancies has also increased due to close medical follow-up and advanced age. Herein, we report a case and its management diagnosed as synchronous peritoneal malignant mesothelioma and muscle-invasive urothelial carcinoma.                  Case Description            A 71-year-old male presented with macroscopic hematuria and abdominal distension increasing gradually. A contrast enhanced computerized tomography demonstrated bladder mass and diffuse ascites with nodular peritoneal thickening and umbilical mass. He was treated with the multidisciplinary team working including urologist, medical oncologist and general surgeon.                  Conclusions            To our knowledge, this is the first case of peritoneal malign mesothelioma with synchronous muscle-invasive urothelial carcinoma. Because of the rarity of this condition, there is still no consensus on the definitive treatment protocols, yet. Individualized treatment with multidisciplinary close follow-up might improve the survival outcomes.        Mesothelioma; Peritoneum; Neoplasms","container-title":"International braz j urol","DOI":"https://doi.org/10.1590/S1677-5538.IBJU.2018.0815","ISSN":"1677-5538, 1677-6119","journalAbbreviation":"Int. braz j urol.","language":"en","note":"publisher: Sociedade Brasileira de Urologia","page":"843-846","source":"SciELO","title":"Synchronous presentation of muscle-invasive urothelial carcinoma of bladder and peritoneal malign mesothelioma","volume":"45","author":[{"family":"Basatac","given":"Cem"},{"family":"Aktepe","given":"Fatma"},{"family":"Sağlam","given":"Sezer"},{"family":"Akpınar","given":"Haluk"}],"issued":{"date-parts":[["2019",9,2]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[35]</w:t>
            </w:r>
            <w:r>
              <w:rPr>
                <w:rFonts w:ascii="Times New Roman" w:hAnsi="Times New Roman" w:cs="Times New Roman"/>
              </w:rPr>
              <w:fldChar w:fldCharType="end"/>
            </w:r>
          </w:p>
        </w:tc>
        <w:tc>
          <w:tcPr>
            <w:tcW w:w="1980" w:type="dxa"/>
          </w:tcPr>
          <w:p w14:paraId="7C8D2BE4"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4ED9CDC7"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Bladder cancer</w:t>
            </w:r>
          </w:p>
        </w:tc>
        <w:tc>
          <w:tcPr>
            <w:tcW w:w="2970" w:type="dxa"/>
          </w:tcPr>
          <w:p w14:paraId="14B82031"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 xml:space="preserve">Synchronous with </w:t>
            </w:r>
            <w:r w:rsidRPr="00C06724">
              <w:rPr>
                <w:rFonts w:ascii="Times New Roman" w:hAnsi="Times New Roman" w:cs="Times New Roman"/>
                <w:sz w:val="24"/>
                <w:szCs w:val="24"/>
              </w:rPr>
              <w:t>PM</w:t>
            </w:r>
          </w:p>
        </w:tc>
        <w:tc>
          <w:tcPr>
            <w:tcW w:w="2160" w:type="dxa"/>
          </w:tcPr>
          <w:p w14:paraId="76B7A38E"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None</w:t>
            </w:r>
          </w:p>
        </w:tc>
      </w:tr>
      <w:tr w:rsidR="00DD1F64" w:rsidRPr="00C06724" w14:paraId="6660FAA0" w14:textId="77777777" w:rsidTr="00706590">
        <w:tc>
          <w:tcPr>
            <w:tcW w:w="1975" w:type="dxa"/>
          </w:tcPr>
          <w:p w14:paraId="7421D7F4"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t>Brahim</w:t>
            </w:r>
            <w:proofErr w:type="spellEnd"/>
            <w:r w:rsidRPr="00C06724">
              <w:rPr>
                <w:rFonts w:ascii="Times New Roman" w:hAnsi="Times New Roman" w:cs="Times New Roman"/>
                <w:sz w:val="24"/>
                <w:szCs w:val="24"/>
              </w:rPr>
              <w:t xml:space="preserve">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{"citationID":"EdQWH08a","properties":{"formattedCitation":"[36]","plainCitation":"[36]","noteIndex":0},"citationItems":[{"id":2247,"uris":["http://zotero.org/users/local/Tf5sLDnK/items/7QKYLEE9"],"itemData":{"id":2247,"type":"article-journal","abstract":"Mesothelioma is a rare tumor usually located on the pleura. In this typical location, it is closely linked to asbestos exposure. However, in other locations such as in peritoneal mesothelioma, the association to asbestos remains unusual., Mesothelioma is a rare tumor usually located on the pleura. In this typical location, it is closely linked to asbestos exposure. However, in other locations such as in peritoneal mesothelioma, the association to asbestos remains unusual.","container-title":"Clinical Case Reports","DOI":"10.1002/ccr3.3465","ISSN":"2050-0904","issue":"12","journalAbbreviation":"Clin Case Rep","note":"PMID: 33363966\nPMCID: PMC7752613","page":"3529-3532","source":"PubMed Central","title":"Peritoneal mesothelioma associated with bladder cancer and occupational exposure to asbestos: A case report","title-short":"Peritoneal mesothelioma associated with bladder cancer and occupational exposure to asbestos","volume":"8","author":[{"family":"Brahim","given":"Dorra"},{"family":"Mechergui","given":"Najla"},{"family":"Ben Said","given":"Hanene"},{"family":"Cherif","given":"Dhouha"},{"family":"Ladhari","given":"Nizar"},{"family":"Youssef","given":"Imen"}],"issued":{"date-parts":[["2020",11,4]]}}}],"schema":"https://github.com/citation-style-language/schema/raw/master/csl-citation.json"}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[36]</w:t>
            </w:r>
            <w:r>
              <w:rPr>
                <w:rFonts w:ascii="Times New Roman" w:hAnsi="Times New Roman" w:cs="Times New Roman"/>
              </w:rPr>
              <w:fldChar w:fldCharType="end"/>
            </w:r>
          </w:p>
        </w:tc>
        <w:tc>
          <w:tcPr>
            <w:tcW w:w="1980" w:type="dxa"/>
          </w:tcPr>
          <w:p w14:paraId="5166A70C"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6A23577D"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Bladder</w:t>
            </w:r>
            <w:r w:rsidRPr="00C06724">
              <w:rPr>
                <w:rFonts w:ascii="Times New Roman" w:hAnsi="Times New Roman" w:cs="Times New Roman"/>
                <w:sz w:val="24"/>
                <w:szCs w:val="24"/>
              </w:rPr>
              <w:t xml:space="preserve"> cancer</w:t>
            </w:r>
          </w:p>
        </w:tc>
        <w:tc>
          <w:tcPr>
            <w:tcW w:w="2970" w:type="dxa"/>
          </w:tcPr>
          <w:p w14:paraId="68E05855"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 xml:space="preserve">Synchronous with </w:t>
            </w:r>
            <w:r w:rsidRPr="00C06724">
              <w:rPr>
                <w:rFonts w:ascii="Times New Roman" w:hAnsi="Times New Roman" w:cs="Times New Roman"/>
                <w:sz w:val="24"/>
                <w:szCs w:val="24"/>
              </w:rPr>
              <w:t>PM</w:t>
            </w:r>
            <w:r>
              <w:rPr>
                <w:rFonts w:ascii="Times New Roman" w:hAnsi="Times New Roman" w:cs="Times New Roman"/>
                <w:sz w:val="24"/>
                <w:szCs w:val="24"/>
              </w:rPr>
              <w:t xml:space="preserve"> (epithelioid)</w:t>
            </w:r>
          </w:p>
        </w:tc>
        <w:tc>
          <w:tcPr>
            <w:tcW w:w="2160" w:type="dxa"/>
          </w:tcPr>
          <w:p w14:paraId="01A9B3BD"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Asbestos exposure</w:t>
            </w:r>
          </w:p>
        </w:tc>
      </w:tr>
      <w:tr w:rsidR="00DD1F64" w:rsidRPr="00C06724" w14:paraId="7246F1D6" w14:textId="77777777" w:rsidTr="00706590">
        <w:tc>
          <w:tcPr>
            <w:tcW w:w="1975" w:type="dxa"/>
          </w:tcPr>
          <w:p w14:paraId="317BC955"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t>Tassile</w:t>
            </w:r>
            <w:proofErr w:type="spellEnd"/>
            <w:r w:rsidRPr="00C06724">
              <w:rPr>
                <w:rFonts w:ascii="Times New Roman" w:hAnsi="Times New Roman" w:cs="Times New Roman"/>
                <w:sz w:val="24"/>
                <w:szCs w:val="24"/>
              </w:rPr>
              <w:t xml:space="preserve"> et al. </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{"citationID":"W7vdPLXO","properties":{"formattedCitation":"[37]","plainCitation":"[37]","noteIndex":0},"citationItems":[{"id":2399,"uris":["http://zotero.org/users/local/Tf5sLDnK/items/KFCDBGCP"],"itemData":{"id":2399,"type":"article-journal","abstract":"Secondary malignancies represent an increasing problem for long survivors of primary malignancies treated by chemo- and/or radiotherapy. The occurrence of secondary myelodysplasia and leukaemias after treatment for Hodgkin’s disease is well established. Secondary solid tumors are mostly observed following radiation therapy. We report the case of a patient who presented 3 abdominal solid malignancies within 3 years, 29 years after abdominal radiotherapy for a testicular seminoma, namely 2 colon cancers and a peritoneal mesothelioma. Both types of cancer are independently reported in the literature to be more frequent in patients with a history of abdominal radiation than in the general population. To our knowledge there is no other reported case with 3, nearly simultaneously occurring separate solid tumors, which could all be related to former abdominal irradiation. Such a radiotherapy-related long-term side effect should be taken into account when considering adjuvant radiotherapy in patients with low-risk stage I testicular seminoma.","container-title":"Oncology","DOI":"10.1159/000011865","ISSN":"0030-2414","issue":"4","journalAbbreviation":"Oncology","page":"289-292","source":"Silverchair","title":"Colon Cancers and Peritoneal Mesothelioma Occurring 29 Years after Abdominal Radiation for Testicular Seminoma: A Case Report and Review of the Literature","title-short":"Colon Cancers and Peritoneal Mesothelioma Occurring 29 Years after Abdominal Radiation for Testicular Seminoma","volume":"55","author":[{"family":"Tassile","given":"D."},{"family":"Roth","given":"A.D."},{"family":"Kurt","given":"A.M."},{"family":"Rohner","given":"A."},{"family":"Morel","given":"Ph."}],"issued":{"date-parts":[["1998",6,19]]}}}],"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[37]</w:t>
            </w:r>
            <w:r>
              <w:rPr>
                <w:rFonts w:ascii="Times New Roman" w:hAnsi="Times New Roman" w:cs="Times New Roman"/>
              </w:rPr>
              <w:fldChar w:fldCharType="end"/>
            </w:r>
          </w:p>
        </w:tc>
        <w:tc>
          <w:tcPr>
            <w:tcW w:w="1980" w:type="dxa"/>
          </w:tcPr>
          <w:p w14:paraId="74E794D2"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73453F69"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Testicular seminoma</w:t>
            </w:r>
          </w:p>
        </w:tc>
        <w:tc>
          <w:tcPr>
            <w:tcW w:w="2970" w:type="dxa"/>
          </w:tcPr>
          <w:p w14:paraId="429E9A67"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Presented with PM (mix of epithelioid and fusiform cells) </w:t>
            </w:r>
            <w:r>
              <w:rPr>
                <w:rFonts w:ascii="Times New Roman" w:hAnsi="Times New Roman" w:cs="Times New Roman"/>
                <w:sz w:val="24"/>
                <w:szCs w:val="24"/>
              </w:rPr>
              <w:t>&amp;</w:t>
            </w:r>
            <w:r w:rsidRPr="00C06724">
              <w:rPr>
                <w:rFonts w:ascii="Times New Roman" w:hAnsi="Times New Roman" w:cs="Times New Roman"/>
                <w:sz w:val="24"/>
                <w:szCs w:val="24"/>
              </w:rPr>
              <w:t xml:space="preserve"> </w:t>
            </w:r>
            <w:r w:rsidRPr="00C06724">
              <w:rPr>
                <w:rFonts w:ascii="Times New Roman" w:hAnsi="Times New Roman" w:cs="Times New Roman"/>
                <w:sz w:val="24"/>
                <w:szCs w:val="24"/>
              </w:rPr>
              <w:t>colon cancer 29 years after radiation for testicular cancer</w:t>
            </w:r>
          </w:p>
        </w:tc>
        <w:tc>
          <w:tcPr>
            <w:tcW w:w="2160" w:type="dxa"/>
          </w:tcPr>
          <w:p w14:paraId="5996339D"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None</w:t>
            </w:r>
          </w:p>
        </w:tc>
      </w:tr>
      <w:tr w:rsidR="00DD1F64" w:rsidRPr="00C06724" w14:paraId="60EE5908" w14:textId="77777777" w:rsidTr="00706590">
        <w:tc>
          <w:tcPr>
            <w:tcW w:w="1975" w:type="dxa"/>
          </w:tcPr>
          <w:p w14:paraId="26B89CD9"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 xml:space="preserve">Obrist et al. </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{"citationID":"lqAeOTbt","properties":{"formattedCitation":"[38]","plainCitation":"[38]","noteIndex":0},"citationItems":[{"id":2401,"uris":["http://zotero.org/users/local/Tf5sLDnK/items/B9YJT6BL"],"itemData":{"id":2401,"type":"article-journal","abstract":"The case of a 60 years old patient with peritoneal carcinomatosis of a tumor with small cell histology is reviewed. At presentation, biopsy of a rectal palpatory finding revealed a small cell carcinoma, infiltrating the mucosa. A laparotomy was done, which showed a grotesque peritoneal carcinomatosis of the same histology with masses retro- and infraperitoneally and in the pelvis. Clinically and histologically a probable epithelial peritoneal mesothelioma was diagnosed. The patient survived half a year only. Autopsy and post-mortem work-up demonstrated the presence of a small cell prostatic cancer, positive for both prostate specific antigen and acid phosphatase. A discussion of diagnostic procedures and differential diagnoses is given.","container-title":"Onkologie","DOI":"10.1159/000216801","ISSN":"1423-0240","issue":"5","journalAbbreviation":"Onkologie","language":"ger","note":"PMID: 1964496","page":"388-391","source":"Europe PMC","title":"[Prostate cancer with an unusual course]","volume":"13","author":[{"family":"Obrist","given":"R"},{"family":"Wegmann","given":"W"},{"family":"Kiss","given":"D"}],"issued":{"date-parts":[["1990",10,1]]}}}],"schema":"https://github.com/citation-style-language/schema/raw/master/csl-citation.json"}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[38]</w:t>
            </w:r>
            <w:r>
              <w:rPr>
                <w:rFonts w:ascii="Times New Roman" w:hAnsi="Times New Roman" w:cs="Times New Roman"/>
              </w:rPr>
              <w:fldChar w:fldCharType="end"/>
            </w:r>
          </w:p>
        </w:tc>
        <w:tc>
          <w:tcPr>
            <w:tcW w:w="1980" w:type="dxa"/>
          </w:tcPr>
          <w:p w14:paraId="1365FF49"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report</w:t>
            </w:r>
          </w:p>
        </w:tc>
        <w:tc>
          <w:tcPr>
            <w:tcW w:w="2880" w:type="dxa"/>
          </w:tcPr>
          <w:p w14:paraId="4AFF4DD0"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Small cell prostatic cancer</w:t>
            </w:r>
          </w:p>
        </w:tc>
        <w:tc>
          <w:tcPr>
            <w:tcW w:w="2970" w:type="dxa"/>
          </w:tcPr>
          <w:p w14:paraId="3F590A8A"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 xml:space="preserve">Synchronous with </w:t>
            </w:r>
            <w:r w:rsidRPr="00C06724">
              <w:rPr>
                <w:rFonts w:ascii="Times New Roman" w:hAnsi="Times New Roman" w:cs="Times New Roman"/>
                <w:sz w:val="24"/>
                <w:szCs w:val="24"/>
              </w:rPr>
              <w:t>PM</w:t>
            </w:r>
            <w:r>
              <w:rPr>
                <w:rFonts w:ascii="Times New Roman" w:hAnsi="Times New Roman" w:cs="Times New Roman"/>
                <w:sz w:val="24"/>
                <w:szCs w:val="24"/>
              </w:rPr>
              <w:t xml:space="preserve"> (epithelial)</w:t>
            </w:r>
          </w:p>
        </w:tc>
        <w:tc>
          <w:tcPr>
            <w:tcW w:w="2160" w:type="dxa"/>
          </w:tcPr>
          <w:p w14:paraId="55F63223"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Unknow</w:t>
            </w:r>
            <w:r>
              <w:rPr>
                <w:rFonts w:ascii="Times New Roman" w:hAnsi="Times New Roman" w:cs="Times New Roman"/>
                <w:sz w:val="24"/>
                <w:szCs w:val="24"/>
              </w:rPr>
              <w:t>n</w:t>
            </w:r>
            <w:r w:rsidRPr="00C06724">
              <w:rPr>
                <w:rFonts w:ascii="Times New Roman" w:hAnsi="Times New Roman" w:cs="Times New Roman"/>
                <w:sz w:val="24"/>
                <w:szCs w:val="24"/>
              </w:rPr>
              <w:t xml:space="preserve"> </w:t>
            </w:r>
          </w:p>
        </w:tc>
      </w:tr>
      <w:tr w:rsidR="00DD1F64" w:rsidRPr="00C06724" w14:paraId="32F9E2AA" w14:textId="77777777" w:rsidTr="00706590">
        <w:tc>
          <w:tcPr>
            <w:tcW w:w="1975" w:type="dxa"/>
          </w:tcPr>
          <w:p w14:paraId="32DA6C76" w14:textId="77777777" w:rsidR="00DD1F64" w:rsidRPr="00C06724" w:rsidRDefault="00DD1F64" w:rsidP="00706590">
            <w:pPr>
              <w:rPr>
                <w:rFonts w:ascii="Times New Roman" w:hAnsi="Times New Roman" w:cs="Times New Roman"/>
                <w:sz w:val="24"/>
                <w:szCs w:val="24"/>
              </w:rPr>
            </w:pPr>
            <w:proofErr w:type="spellStart"/>
            <w:r w:rsidRPr="00C06724">
              <w:rPr>
                <w:rFonts w:ascii="Times New Roman" w:hAnsi="Times New Roman" w:cs="Times New Roman"/>
                <w:sz w:val="24"/>
                <w:szCs w:val="24"/>
              </w:rPr>
              <w:t>Courelli</w:t>
            </w:r>
            <w:proofErr w:type="spellEnd"/>
            <w:r w:rsidRPr="00C06724">
              <w:rPr>
                <w:rFonts w:ascii="Times New Roman" w:hAnsi="Times New Roman" w:cs="Times New Roman"/>
                <w:sz w:val="24"/>
                <w:szCs w:val="24"/>
              </w:rPr>
              <w:t xml:space="preserve"> et al.</w:t>
            </w:r>
            <w:r>
              <w:rPr>
                <w:rFonts w:ascii="Times New Roman" w:hAnsi="Times New Roman" w:cs="Times New Roman"/>
              </w:rPr>
              <w:fldChar w:fldCharType="begin"/>
            </w:r>
            <w:r>
              <w:rPr>
                <w:rFonts w:ascii="Times New Roman" w:hAnsi="Times New Roman" w:cs="Times New Roman"/>
                <w:sz w:val="24"/>
                <w:szCs w:val="24"/>
              </w:rPr>
              <w:instrText xml:space="preserve"> ADDIN ZOTERO_ITEM CSL_CITATION {"citationID":"NGXRxP33","properties":{"formattedCitation":"[39]","plainCitation":"[39]","noteIndex":0},"citationItems":[{"id":2334,"uris":["http://zotero.org/users/local/Tf5sLDnK/items/HLFWC9GA"],"itemData":{"id":2334,"type":"article-journal","abstract":"Gastrointestinal stromal tumor (GIST) is associated with increased risk of additional cancers. In this study, synchronous GIST, and peritoneal mesothelioma (PM) were characterized to evaluate the relationship between these two cancers.","container-title":"Annals of Surgical Oncology","DOI":"10.1245/s10434-022-12211-x","ISSN":"1534-4681","issue":"12","journalAbbreviation":"Ann Surg Oncol","language":"en","page":"7542-7548","source":"Springer Link","title":"Co-Localization of Gastrointestinal Stromal Tumors (GIST) and Peritoneal Mesothelioma: A Case Series","title-short":"Co-Localization of Gastrointestinal Stromal Tumors (GIST) and Peritoneal Mesothelioma","volume":"29","author":[{"family":"Courelli","given":"Asimina S."},{"family":"Sharma","given":"Ashwyn K."},{"family":"Madlensky","given":"Lisa"},{"family":"Choi","given":"Yoon Young"},{"family":"Li","given":"Sam"},{"family":"Sarno","given":"Shirley"},{"family":"Kelly","given":"Kaitlyn"},{"family":"Mehtsun","given":"Winta"},{"family":"Horgan","given":"Santiago"},{"family":"Harismendy","given":"Olivier"},{"family":"Baumgartner","given":"Joel M."},{"family":"Sicklick","given":"Jason K."}],"issued":{"date-parts":[["2022",11,1]]}}}],"schema":"https://github.com/citation-style-language/schema/raw/master/csl-citation.json"}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sz w:val="24"/>
                <w:szCs w:val="24"/>
              </w:rPr>
              <w:t>[39]</w:t>
            </w:r>
            <w:r>
              <w:rPr>
                <w:rFonts w:ascii="Times New Roman" w:hAnsi="Times New Roman" w:cs="Times New Roman"/>
              </w:rPr>
              <w:fldChar w:fldCharType="end"/>
            </w:r>
          </w:p>
        </w:tc>
        <w:tc>
          <w:tcPr>
            <w:tcW w:w="1980" w:type="dxa"/>
          </w:tcPr>
          <w:p w14:paraId="007FBB92"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Case series (8 patients with GIST &amp; PM)</w:t>
            </w:r>
          </w:p>
        </w:tc>
        <w:tc>
          <w:tcPr>
            <w:tcW w:w="2880" w:type="dxa"/>
          </w:tcPr>
          <w:p w14:paraId="3F4B7534" w14:textId="77777777" w:rsidR="00DD1F64" w:rsidRPr="00C06724" w:rsidRDefault="00DD1F64" w:rsidP="00706590">
            <w:pPr>
              <w:rPr>
                <w:rFonts w:ascii="Times New Roman" w:hAnsi="Times New Roman" w:cs="Times New Roman"/>
                <w:sz w:val="24"/>
                <w:szCs w:val="24"/>
              </w:rPr>
            </w:pPr>
            <w:r w:rsidRPr="00C06724">
              <w:rPr>
                <w:rFonts w:ascii="Times New Roman" w:hAnsi="Times New Roman" w:cs="Times New Roman"/>
                <w:sz w:val="24"/>
                <w:szCs w:val="24"/>
              </w:rPr>
              <w:t>1 RCC, 1 prostate, 1 ovarian serous cystadenoma</w:t>
            </w:r>
          </w:p>
        </w:tc>
        <w:tc>
          <w:tcPr>
            <w:tcW w:w="2970" w:type="dxa"/>
          </w:tcPr>
          <w:p w14:paraId="4CDC2954"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 xml:space="preserve">Synchronous with </w:t>
            </w:r>
            <w:r w:rsidRPr="00C06724">
              <w:rPr>
                <w:rFonts w:ascii="Times New Roman" w:hAnsi="Times New Roman" w:cs="Times New Roman"/>
                <w:sz w:val="24"/>
                <w:szCs w:val="24"/>
              </w:rPr>
              <w:t>PM</w:t>
            </w:r>
          </w:p>
        </w:tc>
        <w:tc>
          <w:tcPr>
            <w:tcW w:w="2160" w:type="dxa"/>
          </w:tcPr>
          <w:p w14:paraId="352A4DDD" w14:textId="77777777" w:rsidR="00DD1F64" w:rsidRPr="00C06724" w:rsidRDefault="00DD1F64" w:rsidP="00706590">
            <w:pPr>
              <w:rPr>
                <w:rFonts w:ascii="Times New Roman" w:hAnsi="Times New Roman" w:cs="Times New Roman"/>
                <w:sz w:val="24"/>
                <w:szCs w:val="24"/>
              </w:rPr>
            </w:pPr>
            <w:r>
              <w:rPr>
                <w:rFonts w:ascii="Times New Roman" w:hAnsi="Times New Roman" w:cs="Times New Roman"/>
                <w:sz w:val="24"/>
                <w:szCs w:val="24"/>
              </w:rPr>
              <w:t>U</w:t>
            </w:r>
            <w:r w:rsidRPr="00C06724">
              <w:rPr>
                <w:rFonts w:ascii="Times New Roman" w:hAnsi="Times New Roman" w:cs="Times New Roman"/>
                <w:sz w:val="24"/>
                <w:szCs w:val="24"/>
              </w:rPr>
              <w:t xml:space="preserve">nknown </w:t>
            </w:r>
          </w:p>
        </w:tc>
      </w:tr>
    </w:tbl>
    <w:p w14:paraId="37796342" w14:textId="77777777" w:rsidR="00DD1F64" w:rsidRDefault="00DD1F64" w:rsidP="00DD1F64">
      <w:pPr>
        <w:rPr>
          <w:rFonts w:ascii="Times New Roman" w:hAnsi="Times New Roman" w:cs="Times New Roman"/>
        </w:rPr>
      </w:pPr>
      <w:r>
        <w:rPr>
          <w:rFonts w:ascii="Times New Roman" w:hAnsi="Times New Roman" w:cs="Times New Roman"/>
        </w:rPr>
        <w:t xml:space="preserve">Abbreviations: GU, genitourinary; PM, peritoneal mesothelioma; SEER, surveillance epidemiology and end results; RCC, renal cell carcinoma; </w:t>
      </w:r>
      <w:r w:rsidRPr="00C06724">
        <w:rPr>
          <w:rFonts w:ascii="Times New Roman" w:hAnsi="Times New Roman" w:cs="Times New Roman"/>
        </w:rPr>
        <w:t>WDPM</w:t>
      </w:r>
      <w:r>
        <w:rPr>
          <w:rFonts w:ascii="Times New Roman" w:hAnsi="Times New Roman" w:cs="Times New Roman"/>
        </w:rPr>
        <w:t xml:space="preserve">, well-differentiated peritoneal mesothelioma; GIST, gastrointestinal stromal tumor. </w:t>
      </w:r>
    </w:p>
    <w:p w14:paraId="46E1AA1A" w14:textId="77777777" w:rsidR="00DD1F64" w:rsidRDefault="00DD1F64" w:rsidP="00DD1F64">
      <w:pPr>
        <w:rPr>
          <w:rFonts w:ascii="Times New Roman" w:hAnsi="Times New Roman" w:cs="Times New Roman"/>
        </w:rPr>
      </w:pPr>
    </w:p>
    <w:p w14:paraId="19000B06" w14:textId="77777777" w:rsidR="00000000" w:rsidRDefault="00000000"/>
    <w:sectPr w:rsidR="00AC13A3" w:rsidSect="009A6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64"/>
    <w:rsid w:val="000C25CB"/>
    <w:rsid w:val="009A60B7"/>
    <w:rsid w:val="00DD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E454D"/>
  <w15:chartTrackingRefBased/>
  <w15:docId w15:val="{8E561050-D8A4-1D4E-8FBF-7682E029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1F6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6236</Words>
  <Characters>39850</Characters>
  <Application>Microsoft Office Word</Application>
  <DocSecurity>0</DocSecurity>
  <Lines>4981</Lines>
  <Paragraphs>3072</Paragraphs>
  <ScaleCrop>false</ScaleCrop>
  <Company/>
  <LinksUpToDate>false</LinksUpToDate>
  <CharactersWithSpaces>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Bradley</dc:creator>
  <cp:keywords/>
  <dc:description/>
  <cp:lastModifiedBy>Emma Bradley</cp:lastModifiedBy>
  <cp:revision>1</cp:revision>
  <dcterms:created xsi:type="dcterms:W3CDTF">2025-09-05T01:37:00Z</dcterms:created>
  <dcterms:modified xsi:type="dcterms:W3CDTF">2025-09-05T01:37:00Z</dcterms:modified>
</cp:coreProperties>
</file>