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C75D" w14:textId="77777777" w:rsidR="009A327F" w:rsidRPr="006D3556" w:rsidRDefault="009A327F" w:rsidP="009A327F">
      <w:pPr>
        <w:spacing w:line="480" w:lineRule="auto"/>
        <w:jc w:val="both"/>
        <w:rPr>
          <w:lang w:val="en-US"/>
        </w:rPr>
      </w:pPr>
      <w:r w:rsidRPr="006D3556">
        <w:rPr>
          <w:b/>
          <w:lang w:val="en-US"/>
        </w:rPr>
        <w:t xml:space="preserve">Annex 2 </w:t>
      </w:r>
      <w:r w:rsidRPr="006D3556">
        <w:rPr>
          <w:b/>
          <w:bCs/>
          <w:lang w:val="en-US"/>
        </w:rPr>
        <w:t>Plasma atomic emission spectrometry procedure</w:t>
      </w:r>
    </w:p>
    <w:p w14:paraId="3090ECC3" w14:textId="77777777" w:rsidR="009A327F" w:rsidRPr="006D3556" w:rsidRDefault="009A327F" w:rsidP="009A327F">
      <w:pPr>
        <w:spacing w:line="480" w:lineRule="auto"/>
        <w:jc w:val="both"/>
        <w:rPr>
          <w:b/>
          <w:bCs/>
          <w:lang w:val="en-US"/>
        </w:rPr>
      </w:pPr>
      <w:r w:rsidRPr="006D3556">
        <w:rPr>
          <w:b/>
          <w:bCs/>
          <w:lang w:val="en-US"/>
        </w:rPr>
        <w:t>Reagents</w:t>
      </w:r>
    </w:p>
    <w:p w14:paraId="42D7D499" w14:textId="77777777" w:rsidR="009A327F" w:rsidRPr="006D3556" w:rsidRDefault="009A327F" w:rsidP="009A327F">
      <w:pPr>
        <w:spacing w:line="480" w:lineRule="auto"/>
        <w:jc w:val="both"/>
        <w:rPr>
          <w:lang w:val="en-US"/>
        </w:rPr>
      </w:pPr>
      <w:r w:rsidRPr="006D3556">
        <w:rPr>
          <w:lang w:val="en-US"/>
        </w:rPr>
        <w:t>Tetramethylammonium hydroxide (TMAH, 25% w/w) aqueous solution was supplied by Alfa Aesar (Massachussetss, EEUU). Two-propanolol HPLC (99.7% grade) and hydrogen peroxide (30% w/w) were obtained from Panreac (Barcelona, Spain). Ultrapure water (resistivity = 18.2 M</w:t>
      </w:r>
      <w:r w:rsidRPr="006D3556">
        <w:rPr>
          <w:rFonts w:ascii="Cambria" w:hAnsi="Cambria"/>
          <w:lang w:val="en-US"/>
        </w:rPr>
        <w:t>Ω</w:t>
      </w:r>
      <w:r w:rsidRPr="006D3556">
        <w:rPr>
          <w:lang w:val="en-US"/>
        </w:rPr>
        <w:t xml:space="preserve"> cm</w:t>
      </w:r>
      <w:r w:rsidRPr="006D3556">
        <w:rPr>
          <w:vertAlign w:val="superscript"/>
          <w:lang w:val="en-US"/>
        </w:rPr>
        <w:t>-1</w:t>
      </w:r>
      <w:r w:rsidRPr="006D3556">
        <w:rPr>
          <w:lang w:val="en-US"/>
        </w:rPr>
        <w:t xml:space="preserve"> at 25</w:t>
      </w:r>
      <w:r w:rsidRPr="006D3556">
        <w:rPr>
          <w:rFonts w:ascii="Cambria" w:hAnsi="Cambria"/>
          <w:lang w:val="en-US"/>
        </w:rPr>
        <w:t>°</w:t>
      </w:r>
      <w:r w:rsidRPr="006D3556">
        <w:rPr>
          <w:lang w:val="en-US"/>
        </w:rPr>
        <w:t>C) was produced in the laboratory by a Milipore Milli-Q-system. Silicon standard solutions were prepared daily from a 1.0 mg ml</w:t>
      </w:r>
      <w:r w:rsidRPr="006D3556">
        <w:rPr>
          <w:vertAlign w:val="superscript"/>
          <w:lang w:val="en-US"/>
        </w:rPr>
        <w:t>-1</w:t>
      </w:r>
      <w:r w:rsidRPr="006D3556">
        <w:rPr>
          <w:lang w:val="en-US"/>
        </w:rPr>
        <w:t xml:space="preserve"> stock solution and afterwards were employed for recovery studies.</w:t>
      </w:r>
    </w:p>
    <w:p w14:paraId="6D03D0AA" w14:textId="77777777" w:rsidR="009A327F" w:rsidRPr="006D3556" w:rsidRDefault="009A327F" w:rsidP="009A327F">
      <w:pPr>
        <w:spacing w:line="480" w:lineRule="auto"/>
        <w:jc w:val="both"/>
        <w:rPr>
          <w:b/>
          <w:bCs/>
          <w:lang w:val="en-US"/>
        </w:rPr>
      </w:pPr>
      <w:r w:rsidRPr="006D3556">
        <w:rPr>
          <w:b/>
          <w:bCs/>
          <w:lang w:val="en-US"/>
        </w:rPr>
        <w:t>Apparatus</w:t>
      </w:r>
    </w:p>
    <w:p w14:paraId="4668F6DA" w14:textId="77777777" w:rsidR="009A327F" w:rsidRPr="006D3556" w:rsidRDefault="009A327F" w:rsidP="009A327F">
      <w:pPr>
        <w:spacing w:line="480" w:lineRule="auto"/>
        <w:jc w:val="both"/>
        <w:rPr>
          <w:lang w:val="en-US"/>
        </w:rPr>
      </w:pPr>
      <w:r w:rsidRPr="006D3556">
        <w:rPr>
          <w:lang w:val="en-US"/>
        </w:rPr>
        <w:t>For the microwave digestion of the samples, a CEM Mars microwave oven providing 1600W of output power (CEM, Cologno al Serio, Italy), equipped with 12 TFM polytetrafluoroetlylene (PTFE) vessels (100 ml, EasyPrep) and temperature and pressure regulation through a sensor vessel was used. Measurements were performed by an inductively coupled plasma- optical emission spectrometry (ICP-OES) IRIS intrepid radial thermo element equipped with a standard ICP torch, crossflow nebulizer and a CID detector.</w:t>
      </w:r>
    </w:p>
    <w:p w14:paraId="43D2F504" w14:textId="77777777" w:rsidR="009A327F" w:rsidRPr="006D3556" w:rsidRDefault="009A327F" w:rsidP="009A327F">
      <w:pPr>
        <w:spacing w:line="480" w:lineRule="auto"/>
        <w:ind w:firstLine="720"/>
        <w:jc w:val="both"/>
        <w:rPr>
          <w:lang w:val="en-US"/>
        </w:rPr>
      </w:pPr>
      <w:r w:rsidRPr="006D3556">
        <w:rPr>
          <w:lang w:val="en-US"/>
        </w:rPr>
        <w:t>PTFE vessels, micropipette tips and polypropylene (PP) tubes were cleaned in 10% HNO3 overnight and rinsed thoroughly with ultrapure water.</w:t>
      </w:r>
    </w:p>
    <w:p w14:paraId="0F0E82E8" w14:textId="77777777" w:rsidR="009A327F" w:rsidRPr="006D3556" w:rsidRDefault="009A327F" w:rsidP="009A327F">
      <w:pPr>
        <w:spacing w:line="480" w:lineRule="auto"/>
        <w:jc w:val="both"/>
        <w:rPr>
          <w:b/>
          <w:bCs/>
          <w:lang w:val="en-US"/>
        </w:rPr>
      </w:pPr>
      <w:r w:rsidRPr="006D3556">
        <w:rPr>
          <w:b/>
          <w:bCs/>
          <w:lang w:val="en-US"/>
        </w:rPr>
        <w:t>Sample collection</w:t>
      </w:r>
    </w:p>
    <w:p w14:paraId="3AC0B9B3" w14:textId="77777777" w:rsidR="009A327F" w:rsidRPr="006D3556" w:rsidRDefault="009A327F" w:rsidP="009A327F">
      <w:pPr>
        <w:spacing w:line="480" w:lineRule="auto"/>
        <w:jc w:val="both"/>
        <w:rPr>
          <w:lang w:val="en-US"/>
        </w:rPr>
      </w:pPr>
      <w:r w:rsidRPr="006D3556">
        <w:rPr>
          <w:lang w:val="en-US"/>
        </w:rPr>
        <w:t>PF samples were collected immediately after thoracenteses into PP tubes containing 5 ml ethylenediaminetetraacetic acid, centrifuged and stored in aliquots at -80</w:t>
      </w:r>
      <w:r w:rsidRPr="006D3556">
        <w:rPr>
          <w:rFonts w:ascii="Cambria" w:hAnsi="Cambria"/>
          <w:lang w:val="en-US"/>
        </w:rPr>
        <w:t>°</w:t>
      </w:r>
      <w:r w:rsidRPr="006D3556">
        <w:rPr>
          <w:lang w:val="en-US"/>
        </w:rPr>
        <w:t>C until assayed. Before use, all samples were thawed and then homogenized by vortex.</w:t>
      </w:r>
    </w:p>
    <w:p w14:paraId="0EA0E371" w14:textId="77777777" w:rsidR="009A327F" w:rsidRPr="006D3556" w:rsidRDefault="009A327F" w:rsidP="009A327F">
      <w:pPr>
        <w:spacing w:line="480" w:lineRule="auto"/>
        <w:jc w:val="both"/>
        <w:rPr>
          <w:b/>
          <w:bCs/>
          <w:lang w:val="en-US"/>
        </w:rPr>
      </w:pPr>
      <w:r w:rsidRPr="006D3556">
        <w:rPr>
          <w:b/>
          <w:bCs/>
          <w:lang w:val="en-US"/>
        </w:rPr>
        <w:t>Procedure</w:t>
      </w:r>
    </w:p>
    <w:p w14:paraId="4D42309B" w14:textId="77777777" w:rsidR="009A327F" w:rsidRPr="006D3556" w:rsidRDefault="009A327F" w:rsidP="009A327F">
      <w:pPr>
        <w:spacing w:line="480" w:lineRule="auto"/>
        <w:jc w:val="both"/>
        <w:rPr>
          <w:lang w:val="en-US"/>
        </w:rPr>
      </w:pPr>
      <w:r w:rsidRPr="006D3556">
        <w:rPr>
          <w:lang w:val="en-US"/>
        </w:rPr>
        <w:lastRenderedPageBreak/>
        <w:t>One PF aliquot of each patient were thawed to analyze. PF (1g) was exactly weighed into 100-ml TFM PTFE tubes; and 6ml of TMAH, 2 drops of 2-propanolol, 1ml of H2O2 and 3ml of ultrapure water were subsequently added. Microware vessels were sonicated (15 minutes, 60</w:t>
      </w:r>
      <w:r w:rsidRPr="006D3556">
        <w:rPr>
          <w:rFonts w:ascii="Cambria" w:hAnsi="Cambria"/>
          <w:lang w:val="en-US"/>
        </w:rPr>
        <w:t>°</w:t>
      </w:r>
      <w:r w:rsidRPr="006D3556">
        <w:rPr>
          <w:lang w:val="en-US"/>
        </w:rPr>
        <w:t>C) and irradiated for 15 minutes at 180</w:t>
      </w:r>
      <w:r w:rsidRPr="006D3556">
        <w:rPr>
          <w:rFonts w:ascii="Cambria" w:hAnsi="Cambria"/>
          <w:lang w:val="en-US"/>
        </w:rPr>
        <w:t>°</w:t>
      </w:r>
      <w:r w:rsidRPr="006D3556">
        <w:rPr>
          <w:lang w:val="en-US"/>
        </w:rPr>
        <w:t>C after a temperature ramp of 20 minutes. The clear solutions obtained from digestion were left to cool, diluted to 25ml calibrated PP tubes and analyzed by ICP-OES. The operation conditions and parameters of the ICP-OES were the following: radio-frequency-power 1000W; gas: argon; plasma gas: 15L/min; auxiliary gas: 0.5L/min; nebulizer gas: 0.55L/min; sample aspiration rate: 1mL/min; view: radial; number of replicates: 3; nebulizer: Meinhard (Golden, EEUU); detector: CID.</w:t>
      </w:r>
    </w:p>
    <w:p w14:paraId="7F4F79E1" w14:textId="77777777" w:rsidR="009A327F" w:rsidRPr="006D3556" w:rsidRDefault="009A327F" w:rsidP="009A327F">
      <w:pPr>
        <w:spacing w:line="480" w:lineRule="auto"/>
        <w:jc w:val="both"/>
        <w:rPr>
          <w:lang w:val="en-US"/>
        </w:rPr>
      </w:pPr>
    </w:p>
    <w:p w14:paraId="5F761D51" w14:textId="77777777" w:rsidR="00B347F0" w:rsidRPr="009A327F" w:rsidRDefault="00B347F0">
      <w:pPr>
        <w:rPr>
          <w:lang w:val="en-US"/>
        </w:rPr>
      </w:pPr>
    </w:p>
    <w:sectPr w:rsidR="00B347F0" w:rsidRPr="009A327F" w:rsidSect="009E10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F"/>
    <w:rsid w:val="009A327F"/>
    <w:rsid w:val="009E10D8"/>
    <w:rsid w:val="00B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915FD"/>
  <w15:chartTrackingRefBased/>
  <w15:docId w15:val="{25487321-8486-AD4A-BE83-005CC529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7F"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porcel</dc:creator>
  <cp:keywords/>
  <dc:description/>
  <cp:lastModifiedBy>jose porcel</cp:lastModifiedBy>
  <cp:revision>1</cp:revision>
  <dcterms:created xsi:type="dcterms:W3CDTF">2021-07-03T16:43:00Z</dcterms:created>
  <dcterms:modified xsi:type="dcterms:W3CDTF">2021-07-03T16:43:00Z</dcterms:modified>
</cp:coreProperties>
</file>