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CAB06" w14:textId="1F7E2161" w:rsidR="00266C82" w:rsidRPr="00D47A5B" w:rsidRDefault="00D47A5B" w:rsidP="00D47A5B">
      <w:pPr>
        <w:bidi w:val="0"/>
        <w:jc w:val="center"/>
        <w:rPr>
          <w:b/>
          <w:bCs/>
          <w:sz w:val="28"/>
          <w:szCs w:val="28"/>
          <w:lang w:val="en-GB"/>
        </w:rPr>
      </w:pPr>
      <w:r w:rsidRPr="00D47A5B">
        <w:rPr>
          <w:b/>
          <w:bCs/>
          <w:sz w:val="28"/>
          <w:szCs w:val="28"/>
          <w:lang w:val="en-GB"/>
        </w:rPr>
        <w:t>Appendix II</w:t>
      </w:r>
    </w:p>
    <w:p w14:paraId="158B47BD" w14:textId="1B4BC872" w:rsidR="00D47A5B" w:rsidRDefault="00D47A5B" w:rsidP="00D47A5B">
      <w:pPr>
        <w:bidi w:val="0"/>
        <w:spacing w:line="360" w:lineRule="auto"/>
        <w:rPr>
          <w:rFonts w:eastAsia="Times New Roman" w:cstheme="minorHAnsi"/>
          <w:sz w:val="24"/>
          <w:lang w:val="en-GB"/>
        </w:rPr>
      </w:pPr>
      <w:r w:rsidRPr="00D33BE5">
        <w:rPr>
          <w:rFonts w:eastAsia="Times New Roman" w:cstheme="minorHAnsi"/>
          <w:sz w:val="24"/>
          <w:lang w:val="en-GB"/>
        </w:rPr>
        <w:t xml:space="preserve">The 30 conflicts in which peace agreements are associated </w:t>
      </w:r>
      <w:r>
        <w:rPr>
          <w:rFonts w:eastAsia="Times New Roman" w:cstheme="minorHAnsi"/>
          <w:sz w:val="24"/>
          <w:lang w:val="en-GB"/>
        </w:rPr>
        <w:t xml:space="preserve">differently </w:t>
      </w:r>
      <w:r w:rsidRPr="00D33BE5">
        <w:rPr>
          <w:rFonts w:eastAsia="Times New Roman" w:cstheme="minorHAnsi"/>
          <w:sz w:val="24"/>
          <w:lang w:val="en-GB"/>
        </w:rPr>
        <w:t xml:space="preserve">with peace processes </w:t>
      </w:r>
      <w:r>
        <w:rPr>
          <w:rFonts w:eastAsia="Times New Roman" w:cstheme="minorHAnsi"/>
          <w:sz w:val="24"/>
          <w:lang w:val="en-GB"/>
        </w:rPr>
        <w:t xml:space="preserve">in UCDP PA-D compared to PA-X </w:t>
      </w:r>
      <w:r w:rsidRPr="00D33BE5">
        <w:rPr>
          <w:rFonts w:eastAsia="Times New Roman" w:cstheme="minorHAnsi"/>
          <w:sz w:val="24"/>
          <w:lang w:val="en-GB"/>
        </w:rPr>
        <w:t>are:</w:t>
      </w:r>
    </w:p>
    <w:p w14:paraId="1411D4F7" w14:textId="78A964C1" w:rsidR="00D47A5B" w:rsidRDefault="00D47A5B" w:rsidP="00D47A5B">
      <w:pPr>
        <w:bidi w:val="0"/>
        <w:spacing w:line="360" w:lineRule="auto"/>
        <w:rPr>
          <w:rFonts w:eastAsia="Times New Roman" w:cstheme="minorHAnsi"/>
          <w:sz w:val="24"/>
          <w:lang w:val="en-GB"/>
        </w:rPr>
      </w:pPr>
      <w:r>
        <w:rPr>
          <w:rFonts w:eastAsia="Times New Roman" w:cstheme="minorHAnsi"/>
          <w:sz w:val="24"/>
          <w:lang w:val="en-GB"/>
        </w:rPr>
        <w:t>1)</w:t>
      </w:r>
      <w:r w:rsidRPr="00C2218A">
        <w:rPr>
          <w:rFonts w:eastAsia="Times New Roman" w:cstheme="minorHAnsi"/>
          <w:sz w:val="24"/>
          <w:lang w:val="en-GB"/>
        </w:rPr>
        <w:t>Afghanistan:</w:t>
      </w:r>
      <w:r>
        <w:rPr>
          <w:rFonts w:eastAsia="Times New Roman" w:cstheme="minorHAnsi"/>
          <w:sz w:val="24"/>
          <w:lang w:val="en-GB"/>
        </w:rPr>
        <w:t xml:space="preserve"> g</w:t>
      </w:r>
      <w:r w:rsidRPr="00C2218A">
        <w:rPr>
          <w:rFonts w:eastAsia="Times New Roman" w:cstheme="minorHAnsi"/>
          <w:sz w:val="24"/>
          <w:lang w:val="en-GB"/>
        </w:rPr>
        <w:t xml:space="preserve">overnment/territory; </w:t>
      </w:r>
      <w:r>
        <w:rPr>
          <w:rFonts w:eastAsia="Times New Roman" w:cstheme="minorHAnsi"/>
          <w:sz w:val="24"/>
          <w:lang w:val="en-GB"/>
        </w:rPr>
        <w:t>2)</w:t>
      </w:r>
      <w:r w:rsidRPr="00C2218A">
        <w:rPr>
          <w:rFonts w:eastAsia="Times New Roman" w:cstheme="minorHAnsi"/>
          <w:sz w:val="24"/>
          <w:lang w:val="en-GB"/>
        </w:rPr>
        <w:t xml:space="preserve">Bosnia and Herzegovina/Yugoslavia (former); </w:t>
      </w:r>
      <w:r>
        <w:rPr>
          <w:rFonts w:eastAsia="Times New Roman" w:cstheme="minorHAnsi"/>
          <w:sz w:val="24"/>
          <w:lang w:val="en-GB"/>
        </w:rPr>
        <w:t>3)</w:t>
      </w:r>
      <w:r w:rsidRPr="00C2218A">
        <w:rPr>
          <w:rFonts w:eastAsia="Times New Roman" w:cstheme="minorHAnsi"/>
          <w:sz w:val="24"/>
          <w:lang w:val="en-GB"/>
        </w:rPr>
        <w:t xml:space="preserve">Burundi: </w:t>
      </w:r>
      <w:r>
        <w:rPr>
          <w:rFonts w:eastAsia="Times New Roman" w:cstheme="minorHAnsi"/>
          <w:sz w:val="24"/>
          <w:lang w:val="en-GB"/>
        </w:rPr>
        <w:t>g</w:t>
      </w:r>
      <w:r w:rsidRPr="00C2218A">
        <w:rPr>
          <w:rFonts w:eastAsia="Times New Roman" w:cstheme="minorHAnsi"/>
          <w:sz w:val="24"/>
          <w:lang w:val="en-GB"/>
        </w:rPr>
        <w:t xml:space="preserve">overnment; </w:t>
      </w:r>
      <w:r>
        <w:rPr>
          <w:rFonts w:eastAsia="Times New Roman" w:cstheme="minorHAnsi"/>
          <w:sz w:val="24"/>
          <w:lang w:val="en-GB"/>
        </w:rPr>
        <w:t>4)</w:t>
      </w:r>
      <w:r w:rsidRPr="00C2218A">
        <w:rPr>
          <w:rFonts w:eastAsia="Times New Roman" w:cstheme="minorHAnsi"/>
          <w:sz w:val="24"/>
          <w:lang w:val="en-GB"/>
        </w:rPr>
        <w:t xml:space="preserve">Central African Republic: </w:t>
      </w:r>
      <w:r>
        <w:rPr>
          <w:rFonts w:eastAsia="Times New Roman" w:cstheme="minorHAnsi"/>
          <w:sz w:val="24"/>
          <w:lang w:val="en-GB"/>
        </w:rPr>
        <w:t>g</w:t>
      </w:r>
      <w:r w:rsidRPr="00C2218A">
        <w:rPr>
          <w:rFonts w:eastAsia="Times New Roman" w:cstheme="minorHAnsi"/>
          <w:sz w:val="24"/>
          <w:lang w:val="en-GB"/>
        </w:rPr>
        <w:t xml:space="preserve">overnment; </w:t>
      </w:r>
      <w:r>
        <w:rPr>
          <w:rFonts w:eastAsia="Times New Roman" w:cstheme="minorHAnsi"/>
          <w:sz w:val="24"/>
          <w:lang w:val="en-GB"/>
        </w:rPr>
        <w:t>5)</w:t>
      </w:r>
      <w:r w:rsidRPr="00C2218A">
        <w:rPr>
          <w:rFonts w:eastAsia="Times New Roman" w:cstheme="minorHAnsi"/>
          <w:sz w:val="24"/>
          <w:lang w:val="en-GB"/>
        </w:rPr>
        <w:t xml:space="preserve">Colombia: </w:t>
      </w:r>
      <w:r>
        <w:rPr>
          <w:rFonts w:eastAsia="Times New Roman" w:cstheme="minorHAnsi"/>
          <w:sz w:val="24"/>
          <w:lang w:val="en-GB"/>
        </w:rPr>
        <w:t>g</w:t>
      </w:r>
      <w:r w:rsidRPr="00C2218A">
        <w:rPr>
          <w:rFonts w:eastAsia="Times New Roman" w:cstheme="minorHAnsi"/>
          <w:sz w:val="24"/>
          <w:lang w:val="en-GB"/>
        </w:rPr>
        <w:t>overnment</w:t>
      </w:r>
      <w:r>
        <w:rPr>
          <w:rFonts w:eastAsia="Times New Roman" w:cstheme="minorHAnsi"/>
          <w:sz w:val="24"/>
          <w:lang w:val="en-GB"/>
        </w:rPr>
        <w:t xml:space="preserve"> (partly)</w:t>
      </w:r>
      <w:r w:rsidRPr="00C2218A">
        <w:rPr>
          <w:rFonts w:eastAsia="Times New Roman" w:cstheme="minorHAnsi"/>
          <w:sz w:val="24"/>
          <w:lang w:val="en-GB"/>
        </w:rPr>
        <w:t xml:space="preserve">; </w:t>
      </w:r>
      <w:r>
        <w:rPr>
          <w:rFonts w:eastAsia="Times New Roman" w:cstheme="minorHAnsi"/>
          <w:sz w:val="24"/>
          <w:lang w:val="en-GB"/>
        </w:rPr>
        <w:t>6)</w:t>
      </w:r>
      <w:r w:rsidRPr="00C2218A">
        <w:rPr>
          <w:rFonts w:eastAsia="Times New Roman" w:cstheme="minorHAnsi"/>
          <w:sz w:val="24"/>
          <w:lang w:val="en-GB"/>
        </w:rPr>
        <w:t xml:space="preserve">Congo: </w:t>
      </w:r>
      <w:r>
        <w:rPr>
          <w:rFonts w:eastAsia="Times New Roman" w:cstheme="minorHAnsi"/>
          <w:sz w:val="24"/>
          <w:lang w:val="en-GB"/>
        </w:rPr>
        <w:t>g</w:t>
      </w:r>
      <w:r w:rsidRPr="00C2218A">
        <w:rPr>
          <w:rFonts w:eastAsia="Times New Roman" w:cstheme="minorHAnsi"/>
          <w:sz w:val="24"/>
          <w:lang w:val="en-GB"/>
        </w:rPr>
        <w:t xml:space="preserve">overnment; </w:t>
      </w:r>
      <w:r>
        <w:rPr>
          <w:rFonts w:eastAsia="Times New Roman" w:cstheme="minorHAnsi"/>
          <w:sz w:val="24"/>
          <w:lang w:val="en-GB"/>
        </w:rPr>
        <w:t>7)</w:t>
      </w:r>
      <w:r w:rsidRPr="00C2218A">
        <w:rPr>
          <w:rFonts w:eastAsia="Times New Roman" w:cstheme="minorHAnsi"/>
          <w:sz w:val="24"/>
          <w:lang w:val="en-GB"/>
        </w:rPr>
        <w:t>Croatia: Serb</w:t>
      </w:r>
      <w:r>
        <w:rPr>
          <w:rFonts w:eastAsia="Times New Roman" w:cstheme="minorHAnsi"/>
          <w:sz w:val="24"/>
          <w:lang w:val="en-GB"/>
        </w:rPr>
        <w:t>;</w:t>
      </w:r>
      <w:r w:rsidRPr="00C2218A">
        <w:rPr>
          <w:rFonts w:eastAsia="Times New Roman" w:cstheme="minorHAnsi"/>
          <w:sz w:val="24"/>
          <w:lang w:val="en-GB"/>
        </w:rPr>
        <w:t xml:space="preserve"> </w:t>
      </w:r>
      <w:r>
        <w:rPr>
          <w:rFonts w:eastAsia="Times New Roman" w:cstheme="minorHAnsi"/>
          <w:sz w:val="24"/>
          <w:lang w:val="en-GB"/>
        </w:rPr>
        <w:t>8)</w:t>
      </w:r>
      <w:r w:rsidRPr="00C2218A">
        <w:rPr>
          <w:rFonts w:eastAsia="Times New Roman" w:cstheme="minorHAnsi"/>
          <w:sz w:val="24"/>
          <w:lang w:val="en-GB"/>
        </w:rPr>
        <w:t xml:space="preserve">Djibouti </w:t>
      </w:r>
      <w:r>
        <w:rPr>
          <w:rFonts w:eastAsia="Times New Roman" w:cstheme="minorHAnsi"/>
          <w:sz w:val="24"/>
          <w:lang w:val="en-GB"/>
        </w:rPr>
        <w:t>–</w:t>
      </w:r>
      <w:r w:rsidRPr="00C2218A">
        <w:rPr>
          <w:rFonts w:eastAsia="Times New Roman" w:cstheme="minorHAnsi"/>
          <w:sz w:val="24"/>
          <w:lang w:val="en-GB"/>
        </w:rPr>
        <w:t xml:space="preserve"> Eritrea</w:t>
      </w:r>
      <w:r>
        <w:rPr>
          <w:rFonts w:eastAsia="Times New Roman" w:cstheme="minorHAnsi"/>
          <w:sz w:val="24"/>
          <w:lang w:val="en-GB"/>
        </w:rPr>
        <w:t>;</w:t>
      </w:r>
      <w:r w:rsidRPr="00C2218A">
        <w:rPr>
          <w:rFonts w:eastAsia="Times New Roman" w:cstheme="minorHAnsi"/>
          <w:sz w:val="24"/>
          <w:lang w:val="en-GB"/>
        </w:rPr>
        <w:t xml:space="preserve"> </w:t>
      </w:r>
      <w:r>
        <w:rPr>
          <w:rFonts w:eastAsia="Times New Roman" w:cstheme="minorHAnsi"/>
          <w:sz w:val="24"/>
          <w:lang w:val="en-GB"/>
        </w:rPr>
        <w:t>9)</w:t>
      </w:r>
      <w:r w:rsidRPr="00C2218A">
        <w:rPr>
          <w:rFonts w:eastAsia="Times New Roman" w:cstheme="minorHAnsi"/>
          <w:sz w:val="24"/>
          <w:lang w:val="en-GB"/>
        </w:rPr>
        <w:t xml:space="preserve">Djibouti: </w:t>
      </w:r>
      <w:r>
        <w:rPr>
          <w:rFonts w:eastAsia="Times New Roman" w:cstheme="minorHAnsi"/>
          <w:sz w:val="24"/>
          <w:lang w:val="en-GB"/>
        </w:rPr>
        <w:t>g</w:t>
      </w:r>
      <w:r w:rsidRPr="00C2218A">
        <w:rPr>
          <w:rFonts w:eastAsia="Times New Roman" w:cstheme="minorHAnsi"/>
          <w:sz w:val="24"/>
          <w:lang w:val="en-GB"/>
        </w:rPr>
        <w:t xml:space="preserve">overnment; </w:t>
      </w:r>
      <w:r>
        <w:rPr>
          <w:rFonts w:eastAsia="Times New Roman" w:cstheme="minorHAnsi"/>
          <w:sz w:val="24"/>
          <w:lang w:val="en-GB"/>
        </w:rPr>
        <w:t>10)</w:t>
      </w:r>
      <w:r w:rsidRPr="00C2218A">
        <w:rPr>
          <w:rFonts w:eastAsia="Times New Roman" w:cstheme="minorHAnsi"/>
          <w:sz w:val="24"/>
          <w:lang w:val="en-GB"/>
        </w:rPr>
        <w:t xml:space="preserve">DR Congo (Zaire): </w:t>
      </w:r>
      <w:r>
        <w:rPr>
          <w:rFonts w:eastAsia="Times New Roman" w:cstheme="minorHAnsi"/>
          <w:sz w:val="24"/>
          <w:lang w:val="en-GB"/>
        </w:rPr>
        <w:t>g</w:t>
      </w:r>
      <w:r w:rsidRPr="00C2218A">
        <w:rPr>
          <w:rFonts w:eastAsia="Times New Roman" w:cstheme="minorHAnsi"/>
          <w:sz w:val="24"/>
          <w:lang w:val="en-GB"/>
        </w:rPr>
        <w:t xml:space="preserve">overnment; </w:t>
      </w:r>
      <w:r>
        <w:rPr>
          <w:rFonts w:eastAsia="Times New Roman" w:cstheme="minorHAnsi"/>
          <w:sz w:val="24"/>
          <w:lang w:val="en-GB"/>
        </w:rPr>
        <w:t>11)</w:t>
      </w:r>
      <w:r w:rsidRPr="00C2218A">
        <w:rPr>
          <w:rFonts w:eastAsia="Times New Roman" w:cstheme="minorHAnsi"/>
          <w:sz w:val="24"/>
          <w:lang w:val="en-GB"/>
        </w:rPr>
        <w:t xml:space="preserve">Israel: Palestine; </w:t>
      </w:r>
      <w:r>
        <w:rPr>
          <w:rFonts w:eastAsia="Times New Roman" w:cstheme="minorHAnsi"/>
          <w:sz w:val="24"/>
          <w:lang w:val="en-GB"/>
        </w:rPr>
        <w:t>12)</w:t>
      </w:r>
      <w:r w:rsidRPr="00C2218A">
        <w:rPr>
          <w:rFonts w:eastAsia="Times New Roman" w:cstheme="minorHAnsi"/>
          <w:sz w:val="24"/>
          <w:lang w:val="en-GB"/>
        </w:rPr>
        <w:t xml:space="preserve">Ivory Coast: </w:t>
      </w:r>
      <w:r>
        <w:rPr>
          <w:rFonts w:eastAsia="Times New Roman" w:cstheme="minorHAnsi"/>
          <w:sz w:val="24"/>
          <w:lang w:val="en-GB"/>
        </w:rPr>
        <w:t>g</w:t>
      </w:r>
      <w:r w:rsidRPr="00C2218A">
        <w:rPr>
          <w:rFonts w:eastAsia="Times New Roman" w:cstheme="minorHAnsi"/>
          <w:sz w:val="24"/>
          <w:lang w:val="en-GB"/>
        </w:rPr>
        <w:t>overnment</w:t>
      </w:r>
      <w:r>
        <w:rPr>
          <w:rFonts w:eastAsia="Times New Roman" w:cstheme="minorHAnsi"/>
          <w:sz w:val="24"/>
          <w:lang w:val="en-GB"/>
        </w:rPr>
        <w:t>; 13)</w:t>
      </w:r>
      <w:r w:rsidRPr="00C2218A">
        <w:rPr>
          <w:rFonts w:eastAsia="Times New Roman" w:cstheme="minorHAnsi"/>
          <w:sz w:val="24"/>
          <w:lang w:val="en-GB"/>
        </w:rPr>
        <w:t xml:space="preserve">Liberia: </w:t>
      </w:r>
      <w:r>
        <w:rPr>
          <w:rFonts w:eastAsia="Times New Roman" w:cstheme="minorHAnsi"/>
          <w:sz w:val="24"/>
          <w:lang w:val="en-GB"/>
        </w:rPr>
        <w:t>g</w:t>
      </w:r>
      <w:r w:rsidRPr="00C2218A">
        <w:rPr>
          <w:rFonts w:eastAsia="Times New Roman" w:cstheme="minorHAnsi"/>
          <w:sz w:val="24"/>
          <w:lang w:val="en-GB"/>
        </w:rPr>
        <w:t xml:space="preserve">overnment; </w:t>
      </w:r>
      <w:r>
        <w:rPr>
          <w:rFonts w:eastAsia="Times New Roman" w:cstheme="minorHAnsi"/>
          <w:sz w:val="24"/>
          <w:lang w:val="en-GB"/>
        </w:rPr>
        <w:t>14)</w:t>
      </w:r>
      <w:r w:rsidRPr="00C2218A">
        <w:rPr>
          <w:rFonts w:eastAsia="Times New Roman" w:cstheme="minorHAnsi"/>
          <w:sz w:val="24"/>
          <w:lang w:val="en-GB"/>
        </w:rPr>
        <w:t>Mali: Azawad</w:t>
      </w:r>
      <w:r>
        <w:rPr>
          <w:rFonts w:eastAsia="Times New Roman" w:cstheme="minorHAnsi"/>
          <w:sz w:val="24"/>
          <w:lang w:val="en-GB"/>
        </w:rPr>
        <w:t>; 15)</w:t>
      </w:r>
      <w:r w:rsidRPr="00C2218A">
        <w:rPr>
          <w:rFonts w:eastAsia="Times New Roman" w:cstheme="minorHAnsi"/>
          <w:sz w:val="24"/>
          <w:lang w:val="en-GB"/>
        </w:rPr>
        <w:t xml:space="preserve">Mexico: </w:t>
      </w:r>
      <w:r>
        <w:rPr>
          <w:rFonts w:eastAsia="Times New Roman" w:cstheme="minorHAnsi"/>
          <w:sz w:val="24"/>
          <w:lang w:val="en-GB"/>
        </w:rPr>
        <w:t>g</w:t>
      </w:r>
      <w:r w:rsidRPr="00C2218A">
        <w:rPr>
          <w:rFonts w:eastAsia="Times New Roman" w:cstheme="minorHAnsi"/>
          <w:sz w:val="24"/>
          <w:lang w:val="en-GB"/>
        </w:rPr>
        <w:t xml:space="preserve">overnment; </w:t>
      </w:r>
      <w:r>
        <w:rPr>
          <w:rFonts w:eastAsia="Times New Roman" w:cstheme="minorHAnsi"/>
          <w:sz w:val="24"/>
          <w:lang w:val="en-GB"/>
        </w:rPr>
        <w:t xml:space="preserve">16) </w:t>
      </w:r>
      <w:r w:rsidRPr="00C2218A">
        <w:rPr>
          <w:rFonts w:eastAsia="Times New Roman" w:cstheme="minorHAnsi"/>
          <w:sz w:val="24"/>
          <w:lang w:val="en-GB"/>
        </w:rPr>
        <w:t>Myanmar: Karen</w:t>
      </w:r>
      <w:r>
        <w:rPr>
          <w:rFonts w:eastAsia="Times New Roman" w:cstheme="minorHAnsi"/>
          <w:sz w:val="24"/>
          <w:lang w:val="en-GB"/>
        </w:rPr>
        <w:t>; 17)</w:t>
      </w:r>
      <w:r w:rsidRPr="00C2218A">
        <w:rPr>
          <w:rFonts w:eastAsia="Times New Roman" w:cstheme="minorHAnsi"/>
          <w:sz w:val="24"/>
          <w:lang w:val="en-GB"/>
        </w:rPr>
        <w:t xml:space="preserve"> Myanmar: Shan</w:t>
      </w:r>
      <w:r>
        <w:rPr>
          <w:rFonts w:eastAsia="Times New Roman" w:cstheme="minorHAnsi"/>
          <w:sz w:val="24"/>
          <w:lang w:val="en-GB"/>
        </w:rPr>
        <w:t>;</w:t>
      </w:r>
      <w:r w:rsidRPr="00C2218A">
        <w:rPr>
          <w:rFonts w:eastAsia="Times New Roman" w:cstheme="minorHAnsi"/>
          <w:sz w:val="24"/>
          <w:lang w:val="en-GB"/>
        </w:rPr>
        <w:t xml:space="preserve"> </w:t>
      </w:r>
      <w:r>
        <w:rPr>
          <w:rFonts w:eastAsia="Times New Roman" w:cstheme="minorHAnsi"/>
          <w:sz w:val="24"/>
          <w:lang w:val="en-GB"/>
        </w:rPr>
        <w:t>18)</w:t>
      </w:r>
      <w:r w:rsidRPr="00C2218A">
        <w:rPr>
          <w:rFonts w:eastAsia="Times New Roman" w:cstheme="minorHAnsi"/>
          <w:sz w:val="24"/>
          <w:lang w:val="en-GB"/>
        </w:rPr>
        <w:t>Myanmar: Mon</w:t>
      </w:r>
      <w:r>
        <w:rPr>
          <w:rFonts w:eastAsia="Times New Roman" w:cstheme="minorHAnsi"/>
          <w:sz w:val="24"/>
          <w:lang w:val="en-GB"/>
        </w:rPr>
        <w:t>;</w:t>
      </w:r>
      <w:r w:rsidRPr="00C2218A">
        <w:rPr>
          <w:rFonts w:eastAsia="Times New Roman" w:cstheme="minorHAnsi"/>
          <w:sz w:val="24"/>
          <w:lang w:val="en-GB"/>
        </w:rPr>
        <w:t xml:space="preserve"> </w:t>
      </w:r>
      <w:r>
        <w:rPr>
          <w:rFonts w:eastAsia="Times New Roman" w:cstheme="minorHAnsi"/>
          <w:sz w:val="24"/>
          <w:lang w:val="en-GB"/>
        </w:rPr>
        <w:t>19)</w:t>
      </w:r>
      <w:r w:rsidRPr="00C2218A">
        <w:rPr>
          <w:rFonts w:eastAsia="Times New Roman" w:cstheme="minorHAnsi"/>
          <w:sz w:val="24"/>
          <w:lang w:val="en-GB"/>
        </w:rPr>
        <w:t xml:space="preserve">Myanmar: </w:t>
      </w:r>
      <w:r>
        <w:rPr>
          <w:rFonts w:eastAsia="Times New Roman" w:cstheme="minorHAnsi"/>
          <w:sz w:val="24"/>
          <w:lang w:val="en-GB"/>
        </w:rPr>
        <w:t>g</w:t>
      </w:r>
      <w:r w:rsidRPr="00C2218A">
        <w:rPr>
          <w:rFonts w:eastAsia="Times New Roman" w:cstheme="minorHAnsi"/>
          <w:sz w:val="24"/>
          <w:lang w:val="en-GB"/>
        </w:rPr>
        <w:t>overnment</w:t>
      </w:r>
      <w:r>
        <w:rPr>
          <w:rFonts w:eastAsia="Times New Roman" w:cstheme="minorHAnsi"/>
          <w:sz w:val="24"/>
          <w:lang w:val="en-GB"/>
        </w:rPr>
        <w:t>; 20)</w:t>
      </w:r>
      <w:r w:rsidRPr="00C2218A">
        <w:rPr>
          <w:rFonts w:eastAsia="Times New Roman" w:cstheme="minorHAnsi"/>
          <w:sz w:val="24"/>
          <w:lang w:val="en-GB"/>
        </w:rPr>
        <w:t xml:space="preserve"> Myanmar: Shan</w:t>
      </w:r>
      <w:r>
        <w:rPr>
          <w:rFonts w:eastAsia="Times New Roman" w:cstheme="minorHAnsi"/>
          <w:sz w:val="24"/>
          <w:lang w:val="en-GB"/>
        </w:rPr>
        <w:t>;</w:t>
      </w:r>
      <w:r w:rsidRPr="00C2218A">
        <w:rPr>
          <w:rFonts w:eastAsia="Times New Roman" w:cstheme="minorHAnsi"/>
          <w:sz w:val="24"/>
          <w:lang w:val="en-GB"/>
        </w:rPr>
        <w:t xml:space="preserve"> </w:t>
      </w:r>
      <w:r>
        <w:rPr>
          <w:rFonts w:eastAsia="Times New Roman" w:cstheme="minorHAnsi"/>
          <w:sz w:val="24"/>
          <w:lang w:val="en-GB"/>
        </w:rPr>
        <w:t>21)</w:t>
      </w:r>
      <w:proofErr w:type="spellStart"/>
      <w:r w:rsidRPr="00C2218A">
        <w:rPr>
          <w:rFonts w:eastAsia="Times New Roman" w:cstheme="minorHAnsi"/>
          <w:sz w:val="24"/>
          <w:lang w:val="en-GB"/>
        </w:rPr>
        <w:t>Myanmar:Wa</w:t>
      </w:r>
      <w:proofErr w:type="spellEnd"/>
      <w:r w:rsidRPr="00C2218A">
        <w:rPr>
          <w:rFonts w:eastAsia="Times New Roman" w:cstheme="minorHAnsi"/>
          <w:sz w:val="24"/>
          <w:lang w:val="en-GB"/>
        </w:rPr>
        <w:t xml:space="preserve">; </w:t>
      </w:r>
      <w:r>
        <w:rPr>
          <w:rFonts w:eastAsia="Times New Roman" w:cstheme="minorHAnsi"/>
          <w:sz w:val="24"/>
          <w:lang w:val="en-GB"/>
        </w:rPr>
        <w:t>22)</w:t>
      </w:r>
      <w:r w:rsidRPr="00C2218A">
        <w:rPr>
          <w:rFonts w:eastAsia="Times New Roman" w:cstheme="minorHAnsi"/>
          <w:sz w:val="24"/>
          <w:lang w:val="en-GB"/>
        </w:rPr>
        <w:t>Niger: Air and Azawad</w:t>
      </w:r>
      <w:r>
        <w:rPr>
          <w:rFonts w:eastAsia="Times New Roman" w:cstheme="minorHAnsi"/>
          <w:sz w:val="24"/>
          <w:lang w:val="en-GB"/>
        </w:rPr>
        <w:t>; 23)</w:t>
      </w:r>
      <w:r w:rsidRPr="00C2218A">
        <w:rPr>
          <w:rFonts w:eastAsia="Times New Roman" w:cstheme="minorHAnsi"/>
          <w:sz w:val="24"/>
          <w:lang w:val="en-GB"/>
        </w:rPr>
        <w:t xml:space="preserve">Niger: </w:t>
      </w:r>
      <w:r>
        <w:rPr>
          <w:rFonts w:eastAsia="Times New Roman" w:cstheme="minorHAnsi"/>
          <w:sz w:val="24"/>
          <w:lang w:val="en-GB"/>
        </w:rPr>
        <w:t>g</w:t>
      </w:r>
      <w:r w:rsidRPr="00C2218A">
        <w:rPr>
          <w:rFonts w:eastAsia="Times New Roman" w:cstheme="minorHAnsi"/>
          <w:sz w:val="24"/>
          <w:lang w:val="en-GB"/>
        </w:rPr>
        <w:t>overnment</w:t>
      </w:r>
      <w:r>
        <w:rPr>
          <w:rFonts w:eastAsia="Times New Roman" w:cstheme="minorHAnsi"/>
          <w:sz w:val="24"/>
          <w:lang w:val="en-GB"/>
        </w:rPr>
        <w:t>; 24)</w:t>
      </w:r>
      <w:r w:rsidRPr="00C2218A">
        <w:rPr>
          <w:rFonts w:eastAsia="Times New Roman" w:cstheme="minorHAnsi"/>
          <w:sz w:val="24"/>
          <w:lang w:val="en-GB"/>
        </w:rPr>
        <w:t xml:space="preserve">Papua New Guinea: Bougainville; </w:t>
      </w:r>
      <w:r>
        <w:rPr>
          <w:rFonts w:eastAsia="Times New Roman" w:cstheme="minorHAnsi"/>
          <w:sz w:val="24"/>
          <w:lang w:val="en-GB"/>
        </w:rPr>
        <w:t>25)</w:t>
      </w:r>
      <w:r w:rsidRPr="00C2218A">
        <w:rPr>
          <w:rFonts w:eastAsia="Times New Roman" w:cstheme="minorHAnsi"/>
          <w:sz w:val="24"/>
          <w:lang w:val="en-GB"/>
        </w:rPr>
        <w:t xml:space="preserve">Philippines: Mindanao; </w:t>
      </w:r>
      <w:r>
        <w:rPr>
          <w:rFonts w:eastAsia="Times New Roman" w:cstheme="minorHAnsi"/>
          <w:sz w:val="24"/>
          <w:lang w:val="en-GB"/>
        </w:rPr>
        <w:t>26)</w:t>
      </w:r>
      <w:r w:rsidRPr="00C2218A">
        <w:rPr>
          <w:rFonts w:eastAsia="Times New Roman" w:cstheme="minorHAnsi"/>
          <w:sz w:val="24"/>
          <w:lang w:val="en-GB"/>
        </w:rPr>
        <w:t xml:space="preserve">Sierra Leone: </w:t>
      </w:r>
      <w:r>
        <w:rPr>
          <w:rFonts w:eastAsia="Times New Roman" w:cstheme="minorHAnsi"/>
          <w:sz w:val="24"/>
          <w:lang w:val="en-GB"/>
        </w:rPr>
        <w:t>g</w:t>
      </w:r>
      <w:r w:rsidRPr="00C2218A">
        <w:rPr>
          <w:rFonts w:eastAsia="Times New Roman" w:cstheme="minorHAnsi"/>
          <w:sz w:val="24"/>
          <w:lang w:val="en-GB"/>
        </w:rPr>
        <w:t>overnment</w:t>
      </w:r>
      <w:r>
        <w:rPr>
          <w:rFonts w:eastAsia="Times New Roman" w:cstheme="minorHAnsi"/>
          <w:sz w:val="24"/>
          <w:lang w:val="en-GB"/>
        </w:rPr>
        <w:t>; 27)</w:t>
      </w:r>
      <w:r w:rsidRPr="00C2218A">
        <w:rPr>
          <w:rFonts w:eastAsia="Times New Roman" w:cstheme="minorHAnsi"/>
          <w:sz w:val="24"/>
          <w:lang w:val="en-GB"/>
        </w:rPr>
        <w:t xml:space="preserve">Somalia: </w:t>
      </w:r>
      <w:r>
        <w:rPr>
          <w:rFonts w:eastAsia="Times New Roman" w:cstheme="minorHAnsi"/>
          <w:sz w:val="24"/>
          <w:lang w:val="en-GB"/>
        </w:rPr>
        <w:t>g</w:t>
      </w:r>
      <w:r w:rsidRPr="00C2218A">
        <w:rPr>
          <w:rFonts w:eastAsia="Times New Roman" w:cstheme="minorHAnsi"/>
          <w:sz w:val="24"/>
          <w:lang w:val="en-GB"/>
        </w:rPr>
        <w:t xml:space="preserve">overnment; </w:t>
      </w:r>
      <w:r>
        <w:rPr>
          <w:rFonts w:eastAsia="Times New Roman" w:cstheme="minorHAnsi"/>
          <w:sz w:val="24"/>
          <w:lang w:val="en-GB"/>
        </w:rPr>
        <w:t>28)</w:t>
      </w:r>
      <w:r w:rsidRPr="00C2218A">
        <w:rPr>
          <w:rFonts w:eastAsia="Times New Roman" w:cstheme="minorHAnsi"/>
          <w:sz w:val="24"/>
          <w:lang w:val="en-GB"/>
        </w:rPr>
        <w:t xml:space="preserve">South Sudan: </w:t>
      </w:r>
      <w:r>
        <w:rPr>
          <w:rFonts w:eastAsia="Times New Roman" w:cstheme="minorHAnsi"/>
          <w:sz w:val="24"/>
          <w:lang w:val="en-GB"/>
        </w:rPr>
        <w:t>g</w:t>
      </w:r>
      <w:r w:rsidRPr="00C2218A">
        <w:rPr>
          <w:rFonts w:eastAsia="Times New Roman" w:cstheme="minorHAnsi"/>
          <w:sz w:val="24"/>
          <w:lang w:val="en-GB"/>
        </w:rPr>
        <w:t>overnment</w:t>
      </w:r>
      <w:r>
        <w:rPr>
          <w:rFonts w:eastAsia="Times New Roman" w:cstheme="minorHAnsi"/>
          <w:sz w:val="24"/>
          <w:lang w:val="en-GB"/>
        </w:rPr>
        <w:t>; 29)</w:t>
      </w:r>
      <w:r w:rsidRPr="00C2218A">
        <w:rPr>
          <w:rFonts w:eastAsia="Times New Roman" w:cstheme="minorHAnsi"/>
          <w:sz w:val="24"/>
          <w:lang w:val="en-GB"/>
        </w:rPr>
        <w:t xml:space="preserve">Sudan: </w:t>
      </w:r>
      <w:r>
        <w:rPr>
          <w:rFonts w:eastAsia="Times New Roman" w:cstheme="minorHAnsi"/>
          <w:sz w:val="24"/>
          <w:lang w:val="en-GB"/>
        </w:rPr>
        <w:t>g</w:t>
      </w:r>
      <w:r w:rsidRPr="00C2218A">
        <w:rPr>
          <w:rFonts w:eastAsia="Times New Roman" w:cstheme="minorHAnsi"/>
          <w:sz w:val="24"/>
          <w:lang w:val="en-GB"/>
        </w:rPr>
        <w:t xml:space="preserve">overnment; </w:t>
      </w:r>
      <w:r>
        <w:rPr>
          <w:rFonts w:eastAsia="Times New Roman" w:cstheme="minorHAnsi"/>
          <w:sz w:val="24"/>
          <w:lang w:val="en-GB"/>
        </w:rPr>
        <w:t>30)</w:t>
      </w:r>
      <w:r w:rsidRPr="00C2218A">
        <w:rPr>
          <w:rFonts w:eastAsia="Times New Roman" w:cstheme="minorHAnsi"/>
          <w:sz w:val="24"/>
          <w:lang w:val="en-GB"/>
        </w:rPr>
        <w:t xml:space="preserve">Uganda: </w:t>
      </w:r>
      <w:r>
        <w:rPr>
          <w:rFonts w:eastAsia="Times New Roman" w:cstheme="minorHAnsi"/>
          <w:sz w:val="24"/>
          <w:lang w:val="en-GB"/>
        </w:rPr>
        <w:t>g</w:t>
      </w:r>
      <w:r w:rsidRPr="00C2218A">
        <w:rPr>
          <w:rFonts w:eastAsia="Times New Roman" w:cstheme="minorHAnsi"/>
          <w:sz w:val="24"/>
          <w:lang w:val="en-GB"/>
        </w:rPr>
        <w:t>overnment;</w:t>
      </w:r>
    </w:p>
    <w:p w14:paraId="121C1ACE" w14:textId="5B3CFD1E" w:rsidR="00D47A5B" w:rsidRDefault="00D47A5B" w:rsidP="00D47A5B">
      <w:pPr>
        <w:bidi w:val="0"/>
        <w:spacing w:line="240" w:lineRule="auto"/>
        <w:jc w:val="both"/>
        <w:rPr>
          <w:rFonts w:eastAsia="Times New Roman" w:cstheme="minorHAnsi"/>
          <w:sz w:val="24"/>
          <w:lang w:val="en-GB"/>
        </w:rPr>
      </w:pPr>
    </w:p>
    <w:p w14:paraId="4DC74F26" w14:textId="72344A2E" w:rsidR="00D47A5B" w:rsidRDefault="00D47A5B" w:rsidP="00D47A5B">
      <w:pPr>
        <w:bidi w:val="0"/>
        <w:spacing w:line="240" w:lineRule="auto"/>
        <w:jc w:val="both"/>
        <w:rPr>
          <w:rFonts w:eastAsia="Times New Roman" w:cstheme="minorHAnsi"/>
          <w:sz w:val="24"/>
          <w:lang w:val="en-GB"/>
        </w:rPr>
      </w:pPr>
    </w:p>
    <w:p w14:paraId="0400CEE9" w14:textId="77777777" w:rsidR="00D47A5B" w:rsidRDefault="00D47A5B" w:rsidP="00D47A5B">
      <w:pPr>
        <w:bidi w:val="0"/>
        <w:spacing w:line="360" w:lineRule="auto"/>
        <w:jc w:val="both"/>
        <w:rPr>
          <w:rFonts w:eastAsia="Times New Roman" w:cstheme="minorHAnsi"/>
          <w:sz w:val="24"/>
          <w:lang w:val="en-GB"/>
        </w:rPr>
      </w:pPr>
      <w:r>
        <w:rPr>
          <w:rFonts w:eastAsia="Times New Roman" w:cstheme="minorHAnsi"/>
          <w:sz w:val="24"/>
          <w:lang w:val="en-GB"/>
        </w:rPr>
        <w:t xml:space="preserve">The 33 conflicts in which peace agreements are associated similarly with peace processes in UCDP PA-D compared to PA-X </w:t>
      </w:r>
      <w:r w:rsidRPr="00D33BE5">
        <w:rPr>
          <w:rFonts w:eastAsia="Times New Roman" w:cstheme="minorHAnsi"/>
          <w:sz w:val="24"/>
          <w:lang w:val="en-GB"/>
        </w:rPr>
        <w:t>are:</w:t>
      </w:r>
    </w:p>
    <w:p w14:paraId="7C655F59" w14:textId="7B58BD21" w:rsidR="00D47A5B" w:rsidRPr="005753C4" w:rsidRDefault="00D47A5B" w:rsidP="00D47A5B">
      <w:pPr>
        <w:bidi w:val="0"/>
        <w:spacing w:line="360" w:lineRule="auto"/>
        <w:jc w:val="both"/>
        <w:rPr>
          <w:rFonts w:eastAsia="Times New Roman" w:cstheme="minorHAnsi"/>
          <w:sz w:val="24"/>
          <w:lang w:val="en-GB"/>
        </w:rPr>
      </w:pPr>
      <w:r>
        <w:rPr>
          <w:rFonts w:eastAsia="Times New Roman" w:cstheme="minorHAnsi"/>
          <w:sz w:val="24"/>
          <w:lang w:val="en-GB"/>
        </w:rPr>
        <w:t>1)</w:t>
      </w:r>
      <w:r w:rsidRPr="005753C4">
        <w:rPr>
          <w:rFonts w:eastAsia="Times New Roman" w:cstheme="minorHAnsi"/>
          <w:sz w:val="24"/>
          <w:lang w:val="en-GB"/>
        </w:rPr>
        <w:t>Angola: Cabinda; 2)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Angola: government; 3)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Bangladesh: Chittagong Hill Tracts; 4) Colombia: government (partly); 5)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Comoros: Anjouan; 6)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Ecuador – Peru; 7)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El Salvador: government; 8)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Eritrea – Ethiopia; 9)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 xml:space="preserve">Ethiopia: </w:t>
      </w:r>
      <w:proofErr w:type="spellStart"/>
      <w:r w:rsidRPr="005753C4">
        <w:rPr>
          <w:rFonts w:eastAsia="Times New Roman" w:cstheme="minorHAnsi"/>
          <w:sz w:val="24"/>
          <w:lang w:val="en-GB"/>
        </w:rPr>
        <w:t>Ogaden</w:t>
      </w:r>
      <w:proofErr w:type="spellEnd"/>
      <w:r w:rsidRPr="005753C4">
        <w:rPr>
          <w:rFonts w:eastAsia="Times New Roman" w:cstheme="minorHAnsi"/>
          <w:sz w:val="24"/>
          <w:lang w:val="en-GB"/>
        </w:rPr>
        <w:t>; 10)Georgia: Abkhazia;  11)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Guatemala: government; 12) Guinea-Bissau: government; 13)Haiti: government: 14)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India- Pakistan; 15)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India: Bodoland; 16) India: Tripura; 17) Indonesia: Aceh; 18)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Macedonia, FYR: government; 19)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 xml:space="preserve">Moldova: </w:t>
      </w:r>
      <w:proofErr w:type="spellStart"/>
      <w:r w:rsidRPr="005753C4">
        <w:rPr>
          <w:rFonts w:eastAsia="Times New Roman" w:cstheme="minorHAnsi"/>
          <w:sz w:val="24"/>
          <w:lang w:val="en-GB"/>
        </w:rPr>
        <w:t>Dniestr</w:t>
      </w:r>
      <w:proofErr w:type="spellEnd"/>
      <w:r w:rsidRPr="005753C4">
        <w:rPr>
          <w:rFonts w:eastAsia="Times New Roman" w:cstheme="minorHAnsi"/>
          <w:sz w:val="24"/>
          <w:lang w:val="en-GB"/>
        </w:rPr>
        <w:t>; 20) Mozambique: government; 21)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Nepal: Government; 22)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Nicaragua: government; 23)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Philippines: government; 24)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Rwanda: government; 25)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Senegal: Casamance; 26)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Serbia (Yugoslavia): Slovenia; 27)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South Africa: government; 28)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South Sudan - Sudan; 29)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South Yemen - Yemen (North Yemen); 30)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Tajikistan: government; 31)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Ukraine: Donetsk; Ukraine: Novorossiya; 32)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United Kingdom: Northern Ireland; 33)</w:t>
      </w:r>
      <w:r>
        <w:rPr>
          <w:rFonts w:eastAsia="Times New Roman" w:cstheme="minorHAnsi"/>
          <w:sz w:val="24"/>
          <w:lang w:val="en-GB"/>
        </w:rPr>
        <w:t xml:space="preserve"> </w:t>
      </w:r>
      <w:r w:rsidRPr="005753C4">
        <w:rPr>
          <w:rFonts w:eastAsia="Times New Roman" w:cstheme="minorHAnsi"/>
          <w:sz w:val="24"/>
          <w:lang w:val="en-GB"/>
        </w:rPr>
        <w:t>Yemen (North Yemen): government.</w:t>
      </w:r>
    </w:p>
    <w:p w14:paraId="4F8046D3" w14:textId="77777777" w:rsidR="00D47A5B" w:rsidRPr="00D47A5B" w:rsidRDefault="00D47A5B" w:rsidP="00D47A5B">
      <w:pPr>
        <w:bidi w:val="0"/>
        <w:rPr>
          <w:lang w:val="en-GB"/>
        </w:rPr>
      </w:pPr>
    </w:p>
    <w:sectPr w:rsidR="00D47A5B" w:rsidRPr="00D47A5B" w:rsidSect="00A43FA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E7A31"/>
    <w:multiLevelType w:val="hybridMultilevel"/>
    <w:tmpl w:val="6AD864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5B"/>
    <w:rsid w:val="00266C82"/>
    <w:rsid w:val="00421776"/>
    <w:rsid w:val="009D1F1D"/>
    <w:rsid w:val="00A43FA9"/>
    <w:rsid w:val="00D47A5B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E46C8"/>
  <w15:chartTrackingRefBased/>
  <w15:docId w15:val="{530959EA-741B-4158-99D6-F11BAB3C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421776"/>
    <w:pPr>
      <w:keepNext/>
      <w:keepLines/>
      <w:bidi w:val="0"/>
      <w:spacing w:before="40" w:after="0"/>
      <w:outlineLvl w:val="1"/>
    </w:pPr>
    <w:rPr>
      <w:rFonts w:asciiTheme="majorBidi" w:eastAsia="Calibri" w:hAnsiTheme="majorBidi" w:cstheme="majorBidi"/>
      <w:b/>
      <w:bCs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217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421776"/>
    <w:rPr>
      <w:rFonts w:asciiTheme="majorBidi" w:eastAsia="Calibri" w:hAnsiTheme="majorBidi" w:cstheme="majorBidi"/>
      <w:b/>
      <w:bCs/>
      <w:sz w:val="24"/>
    </w:rPr>
  </w:style>
  <w:style w:type="character" w:customStyle="1" w:styleId="30">
    <w:name w:val="כותרת 3 תו"/>
    <w:basedOn w:val="a0"/>
    <w:link w:val="3"/>
    <w:uiPriority w:val="9"/>
    <w:rsid w:val="00421776"/>
    <w:rPr>
      <w:rFonts w:asciiTheme="majorHAnsi" w:eastAsiaTheme="majorEastAsia" w:hAnsiTheme="majorHAnsi" w:cstheme="majorBidi"/>
      <w:b/>
      <w:i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7A5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47A5B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D47A5B"/>
    <w:pPr>
      <w:ind w:left="720"/>
      <w:contextualSpacing/>
    </w:pPr>
    <w:rPr>
      <w:rFonts w:ascii="Garamond" w:hAnsi="Garamon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קפשוק יואב</dc:creator>
  <cp:keywords/>
  <dc:description/>
  <cp:lastModifiedBy>קפשוק יואב</cp:lastModifiedBy>
  <cp:revision>1</cp:revision>
  <dcterms:created xsi:type="dcterms:W3CDTF">2020-11-11T15:16:00Z</dcterms:created>
  <dcterms:modified xsi:type="dcterms:W3CDTF">2020-11-11T15:19:00Z</dcterms:modified>
</cp:coreProperties>
</file>