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8E762" w14:textId="2361E600" w:rsidR="00923BE7" w:rsidRDefault="00923BE7" w:rsidP="00C27358">
      <w:pPr>
        <w:jc w:val="center"/>
        <w:rPr>
          <w:rFonts w:ascii="Times New Roman" w:hAnsi="Times New Roman" w:cs="Times New Roman"/>
          <w:b/>
          <w:sz w:val="32"/>
          <w:szCs w:val="32"/>
        </w:rPr>
      </w:pPr>
      <w:r w:rsidRPr="00923BE7">
        <w:rPr>
          <w:rFonts w:ascii="Times New Roman" w:hAnsi="Times New Roman" w:cs="Times New Roman" w:hint="eastAsia"/>
          <w:b/>
          <w:sz w:val="32"/>
          <w:szCs w:val="32"/>
        </w:rPr>
        <w:t xml:space="preserve">Supplementary </w:t>
      </w:r>
      <w:r w:rsidR="002E2DA6">
        <w:rPr>
          <w:rFonts w:ascii="Times New Roman" w:hAnsi="Times New Roman" w:cs="Times New Roman" w:hint="eastAsia"/>
          <w:b/>
          <w:sz w:val="32"/>
          <w:szCs w:val="32"/>
        </w:rPr>
        <w:t>M</w:t>
      </w:r>
      <w:r w:rsidRPr="00923BE7">
        <w:rPr>
          <w:rFonts w:ascii="Times New Roman" w:hAnsi="Times New Roman" w:cs="Times New Roman" w:hint="eastAsia"/>
          <w:b/>
          <w:sz w:val="32"/>
          <w:szCs w:val="32"/>
        </w:rPr>
        <w:t>aterial</w:t>
      </w:r>
    </w:p>
    <w:p w14:paraId="6C8CBB05" w14:textId="77777777" w:rsidR="008D1D3F" w:rsidRDefault="008D1D3F" w:rsidP="008D1D3F">
      <w:pPr>
        <w:tabs>
          <w:tab w:val="center" w:pos="4153"/>
        </w:tabs>
        <w:spacing w:line="360" w:lineRule="auto"/>
        <w:jc w:val="center"/>
        <w:rPr>
          <w:rFonts w:ascii="Times New Roman" w:hAnsi="Times New Roman"/>
          <w:b/>
          <w:bCs/>
          <w:kern w:val="44"/>
          <w:sz w:val="32"/>
          <w:szCs w:val="32"/>
        </w:rPr>
      </w:pPr>
    </w:p>
    <w:p w14:paraId="711E58DF" w14:textId="784AE6FF" w:rsidR="008D1D3F" w:rsidRPr="008D1D3F" w:rsidRDefault="008D1D3F" w:rsidP="008D1D3F">
      <w:pPr>
        <w:tabs>
          <w:tab w:val="center" w:pos="4153"/>
        </w:tabs>
        <w:spacing w:line="360" w:lineRule="auto"/>
        <w:jc w:val="center"/>
        <w:rPr>
          <w:rFonts w:ascii="Times New Roman" w:hAnsi="Times New Roman"/>
          <w:b/>
          <w:bCs/>
          <w:szCs w:val="24"/>
        </w:rPr>
      </w:pPr>
      <w:r w:rsidRPr="008D1D3F">
        <w:rPr>
          <w:rFonts w:ascii="Times New Roman" w:hAnsi="Times New Roman" w:hint="eastAsia"/>
          <w:b/>
          <w:bCs/>
          <w:kern w:val="44"/>
          <w:sz w:val="32"/>
          <w:szCs w:val="32"/>
        </w:rPr>
        <w:t>S</w:t>
      </w:r>
      <w:r w:rsidRPr="008D1D3F">
        <w:rPr>
          <w:rFonts w:ascii="Times New Roman" w:hAnsi="Times New Roman"/>
          <w:b/>
          <w:bCs/>
          <w:kern w:val="44"/>
          <w:sz w:val="32"/>
          <w:szCs w:val="32"/>
        </w:rPr>
        <w:t>emimetal-dielectric-metal metasurface for infrared camouflage with high-performance energy dissipation in non-atmospheric transparency window</w:t>
      </w:r>
    </w:p>
    <w:p w14:paraId="34445B59" w14:textId="77777777" w:rsidR="008D1D3F" w:rsidRPr="008D1D3F" w:rsidRDefault="008D1D3F" w:rsidP="008D1D3F">
      <w:pPr>
        <w:spacing w:line="360" w:lineRule="auto"/>
        <w:jc w:val="center"/>
        <w:rPr>
          <w:rFonts w:ascii="Times New Roman" w:hAnsi="Times New Roman" w:cs="Times New Roman"/>
          <w:sz w:val="24"/>
          <w:szCs w:val="24"/>
        </w:rPr>
      </w:pPr>
    </w:p>
    <w:p w14:paraId="18561B9F" w14:textId="77777777" w:rsidR="001973C9" w:rsidRPr="001973C9" w:rsidRDefault="001973C9" w:rsidP="001973C9">
      <w:pPr>
        <w:spacing w:line="360" w:lineRule="auto"/>
        <w:jc w:val="center"/>
        <w:rPr>
          <w:rFonts w:ascii="Times New Roman" w:hAnsi="Times New Roman" w:cs="Times New Roman"/>
          <w:sz w:val="24"/>
          <w:szCs w:val="24"/>
        </w:rPr>
      </w:pPr>
      <w:r w:rsidRPr="001973C9">
        <w:rPr>
          <w:rFonts w:ascii="Times New Roman" w:hAnsi="Times New Roman" w:cs="Times New Roman"/>
          <w:sz w:val="24"/>
          <w:szCs w:val="24"/>
        </w:rPr>
        <w:t>Dongjie Zhou</w:t>
      </w:r>
      <w:r w:rsidRPr="001973C9">
        <w:rPr>
          <w:rFonts w:ascii="Times New Roman" w:hAnsi="Times New Roman" w:cs="Times New Roman"/>
          <w:sz w:val="24"/>
          <w:szCs w:val="24"/>
          <w:vertAlign w:val="superscript"/>
        </w:rPr>
        <w:t>1, 2</w:t>
      </w:r>
      <w:r w:rsidRPr="001973C9">
        <w:rPr>
          <w:rFonts w:ascii="Times New Roman" w:hAnsi="Times New Roman" w:cs="Times New Roman"/>
          <w:sz w:val="24"/>
          <w:szCs w:val="24"/>
        </w:rPr>
        <w:t>, Jinguo Zhang</w:t>
      </w:r>
      <w:r w:rsidRPr="001973C9">
        <w:rPr>
          <w:rFonts w:ascii="Times New Roman" w:hAnsi="Times New Roman" w:cs="Times New Roman"/>
          <w:sz w:val="24"/>
          <w:szCs w:val="24"/>
          <w:vertAlign w:val="superscript"/>
        </w:rPr>
        <w:t>3</w:t>
      </w:r>
      <w:r w:rsidRPr="001973C9">
        <w:rPr>
          <w:rFonts w:ascii="Times New Roman" w:hAnsi="Times New Roman" w:cs="Times New Roman"/>
          <w:sz w:val="24"/>
          <w:szCs w:val="24"/>
        </w:rPr>
        <w:t>, Chong Tan</w:t>
      </w:r>
      <w:r w:rsidRPr="001973C9">
        <w:rPr>
          <w:rFonts w:ascii="Times New Roman" w:hAnsi="Times New Roman" w:cs="Times New Roman"/>
          <w:sz w:val="24"/>
          <w:szCs w:val="24"/>
          <w:vertAlign w:val="superscript"/>
        </w:rPr>
        <w:t>1, 2</w:t>
      </w:r>
      <w:r w:rsidRPr="001973C9">
        <w:rPr>
          <w:rFonts w:ascii="Times New Roman" w:hAnsi="Times New Roman" w:cs="Times New Roman"/>
          <w:sz w:val="24"/>
          <w:szCs w:val="24"/>
        </w:rPr>
        <w:t>, Liyan Li</w:t>
      </w:r>
      <w:r w:rsidRPr="001973C9">
        <w:rPr>
          <w:rFonts w:ascii="Times New Roman" w:hAnsi="Times New Roman" w:cs="Times New Roman"/>
          <w:sz w:val="24"/>
          <w:szCs w:val="24"/>
          <w:vertAlign w:val="superscript"/>
        </w:rPr>
        <w:t>3, 4</w:t>
      </w:r>
      <w:r w:rsidRPr="001973C9">
        <w:rPr>
          <w:rFonts w:ascii="Times New Roman" w:hAnsi="Times New Roman" w:cs="Times New Roman"/>
          <w:sz w:val="24"/>
          <w:szCs w:val="24"/>
        </w:rPr>
        <w:t>, Qianli Qiu</w:t>
      </w:r>
      <w:r w:rsidRPr="001973C9">
        <w:rPr>
          <w:rFonts w:ascii="Times New Roman" w:hAnsi="Times New Roman" w:cs="Times New Roman"/>
          <w:sz w:val="24"/>
          <w:szCs w:val="24"/>
          <w:vertAlign w:val="superscript"/>
        </w:rPr>
        <w:t>1, 2</w:t>
      </w:r>
      <w:r w:rsidRPr="001973C9">
        <w:rPr>
          <w:rFonts w:ascii="Times New Roman" w:hAnsi="Times New Roman" w:cs="Times New Roman"/>
          <w:sz w:val="24"/>
          <w:szCs w:val="24"/>
        </w:rPr>
        <w:t>, Zongkun Zhang</w:t>
      </w:r>
      <w:r w:rsidRPr="001973C9">
        <w:rPr>
          <w:rFonts w:ascii="Times New Roman" w:hAnsi="Times New Roman" w:cs="Times New Roman"/>
          <w:sz w:val="24"/>
          <w:szCs w:val="24"/>
          <w:vertAlign w:val="superscript"/>
        </w:rPr>
        <w:t>1, 2</w:t>
      </w:r>
      <w:r w:rsidRPr="001973C9">
        <w:rPr>
          <w:rFonts w:ascii="Times New Roman" w:hAnsi="Times New Roman" w:cs="Times New Roman"/>
          <w:sz w:val="24"/>
          <w:szCs w:val="24"/>
        </w:rPr>
        <w:t>, Yan Sun</w:t>
      </w:r>
      <w:r w:rsidRPr="001973C9">
        <w:rPr>
          <w:rFonts w:ascii="Times New Roman" w:hAnsi="Times New Roman" w:cs="Times New Roman"/>
          <w:sz w:val="24"/>
          <w:szCs w:val="24"/>
          <w:vertAlign w:val="superscript"/>
        </w:rPr>
        <w:t>1, 2, *</w:t>
      </w:r>
      <w:r w:rsidRPr="001973C9">
        <w:rPr>
          <w:rFonts w:ascii="Times New Roman" w:hAnsi="Times New Roman" w:cs="Times New Roman"/>
          <w:sz w:val="24"/>
          <w:szCs w:val="24"/>
        </w:rPr>
        <w:t>, Lei Zhou</w:t>
      </w:r>
      <w:r w:rsidRPr="001973C9">
        <w:rPr>
          <w:rFonts w:ascii="Times New Roman" w:hAnsi="Times New Roman" w:cs="Times New Roman"/>
          <w:sz w:val="24"/>
          <w:szCs w:val="24"/>
          <w:vertAlign w:val="superscript"/>
        </w:rPr>
        <w:t>4</w:t>
      </w:r>
      <w:r w:rsidRPr="001973C9">
        <w:rPr>
          <w:rFonts w:ascii="Times New Roman" w:hAnsi="Times New Roman" w:cs="Times New Roman"/>
          <w:sz w:val="24"/>
          <w:szCs w:val="24"/>
        </w:rPr>
        <w:t>, Ning Dai</w:t>
      </w:r>
      <w:r w:rsidRPr="001973C9">
        <w:rPr>
          <w:rFonts w:ascii="Times New Roman" w:hAnsi="Times New Roman" w:cs="Times New Roman"/>
          <w:sz w:val="24"/>
          <w:szCs w:val="24"/>
          <w:vertAlign w:val="superscript"/>
        </w:rPr>
        <w:t>1, 5</w:t>
      </w:r>
      <w:r w:rsidRPr="001973C9">
        <w:rPr>
          <w:rFonts w:ascii="Times New Roman" w:hAnsi="Times New Roman" w:cs="Times New Roman"/>
          <w:sz w:val="24"/>
          <w:szCs w:val="24"/>
        </w:rPr>
        <w:t>, Junhao Chu</w:t>
      </w:r>
      <w:r w:rsidRPr="001973C9">
        <w:rPr>
          <w:rFonts w:ascii="Times New Roman" w:hAnsi="Times New Roman" w:cs="Times New Roman"/>
          <w:sz w:val="24"/>
          <w:szCs w:val="24"/>
          <w:vertAlign w:val="superscript"/>
        </w:rPr>
        <w:t>1, 3</w:t>
      </w:r>
      <w:r w:rsidRPr="001973C9">
        <w:rPr>
          <w:rFonts w:ascii="Times New Roman" w:hAnsi="Times New Roman" w:cs="Times New Roman"/>
          <w:sz w:val="24"/>
          <w:szCs w:val="24"/>
        </w:rPr>
        <w:t>, and Jiaming Hao</w:t>
      </w:r>
      <w:r w:rsidRPr="001973C9">
        <w:rPr>
          <w:rFonts w:ascii="Times New Roman" w:hAnsi="Times New Roman" w:cs="Times New Roman"/>
          <w:sz w:val="24"/>
          <w:szCs w:val="24"/>
          <w:vertAlign w:val="superscript"/>
        </w:rPr>
        <w:t>3, *</w:t>
      </w:r>
    </w:p>
    <w:p w14:paraId="3A6E6F44" w14:textId="77777777" w:rsidR="001973C9" w:rsidRPr="006B083B" w:rsidRDefault="001973C9" w:rsidP="001973C9">
      <w:pPr>
        <w:rPr>
          <w:rFonts w:cs="Times New Roman" w:hint="eastAsia"/>
          <w:b/>
          <w:bCs/>
          <w:sz w:val="28"/>
          <w:szCs w:val="28"/>
        </w:rPr>
      </w:pPr>
    </w:p>
    <w:p w14:paraId="39AF48A3" w14:textId="77777777" w:rsidR="001973C9" w:rsidRPr="003E5298" w:rsidRDefault="001973C9" w:rsidP="001973C9">
      <w:pPr>
        <w:pStyle w:val="OSAAuthorAffliation"/>
        <w:spacing w:line="360" w:lineRule="auto"/>
        <w:ind w:right="431"/>
        <w:jc w:val="center"/>
        <w:rPr>
          <w:rFonts w:ascii="Times New Roman" w:hAnsi="Times New Roman" w:cs="Times New Roman"/>
          <w:sz w:val="21"/>
          <w:szCs w:val="21"/>
        </w:rPr>
      </w:pPr>
      <w:r w:rsidRPr="003E5298">
        <w:rPr>
          <w:rFonts w:ascii="Times New Roman" w:hAnsi="Times New Roman" w:cs="Times New Roman"/>
          <w:sz w:val="21"/>
          <w:szCs w:val="21"/>
          <w:vertAlign w:val="superscript"/>
        </w:rPr>
        <w:t>1</w:t>
      </w:r>
      <w:r w:rsidRPr="003E5298">
        <w:rPr>
          <w:rFonts w:ascii="Times New Roman" w:hAnsi="Times New Roman" w:cs="Times New Roman"/>
          <w:sz w:val="21"/>
          <w:szCs w:val="21"/>
        </w:rPr>
        <w:t xml:space="preserve"> State Key Laboratory of Infrared Physics, Shanghai Institute of Technical Physics, Chinese Academy of Science, Shanghai 200083, China</w:t>
      </w:r>
    </w:p>
    <w:p w14:paraId="14827341" w14:textId="77777777" w:rsidR="001973C9" w:rsidRPr="003E5298" w:rsidRDefault="001973C9" w:rsidP="001973C9">
      <w:pPr>
        <w:pStyle w:val="OSAAuthorAffliation"/>
        <w:spacing w:line="360" w:lineRule="auto"/>
        <w:ind w:right="431"/>
        <w:jc w:val="center"/>
        <w:rPr>
          <w:rFonts w:ascii="Times New Roman" w:hAnsi="Times New Roman" w:cs="Times New Roman"/>
          <w:sz w:val="21"/>
          <w:szCs w:val="21"/>
        </w:rPr>
      </w:pPr>
      <w:r w:rsidRPr="003E5298">
        <w:rPr>
          <w:rFonts w:ascii="Times New Roman" w:hAnsi="Times New Roman" w:cs="Times New Roman"/>
          <w:sz w:val="21"/>
          <w:szCs w:val="21"/>
          <w:vertAlign w:val="superscript"/>
        </w:rPr>
        <w:t>2</w:t>
      </w:r>
      <w:r w:rsidRPr="003E5298">
        <w:rPr>
          <w:rFonts w:ascii="Times New Roman" w:hAnsi="Times New Roman" w:cs="Times New Roman"/>
          <w:sz w:val="21"/>
          <w:szCs w:val="21"/>
        </w:rPr>
        <w:t xml:space="preserve"> University of Chinese Academy of Sciences, No. 19A Yu Quan Road, Beijing 100049, China</w:t>
      </w:r>
    </w:p>
    <w:p w14:paraId="6B8C3683" w14:textId="77777777" w:rsidR="001973C9" w:rsidRDefault="001973C9" w:rsidP="001973C9">
      <w:pPr>
        <w:pStyle w:val="OSAAuthorAffliation"/>
        <w:spacing w:line="360" w:lineRule="auto"/>
        <w:ind w:right="431"/>
        <w:jc w:val="center"/>
        <w:rPr>
          <w:rFonts w:ascii="Times New Roman" w:hAnsi="Times New Roman" w:cs="Times New Roman"/>
          <w:sz w:val="21"/>
          <w:szCs w:val="21"/>
        </w:rPr>
      </w:pPr>
      <w:r w:rsidRPr="003E5298">
        <w:rPr>
          <w:rFonts w:ascii="Times New Roman" w:hAnsi="Times New Roman" w:cs="Times New Roman"/>
          <w:sz w:val="21"/>
          <w:szCs w:val="21"/>
          <w:vertAlign w:val="superscript"/>
        </w:rPr>
        <w:t>3</w:t>
      </w:r>
      <w:r w:rsidRPr="003E5298">
        <w:rPr>
          <w:rFonts w:ascii="Times New Roman" w:hAnsi="Times New Roman" w:cs="Times New Roman"/>
          <w:sz w:val="21"/>
          <w:szCs w:val="21"/>
        </w:rPr>
        <w:t xml:space="preserve"> </w:t>
      </w:r>
      <w:r>
        <w:rPr>
          <w:rFonts w:ascii="Times New Roman" w:hAnsi="Times New Roman" w:cs="Times New Roman"/>
          <w:sz w:val="21"/>
          <w:szCs w:val="21"/>
        </w:rPr>
        <w:t xml:space="preserve">Department of Materials Science &amp; </w:t>
      </w:r>
      <w:r w:rsidRPr="003E5298">
        <w:rPr>
          <w:rFonts w:ascii="Times New Roman" w:hAnsi="Times New Roman" w:cs="Times New Roman"/>
          <w:sz w:val="21"/>
          <w:szCs w:val="21"/>
        </w:rPr>
        <w:t>Institute of Optoelectronics,</w:t>
      </w:r>
      <w:r>
        <w:rPr>
          <w:rFonts w:ascii="Times New Roman" w:hAnsi="Times New Roman" w:cs="Times New Roman"/>
          <w:sz w:val="21"/>
          <w:szCs w:val="21"/>
        </w:rPr>
        <w:t xml:space="preserve"> </w:t>
      </w:r>
      <w:r w:rsidRPr="003E5298">
        <w:rPr>
          <w:rFonts w:ascii="Times New Roman" w:hAnsi="Times New Roman" w:cs="Times New Roman"/>
          <w:sz w:val="21"/>
          <w:szCs w:val="21"/>
        </w:rPr>
        <w:t>Shanghai Frontiers Science Research Base of Intelligent Optoelectronics and Perception,</w:t>
      </w:r>
      <w:r w:rsidRPr="003E5298">
        <w:rPr>
          <w:rFonts w:ascii="Times New Roman" w:hAnsi="Times New Roman" w:cs="Times New Roman"/>
          <w:bCs/>
          <w:sz w:val="21"/>
          <w:szCs w:val="21"/>
          <w:vertAlign w:val="superscript"/>
        </w:rPr>
        <w:t xml:space="preserve"> </w:t>
      </w:r>
      <w:r w:rsidRPr="003E5298">
        <w:rPr>
          <w:rFonts w:ascii="Times New Roman" w:hAnsi="Times New Roman" w:cs="Times New Roman"/>
          <w:sz w:val="21"/>
          <w:szCs w:val="21"/>
        </w:rPr>
        <w:t>Fudan University, Shanghai 200433, China</w:t>
      </w:r>
    </w:p>
    <w:p w14:paraId="7D143EBD" w14:textId="77777777" w:rsidR="001973C9" w:rsidRPr="0050633E" w:rsidRDefault="001973C9" w:rsidP="001973C9">
      <w:pPr>
        <w:pStyle w:val="OSAAuthorAffliation"/>
        <w:spacing w:line="360" w:lineRule="auto"/>
        <w:ind w:right="431"/>
        <w:jc w:val="center"/>
        <w:rPr>
          <w:rFonts w:ascii="Times New Roman" w:hAnsi="Times New Roman" w:cs="Times New Roman"/>
          <w:sz w:val="21"/>
          <w:szCs w:val="21"/>
        </w:rPr>
      </w:pPr>
      <w:r w:rsidRPr="0050633E">
        <w:rPr>
          <w:rFonts w:ascii="Times New Roman" w:hAnsi="Times New Roman" w:cs="Times New Roman" w:hint="eastAsia"/>
          <w:sz w:val="21"/>
          <w:szCs w:val="21"/>
          <w:vertAlign w:val="superscript"/>
        </w:rPr>
        <w:t>4</w:t>
      </w:r>
      <w:r>
        <w:rPr>
          <w:rFonts w:ascii="Times New Roman" w:hAnsi="Times New Roman" w:cs="Times New Roman" w:hint="eastAsia"/>
          <w:sz w:val="21"/>
          <w:szCs w:val="21"/>
        </w:rPr>
        <w:t xml:space="preserve"> </w:t>
      </w:r>
      <w:r w:rsidRPr="0050633E">
        <w:rPr>
          <w:rFonts w:ascii="Times New Roman" w:hAnsi="Times New Roman" w:cs="Times New Roman"/>
          <w:sz w:val="21"/>
          <w:szCs w:val="21"/>
        </w:rPr>
        <w:t>Shanghai Key Laboratory of Metasurfaces for Light Manipulation, State Key Laboratory of Surface Physics, Key Laboratory of Micro and Nano Photonic Structures (Ministry of Education) and Department of Physics, Fudan University,</w:t>
      </w:r>
    </w:p>
    <w:p w14:paraId="0CB7E24F" w14:textId="77777777" w:rsidR="001973C9" w:rsidRPr="0050633E" w:rsidRDefault="001973C9" w:rsidP="001973C9">
      <w:pPr>
        <w:pStyle w:val="OSAAuthorAffliation"/>
        <w:spacing w:line="360" w:lineRule="auto"/>
        <w:ind w:right="431"/>
        <w:jc w:val="center"/>
        <w:rPr>
          <w:rFonts w:ascii="Times New Roman" w:hAnsi="Times New Roman" w:cs="Times New Roman"/>
          <w:sz w:val="21"/>
          <w:szCs w:val="21"/>
        </w:rPr>
      </w:pPr>
      <w:r w:rsidRPr="0050633E">
        <w:rPr>
          <w:rFonts w:ascii="Times New Roman" w:hAnsi="Times New Roman" w:cs="Times New Roman"/>
          <w:sz w:val="21"/>
          <w:szCs w:val="21"/>
        </w:rPr>
        <w:t>20043</w:t>
      </w:r>
      <w:r w:rsidRPr="0050633E">
        <w:rPr>
          <w:rFonts w:ascii="Times New Roman" w:hAnsi="Times New Roman" w:cs="Times New Roman" w:hint="eastAsia"/>
          <w:sz w:val="21"/>
          <w:szCs w:val="21"/>
        </w:rPr>
        <w:t>3</w:t>
      </w:r>
      <w:r w:rsidRPr="0050633E">
        <w:rPr>
          <w:rFonts w:ascii="Times New Roman" w:hAnsi="Times New Roman" w:cs="Times New Roman"/>
          <w:sz w:val="21"/>
          <w:szCs w:val="21"/>
        </w:rPr>
        <w:t xml:space="preserve"> Shanghai</w:t>
      </w:r>
    </w:p>
    <w:p w14:paraId="057197BE" w14:textId="77777777" w:rsidR="001973C9" w:rsidRPr="00A146ED" w:rsidRDefault="001973C9" w:rsidP="001973C9">
      <w:pPr>
        <w:pStyle w:val="OSAAuthorAffliation"/>
        <w:spacing w:line="360" w:lineRule="auto"/>
        <w:ind w:right="431"/>
        <w:jc w:val="center"/>
        <w:rPr>
          <w:rFonts w:ascii="Times New Roman" w:hAnsi="Times New Roman" w:cs="Times New Roman"/>
          <w:sz w:val="21"/>
          <w:szCs w:val="21"/>
        </w:rPr>
      </w:pPr>
      <w:r w:rsidRPr="0050633E">
        <w:rPr>
          <w:rFonts w:ascii="Times New Roman" w:hAnsi="Times New Roman" w:cs="Times New Roman" w:hint="eastAsia"/>
          <w:sz w:val="21"/>
          <w:szCs w:val="21"/>
          <w:vertAlign w:val="superscript"/>
        </w:rPr>
        <w:t>5</w:t>
      </w:r>
      <w:r>
        <w:rPr>
          <w:rFonts w:ascii="Times New Roman" w:hAnsi="Times New Roman" w:cs="Times New Roman" w:hint="eastAsia"/>
          <w:sz w:val="21"/>
          <w:szCs w:val="21"/>
        </w:rPr>
        <w:t xml:space="preserve"> </w:t>
      </w:r>
      <w:r w:rsidRPr="00A146ED">
        <w:rPr>
          <w:rFonts w:ascii="Times New Roman" w:hAnsi="Times New Roman" w:cs="Times New Roman"/>
          <w:sz w:val="21"/>
          <w:szCs w:val="21"/>
        </w:rPr>
        <w:t>Hangzhou Institute for Advanced Study, University of Chinese Academy of Sciences, Hangzhou 310024, China</w:t>
      </w:r>
    </w:p>
    <w:p w14:paraId="71D6F97C" w14:textId="77777777" w:rsidR="001973C9" w:rsidRPr="00A146ED" w:rsidRDefault="001973C9" w:rsidP="001973C9">
      <w:pPr>
        <w:pStyle w:val="OSAAuthorAffliation"/>
        <w:spacing w:line="360" w:lineRule="auto"/>
        <w:ind w:right="431"/>
        <w:jc w:val="center"/>
        <w:rPr>
          <w:rFonts w:ascii="Times New Roman" w:hAnsi="Times New Roman" w:cs="Times New Roman"/>
          <w:sz w:val="21"/>
          <w:szCs w:val="21"/>
        </w:rPr>
      </w:pPr>
    </w:p>
    <w:p w14:paraId="5F2E035B" w14:textId="38DB6FDB" w:rsidR="001973C9" w:rsidRPr="000F2C58" w:rsidRDefault="001973C9" w:rsidP="001973C9">
      <w:pPr>
        <w:pStyle w:val="OSAAuthorAffliation"/>
        <w:spacing w:line="360" w:lineRule="auto"/>
        <w:ind w:right="431"/>
        <w:jc w:val="center"/>
        <w:rPr>
          <w:rFonts w:ascii="Times New Roman" w:hAnsi="Times New Roman" w:cs="Times New Roman"/>
          <w:sz w:val="21"/>
          <w:szCs w:val="21"/>
        </w:rPr>
      </w:pPr>
      <w:r w:rsidRPr="000F2C58">
        <w:rPr>
          <w:rFonts w:ascii="Times New Roman" w:hAnsi="Times New Roman" w:cs="Times New Roman"/>
          <w:sz w:val="21"/>
          <w:szCs w:val="21"/>
        </w:rPr>
        <w:t>*Corresponding author:</w:t>
      </w:r>
      <w:r w:rsidRPr="000F2C58">
        <w:rPr>
          <w:rStyle w:val="a8"/>
          <w:rFonts w:ascii="Times New Roman" w:hAnsi="Times New Roman" w:cs="Times New Roman"/>
          <w:sz w:val="21"/>
          <w:szCs w:val="21"/>
        </w:rPr>
        <w:t xml:space="preserve"> </w:t>
      </w:r>
      <w:hyperlink r:id="rId7" w:history="1">
        <w:r w:rsidRPr="000F2C58">
          <w:rPr>
            <w:rStyle w:val="a8"/>
            <w:rFonts w:ascii="Times New Roman" w:hAnsi="Times New Roman" w:cs="Times New Roman"/>
            <w:sz w:val="21"/>
            <w:szCs w:val="21"/>
          </w:rPr>
          <w:t>sunny@mail.sitp.ac.cn</w:t>
        </w:r>
      </w:hyperlink>
      <w:r w:rsidRPr="000F2C58">
        <w:rPr>
          <w:rStyle w:val="a8"/>
          <w:rFonts w:ascii="Times New Roman" w:hAnsi="Times New Roman" w:cs="Times New Roman"/>
          <w:sz w:val="21"/>
          <w:szCs w:val="21"/>
        </w:rPr>
        <w:t xml:space="preserve">; </w:t>
      </w:r>
      <w:hyperlink r:id="rId8" w:history="1">
        <w:r w:rsidRPr="00963FF3">
          <w:rPr>
            <w:rStyle w:val="a8"/>
            <w:rFonts w:ascii="Times New Roman" w:hAnsi="Times New Roman" w:cs="Times New Roman"/>
            <w:sz w:val="21"/>
            <w:szCs w:val="21"/>
          </w:rPr>
          <w:t>jmhao@fudan.edu.cn</w:t>
        </w:r>
      </w:hyperlink>
    </w:p>
    <w:p w14:paraId="6D2EFBF0" w14:textId="3E841A54" w:rsidR="000C624A" w:rsidRPr="00867EF7" w:rsidRDefault="00867EF7">
      <w:pPr>
        <w:widowControl/>
        <w:jc w:val="left"/>
        <w:rPr>
          <w:rFonts w:ascii="Times New Roman" w:hAnsi="Times New Roman" w:cs="Times New Roman"/>
          <w:b/>
          <w:sz w:val="32"/>
          <w:szCs w:val="32"/>
        </w:rPr>
      </w:pPr>
      <w:r>
        <w:rPr>
          <w:rFonts w:ascii="Times New Roman" w:hAnsi="Times New Roman" w:cs="Times New Roman"/>
          <w:b/>
          <w:sz w:val="32"/>
          <w:szCs w:val="32"/>
        </w:rPr>
        <w:br w:type="page"/>
      </w:r>
    </w:p>
    <w:sdt>
      <w:sdtPr>
        <w:rPr>
          <w:rFonts w:asciiTheme="minorHAnsi" w:eastAsiaTheme="minorEastAsia" w:hAnsiTheme="minorHAnsi" w:cstheme="minorBidi"/>
          <w:color w:val="auto"/>
          <w:kern w:val="2"/>
          <w:sz w:val="21"/>
          <w:szCs w:val="22"/>
          <w:lang w:val="zh-CN"/>
        </w:rPr>
        <w:id w:val="-1748568968"/>
        <w:docPartObj>
          <w:docPartGallery w:val="Table of Contents"/>
          <w:docPartUnique/>
        </w:docPartObj>
      </w:sdtPr>
      <w:sdtEndPr>
        <w:rPr>
          <w:b/>
          <w:bCs/>
        </w:rPr>
      </w:sdtEndPr>
      <w:sdtContent>
        <w:p w14:paraId="5371658B" w14:textId="4E6E0699" w:rsidR="00867EF7" w:rsidRPr="009F0979" w:rsidRDefault="00867EF7" w:rsidP="004748B3">
          <w:pPr>
            <w:pStyle w:val="TOC"/>
            <w:spacing w:line="360" w:lineRule="auto"/>
            <w:rPr>
              <w:rFonts w:ascii="Times New Roman" w:hAnsi="Times New Roman" w:cs="Times New Roman"/>
              <w:b/>
              <w:bCs/>
              <w:color w:val="auto"/>
              <w:sz w:val="40"/>
              <w:szCs w:val="40"/>
            </w:rPr>
          </w:pPr>
          <w:r w:rsidRPr="009F0979">
            <w:rPr>
              <w:rFonts w:ascii="Times New Roman" w:hAnsi="Times New Roman" w:cs="Times New Roman"/>
              <w:b/>
              <w:bCs/>
              <w:color w:val="auto"/>
              <w:sz w:val="40"/>
              <w:szCs w:val="40"/>
              <w:lang w:val="zh-CN"/>
            </w:rPr>
            <w:t>Contents</w:t>
          </w:r>
        </w:p>
        <w:p w14:paraId="4FA9F287" w14:textId="747790EB" w:rsidR="006E2964" w:rsidRPr="006E2964" w:rsidRDefault="00867EF7">
          <w:pPr>
            <w:pStyle w:val="TOC1"/>
            <w:tabs>
              <w:tab w:val="right" w:leader="dot" w:pos="8296"/>
            </w:tabs>
            <w:rPr>
              <w:rStyle w:val="a8"/>
              <w:rFonts w:ascii="Times New Roman" w:hAnsi="Times New Roman" w:cs="Times New Roman"/>
              <w:b/>
              <w:bCs/>
              <w:noProof/>
              <w:sz w:val="28"/>
              <w:szCs w:val="32"/>
            </w:rPr>
          </w:pPr>
          <w:r w:rsidRPr="006E2964">
            <w:rPr>
              <w:rStyle w:val="a8"/>
              <w:rFonts w:ascii="Times New Roman" w:hAnsi="Times New Roman" w:cs="Times New Roman"/>
              <w:b/>
              <w:bCs/>
              <w:noProof/>
              <w:sz w:val="28"/>
              <w:szCs w:val="32"/>
            </w:rPr>
            <w:fldChar w:fldCharType="begin"/>
          </w:r>
          <w:r w:rsidRPr="006E2964">
            <w:rPr>
              <w:rStyle w:val="a8"/>
              <w:rFonts w:ascii="Times New Roman" w:hAnsi="Times New Roman" w:cs="Times New Roman"/>
              <w:b/>
              <w:bCs/>
              <w:noProof/>
              <w:sz w:val="28"/>
              <w:szCs w:val="32"/>
            </w:rPr>
            <w:instrText xml:space="preserve"> TOC \o "1-3" \h \z \u </w:instrText>
          </w:r>
          <w:r w:rsidRPr="006E2964">
            <w:rPr>
              <w:rStyle w:val="a8"/>
              <w:rFonts w:ascii="Times New Roman" w:hAnsi="Times New Roman" w:cs="Times New Roman"/>
              <w:b/>
              <w:bCs/>
              <w:noProof/>
              <w:sz w:val="28"/>
              <w:szCs w:val="32"/>
            </w:rPr>
            <w:fldChar w:fldCharType="separate"/>
          </w:r>
          <w:hyperlink w:anchor="_Toc183349338" w:history="1">
            <w:r w:rsidR="006E2964" w:rsidRPr="006E2964">
              <w:rPr>
                <w:rStyle w:val="a8"/>
                <w:rFonts w:ascii="Times New Roman" w:hAnsi="Times New Roman" w:cs="Times New Roman" w:hint="eastAsia"/>
                <w:b/>
                <w:bCs/>
                <w:noProof/>
                <w:sz w:val="28"/>
                <w:szCs w:val="32"/>
              </w:rPr>
              <w:t>Section S1 Bismuth Infrared Optical Properties</w:t>
            </w:r>
            <w:r w:rsidR="006E2964" w:rsidRPr="006E2964">
              <w:rPr>
                <w:rStyle w:val="a8"/>
                <w:rFonts w:ascii="Times New Roman" w:hAnsi="Times New Roman" w:cs="Times New Roman" w:hint="eastAsia"/>
                <w:b/>
                <w:bCs/>
                <w:noProof/>
                <w:webHidden/>
                <w:sz w:val="28"/>
                <w:szCs w:val="32"/>
              </w:rPr>
              <w:tab/>
            </w:r>
            <w:r w:rsidR="006E2964" w:rsidRPr="006E2964">
              <w:rPr>
                <w:rStyle w:val="a8"/>
                <w:rFonts w:ascii="Times New Roman" w:hAnsi="Times New Roman" w:cs="Times New Roman" w:hint="eastAsia"/>
                <w:b/>
                <w:bCs/>
                <w:noProof/>
                <w:webHidden/>
                <w:sz w:val="28"/>
                <w:szCs w:val="32"/>
              </w:rPr>
              <w:fldChar w:fldCharType="begin"/>
            </w:r>
            <w:r w:rsidR="006E2964" w:rsidRPr="006E2964">
              <w:rPr>
                <w:rStyle w:val="a8"/>
                <w:rFonts w:ascii="Times New Roman" w:hAnsi="Times New Roman" w:cs="Times New Roman" w:hint="eastAsia"/>
                <w:b/>
                <w:bCs/>
                <w:noProof/>
                <w:webHidden/>
                <w:sz w:val="28"/>
                <w:szCs w:val="32"/>
              </w:rPr>
              <w:instrText xml:space="preserve"> </w:instrText>
            </w:r>
            <w:r w:rsidR="006E2964" w:rsidRPr="006E2964">
              <w:rPr>
                <w:rStyle w:val="a8"/>
                <w:rFonts w:ascii="Times New Roman" w:hAnsi="Times New Roman" w:cs="Times New Roman"/>
                <w:b/>
                <w:bCs/>
                <w:noProof/>
                <w:webHidden/>
                <w:sz w:val="28"/>
                <w:szCs w:val="32"/>
              </w:rPr>
              <w:instrText>PAGEREF _Toc183349338 \h</w:instrText>
            </w:r>
            <w:r w:rsidR="006E2964" w:rsidRPr="006E2964">
              <w:rPr>
                <w:rStyle w:val="a8"/>
                <w:rFonts w:ascii="Times New Roman" w:hAnsi="Times New Roman" w:cs="Times New Roman" w:hint="eastAsia"/>
                <w:b/>
                <w:bCs/>
                <w:noProof/>
                <w:webHidden/>
                <w:sz w:val="28"/>
                <w:szCs w:val="32"/>
              </w:rPr>
              <w:instrText xml:space="preserve"> </w:instrText>
            </w:r>
            <w:r w:rsidR="006E2964" w:rsidRPr="006E2964">
              <w:rPr>
                <w:rStyle w:val="a8"/>
                <w:rFonts w:ascii="Times New Roman" w:hAnsi="Times New Roman" w:cs="Times New Roman" w:hint="eastAsia"/>
                <w:b/>
                <w:bCs/>
                <w:noProof/>
                <w:webHidden/>
                <w:sz w:val="28"/>
                <w:szCs w:val="32"/>
              </w:rPr>
            </w:r>
            <w:r w:rsidR="006E2964" w:rsidRPr="006E2964">
              <w:rPr>
                <w:rStyle w:val="a8"/>
                <w:rFonts w:ascii="Times New Roman" w:hAnsi="Times New Roman" w:cs="Times New Roman" w:hint="eastAsia"/>
                <w:b/>
                <w:bCs/>
                <w:noProof/>
                <w:webHidden/>
                <w:sz w:val="28"/>
                <w:szCs w:val="32"/>
              </w:rPr>
              <w:fldChar w:fldCharType="separate"/>
            </w:r>
            <w:r w:rsidR="006E2964">
              <w:rPr>
                <w:rStyle w:val="a8"/>
                <w:rFonts w:ascii="Times New Roman" w:hAnsi="Times New Roman" w:cs="Times New Roman"/>
                <w:b/>
                <w:bCs/>
                <w:noProof/>
                <w:webHidden/>
                <w:sz w:val="28"/>
                <w:szCs w:val="32"/>
              </w:rPr>
              <w:t>3</w:t>
            </w:r>
            <w:r w:rsidR="006E2964" w:rsidRPr="006E2964">
              <w:rPr>
                <w:rStyle w:val="a8"/>
                <w:rFonts w:ascii="Times New Roman" w:hAnsi="Times New Roman" w:cs="Times New Roman" w:hint="eastAsia"/>
                <w:b/>
                <w:bCs/>
                <w:noProof/>
                <w:webHidden/>
                <w:sz w:val="28"/>
                <w:szCs w:val="32"/>
              </w:rPr>
              <w:fldChar w:fldCharType="end"/>
            </w:r>
          </w:hyperlink>
        </w:p>
        <w:p w14:paraId="45C9F79D" w14:textId="4B572045"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39" w:history="1">
            <w:r w:rsidRPr="006E2964">
              <w:rPr>
                <w:rStyle w:val="a8"/>
                <w:rFonts w:ascii="Times New Roman" w:hAnsi="Times New Roman" w:cs="Times New Roman" w:hint="eastAsia"/>
                <w:b/>
                <w:bCs/>
                <w:noProof/>
                <w:sz w:val="28"/>
                <w:szCs w:val="32"/>
              </w:rPr>
              <w:t>Section S2 Impact of the geometric parameters of metasurface on its emission property.</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_Toc183349339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4</w:t>
            </w:r>
            <w:r w:rsidRPr="006E2964">
              <w:rPr>
                <w:rStyle w:val="a8"/>
                <w:rFonts w:ascii="Times New Roman" w:hAnsi="Times New Roman" w:cs="Times New Roman" w:hint="eastAsia"/>
                <w:b/>
                <w:bCs/>
                <w:noProof/>
                <w:webHidden/>
                <w:sz w:val="28"/>
                <w:szCs w:val="32"/>
              </w:rPr>
              <w:fldChar w:fldCharType="end"/>
            </w:r>
          </w:hyperlink>
        </w:p>
        <w:p w14:paraId="702D2251" w14:textId="3D768972"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0" w:history="1">
            <w:r w:rsidRPr="006E2964">
              <w:rPr>
                <w:rStyle w:val="a8"/>
                <w:rFonts w:ascii="Times New Roman" w:hAnsi="Times New Roman" w:cs="Times New Roman" w:hint="eastAsia"/>
                <w:b/>
                <w:bCs/>
                <w:noProof/>
                <w:sz w:val="28"/>
                <w:szCs w:val="32"/>
              </w:rPr>
              <w:t xml:space="preserve">Section S3 The application situation for </w:t>
            </w:r>
            <w:r w:rsidRPr="006E2964">
              <w:rPr>
                <w:rStyle w:val="a8"/>
                <w:rFonts w:ascii="Times New Roman" w:hAnsi="Times New Roman" w:cs="Times New Roman" w:hint="eastAsia"/>
                <w:b/>
                <w:bCs/>
                <w:noProof/>
                <w:sz w:val="28"/>
                <w:szCs w:val="32"/>
              </w:rPr>
              <w:t>‘</w:t>
            </w:r>
            <w:r w:rsidRPr="006E2964">
              <w:rPr>
                <w:rStyle w:val="a8"/>
                <w:rFonts w:ascii="Times New Roman" w:hAnsi="Times New Roman" w:cs="Times New Roman" w:hint="eastAsia"/>
                <w:b/>
                <w:bCs/>
                <w:noProof/>
                <w:sz w:val="28"/>
                <w:szCs w:val="32"/>
              </w:rPr>
              <w:t>SMDM-S1</w:t>
            </w:r>
            <w:r w:rsidRPr="006E2964">
              <w:rPr>
                <w:rStyle w:val="a8"/>
                <w:rFonts w:ascii="Times New Roman" w:hAnsi="Times New Roman" w:cs="Times New Roman" w:hint="eastAsia"/>
                <w:b/>
                <w:bCs/>
                <w:noProof/>
                <w:sz w:val="28"/>
                <w:szCs w:val="32"/>
              </w:rPr>
              <w:t>’</w:t>
            </w:r>
            <w:r w:rsidRPr="006E2964">
              <w:rPr>
                <w:rStyle w:val="a8"/>
                <w:rFonts w:ascii="Times New Roman" w:hAnsi="Times New Roman" w:cs="Times New Roman" w:hint="eastAsia"/>
                <w:b/>
                <w:bCs/>
                <w:noProof/>
                <w:sz w:val="28"/>
                <w:szCs w:val="32"/>
              </w:rPr>
              <w:t xml:space="preserve"> and the design of the </w:t>
            </w:r>
            <w:r w:rsidRPr="006E2964">
              <w:rPr>
                <w:rStyle w:val="a8"/>
                <w:rFonts w:ascii="Times New Roman" w:hAnsi="Times New Roman" w:cs="Times New Roman" w:hint="eastAsia"/>
                <w:b/>
                <w:bCs/>
                <w:noProof/>
                <w:sz w:val="28"/>
                <w:szCs w:val="32"/>
              </w:rPr>
              <w:t>‘</w:t>
            </w:r>
            <w:r w:rsidRPr="006E2964">
              <w:rPr>
                <w:rStyle w:val="a8"/>
                <w:rFonts w:ascii="Times New Roman" w:hAnsi="Times New Roman" w:cs="Times New Roman" w:hint="eastAsia"/>
                <w:b/>
                <w:bCs/>
                <w:noProof/>
                <w:sz w:val="28"/>
                <w:szCs w:val="32"/>
              </w:rPr>
              <w:t xml:space="preserve">SMDM </w:t>
            </w:r>
            <w:r w:rsidRPr="006E2964">
              <w:rPr>
                <w:rStyle w:val="a8"/>
                <w:rFonts w:ascii="Times New Roman" w:hAnsi="Times New Roman" w:cs="Times New Roman" w:hint="eastAsia"/>
                <w:b/>
                <w:bCs/>
                <w:noProof/>
                <w:sz w:val="28"/>
                <w:szCs w:val="32"/>
              </w:rPr>
              <w:t>–</w:t>
            </w:r>
            <w:r w:rsidRPr="006E2964">
              <w:rPr>
                <w:rStyle w:val="a8"/>
                <w:rFonts w:ascii="Times New Roman" w:hAnsi="Times New Roman" w:cs="Times New Roman" w:hint="eastAsia"/>
                <w:b/>
                <w:bCs/>
                <w:noProof/>
                <w:sz w:val="28"/>
                <w:szCs w:val="32"/>
              </w:rPr>
              <w:t xml:space="preserve"> MWIR</w:t>
            </w:r>
            <w:r w:rsidRPr="006E2964">
              <w:rPr>
                <w:rStyle w:val="a8"/>
                <w:rFonts w:ascii="Times New Roman" w:hAnsi="Times New Roman" w:cs="Times New Roman" w:hint="eastAsia"/>
                <w:b/>
                <w:bCs/>
                <w:noProof/>
                <w:sz w:val="28"/>
                <w:szCs w:val="32"/>
              </w:rPr>
              <w:t>’</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_Toc183349340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5</w:t>
            </w:r>
            <w:r w:rsidRPr="006E2964">
              <w:rPr>
                <w:rStyle w:val="a8"/>
                <w:rFonts w:ascii="Times New Roman" w:hAnsi="Times New Roman" w:cs="Times New Roman" w:hint="eastAsia"/>
                <w:b/>
                <w:bCs/>
                <w:noProof/>
                <w:webHidden/>
                <w:sz w:val="28"/>
                <w:szCs w:val="32"/>
              </w:rPr>
              <w:fldChar w:fldCharType="end"/>
            </w:r>
          </w:hyperlink>
        </w:p>
        <w:p w14:paraId="0E8A66EE" w14:textId="62031AA8"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1" w:history="1">
            <w:r w:rsidRPr="006E2964">
              <w:rPr>
                <w:rStyle w:val="a8"/>
                <w:rFonts w:ascii="Times New Roman" w:hAnsi="Times New Roman" w:cs="Times New Roman" w:hint="eastAsia"/>
                <w:b/>
                <w:bCs/>
                <w:noProof/>
                <w:sz w:val="28"/>
                <w:szCs w:val="32"/>
              </w:rPr>
              <w:t>Section S4 Electric field distributions for the metasurface with different geometrical parameters.</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_Toc183349341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7</w:t>
            </w:r>
            <w:r w:rsidRPr="006E2964">
              <w:rPr>
                <w:rStyle w:val="a8"/>
                <w:rFonts w:ascii="Times New Roman" w:hAnsi="Times New Roman" w:cs="Times New Roman" w:hint="eastAsia"/>
                <w:b/>
                <w:bCs/>
                <w:noProof/>
                <w:webHidden/>
                <w:sz w:val="28"/>
                <w:szCs w:val="32"/>
              </w:rPr>
              <w:fldChar w:fldCharType="end"/>
            </w:r>
          </w:hyperlink>
        </w:p>
        <w:p w14:paraId="6E9B6258" w14:textId="4227AD50"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2" w:history="1">
            <w:r w:rsidRPr="006E2964">
              <w:rPr>
                <w:rStyle w:val="a8"/>
                <w:rFonts w:ascii="Times New Roman" w:hAnsi="Times New Roman" w:cs="Times New Roman" w:hint="eastAsia"/>
                <w:b/>
                <w:bCs/>
                <w:noProof/>
                <w:sz w:val="28"/>
                <w:szCs w:val="32"/>
              </w:rPr>
              <w:t>Section S5 Limitation condition of Bi Micro-disk</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_Toc183349342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8</w:t>
            </w:r>
            <w:r w:rsidRPr="006E2964">
              <w:rPr>
                <w:rStyle w:val="a8"/>
                <w:rFonts w:ascii="Times New Roman" w:hAnsi="Times New Roman" w:cs="Times New Roman" w:hint="eastAsia"/>
                <w:b/>
                <w:bCs/>
                <w:noProof/>
                <w:webHidden/>
                <w:sz w:val="28"/>
                <w:szCs w:val="32"/>
              </w:rPr>
              <w:fldChar w:fldCharType="end"/>
            </w:r>
          </w:hyperlink>
        </w:p>
        <w:p w14:paraId="5A18B869" w14:textId="7112AB83"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3" w:history="1">
            <w:r w:rsidRPr="006E2964">
              <w:rPr>
                <w:rStyle w:val="a8"/>
                <w:rFonts w:ascii="Times New Roman" w:hAnsi="Times New Roman" w:cs="Times New Roman" w:hint="eastAsia"/>
                <w:b/>
                <w:bCs/>
                <w:noProof/>
                <w:sz w:val="28"/>
                <w:szCs w:val="32"/>
              </w:rPr>
              <w:t>Section S6 Effective metasurface impedance extraction</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_Toc183349343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9</w:t>
            </w:r>
            <w:r w:rsidRPr="006E2964">
              <w:rPr>
                <w:rStyle w:val="a8"/>
                <w:rFonts w:ascii="Times New Roman" w:hAnsi="Times New Roman" w:cs="Times New Roman" w:hint="eastAsia"/>
                <w:b/>
                <w:bCs/>
                <w:noProof/>
                <w:webHidden/>
                <w:sz w:val="28"/>
                <w:szCs w:val="32"/>
              </w:rPr>
              <w:fldChar w:fldCharType="end"/>
            </w:r>
          </w:hyperlink>
        </w:p>
        <w:p w14:paraId="01678A76" w14:textId="6F60851E"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4" w:history="1">
            <w:r w:rsidRPr="006E2964">
              <w:rPr>
                <w:rStyle w:val="a8"/>
                <w:rFonts w:ascii="Times New Roman" w:hAnsi="Times New Roman" w:cs="Times New Roman" w:hint="eastAsia"/>
                <w:b/>
                <w:bCs/>
                <w:noProof/>
                <w:sz w:val="28"/>
                <w:szCs w:val="32"/>
              </w:rPr>
              <w:t>Section S7 Average emissivity simulation and experiment of the sample in non-ATW.</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_Toc183349344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10</w:t>
            </w:r>
            <w:r w:rsidRPr="006E2964">
              <w:rPr>
                <w:rStyle w:val="a8"/>
                <w:rFonts w:ascii="Times New Roman" w:hAnsi="Times New Roman" w:cs="Times New Roman" w:hint="eastAsia"/>
                <w:b/>
                <w:bCs/>
                <w:noProof/>
                <w:webHidden/>
                <w:sz w:val="28"/>
                <w:szCs w:val="32"/>
              </w:rPr>
              <w:fldChar w:fldCharType="end"/>
            </w:r>
          </w:hyperlink>
        </w:p>
        <w:p w14:paraId="7C377D12" w14:textId="79114942"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5" w:history="1">
            <w:r w:rsidRPr="006E2964">
              <w:rPr>
                <w:rStyle w:val="a8"/>
                <w:rFonts w:ascii="Times New Roman" w:hAnsi="Times New Roman" w:cs="Times New Roman" w:hint="eastAsia"/>
                <w:b/>
                <w:bCs/>
                <w:noProof/>
                <w:sz w:val="28"/>
                <w:szCs w:val="32"/>
              </w:rPr>
              <w:t>Section S8 Spectral radiance, atmospheric radiance power, solar radiance power, average emissivity calculation and reference sample design.</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_Toc183349345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11</w:t>
            </w:r>
            <w:r w:rsidRPr="006E2964">
              <w:rPr>
                <w:rStyle w:val="a8"/>
                <w:rFonts w:ascii="Times New Roman" w:hAnsi="Times New Roman" w:cs="Times New Roman" w:hint="eastAsia"/>
                <w:b/>
                <w:bCs/>
                <w:noProof/>
                <w:webHidden/>
                <w:sz w:val="28"/>
                <w:szCs w:val="32"/>
              </w:rPr>
              <w:fldChar w:fldCharType="end"/>
            </w:r>
          </w:hyperlink>
        </w:p>
        <w:p w14:paraId="77C6222F" w14:textId="201002E8"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6" w:history="1">
            <w:r w:rsidRPr="006E2964">
              <w:rPr>
                <w:rStyle w:val="a8"/>
                <w:rFonts w:ascii="Times New Roman" w:hAnsi="Times New Roman" w:cs="Times New Roman" w:hint="eastAsia"/>
                <w:b/>
                <w:bCs/>
                <w:noProof/>
                <w:sz w:val="28"/>
                <w:szCs w:val="32"/>
              </w:rPr>
              <w:t>Section S9 A photograph of experimental setup for thermal management.</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_Toc183349346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14</w:t>
            </w:r>
            <w:r w:rsidRPr="006E2964">
              <w:rPr>
                <w:rStyle w:val="a8"/>
                <w:rFonts w:ascii="Times New Roman" w:hAnsi="Times New Roman" w:cs="Times New Roman" w:hint="eastAsia"/>
                <w:b/>
                <w:bCs/>
                <w:noProof/>
                <w:webHidden/>
                <w:sz w:val="28"/>
                <w:szCs w:val="32"/>
              </w:rPr>
              <w:fldChar w:fldCharType="end"/>
            </w:r>
          </w:hyperlink>
        </w:p>
        <w:p w14:paraId="071A5A31" w14:textId="05D831BA" w:rsidR="006E2964" w:rsidRPr="006E2964" w:rsidRDefault="006E2964">
          <w:pPr>
            <w:pStyle w:val="TOC1"/>
            <w:tabs>
              <w:tab w:val="right" w:leader="dot" w:pos="8296"/>
            </w:tabs>
            <w:rPr>
              <w:rStyle w:val="a8"/>
              <w:rFonts w:ascii="Times New Roman" w:hAnsi="Times New Roman" w:cs="Times New Roman"/>
              <w:b/>
              <w:bCs/>
              <w:noProof/>
              <w:sz w:val="28"/>
              <w:szCs w:val="32"/>
            </w:rPr>
          </w:pPr>
          <w:hyperlink w:anchor="_Toc183349347" w:history="1">
            <w:r w:rsidRPr="006E2964">
              <w:rPr>
                <w:rStyle w:val="a8"/>
                <w:rFonts w:ascii="Times New Roman" w:hAnsi="Times New Roman" w:cs="Times New Roman" w:hint="eastAsia"/>
                <w:b/>
                <w:bCs/>
                <w:noProof/>
                <w:sz w:val="28"/>
                <w:szCs w:val="32"/>
              </w:rPr>
              <w:t>Section S10 An infrared Image captured by the infrared camera with the emissivity of E=0.09</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_Toc183349347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15</w:t>
            </w:r>
            <w:r w:rsidRPr="006E2964">
              <w:rPr>
                <w:rStyle w:val="a8"/>
                <w:rFonts w:ascii="Times New Roman" w:hAnsi="Times New Roman" w:cs="Times New Roman" w:hint="eastAsia"/>
                <w:b/>
                <w:bCs/>
                <w:noProof/>
                <w:webHidden/>
                <w:sz w:val="28"/>
                <w:szCs w:val="32"/>
              </w:rPr>
              <w:fldChar w:fldCharType="end"/>
            </w:r>
          </w:hyperlink>
        </w:p>
        <w:p w14:paraId="1902B9AF" w14:textId="3FDFE5A9" w:rsidR="006E2964" w:rsidRDefault="006E2964">
          <w:pPr>
            <w:pStyle w:val="TOC1"/>
            <w:tabs>
              <w:tab w:val="right" w:leader="dot" w:pos="8296"/>
            </w:tabs>
            <w:rPr>
              <w:rFonts w:hint="eastAsia"/>
              <w:noProof/>
              <w14:ligatures w14:val="standardContextual"/>
            </w:rPr>
          </w:pPr>
          <w:hyperlink w:anchor="_Toc183349348" w:history="1">
            <w:r w:rsidRPr="006E2964">
              <w:rPr>
                <w:rStyle w:val="a8"/>
                <w:rFonts w:ascii="Times New Roman" w:hAnsi="Times New Roman" w:cs="Times New Roman" w:hint="eastAsia"/>
                <w:b/>
                <w:bCs/>
                <w:noProof/>
                <w:sz w:val="28"/>
                <w:szCs w:val="32"/>
              </w:rPr>
              <w:t>Section S11 Numerical calculation of temperature difference between metasurface, Ref.1, and Ref.2.</w:t>
            </w:r>
            <w:r w:rsidRPr="006E2964">
              <w:rPr>
                <w:rStyle w:val="a8"/>
                <w:rFonts w:ascii="Times New Roman" w:hAnsi="Times New Roman" w:cs="Times New Roman" w:hint="eastAsia"/>
                <w:b/>
                <w:bCs/>
                <w:noProof/>
                <w:webHidden/>
                <w:sz w:val="28"/>
                <w:szCs w:val="32"/>
              </w:rPr>
              <w:tab/>
            </w:r>
            <w:r w:rsidRPr="006E2964">
              <w:rPr>
                <w:rStyle w:val="a8"/>
                <w:rFonts w:ascii="Times New Roman" w:hAnsi="Times New Roman" w:cs="Times New Roman" w:hint="eastAsia"/>
                <w:b/>
                <w:bCs/>
                <w:noProof/>
                <w:webHidden/>
                <w:sz w:val="28"/>
                <w:szCs w:val="32"/>
              </w:rPr>
              <w:fldChar w:fldCharType="begin"/>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b/>
                <w:bCs/>
                <w:noProof/>
                <w:webHidden/>
                <w:sz w:val="28"/>
                <w:szCs w:val="32"/>
              </w:rPr>
              <w:instrText>PAGEREF _Toc183349348 \h</w:instrText>
            </w:r>
            <w:r w:rsidRPr="006E2964">
              <w:rPr>
                <w:rStyle w:val="a8"/>
                <w:rFonts w:ascii="Times New Roman" w:hAnsi="Times New Roman" w:cs="Times New Roman" w:hint="eastAsia"/>
                <w:b/>
                <w:bCs/>
                <w:noProof/>
                <w:webHidden/>
                <w:sz w:val="28"/>
                <w:szCs w:val="32"/>
              </w:rPr>
              <w:instrText xml:space="preserve"> </w:instrText>
            </w:r>
            <w:r w:rsidRPr="006E2964">
              <w:rPr>
                <w:rStyle w:val="a8"/>
                <w:rFonts w:ascii="Times New Roman" w:hAnsi="Times New Roman" w:cs="Times New Roman" w:hint="eastAsia"/>
                <w:b/>
                <w:bCs/>
                <w:noProof/>
                <w:webHidden/>
                <w:sz w:val="28"/>
                <w:szCs w:val="32"/>
              </w:rPr>
            </w:r>
            <w:r w:rsidRPr="006E2964">
              <w:rPr>
                <w:rStyle w:val="a8"/>
                <w:rFonts w:ascii="Times New Roman" w:hAnsi="Times New Roman" w:cs="Times New Roman" w:hint="eastAsia"/>
                <w:b/>
                <w:bCs/>
                <w:noProof/>
                <w:webHidden/>
                <w:sz w:val="28"/>
                <w:szCs w:val="32"/>
              </w:rPr>
              <w:fldChar w:fldCharType="separate"/>
            </w:r>
            <w:r>
              <w:rPr>
                <w:rStyle w:val="a8"/>
                <w:rFonts w:ascii="Times New Roman" w:hAnsi="Times New Roman" w:cs="Times New Roman"/>
                <w:b/>
                <w:bCs/>
                <w:noProof/>
                <w:webHidden/>
                <w:sz w:val="28"/>
                <w:szCs w:val="32"/>
              </w:rPr>
              <w:t>16</w:t>
            </w:r>
            <w:r w:rsidRPr="006E2964">
              <w:rPr>
                <w:rStyle w:val="a8"/>
                <w:rFonts w:ascii="Times New Roman" w:hAnsi="Times New Roman" w:cs="Times New Roman" w:hint="eastAsia"/>
                <w:b/>
                <w:bCs/>
                <w:noProof/>
                <w:webHidden/>
                <w:sz w:val="28"/>
                <w:szCs w:val="32"/>
              </w:rPr>
              <w:fldChar w:fldCharType="end"/>
            </w:r>
          </w:hyperlink>
        </w:p>
        <w:p w14:paraId="405167F4" w14:textId="189A24AD" w:rsidR="00867EF7" w:rsidRDefault="00867EF7" w:rsidP="004748B3">
          <w:pPr>
            <w:spacing w:line="360" w:lineRule="auto"/>
            <w:rPr>
              <w:rFonts w:hint="eastAsia"/>
            </w:rPr>
          </w:pPr>
          <w:r w:rsidRPr="006E2964">
            <w:rPr>
              <w:rStyle w:val="a8"/>
              <w:rFonts w:ascii="Times New Roman" w:hAnsi="Times New Roman" w:cs="Times New Roman"/>
              <w:b/>
              <w:bCs/>
              <w:noProof/>
              <w:sz w:val="28"/>
              <w:szCs w:val="32"/>
            </w:rPr>
            <w:fldChar w:fldCharType="end"/>
          </w:r>
        </w:p>
      </w:sdtContent>
    </w:sdt>
    <w:p w14:paraId="4DFFCAA4" w14:textId="2A2ED91B" w:rsidR="00CE6979" w:rsidRPr="006E2964" w:rsidRDefault="000C624A" w:rsidP="006E2964">
      <w:pPr>
        <w:widowControl/>
        <w:jc w:val="left"/>
        <w:rPr>
          <w:rFonts w:ascii="Times New Roman" w:hAnsi="Times New Roman" w:cs="Times New Roman"/>
          <w:b/>
          <w:sz w:val="32"/>
          <w:szCs w:val="32"/>
        </w:rPr>
      </w:pPr>
      <w:r>
        <w:rPr>
          <w:rFonts w:ascii="Times New Roman" w:hAnsi="Times New Roman" w:cs="Times New Roman"/>
          <w:b/>
          <w:sz w:val="32"/>
          <w:szCs w:val="32"/>
        </w:rPr>
        <w:br w:type="page"/>
      </w:r>
      <w:bookmarkStart w:id="0" w:name="_Toc183349338"/>
      <w:r w:rsidR="00CE6979" w:rsidRPr="006E2964">
        <w:rPr>
          <w:rFonts w:ascii="Times New Roman" w:eastAsia="Times New Roman" w:hAnsi="Times New Roman" w:cs="Times New Roman" w:hint="eastAsia"/>
          <w:b/>
          <w:bCs/>
          <w:sz w:val="28"/>
          <w:szCs w:val="32"/>
        </w:rPr>
        <w:lastRenderedPageBreak/>
        <w:t>S</w:t>
      </w:r>
      <w:r w:rsidR="00CE6979" w:rsidRPr="006E2964">
        <w:rPr>
          <w:rFonts w:ascii="Times New Roman" w:eastAsia="Times New Roman" w:hAnsi="Times New Roman" w:cs="Times New Roman"/>
          <w:b/>
          <w:bCs/>
          <w:sz w:val="28"/>
          <w:szCs w:val="32"/>
        </w:rPr>
        <w:t>ection S</w:t>
      </w:r>
      <w:r w:rsidR="00CE6979" w:rsidRPr="006E2964">
        <w:rPr>
          <w:rFonts w:ascii="Times New Roman" w:eastAsia="Times New Roman" w:hAnsi="Times New Roman" w:cs="Times New Roman" w:hint="eastAsia"/>
          <w:b/>
          <w:bCs/>
          <w:sz w:val="28"/>
          <w:szCs w:val="32"/>
        </w:rPr>
        <w:t>1</w:t>
      </w:r>
      <w:r w:rsidR="00CE6979" w:rsidRPr="006E2964">
        <w:rPr>
          <w:rFonts w:ascii="Times New Roman" w:eastAsia="Times New Roman" w:hAnsi="Times New Roman" w:cs="Times New Roman"/>
          <w:b/>
          <w:bCs/>
          <w:sz w:val="28"/>
          <w:szCs w:val="32"/>
        </w:rPr>
        <w:t xml:space="preserve"> </w:t>
      </w:r>
      <w:r w:rsidR="00CE6979" w:rsidRPr="006E2964">
        <w:rPr>
          <w:rFonts w:ascii="Times New Roman" w:eastAsia="Times New Roman" w:hAnsi="Times New Roman" w:cs="Times New Roman" w:hint="eastAsia"/>
          <w:b/>
          <w:bCs/>
          <w:sz w:val="28"/>
          <w:szCs w:val="32"/>
        </w:rPr>
        <w:t>Bismuth</w:t>
      </w:r>
      <w:r w:rsidR="009F0979" w:rsidRPr="006E2964">
        <w:rPr>
          <w:rFonts w:ascii="Times New Roman" w:eastAsia="Times New Roman" w:hAnsi="Times New Roman" w:cs="Times New Roman" w:hint="eastAsia"/>
          <w:b/>
          <w:bCs/>
          <w:sz w:val="28"/>
          <w:szCs w:val="32"/>
        </w:rPr>
        <w:t xml:space="preserve"> Infrared</w:t>
      </w:r>
      <w:r w:rsidR="00CE6979" w:rsidRPr="006E2964">
        <w:rPr>
          <w:rFonts w:ascii="Times New Roman" w:eastAsia="Times New Roman" w:hAnsi="Times New Roman" w:cs="Times New Roman" w:hint="eastAsia"/>
          <w:b/>
          <w:bCs/>
          <w:sz w:val="28"/>
          <w:szCs w:val="32"/>
        </w:rPr>
        <w:t xml:space="preserve"> Optical Properties</w:t>
      </w:r>
      <w:bookmarkEnd w:id="0"/>
    </w:p>
    <w:p w14:paraId="34B2152F" w14:textId="735ABFDE" w:rsidR="00C27358" w:rsidRDefault="00137B37" w:rsidP="00116614">
      <w:pPr>
        <w:spacing w:line="360" w:lineRule="auto"/>
        <w:jc w:val="center"/>
        <w:rPr>
          <w:rFonts w:ascii="Times New Roman" w:hAnsi="Times New Roman" w:cs="Times New Roman"/>
          <w:sz w:val="24"/>
          <w:szCs w:val="24"/>
        </w:rPr>
      </w:pPr>
      <w:r>
        <w:rPr>
          <w:noProof/>
        </w:rPr>
        <w:drawing>
          <wp:inline distT="0" distB="0" distL="0" distR="0" wp14:anchorId="7D38910C" wp14:editId="0EE3228A">
            <wp:extent cx="5274310" cy="2609850"/>
            <wp:effectExtent l="0" t="0" r="2540" b="0"/>
            <wp:docPr id="140091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09850"/>
                    </a:xfrm>
                    <a:prstGeom prst="rect">
                      <a:avLst/>
                    </a:prstGeom>
                    <a:noFill/>
                    <a:ln>
                      <a:noFill/>
                    </a:ln>
                  </pic:spPr>
                </pic:pic>
              </a:graphicData>
            </a:graphic>
          </wp:inline>
        </w:drawing>
      </w:r>
    </w:p>
    <w:p w14:paraId="3C618FDC" w14:textId="79BDE514" w:rsidR="00CE6979" w:rsidRPr="00CE6979" w:rsidRDefault="00CE6979" w:rsidP="00C27358">
      <w:pPr>
        <w:spacing w:line="360" w:lineRule="auto"/>
        <w:rPr>
          <w:rFonts w:ascii="Times New Roman" w:hAnsi="Times New Roman" w:cs="Times New Roman"/>
          <w:sz w:val="24"/>
          <w:szCs w:val="28"/>
        </w:rPr>
      </w:pPr>
      <w:r w:rsidRPr="00602CF4">
        <w:rPr>
          <w:rFonts w:ascii="Times New Roman" w:hAnsi="Times New Roman" w:cs="Times New Roman" w:hint="eastAsia"/>
          <w:b/>
          <w:bCs/>
          <w:sz w:val="24"/>
          <w:szCs w:val="24"/>
        </w:rPr>
        <w:t>F</w:t>
      </w:r>
      <w:r w:rsidRPr="00602CF4">
        <w:rPr>
          <w:rFonts w:ascii="Times New Roman" w:hAnsi="Times New Roman" w:cs="Times New Roman"/>
          <w:b/>
          <w:bCs/>
          <w:sz w:val="24"/>
          <w:szCs w:val="24"/>
        </w:rPr>
        <w:t>igure S1</w:t>
      </w:r>
      <w:r>
        <w:rPr>
          <w:rFonts w:ascii="Times New Roman" w:hAnsi="Times New Roman" w:cs="Times New Roman" w:hint="eastAsia"/>
          <w:b/>
          <w:bCs/>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 </w:t>
      </w:r>
      <w:r w:rsidRPr="00CE6979">
        <w:rPr>
          <w:rFonts w:ascii="Times New Roman" w:hAnsi="Times New Roman" w:cs="Times New Roman"/>
          <w:sz w:val="24"/>
          <w:szCs w:val="24"/>
        </w:rPr>
        <w:t xml:space="preserve">Experimental measured </w:t>
      </w:r>
      <w:r w:rsidRPr="00CE6979">
        <w:rPr>
          <w:rFonts w:ascii="Times New Roman" w:hAnsi="Times New Roman" w:cs="Times New Roman"/>
          <w:i/>
          <w:iCs/>
          <w:sz w:val="24"/>
          <w:szCs w:val="24"/>
        </w:rPr>
        <w:t>Ψ</w:t>
      </w:r>
      <w:r w:rsidRPr="00CE6979">
        <w:rPr>
          <w:rFonts w:ascii="Times New Roman" w:hAnsi="Times New Roman" w:cs="Times New Roman"/>
          <w:sz w:val="24"/>
          <w:szCs w:val="24"/>
        </w:rPr>
        <w:t xml:space="preserve"> and </w:t>
      </w:r>
      <w:r w:rsidRPr="00CE6979">
        <w:rPr>
          <w:rFonts w:ascii="Times New Roman" w:hAnsi="Times New Roman" w:cs="Times New Roman"/>
          <w:i/>
          <w:iCs/>
          <w:sz w:val="24"/>
          <w:szCs w:val="24"/>
        </w:rPr>
        <w:t>Δ</w:t>
      </w:r>
      <w:r w:rsidRPr="00CE6979">
        <w:rPr>
          <w:rFonts w:ascii="Times New Roman" w:hAnsi="Times New Roman" w:cs="Times New Roman"/>
          <w:sz w:val="24"/>
          <w:szCs w:val="24"/>
        </w:rPr>
        <w:t xml:space="preserve"> (symbol curves) for Bi thin-film, and the fitted results from the Drude–Lorentz multiple oscillators model (solid curves). (</w:t>
      </w:r>
      <w:r>
        <w:rPr>
          <w:rFonts w:ascii="Times New Roman" w:hAnsi="Times New Roman" w:cs="Times New Roman" w:hint="eastAsia"/>
          <w:sz w:val="24"/>
          <w:szCs w:val="24"/>
        </w:rPr>
        <w:t>b</w:t>
      </w:r>
      <w:r w:rsidRPr="00CE6979">
        <w:rPr>
          <w:rFonts w:ascii="Times New Roman" w:hAnsi="Times New Roman" w:cs="Times New Roman"/>
          <w:sz w:val="24"/>
          <w:szCs w:val="24"/>
        </w:rPr>
        <w:t>) Real and imaginary parts of refractive index for the Bi thin-film retrieved from the infrared ellipsometry data analysis.</w:t>
      </w:r>
    </w:p>
    <w:p w14:paraId="2C43CA1B" w14:textId="77777777" w:rsidR="003C0367" w:rsidRDefault="003C0367">
      <w:pPr>
        <w:widowControl/>
        <w:jc w:val="left"/>
        <w:rPr>
          <w:rFonts w:ascii="Times New Roman" w:eastAsia="Times New Roman" w:hAnsi="Times New Roman" w:cs="Times New Roman"/>
          <w:b/>
          <w:bCs/>
          <w:sz w:val="28"/>
          <w:szCs w:val="32"/>
        </w:rPr>
      </w:pPr>
      <w:r>
        <w:rPr>
          <w:rFonts w:cs="Times New Roman"/>
        </w:rPr>
        <w:br w:type="page"/>
      </w:r>
    </w:p>
    <w:p w14:paraId="3112949E" w14:textId="07CD98BA" w:rsidR="00A4301A" w:rsidRPr="00867EF7" w:rsidRDefault="00A4301A" w:rsidP="00867EF7">
      <w:pPr>
        <w:pStyle w:val="ac"/>
        <w:rPr>
          <w:rFonts w:cs="Times New Roman"/>
        </w:rPr>
      </w:pPr>
      <w:bookmarkStart w:id="1" w:name="_Hlk172772882"/>
      <w:bookmarkStart w:id="2" w:name="_Toc183349339"/>
      <w:r w:rsidRPr="00867EF7">
        <w:rPr>
          <w:rFonts w:cs="Times New Roman"/>
        </w:rPr>
        <w:lastRenderedPageBreak/>
        <w:t>Section S</w:t>
      </w:r>
      <w:r w:rsidR="00CE6979">
        <w:rPr>
          <w:rFonts w:eastAsiaTheme="minorEastAsia" w:cs="Times New Roman" w:hint="eastAsia"/>
        </w:rPr>
        <w:t>2</w:t>
      </w:r>
      <w:r w:rsidR="004E7F60" w:rsidRPr="00867EF7">
        <w:rPr>
          <w:rFonts w:cs="Times New Roman"/>
        </w:rPr>
        <w:t xml:space="preserve"> </w:t>
      </w:r>
      <w:r w:rsidR="006C28CB" w:rsidRPr="00867EF7">
        <w:rPr>
          <w:rFonts w:cs="Times New Roman"/>
        </w:rPr>
        <w:t xml:space="preserve">Impact of </w:t>
      </w:r>
      <w:bookmarkStart w:id="3" w:name="_Hlk172771934"/>
      <w:r w:rsidR="006C28CB" w:rsidRPr="00867EF7">
        <w:rPr>
          <w:rFonts w:cs="Times New Roman"/>
        </w:rPr>
        <w:t xml:space="preserve">the geometric parameters of metasurface </w:t>
      </w:r>
      <w:r w:rsidR="00BB5B7D">
        <w:rPr>
          <w:rFonts w:eastAsiaTheme="minorEastAsia" w:cs="Times New Roman" w:hint="eastAsia"/>
        </w:rPr>
        <w:t>on</w:t>
      </w:r>
      <w:r w:rsidR="006C28CB" w:rsidRPr="00867EF7">
        <w:rPr>
          <w:rFonts w:cs="Times New Roman"/>
        </w:rPr>
        <w:t xml:space="preserve"> </w:t>
      </w:r>
      <w:r w:rsidR="00BB5B7D">
        <w:rPr>
          <w:rFonts w:asciiTheme="minorEastAsia" w:eastAsiaTheme="minorEastAsia" w:hAnsiTheme="minorEastAsia" w:cs="Times New Roman" w:hint="eastAsia"/>
        </w:rPr>
        <w:t>its</w:t>
      </w:r>
      <w:r w:rsidR="00BB5B7D">
        <w:rPr>
          <w:rFonts w:eastAsiaTheme="minorEastAsia" w:cs="Times New Roman" w:hint="eastAsia"/>
        </w:rPr>
        <w:t xml:space="preserve"> </w:t>
      </w:r>
      <w:bookmarkEnd w:id="1"/>
      <w:bookmarkEnd w:id="3"/>
      <w:r w:rsidR="00BB5B7D">
        <w:rPr>
          <w:rFonts w:eastAsiaTheme="minorEastAsia" w:cs="Times New Roman" w:hint="eastAsia"/>
        </w:rPr>
        <w:t>emission property</w:t>
      </w:r>
      <w:r w:rsidR="006C28CB" w:rsidRPr="00867EF7">
        <w:rPr>
          <w:rFonts w:cs="Times New Roman"/>
        </w:rPr>
        <w:t>.</w:t>
      </w:r>
      <w:bookmarkEnd w:id="2"/>
    </w:p>
    <w:p w14:paraId="0D11D880" w14:textId="75F3D14F" w:rsidR="00065C6D" w:rsidRPr="00065C6D" w:rsidRDefault="00C57437" w:rsidP="00CE6979">
      <w:pPr>
        <w:spacing w:line="360" w:lineRule="auto"/>
        <w:ind w:firstLine="420"/>
        <w:rPr>
          <w:rFonts w:ascii="Times New Roman" w:hAnsi="Times New Roman" w:cs="Times New Roman"/>
          <w:sz w:val="24"/>
          <w:szCs w:val="24"/>
        </w:rPr>
      </w:pPr>
      <w:r w:rsidRPr="00C57437">
        <w:rPr>
          <w:rFonts w:ascii="Times New Roman" w:hAnsi="Times New Roman" w:cs="Times New Roman"/>
          <w:sz w:val="24"/>
          <w:szCs w:val="24"/>
        </w:rPr>
        <w:t xml:space="preserve">To explore the influence of geometrical parameters on the emission spectra of the </w:t>
      </w:r>
      <w:r w:rsidR="009C79C0">
        <w:rPr>
          <w:rFonts w:ascii="Times New Roman" w:hAnsi="Times New Roman" w:cs="Times New Roman" w:hint="eastAsia"/>
          <w:sz w:val="24"/>
          <w:szCs w:val="24"/>
        </w:rPr>
        <w:t xml:space="preserve">SMDM </w:t>
      </w:r>
      <w:r w:rsidRPr="00C57437">
        <w:rPr>
          <w:rFonts w:ascii="Times New Roman" w:hAnsi="Times New Roman" w:cs="Times New Roman"/>
          <w:sz w:val="24"/>
          <w:szCs w:val="24"/>
        </w:rPr>
        <w:t xml:space="preserve">metasurface, an extensive investigation was undertaken, surpassing the findings delineated in </w:t>
      </w:r>
      <w:r w:rsidR="0023426C">
        <w:rPr>
          <w:rFonts w:ascii="Times New Roman" w:hAnsi="Times New Roman" w:cs="Times New Roman"/>
          <w:sz w:val="24"/>
          <w:szCs w:val="24"/>
        </w:rPr>
        <w:t xml:space="preserve">Figure </w:t>
      </w:r>
      <w:r w:rsidR="0023426C" w:rsidRPr="00C57437">
        <w:rPr>
          <w:rFonts w:ascii="Times New Roman" w:hAnsi="Times New Roman" w:cs="Times New Roman"/>
          <w:sz w:val="24"/>
          <w:szCs w:val="24"/>
        </w:rPr>
        <w:t>2</w:t>
      </w:r>
      <w:r w:rsidRPr="00C57437">
        <w:rPr>
          <w:rFonts w:ascii="Times New Roman" w:hAnsi="Times New Roman" w:cs="Times New Roman"/>
          <w:sz w:val="24"/>
          <w:szCs w:val="24"/>
        </w:rPr>
        <w:t xml:space="preserve"> of the primary text. Employing the </w:t>
      </w:r>
      <w:r>
        <w:rPr>
          <w:rFonts w:ascii="Times New Roman" w:hAnsi="Times New Roman" w:cs="Times New Roman" w:hint="eastAsia"/>
          <w:sz w:val="24"/>
          <w:szCs w:val="24"/>
        </w:rPr>
        <w:t>FDTD</w:t>
      </w:r>
      <w:r w:rsidRPr="00C57437">
        <w:rPr>
          <w:rFonts w:ascii="Times New Roman" w:hAnsi="Times New Roman" w:cs="Times New Roman"/>
          <w:sz w:val="24"/>
          <w:szCs w:val="24"/>
        </w:rPr>
        <w:t xml:space="preserve"> method with predefined optimal structure parameters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ZnS</w:t>
      </w:r>
      <w:proofErr w:type="spellEnd"/>
      <w:r w:rsidR="0023426C">
        <w:rPr>
          <w:rFonts w:ascii="Times New Roman" w:hAnsi="Times New Roman" w:cs="Times New Roman"/>
          <w:i/>
          <w:iCs/>
          <w:sz w:val="24"/>
          <w:szCs w:val="24"/>
          <w:vertAlign w:val="subscript"/>
        </w:rPr>
        <w:t xml:space="preserve"> </w:t>
      </w:r>
      <w:r w:rsidRPr="00C57437">
        <w:rPr>
          <w:rFonts w:ascii="Times New Roman" w:hAnsi="Times New Roman" w:cs="Times New Roman"/>
          <w:sz w:val="24"/>
          <w:szCs w:val="24"/>
        </w:rPr>
        <w:t>=</w:t>
      </w:r>
      <w:r w:rsidR="0023426C">
        <w:rPr>
          <w:rFonts w:ascii="Times New Roman" w:hAnsi="Times New Roman" w:cs="Times New Roman"/>
          <w:sz w:val="24"/>
          <w:szCs w:val="24"/>
        </w:rPr>
        <w:t xml:space="preserve"> </w:t>
      </w:r>
      <w:r w:rsidRPr="00C57437">
        <w:rPr>
          <w:rFonts w:ascii="Times New Roman" w:hAnsi="Times New Roman" w:cs="Times New Roman"/>
          <w:sz w:val="24"/>
          <w:szCs w:val="24"/>
        </w:rPr>
        <w:t xml:space="preserve">400 nm,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Ti</w:t>
      </w:r>
      <w:proofErr w:type="spellEnd"/>
      <w:r w:rsidR="0023426C">
        <w:rPr>
          <w:rFonts w:ascii="Times New Roman" w:hAnsi="Times New Roman" w:cs="Times New Roman"/>
          <w:sz w:val="24"/>
          <w:szCs w:val="24"/>
        </w:rPr>
        <w:t xml:space="preserve"> </w:t>
      </w:r>
      <w:r w:rsidRPr="00C57437">
        <w:rPr>
          <w:rFonts w:ascii="Times New Roman" w:hAnsi="Times New Roman" w:cs="Times New Roman"/>
          <w:sz w:val="24"/>
          <w:szCs w:val="24"/>
        </w:rPr>
        <w:t>=</w:t>
      </w:r>
      <w:r w:rsidR="0023426C">
        <w:rPr>
          <w:rFonts w:ascii="Times New Roman" w:hAnsi="Times New Roman" w:cs="Times New Roman"/>
          <w:sz w:val="24"/>
          <w:szCs w:val="24"/>
        </w:rPr>
        <w:t xml:space="preserve"> </w:t>
      </w:r>
      <w:r w:rsidRPr="00C57437">
        <w:rPr>
          <w:rFonts w:ascii="Times New Roman" w:hAnsi="Times New Roman" w:cs="Times New Roman"/>
          <w:sz w:val="24"/>
          <w:szCs w:val="24"/>
        </w:rPr>
        <w:t xml:space="preserve">120 nm,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Bi</w:t>
      </w:r>
      <w:proofErr w:type="spellEnd"/>
      <w:r w:rsidR="0023426C">
        <w:rPr>
          <w:rFonts w:ascii="Times New Roman" w:hAnsi="Times New Roman" w:cs="Times New Roman"/>
          <w:i/>
          <w:iCs/>
          <w:sz w:val="24"/>
          <w:szCs w:val="24"/>
          <w:vertAlign w:val="subscript"/>
        </w:rPr>
        <w:t xml:space="preserve"> </w:t>
      </w:r>
      <w:r w:rsidRPr="00C57437">
        <w:rPr>
          <w:rFonts w:ascii="Times New Roman" w:hAnsi="Times New Roman" w:cs="Times New Roman"/>
          <w:sz w:val="24"/>
          <w:szCs w:val="24"/>
        </w:rPr>
        <w:t>=</w:t>
      </w:r>
      <w:r w:rsidR="0023426C">
        <w:rPr>
          <w:rFonts w:ascii="Times New Roman" w:hAnsi="Times New Roman" w:cs="Times New Roman"/>
          <w:sz w:val="24"/>
          <w:szCs w:val="24"/>
        </w:rPr>
        <w:t xml:space="preserve"> </w:t>
      </w:r>
      <w:r w:rsidRPr="00C57437">
        <w:rPr>
          <w:rFonts w:ascii="Times New Roman" w:hAnsi="Times New Roman" w:cs="Times New Roman"/>
          <w:sz w:val="24"/>
          <w:szCs w:val="24"/>
        </w:rPr>
        <w:t xml:space="preserve">25 nm, </w:t>
      </w:r>
      <w:r w:rsidRPr="00ED1356">
        <w:rPr>
          <w:rFonts w:ascii="Times New Roman" w:hAnsi="Times New Roman" w:cs="Times New Roman"/>
          <w:i/>
          <w:iCs/>
          <w:sz w:val="24"/>
          <w:szCs w:val="24"/>
        </w:rPr>
        <w:t>D</w:t>
      </w:r>
      <w:r w:rsidR="0023426C">
        <w:rPr>
          <w:rFonts w:ascii="Times New Roman" w:hAnsi="Times New Roman" w:cs="Times New Roman"/>
          <w:i/>
          <w:iCs/>
          <w:sz w:val="24"/>
          <w:szCs w:val="24"/>
        </w:rPr>
        <w:t xml:space="preserve"> </w:t>
      </w:r>
      <w:r w:rsidRPr="00C57437">
        <w:rPr>
          <w:rFonts w:ascii="Times New Roman" w:hAnsi="Times New Roman" w:cs="Times New Roman"/>
          <w:sz w:val="24"/>
          <w:szCs w:val="24"/>
        </w:rPr>
        <w:t>=</w:t>
      </w:r>
      <w:r w:rsidR="0023426C">
        <w:rPr>
          <w:rFonts w:ascii="Times New Roman" w:hAnsi="Times New Roman" w:cs="Times New Roman"/>
          <w:sz w:val="24"/>
          <w:szCs w:val="24"/>
        </w:rPr>
        <w:t xml:space="preserve"> </w:t>
      </w:r>
      <w:r w:rsidRPr="00C57437">
        <w:rPr>
          <w:rFonts w:ascii="Times New Roman" w:hAnsi="Times New Roman" w:cs="Times New Roman"/>
          <w:sz w:val="24"/>
          <w:szCs w:val="24"/>
        </w:rPr>
        <w:t xml:space="preserve">2400 nm, and </w:t>
      </w:r>
      <w:r w:rsidRPr="00ED1356">
        <w:rPr>
          <w:rFonts w:ascii="Times New Roman" w:hAnsi="Times New Roman" w:cs="Times New Roman"/>
          <w:i/>
          <w:iCs/>
          <w:sz w:val="24"/>
          <w:szCs w:val="24"/>
        </w:rPr>
        <w:t>P</w:t>
      </w:r>
      <w:r w:rsidR="0023426C">
        <w:rPr>
          <w:rFonts w:ascii="Times New Roman" w:hAnsi="Times New Roman" w:cs="Times New Roman"/>
          <w:i/>
          <w:iCs/>
          <w:sz w:val="24"/>
          <w:szCs w:val="24"/>
        </w:rPr>
        <w:t xml:space="preserve"> </w:t>
      </w:r>
      <w:r w:rsidRPr="00C57437">
        <w:rPr>
          <w:rFonts w:ascii="Times New Roman" w:hAnsi="Times New Roman" w:cs="Times New Roman"/>
          <w:sz w:val="24"/>
          <w:szCs w:val="24"/>
        </w:rPr>
        <w:t>=</w:t>
      </w:r>
      <w:r w:rsidR="0023426C">
        <w:rPr>
          <w:rFonts w:ascii="Times New Roman" w:hAnsi="Times New Roman" w:cs="Times New Roman"/>
          <w:sz w:val="24"/>
          <w:szCs w:val="24"/>
        </w:rPr>
        <w:t xml:space="preserve"> </w:t>
      </w:r>
      <w:r>
        <w:rPr>
          <w:rFonts w:ascii="Times New Roman" w:hAnsi="Times New Roman" w:cs="Times New Roman" w:hint="eastAsia"/>
          <w:sz w:val="24"/>
          <w:szCs w:val="24"/>
        </w:rPr>
        <w:t>33</w:t>
      </w:r>
      <w:r w:rsidRPr="00C57437">
        <w:rPr>
          <w:rFonts w:ascii="Times New Roman" w:hAnsi="Times New Roman" w:cs="Times New Roman"/>
          <w:sz w:val="24"/>
          <w:szCs w:val="24"/>
        </w:rPr>
        <w:t xml:space="preserve">00 nm), meticulous scrutiny was conducted, with specific emphasis on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ZnS</w:t>
      </w:r>
      <w:proofErr w:type="spellEnd"/>
      <w:r w:rsidRPr="00C57437">
        <w:rPr>
          <w:rFonts w:ascii="Times New Roman" w:hAnsi="Times New Roman" w:cs="Times New Roman"/>
          <w:sz w:val="24"/>
          <w:szCs w:val="24"/>
        </w:rPr>
        <w:t xml:space="preserve">,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Bi</w:t>
      </w:r>
      <w:proofErr w:type="spellEnd"/>
      <w:r w:rsidRPr="00C57437">
        <w:rPr>
          <w:rFonts w:ascii="Times New Roman" w:hAnsi="Times New Roman" w:cs="Times New Roman"/>
          <w:sz w:val="24"/>
          <w:szCs w:val="24"/>
        </w:rPr>
        <w:t xml:space="preserve">, and </w:t>
      </w:r>
      <w:r w:rsidRPr="00ED1356">
        <w:rPr>
          <w:rFonts w:ascii="Times New Roman" w:hAnsi="Times New Roman" w:cs="Times New Roman"/>
          <w:i/>
          <w:iCs/>
          <w:sz w:val="24"/>
          <w:szCs w:val="24"/>
        </w:rPr>
        <w:t>D</w:t>
      </w:r>
      <w:r w:rsidRPr="00C57437">
        <w:rPr>
          <w:rFonts w:ascii="Times New Roman" w:hAnsi="Times New Roman" w:cs="Times New Roman"/>
          <w:sz w:val="24"/>
          <w:szCs w:val="24"/>
        </w:rPr>
        <w:t xml:space="preserve">. The outcomes elucidate that augmenting the thickness of </w:t>
      </w:r>
      <w:proofErr w:type="spellStart"/>
      <w:r w:rsidRPr="00ED1356">
        <w:rPr>
          <w:rFonts w:ascii="Times New Roman" w:hAnsi="Times New Roman" w:cs="Times New Roman"/>
          <w:i/>
          <w:iCs/>
          <w:sz w:val="24"/>
          <w:szCs w:val="24"/>
        </w:rPr>
        <w:t>t</w:t>
      </w:r>
      <w:r w:rsidRPr="00ED1356">
        <w:rPr>
          <w:rFonts w:ascii="Times New Roman" w:hAnsi="Times New Roman" w:cs="Times New Roman"/>
          <w:i/>
          <w:iCs/>
          <w:sz w:val="24"/>
          <w:szCs w:val="24"/>
          <w:vertAlign w:val="subscript"/>
        </w:rPr>
        <w:t>ZnS</w:t>
      </w:r>
      <w:proofErr w:type="spellEnd"/>
      <w:r w:rsidRPr="00C57437">
        <w:rPr>
          <w:rFonts w:ascii="Times New Roman" w:hAnsi="Times New Roman" w:cs="Times New Roman"/>
          <w:sz w:val="24"/>
          <w:szCs w:val="24"/>
        </w:rPr>
        <w:t xml:space="preserve"> engenders a discernible redshift in the spectr</w:t>
      </w:r>
      <w:r>
        <w:rPr>
          <w:rFonts w:ascii="Times New Roman" w:hAnsi="Times New Roman" w:cs="Times New Roman" w:hint="eastAsia"/>
          <w:sz w:val="24"/>
          <w:szCs w:val="24"/>
        </w:rPr>
        <w:t>a</w:t>
      </w:r>
      <w:r w:rsidRPr="00C57437">
        <w:rPr>
          <w:rFonts w:ascii="Times New Roman" w:hAnsi="Times New Roman" w:cs="Times New Roman"/>
          <w:sz w:val="24"/>
          <w:szCs w:val="24"/>
        </w:rPr>
        <w:t xml:space="preserve">, as depicted in </w:t>
      </w:r>
      <w:r w:rsidR="00D270BE">
        <w:rPr>
          <w:rFonts w:ascii="Times New Roman" w:hAnsi="Times New Roman" w:cs="Times New Roman"/>
          <w:sz w:val="24"/>
          <w:szCs w:val="24"/>
        </w:rPr>
        <w:t xml:space="preserve">Figure </w:t>
      </w:r>
      <w:r w:rsidR="00D270BE" w:rsidRPr="00C57437">
        <w:rPr>
          <w:rFonts w:ascii="Times New Roman" w:hAnsi="Times New Roman" w:cs="Times New Roman"/>
          <w:sz w:val="24"/>
          <w:szCs w:val="24"/>
        </w:rPr>
        <w:t>S</w:t>
      </w:r>
      <w:r w:rsidR="00CE6979">
        <w:rPr>
          <w:rFonts w:ascii="Times New Roman" w:hAnsi="Times New Roman" w:cs="Times New Roman" w:hint="eastAsia"/>
          <w:sz w:val="24"/>
          <w:szCs w:val="24"/>
        </w:rPr>
        <w:t>2</w:t>
      </w:r>
      <w:r w:rsidRPr="00C57437">
        <w:rPr>
          <w:rFonts w:ascii="Times New Roman" w:hAnsi="Times New Roman" w:cs="Times New Roman"/>
          <w:sz w:val="24"/>
          <w:szCs w:val="24"/>
        </w:rPr>
        <w:t xml:space="preserve">(a). Meanwhile, emission peaks proximal to shorter wavelengths evince minimal variation with increasing </w:t>
      </w:r>
      <w:proofErr w:type="spellStart"/>
      <w:r w:rsidRPr="002D6066">
        <w:rPr>
          <w:rFonts w:ascii="Times New Roman" w:hAnsi="Times New Roman" w:cs="Times New Roman"/>
          <w:i/>
          <w:iCs/>
          <w:sz w:val="24"/>
          <w:szCs w:val="24"/>
        </w:rPr>
        <w:t>t</w:t>
      </w:r>
      <w:r w:rsidRPr="002D6066">
        <w:rPr>
          <w:rFonts w:ascii="Times New Roman" w:hAnsi="Times New Roman" w:cs="Times New Roman"/>
          <w:i/>
          <w:iCs/>
          <w:sz w:val="24"/>
          <w:szCs w:val="24"/>
          <w:vertAlign w:val="subscript"/>
        </w:rPr>
        <w:t>Bi</w:t>
      </w:r>
      <w:proofErr w:type="spellEnd"/>
      <w:r w:rsidRPr="00C57437">
        <w:rPr>
          <w:rFonts w:ascii="Times New Roman" w:hAnsi="Times New Roman" w:cs="Times New Roman"/>
          <w:sz w:val="24"/>
          <w:szCs w:val="24"/>
        </w:rPr>
        <w:t xml:space="preserve">, whereas those associated with longer wavelengths undergo a redshift, as evidenced in </w:t>
      </w:r>
      <w:r w:rsidR="00CE6979">
        <w:rPr>
          <w:rFonts w:ascii="Times New Roman" w:hAnsi="Times New Roman" w:cs="Times New Roman"/>
          <w:sz w:val="24"/>
          <w:szCs w:val="24"/>
        </w:rPr>
        <w:t>Figure</w:t>
      </w:r>
      <w:r w:rsidRPr="00C57437">
        <w:rPr>
          <w:rFonts w:ascii="Times New Roman" w:hAnsi="Times New Roman" w:cs="Times New Roman"/>
          <w:sz w:val="24"/>
          <w:szCs w:val="24"/>
        </w:rPr>
        <w:t xml:space="preserve"> S</w:t>
      </w:r>
      <w:r w:rsidR="00CE6979">
        <w:rPr>
          <w:rFonts w:ascii="Times New Roman" w:hAnsi="Times New Roman" w:cs="Times New Roman" w:hint="eastAsia"/>
          <w:sz w:val="24"/>
          <w:szCs w:val="24"/>
        </w:rPr>
        <w:t>2</w:t>
      </w:r>
      <w:r w:rsidRPr="00C57437">
        <w:rPr>
          <w:rFonts w:ascii="Times New Roman" w:hAnsi="Times New Roman" w:cs="Times New Roman"/>
          <w:sz w:val="24"/>
          <w:szCs w:val="24"/>
        </w:rPr>
        <w:t xml:space="preserve">(b). Furthermore, expanding the diameter of the </w:t>
      </w:r>
      <w:r w:rsidR="00ED1356">
        <w:rPr>
          <w:rFonts w:ascii="Times New Roman" w:hAnsi="Times New Roman" w:cs="Times New Roman" w:hint="eastAsia"/>
          <w:sz w:val="24"/>
          <w:szCs w:val="24"/>
        </w:rPr>
        <w:t>micro-</w:t>
      </w:r>
      <w:r w:rsidRPr="00C57437">
        <w:rPr>
          <w:rFonts w:ascii="Times New Roman" w:hAnsi="Times New Roman" w:cs="Times New Roman"/>
          <w:sz w:val="24"/>
          <w:szCs w:val="24"/>
        </w:rPr>
        <w:t xml:space="preserve">disk precipitates a shift towards longer wavelengths, concomitant with the disappearance of emission peaks linked to shorter wavelengths, particularly evident as </w:t>
      </w:r>
      <w:r w:rsidRPr="00ED1356">
        <w:rPr>
          <w:rFonts w:ascii="Times New Roman" w:hAnsi="Times New Roman" w:cs="Times New Roman"/>
          <w:i/>
          <w:iCs/>
          <w:sz w:val="24"/>
          <w:szCs w:val="24"/>
        </w:rPr>
        <w:t>D</w:t>
      </w:r>
      <w:r w:rsidRPr="00C57437">
        <w:rPr>
          <w:rFonts w:ascii="Times New Roman" w:hAnsi="Times New Roman" w:cs="Times New Roman"/>
          <w:sz w:val="24"/>
          <w:szCs w:val="24"/>
        </w:rPr>
        <w:t xml:space="preserve"> converges towards the period, as delineated in </w:t>
      </w:r>
      <w:r w:rsidR="00DC33BA">
        <w:rPr>
          <w:rFonts w:ascii="Times New Roman" w:hAnsi="Times New Roman" w:cs="Times New Roman"/>
          <w:sz w:val="24"/>
          <w:szCs w:val="24"/>
        </w:rPr>
        <w:t xml:space="preserve">Figure </w:t>
      </w:r>
      <w:r w:rsidR="00DC33BA" w:rsidRPr="00C57437">
        <w:rPr>
          <w:rFonts w:ascii="Times New Roman" w:hAnsi="Times New Roman" w:cs="Times New Roman"/>
          <w:sz w:val="24"/>
          <w:szCs w:val="24"/>
        </w:rPr>
        <w:t>S</w:t>
      </w:r>
      <w:r w:rsidR="00CE6979">
        <w:rPr>
          <w:rFonts w:ascii="Times New Roman" w:hAnsi="Times New Roman" w:cs="Times New Roman" w:hint="eastAsia"/>
          <w:sz w:val="24"/>
          <w:szCs w:val="24"/>
        </w:rPr>
        <w:t>2</w:t>
      </w:r>
      <w:r w:rsidRPr="00C57437">
        <w:rPr>
          <w:rFonts w:ascii="Times New Roman" w:hAnsi="Times New Roman" w:cs="Times New Roman"/>
          <w:sz w:val="24"/>
          <w:szCs w:val="24"/>
        </w:rPr>
        <w:t>(c).</w:t>
      </w:r>
    </w:p>
    <w:p w14:paraId="6A93F836" w14:textId="1397CAB1" w:rsidR="005B5FD2" w:rsidRDefault="009559E1" w:rsidP="009559E1">
      <w:pPr>
        <w:spacing w:line="360" w:lineRule="auto"/>
        <w:rPr>
          <w:rFonts w:ascii="Times New Roman" w:hAnsi="Times New Roman" w:cs="Times New Roman"/>
          <w:sz w:val="24"/>
          <w:szCs w:val="24"/>
        </w:rPr>
      </w:pPr>
      <w:r>
        <w:rPr>
          <w:noProof/>
        </w:rPr>
        <w:drawing>
          <wp:inline distT="0" distB="0" distL="0" distR="0" wp14:anchorId="37DF06EE" wp14:editId="71EC4272">
            <wp:extent cx="5274310" cy="1720215"/>
            <wp:effectExtent l="0" t="0" r="2540" b="0"/>
            <wp:docPr id="71329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20215"/>
                    </a:xfrm>
                    <a:prstGeom prst="rect">
                      <a:avLst/>
                    </a:prstGeom>
                    <a:noFill/>
                    <a:ln>
                      <a:noFill/>
                    </a:ln>
                  </pic:spPr>
                </pic:pic>
              </a:graphicData>
            </a:graphic>
          </wp:inline>
        </w:drawing>
      </w:r>
    </w:p>
    <w:p w14:paraId="688C4353" w14:textId="74FB26F1" w:rsidR="00B02CB6" w:rsidRDefault="002C2C3D" w:rsidP="00867EF7">
      <w:pPr>
        <w:spacing w:line="360" w:lineRule="auto"/>
        <w:rPr>
          <w:rFonts w:ascii="Times New Roman" w:hAnsi="Times New Roman" w:cs="Times New Roman"/>
          <w:sz w:val="24"/>
          <w:szCs w:val="24"/>
        </w:rPr>
      </w:pPr>
      <w:r w:rsidRPr="00602CF4">
        <w:rPr>
          <w:rFonts w:ascii="Times New Roman" w:hAnsi="Times New Roman" w:cs="Times New Roman" w:hint="eastAsia"/>
          <w:b/>
          <w:bCs/>
          <w:sz w:val="24"/>
          <w:szCs w:val="24"/>
        </w:rPr>
        <w:t>F</w:t>
      </w:r>
      <w:r w:rsidRPr="00602CF4">
        <w:rPr>
          <w:rFonts w:ascii="Times New Roman" w:hAnsi="Times New Roman" w:cs="Times New Roman"/>
          <w:b/>
          <w:bCs/>
          <w:sz w:val="24"/>
          <w:szCs w:val="24"/>
        </w:rPr>
        <w:t>ig</w:t>
      </w:r>
      <w:r w:rsidR="004F5594" w:rsidRPr="00602CF4">
        <w:rPr>
          <w:rFonts w:ascii="Times New Roman" w:hAnsi="Times New Roman" w:cs="Times New Roman"/>
          <w:b/>
          <w:bCs/>
          <w:sz w:val="24"/>
          <w:szCs w:val="24"/>
        </w:rPr>
        <w:t>ure S</w:t>
      </w:r>
      <w:r w:rsidR="00CE6979">
        <w:rPr>
          <w:rFonts w:ascii="Times New Roman" w:hAnsi="Times New Roman" w:cs="Times New Roman" w:hint="eastAsia"/>
          <w:b/>
          <w:bCs/>
          <w:sz w:val="24"/>
          <w:szCs w:val="24"/>
        </w:rPr>
        <w:t>2</w:t>
      </w:r>
      <w:r w:rsidR="00602CF4">
        <w:rPr>
          <w:rFonts w:ascii="Times New Roman" w:hAnsi="Times New Roman" w:cs="Times New Roman" w:hint="eastAsia"/>
          <w:b/>
          <w:bCs/>
          <w:sz w:val="24"/>
          <w:szCs w:val="24"/>
        </w:rPr>
        <w:t>.</w:t>
      </w:r>
      <w:r w:rsidR="004F5594">
        <w:rPr>
          <w:rFonts w:ascii="Times New Roman" w:hAnsi="Times New Roman" w:cs="Times New Roman"/>
          <w:sz w:val="24"/>
          <w:szCs w:val="24"/>
        </w:rPr>
        <w:t xml:space="preserve"> </w:t>
      </w:r>
      <w:r>
        <w:rPr>
          <w:rFonts w:ascii="Times New Roman" w:hAnsi="Times New Roman" w:cs="Times New Roman"/>
          <w:sz w:val="24"/>
          <w:szCs w:val="24"/>
        </w:rPr>
        <w:t>(</w:t>
      </w:r>
      <w:r w:rsidR="002950E8">
        <w:rPr>
          <w:rFonts w:ascii="Times New Roman" w:hAnsi="Times New Roman" w:cs="Times New Roman"/>
          <w:sz w:val="24"/>
          <w:szCs w:val="24"/>
        </w:rPr>
        <w:t>a</w:t>
      </w:r>
      <w:r>
        <w:rPr>
          <w:rFonts w:ascii="Times New Roman" w:hAnsi="Times New Roman" w:cs="Times New Roman"/>
          <w:sz w:val="24"/>
          <w:szCs w:val="24"/>
        </w:rPr>
        <w:t>)</w:t>
      </w:r>
      <w:r w:rsidR="00AB52E8">
        <w:rPr>
          <w:rFonts w:ascii="Times New Roman" w:hAnsi="Times New Roman" w:cs="Times New Roman"/>
          <w:sz w:val="24"/>
          <w:szCs w:val="24"/>
        </w:rPr>
        <w:t xml:space="preserve"> </w:t>
      </w:r>
      <w:r w:rsidR="00C57437" w:rsidRPr="00C57437">
        <w:rPr>
          <w:rFonts w:ascii="Times New Roman" w:hAnsi="Times New Roman" w:cs="Times New Roman"/>
          <w:sz w:val="24"/>
          <w:szCs w:val="24"/>
        </w:rPr>
        <w:t>Simulated</w:t>
      </w:r>
      <w:r w:rsidR="00C57437">
        <w:rPr>
          <w:rFonts w:ascii="Times New Roman" w:hAnsi="Times New Roman" w:cs="Times New Roman" w:hint="eastAsia"/>
          <w:sz w:val="24"/>
          <w:szCs w:val="24"/>
        </w:rPr>
        <w:t xml:space="preserve"> emission</w:t>
      </w:r>
      <w:r w:rsidR="00C57437" w:rsidRPr="00C57437">
        <w:rPr>
          <w:rFonts w:ascii="Times New Roman" w:hAnsi="Times New Roman" w:cs="Times New Roman"/>
          <w:sz w:val="24"/>
          <w:szCs w:val="24"/>
        </w:rPr>
        <w:t xml:space="preserve"> spectra as a function of wavelengths and </w:t>
      </w:r>
      <w:r w:rsidR="00C57437">
        <w:rPr>
          <w:rFonts w:ascii="Times New Roman" w:hAnsi="Times New Roman" w:cs="Times New Roman" w:hint="eastAsia"/>
          <w:sz w:val="24"/>
          <w:szCs w:val="24"/>
        </w:rPr>
        <w:t xml:space="preserve">ZnS </w:t>
      </w:r>
      <w:r w:rsidR="00ED1356">
        <w:rPr>
          <w:rFonts w:ascii="Times New Roman" w:hAnsi="Times New Roman" w:cs="Times New Roman" w:hint="eastAsia"/>
          <w:sz w:val="24"/>
          <w:szCs w:val="24"/>
        </w:rPr>
        <w:t>spacer</w:t>
      </w:r>
      <w:r w:rsidR="00C57437">
        <w:rPr>
          <w:rFonts w:ascii="Times New Roman" w:hAnsi="Times New Roman" w:cs="Times New Roman" w:hint="eastAsia"/>
          <w:sz w:val="24"/>
          <w:szCs w:val="24"/>
        </w:rPr>
        <w:t xml:space="preserve"> thickness (</w:t>
      </w:r>
      <w:proofErr w:type="spellStart"/>
      <w:r w:rsidR="00C57437" w:rsidRPr="00ED1356">
        <w:rPr>
          <w:rFonts w:ascii="Times New Roman" w:hAnsi="Times New Roman" w:cs="Times New Roman" w:hint="eastAsia"/>
          <w:i/>
          <w:iCs/>
          <w:sz w:val="24"/>
          <w:szCs w:val="24"/>
        </w:rPr>
        <w:t>t</w:t>
      </w:r>
      <w:r w:rsidR="00C57437" w:rsidRPr="00ED1356">
        <w:rPr>
          <w:rFonts w:ascii="Times New Roman" w:hAnsi="Times New Roman" w:cs="Times New Roman" w:hint="eastAsia"/>
          <w:i/>
          <w:iCs/>
          <w:sz w:val="24"/>
          <w:szCs w:val="24"/>
          <w:vertAlign w:val="subscript"/>
        </w:rPr>
        <w:t>ZnS</w:t>
      </w:r>
      <w:proofErr w:type="spellEnd"/>
      <w:r w:rsidR="00C57437">
        <w:rPr>
          <w:rFonts w:ascii="Times New Roman" w:hAnsi="Times New Roman" w:cs="Times New Roman" w:hint="eastAsia"/>
          <w:sz w:val="24"/>
          <w:szCs w:val="24"/>
        </w:rPr>
        <w:t>)</w:t>
      </w:r>
      <w:r w:rsidR="00ED1356">
        <w:rPr>
          <w:rFonts w:ascii="Times New Roman" w:hAnsi="Times New Roman" w:cs="Times New Roman" w:hint="eastAsia"/>
          <w:sz w:val="24"/>
          <w:szCs w:val="24"/>
        </w:rPr>
        <w:t>.</w:t>
      </w:r>
      <w:r w:rsidR="00C57437" w:rsidRPr="00C57437">
        <w:rPr>
          <w:rFonts w:ascii="Times New Roman" w:hAnsi="Times New Roman" w:cs="Times New Roman"/>
          <w:sz w:val="24"/>
          <w:szCs w:val="24"/>
        </w:rPr>
        <w:t xml:space="preserve"> </w:t>
      </w:r>
      <w:r w:rsidR="00AB52E8">
        <w:rPr>
          <w:rFonts w:ascii="Times New Roman" w:hAnsi="Times New Roman" w:cs="Times New Roman"/>
          <w:sz w:val="24"/>
          <w:szCs w:val="24"/>
        </w:rPr>
        <w:t>(</w:t>
      </w:r>
      <w:r w:rsidR="00C57437">
        <w:rPr>
          <w:rFonts w:ascii="Times New Roman" w:hAnsi="Times New Roman" w:cs="Times New Roman" w:hint="eastAsia"/>
          <w:sz w:val="24"/>
          <w:szCs w:val="24"/>
        </w:rPr>
        <w:t>b</w:t>
      </w:r>
      <w:r w:rsidR="00AB52E8">
        <w:rPr>
          <w:rFonts w:ascii="Times New Roman" w:hAnsi="Times New Roman" w:cs="Times New Roman"/>
          <w:sz w:val="24"/>
          <w:szCs w:val="24"/>
        </w:rPr>
        <w:t xml:space="preserve">) </w:t>
      </w:r>
      <w:r w:rsidR="00C57437" w:rsidRPr="00C57437">
        <w:rPr>
          <w:rFonts w:ascii="Times New Roman" w:hAnsi="Times New Roman" w:cs="Times New Roman"/>
          <w:sz w:val="24"/>
          <w:szCs w:val="24"/>
        </w:rPr>
        <w:t>Simulated</w:t>
      </w:r>
      <w:r w:rsidR="00C57437">
        <w:rPr>
          <w:rFonts w:ascii="Times New Roman" w:hAnsi="Times New Roman" w:cs="Times New Roman" w:hint="eastAsia"/>
          <w:sz w:val="24"/>
          <w:szCs w:val="24"/>
        </w:rPr>
        <w:t xml:space="preserve"> emission</w:t>
      </w:r>
      <w:r w:rsidR="00C57437" w:rsidRPr="00C57437">
        <w:rPr>
          <w:rFonts w:ascii="Times New Roman" w:hAnsi="Times New Roman" w:cs="Times New Roman"/>
          <w:sz w:val="24"/>
          <w:szCs w:val="24"/>
        </w:rPr>
        <w:t xml:space="preserve"> spectra as a function of wavelengths and </w:t>
      </w:r>
      <w:r w:rsidR="00C57437">
        <w:rPr>
          <w:rFonts w:ascii="Times New Roman" w:hAnsi="Times New Roman" w:cs="Times New Roman" w:hint="eastAsia"/>
          <w:sz w:val="24"/>
          <w:szCs w:val="24"/>
        </w:rPr>
        <w:t xml:space="preserve">Bi </w:t>
      </w:r>
      <w:r w:rsidR="00ED1356">
        <w:rPr>
          <w:rFonts w:ascii="Times New Roman" w:hAnsi="Times New Roman" w:cs="Times New Roman"/>
          <w:sz w:val="24"/>
          <w:szCs w:val="24"/>
        </w:rPr>
        <w:t>micro</w:t>
      </w:r>
      <w:r w:rsidR="00ED1356">
        <w:rPr>
          <w:rFonts w:ascii="Times New Roman" w:hAnsi="Times New Roman" w:cs="Times New Roman" w:hint="eastAsia"/>
          <w:sz w:val="24"/>
          <w:szCs w:val="24"/>
        </w:rPr>
        <w:t>-</w:t>
      </w:r>
      <w:r w:rsidR="00C27358">
        <w:rPr>
          <w:rFonts w:ascii="Times New Roman" w:hAnsi="Times New Roman" w:cs="Times New Roman" w:hint="eastAsia"/>
          <w:sz w:val="24"/>
          <w:szCs w:val="24"/>
        </w:rPr>
        <w:t>disk</w:t>
      </w:r>
      <w:r w:rsidR="00C57437">
        <w:rPr>
          <w:rFonts w:ascii="Times New Roman" w:hAnsi="Times New Roman" w:cs="Times New Roman" w:hint="eastAsia"/>
          <w:sz w:val="24"/>
          <w:szCs w:val="24"/>
        </w:rPr>
        <w:t xml:space="preserve"> thickness (</w:t>
      </w:r>
      <w:proofErr w:type="spellStart"/>
      <w:r w:rsidR="00C57437" w:rsidRPr="00ED1356">
        <w:rPr>
          <w:rFonts w:ascii="Times New Roman" w:hAnsi="Times New Roman" w:cs="Times New Roman" w:hint="eastAsia"/>
          <w:i/>
          <w:iCs/>
          <w:sz w:val="24"/>
          <w:szCs w:val="24"/>
        </w:rPr>
        <w:t>t</w:t>
      </w:r>
      <w:r w:rsidR="00C57437" w:rsidRPr="00ED1356">
        <w:rPr>
          <w:rFonts w:ascii="Times New Roman" w:hAnsi="Times New Roman" w:cs="Times New Roman" w:hint="eastAsia"/>
          <w:i/>
          <w:iCs/>
          <w:sz w:val="24"/>
          <w:szCs w:val="24"/>
          <w:vertAlign w:val="subscript"/>
        </w:rPr>
        <w:t>Bi</w:t>
      </w:r>
      <w:proofErr w:type="spellEnd"/>
      <w:r w:rsidR="00C57437">
        <w:rPr>
          <w:rFonts w:ascii="Times New Roman" w:hAnsi="Times New Roman" w:cs="Times New Roman" w:hint="eastAsia"/>
          <w:sz w:val="24"/>
          <w:szCs w:val="24"/>
        </w:rPr>
        <w:t>)</w:t>
      </w:r>
      <w:r w:rsidR="00AB52E8">
        <w:rPr>
          <w:rFonts w:ascii="Times New Roman" w:hAnsi="Times New Roman" w:cs="Times New Roman"/>
          <w:sz w:val="24"/>
          <w:szCs w:val="24"/>
        </w:rPr>
        <w:t>.</w:t>
      </w:r>
      <w:r w:rsidR="00C57437" w:rsidRPr="00C57437">
        <w:rPr>
          <w:rFonts w:ascii="Times New Roman" w:hAnsi="Times New Roman" w:cs="Times New Roman"/>
          <w:sz w:val="24"/>
          <w:szCs w:val="24"/>
        </w:rPr>
        <w:t xml:space="preserve"> </w:t>
      </w:r>
      <w:r w:rsidR="00C57437">
        <w:rPr>
          <w:rFonts w:ascii="Times New Roman" w:hAnsi="Times New Roman" w:cs="Times New Roman"/>
          <w:sz w:val="24"/>
          <w:szCs w:val="24"/>
        </w:rPr>
        <w:t>(</w:t>
      </w:r>
      <w:r w:rsidR="00C57437">
        <w:rPr>
          <w:rFonts w:ascii="Times New Roman" w:hAnsi="Times New Roman" w:cs="Times New Roman" w:hint="eastAsia"/>
          <w:sz w:val="24"/>
          <w:szCs w:val="24"/>
        </w:rPr>
        <w:t>c</w:t>
      </w:r>
      <w:r w:rsidR="00C57437">
        <w:rPr>
          <w:rFonts w:ascii="Times New Roman" w:hAnsi="Times New Roman" w:cs="Times New Roman"/>
          <w:sz w:val="24"/>
          <w:szCs w:val="24"/>
        </w:rPr>
        <w:t xml:space="preserve">) </w:t>
      </w:r>
      <w:r w:rsidR="00C57437" w:rsidRPr="00C57437">
        <w:rPr>
          <w:rFonts w:ascii="Times New Roman" w:hAnsi="Times New Roman" w:cs="Times New Roman"/>
          <w:sz w:val="24"/>
          <w:szCs w:val="24"/>
        </w:rPr>
        <w:t>Simulated</w:t>
      </w:r>
      <w:r w:rsidR="00C57437">
        <w:rPr>
          <w:rFonts w:ascii="Times New Roman" w:hAnsi="Times New Roman" w:cs="Times New Roman" w:hint="eastAsia"/>
          <w:sz w:val="24"/>
          <w:szCs w:val="24"/>
        </w:rPr>
        <w:t xml:space="preserve"> emission</w:t>
      </w:r>
      <w:r w:rsidR="00C57437" w:rsidRPr="00C57437">
        <w:rPr>
          <w:rFonts w:ascii="Times New Roman" w:hAnsi="Times New Roman" w:cs="Times New Roman"/>
          <w:sz w:val="24"/>
          <w:szCs w:val="24"/>
        </w:rPr>
        <w:t xml:space="preserve"> spectra as a function of wavelengths and </w:t>
      </w:r>
      <w:r w:rsidR="00C27358">
        <w:rPr>
          <w:rFonts w:ascii="Times New Roman" w:hAnsi="Times New Roman" w:cs="Times New Roman" w:hint="eastAsia"/>
          <w:sz w:val="24"/>
          <w:szCs w:val="24"/>
        </w:rPr>
        <w:t xml:space="preserve">Bi </w:t>
      </w:r>
      <w:r w:rsidR="00ED1356">
        <w:rPr>
          <w:rFonts w:ascii="Times New Roman" w:hAnsi="Times New Roman" w:cs="Times New Roman" w:hint="eastAsia"/>
          <w:sz w:val="24"/>
          <w:szCs w:val="24"/>
        </w:rPr>
        <w:t>micro-</w:t>
      </w:r>
      <w:r w:rsidR="00C27358">
        <w:rPr>
          <w:rFonts w:ascii="Times New Roman" w:hAnsi="Times New Roman" w:cs="Times New Roman" w:hint="eastAsia"/>
          <w:sz w:val="24"/>
          <w:szCs w:val="24"/>
        </w:rPr>
        <w:t>disk</w:t>
      </w:r>
      <w:r w:rsidR="00C57437">
        <w:rPr>
          <w:rFonts w:ascii="Times New Roman" w:hAnsi="Times New Roman" w:cs="Times New Roman" w:hint="eastAsia"/>
          <w:sz w:val="24"/>
          <w:szCs w:val="24"/>
        </w:rPr>
        <w:t xml:space="preserve"> </w:t>
      </w:r>
      <w:r w:rsidR="00C27358">
        <w:rPr>
          <w:rFonts w:ascii="Times New Roman" w:hAnsi="Times New Roman" w:cs="Times New Roman" w:hint="eastAsia"/>
          <w:sz w:val="24"/>
          <w:szCs w:val="24"/>
        </w:rPr>
        <w:t xml:space="preserve">diameter </w:t>
      </w:r>
      <w:r w:rsidR="00C57437">
        <w:rPr>
          <w:rFonts w:ascii="Times New Roman" w:hAnsi="Times New Roman" w:cs="Times New Roman" w:hint="eastAsia"/>
          <w:sz w:val="24"/>
          <w:szCs w:val="24"/>
        </w:rPr>
        <w:t>(</w:t>
      </w:r>
      <w:r w:rsidR="00C57437" w:rsidRPr="00ED1356">
        <w:rPr>
          <w:rFonts w:ascii="Times New Roman" w:hAnsi="Times New Roman" w:cs="Times New Roman" w:hint="eastAsia"/>
          <w:i/>
          <w:iCs/>
          <w:sz w:val="24"/>
          <w:szCs w:val="24"/>
        </w:rPr>
        <w:t>D</w:t>
      </w:r>
      <w:r w:rsidR="00C57437">
        <w:rPr>
          <w:rFonts w:ascii="Times New Roman" w:hAnsi="Times New Roman" w:cs="Times New Roman" w:hint="eastAsia"/>
          <w:sz w:val="24"/>
          <w:szCs w:val="24"/>
        </w:rPr>
        <w:t>)</w:t>
      </w:r>
      <w:r w:rsidR="00C57437">
        <w:rPr>
          <w:rFonts w:ascii="Times New Roman" w:hAnsi="Times New Roman" w:cs="Times New Roman"/>
          <w:sz w:val="24"/>
          <w:szCs w:val="24"/>
        </w:rPr>
        <w:t>.</w:t>
      </w:r>
    </w:p>
    <w:p w14:paraId="68E69ADA" w14:textId="3CE9B5CA" w:rsidR="006E2964" w:rsidRPr="002E2DA6" w:rsidRDefault="006E2964">
      <w:pPr>
        <w:widowControl/>
        <w:jc w:val="left"/>
        <w:rPr>
          <w:rFonts w:ascii="Times New Roman" w:hAnsi="Times New Roman" w:cs="Times New Roman"/>
          <w:sz w:val="24"/>
          <w:szCs w:val="24"/>
        </w:rPr>
      </w:pPr>
      <w:r>
        <w:br w:type="page"/>
      </w:r>
    </w:p>
    <w:p w14:paraId="026E1931" w14:textId="0C6ED860" w:rsidR="00B02CB6" w:rsidRPr="005137E4" w:rsidRDefault="009C79C0" w:rsidP="00867EF7">
      <w:pPr>
        <w:pStyle w:val="ac"/>
        <w:rPr>
          <w:rFonts w:eastAsiaTheme="minorEastAsia"/>
        </w:rPr>
      </w:pPr>
      <w:bookmarkStart w:id="4" w:name="_Toc183349341"/>
      <w:r w:rsidRPr="004E7F60">
        <w:rPr>
          <w:rFonts w:hint="eastAsia"/>
        </w:rPr>
        <w:lastRenderedPageBreak/>
        <w:t>S</w:t>
      </w:r>
      <w:r w:rsidRPr="004E7F60">
        <w:t xml:space="preserve">ection </w:t>
      </w:r>
      <w:r w:rsidR="002771C4" w:rsidRPr="004E7F60">
        <w:t>S</w:t>
      </w:r>
      <w:r w:rsidR="002E2DA6">
        <w:rPr>
          <w:rFonts w:eastAsiaTheme="minorEastAsia" w:hint="eastAsia"/>
        </w:rPr>
        <w:t>3</w:t>
      </w:r>
      <w:r w:rsidR="002771C4" w:rsidRPr="004E7F60">
        <w:t xml:space="preserve"> </w:t>
      </w:r>
      <w:r w:rsidR="00B02CB6">
        <w:rPr>
          <w:rFonts w:hint="eastAsia"/>
        </w:rPr>
        <w:t>Electric</w:t>
      </w:r>
      <w:r w:rsidR="005376E4">
        <w:rPr>
          <w:rFonts w:eastAsiaTheme="minorEastAsia" w:hint="eastAsia"/>
        </w:rPr>
        <w:t xml:space="preserve"> field</w:t>
      </w:r>
      <w:r w:rsidR="00B02CB6">
        <w:rPr>
          <w:rFonts w:hint="eastAsia"/>
        </w:rPr>
        <w:t xml:space="preserve"> distribution</w:t>
      </w:r>
      <w:r w:rsidR="005376E4">
        <w:rPr>
          <w:rFonts w:eastAsiaTheme="minorEastAsia" w:hint="eastAsia"/>
        </w:rPr>
        <w:t>s for the metasurface with</w:t>
      </w:r>
      <w:r w:rsidR="00B02CB6">
        <w:rPr>
          <w:rFonts w:hint="eastAsia"/>
        </w:rPr>
        <w:t xml:space="preserve"> different geometrical parameters</w:t>
      </w:r>
      <w:r w:rsidR="005376E4">
        <w:rPr>
          <w:rFonts w:eastAsiaTheme="minorEastAsia" w:hint="eastAsia"/>
        </w:rPr>
        <w:t>.</w:t>
      </w:r>
      <w:bookmarkEnd w:id="4"/>
    </w:p>
    <w:p w14:paraId="0F15749C" w14:textId="2650FD6F" w:rsidR="009C79C0" w:rsidRDefault="00B02CB6" w:rsidP="00B02CB6">
      <w:pPr>
        <w:tabs>
          <w:tab w:val="left" w:pos="846"/>
        </w:tabs>
        <w:rPr>
          <w:rFonts w:ascii="Times New Roman" w:hAnsi="Times New Roman" w:cs="Times New Roman"/>
          <w:sz w:val="24"/>
          <w:szCs w:val="24"/>
        </w:rPr>
      </w:pPr>
      <w:r>
        <w:rPr>
          <w:rFonts w:ascii="Times New Roman" w:hAnsi="Times New Roman" w:cs="Times New Roman"/>
          <w:sz w:val="24"/>
          <w:szCs w:val="24"/>
        </w:rPr>
        <w:tab/>
      </w:r>
      <w:r w:rsidR="003B6B1F">
        <w:rPr>
          <w:noProof/>
        </w:rPr>
        <w:drawing>
          <wp:inline distT="0" distB="0" distL="0" distR="0" wp14:anchorId="1173073A" wp14:editId="41ACA768">
            <wp:extent cx="5274310" cy="5925185"/>
            <wp:effectExtent l="0" t="0" r="2540" b="0"/>
            <wp:docPr id="319479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925185"/>
                    </a:xfrm>
                    <a:prstGeom prst="rect">
                      <a:avLst/>
                    </a:prstGeom>
                    <a:noFill/>
                    <a:ln>
                      <a:noFill/>
                    </a:ln>
                  </pic:spPr>
                </pic:pic>
              </a:graphicData>
            </a:graphic>
          </wp:inline>
        </w:drawing>
      </w:r>
    </w:p>
    <w:p w14:paraId="20E2D5DA" w14:textId="4C954DED" w:rsidR="006E2964" w:rsidRDefault="009C79C0" w:rsidP="00C57437">
      <w:pPr>
        <w:spacing w:line="360" w:lineRule="auto"/>
        <w:rPr>
          <w:rFonts w:ascii="Times New Roman" w:hAnsi="Times New Roman" w:cs="Times New Roman"/>
        </w:rPr>
      </w:pPr>
      <w:r w:rsidRPr="00602CF4">
        <w:rPr>
          <w:rFonts w:ascii="Times New Roman" w:hAnsi="Times New Roman" w:cs="Times New Roman" w:hint="eastAsia"/>
          <w:b/>
          <w:bCs/>
          <w:sz w:val="24"/>
          <w:szCs w:val="24"/>
        </w:rPr>
        <w:t>F</w:t>
      </w:r>
      <w:r w:rsidRPr="00602CF4">
        <w:rPr>
          <w:rFonts w:ascii="Times New Roman" w:hAnsi="Times New Roman" w:cs="Times New Roman"/>
          <w:b/>
          <w:bCs/>
          <w:sz w:val="24"/>
          <w:szCs w:val="24"/>
        </w:rPr>
        <w:t xml:space="preserve">igure </w:t>
      </w:r>
      <w:r w:rsidR="002771C4" w:rsidRPr="00602CF4">
        <w:rPr>
          <w:rFonts w:ascii="Times New Roman" w:hAnsi="Times New Roman" w:cs="Times New Roman"/>
          <w:b/>
          <w:bCs/>
          <w:sz w:val="24"/>
          <w:szCs w:val="24"/>
        </w:rPr>
        <w:t>S</w:t>
      </w:r>
      <w:r w:rsidR="002E2DA6">
        <w:rPr>
          <w:rFonts w:ascii="Times New Roman" w:hAnsi="Times New Roman" w:cs="Times New Roman" w:hint="eastAsia"/>
          <w:b/>
          <w:bCs/>
          <w:sz w:val="24"/>
          <w:szCs w:val="24"/>
        </w:rPr>
        <w:t>3</w:t>
      </w:r>
      <w:r w:rsidR="00602CF4">
        <w:rPr>
          <w:rFonts w:ascii="Times New Roman" w:hAnsi="Times New Roman" w:cs="Times New Roman" w:hint="eastAsia"/>
          <w:b/>
          <w:bCs/>
          <w:sz w:val="24"/>
          <w:szCs w:val="24"/>
        </w:rPr>
        <w:t>.</w:t>
      </w:r>
      <w:r>
        <w:rPr>
          <w:rFonts w:ascii="Times New Roman" w:hAnsi="Times New Roman" w:cs="Times New Roman"/>
          <w:sz w:val="24"/>
          <w:szCs w:val="24"/>
        </w:rPr>
        <w:t xml:space="preserve"> </w:t>
      </w:r>
      <w:r w:rsidR="00AA357A" w:rsidRPr="00AA357A">
        <w:rPr>
          <w:rFonts w:ascii="Times New Roman" w:hAnsi="Times New Roman" w:cs="Times New Roman"/>
        </w:rPr>
        <w:t xml:space="preserve">All results fixed the parameters as </w:t>
      </w:r>
      <w:proofErr w:type="spellStart"/>
      <w:r w:rsidR="00AA357A" w:rsidRPr="00AA357A">
        <w:rPr>
          <w:rFonts w:ascii="Times New Roman" w:hAnsi="Times New Roman" w:cs="Times New Roman"/>
          <w:i/>
          <w:iCs/>
        </w:rPr>
        <w:t>t</w:t>
      </w:r>
      <w:r w:rsidR="00AA357A" w:rsidRPr="00AA357A">
        <w:rPr>
          <w:rFonts w:ascii="Times New Roman" w:hAnsi="Times New Roman" w:cs="Times New Roman"/>
          <w:i/>
          <w:iCs/>
          <w:vertAlign w:val="subscript"/>
        </w:rPr>
        <w:t>ZnS</w:t>
      </w:r>
      <w:proofErr w:type="spellEnd"/>
      <w:r w:rsidR="00AA357A" w:rsidRPr="00AA357A">
        <w:rPr>
          <w:rFonts w:ascii="Times New Roman" w:hAnsi="Times New Roman" w:cs="Times New Roman"/>
          <w:i/>
          <w:iCs/>
        </w:rPr>
        <w:t xml:space="preserve"> </w:t>
      </w:r>
      <w:r w:rsidR="00AA357A" w:rsidRPr="00AA357A">
        <w:rPr>
          <w:rFonts w:ascii="Times New Roman" w:hAnsi="Times New Roman" w:cs="Times New Roman"/>
        </w:rPr>
        <w:t xml:space="preserve">= 400 nm and </w:t>
      </w:r>
      <w:r w:rsidR="00AA357A" w:rsidRPr="00AA357A">
        <w:rPr>
          <w:rFonts w:ascii="Times New Roman" w:hAnsi="Times New Roman" w:cs="Times New Roman"/>
          <w:i/>
          <w:iCs/>
        </w:rPr>
        <w:t>P</w:t>
      </w:r>
      <w:r w:rsidR="00AA357A" w:rsidRPr="00AA357A">
        <w:rPr>
          <w:rFonts w:ascii="Times New Roman" w:hAnsi="Times New Roman" w:cs="Times New Roman"/>
        </w:rPr>
        <w:t xml:space="preserve">=3.3μm. (a) </w:t>
      </w:r>
      <w:r w:rsidR="00AA357A">
        <w:rPr>
          <w:rFonts w:ascii="Times New Roman" w:hAnsi="Times New Roman" w:cs="Times New Roman" w:hint="eastAsia"/>
        </w:rPr>
        <w:t>T</w:t>
      </w:r>
      <w:r w:rsidR="00AA357A" w:rsidRPr="00AA357A">
        <w:rPr>
          <w:rFonts w:ascii="Times New Roman" w:hAnsi="Times New Roman" w:cs="Times New Roman"/>
        </w:rPr>
        <w:t xml:space="preserve">he </w:t>
      </w:r>
      <w:r w:rsidR="00AA357A">
        <w:rPr>
          <w:rFonts w:ascii="Times New Roman" w:hAnsi="Times New Roman" w:cs="Times New Roman" w:hint="eastAsia"/>
        </w:rPr>
        <w:t>electric</w:t>
      </w:r>
      <w:r w:rsidR="00AA357A" w:rsidRPr="00AA357A">
        <w:rPr>
          <w:rFonts w:ascii="Times New Roman" w:hAnsi="Times New Roman" w:cs="Times New Roman"/>
        </w:rPr>
        <w:t xml:space="preserve"> field distribution of the resonant mode at shorter </w:t>
      </w:r>
      <w:r w:rsidR="00AA357A">
        <w:rPr>
          <w:rFonts w:ascii="Times New Roman" w:hAnsi="Times New Roman" w:cs="Times New Roman"/>
        </w:rPr>
        <w:t>wavelength</w:t>
      </w:r>
      <w:r w:rsidR="00AA357A">
        <w:rPr>
          <w:rFonts w:ascii="Times New Roman" w:hAnsi="Times New Roman" w:cs="Times New Roman" w:hint="eastAsia"/>
        </w:rPr>
        <w:t xml:space="preserve">s for </w:t>
      </w:r>
      <w:r w:rsidR="00AA357A" w:rsidRPr="00AA357A">
        <w:rPr>
          <w:rFonts w:ascii="Times New Roman" w:hAnsi="Times New Roman" w:cs="Times New Roman"/>
        </w:rPr>
        <w:t>a series of SMDM metasurfaces with varying thicknesses of the Bi micro-disk (</w:t>
      </w:r>
      <w:proofErr w:type="spellStart"/>
      <w:r w:rsidR="00AA357A" w:rsidRPr="00AA357A">
        <w:rPr>
          <w:rFonts w:ascii="Times New Roman" w:hAnsi="Times New Roman" w:cs="Times New Roman"/>
          <w:i/>
          <w:iCs/>
        </w:rPr>
        <w:t>t</w:t>
      </w:r>
      <w:r w:rsidR="00AA357A" w:rsidRPr="00AA357A">
        <w:rPr>
          <w:rFonts w:ascii="Times New Roman" w:hAnsi="Times New Roman" w:cs="Times New Roman"/>
          <w:i/>
          <w:iCs/>
          <w:vertAlign w:val="subscript"/>
        </w:rPr>
        <w:t>Bi</w:t>
      </w:r>
      <w:proofErr w:type="spellEnd"/>
      <w:r w:rsidR="00AA357A" w:rsidRPr="00AA357A">
        <w:rPr>
          <w:rFonts w:ascii="Times New Roman" w:hAnsi="Times New Roman" w:cs="Times New Roman"/>
        </w:rPr>
        <w:t xml:space="preserve"> = 0, 15, 25, and 3</w:t>
      </w:r>
      <w:r w:rsidR="00AA357A">
        <w:rPr>
          <w:rFonts w:ascii="Times New Roman" w:hAnsi="Times New Roman" w:cs="Times New Roman" w:hint="eastAsia"/>
        </w:rPr>
        <w:t>5</w:t>
      </w:r>
      <w:r w:rsidR="00AA357A" w:rsidRPr="00AA357A">
        <w:rPr>
          <w:rFonts w:ascii="Times New Roman" w:hAnsi="Times New Roman" w:cs="Times New Roman"/>
        </w:rPr>
        <w:t xml:space="preserve"> nm), fixed </w:t>
      </w:r>
      <w:r w:rsidR="00AA357A" w:rsidRPr="00AA357A">
        <w:rPr>
          <w:rFonts w:ascii="Times New Roman" w:hAnsi="Times New Roman" w:cs="Times New Roman"/>
          <w:i/>
          <w:iCs/>
        </w:rPr>
        <w:t>D</w:t>
      </w:r>
      <w:r w:rsidR="00AA357A" w:rsidRPr="00AA357A">
        <w:rPr>
          <w:rFonts w:ascii="Times New Roman" w:hAnsi="Times New Roman" w:cs="Times New Roman"/>
        </w:rPr>
        <w:t xml:space="preserve"> =2.4μm</w:t>
      </w:r>
      <w:r w:rsidR="00AA357A">
        <w:rPr>
          <w:rFonts w:ascii="Times New Roman" w:hAnsi="Times New Roman" w:cs="Times New Roman" w:hint="eastAsia"/>
        </w:rPr>
        <w:t xml:space="preserve">. </w:t>
      </w:r>
      <w:r w:rsidR="00AA357A" w:rsidRPr="00AA357A">
        <w:rPr>
          <w:rFonts w:ascii="Times New Roman" w:hAnsi="Times New Roman" w:cs="Times New Roman"/>
        </w:rPr>
        <w:t>(</w:t>
      </w:r>
      <w:r w:rsidR="00AA357A">
        <w:rPr>
          <w:rFonts w:ascii="Times New Roman" w:hAnsi="Times New Roman" w:cs="Times New Roman" w:hint="eastAsia"/>
        </w:rPr>
        <w:t>b</w:t>
      </w:r>
      <w:r w:rsidR="00AA357A" w:rsidRPr="00AA357A">
        <w:rPr>
          <w:rFonts w:ascii="Times New Roman" w:hAnsi="Times New Roman" w:cs="Times New Roman"/>
        </w:rPr>
        <w:t xml:space="preserve">) </w:t>
      </w:r>
      <w:r w:rsidR="00AA357A">
        <w:rPr>
          <w:rFonts w:ascii="Times New Roman" w:hAnsi="Times New Roman" w:cs="Times New Roman" w:hint="eastAsia"/>
        </w:rPr>
        <w:t>T</w:t>
      </w:r>
      <w:r w:rsidR="00AA357A" w:rsidRPr="00AA357A">
        <w:rPr>
          <w:rFonts w:ascii="Times New Roman" w:hAnsi="Times New Roman" w:cs="Times New Roman"/>
        </w:rPr>
        <w:t xml:space="preserve">he </w:t>
      </w:r>
      <w:r w:rsidR="00AA357A">
        <w:rPr>
          <w:rFonts w:ascii="Times New Roman" w:hAnsi="Times New Roman" w:cs="Times New Roman" w:hint="eastAsia"/>
        </w:rPr>
        <w:t>electric</w:t>
      </w:r>
      <w:r w:rsidR="00AA357A" w:rsidRPr="00AA357A">
        <w:rPr>
          <w:rFonts w:ascii="Times New Roman" w:hAnsi="Times New Roman" w:cs="Times New Roman"/>
        </w:rPr>
        <w:t xml:space="preserve"> field distribution of the resonant mode at </w:t>
      </w:r>
      <w:r w:rsidR="00AA357A">
        <w:rPr>
          <w:rFonts w:ascii="Times New Roman" w:hAnsi="Times New Roman" w:cs="Times New Roman" w:hint="eastAsia"/>
        </w:rPr>
        <w:t>longer</w:t>
      </w:r>
      <w:r w:rsidR="00AA357A" w:rsidRPr="00AA357A">
        <w:rPr>
          <w:rFonts w:ascii="Times New Roman" w:hAnsi="Times New Roman" w:cs="Times New Roman"/>
        </w:rPr>
        <w:t xml:space="preserve"> </w:t>
      </w:r>
      <w:r w:rsidR="00AA357A">
        <w:rPr>
          <w:rFonts w:ascii="Times New Roman" w:hAnsi="Times New Roman" w:cs="Times New Roman"/>
        </w:rPr>
        <w:t>wavelength</w:t>
      </w:r>
      <w:r w:rsidR="00AA357A">
        <w:rPr>
          <w:rFonts w:ascii="Times New Roman" w:hAnsi="Times New Roman" w:cs="Times New Roman" w:hint="eastAsia"/>
        </w:rPr>
        <w:t xml:space="preserve">s for </w:t>
      </w:r>
      <w:r w:rsidR="00AA357A" w:rsidRPr="00AA357A">
        <w:rPr>
          <w:rFonts w:ascii="Times New Roman" w:hAnsi="Times New Roman" w:cs="Times New Roman"/>
        </w:rPr>
        <w:t>a series of SMDM metasurfaces with varying diameters of the Bi micro-disk (</w:t>
      </w:r>
      <w:r w:rsidR="00AA357A" w:rsidRPr="00AA357A">
        <w:rPr>
          <w:rFonts w:ascii="Times New Roman" w:hAnsi="Times New Roman" w:cs="Times New Roman"/>
          <w:i/>
          <w:iCs/>
        </w:rPr>
        <w:t>D</w:t>
      </w:r>
      <w:r w:rsidR="00AA357A" w:rsidRPr="00AA357A">
        <w:rPr>
          <w:rFonts w:ascii="Times New Roman" w:hAnsi="Times New Roman" w:cs="Times New Roman"/>
        </w:rPr>
        <w:t xml:space="preserve"> = 3300, 2850, 2400, and 1950 nm), fixed </w:t>
      </w:r>
      <w:proofErr w:type="spellStart"/>
      <w:r w:rsidR="00092719" w:rsidRPr="00AA357A">
        <w:rPr>
          <w:rFonts w:ascii="Times New Roman" w:hAnsi="Times New Roman" w:cs="Times New Roman"/>
          <w:i/>
          <w:iCs/>
        </w:rPr>
        <w:t>t</w:t>
      </w:r>
      <w:r w:rsidR="00092719" w:rsidRPr="00AA357A">
        <w:rPr>
          <w:rFonts w:ascii="Times New Roman" w:hAnsi="Times New Roman" w:cs="Times New Roman"/>
          <w:i/>
          <w:iCs/>
          <w:vertAlign w:val="subscript"/>
        </w:rPr>
        <w:t>Bi</w:t>
      </w:r>
      <w:proofErr w:type="spellEnd"/>
      <w:r w:rsidR="00092719" w:rsidRPr="00AA357A">
        <w:rPr>
          <w:rFonts w:ascii="Times New Roman" w:hAnsi="Times New Roman" w:cs="Times New Roman"/>
        </w:rPr>
        <w:t xml:space="preserve"> =</w:t>
      </w:r>
      <w:r w:rsidR="00092719">
        <w:rPr>
          <w:rFonts w:ascii="Times New Roman" w:hAnsi="Times New Roman" w:cs="Times New Roman" w:hint="eastAsia"/>
        </w:rPr>
        <w:t>25 n</w:t>
      </w:r>
      <w:r w:rsidR="00AA357A" w:rsidRPr="00AA357A">
        <w:rPr>
          <w:rFonts w:ascii="Times New Roman" w:hAnsi="Times New Roman" w:cs="Times New Roman"/>
        </w:rPr>
        <w:t>m</w:t>
      </w:r>
      <w:r w:rsidR="00AA357A">
        <w:rPr>
          <w:rFonts w:ascii="Times New Roman" w:hAnsi="Times New Roman" w:cs="Times New Roman" w:hint="eastAsia"/>
        </w:rPr>
        <w:t>.</w:t>
      </w:r>
    </w:p>
    <w:p w14:paraId="575C5C5B" w14:textId="36D57492" w:rsidR="006E2964" w:rsidRPr="006E2964" w:rsidRDefault="006E2964" w:rsidP="006E2964">
      <w:pPr>
        <w:pStyle w:val="ac"/>
      </w:pPr>
      <w:bookmarkStart w:id="5" w:name="_Toc183349342"/>
      <w:r w:rsidRPr="00D71487">
        <w:lastRenderedPageBreak/>
        <w:t>Section S</w:t>
      </w:r>
      <w:r w:rsidR="002E2DA6">
        <w:rPr>
          <w:rFonts w:eastAsiaTheme="minorEastAsia" w:hint="eastAsia"/>
        </w:rPr>
        <w:t>4</w:t>
      </w:r>
      <w:r w:rsidRPr="00D71487">
        <w:t xml:space="preserve"> Limitation condition of Bi </w:t>
      </w:r>
      <w:r w:rsidRPr="006E2964">
        <w:rPr>
          <w:rFonts w:hint="eastAsia"/>
        </w:rPr>
        <w:t>Micro-</w:t>
      </w:r>
      <w:r w:rsidRPr="00D71487">
        <w:t>disk</w:t>
      </w:r>
      <w:bookmarkEnd w:id="5"/>
    </w:p>
    <w:p w14:paraId="0D4FEF58" w14:textId="730F4224" w:rsidR="006E2964" w:rsidRDefault="006E2964" w:rsidP="006E2964">
      <w:pPr>
        <w:spacing w:line="360" w:lineRule="auto"/>
        <w:rPr>
          <w:rFonts w:ascii="Times New Roman" w:hAnsi="Times New Roman" w:cs="Times New Roman"/>
          <w:sz w:val="24"/>
          <w:szCs w:val="24"/>
        </w:rPr>
      </w:pPr>
      <w:r w:rsidRPr="009B1DEE">
        <w:rPr>
          <w:rFonts w:ascii="Times New Roman" w:hAnsi="Times New Roman" w:cs="Times New Roman"/>
          <w:sz w:val="24"/>
          <w:szCs w:val="24"/>
        </w:rPr>
        <w:t xml:space="preserve">To elucidate the coupling between the plasmonic structure and the cavity mode, two limiting cases were examined by calculating the spectrum and electromagnetic field distribution of the metasurface (D = 100 nm and D = 3200 nm). </w:t>
      </w:r>
      <w:bookmarkStart w:id="6" w:name="_Hlk182585378"/>
      <w:r w:rsidRPr="009B1DEE">
        <w:rPr>
          <w:rFonts w:ascii="Times New Roman" w:hAnsi="Times New Roman" w:cs="Times New Roman"/>
          <w:sz w:val="24"/>
          <w:szCs w:val="24"/>
        </w:rPr>
        <w:t>As illustrated in Fig. S</w:t>
      </w:r>
      <w:r w:rsidR="001D7E13">
        <w:rPr>
          <w:rFonts w:ascii="Times New Roman" w:hAnsi="Times New Roman" w:cs="Times New Roman" w:hint="eastAsia"/>
          <w:sz w:val="24"/>
          <w:szCs w:val="24"/>
        </w:rPr>
        <w:t>5</w:t>
      </w:r>
      <w:r w:rsidRPr="009B1DEE">
        <w:rPr>
          <w:rFonts w:ascii="Times New Roman" w:hAnsi="Times New Roman" w:cs="Times New Roman"/>
          <w:sz w:val="24"/>
          <w:szCs w:val="24"/>
        </w:rPr>
        <w:t xml:space="preserve">, when the diameter of the Bi disk is small, a prominent resonance peak at 4.2 </w:t>
      </w:r>
      <w:r w:rsidRPr="009B1DEE">
        <w:rPr>
          <w:rFonts w:ascii="Times New Roman" w:hAnsi="Times New Roman" w:cs="Times New Roman" w:hint="eastAsia"/>
          <w:sz w:val="24"/>
          <w:szCs w:val="24"/>
        </w:rPr>
        <w:t>μ</w:t>
      </w:r>
      <w:r w:rsidRPr="009B1DEE">
        <w:rPr>
          <w:rFonts w:ascii="Times New Roman" w:hAnsi="Times New Roman" w:cs="Times New Roman"/>
          <w:sz w:val="24"/>
          <w:szCs w:val="24"/>
        </w:rPr>
        <w:t xml:space="preserve">m is excited, with the magnetic field distribution at this peak clearly demonstrating the coupling between the plasmonic structure and the GT cavity of ZnS-Ti. Conversely, for the larger disk (D = 3200 nm), the resonance at shorter wavelengths nearly disappears, resulting in a spectrum </w:t>
      </w:r>
      <w:r w:rsidRPr="00E96C62">
        <w:rPr>
          <w:rFonts w:ascii="Times New Roman" w:hAnsi="Times New Roman" w:cs="Times New Roman"/>
          <w:sz w:val="24"/>
          <w:szCs w:val="24"/>
        </w:rPr>
        <w:t>like</w:t>
      </w:r>
      <w:r w:rsidRPr="009B1DEE">
        <w:rPr>
          <w:rFonts w:ascii="Times New Roman" w:hAnsi="Times New Roman" w:cs="Times New Roman"/>
          <w:sz w:val="24"/>
          <w:szCs w:val="24"/>
        </w:rPr>
        <w:t xml:space="preserve"> that of the Bi-ZnS-Ti (MDM planar structure) shown in Fig. 3. At the resonance peak of 7.8 </w:t>
      </w:r>
      <w:r w:rsidRPr="009B1DEE">
        <w:rPr>
          <w:rFonts w:ascii="Times New Roman" w:hAnsi="Times New Roman" w:cs="Times New Roman" w:hint="eastAsia"/>
          <w:sz w:val="24"/>
          <w:szCs w:val="24"/>
        </w:rPr>
        <w:t>μ</w:t>
      </w:r>
      <w:r w:rsidRPr="009B1DEE">
        <w:rPr>
          <w:rFonts w:ascii="Times New Roman" w:hAnsi="Times New Roman" w:cs="Times New Roman"/>
          <w:sz w:val="24"/>
          <w:szCs w:val="24"/>
        </w:rPr>
        <w:t>m, the plasmonic structure effectively couples with the FP resonance generated by Bi-ZnS-Ti.</w:t>
      </w:r>
      <w:bookmarkEnd w:id="6"/>
    </w:p>
    <w:p w14:paraId="4E9DC61B" w14:textId="77777777" w:rsidR="006E2964" w:rsidRDefault="006E2964" w:rsidP="006E2964">
      <w:pPr>
        <w:spacing w:line="360" w:lineRule="auto"/>
        <w:jc w:val="center"/>
        <w:rPr>
          <w:rFonts w:ascii="Times New Roman" w:hAnsi="Times New Roman" w:cs="Times New Roman"/>
          <w:sz w:val="24"/>
          <w:szCs w:val="24"/>
        </w:rPr>
      </w:pPr>
      <w:r>
        <w:rPr>
          <w:noProof/>
        </w:rPr>
        <w:drawing>
          <wp:inline distT="0" distB="0" distL="0" distR="0" wp14:anchorId="5FE56987" wp14:editId="1A822C1D">
            <wp:extent cx="3961542" cy="3878551"/>
            <wp:effectExtent l="0" t="0" r="1270" b="8255"/>
            <wp:docPr id="28042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9228" cy="3886076"/>
                    </a:xfrm>
                    <a:prstGeom prst="rect">
                      <a:avLst/>
                    </a:prstGeom>
                    <a:noFill/>
                    <a:ln>
                      <a:noFill/>
                    </a:ln>
                  </pic:spPr>
                </pic:pic>
              </a:graphicData>
            </a:graphic>
          </wp:inline>
        </w:drawing>
      </w:r>
    </w:p>
    <w:p w14:paraId="673EAE6D" w14:textId="4AC75BE6" w:rsidR="007D1D2B" w:rsidRPr="006E2964" w:rsidRDefault="006E2964" w:rsidP="006E2964">
      <w:pPr>
        <w:spacing w:line="360" w:lineRule="auto"/>
        <w:rPr>
          <w:rFonts w:ascii="Times New Roman" w:hAnsi="Times New Roman" w:cs="Times New Roman"/>
          <w:sz w:val="24"/>
          <w:szCs w:val="24"/>
        </w:rPr>
      </w:pPr>
      <w:r w:rsidRPr="009A59A3">
        <w:rPr>
          <w:rFonts w:ascii="Times New Roman" w:hAnsi="Times New Roman" w:cs="Times New Roman"/>
          <w:b/>
          <w:bCs/>
          <w:sz w:val="24"/>
          <w:szCs w:val="24"/>
        </w:rPr>
        <w:t xml:space="preserve">Figure </w:t>
      </w:r>
      <w:r>
        <w:rPr>
          <w:rFonts w:ascii="Times New Roman" w:hAnsi="Times New Roman" w:cs="Times New Roman" w:hint="eastAsia"/>
          <w:b/>
          <w:bCs/>
          <w:sz w:val="24"/>
          <w:szCs w:val="24"/>
        </w:rPr>
        <w:t>S</w:t>
      </w:r>
      <w:r w:rsidR="002E2DA6">
        <w:rPr>
          <w:rFonts w:ascii="Times New Roman" w:hAnsi="Times New Roman" w:cs="Times New Roman" w:hint="eastAsia"/>
          <w:b/>
          <w:bCs/>
          <w:sz w:val="24"/>
          <w:szCs w:val="24"/>
        </w:rPr>
        <w:t>4</w:t>
      </w:r>
      <w:r w:rsidRPr="009A59A3">
        <w:rPr>
          <w:rFonts w:ascii="Times New Roman" w:hAnsi="Times New Roman" w:cs="Times New Roman"/>
          <w:b/>
          <w:bCs/>
          <w:sz w:val="24"/>
          <w:szCs w:val="24"/>
        </w:rPr>
        <w:t xml:space="preserve"> </w:t>
      </w:r>
      <w:bookmarkStart w:id="7" w:name="_Hlk182575503"/>
      <w:r w:rsidRPr="00D71487">
        <w:rPr>
          <w:rFonts w:ascii="Times New Roman" w:hAnsi="Times New Roman" w:cs="Times New Roman"/>
          <w:sz w:val="24"/>
          <w:szCs w:val="24"/>
        </w:rPr>
        <w:t>(a) The simulated emissivity spectrum of the tiny disk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Ti</w:t>
      </w:r>
      <w:proofErr w:type="spellEnd"/>
      <w:r w:rsidRPr="00D71487">
        <w:rPr>
          <w:rFonts w:ascii="Times New Roman" w:hAnsi="Times New Roman" w:cs="Times New Roman"/>
          <w:sz w:val="24"/>
          <w:szCs w:val="24"/>
        </w:rPr>
        <w:t xml:space="preserve"> =120nm,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ZnS</w:t>
      </w:r>
      <w:proofErr w:type="spellEnd"/>
      <w:r w:rsidRPr="00D71487">
        <w:rPr>
          <w:rFonts w:ascii="Times New Roman" w:hAnsi="Times New Roman" w:cs="Times New Roman"/>
          <w:sz w:val="24"/>
          <w:szCs w:val="24"/>
        </w:rPr>
        <w:t xml:space="preserve"> =400nm,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Bi</w:t>
      </w:r>
      <w:proofErr w:type="spellEnd"/>
      <w:r w:rsidRPr="00D71487">
        <w:rPr>
          <w:rFonts w:ascii="Times New Roman" w:hAnsi="Times New Roman" w:cs="Times New Roman"/>
          <w:sz w:val="24"/>
          <w:szCs w:val="24"/>
        </w:rPr>
        <w:t xml:space="preserve">=25nm, </w:t>
      </w:r>
      <w:bookmarkStart w:id="8" w:name="_Hlk156298928"/>
      <w:r w:rsidRPr="00D71487">
        <w:rPr>
          <w:rFonts w:ascii="Times New Roman" w:hAnsi="Times New Roman" w:cs="Times New Roman"/>
          <w:i/>
          <w:iCs/>
          <w:sz w:val="24"/>
          <w:szCs w:val="24"/>
        </w:rPr>
        <w:t>D</w:t>
      </w:r>
      <w:r w:rsidRPr="00D71487">
        <w:rPr>
          <w:rFonts w:ascii="Times New Roman" w:hAnsi="Times New Roman" w:cs="Times New Roman"/>
          <w:sz w:val="24"/>
          <w:szCs w:val="24"/>
        </w:rPr>
        <w:t xml:space="preserve"> =100 nm, and </w:t>
      </w:r>
      <w:r w:rsidRPr="00D71487">
        <w:rPr>
          <w:rFonts w:ascii="Times New Roman" w:hAnsi="Times New Roman" w:cs="Times New Roman"/>
          <w:i/>
          <w:iCs/>
          <w:sz w:val="24"/>
          <w:szCs w:val="24"/>
        </w:rPr>
        <w:t>P</w:t>
      </w:r>
      <w:r w:rsidRPr="00D71487">
        <w:rPr>
          <w:rFonts w:ascii="Times New Roman" w:hAnsi="Times New Roman" w:cs="Times New Roman"/>
          <w:sz w:val="24"/>
          <w:szCs w:val="24"/>
        </w:rPr>
        <w:t>=3300 nm)</w:t>
      </w:r>
      <w:bookmarkEnd w:id="8"/>
      <w:r w:rsidRPr="00D71487">
        <w:rPr>
          <w:rFonts w:ascii="Times New Roman" w:hAnsi="Times New Roman" w:cs="Times New Roman"/>
          <w:sz w:val="24"/>
          <w:szCs w:val="24"/>
        </w:rPr>
        <w:t xml:space="preserve"> </w:t>
      </w:r>
      <w:bookmarkEnd w:id="7"/>
      <w:r w:rsidRPr="00D71487">
        <w:rPr>
          <w:rFonts w:ascii="Times New Roman" w:hAnsi="Times New Roman" w:cs="Times New Roman"/>
          <w:sz w:val="24"/>
          <w:szCs w:val="24"/>
        </w:rPr>
        <w:t>and the large disk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Ti</w:t>
      </w:r>
      <w:proofErr w:type="spellEnd"/>
      <w:r w:rsidRPr="00D71487">
        <w:rPr>
          <w:rFonts w:ascii="Times New Roman" w:hAnsi="Times New Roman" w:cs="Times New Roman"/>
          <w:sz w:val="24"/>
          <w:szCs w:val="24"/>
        </w:rPr>
        <w:t xml:space="preserve"> =120nm,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ZnS</w:t>
      </w:r>
      <w:proofErr w:type="spellEnd"/>
      <w:r w:rsidRPr="00D71487">
        <w:rPr>
          <w:rFonts w:ascii="Times New Roman" w:hAnsi="Times New Roman" w:cs="Times New Roman"/>
          <w:sz w:val="24"/>
          <w:szCs w:val="24"/>
        </w:rPr>
        <w:t xml:space="preserve"> =400nm, </w:t>
      </w:r>
      <w:proofErr w:type="spellStart"/>
      <w:r w:rsidRPr="00D71487">
        <w:rPr>
          <w:rFonts w:ascii="Times New Roman" w:hAnsi="Times New Roman" w:cs="Times New Roman"/>
          <w:i/>
          <w:iCs/>
          <w:sz w:val="24"/>
          <w:szCs w:val="24"/>
        </w:rPr>
        <w:t>t</w:t>
      </w:r>
      <w:r w:rsidRPr="00D71487">
        <w:rPr>
          <w:rFonts w:ascii="Times New Roman" w:hAnsi="Times New Roman" w:cs="Times New Roman"/>
          <w:i/>
          <w:iCs/>
          <w:sz w:val="24"/>
          <w:szCs w:val="24"/>
          <w:vertAlign w:val="subscript"/>
        </w:rPr>
        <w:t>Bi</w:t>
      </w:r>
      <w:proofErr w:type="spellEnd"/>
      <w:r w:rsidRPr="00D71487">
        <w:rPr>
          <w:rFonts w:ascii="Times New Roman" w:hAnsi="Times New Roman" w:cs="Times New Roman"/>
          <w:sz w:val="24"/>
          <w:szCs w:val="24"/>
        </w:rPr>
        <w:t xml:space="preserve">=25nm, </w:t>
      </w:r>
      <w:r w:rsidRPr="00D71487">
        <w:rPr>
          <w:rFonts w:ascii="Times New Roman" w:hAnsi="Times New Roman" w:cs="Times New Roman"/>
          <w:i/>
          <w:iCs/>
          <w:sz w:val="24"/>
          <w:szCs w:val="24"/>
        </w:rPr>
        <w:t>D</w:t>
      </w:r>
      <w:r w:rsidRPr="00D71487">
        <w:rPr>
          <w:rFonts w:ascii="Times New Roman" w:hAnsi="Times New Roman" w:cs="Times New Roman"/>
          <w:sz w:val="24"/>
          <w:szCs w:val="24"/>
        </w:rPr>
        <w:t xml:space="preserve"> =3200 nm, and </w:t>
      </w:r>
      <w:r w:rsidRPr="00D71487">
        <w:rPr>
          <w:rFonts w:ascii="Times New Roman" w:hAnsi="Times New Roman" w:cs="Times New Roman"/>
          <w:i/>
          <w:iCs/>
          <w:sz w:val="24"/>
          <w:szCs w:val="24"/>
        </w:rPr>
        <w:t>P</w:t>
      </w:r>
      <w:r w:rsidRPr="00D71487">
        <w:rPr>
          <w:rFonts w:ascii="Times New Roman" w:hAnsi="Times New Roman" w:cs="Times New Roman"/>
          <w:sz w:val="24"/>
          <w:szCs w:val="24"/>
        </w:rPr>
        <w:t>=3300 nm).</w:t>
      </w:r>
      <w:r>
        <w:rPr>
          <w:rFonts w:ascii="Times New Roman" w:hAnsi="Times New Roman" w:cs="Times New Roman" w:hint="eastAsia"/>
          <w:sz w:val="24"/>
          <w:szCs w:val="24"/>
        </w:rPr>
        <w:t xml:space="preserve"> (b) </w:t>
      </w:r>
      <w:r w:rsidRPr="00D71487">
        <w:rPr>
          <w:rFonts w:ascii="Times New Roman" w:hAnsi="Times New Roman" w:cs="Times New Roman"/>
          <w:sz w:val="24"/>
          <w:szCs w:val="24"/>
        </w:rPr>
        <w:t>The simulated magnetic field distribution of the tiny disk and the large disk.</w:t>
      </w:r>
    </w:p>
    <w:p w14:paraId="17565658" w14:textId="19C82221" w:rsidR="002E2DA6" w:rsidRPr="00062DCD" w:rsidRDefault="002E2DA6" w:rsidP="002E2DA6">
      <w:pPr>
        <w:pStyle w:val="ac"/>
        <w:rPr>
          <w:rFonts w:eastAsiaTheme="minorEastAsia"/>
        </w:rPr>
      </w:pPr>
      <w:bookmarkStart w:id="9" w:name="_Toc183349340"/>
      <w:bookmarkStart w:id="10" w:name="_Toc183349343"/>
      <w:r w:rsidRPr="009B0194">
        <w:rPr>
          <w:rFonts w:hint="eastAsia"/>
        </w:rPr>
        <w:lastRenderedPageBreak/>
        <w:t>S</w:t>
      </w:r>
      <w:r w:rsidRPr="009B0194">
        <w:t>ection S</w:t>
      </w:r>
      <w:r>
        <w:rPr>
          <w:rFonts w:eastAsiaTheme="minorEastAsia" w:hint="eastAsia"/>
        </w:rPr>
        <w:t>5</w:t>
      </w:r>
      <w:r w:rsidRPr="009B0194">
        <w:t xml:space="preserve"> </w:t>
      </w:r>
      <w:r>
        <w:rPr>
          <w:rFonts w:eastAsiaTheme="minorEastAsia" w:hint="eastAsia"/>
        </w:rPr>
        <w:t xml:space="preserve">The application situation for </w:t>
      </w:r>
      <w:r>
        <w:rPr>
          <w:rFonts w:eastAsiaTheme="minorEastAsia"/>
        </w:rPr>
        <w:t>‘</w:t>
      </w:r>
      <w:r>
        <w:rPr>
          <w:rFonts w:eastAsiaTheme="minorEastAsia" w:hint="eastAsia"/>
        </w:rPr>
        <w:t>SMDM-S1</w:t>
      </w:r>
      <w:r>
        <w:rPr>
          <w:rFonts w:eastAsiaTheme="minorEastAsia"/>
        </w:rPr>
        <w:t>’</w:t>
      </w:r>
      <w:r>
        <w:rPr>
          <w:rFonts w:eastAsiaTheme="minorEastAsia" w:hint="eastAsia"/>
        </w:rPr>
        <w:t xml:space="preserve"> and the design of the </w:t>
      </w:r>
      <w:r>
        <w:rPr>
          <w:rFonts w:eastAsiaTheme="minorEastAsia"/>
        </w:rPr>
        <w:t>‘</w:t>
      </w:r>
      <w:r w:rsidRPr="003746E8">
        <w:rPr>
          <w:rFonts w:hint="eastAsia"/>
        </w:rPr>
        <w:t>SMDM – MWIR</w:t>
      </w:r>
      <w:r>
        <w:rPr>
          <w:rFonts w:eastAsiaTheme="minorEastAsia"/>
        </w:rPr>
        <w:t>’</w:t>
      </w:r>
      <w:bookmarkEnd w:id="9"/>
    </w:p>
    <w:p w14:paraId="663B2544" w14:textId="5B467F15" w:rsidR="002E2DA6" w:rsidRPr="00062DCD" w:rsidRDefault="002E2DA6" w:rsidP="002E2DA6">
      <w:pPr>
        <w:widowControl/>
        <w:spacing w:line="360" w:lineRule="auto"/>
        <w:rPr>
          <w:rFonts w:ascii="Times New Roman" w:hAnsi="Times New Roman" w:cs="Times New Roman"/>
          <w:sz w:val="24"/>
          <w:szCs w:val="24"/>
        </w:rPr>
      </w:pPr>
      <w:bookmarkStart w:id="11" w:name="_Hlk182486983"/>
      <w:r w:rsidRPr="00062DCD">
        <w:rPr>
          <w:rFonts w:ascii="Times New Roman" w:hAnsi="Times New Roman" w:cs="Times New Roman"/>
          <w:sz w:val="24"/>
          <w:szCs w:val="24"/>
        </w:rPr>
        <w:t>While the primary text highlights the superior energy dissipation of the ‘SMDM-S1’ structure within the 5–8 μm range, we acknowledge that its performance in the 3–5 μm (MWIR) band remains suboptimal. However, potential optimizations have been identified to enhance its effectiveness within this range. According to Planck’s law, the distribution of blackbody radiation varies with temperature. As shown in Table S</w:t>
      </w:r>
      <w:r>
        <w:rPr>
          <w:rFonts w:ascii="Times New Roman" w:hAnsi="Times New Roman" w:cs="Times New Roman" w:hint="eastAsia"/>
          <w:sz w:val="24"/>
          <w:szCs w:val="24"/>
        </w:rPr>
        <w:t>5</w:t>
      </w:r>
      <w:r w:rsidRPr="00062DCD">
        <w:rPr>
          <w:rFonts w:ascii="Times New Roman" w:hAnsi="Times New Roman" w:cs="Times New Roman"/>
          <w:sz w:val="24"/>
          <w:szCs w:val="24"/>
        </w:rPr>
        <w:t>, which presents the radiation ratio for different wavebands normalized to the total blackbody radiation power in the 3–14 μm range, the proportion of radiation in the 3–5 μm band is relatively low for temperatures between 300-500 K. Consequently, the average emissivity of the ‘SMDM-S1’ device across the entire atmospheric transmission window (ATW), which includes both the 3–5 μm and 8–14 μm bands, is 0.35, 0.39, and 0.45 at 300 K, 400 K, and 500 K, respectively. Given the relatively suboptimal radiative properties in the 3–5 μm range, we posit that the device is more suited for thermal camouflage applications in the lower-temperature LWIR range.</w:t>
      </w:r>
    </w:p>
    <w:p w14:paraId="06117D7F" w14:textId="5B32B0D9" w:rsidR="002E2DA6" w:rsidRDefault="002E2DA6" w:rsidP="002E2DA6">
      <w:pPr>
        <w:widowControl/>
        <w:spacing w:line="360" w:lineRule="auto"/>
        <w:rPr>
          <w:rFonts w:ascii="Times New Roman" w:hAnsi="Times New Roman" w:cs="Times New Roman"/>
          <w:sz w:val="24"/>
          <w:szCs w:val="24"/>
        </w:rPr>
      </w:pPr>
      <w:r w:rsidRPr="00062DCD">
        <w:rPr>
          <w:rFonts w:ascii="Times New Roman" w:hAnsi="Times New Roman" w:cs="Times New Roman"/>
          <w:sz w:val="24"/>
          <w:szCs w:val="24"/>
        </w:rPr>
        <w:t xml:space="preserve">To address the MWIR performance, we have developed an improved configuration, designated ‘SMDM-MWIR,’ which features enhanced suppression of MWIR emissions within the metasurface system. The optimal parameters for this configuration are: </w:t>
      </w:r>
      <w:proofErr w:type="spellStart"/>
      <w:r w:rsidRPr="00062DCD">
        <w:rPr>
          <w:rFonts w:ascii="Times New Roman" w:hAnsi="Times New Roman" w:cs="Times New Roman"/>
          <w:sz w:val="24"/>
          <w:szCs w:val="24"/>
        </w:rPr>
        <w:t>t</w:t>
      </w:r>
      <w:r w:rsidRPr="00062DCD">
        <w:rPr>
          <w:rFonts w:ascii="Times New Roman" w:hAnsi="Times New Roman" w:cs="Times New Roman"/>
          <w:sz w:val="24"/>
          <w:szCs w:val="24"/>
          <w:vertAlign w:val="subscript"/>
        </w:rPr>
        <w:t>Ti</w:t>
      </w:r>
      <w:proofErr w:type="spellEnd"/>
      <w:r w:rsidRPr="00062DCD">
        <w:rPr>
          <w:rFonts w:ascii="Times New Roman" w:hAnsi="Times New Roman" w:cs="Times New Roman"/>
          <w:sz w:val="24"/>
          <w:szCs w:val="24"/>
        </w:rPr>
        <w:t xml:space="preserve"> = 120 nm, </w:t>
      </w:r>
      <w:proofErr w:type="spellStart"/>
      <w:r w:rsidRPr="00062DCD">
        <w:rPr>
          <w:rFonts w:ascii="Times New Roman" w:hAnsi="Times New Roman" w:cs="Times New Roman"/>
          <w:sz w:val="24"/>
          <w:szCs w:val="24"/>
        </w:rPr>
        <w:t>t</w:t>
      </w:r>
      <w:r w:rsidRPr="00062DCD">
        <w:rPr>
          <w:rFonts w:ascii="Times New Roman" w:hAnsi="Times New Roman" w:cs="Times New Roman"/>
          <w:sz w:val="24"/>
          <w:szCs w:val="24"/>
          <w:vertAlign w:val="subscript"/>
        </w:rPr>
        <w:t>ZnS</w:t>
      </w:r>
      <w:proofErr w:type="spellEnd"/>
      <w:r w:rsidRPr="00062DCD">
        <w:rPr>
          <w:rFonts w:ascii="Times New Roman" w:hAnsi="Times New Roman" w:cs="Times New Roman"/>
          <w:sz w:val="24"/>
          <w:szCs w:val="24"/>
        </w:rPr>
        <w:t xml:space="preserve"> = 585 nm, </w:t>
      </w:r>
      <w:proofErr w:type="spellStart"/>
      <w:r w:rsidRPr="00062DCD">
        <w:rPr>
          <w:rFonts w:ascii="Times New Roman" w:hAnsi="Times New Roman" w:cs="Times New Roman"/>
          <w:sz w:val="24"/>
          <w:szCs w:val="24"/>
        </w:rPr>
        <w:t>t</w:t>
      </w:r>
      <w:r w:rsidRPr="00062DCD">
        <w:rPr>
          <w:rFonts w:ascii="Times New Roman" w:hAnsi="Times New Roman" w:cs="Times New Roman"/>
          <w:sz w:val="24"/>
          <w:szCs w:val="24"/>
          <w:vertAlign w:val="subscript"/>
        </w:rPr>
        <w:t>Bi</w:t>
      </w:r>
      <w:proofErr w:type="spellEnd"/>
      <w:r w:rsidRPr="00062DCD">
        <w:rPr>
          <w:rFonts w:ascii="Times New Roman" w:hAnsi="Times New Roman" w:cs="Times New Roman"/>
          <w:sz w:val="24"/>
          <w:szCs w:val="24"/>
        </w:rPr>
        <w:t xml:space="preserve"> = 25 nm, D = 2400 nm, and P = 3300 nm. The spectral response of the ‘SMDM-MWIR’ configuration, shown in Figure </w:t>
      </w:r>
      <w:r>
        <w:rPr>
          <w:rFonts w:ascii="Times New Roman" w:hAnsi="Times New Roman" w:cs="Times New Roman" w:hint="eastAsia"/>
          <w:sz w:val="24"/>
          <w:szCs w:val="24"/>
        </w:rPr>
        <w:t>S5</w:t>
      </w:r>
      <w:r w:rsidRPr="00062DCD">
        <w:rPr>
          <w:rFonts w:ascii="Times New Roman" w:hAnsi="Times New Roman" w:cs="Times New Roman"/>
          <w:sz w:val="24"/>
          <w:szCs w:val="24"/>
        </w:rPr>
        <w:t xml:space="preserve"> reveals an average emissivity of 0.39 (3–5 μm), 0.8 (5–8 μm), and 0.45 (8–14 μm), demonstrating a significant improvement in MWIR performance.</w:t>
      </w:r>
    </w:p>
    <w:p w14:paraId="680811CE" w14:textId="77777777" w:rsidR="002E2DA6" w:rsidRPr="00062DCD" w:rsidRDefault="002E2DA6" w:rsidP="002E2DA6">
      <w:pPr>
        <w:widowControl/>
        <w:spacing w:line="360" w:lineRule="auto"/>
        <w:rPr>
          <w:rFonts w:ascii="Times New Roman" w:hAnsi="Times New Roman" w:cs="Times New Roman"/>
          <w:sz w:val="24"/>
          <w:szCs w:val="24"/>
        </w:rPr>
      </w:pPr>
    </w:p>
    <w:tbl>
      <w:tblPr>
        <w:tblStyle w:val="af3"/>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383"/>
        <w:gridCol w:w="1400"/>
        <w:gridCol w:w="1134"/>
        <w:gridCol w:w="1338"/>
        <w:gridCol w:w="1338"/>
        <w:gridCol w:w="1338"/>
      </w:tblGrid>
      <w:tr w:rsidR="002E2DA6" w:rsidRPr="00C91CAE" w14:paraId="410BF588" w14:textId="77777777" w:rsidTr="0043561C">
        <w:trPr>
          <w:trHeight w:val="654"/>
          <w:jc w:val="center"/>
        </w:trPr>
        <w:tc>
          <w:tcPr>
            <w:tcW w:w="1383" w:type="dxa"/>
            <w:tcBorders>
              <w:top w:val="single" w:sz="12" w:space="0" w:color="000000" w:themeColor="text1"/>
            </w:tcBorders>
            <w:vAlign w:val="center"/>
          </w:tcPr>
          <w:p w14:paraId="189FED2C" w14:textId="77777777" w:rsidR="002E2DA6" w:rsidRPr="00C91CAE" w:rsidRDefault="002E2DA6" w:rsidP="0043561C">
            <w:pPr>
              <w:jc w:val="center"/>
              <w:rPr>
                <w:rFonts w:ascii="Times New Roman" w:hAnsi="Times New Roman" w:cs="Times New Roman"/>
                <w:b/>
                <w:bCs/>
              </w:rPr>
            </w:pPr>
            <w:r>
              <w:rPr>
                <w:rFonts w:ascii="Times New Roman" w:hAnsi="Times New Roman" w:cs="Times New Roman" w:hint="eastAsia"/>
                <w:b/>
                <w:bCs/>
              </w:rPr>
              <w:t>Radiation Ratio</w:t>
            </w:r>
          </w:p>
        </w:tc>
        <w:tc>
          <w:tcPr>
            <w:tcW w:w="1400" w:type="dxa"/>
            <w:tcBorders>
              <w:top w:val="single" w:sz="12" w:space="0" w:color="000000" w:themeColor="text1"/>
            </w:tcBorders>
            <w:vAlign w:val="center"/>
          </w:tcPr>
          <w:p w14:paraId="4A5A6296" w14:textId="77777777" w:rsidR="002E2DA6" w:rsidRPr="00C91CAE" w:rsidRDefault="002E2DA6" w:rsidP="0043561C">
            <w:pPr>
              <w:jc w:val="center"/>
              <w:rPr>
                <w:rFonts w:ascii="Times New Roman" w:hAnsi="Times New Roman" w:cs="Times New Roman"/>
                <w:b/>
                <w:bCs/>
              </w:rPr>
            </w:pPr>
            <w:r>
              <w:rPr>
                <w:rFonts w:ascii="Times New Roman" w:hAnsi="Times New Roman" w:cs="Times New Roman" w:hint="eastAsia"/>
                <w:b/>
                <w:bCs/>
              </w:rPr>
              <w:t>300 K</w:t>
            </w:r>
          </w:p>
        </w:tc>
        <w:tc>
          <w:tcPr>
            <w:tcW w:w="1134" w:type="dxa"/>
            <w:tcBorders>
              <w:top w:val="single" w:sz="12" w:space="0" w:color="000000" w:themeColor="text1"/>
            </w:tcBorders>
            <w:vAlign w:val="center"/>
          </w:tcPr>
          <w:p w14:paraId="0884F7C7" w14:textId="77777777" w:rsidR="002E2DA6" w:rsidRPr="00C91CAE" w:rsidRDefault="002E2DA6" w:rsidP="0043561C">
            <w:pPr>
              <w:jc w:val="center"/>
              <w:rPr>
                <w:rFonts w:ascii="Times New Roman" w:hAnsi="Times New Roman" w:cs="Times New Roman"/>
                <w:b/>
                <w:bCs/>
              </w:rPr>
            </w:pPr>
            <w:r>
              <w:rPr>
                <w:rFonts w:ascii="Times New Roman" w:hAnsi="Times New Roman" w:cs="Times New Roman" w:hint="eastAsia"/>
                <w:b/>
                <w:bCs/>
              </w:rPr>
              <w:t>350 K</w:t>
            </w:r>
          </w:p>
        </w:tc>
        <w:tc>
          <w:tcPr>
            <w:tcW w:w="1338" w:type="dxa"/>
            <w:tcBorders>
              <w:top w:val="single" w:sz="12" w:space="0" w:color="000000" w:themeColor="text1"/>
            </w:tcBorders>
            <w:vAlign w:val="center"/>
          </w:tcPr>
          <w:p w14:paraId="70223441" w14:textId="77777777" w:rsidR="002E2DA6" w:rsidRPr="00C91CAE" w:rsidRDefault="002E2DA6" w:rsidP="0043561C">
            <w:pPr>
              <w:jc w:val="center"/>
              <w:rPr>
                <w:rFonts w:ascii="Times New Roman" w:hAnsi="Times New Roman" w:cs="Times New Roman"/>
                <w:b/>
                <w:bCs/>
              </w:rPr>
            </w:pPr>
            <w:r>
              <w:rPr>
                <w:rFonts w:ascii="Times New Roman" w:hAnsi="Times New Roman" w:cs="Times New Roman" w:hint="eastAsia"/>
                <w:b/>
                <w:bCs/>
              </w:rPr>
              <w:t>400 K</w:t>
            </w:r>
          </w:p>
        </w:tc>
        <w:tc>
          <w:tcPr>
            <w:tcW w:w="1338" w:type="dxa"/>
            <w:tcBorders>
              <w:top w:val="single" w:sz="12" w:space="0" w:color="000000" w:themeColor="text1"/>
            </w:tcBorders>
            <w:vAlign w:val="center"/>
          </w:tcPr>
          <w:p w14:paraId="6B3B8CD5" w14:textId="77777777" w:rsidR="002E2DA6" w:rsidRDefault="002E2DA6" w:rsidP="0043561C">
            <w:pPr>
              <w:jc w:val="center"/>
              <w:rPr>
                <w:rFonts w:ascii="Times New Roman" w:hAnsi="Times New Roman" w:cs="Times New Roman"/>
                <w:b/>
                <w:bCs/>
              </w:rPr>
            </w:pPr>
            <w:r>
              <w:rPr>
                <w:rFonts w:ascii="Times New Roman" w:hAnsi="Times New Roman" w:cs="Times New Roman" w:hint="eastAsia"/>
                <w:b/>
                <w:bCs/>
              </w:rPr>
              <w:t>450 K</w:t>
            </w:r>
          </w:p>
        </w:tc>
        <w:tc>
          <w:tcPr>
            <w:tcW w:w="1338" w:type="dxa"/>
            <w:tcBorders>
              <w:top w:val="single" w:sz="12" w:space="0" w:color="000000" w:themeColor="text1"/>
            </w:tcBorders>
            <w:vAlign w:val="center"/>
          </w:tcPr>
          <w:p w14:paraId="6696C4E2" w14:textId="77777777" w:rsidR="002E2DA6" w:rsidRDefault="002E2DA6" w:rsidP="0043561C">
            <w:pPr>
              <w:jc w:val="center"/>
              <w:rPr>
                <w:rFonts w:ascii="Times New Roman" w:hAnsi="Times New Roman" w:cs="Times New Roman"/>
                <w:b/>
                <w:bCs/>
              </w:rPr>
            </w:pPr>
            <w:r>
              <w:rPr>
                <w:rFonts w:ascii="Times New Roman" w:hAnsi="Times New Roman" w:cs="Times New Roman" w:hint="eastAsia"/>
                <w:b/>
                <w:bCs/>
              </w:rPr>
              <w:t>500 K</w:t>
            </w:r>
          </w:p>
        </w:tc>
      </w:tr>
      <w:tr w:rsidR="002E2DA6" w:rsidRPr="001D57D8" w14:paraId="6B948B94" w14:textId="77777777" w:rsidTr="0043561C">
        <w:trPr>
          <w:jc w:val="center"/>
        </w:trPr>
        <w:tc>
          <w:tcPr>
            <w:tcW w:w="1383" w:type="dxa"/>
            <w:tcBorders>
              <w:top w:val="single" w:sz="6" w:space="0" w:color="000000" w:themeColor="text1"/>
            </w:tcBorders>
            <w:vAlign w:val="center"/>
          </w:tcPr>
          <w:p w14:paraId="02D73DAC" w14:textId="77777777" w:rsidR="002E2DA6" w:rsidRPr="00E31873" w:rsidRDefault="002E2DA6" w:rsidP="0043561C">
            <w:pPr>
              <w:jc w:val="center"/>
              <w:rPr>
                <w:rFonts w:ascii="Times New Roman" w:hAnsi="Times New Roman" w:cs="Times New Roman"/>
                <w:b/>
                <w:bCs/>
              </w:rPr>
            </w:pPr>
            <w:r w:rsidRPr="00E31873">
              <w:rPr>
                <w:rFonts w:ascii="Times New Roman" w:hAnsi="Times New Roman" w:cs="Times New Roman" w:hint="eastAsia"/>
                <w:b/>
                <w:bCs/>
              </w:rPr>
              <w:t xml:space="preserve">3-5 </w:t>
            </w:r>
            <w:r w:rsidRPr="00E31873">
              <w:rPr>
                <w:rFonts w:ascii="Times New Roman" w:hAnsi="Times New Roman" w:cs="Times New Roman" w:hint="eastAsia"/>
                <w:b/>
                <w:bCs/>
              </w:rPr>
              <w:t>μ</w:t>
            </w:r>
            <w:r w:rsidRPr="00E31873">
              <w:rPr>
                <w:rFonts w:ascii="Times New Roman" w:hAnsi="Times New Roman" w:cs="Times New Roman" w:hint="eastAsia"/>
                <w:b/>
                <w:bCs/>
              </w:rPr>
              <w:t>m</w:t>
            </w:r>
          </w:p>
        </w:tc>
        <w:tc>
          <w:tcPr>
            <w:tcW w:w="1400" w:type="dxa"/>
            <w:tcBorders>
              <w:top w:val="single" w:sz="6" w:space="0" w:color="000000" w:themeColor="text1"/>
            </w:tcBorders>
            <w:vAlign w:val="center"/>
          </w:tcPr>
          <w:p w14:paraId="1665AC1B"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0.02</w:t>
            </w:r>
          </w:p>
        </w:tc>
        <w:tc>
          <w:tcPr>
            <w:tcW w:w="1134" w:type="dxa"/>
            <w:tcBorders>
              <w:top w:val="single" w:sz="6" w:space="0" w:color="000000" w:themeColor="text1"/>
            </w:tcBorders>
            <w:vAlign w:val="center"/>
          </w:tcPr>
          <w:p w14:paraId="55883943"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0.05</w:t>
            </w:r>
          </w:p>
        </w:tc>
        <w:tc>
          <w:tcPr>
            <w:tcW w:w="1338" w:type="dxa"/>
            <w:tcBorders>
              <w:top w:val="single" w:sz="6" w:space="0" w:color="000000" w:themeColor="text1"/>
            </w:tcBorders>
            <w:vAlign w:val="center"/>
          </w:tcPr>
          <w:p w14:paraId="6609ABAF"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0.09</w:t>
            </w:r>
          </w:p>
        </w:tc>
        <w:tc>
          <w:tcPr>
            <w:tcW w:w="1338" w:type="dxa"/>
            <w:tcBorders>
              <w:top w:val="single" w:sz="6" w:space="0" w:color="000000" w:themeColor="text1"/>
            </w:tcBorders>
          </w:tcPr>
          <w:p w14:paraId="1C0C4B71"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0.14</w:t>
            </w:r>
          </w:p>
        </w:tc>
        <w:tc>
          <w:tcPr>
            <w:tcW w:w="1338" w:type="dxa"/>
            <w:tcBorders>
              <w:top w:val="single" w:sz="6" w:space="0" w:color="000000" w:themeColor="text1"/>
            </w:tcBorders>
          </w:tcPr>
          <w:p w14:paraId="1EB6F2FD"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0.19</w:t>
            </w:r>
          </w:p>
        </w:tc>
      </w:tr>
      <w:tr w:rsidR="002E2DA6" w:rsidRPr="001D57D8" w14:paraId="79EA78CB" w14:textId="77777777" w:rsidTr="0043561C">
        <w:trPr>
          <w:jc w:val="center"/>
        </w:trPr>
        <w:tc>
          <w:tcPr>
            <w:tcW w:w="1383" w:type="dxa"/>
            <w:vAlign w:val="center"/>
          </w:tcPr>
          <w:p w14:paraId="3CBBAB65" w14:textId="77777777" w:rsidR="002E2DA6" w:rsidRPr="00E31873" w:rsidRDefault="002E2DA6" w:rsidP="0043561C">
            <w:pPr>
              <w:jc w:val="center"/>
              <w:rPr>
                <w:rFonts w:ascii="Times New Roman" w:hAnsi="Times New Roman" w:cs="Times New Roman"/>
                <w:b/>
                <w:bCs/>
              </w:rPr>
            </w:pPr>
            <w:r w:rsidRPr="00E31873">
              <w:rPr>
                <w:rFonts w:ascii="Times New Roman" w:hAnsi="Times New Roman" w:cs="Times New Roman" w:hint="eastAsia"/>
                <w:b/>
                <w:bCs/>
              </w:rPr>
              <w:t xml:space="preserve">5-8 </w:t>
            </w:r>
            <w:r w:rsidRPr="00E31873">
              <w:rPr>
                <w:rFonts w:ascii="Times New Roman" w:hAnsi="Times New Roman" w:cs="Times New Roman" w:hint="eastAsia"/>
                <w:b/>
                <w:bCs/>
              </w:rPr>
              <w:t>μ</w:t>
            </w:r>
            <w:r w:rsidRPr="00E31873">
              <w:rPr>
                <w:rFonts w:ascii="Times New Roman" w:hAnsi="Times New Roman" w:cs="Times New Roman" w:hint="eastAsia"/>
                <w:b/>
                <w:bCs/>
              </w:rPr>
              <w:t>m</w:t>
            </w:r>
          </w:p>
        </w:tc>
        <w:tc>
          <w:tcPr>
            <w:tcW w:w="1400" w:type="dxa"/>
            <w:vAlign w:val="center"/>
          </w:tcPr>
          <w:p w14:paraId="06AB1AA3"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0.25</w:t>
            </w:r>
          </w:p>
        </w:tc>
        <w:tc>
          <w:tcPr>
            <w:tcW w:w="1134" w:type="dxa"/>
            <w:vAlign w:val="center"/>
          </w:tcPr>
          <w:p w14:paraId="6D2983A1"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0.31</w:t>
            </w:r>
          </w:p>
        </w:tc>
        <w:tc>
          <w:tcPr>
            <w:tcW w:w="1338" w:type="dxa"/>
            <w:vAlign w:val="center"/>
          </w:tcPr>
          <w:p w14:paraId="6CAB9BF7"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0.36</w:t>
            </w:r>
          </w:p>
        </w:tc>
        <w:tc>
          <w:tcPr>
            <w:tcW w:w="1338" w:type="dxa"/>
          </w:tcPr>
          <w:p w14:paraId="0E8B42E7"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0.39</w:t>
            </w:r>
          </w:p>
        </w:tc>
        <w:tc>
          <w:tcPr>
            <w:tcW w:w="1338" w:type="dxa"/>
          </w:tcPr>
          <w:p w14:paraId="0F924840"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0.4</w:t>
            </w:r>
          </w:p>
        </w:tc>
      </w:tr>
      <w:tr w:rsidR="002E2DA6" w:rsidRPr="001D57D8" w14:paraId="62EEF657" w14:textId="77777777" w:rsidTr="0043561C">
        <w:trPr>
          <w:jc w:val="center"/>
        </w:trPr>
        <w:tc>
          <w:tcPr>
            <w:tcW w:w="1383" w:type="dxa"/>
            <w:vAlign w:val="center"/>
          </w:tcPr>
          <w:p w14:paraId="3328F0C5" w14:textId="77777777" w:rsidR="002E2DA6" w:rsidRPr="00E31873" w:rsidRDefault="002E2DA6" w:rsidP="0043561C">
            <w:pPr>
              <w:jc w:val="center"/>
              <w:rPr>
                <w:rFonts w:ascii="Times New Roman" w:hAnsi="Times New Roman" w:cs="Times New Roman"/>
                <w:b/>
                <w:bCs/>
              </w:rPr>
            </w:pPr>
            <w:r w:rsidRPr="00E31873">
              <w:rPr>
                <w:rFonts w:ascii="Times New Roman" w:hAnsi="Times New Roman" w:cs="Times New Roman" w:hint="eastAsia"/>
                <w:b/>
                <w:bCs/>
              </w:rPr>
              <w:t xml:space="preserve">8-14 </w:t>
            </w:r>
            <w:r w:rsidRPr="00E31873">
              <w:rPr>
                <w:rFonts w:ascii="Times New Roman" w:hAnsi="Times New Roman" w:cs="Times New Roman" w:hint="eastAsia"/>
                <w:b/>
                <w:bCs/>
              </w:rPr>
              <w:t>μ</w:t>
            </w:r>
            <w:r w:rsidRPr="00E31873">
              <w:rPr>
                <w:rFonts w:ascii="Times New Roman" w:hAnsi="Times New Roman" w:cs="Times New Roman" w:hint="eastAsia"/>
                <w:b/>
                <w:bCs/>
              </w:rPr>
              <w:t>m</w:t>
            </w:r>
          </w:p>
        </w:tc>
        <w:tc>
          <w:tcPr>
            <w:tcW w:w="1400" w:type="dxa"/>
            <w:vAlign w:val="center"/>
          </w:tcPr>
          <w:p w14:paraId="44A97422"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0.73</w:t>
            </w:r>
          </w:p>
        </w:tc>
        <w:tc>
          <w:tcPr>
            <w:tcW w:w="1134" w:type="dxa"/>
            <w:vAlign w:val="center"/>
          </w:tcPr>
          <w:p w14:paraId="33D90987"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0.64</w:t>
            </w:r>
          </w:p>
        </w:tc>
        <w:tc>
          <w:tcPr>
            <w:tcW w:w="1338" w:type="dxa"/>
            <w:vAlign w:val="center"/>
          </w:tcPr>
          <w:p w14:paraId="284F5D55"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0.55</w:t>
            </w:r>
          </w:p>
        </w:tc>
        <w:tc>
          <w:tcPr>
            <w:tcW w:w="1338" w:type="dxa"/>
          </w:tcPr>
          <w:p w14:paraId="07BC3ED4"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0.47</w:t>
            </w:r>
          </w:p>
        </w:tc>
        <w:tc>
          <w:tcPr>
            <w:tcW w:w="1338" w:type="dxa"/>
          </w:tcPr>
          <w:p w14:paraId="5BC3004A" w14:textId="77777777" w:rsidR="002E2DA6" w:rsidRPr="00D85321" w:rsidRDefault="002E2DA6" w:rsidP="0043561C">
            <w:pPr>
              <w:jc w:val="center"/>
              <w:rPr>
                <w:rFonts w:ascii="Times New Roman" w:hAnsi="Times New Roman" w:cs="Times New Roman"/>
              </w:rPr>
            </w:pPr>
            <w:r w:rsidRPr="00D85321">
              <w:rPr>
                <w:rFonts w:ascii="Times New Roman" w:hAnsi="Times New Roman" w:cs="Times New Roman" w:hint="eastAsia"/>
              </w:rPr>
              <w:t>0.41</w:t>
            </w:r>
          </w:p>
        </w:tc>
      </w:tr>
    </w:tbl>
    <w:p w14:paraId="046D512F" w14:textId="16DB5F8E" w:rsidR="002E2DA6" w:rsidRPr="00062DCD" w:rsidRDefault="002E2DA6" w:rsidP="002E2DA6">
      <w:pPr>
        <w:widowControl/>
        <w:spacing w:line="360" w:lineRule="auto"/>
        <w:rPr>
          <w:rFonts w:ascii="Times New Roman" w:hAnsi="Times New Roman" w:cs="Times New Roman"/>
          <w:sz w:val="24"/>
          <w:szCs w:val="24"/>
        </w:rPr>
      </w:pPr>
      <w:r w:rsidRPr="00D85321">
        <w:rPr>
          <w:rFonts w:ascii="Times New Roman" w:hAnsi="Times New Roman" w:cs="Times New Roman" w:hint="eastAsia"/>
          <w:b/>
          <w:bCs/>
          <w:iCs/>
          <w:sz w:val="24"/>
          <w:szCs w:val="24"/>
          <w:shd w:val="clear" w:color="auto" w:fill="FFFFFF"/>
        </w:rPr>
        <w:t xml:space="preserve">Table </w:t>
      </w:r>
      <w:r w:rsidR="00F42728">
        <w:rPr>
          <w:rFonts w:ascii="Times New Roman" w:hAnsi="Times New Roman" w:cs="Times New Roman" w:hint="eastAsia"/>
          <w:b/>
          <w:bCs/>
          <w:iCs/>
          <w:sz w:val="24"/>
          <w:szCs w:val="24"/>
          <w:shd w:val="clear" w:color="auto" w:fill="FFFFFF"/>
        </w:rPr>
        <w:t>S1</w:t>
      </w:r>
      <w:r w:rsidRPr="00D85321">
        <w:rPr>
          <w:rFonts w:ascii="Times New Roman" w:hAnsi="Times New Roman" w:cs="Times New Roman" w:hint="eastAsia"/>
          <w:b/>
          <w:bCs/>
          <w:iCs/>
          <w:sz w:val="24"/>
          <w:szCs w:val="24"/>
          <w:shd w:val="clear" w:color="auto" w:fill="FFFFFF"/>
        </w:rPr>
        <w:t xml:space="preserve">. </w:t>
      </w:r>
      <w:r w:rsidRPr="00062DCD">
        <w:rPr>
          <w:rFonts w:ascii="Times New Roman" w:hAnsi="Times New Roman" w:cs="Times New Roman" w:hint="eastAsia"/>
          <w:iCs/>
          <w:sz w:val="24"/>
          <w:szCs w:val="24"/>
          <w:shd w:val="clear" w:color="auto" w:fill="FFFFFF"/>
        </w:rPr>
        <w:t>The normalized radiance distribution of a blackbody at various temperatures across different waveband.</w:t>
      </w:r>
    </w:p>
    <w:bookmarkEnd w:id="11"/>
    <w:p w14:paraId="70D028ED" w14:textId="77777777" w:rsidR="002E2DA6" w:rsidRPr="003746E8" w:rsidRDefault="002E2DA6" w:rsidP="002E2DA6">
      <w:pPr>
        <w:widowControl/>
        <w:spacing w:line="360" w:lineRule="auto"/>
        <w:jc w:val="center"/>
        <w:rPr>
          <w:rFonts w:ascii="Times New Roman" w:hAnsi="Times New Roman" w:cs="Times New Roman"/>
          <w:sz w:val="24"/>
          <w:szCs w:val="24"/>
        </w:rPr>
      </w:pPr>
      <w:r>
        <w:rPr>
          <w:noProof/>
        </w:rPr>
        <w:lastRenderedPageBreak/>
        <w:drawing>
          <wp:inline distT="0" distB="0" distL="0" distR="0" wp14:anchorId="45005D7C" wp14:editId="3A0F2634">
            <wp:extent cx="3138055" cy="2738714"/>
            <wp:effectExtent l="0" t="0" r="5715" b="5080"/>
            <wp:docPr id="108227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2415" cy="2742519"/>
                    </a:xfrm>
                    <a:prstGeom prst="rect">
                      <a:avLst/>
                    </a:prstGeom>
                    <a:noFill/>
                    <a:ln>
                      <a:noFill/>
                    </a:ln>
                  </pic:spPr>
                </pic:pic>
              </a:graphicData>
            </a:graphic>
          </wp:inline>
        </w:drawing>
      </w:r>
    </w:p>
    <w:p w14:paraId="49853BDC" w14:textId="4DEC90BD" w:rsidR="002E2DA6" w:rsidRPr="002E2DA6" w:rsidRDefault="002E2DA6" w:rsidP="002E2DA6">
      <w:pPr>
        <w:widowControl/>
        <w:spacing w:line="360" w:lineRule="auto"/>
        <w:jc w:val="left"/>
        <w:rPr>
          <w:rFonts w:ascii="Times New Roman" w:hAnsi="Times New Roman" w:cs="Times New Roman"/>
          <w:b/>
          <w:bCs/>
          <w:sz w:val="24"/>
          <w:szCs w:val="24"/>
        </w:rPr>
      </w:pPr>
      <w:r w:rsidRPr="003746E8">
        <w:rPr>
          <w:rFonts w:ascii="Times New Roman" w:hAnsi="Times New Roman" w:cs="Times New Roman"/>
          <w:b/>
          <w:bCs/>
          <w:sz w:val="24"/>
          <w:szCs w:val="24"/>
        </w:rPr>
        <w:t xml:space="preserve">Figure </w:t>
      </w:r>
      <w:r w:rsidR="006657DB" w:rsidRPr="003746E8">
        <w:rPr>
          <w:rFonts w:ascii="Times New Roman" w:hAnsi="Times New Roman" w:cs="Times New Roman"/>
          <w:b/>
          <w:bCs/>
          <w:sz w:val="24"/>
          <w:szCs w:val="24"/>
        </w:rPr>
        <w:t>S</w:t>
      </w:r>
      <w:r w:rsidR="006657DB">
        <w:rPr>
          <w:rFonts w:ascii="Times New Roman" w:hAnsi="Times New Roman" w:cs="Times New Roman" w:hint="eastAsia"/>
          <w:b/>
          <w:bCs/>
          <w:sz w:val="24"/>
          <w:szCs w:val="24"/>
        </w:rPr>
        <w:t>5</w:t>
      </w:r>
      <w:r w:rsidRPr="003746E8">
        <w:rPr>
          <w:rFonts w:ascii="Times New Roman" w:hAnsi="Times New Roman" w:cs="Times New Roman"/>
          <w:b/>
          <w:bCs/>
          <w:sz w:val="24"/>
          <w:szCs w:val="24"/>
        </w:rPr>
        <w:t xml:space="preserve">. </w:t>
      </w:r>
      <w:r w:rsidRPr="00D71487">
        <w:rPr>
          <w:rFonts w:ascii="Times New Roman" w:hAnsi="Times New Roman" w:cs="Times New Roman"/>
          <w:sz w:val="24"/>
          <w:szCs w:val="24"/>
        </w:rPr>
        <w:t>Simulated emission spectra for ‘SMDM-S1’, ‘SMDM-MWIR’.</w:t>
      </w:r>
    </w:p>
    <w:p w14:paraId="05E1BB42" w14:textId="77777777" w:rsidR="002E2DA6" w:rsidRDefault="002E2DA6">
      <w:pPr>
        <w:widowControl/>
        <w:jc w:val="left"/>
        <w:rPr>
          <w:rFonts w:ascii="Times New Roman" w:eastAsia="Times New Roman" w:hAnsi="Times New Roman" w:cstheme="majorBidi"/>
          <w:b/>
          <w:bCs/>
          <w:sz w:val="28"/>
          <w:szCs w:val="32"/>
        </w:rPr>
      </w:pPr>
      <w:r>
        <w:br w:type="page"/>
      </w:r>
    </w:p>
    <w:p w14:paraId="6E8F36FA" w14:textId="207D66E9" w:rsidR="00B65A7D" w:rsidRDefault="00CF7882" w:rsidP="00867EF7">
      <w:pPr>
        <w:pStyle w:val="ac"/>
      </w:pPr>
      <w:r>
        <w:rPr>
          <w:rFonts w:hint="eastAsia"/>
        </w:rPr>
        <w:lastRenderedPageBreak/>
        <w:t>S</w:t>
      </w:r>
      <w:r w:rsidR="00B65A7D">
        <w:rPr>
          <w:rFonts w:hint="eastAsia"/>
        </w:rPr>
        <w:t xml:space="preserve">ection </w:t>
      </w:r>
      <w:r w:rsidR="002771C4">
        <w:rPr>
          <w:rFonts w:hint="eastAsia"/>
        </w:rPr>
        <w:t>S</w:t>
      </w:r>
      <w:r w:rsidR="006E2964">
        <w:rPr>
          <w:rFonts w:eastAsiaTheme="minorEastAsia" w:hint="eastAsia"/>
        </w:rPr>
        <w:t>6</w:t>
      </w:r>
      <w:r w:rsidR="002771C4">
        <w:rPr>
          <w:rFonts w:hint="eastAsia"/>
        </w:rPr>
        <w:t xml:space="preserve"> </w:t>
      </w:r>
      <w:r w:rsidR="00B65A7D" w:rsidRPr="007C7940">
        <w:t xml:space="preserve">Effective </w:t>
      </w:r>
      <w:r w:rsidR="00B65A7D">
        <w:rPr>
          <w:rFonts w:hint="eastAsia"/>
        </w:rPr>
        <w:t>metasurface</w:t>
      </w:r>
      <w:r w:rsidR="00B65A7D" w:rsidRPr="007C7940">
        <w:t xml:space="preserve"> </w:t>
      </w:r>
      <w:r w:rsidR="00B65A7D">
        <w:rPr>
          <w:rFonts w:hint="eastAsia"/>
        </w:rPr>
        <w:t>impedance extraction</w:t>
      </w:r>
      <w:bookmarkEnd w:id="10"/>
    </w:p>
    <w:p w14:paraId="073D116E" w14:textId="3C544953" w:rsidR="00B65A7D" w:rsidRDefault="00B65A7D" w:rsidP="00B65A7D">
      <w:pPr>
        <w:widowControl/>
        <w:spacing w:line="360" w:lineRule="auto"/>
        <w:rPr>
          <w:rFonts w:ascii="Times New Roman" w:hAnsi="Times New Roman" w:cs="Times New Roman"/>
          <w:sz w:val="24"/>
          <w:szCs w:val="24"/>
        </w:rPr>
      </w:pPr>
      <w:r w:rsidRPr="007C7940">
        <w:rPr>
          <w:rFonts w:ascii="Times New Roman" w:hAnsi="Times New Roman" w:cs="Times New Roman"/>
          <w:sz w:val="24"/>
          <w:szCs w:val="24"/>
        </w:rPr>
        <w:t xml:space="preserve">The equivalent impedance of </w:t>
      </w:r>
      <w:r>
        <w:rPr>
          <w:rFonts w:ascii="Times New Roman" w:hAnsi="Times New Roman" w:cs="Times New Roman" w:hint="eastAsia"/>
          <w:sz w:val="24"/>
          <w:szCs w:val="24"/>
        </w:rPr>
        <w:t>a photonics system</w:t>
      </w:r>
      <w:r w:rsidRPr="007C7940">
        <w:rPr>
          <w:rFonts w:ascii="Times New Roman" w:hAnsi="Times New Roman" w:cs="Times New Roman"/>
          <w:sz w:val="24"/>
          <w:szCs w:val="24"/>
        </w:rPr>
        <w:t xml:space="preserve"> can be determined through the extraction of its </w:t>
      </w:r>
      <w:r w:rsidRPr="003C0367">
        <w:rPr>
          <w:rFonts w:ascii="Times New Roman" w:hAnsi="Times New Roman" w:cs="Times New Roman"/>
          <w:i/>
          <w:iCs/>
          <w:sz w:val="24"/>
          <w:szCs w:val="24"/>
        </w:rPr>
        <w:t>S</w:t>
      </w:r>
      <w:r w:rsidRPr="007C7940">
        <w:rPr>
          <w:rFonts w:ascii="Times New Roman" w:hAnsi="Times New Roman" w:cs="Times New Roman"/>
          <w:sz w:val="24"/>
          <w:szCs w:val="24"/>
        </w:rPr>
        <w:t xml:space="preserve">-parameters. </w:t>
      </w:r>
      <w:r>
        <w:rPr>
          <w:rFonts w:ascii="Times New Roman" w:hAnsi="Times New Roman" w:cs="Times New Roman" w:hint="eastAsia"/>
          <w:sz w:val="24"/>
          <w:szCs w:val="24"/>
        </w:rPr>
        <w:t xml:space="preserve">Hence, </w:t>
      </w:r>
      <w:r w:rsidRPr="007C7940">
        <w:rPr>
          <w:rFonts w:ascii="Times New Roman" w:hAnsi="Times New Roman" w:cs="Times New Roman"/>
          <w:sz w:val="24"/>
          <w:szCs w:val="24"/>
        </w:rPr>
        <w:t xml:space="preserve">we employed FDTD methods to extract the S-parameters of our </w:t>
      </w:r>
      <w:r w:rsidR="00065C6D">
        <w:rPr>
          <w:rFonts w:ascii="Times New Roman" w:hAnsi="Times New Roman" w:cs="Times New Roman" w:hint="eastAsia"/>
          <w:sz w:val="24"/>
          <w:szCs w:val="24"/>
        </w:rPr>
        <w:t>S</w:t>
      </w:r>
      <w:r w:rsidRPr="007C7940">
        <w:rPr>
          <w:rFonts w:ascii="Times New Roman" w:hAnsi="Times New Roman" w:cs="Times New Roman"/>
          <w:sz w:val="24"/>
          <w:szCs w:val="24"/>
        </w:rPr>
        <w:t>MDM</w:t>
      </w:r>
      <w:r w:rsidR="00065C6D">
        <w:rPr>
          <w:rFonts w:ascii="Times New Roman" w:hAnsi="Times New Roman" w:cs="Times New Roman" w:hint="eastAsia"/>
          <w:sz w:val="24"/>
          <w:szCs w:val="24"/>
        </w:rPr>
        <w:t>-S1</w:t>
      </w:r>
      <w:r w:rsidRPr="007C7940">
        <w:rPr>
          <w:rFonts w:ascii="Times New Roman" w:hAnsi="Times New Roman" w:cs="Times New Roman"/>
          <w:sz w:val="24"/>
          <w:szCs w:val="24"/>
        </w:rPr>
        <w:t xml:space="preserve"> metasurface. Subsequently, we derived its normalized equivalent impedance across the wavelength range of 3-14 μm utilizing the following </w:t>
      </w:r>
      <w:r>
        <w:rPr>
          <w:rFonts w:ascii="Times New Roman" w:hAnsi="Times New Roman" w:cs="Times New Roman" w:hint="eastAsia"/>
          <w:sz w:val="24"/>
          <w:szCs w:val="24"/>
        </w:rPr>
        <w:t>equation</w:t>
      </w:r>
      <w:r w:rsidRPr="007C7940">
        <w:rPr>
          <w:rFonts w:ascii="Times New Roman" w:hAnsi="Times New Roman" w:cs="Times New Roman"/>
          <w:sz w:val="24"/>
          <w:szCs w:val="24"/>
        </w:rPr>
        <w:t xml:space="preserve">. </w:t>
      </w:r>
    </w:p>
    <w:p w14:paraId="4CD25F22" w14:textId="77777777" w:rsidR="00B65A7D" w:rsidRDefault="00000000" w:rsidP="00B65A7D">
      <w:pPr>
        <w:spacing w:line="360" w:lineRule="auto"/>
        <w:jc w:val="center"/>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eff</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1+</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sup>
                      <m:r>
                        <w:rPr>
                          <w:rFonts w:ascii="Cambria Math" w:hAnsi="Cambria Math" w:cs="Times New Roman"/>
                          <w:sz w:val="24"/>
                          <w:szCs w:val="24"/>
                        </w:rPr>
                        <m:t>2</m:t>
                      </m:r>
                    </m:sup>
                  </m:sSup>
                </m:num>
                <m:den>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1-</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sup>
                      <m:r>
                        <w:rPr>
                          <w:rFonts w:ascii="Cambria Math" w:hAnsi="Cambria Math" w:cs="Times New Roman"/>
                          <w:sz w:val="24"/>
                          <w:szCs w:val="24"/>
                        </w:rPr>
                        <m:t>2</m:t>
                      </m:r>
                    </m:sup>
                  </m:sSup>
                </m:den>
              </m:f>
            </m:e>
          </m:rad>
        </m:oMath>
      </m:oMathPara>
    </w:p>
    <w:p w14:paraId="3D9881B4" w14:textId="667B81EF" w:rsidR="00B65A7D" w:rsidRDefault="00B65A7D" w:rsidP="00B65A7D">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The </w:t>
      </w:r>
      <w:r w:rsidRPr="005D177C">
        <w:rPr>
          <w:rFonts w:ascii="Times New Roman" w:hAnsi="Times New Roman" w:cs="Times New Roman"/>
          <w:sz w:val="24"/>
          <w:szCs w:val="24"/>
        </w:rPr>
        <w:t>three impedance rings (</w:t>
      </w:r>
      <w:r w:rsidRPr="003C0367">
        <w:rPr>
          <w:rFonts w:ascii="Times New Roman" w:hAnsi="Times New Roman" w:cs="Times New Roman"/>
          <w:i/>
          <w:iCs/>
          <w:sz w:val="24"/>
          <w:szCs w:val="24"/>
        </w:rPr>
        <w:t>A</w:t>
      </w:r>
      <w:r w:rsidRPr="005D177C">
        <w:rPr>
          <w:rFonts w:ascii="Times New Roman" w:hAnsi="Times New Roman" w:cs="Times New Roman"/>
          <w:sz w:val="24"/>
          <w:szCs w:val="24"/>
        </w:rPr>
        <w:t xml:space="preserve">=0.95, 0.9, 0.8), </w:t>
      </w:r>
      <w:r w:rsidR="003C0367">
        <w:rPr>
          <w:rFonts w:ascii="Times New Roman" w:hAnsi="Times New Roman" w:cs="Times New Roman"/>
          <w:sz w:val="24"/>
          <w:szCs w:val="24"/>
        </w:rPr>
        <w:t xml:space="preserve">are </w:t>
      </w:r>
      <w:r w:rsidRPr="005D177C">
        <w:rPr>
          <w:rFonts w:ascii="Times New Roman" w:hAnsi="Times New Roman" w:cs="Times New Roman"/>
          <w:sz w:val="24"/>
          <w:szCs w:val="24"/>
        </w:rPr>
        <w:t xml:space="preserve">represented by </w:t>
      </w:r>
      <w:proofErr w:type="gramStart"/>
      <w:r>
        <w:rPr>
          <w:rFonts w:ascii="Times New Roman" w:hAnsi="Times New Roman" w:cs="Times New Roman"/>
          <w:sz w:val="24"/>
          <w:szCs w:val="24"/>
        </w:rPr>
        <w:t>theirs</w:t>
      </w:r>
      <w:proofErr w:type="gramEnd"/>
      <w:r w:rsidRPr="005D177C">
        <w:rPr>
          <w:rFonts w:ascii="Times New Roman" w:hAnsi="Times New Roman" w:cs="Times New Roman"/>
          <w:sz w:val="24"/>
          <w:szCs w:val="24"/>
        </w:rPr>
        <w:t xml:space="preserve"> trajectory equation about </w:t>
      </w:r>
      <w:r w:rsidRPr="003C0367">
        <w:rPr>
          <w:rFonts w:ascii="Times New Roman" w:hAnsi="Times New Roman" w:cs="Times New Roman"/>
          <w:i/>
          <w:iCs/>
          <w:sz w:val="24"/>
          <w:szCs w:val="24"/>
        </w:rPr>
        <w:t>R</w:t>
      </w:r>
      <w:r w:rsidRPr="005D177C">
        <w:rPr>
          <w:rFonts w:ascii="Times New Roman" w:hAnsi="Times New Roman" w:cs="Times New Roman"/>
          <w:sz w:val="24"/>
          <w:szCs w:val="24"/>
        </w:rPr>
        <w:t xml:space="preserve"> and </w:t>
      </w:r>
      <w:r w:rsidRPr="003C0367">
        <w:rPr>
          <w:rFonts w:ascii="Times New Roman" w:hAnsi="Times New Roman" w:cs="Times New Roman"/>
          <w:i/>
          <w:iCs/>
          <w:sz w:val="24"/>
          <w:szCs w:val="24"/>
        </w:rPr>
        <w:t>L</w:t>
      </w:r>
      <w:r w:rsidRPr="005D177C">
        <w:rPr>
          <w:rFonts w:ascii="Times New Roman" w:hAnsi="Times New Roman" w:cs="Times New Roman"/>
          <w:sz w:val="24"/>
          <w:szCs w:val="24"/>
        </w:rPr>
        <w:t xml:space="preserve">, where </w:t>
      </w:r>
      <w:r w:rsidRPr="003C0367">
        <w:rPr>
          <w:rFonts w:ascii="Times New Roman" w:hAnsi="Times New Roman" w:cs="Times New Roman"/>
          <w:i/>
          <w:iCs/>
          <w:sz w:val="24"/>
          <w:szCs w:val="24"/>
        </w:rPr>
        <w:t>R</w:t>
      </w:r>
      <w:r w:rsidRPr="005D177C">
        <w:rPr>
          <w:rFonts w:ascii="Times New Roman" w:hAnsi="Times New Roman" w:cs="Times New Roman"/>
          <w:sz w:val="24"/>
          <w:szCs w:val="24"/>
        </w:rPr>
        <w:t xml:space="preserve"> and </w:t>
      </w:r>
      <w:r w:rsidRPr="003C0367">
        <w:rPr>
          <w:rFonts w:ascii="Times New Roman" w:hAnsi="Times New Roman" w:cs="Times New Roman"/>
          <w:i/>
          <w:iCs/>
          <w:sz w:val="24"/>
          <w:szCs w:val="24"/>
        </w:rPr>
        <w:t>L</w:t>
      </w:r>
      <w:r w:rsidRPr="005D177C">
        <w:rPr>
          <w:rFonts w:ascii="Times New Roman" w:hAnsi="Times New Roman" w:cs="Times New Roman"/>
          <w:sz w:val="24"/>
          <w:szCs w:val="24"/>
        </w:rPr>
        <w:t xml:space="preserve"> represent the real and imaginary parts of the impedance, expressed as</w:t>
      </w:r>
      <w:r>
        <w:rPr>
          <w:rFonts w:ascii="Times New Roman" w:hAnsi="Times New Roman" w:cs="Times New Roman" w:hint="eastAsia"/>
          <w:sz w:val="24"/>
          <w:szCs w:val="24"/>
        </w:rPr>
        <w:t xml:space="preserve"> </w:t>
      </w:r>
      <w:r w:rsidRPr="007C7940">
        <w:rPr>
          <w:rFonts w:ascii="Times New Roman" w:hAnsi="Times New Roman" w:cs="Times New Roman"/>
          <w:sz w:val="24"/>
          <w:szCs w:val="24"/>
        </w:rPr>
        <w:t xml:space="preserve">the following </w:t>
      </w:r>
      <w:r>
        <w:rPr>
          <w:rFonts w:ascii="Times New Roman" w:hAnsi="Times New Roman" w:cs="Times New Roman" w:hint="eastAsia"/>
          <w:sz w:val="24"/>
          <w:szCs w:val="24"/>
        </w:rPr>
        <w:t>equation</w:t>
      </w:r>
      <w:r w:rsidRPr="007C7940">
        <w:rPr>
          <w:rFonts w:ascii="Times New Roman" w:hAnsi="Times New Roman" w:cs="Times New Roman"/>
          <w:sz w:val="24"/>
          <w:szCs w:val="24"/>
        </w:rPr>
        <w:t xml:space="preserve">. </w:t>
      </w:r>
    </w:p>
    <w:p w14:paraId="5984E393" w14:textId="3EB6381E" w:rsidR="00B65A7D" w:rsidRPr="00867EF7" w:rsidRDefault="00000000" w:rsidP="00867EF7">
      <w:pPr>
        <w:spacing w:line="360" w:lineRule="auto"/>
        <w:jc w:val="center"/>
        <w:rPr>
          <w:rFonts w:ascii="Times New Roman" w:hAnsi="Times New Roman"/>
          <w:sz w:val="24"/>
          <w:szCs w:val="24"/>
        </w:rPr>
      </w:pPr>
      <m:oMath>
        <m:d>
          <m:dPr>
            <m:ctrlPr>
              <w:rPr>
                <w:rFonts w:ascii="Cambria Math" w:hAnsi="Cambria Math" w:cs="Times New Roman"/>
                <w:sz w:val="24"/>
                <w:szCs w:val="24"/>
              </w:rPr>
            </m:ctrlPr>
          </m:dPr>
          <m:e>
            <m:r>
              <m:rPr>
                <m:sty m:val="p"/>
              </m:rPr>
              <w:rPr>
                <w:rFonts w:ascii="Cambria Math" w:hAnsi="Cambria Math" w:cs="Times New Roman"/>
                <w:sz w:val="24"/>
                <w:szCs w:val="24"/>
              </w:rPr>
              <m:t>1-</m:t>
            </m:r>
            <m:r>
              <w:rPr>
                <w:rFonts w:ascii="Cambria Math" w:hAnsi="Cambria Math" w:cs="Times New Roman"/>
                <w:sz w:val="24"/>
                <w:szCs w:val="24"/>
              </w:rPr>
              <m:t>A</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jL</m:t>
                        </m:r>
                      </m:e>
                    </m:d>
                  </m:num>
                  <m:den>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jL</m:t>
                        </m:r>
                      </m:e>
                    </m:d>
                  </m:den>
                </m:f>
              </m:e>
            </m:d>
          </m:e>
          <m:sup>
            <m:r>
              <m:rPr>
                <m:sty m:val="p"/>
              </m:rPr>
              <w:rPr>
                <w:rFonts w:ascii="Cambria Math" w:hAnsi="Cambria Math" w:cs="Times New Roman"/>
                <w:sz w:val="24"/>
                <w:szCs w:val="24"/>
              </w:rPr>
              <m:t>2</m:t>
            </m:r>
          </m:sup>
        </m:sSup>
      </m:oMath>
      <w:r w:rsidR="00B65A7D" w:rsidRPr="005D177C">
        <w:rPr>
          <w:rFonts w:ascii="Times New Roman" w:hAnsi="Times New Roman"/>
          <w:sz w:val="24"/>
          <w:szCs w:val="24"/>
        </w:rPr>
        <w:br w:type="page"/>
      </w:r>
    </w:p>
    <w:p w14:paraId="31A3496E" w14:textId="458157F4" w:rsidR="006B39DB" w:rsidRDefault="006B39DB" w:rsidP="00867EF7">
      <w:pPr>
        <w:pStyle w:val="ac"/>
      </w:pPr>
      <w:bookmarkStart w:id="12" w:name="_Toc183349344"/>
      <w:r w:rsidRPr="00FA2672">
        <w:rPr>
          <w:rFonts w:hint="eastAsia"/>
        </w:rPr>
        <w:lastRenderedPageBreak/>
        <w:t>S</w:t>
      </w:r>
      <w:r w:rsidRPr="00FA2672">
        <w:t xml:space="preserve">ection </w:t>
      </w:r>
      <w:r w:rsidR="00B65A7D" w:rsidRPr="00FA2672">
        <w:t>S</w:t>
      </w:r>
      <w:r w:rsidR="006E2964">
        <w:rPr>
          <w:rFonts w:eastAsiaTheme="minorEastAsia" w:hint="eastAsia"/>
        </w:rPr>
        <w:t>7</w:t>
      </w:r>
      <w:r w:rsidR="00B65A7D" w:rsidRPr="00FA2672">
        <w:t xml:space="preserve"> </w:t>
      </w:r>
      <w:r w:rsidRPr="00FA2672">
        <w:t xml:space="preserve">Average emissivity </w:t>
      </w:r>
      <w:r w:rsidR="00F7340A">
        <w:rPr>
          <w:rFonts w:hint="eastAsia"/>
        </w:rPr>
        <w:t>simulation</w:t>
      </w:r>
      <w:r w:rsidRPr="00FA2672">
        <w:t xml:space="preserve"> and </w:t>
      </w:r>
      <w:r w:rsidR="00F7340A">
        <w:rPr>
          <w:rFonts w:hint="eastAsia"/>
        </w:rPr>
        <w:t>experiment of the sample in non-ATW</w:t>
      </w:r>
      <w:r w:rsidRPr="00FA2672">
        <w:t>.</w:t>
      </w:r>
      <w:bookmarkEnd w:id="12"/>
    </w:p>
    <w:p w14:paraId="646D4C8B" w14:textId="4FBD07AA" w:rsidR="00C377E0" w:rsidRDefault="00C377E0" w:rsidP="00C377E0">
      <w:pPr>
        <w:spacing w:line="360" w:lineRule="auto"/>
        <w:rPr>
          <w:rFonts w:hint="eastAsia"/>
          <w:noProof/>
        </w:rPr>
      </w:pPr>
      <w:r w:rsidRPr="00C377E0">
        <w:rPr>
          <w:rFonts w:ascii="Times New Roman" w:hAnsi="Times New Roman" w:cs="Times New Roman"/>
          <w:sz w:val="24"/>
          <w:szCs w:val="24"/>
        </w:rPr>
        <w:t xml:space="preserve">We conducted a comprehensive analysis to ascertain the average emissivity of the </w:t>
      </w:r>
      <w:r w:rsidR="00602CF4">
        <w:rPr>
          <w:rFonts w:ascii="Times New Roman" w:hAnsi="Times New Roman" w:cs="Times New Roman" w:hint="eastAsia"/>
          <w:sz w:val="24"/>
          <w:szCs w:val="24"/>
        </w:rPr>
        <w:t>SMDM-S1</w:t>
      </w:r>
      <w:r w:rsidRPr="00C377E0">
        <w:rPr>
          <w:rFonts w:ascii="Times New Roman" w:hAnsi="Times New Roman" w:cs="Times New Roman"/>
          <w:sz w:val="24"/>
          <w:szCs w:val="24"/>
        </w:rPr>
        <w:t xml:space="preserve"> under non-polarized conditions within the non-</w:t>
      </w:r>
      <w:r w:rsidR="006558EB">
        <w:rPr>
          <w:rFonts w:ascii="Times New Roman" w:hAnsi="Times New Roman" w:cs="Times New Roman" w:hint="eastAsia"/>
          <w:sz w:val="24"/>
          <w:szCs w:val="24"/>
        </w:rPr>
        <w:t>ATW</w:t>
      </w:r>
      <w:r w:rsidRPr="00C377E0">
        <w:rPr>
          <w:rFonts w:ascii="Times New Roman" w:hAnsi="Times New Roman" w:cs="Times New Roman"/>
          <w:sz w:val="24"/>
          <w:szCs w:val="24"/>
        </w:rPr>
        <w:t>, considering incidence angles ranging from 0 to 70</w:t>
      </w:r>
      <w:r>
        <w:rPr>
          <w:rFonts w:ascii="Times New Roman" w:hAnsi="Times New Roman" w:cs="Times New Roman" w:hint="eastAsia"/>
          <w:sz w:val="24"/>
          <w:szCs w:val="24"/>
        </w:rPr>
        <w:t>°</w:t>
      </w:r>
      <w:r w:rsidRPr="00C377E0">
        <w:rPr>
          <w:rFonts w:ascii="Times New Roman" w:hAnsi="Times New Roman" w:cs="Times New Roman"/>
          <w:sz w:val="24"/>
          <w:szCs w:val="24"/>
        </w:rPr>
        <w:t xml:space="preserve">. </w:t>
      </w:r>
      <w:r>
        <w:rPr>
          <w:rFonts w:ascii="Times New Roman" w:hAnsi="Times New Roman" w:cs="Times New Roman" w:hint="eastAsia"/>
          <w:sz w:val="24"/>
          <w:szCs w:val="24"/>
        </w:rPr>
        <w:t>We</w:t>
      </w:r>
      <w:r w:rsidRPr="00C377E0">
        <w:rPr>
          <w:rFonts w:ascii="Times New Roman" w:hAnsi="Times New Roman" w:cs="Times New Roman"/>
          <w:sz w:val="24"/>
          <w:szCs w:val="24"/>
        </w:rPr>
        <w:t xml:space="preserve"> involved computational simulations and </w:t>
      </w:r>
      <w:r>
        <w:rPr>
          <w:rFonts w:ascii="Times New Roman" w:hAnsi="Times New Roman" w:cs="Times New Roman" w:hint="eastAsia"/>
          <w:sz w:val="24"/>
          <w:szCs w:val="24"/>
        </w:rPr>
        <w:t>FTIR measurement.</w:t>
      </w:r>
      <w:r w:rsidRPr="00C377E0">
        <w:rPr>
          <w:rFonts w:ascii="Times New Roman" w:hAnsi="Times New Roman" w:cs="Times New Roman"/>
          <w:sz w:val="24"/>
          <w:szCs w:val="24"/>
        </w:rPr>
        <w:t xml:space="preserve"> The outcomes reveal that the </w:t>
      </w:r>
      <w:r>
        <w:rPr>
          <w:rFonts w:ascii="Times New Roman" w:hAnsi="Times New Roman" w:cs="Times New Roman" w:hint="eastAsia"/>
          <w:sz w:val="24"/>
          <w:szCs w:val="24"/>
        </w:rPr>
        <w:t>sample</w:t>
      </w:r>
      <w:r w:rsidRPr="00C377E0">
        <w:rPr>
          <w:rFonts w:ascii="Times New Roman" w:hAnsi="Times New Roman" w:cs="Times New Roman"/>
          <w:sz w:val="24"/>
          <w:szCs w:val="24"/>
        </w:rPr>
        <w:t xml:space="preserve"> consistently upholds an emissivity surpassing 0.8 across incidence angles spanning from </w:t>
      </w:r>
      <w:r w:rsidR="00065C6D" w:rsidRPr="00C377E0">
        <w:rPr>
          <w:rFonts w:ascii="Times New Roman" w:hAnsi="Times New Roman" w:cs="Times New Roman"/>
          <w:sz w:val="24"/>
          <w:szCs w:val="24"/>
        </w:rPr>
        <w:t xml:space="preserve">0 to </w:t>
      </w:r>
      <w:r w:rsidR="00065C6D">
        <w:rPr>
          <w:rFonts w:ascii="Times New Roman" w:hAnsi="Times New Roman" w:cs="Times New Roman" w:hint="eastAsia"/>
          <w:sz w:val="24"/>
          <w:szCs w:val="24"/>
        </w:rPr>
        <w:t>6</w:t>
      </w:r>
      <w:r w:rsidR="00065C6D" w:rsidRPr="00C377E0">
        <w:rPr>
          <w:rFonts w:ascii="Times New Roman" w:hAnsi="Times New Roman" w:cs="Times New Roman"/>
          <w:sz w:val="24"/>
          <w:szCs w:val="24"/>
        </w:rPr>
        <w:t>0</w:t>
      </w:r>
      <w:r w:rsidR="00065C6D">
        <w:rPr>
          <w:rFonts w:ascii="Times New Roman" w:hAnsi="Times New Roman" w:cs="Times New Roman" w:hint="eastAsia"/>
          <w:sz w:val="24"/>
          <w:szCs w:val="24"/>
        </w:rPr>
        <w:t>°</w:t>
      </w:r>
      <w:r w:rsidRPr="00C377E0">
        <w:rPr>
          <w:rFonts w:ascii="Times New Roman" w:hAnsi="Times New Roman" w:cs="Times New Roman"/>
          <w:sz w:val="24"/>
          <w:szCs w:val="24"/>
        </w:rPr>
        <w:t>, thereby attesting to its commendable angular robustness</w:t>
      </w:r>
      <w:r>
        <w:rPr>
          <w:rFonts w:ascii="Times New Roman" w:hAnsi="Times New Roman" w:cs="Times New Roman" w:hint="eastAsia"/>
          <w:sz w:val="24"/>
          <w:szCs w:val="24"/>
        </w:rPr>
        <w:t>.</w:t>
      </w:r>
      <w:r w:rsidRPr="00C377E0">
        <w:rPr>
          <w:rFonts w:ascii="Times New Roman" w:hAnsi="Times New Roman" w:cs="Times New Roman"/>
          <w:sz w:val="24"/>
          <w:szCs w:val="24"/>
        </w:rPr>
        <w:t xml:space="preserve"> </w:t>
      </w:r>
    </w:p>
    <w:p w14:paraId="4DAA2A4E" w14:textId="50EE6389" w:rsidR="00C377E0" w:rsidRPr="00C377E0" w:rsidRDefault="00C377E0" w:rsidP="00C377E0">
      <w:pPr>
        <w:spacing w:line="360" w:lineRule="auto"/>
        <w:jc w:val="center"/>
        <w:rPr>
          <w:rFonts w:ascii="Times New Roman" w:hAnsi="Times New Roman" w:cs="Times New Roman"/>
          <w:b/>
          <w:bCs/>
          <w:sz w:val="24"/>
          <w:szCs w:val="24"/>
        </w:rPr>
      </w:pPr>
      <w:r>
        <w:rPr>
          <w:noProof/>
        </w:rPr>
        <w:drawing>
          <wp:inline distT="0" distB="0" distL="0" distR="0" wp14:anchorId="1703B041" wp14:editId="40546224">
            <wp:extent cx="2804642" cy="2436588"/>
            <wp:effectExtent l="0" t="0" r="0" b="1905"/>
            <wp:docPr id="1347218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901" cy="2454189"/>
                    </a:xfrm>
                    <a:prstGeom prst="rect">
                      <a:avLst/>
                    </a:prstGeom>
                    <a:noFill/>
                    <a:ln>
                      <a:noFill/>
                    </a:ln>
                  </pic:spPr>
                </pic:pic>
              </a:graphicData>
            </a:graphic>
          </wp:inline>
        </w:drawing>
      </w:r>
    </w:p>
    <w:p w14:paraId="718A83A0" w14:textId="4B2C8AA1" w:rsidR="00B66AB2" w:rsidRPr="00B66AB2" w:rsidRDefault="00B66AB2" w:rsidP="00B66AB2">
      <w:pPr>
        <w:spacing w:line="360" w:lineRule="auto"/>
        <w:rPr>
          <w:rFonts w:ascii="Times New Roman" w:hAnsi="Times New Roman" w:cs="Times New Roman"/>
          <w:sz w:val="24"/>
          <w:szCs w:val="24"/>
        </w:rPr>
      </w:pPr>
      <w:r w:rsidRPr="00CF7882">
        <w:rPr>
          <w:rFonts w:ascii="Times New Roman" w:hAnsi="Times New Roman" w:cs="Times New Roman" w:hint="eastAsia"/>
          <w:b/>
          <w:bCs/>
          <w:sz w:val="24"/>
          <w:szCs w:val="24"/>
        </w:rPr>
        <w:t>F</w:t>
      </w:r>
      <w:r w:rsidRPr="00CF7882">
        <w:rPr>
          <w:rFonts w:ascii="Times New Roman" w:hAnsi="Times New Roman" w:cs="Times New Roman"/>
          <w:b/>
          <w:bCs/>
          <w:sz w:val="24"/>
          <w:szCs w:val="24"/>
        </w:rPr>
        <w:t>igure S</w:t>
      </w:r>
      <w:r w:rsidR="006E2964">
        <w:rPr>
          <w:rFonts w:ascii="Times New Roman" w:hAnsi="Times New Roman" w:cs="Times New Roman" w:hint="eastAsia"/>
          <w:b/>
          <w:bCs/>
          <w:sz w:val="24"/>
          <w:szCs w:val="24"/>
        </w:rPr>
        <w:t>7</w:t>
      </w:r>
      <w:r w:rsidR="00CF7882">
        <w:rPr>
          <w:rFonts w:ascii="Times New Roman" w:hAnsi="Times New Roman" w:cs="Times New Roman" w:hint="eastAsia"/>
          <w:b/>
          <w:bCs/>
          <w:sz w:val="24"/>
          <w:szCs w:val="24"/>
        </w:rPr>
        <w:t>.</w:t>
      </w:r>
      <w:r>
        <w:rPr>
          <w:rFonts w:ascii="Times New Roman" w:hAnsi="Times New Roman" w:cs="Times New Roman"/>
          <w:sz w:val="24"/>
          <w:szCs w:val="24"/>
        </w:rPr>
        <w:t xml:space="preserve"> </w:t>
      </w:r>
      <w:r w:rsidRPr="00B66AB2">
        <w:rPr>
          <w:rFonts w:ascii="Times New Roman" w:hAnsi="Times New Roman" w:cs="Times New Roman"/>
          <w:sz w:val="24"/>
          <w:szCs w:val="24"/>
        </w:rPr>
        <w:t xml:space="preserve">Average </w:t>
      </w:r>
      <w:r>
        <w:rPr>
          <w:rFonts w:ascii="Times New Roman" w:hAnsi="Times New Roman" w:cs="Times New Roman" w:hint="eastAsia"/>
          <w:sz w:val="24"/>
          <w:szCs w:val="24"/>
        </w:rPr>
        <w:t>emissivity</w:t>
      </w:r>
      <w:r w:rsidRPr="00B66AB2">
        <w:rPr>
          <w:rFonts w:ascii="Times New Roman" w:hAnsi="Times New Roman" w:cs="Times New Roman"/>
          <w:sz w:val="24"/>
          <w:szCs w:val="24"/>
        </w:rPr>
        <w:t xml:space="preserve"> of the</w:t>
      </w:r>
      <w:r w:rsidR="00CF7882">
        <w:rPr>
          <w:rFonts w:ascii="Times New Roman" w:hAnsi="Times New Roman" w:cs="Times New Roman" w:hint="eastAsia"/>
          <w:sz w:val="24"/>
          <w:szCs w:val="24"/>
        </w:rPr>
        <w:t xml:space="preserve"> SMDM-S1</w:t>
      </w:r>
      <w:r w:rsidRPr="00B66AB2">
        <w:rPr>
          <w:rFonts w:ascii="Times New Roman" w:hAnsi="Times New Roman" w:cs="Times New Roman"/>
          <w:sz w:val="24"/>
          <w:szCs w:val="24"/>
        </w:rPr>
        <w:t xml:space="preserve"> </w:t>
      </w:r>
      <w:r>
        <w:rPr>
          <w:rFonts w:ascii="Times New Roman" w:hAnsi="Times New Roman" w:cs="Times New Roman" w:hint="eastAsia"/>
          <w:sz w:val="24"/>
          <w:szCs w:val="24"/>
        </w:rPr>
        <w:t xml:space="preserve">in non-ATW with </w:t>
      </w:r>
      <w:r>
        <w:rPr>
          <w:rFonts w:ascii="Times New Roman" w:hAnsi="Times New Roman" w:cs="Times New Roman"/>
          <w:sz w:val="24"/>
          <w:szCs w:val="24"/>
        </w:rPr>
        <w:t>different</w:t>
      </w:r>
      <w:r>
        <w:rPr>
          <w:rFonts w:ascii="Times New Roman" w:hAnsi="Times New Roman" w:cs="Times New Roman" w:hint="eastAsia"/>
          <w:sz w:val="24"/>
          <w:szCs w:val="24"/>
        </w:rPr>
        <w:t xml:space="preserve"> incident angle both experiment (red dots line) and simulation (blue dots line).</w:t>
      </w:r>
    </w:p>
    <w:p w14:paraId="05D37305" w14:textId="77777777" w:rsidR="00CF7882" w:rsidRDefault="00CF7882" w:rsidP="00CF7882">
      <w:pPr>
        <w:widowControl/>
        <w:jc w:val="left"/>
        <w:rPr>
          <w:rFonts w:ascii="Times New Roman" w:hAnsi="Times New Roman" w:cs="Times New Roman"/>
          <w:b/>
          <w:bCs/>
          <w:sz w:val="24"/>
          <w:szCs w:val="24"/>
        </w:rPr>
      </w:pPr>
    </w:p>
    <w:p w14:paraId="2AAC73A3" w14:textId="77777777" w:rsidR="003C0367" w:rsidRDefault="003C0367">
      <w:pPr>
        <w:widowControl/>
        <w:jc w:val="left"/>
        <w:rPr>
          <w:rFonts w:ascii="Times New Roman" w:eastAsia="Times New Roman" w:hAnsi="Times New Roman" w:cstheme="majorBidi"/>
          <w:b/>
          <w:bCs/>
          <w:sz w:val="28"/>
          <w:szCs w:val="32"/>
        </w:rPr>
      </w:pPr>
      <w:r>
        <w:br w:type="page"/>
      </w:r>
    </w:p>
    <w:p w14:paraId="486FD983" w14:textId="54CEB98C" w:rsidR="001179FD" w:rsidRDefault="006B6FAA" w:rsidP="00867EF7">
      <w:pPr>
        <w:pStyle w:val="ac"/>
        <w:rPr>
          <w:rFonts w:eastAsiaTheme="minorEastAsia"/>
        </w:rPr>
      </w:pPr>
      <w:bookmarkStart w:id="13" w:name="_Toc183349345"/>
      <w:r w:rsidRPr="00FA2672">
        <w:rPr>
          <w:rFonts w:hint="eastAsia"/>
        </w:rPr>
        <w:lastRenderedPageBreak/>
        <w:t>S</w:t>
      </w:r>
      <w:r w:rsidRPr="00FA2672">
        <w:t>ection S</w:t>
      </w:r>
      <w:r w:rsidR="006E2964">
        <w:rPr>
          <w:rFonts w:eastAsiaTheme="minorEastAsia" w:hint="eastAsia"/>
        </w:rPr>
        <w:t>8</w:t>
      </w:r>
      <w:r w:rsidR="00FA2672" w:rsidRPr="00FA2672">
        <w:t xml:space="preserve"> </w:t>
      </w:r>
      <w:r w:rsidR="00B01425">
        <w:rPr>
          <w:rFonts w:eastAsiaTheme="minorEastAsia" w:hint="eastAsia"/>
        </w:rPr>
        <w:t xml:space="preserve">Spectral radiance, </w:t>
      </w:r>
      <w:r w:rsidR="00B01425" w:rsidRPr="00D71487">
        <w:rPr>
          <w:rFonts w:cs="Times New Roman"/>
          <w:iCs/>
          <w:sz w:val="24"/>
          <w:szCs w:val="24"/>
          <w:shd w:val="clear" w:color="auto" w:fill="FFFFFF"/>
        </w:rPr>
        <w:t>atmospheric</w:t>
      </w:r>
      <w:r w:rsidR="00B01425">
        <w:rPr>
          <w:rFonts w:eastAsiaTheme="minorEastAsia" w:cs="Times New Roman" w:hint="eastAsia"/>
          <w:iCs/>
          <w:color w:val="FF0000"/>
          <w:sz w:val="24"/>
          <w:szCs w:val="24"/>
          <w:shd w:val="clear" w:color="auto" w:fill="FFFFFF"/>
        </w:rPr>
        <w:t xml:space="preserve"> </w:t>
      </w:r>
      <w:r w:rsidR="00B01425">
        <w:rPr>
          <w:rFonts w:eastAsiaTheme="minorEastAsia" w:hint="eastAsia"/>
        </w:rPr>
        <w:t>radiance power, solar radiance power,</w:t>
      </w:r>
      <w:r w:rsidR="00B01425" w:rsidRPr="00FA2672">
        <w:t xml:space="preserve"> </w:t>
      </w:r>
      <w:r w:rsidR="00B01425">
        <w:rPr>
          <w:rFonts w:eastAsiaTheme="minorEastAsia" w:hint="eastAsia"/>
        </w:rPr>
        <w:t>a</w:t>
      </w:r>
      <w:r w:rsidR="00FA2672" w:rsidRPr="00FA2672">
        <w:t>verage emissivity calculation and reference sample design.</w:t>
      </w:r>
      <w:bookmarkEnd w:id="13"/>
    </w:p>
    <w:p w14:paraId="66FAB256" w14:textId="77777777" w:rsidR="00B01425" w:rsidRDefault="00B01425" w:rsidP="00B01425">
      <w:pPr>
        <w:snapToGrid w:val="0"/>
        <w:spacing w:line="360" w:lineRule="auto"/>
        <w:contextualSpacing/>
        <w:rPr>
          <w:rFonts w:ascii="Times New Roman" w:hAnsi="Times New Roman" w:cs="Times New Roman"/>
          <w:color w:val="000000" w:themeColor="text1"/>
          <w:sz w:val="24"/>
          <w:szCs w:val="24"/>
          <w:shd w:val="clear" w:color="auto" w:fill="FFFFFF"/>
        </w:rPr>
      </w:pPr>
      <w:bookmarkStart w:id="14" w:name="_Hlk182505653"/>
      <w:r>
        <w:rPr>
          <w:rFonts w:ascii="Times New Roman" w:hAnsi="Times New Roman" w:cs="Times New Roman" w:hint="eastAsia"/>
          <w:color w:val="000000" w:themeColor="text1"/>
          <w:sz w:val="24"/>
          <w:szCs w:val="24"/>
          <w:shd w:val="clear" w:color="auto" w:fill="FFFFFF"/>
        </w:rPr>
        <w:t xml:space="preserve">The formula that we use to calculate the spectral radiation intensity of our </w:t>
      </w:r>
      <w:r>
        <w:rPr>
          <w:rFonts w:ascii="Times New Roman" w:hAnsi="Times New Roman" w:cs="Times New Roman"/>
          <w:color w:val="000000" w:themeColor="text1"/>
          <w:sz w:val="24"/>
          <w:szCs w:val="24"/>
          <w:shd w:val="clear" w:color="auto" w:fill="FFFFFF"/>
        </w:rPr>
        <w:t>‘</w:t>
      </w:r>
      <w:r>
        <w:rPr>
          <w:rFonts w:ascii="Times New Roman" w:hAnsi="Times New Roman" w:cs="Times New Roman" w:hint="eastAsia"/>
          <w:color w:val="000000" w:themeColor="text1"/>
          <w:sz w:val="24"/>
          <w:szCs w:val="24"/>
          <w:shd w:val="clear" w:color="auto" w:fill="FFFFFF"/>
        </w:rPr>
        <w:t>SMDM-S1</w:t>
      </w:r>
      <w:r>
        <w:rPr>
          <w:rFonts w:ascii="Times New Roman" w:hAnsi="Times New Roman" w:cs="Times New Roman"/>
          <w:color w:val="000000" w:themeColor="text1"/>
          <w:sz w:val="24"/>
          <w:szCs w:val="24"/>
          <w:shd w:val="clear" w:color="auto" w:fill="FFFFFF"/>
        </w:rPr>
        <w:t>’</w:t>
      </w:r>
      <w:r>
        <w:rPr>
          <w:rFonts w:ascii="Times New Roman" w:hAnsi="Times New Roman" w:cs="Times New Roman" w:hint="eastAsia"/>
          <w:color w:val="000000" w:themeColor="text1"/>
          <w:sz w:val="24"/>
          <w:szCs w:val="24"/>
          <w:shd w:val="clear" w:color="auto" w:fill="FFFFFF"/>
        </w:rPr>
        <w:t xml:space="preserve"> and reference sample as below:</w:t>
      </w:r>
    </w:p>
    <w:p w14:paraId="3A987A6A" w14:textId="7D086D0A" w:rsidR="00B01425" w:rsidRPr="007F26E6" w:rsidRDefault="00000000" w:rsidP="00B01425">
      <w:pPr>
        <w:snapToGrid w:val="0"/>
        <w:spacing w:line="360" w:lineRule="auto"/>
        <w:contextualSpacing/>
        <w:jc w:val="center"/>
        <w:rPr>
          <w:rFonts w:ascii="Times New Roman" w:hAnsi="Times New Roman" w:cs="Times New Roman"/>
          <w:color w:val="000000" w:themeColor="text1"/>
          <w:sz w:val="24"/>
          <w:szCs w:val="24"/>
          <w:shd w:val="clear" w:color="auto" w:fill="FFFFFF"/>
        </w:rPr>
      </w:pPr>
      <m:oMathPara>
        <m:oMath>
          <m:sSub>
            <m:sSubPr>
              <m:ctrlPr>
                <w:rPr>
                  <w:rFonts w:ascii="Cambria Math" w:hAnsi="Cambria Math"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P</m:t>
              </m:r>
            </m:e>
            <m:sub>
              <m:r>
                <w:rPr>
                  <w:rFonts w:ascii="Cambria Math" w:hAnsi="Cambria Math" w:cs="Times New Roman"/>
                  <w:color w:val="000000" w:themeColor="text1"/>
                  <w:sz w:val="24"/>
                  <w:szCs w:val="24"/>
                  <w:shd w:val="clear" w:color="auto" w:fill="FFFFFF"/>
                </w:rPr>
                <m:t>rad</m:t>
              </m:r>
            </m:sub>
          </m:sSub>
          <m:d>
            <m:dPr>
              <m:ctrlPr>
                <w:rPr>
                  <w:rFonts w:ascii="Cambria Math" w:hAnsi="Cambria Math" w:cs="Times New Roman"/>
                  <w:i/>
                  <w:color w:val="000000" w:themeColor="text1"/>
                  <w:sz w:val="24"/>
                  <w:szCs w:val="24"/>
                  <w:shd w:val="clear" w:color="auto" w:fill="FFFFFF"/>
                </w:rPr>
              </m:ctrlPr>
            </m:dPr>
            <m:e>
              <m:r>
                <w:rPr>
                  <w:rFonts w:ascii="Cambria Math" w:hAnsi="Cambria Math" w:cs="Times New Roman"/>
                  <w:color w:val="000000" w:themeColor="text1"/>
                  <w:sz w:val="24"/>
                  <w:szCs w:val="24"/>
                  <w:shd w:val="clear" w:color="auto" w:fill="FFFFFF"/>
                </w:rPr>
                <m:t>λ,T</m:t>
              </m:r>
            </m:e>
          </m:d>
          <m:r>
            <w:rPr>
              <w:rFonts w:ascii="Cambria Math" w:hAnsi="Cambria Math" w:cs="Times New Roman"/>
              <w:color w:val="000000" w:themeColor="text1"/>
              <w:sz w:val="24"/>
              <w:szCs w:val="24"/>
              <w:shd w:val="clear" w:color="auto" w:fill="FFFFFF"/>
            </w:rPr>
            <m:t>=</m:t>
          </m:r>
          <m:sSub>
            <m:sSubPr>
              <m:ctrlPr>
                <w:rPr>
                  <w:rFonts w:ascii="Cambria Math" w:hAnsi="Cambria Math" w:cs="Times New Roman"/>
                  <w:color w:val="000000" w:themeColor="text1"/>
                  <w:sz w:val="24"/>
                  <w:szCs w:val="24"/>
                  <w:shd w:val="clear" w:color="auto" w:fill="FFFFFF"/>
                </w:rPr>
              </m:ctrlPr>
            </m:sSubPr>
            <m:e>
              <m:r>
                <m:rPr>
                  <m:sty m:val="p"/>
                </m:rPr>
                <w:rPr>
                  <w:rFonts w:ascii="Cambria Math" w:hAnsi="Cambria Math" w:cs="Times New Roman"/>
                  <w:color w:val="000000" w:themeColor="text1"/>
                  <w:sz w:val="24"/>
                  <w:szCs w:val="24"/>
                  <w:shd w:val="clear" w:color="auto" w:fill="FFFFFF"/>
                </w:rPr>
                <m:t>ε</m:t>
              </m:r>
            </m:e>
            <m:sub>
              <m:r>
                <m:rPr>
                  <m:sty m:val="p"/>
                </m:rPr>
                <w:rPr>
                  <w:rFonts w:ascii="Cambria Math" w:hAnsi="Cambria Math" w:cs="Times New Roman"/>
                  <w:color w:val="000000" w:themeColor="text1"/>
                  <w:sz w:val="24"/>
                  <w:szCs w:val="24"/>
                  <w:shd w:val="clear" w:color="auto" w:fill="FFFFFF"/>
                </w:rPr>
                <m:t>s</m:t>
              </m:r>
            </m:sub>
          </m:sSub>
          <m:d>
            <m:dPr>
              <m:ctrlPr>
                <w:rPr>
                  <w:rFonts w:ascii="Cambria Math" w:hAnsi="Cambria Math" w:cs="Times New Roman"/>
                  <w:i/>
                  <w:color w:val="000000" w:themeColor="text1"/>
                  <w:sz w:val="24"/>
                  <w:szCs w:val="24"/>
                  <w:shd w:val="clear" w:color="auto" w:fill="FFFFFF"/>
                </w:rPr>
              </m:ctrlPr>
            </m:dPr>
            <m:e>
              <m:r>
                <w:rPr>
                  <w:rFonts w:ascii="Cambria Math" w:hAnsi="Cambria Math" w:cs="Times New Roman"/>
                  <w:color w:val="000000" w:themeColor="text1"/>
                  <w:sz w:val="24"/>
                  <w:szCs w:val="24"/>
                  <w:shd w:val="clear" w:color="auto" w:fill="FFFFFF"/>
                </w:rPr>
                <m:t>λ,T</m:t>
              </m:r>
            </m:e>
          </m:d>
          <m:r>
            <w:rPr>
              <w:rFonts w:ascii="Cambria Math" w:hAnsi="Cambria Math" w:cs="Times New Roman"/>
              <w:color w:val="000000" w:themeColor="text1"/>
              <w:sz w:val="24"/>
              <w:szCs w:val="24"/>
              <w:shd w:val="clear" w:color="auto" w:fill="FFFFFF"/>
            </w:rPr>
            <m:t>∙</m:t>
          </m:r>
          <m:sSub>
            <m:sSubPr>
              <m:ctrlPr>
                <w:rPr>
                  <w:rFonts w:ascii="Cambria Math" w:hAnsi="Cambria Math"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M</m:t>
              </m:r>
            </m:e>
            <m:sub>
              <m:r>
                <w:rPr>
                  <w:rFonts w:ascii="Cambria Math" w:hAnsi="Cambria Math" w:cs="Times New Roman"/>
                  <w:color w:val="000000" w:themeColor="text1"/>
                  <w:sz w:val="24"/>
                  <w:szCs w:val="24"/>
                  <w:shd w:val="clear" w:color="auto" w:fill="FFFFFF"/>
                </w:rPr>
                <m:t>bb</m:t>
              </m:r>
            </m:sub>
          </m:sSub>
          <m:r>
            <w:rPr>
              <w:rFonts w:ascii="Cambria Math" w:hAnsi="Cambria Math" w:cs="Times New Roman"/>
              <w:color w:val="000000" w:themeColor="text1"/>
              <w:sz w:val="24"/>
              <w:szCs w:val="24"/>
              <w:shd w:val="clear" w:color="auto" w:fill="FFFFFF"/>
            </w:rPr>
            <m:t>(λ,T)</m:t>
          </m:r>
        </m:oMath>
      </m:oMathPara>
    </w:p>
    <w:p w14:paraId="7E7D6780" w14:textId="29F7B829" w:rsidR="00B01425" w:rsidRDefault="00B01425">
      <w:pPr>
        <w:spacing w:line="360" w:lineRule="auto"/>
        <w:rPr>
          <w:rFonts w:ascii="Times New Roman" w:hAnsi="Times New Roman" w:cs="Times New Roman"/>
          <w:iCs/>
          <w:sz w:val="24"/>
          <w:szCs w:val="24"/>
        </w:rPr>
      </w:pPr>
      <w:r w:rsidRPr="00D71487">
        <w:rPr>
          <w:rFonts w:ascii="Times New Roman" w:hAnsi="Times New Roman" w:cs="Times New Roman"/>
          <w:iCs/>
          <w:sz w:val="24"/>
          <w:szCs w:val="24"/>
        </w:rPr>
        <w:t xml:space="preserve">Here, </w:t>
      </w:r>
      <w:proofErr w:type="spellStart"/>
      <w:r w:rsidRPr="00D71487">
        <w:rPr>
          <w:rFonts w:ascii="Times New Roman" w:hAnsi="Times New Roman" w:cs="Times New Roman"/>
          <w:i/>
          <w:sz w:val="24"/>
          <w:szCs w:val="24"/>
        </w:rPr>
        <w:t>ε</w:t>
      </w:r>
      <w:r w:rsidR="002C5CAD">
        <w:rPr>
          <w:rFonts w:ascii="Times New Roman" w:hAnsi="Times New Roman" w:cs="Times New Roman" w:hint="eastAsia"/>
          <w:i/>
          <w:sz w:val="24"/>
          <w:szCs w:val="24"/>
          <w:vertAlign w:val="subscript"/>
        </w:rPr>
        <w:t>s</w:t>
      </w:r>
      <w:proofErr w:type="spellEnd"/>
      <w:r w:rsidRPr="00D71487">
        <w:rPr>
          <w:rFonts w:ascii="Times New Roman" w:hAnsi="Times New Roman" w:cs="Times New Roman"/>
          <w:iCs/>
          <w:sz w:val="24"/>
          <w:szCs w:val="24"/>
        </w:rPr>
        <w:t>(</w:t>
      </w:r>
      <w:r w:rsidRPr="00B01425">
        <w:rPr>
          <w:rFonts w:ascii="Cambria Math" w:hAnsi="Cambria Math" w:cs="Cambria Math"/>
          <w:iCs/>
          <w:sz w:val="24"/>
          <w:szCs w:val="24"/>
        </w:rPr>
        <w:t>𝜆</w:t>
      </w:r>
      <w:r w:rsidRPr="00D71487">
        <w:rPr>
          <w:rFonts w:ascii="Times New Roman" w:hAnsi="Times New Roman" w:cs="Times New Roman"/>
          <w:iCs/>
          <w:sz w:val="24"/>
          <w:szCs w:val="24"/>
        </w:rPr>
        <w:t xml:space="preserve">) represents the emissivity of the sample, which can be obtained from the measured spectrum, and </w:t>
      </w:r>
      <w:r w:rsidRPr="00B01425">
        <w:rPr>
          <w:rFonts w:ascii="Cambria Math" w:hAnsi="Cambria Math" w:cs="Cambria Math"/>
          <w:iCs/>
          <w:sz w:val="24"/>
          <w:szCs w:val="24"/>
        </w:rPr>
        <w:t>𝑀</w:t>
      </w:r>
      <w:proofErr w:type="gramStart"/>
      <w:r w:rsidR="002C5CAD" w:rsidRPr="002C5CAD">
        <w:rPr>
          <w:rFonts w:ascii="Cambria Math" w:hAnsi="Cambria Math" w:cs="Cambria Math" w:hint="eastAsia"/>
          <w:iCs/>
          <w:sz w:val="24"/>
          <w:szCs w:val="24"/>
          <w:vertAlign w:val="subscript"/>
        </w:rPr>
        <w:t>bb</w:t>
      </w:r>
      <w:r w:rsidRPr="00D71487">
        <w:rPr>
          <w:rFonts w:ascii="Times New Roman" w:hAnsi="Times New Roman" w:cs="Times New Roman"/>
          <w:iCs/>
          <w:sz w:val="24"/>
          <w:szCs w:val="24"/>
        </w:rPr>
        <w:t>(</w:t>
      </w:r>
      <w:proofErr w:type="gramEnd"/>
      <w:r w:rsidRPr="00B01425">
        <w:rPr>
          <w:rFonts w:ascii="Cambria Math" w:hAnsi="Cambria Math" w:cs="Cambria Math"/>
          <w:iCs/>
          <w:sz w:val="24"/>
          <w:szCs w:val="24"/>
        </w:rPr>
        <w:t>𝜆</w:t>
      </w:r>
      <w:r w:rsidRPr="00D71487">
        <w:rPr>
          <w:rFonts w:ascii="Times New Roman" w:hAnsi="Times New Roman" w:cs="Times New Roman"/>
          <w:iCs/>
          <w:sz w:val="24"/>
          <w:szCs w:val="24"/>
        </w:rPr>
        <w:t>,</w:t>
      </w:r>
      <w:r w:rsidR="00F72716">
        <w:rPr>
          <w:rFonts w:ascii="Times New Roman" w:hAnsi="Times New Roman" w:cs="Times New Roman" w:hint="eastAsia"/>
          <w:iCs/>
          <w:sz w:val="24"/>
          <w:szCs w:val="24"/>
        </w:rPr>
        <w:t xml:space="preserve"> </w:t>
      </w:r>
      <w:r w:rsidRPr="00B01425">
        <w:rPr>
          <w:rFonts w:ascii="Cambria Math" w:hAnsi="Cambria Math" w:cs="Cambria Math"/>
          <w:iCs/>
          <w:sz w:val="24"/>
          <w:szCs w:val="24"/>
        </w:rPr>
        <w:t>𝑇</w:t>
      </w:r>
      <w:r w:rsidRPr="00D71487">
        <w:rPr>
          <w:rFonts w:ascii="Times New Roman" w:hAnsi="Times New Roman" w:cs="Times New Roman"/>
          <w:iCs/>
          <w:sz w:val="24"/>
          <w:szCs w:val="24"/>
        </w:rPr>
        <w:t>) denotes the blackbody radiation as described by Planck’s Law.</w:t>
      </w:r>
    </w:p>
    <w:p w14:paraId="175CB960" w14:textId="00596060" w:rsidR="002C5CAD" w:rsidRPr="001655D2" w:rsidRDefault="002C5CAD" w:rsidP="002C5C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hint="eastAsia"/>
          <w:color w:val="000000" w:themeColor="text1"/>
          <w:sz w:val="24"/>
          <w:szCs w:val="24"/>
          <w:shd w:val="clear" w:color="auto" w:fill="FFFFFF"/>
        </w:rPr>
        <w:t>T</w:t>
      </w:r>
      <w:r w:rsidRPr="001655D2">
        <w:rPr>
          <w:rFonts w:ascii="Times New Roman" w:hAnsi="Times New Roman" w:cs="Times New Roman"/>
          <w:color w:val="000000" w:themeColor="text1"/>
          <w:sz w:val="24"/>
          <w:szCs w:val="24"/>
          <w:shd w:val="clear" w:color="auto" w:fill="FFFFFF"/>
        </w:rPr>
        <w:t xml:space="preserve">o further understand the real-world applications of our ‘SMDM-S1’ sample by considering atmospheric and solar radiation in the 3-14 μm range. To address this, we have conducted calculations using the following formulas to determine the </w:t>
      </w:r>
      <w:proofErr w:type="spellStart"/>
      <w:r w:rsidRPr="001655D2">
        <w:rPr>
          <w:rFonts w:ascii="Times New Roman" w:hAnsi="Times New Roman" w:cs="Times New Roman"/>
          <w:color w:val="000000" w:themeColor="text1"/>
          <w:sz w:val="24"/>
          <w:szCs w:val="24"/>
          <w:shd w:val="clear" w:color="auto" w:fill="FFFFFF"/>
        </w:rPr>
        <w:t>the</w:t>
      </w:r>
      <w:proofErr w:type="spellEnd"/>
      <w:r w:rsidRPr="001655D2">
        <w:rPr>
          <w:rFonts w:ascii="Times New Roman" w:hAnsi="Times New Roman" w:cs="Times New Roman"/>
          <w:color w:val="000000" w:themeColor="text1"/>
          <w:sz w:val="24"/>
          <w:szCs w:val="24"/>
          <w:shd w:val="clear" w:color="auto" w:fill="FFFFFF"/>
        </w:rPr>
        <w:t xml:space="preserve"> atmospheric radiation power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ats</m:t>
            </m:r>
          </m:sub>
        </m:sSub>
      </m:oMath>
      <w:r w:rsidRPr="001655D2">
        <w:rPr>
          <w:rFonts w:ascii="Times New Roman" w:hAnsi="Times New Roman" w:cs="Times New Roman"/>
          <w:color w:val="000000" w:themeColor="text1"/>
          <w:sz w:val="24"/>
          <w:szCs w:val="24"/>
          <w:shd w:val="clear" w:color="auto" w:fill="FFFFFF"/>
        </w:rPr>
        <w:t xml:space="preserve"> and solar radiation power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sol</m:t>
            </m:r>
          </m:sub>
        </m:sSub>
      </m:oMath>
      <w:r w:rsidRPr="001655D2">
        <w:rPr>
          <w:rFonts w:ascii="Times New Roman" w:hAnsi="Times New Roman" w:cs="Times New Roman"/>
          <w:color w:val="000000" w:themeColor="text1"/>
          <w:sz w:val="24"/>
          <w:szCs w:val="24"/>
          <w:shd w:val="clear" w:color="auto" w:fill="FFFFFF"/>
        </w:rPr>
        <w:t xml:space="preserve"> </w:t>
      </w:r>
      <w:r w:rsidRPr="001655D2">
        <w:rPr>
          <w:rFonts w:ascii="Times New Roman" w:hAnsi="Times New Roman" w:cs="Times New Roman"/>
          <w:color w:val="000000" w:themeColor="text1"/>
          <w:sz w:val="24"/>
          <w:szCs w:val="24"/>
          <w:shd w:val="clear" w:color="auto" w:fill="FFFFFF"/>
        </w:rPr>
        <w:fldChar w:fldCharType="begin"/>
      </w:r>
      <w:r w:rsidRPr="001655D2">
        <w:rPr>
          <w:rFonts w:ascii="Times New Roman" w:hAnsi="Times New Roman" w:cs="Times New Roman"/>
          <w:color w:val="000000" w:themeColor="text1"/>
          <w:sz w:val="24"/>
          <w:szCs w:val="24"/>
          <w:shd w:val="clear" w:color="auto" w:fill="FFFFFF"/>
        </w:rPr>
        <w:instrText xml:space="preserve"> ADDIN ZOTERO_ITEM CSL_CITATION {"citationID":"ekT1ZbJS","properties":{"formattedCitation":"[1]","plainCitation":"[1]","noteIndex":0},"citationItems":[{"id":87,"uris":["http://zotero.org/users/9535884/items/FPU8AUI2"],"itemData":{"id":87,"type":"article-journal","collection-title":"</w:instrText>
      </w:r>
      <w:r w:rsidRPr="001655D2">
        <w:rPr>
          <w:rFonts w:ascii="Times New Roman" w:hAnsi="Times New Roman" w:cs="Times New Roman"/>
          <w:color w:val="000000" w:themeColor="text1"/>
          <w:sz w:val="24"/>
          <w:szCs w:val="24"/>
          <w:shd w:val="clear" w:color="auto" w:fill="FFFFFF"/>
        </w:rPr>
        <w:instrText>无</w:instrText>
      </w:r>
      <w:r w:rsidRPr="001655D2">
        <w:rPr>
          <w:rFonts w:ascii="Times New Roman" w:hAnsi="Times New Roman" w:cs="Times New Roman"/>
          <w:color w:val="000000" w:themeColor="text1"/>
          <w:sz w:val="24"/>
          <w:szCs w:val="24"/>
          <w:shd w:val="clear" w:color="auto" w:fill="FFFFFF"/>
        </w:rPr>
        <w:instrText xml:space="preserve">","container-title":"Advanced Optical Materials","DOI":"10.1002/adom.201500119","ISSN":"21951071","issue":"8","journalAbbreviation":"Advanced Optical Materials","language":"en","page":"1047-1051","source":"DOI.org (Crossref)","title":"A Metamaterial Emitter for Highly Efficient Radiative Cooling","volume":"3","author":[{"family":"Hossain","given":"Md Muntasir"},{"family":"Jia","given":"Baohua"},{"family":"Gu","given":"Min"}],"issued":{"date-parts":[["2015",8]]}}}],"schema":"https://github.com/citation-style-language/schema/raw/master/csl-citation.json"} </w:instrText>
      </w:r>
      <w:r w:rsidRPr="001655D2">
        <w:rPr>
          <w:rFonts w:ascii="Times New Roman" w:hAnsi="Times New Roman" w:cs="Times New Roman"/>
          <w:color w:val="000000" w:themeColor="text1"/>
          <w:sz w:val="24"/>
          <w:szCs w:val="24"/>
          <w:shd w:val="clear" w:color="auto" w:fill="FFFFFF"/>
        </w:rPr>
        <w:fldChar w:fldCharType="separate"/>
      </w:r>
      <w:r w:rsidRPr="001655D2">
        <w:rPr>
          <w:rFonts w:ascii="Times New Roman" w:hAnsi="Times New Roman" w:cs="Times New Roman"/>
          <w:sz w:val="24"/>
        </w:rPr>
        <w:t>[1]</w:t>
      </w:r>
      <w:r w:rsidRPr="001655D2">
        <w:rPr>
          <w:rFonts w:ascii="Times New Roman" w:hAnsi="Times New Roman" w:cs="Times New Roman"/>
          <w:color w:val="000000" w:themeColor="text1"/>
          <w:sz w:val="24"/>
          <w:szCs w:val="24"/>
          <w:shd w:val="clear" w:color="auto" w:fill="FFFFFF"/>
        </w:rPr>
        <w:fldChar w:fldCharType="end"/>
      </w:r>
      <w:r w:rsidRPr="001655D2">
        <w:rPr>
          <w:rFonts w:ascii="Times New Roman" w:hAnsi="Times New Roman" w:cs="Times New Roman"/>
          <w:color w:val="000000" w:themeColor="text1"/>
          <w:sz w:val="24"/>
          <w:szCs w:val="24"/>
          <w:shd w:val="clear" w:color="auto" w:fill="FFFFFF"/>
        </w:rPr>
        <w:t>:</w:t>
      </w:r>
    </w:p>
    <w:p w14:paraId="5B405D42" w14:textId="77777777" w:rsidR="002C5CAD" w:rsidRPr="00376929" w:rsidRDefault="00000000" w:rsidP="002C5CAD">
      <w:pPr>
        <w:spacing w:line="36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ats</m:t>
              </m:r>
            </m:sub>
          </m:sSub>
          <m:r>
            <w:rPr>
              <w:rFonts w:ascii="Cambria Math" w:hAnsi="Cambria Math" w:cs="Times New Roman"/>
            </w:rPr>
            <m:t>=</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up>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p>
            <m:e>
              <m:sSub>
                <m:sSubPr>
                  <m:ctrlPr>
                    <w:rPr>
                      <w:rFonts w:ascii="Cambria Math" w:hAnsi="Cambria Math" w:cs="Times New Roman"/>
                      <w:color w:val="000000" w:themeColor="text1"/>
                      <w:sz w:val="24"/>
                      <w:szCs w:val="24"/>
                      <w:shd w:val="clear" w:color="auto" w:fill="FFFFFF"/>
                    </w:rPr>
                  </m:ctrlPr>
                </m:sSubPr>
                <m:e>
                  <m:r>
                    <m:rPr>
                      <m:sty m:val="p"/>
                    </m:rPr>
                    <w:rPr>
                      <w:rFonts w:ascii="Cambria Math" w:hAnsi="Cambria Math" w:cs="Times New Roman"/>
                      <w:color w:val="000000" w:themeColor="text1"/>
                      <w:sz w:val="24"/>
                      <w:szCs w:val="24"/>
                      <w:shd w:val="clear" w:color="auto" w:fill="FFFFFF"/>
                    </w:rPr>
                    <m:t>ε</m:t>
                  </m:r>
                </m:e>
                <m:sub>
                  <m:r>
                    <m:rPr>
                      <m:sty m:val="p"/>
                    </m:rPr>
                    <w:rPr>
                      <w:rFonts w:ascii="Cambria Math" w:hAnsi="Cambria Math" w:cs="Times New Roman"/>
                      <w:color w:val="000000" w:themeColor="text1"/>
                      <w:sz w:val="24"/>
                      <w:szCs w:val="24"/>
                      <w:shd w:val="clear" w:color="auto" w:fill="FFFFFF"/>
                    </w:rPr>
                    <m:t>ats</m:t>
                  </m:r>
                </m:sub>
              </m:sSub>
              <m:d>
                <m:dPr>
                  <m:ctrlPr>
                    <w:rPr>
                      <w:rFonts w:ascii="Cambria Math" w:hAnsi="Cambria Math" w:cs="Times New Roman"/>
                      <w:i/>
                      <w:color w:val="000000" w:themeColor="text1"/>
                      <w:sz w:val="24"/>
                      <w:szCs w:val="24"/>
                      <w:shd w:val="clear" w:color="auto" w:fill="FFFFFF"/>
                    </w:rPr>
                  </m:ctrlPr>
                </m:dPr>
                <m:e>
                  <m:r>
                    <w:rPr>
                      <w:rFonts w:ascii="Cambria Math" w:hAnsi="Cambria Math" w:cs="Times New Roman"/>
                      <w:color w:val="000000" w:themeColor="text1"/>
                      <w:sz w:val="24"/>
                      <w:szCs w:val="24"/>
                      <w:shd w:val="clear" w:color="auto" w:fill="FFFFFF"/>
                    </w:rPr>
                    <m:t>λ</m:t>
                  </m:r>
                </m:e>
              </m:d>
              <m:r>
                <w:rPr>
                  <w:rFonts w:ascii="Cambria Math" w:hAnsi="Cambria Math" w:cs="Times New Roman"/>
                  <w:color w:val="000000" w:themeColor="text1"/>
                  <w:sz w:val="24"/>
                  <w:szCs w:val="24"/>
                  <w:shd w:val="clear" w:color="auto" w:fill="FFFFFF"/>
                </w:rPr>
                <m:t>∙</m:t>
              </m:r>
              <m:sSub>
                <m:sSubPr>
                  <m:ctrlPr>
                    <w:rPr>
                      <w:rFonts w:ascii="Cambria Math" w:hAnsi="Cambria Math"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M</m:t>
                  </m:r>
                </m:e>
                <m:sub>
                  <m:r>
                    <w:rPr>
                      <w:rFonts w:ascii="Cambria Math" w:hAnsi="Cambria Math" w:cs="Times New Roman"/>
                      <w:color w:val="000000" w:themeColor="text1"/>
                      <w:sz w:val="24"/>
                      <w:szCs w:val="24"/>
                      <w:shd w:val="clear" w:color="auto" w:fill="FFFFFF"/>
                    </w:rPr>
                    <m:t>bb</m:t>
                  </m:r>
                </m:sub>
              </m:sSub>
              <m:d>
                <m:dPr>
                  <m:ctrlPr>
                    <w:rPr>
                      <w:rFonts w:ascii="Cambria Math" w:hAnsi="Cambria Math" w:cs="Times New Roman"/>
                      <w:i/>
                      <w:color w:val="000000" w:themeColor="text1"/>
                      <w:sz w:val="24"/>
                      <w:szCs w:val="24"/>
                      <w:shd w:val="clear" w:color="auto" w:fill="FFFFFF"/>
                    </w:rPr>
                  </m:ctrlPr>
                </m:dPr>
                <m:e>
                  <m:r>
                    <w:rPr>
                      <w:rFonts w:ascii="Cambria Math" w:hAnsi="Cambria Math" w:cs="Times New Roman"/>
                      <w:color w:val="000000" w:themeColor="text1"/>
                      <w:sz w:val="24"/>
                      <w:szCs w:val="24"/>
                      <w:shd w:val="clear" w:color="auto" w:fill="FFFFFF"/>
                    </w:rPr>
                    <m:t>λ,</m:t>
                  </m:r>
                  <m:sSub>
                    <m:sSubPr>
                      <m:ctrlPr>
                        <w:rPr>
                          <w:rFonts w:ascii="Cambria Math" w:hAnsi="Cambria Math"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T</m:t>
                      </m:r>
                    </m:e>
                    <m:sub>
                      <m:r>
                        <w:rPr>
                          <w:rFonts w:ascii="Cambria Math" w:hAnsi="Cambria Math" w:cs="Times New Roman"/>
                          <w:color w:val="000000" w:themeColor="text1"/>
                          <w:sz w:val="24"/>
                          <w:szCs w:val="24"/>
                          <w:shd w:val="clear" w:color="auto" w:fill="FFFFFF"/>
                        </w:rPr>
                        <m:t>ats</m:t>
                      </m:r>
                    </m:sub>
                  </m:sSub>
                </m:e>
              </m:d>
              <m:r>
                <w:rPr>
                  <w:rFonts w:ascii="Cambria Math" w:hAnsi="Cambria Math" w:cs="Times New Roman"/>
                  <w:color w:val="000000" w:themeColor="text1"/>
                  <w:sz w:val="24"/>
                  <w:szCs w:val="24"/>
                  <w:shd w:val="clear" w:color="auto" w:fill="FFFFFF"/>
                </w:rPr>
                <m:t>∙</m:t>
              </m:r>
              <m:sSub>
                <m:sSubPr>
                  <m:ctrlPr>
                    <w:rPr>
                      <w:rFonts w:ascii="Cambria Math" w:hAnsi="Cambria Math" w:cs="Times New Roman"/>
                      <w:color w:val="000000" w:themeColor="text1"/>
                      <w:sz w:val="24"/>
                      <w:szCs w:val="24"/>
                      <w:shd w:val="clear" w:color="auto" w:fill="FFFFFF"/>
                    </w:rPr>
                  </m:ctrlPr>
                </m:sSubPr>
                <m:e>
                  <m:r>
                    <m:rPr>
                      <m:sty m:val="p"/>
                    </m:rPr>
                    <w:rPr>
                      <w:rFonts w:ascii="Cambria Math" w:hAnsi="Cambria Math" w:cs="Times New Roman"/>
                      <w:color w:val="000000" w:themeColor="text1"/>
                      <w:sz w:val="24"/>
                      <w:szCs w:val="24"/>
                      <w:shd w:val="clear" w:color="auto" w:fill="FFFFFF"/>
                    </w:rPr>
                    <m:t>ε</m:t>
                  </m:r>
                </m:e>
                <m:sub>
                  <m:r>
                    <m:rPr>
                      <m:sty m:val="p"/>
                    </m:rPr>
                    <w:rPr>
                      <w:rFonts w:ascii="Cambria Math" w:hAnsi="Cambria Math" w:cs="Times New Roman"/>
                      <w:color w:val="000000" w:themeColor="text1"/>
                      <w:sz w:val="24"/>
                      <w:szCs w:val="24"/>
                      <w:shd w:val="clear" w:color="auto" w:fill="FFFFFF"/>
                    </w:rPr>
                    <m:t>s</m:t>
                  </m:r>
                </m:sub>
              </m:sSub>
              <m:r>
                <w:rPr>
                  <w:rFonts w:ascii="Cambria Math" w:hAnsi="Cambria Math" w:cs="Times New Roman"/>
                  <w:color w:val="000000" w:themeColor="text1"/>
                  <w:sz w:val="24"/>
                  <w:szCs w:val="24"/>
                  <w:shd w:val="clear" w:color="auto" w:fill="FFFFFF"/>
                </w:rPr>
                <m:t>(λ)</m:t>
              </m:r>
            </m:e>
          </m:nary>
          <m:r>
            <w:rPr>
              <w:rFonts w:ascii="Cambria Math" w:hAnsi="Cambria Math" w:cs="Times New Roman"/>
            </w:rPr>
            <m:t>dλ</m:t>
          </m:r>
        </m:oMath>
      </m:oMathPara>
    </w:p>
    <w:p w14:paraId="4F468E75" w14:textId="77777777" w:rsidR="002C5CAD" w:rsidRPr="00376929" w:rsidRDefault="00000000" w:rsidP="002C5CAD">
      <w:pPr>
        <w:spacing w:line="36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sol</m:t>
              </m:r>
            </m:sub>
          </m:sSub>
          <m:r>
            <w:rPr>
              <w:rFonts w:ascii="Cambria Math" w:hAnsi="Cambria Math" w:cs="Times New Roman"/>
            </w:rPr>
            <m:t>=</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1</m:t>
                  </m:r>
                </m:sub>
              </m:sSub>
            </m:sub>
            <m:sup>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2</m:t>
                  </m:r>
                </m:sub>
              </m:sSub>
            </m:sup>
            <m:e>
              <m:sSub>
                <m:sSubPr>
                  <m:ctrlPr>
                    <w:rPr>
                      <w:rFonts w:ascii="Cambria Math" w:hAnsi="Cambria Math" w:cs="Times New Roman"/>
                      <w:color w:val="000000" w:themeColor="text1"/>
                      <w:sz w:val="24"/>
                      <w:szCs w:val="24"/>
                      <w:shd w:val="clear" w:color="auto" w:fill="FFFFFF"/>
                    </w:rPr>
                  </m:ctrlPr>
                </m:sSubPr>
                <m:e>
                  <m:r>
                    <m:rPr>
                      <m:sty m:val="p"/>
                    </m:rPr>
                    <w:rPr>
                      <w:rFonts w:ascii="Cambria Math" w:hAnsi="Cambria Math" w:cs="Times New Roman"/>
                      <w:color w:val="000000" w:themeColor="text1"/>
                      <w:sz w:val="24"/>
                      <w:szCs w:val="24"/>
                      <w:shd w:val="clear" w:color="auto" w:fill="FFFFFF"/>
                    </w:rPr>
                    <m:t>ε</m:t>
                  </m:r>
                </m:e>
                <m:sub>
                  <m:r>
                    <m:rPr>
                      <m:sty m:val="p"/>
                    </m:rPr>
                    <w:rPr>
                      <w:rFonts w:ascii="Cambria Math" w:hAnsi="Cambria Math" w:cs="Times New Roman"/>
                      <w:color w:val="000000" w:themeColor="text1"/>
                      <w:sz w:val="24"/>
                      <w:szCs w:val="24"/>
                      <w:shd w:val="clear" w:color="auto" w:fill="FFFFFF"/>
                    </w:rPr>
                    <m:t>s</m:t>
                  </m:r>
                </m:sub>
              </m:sSub>
              <m:d>
                <m:dPr>
                  <m:ctrlPr>
                    <w:rPr>
                      <w:rFonts w:ascii="Cambria Math" w:hAnsi="Cambria Math" w:cs="Times New Roman"/>
                      <w:i/>
                      <w:color w:val="000000" w:themeColor="text1"/>
                      <w:sz w:val="24"/>
                      <w:szCs w:val="24"/>
                      <w:shd w:val="clear" w:color="auto" w:fill="FFFFFF"/>
                    </w:rPr>
                  </m:ctrlPr>
                </m:dPr>
                <m:e>
                  <m:r>
                    <w:rPr>
                      <w:rFonts w:ascii="Cambria Math" w:hAnsi="Cambria Math" w:cs="Times New Roman"/>
                      <w:color w:val="000000" w:themeColor="text1"/>
                      <w:sz w:val="24"/>
                      <w:szCs w:val="24"/>
                      <w:shd w:val="clear" w:color="auto" w:fill="FFFFFF"/>
                    </w:rPr>
                    <m:t>λ</m:t>
                  </m:r>
                </m:e>
              </m:d>
              <m:r>
                <w:rPr>
                  <w:rFonts w:ascii="Cambria Math" w:hAnsi="Cambria Math" w:cs="Times New Roman"/>
                  <w:color w:val="000000" w:themeColor="text1"/>
                  <w:sz w:val="24"/>
                  <w:szCs w:val="24"/>
                  <w:shd w:val="clear" w:color="auto" w:fill="FFFFFF"/>
                </w:rPr>
                <m:t>∙</m:t>
              </m:r>
              <m:sSub>
                <m:sSubPr>
                  <m:ctrlPr>
                    <w:rPr>
                      <w:rFonts w:ascii="Cambria Math" w:hAnsi="Cambria Math"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I</m:t>
                  </m:r>
                </m:e>
                <m:sub>
                  <m:r>
                    <w:rPr>
                      <w:rFonts w:ascii="Cambria Math" w:hAnsi="Cambria Math" w:cs="Times New Roman"/>
                      <w:color w:val="000000" w:themeColor="text1"/>
                      <w:sz w:val="24"/>
                      <w:szCs w:val="24"/>
                      <w:shd w:val="clear" w:color="auto" w:fill="FFFFFF"/>
                    </w:rPr>
                    <m:t>AM1.5</m:t>
                  </m:r>
                </m:sub>
              </m:sSub>
              <m:r>
                <w:rPr>
                  <w:rFonts w:ascii="Cambria Math" w:hAnsi="Cambria Math" w:cs="Times New Roman"/>
                  <w:color w:val="000000" w:themeColor="text1"/>
                  <w:sz w:val="24"/>
                  <w:szCs w:val="24"/>
                  <w:shd w:val="clear" w:color="auto" w:fill="FFFFFF"/>
                </w:rPr>
                <m:t>(λ)</m:t>
              </m:r>
            </m:e>
          </m:nary>
          <m:r>
            <w:rPr>
              <w:rFonts w:ascii="Cambria Math" w:hAnsi="Cambria Math" w:cs="Times New Roman"/>
            </w:rPr>
            <m:t>dλ</m:t>
          </m:r>
        </m:oMath>
      </m:oMathPara>
    </w:p>
    <w:p w14:paraId="55B3E46D" w14:textId="61A479C9" w:rsidR="002C5CAD" w:rsidRPr="001655D2" w:rsidRDefault="002C5CAD" w:rsidP="002C5CAD">
      <w:pPr>
        <w:snapToGrid w:val="0"/>
        <w:spacing w:line="360" w:lineRule="auto"/>
        <w:contextualSpacing/>
        <w:rPr>
          <w:rFonts w:ascii="Times New Roman" w:hAnsi="Times New Roman" w:cs="Times New Roman"/>
          <w:iCs/>
          <w:sz w:val="24"/>
          <w:szCs w:val="24"/>
        </w:rPr>
      </w:pPr>
      <w:bookmarkStart w:id="15" w:name="_Hlk182561041"/>
      <w:r w:rsidRPr="001655D2">
        <w:rPr>
          <w:rFonts w:ascii="Times New Roman" w:hAnsi="Times New Roman" w:cs="Times New Roman"/>
          <w:iCs/>
          <w:sz w:val="24"/>
          <w:szCs w:val="24"/>
        </w:rPr>
        <w:t>Here,</w:t>
      </w:r>
      <w:r>
        <w:rPr>
          <w:rFonts w:ascii="Times New Roman" w:hAnsi="Times New Roman" w:cs="Times New Roman" w:hint="eastAsia"/>
          <w:iCs/>
          <w:sz w:val="24"/>
          <w:szCs w:val="24"/>
        </w:rPr>
        <w:t xml:space="preserve"> </w:t>
      </w:r>
      <w:proofErr w:type="spellStart"/>
      <w:r w:rsidRPr="001655D2">
        <w:rPr>
          <w:rFonts w:ascii="Times New Roman" w:hAnsi="Times New Roman" w:cs="Times New Roman"/>
          <w:i/>
          <w:sz w:val="24"/>
          <w:szCs w:val="24"/>
        </w:rPr>
        <w:t>ε</w:t>
      </w:r>
      <w:r>
        <w:rPr>
          <w:rFonts w:ascii="Times New Roman" w:hAnsi="Times New Roman" w:cs="Times New Roman" w:hint="eastAsia"/>
          <w:iCs/>
          <w:sz w:val="24"/>
          <w:szCs w:val="24"/>
          <w:vertAlign w:val="subscript"/>
        </w:rPr>
        <w:t>ats</w:t>
      </w:r>
      <w:proofErr w:type="spellEnd"/>
      <w:r w:rsidRPr="001655D2">
        <w:rPr>
          <w:rFonts w:ascii="Times New Roman" w:hAnsi="Times New Roman" w:cs="Times New Roman"/>
          <w:iCs/>
          <w:sz w:val="24"/>
          <w:szCs w:val="24"/>
        </w:rPr>
        <w:t>(</w:t>
      </w:r>
      <w:r w:rsidRPr="001655D2">
        <w:rPr>
          <w:rFonts w:ascii="Cambria Math" w:hAnsi="Cambria Math" w:cs="Cambria Math"/>
          <w:iCs/>
          <w:sz w:val="24"/>
          <w:szCs w:val="24"/>
        </w:rPr>
        <w:t>𝜆</w:t>
      </w:r>
      <w:r w:rsidRPr="001655D2">
        <w:rPr>
          <w:rFonts w:ascii="Times New Roman" w:hAnsi="Times New Roman" w:cs="Times New Roman"/>
          <w:iCs/>
          <w:sz w:val="24"/>
          <w:szCs w:val="24"/>
        </w:rPr>
        <w:t>)</w:t>
      </w:r>
      <w:r>
        <w:rPr>
          <w:rFonts w:ascii="Times New Roman" w:hAnsi="Times New Roman" w:cs="Times New Roman" w:hint="eastAsia"/>
          <w:iCs/>
          <w:sz w:val="24"/>
          <w:szCs w:val="24"/>
        </w:rPr>
        <w:t>,</w:t>
      </w:r>
      <w:r w:rsidRPr="001655D2">
        <w:rPr>
          <w:rFonts w:ascii="Times New Roman" w:hAnsi="Times New Roman" w:cs="Times New Roman"/>
          <w:iCs/>
          <w:sz w:val="24"/>
          <w:szCs w:val="24"/>
        </w:rPr>
        <w:t xml:space="preserve"> </w:t>
      </w:r>
      <w:r w:rsidRPr="001655D2">
        <w:rPr>
          <w:rFonts w:ascii="Times New Roman" w:hAnsi="Times New Roman" w:cs="Times New Roman"/>
          <w:i/>
          <w:sz w:val="24"/>
          <w:szCs w:val="24"/>
        </w:rPr>
        <w:t>I</w:t>
      </w:r>
      <w:r w:rsidRPr="001655D2">
        <w:rPr>
          <w:rFonts w:ascii="Times New Roman" w:hAnsi="Times New Roman" w:cs="Times New Roman"/>
          <w:i/>
          <w:sz w:val="24"/>
          <w:szCs w:val="24"/>
          <w:vertAlign w:val="subscript"/>
        </w:rPr>
        <w:t>AM1.5</w:t>
      </w:r>
      <w:r w:rsidRPr="001655D2">
        <w:rPr>
          <w:rFonts w:ascii="Times New Roman" w:hAnsi="Times New Roman" w:cs="Times New Roman"/>
          <w:i/>
          <w:sz w:val="24"/>
          <w:szCs w:val="24"/>
        </w:rPr>
        <w:t>(λ)</w:t>
      </w:r>
      <w:r w:rsidRPr="001655D2">
        <w:rPr>
          <w:rFonts w:ascii="Times New Roman" w:hAnsi="Times New Roman" w:cs="Times New Roman"/>
          <w:iCs/>
          <w:sz w:val="24"/>
          <w:szCs w:val="24"/>
        </w:rPr>
        <w:t xml:space="preserve"> indicates</w:t>
      </w:r>
      <w:r>
        <w:rPr>
          <w:rFonts w:ascii="Times New Roman" w:hAnsi="Times New Roman" w:cs="Times New Roman" w:hint="eastAsia"/>
          <w:iCs/>
          <w:sz w:val="24"/>
          <w:szCs w:val="24"/>
        </w:rPr>
        <w:t xml:space="preserve"> atmospheric emissivity spectrum and</w:t>
      </w:r>
      <w:r w:rsidRPr="001655D2">
        <w:rPr>
          <w:rFonts w:ascii="Times New Roman" w:hAnsi="Times New Roman" w:cs="Times New Roman"/>
          <w:iCs/>
          <w:sz w:val="24"/>
          <w:szCs w:val="24"/>
        </w:rPr>
        <w:t xml:space="preserve"> solar irradiance spectrum</w:t>
      </w:r>
      <w:r>
        <w:rPr>
          <w:rFonts w:ascii="Times New Roman" w:hAnsi="Times New Roman" w:cs="Times New Roman" w:hint="eastAsia"/>
          <w:iCs/>
          <w:sz w:val="24"/>
          <w:szCs w:val="24"/>
        </w:rPr>
        <w:t>, respectively</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ZOTERO_ITEM CSL_CITATION {"citationID":"C5QulHjh","properties":{"formattedCitation":"[2]","plainCitation":"[2]","noteIndex":0},"citationItems":[{"id":330,"uris":["http://zotero.org/users/9535884/items/C7KZV6NN"],"itemData":{"id":330,"type":"article-journal","abstract":"Surfaces with efficient passive daytime radiative cooling (PDRC) are underpinned by maximizing both solar reflection and thermal radiation to the outer space at no additional energy cost. Despite notable progress, their practical applications are of great challenge due to their complicated fabrication processes, easy contamination and damage, and high costs. Herein, we fabricate a hierarchically designed passive daytime radiative cooling film (HPRF) comprising cost-effective Al2O3 particles and poly(dimethylsiloxane) (PDMS) via a simple phase separation method. The designed film possesses a high solar spectrum reflectance of </w:instrText>
      </w:r>
      <w:r>
        <w:rPr>
          <w:rFonts w:ascii="Cambria Math" w:hAnsi="Cambria Math" w:cs="Cambria Math"/>
          <w:iCs/>
          <w:sz w:val="24"/>
          <w:szCs w:val="24"/>
        </w:rPr>
        <w:instrText>∼</w:instrText>
      </w:r>
      <w:r>
        <w:rPr>
          <w:rFonts w:ascii="Times New Roman" w:hAnsi="Times New Roman" w:cs="Times New Roman"/>
          <w:iCs/>
          <w:sz w:val="24"/>
          <w:szCs w:val="24"/>
        </w:rPr>
        <w:instrText xml:space="preserve">0.96 and a midinfrared emittance of </w:instrText>
      </w:r>
      <w:r>
        <w:rPr>
          <w:rFonts w:ascii="Cambria Math" w:hAnsi="Cambria Math" w:cs="Cambria Math"/>
          <w:iCs/>
          <w:sz w:val="24"/>
          <w:szCs w:val="24"/>
        </w:rPr>
        <w:instrText>∼</w:instrText>
      </w:r>
      <w:r>
        <w:rPr>
          <w:rFonts w:ascii="Times New Roman" w:hAnsi="Times New Roman" w:cs="Times New Roman"/>
          <w:iCs/>
          <w:sz w:val="24"/>
          <w:szCs w:val="24"/>
        </w:rPr>
        <w:instrText xml:space="preserve">0.95, achieving a </w:instrText>
      </w:r>
      <w:r>
        <w:rPr>
          <w:rFonts w:ascii="Cambria Math" w:hAnsi="Cambria Math" w:cs="Cambria Math"/>
          <w:iCs/>
          <w:sz w:val="24"/>
          <w:szCs w:val="24"/>
        </w:rPr>
        <w:instrText>∼</w:instrText>
      </w:r>
      <w:r>
        <w:rPr>
          <w:rFonts w:ascii="Times New Roman" w:hAnsi="Times New Roman" w:cs="Times New Roman"/>
          <w:iCs/>
          <w:sz w:val="24"/>
          <w:szCs w:val="24"/>
        </w:rPr>
        <w:instrText xml:space="preserve">12.4 °C subambient cooling under direct solar irradiation. This excellent PDRC is due to the efficient Mie scattering of sunlight by hierarchical micro-/nanostructures and selected molecular vibrations of PDMS combined with the phonon polariton resonance of Al2O3 particles, respectively. Moreover, the designed HPRF is accompanied with robust durability endowed by superior self-cleaning, flexibility, and antiultraviolet radiation that can present substantial application promises of thermal management in various electronic devices and wearable products.","call-number":"2","container-title":"ACS Applied Materials &amp; Interfaces","DOI":"10.1021/acsami.3c05327","ISSN":"1944-8244, 1944-8252","issue":"26","journalAbbreviation":"ACS Appl. Mater. Interfaces","language":"en","page":"31994-32001","source":"10.383","title":"Efficient Passive Daytime Radiative Cooling by Hierarchically Designed Films Integrating Robust Durability","volume":"15","author":[{"family":"Zhang","given":"Liang"},{"family":"Zhan","given":"Haiyang"},{"family":"Xia","given":"Yuhang"},{"family":"Zhang","given":"Renwei"},{"family":"Xue","given":"Juncheng"},{"family":"Yong","given":"Jiahao"},{"family":"Zhao","given":"Lei"},{"family":"Liu","given":"Yahua"},{"family":"Feng","given":"Shile"}],"issued":{"date-parts":[["2023",7,5]]}}}],"schema":"https://github.com/citation-style-language/schema/raw/master/csl-citation.json"} </w:instrText>
      </w:r>
      <w:r>
        <w:rPr>
          <w:rFonts w:ascii="Times New Roman" w:hAnsi="Times New Roman" w:cs="Times New Roman"/>
          <w:iCs/>
          <w:sz w:val="24"/>
          <w:szCs w:val="24"/>
        </w:rPr>
        <w:fldChar w:fldCharType="separate"/>
      </w:r>
      <w:r w:rsidRPr="001655D2">
        <w:rPr>
          <w:rFonts w:ascii="Times New Roman" w:hAnsi="Times New Roman" w:cs="Times New Roman" w:hint="eastAsia"/>
          <w:sz w:val="24"/>
        </w:rPr>
        <w:t>[2]</w:t>
      </w:r>
      <w:r>
        <w:rPr>
          <w:rFonts w:ascii="Times New Roman" w:hAnsi="Times New Roman" w:cs="Times New Roman"/>
          <w:iCs/>
          <w:sz w:val="24"/>
          <w:szCs w:val="24"/>
        </w:rPr>
        <w:fldChar w:fldCharType="end"/>
      </w:r>
      <w:r w:rsidRPr="001655D2">
        <w:rPr>
          <w:rFonts w:ascii="Times New Roman" w:hAnsi="Times New Roman" w:cs="Times New Roman"/>
          <w:iCs/>
          <w:sz w:val="24"/>
          <w:szCs w:val="24"/>
        </w:rPr>
        <w:t xml:space="preserve">. </w:t>
      </w:r>
    </w:p>
    <w:p w14:paraId="1D3DBAB4" w14:textId="2B695517" w:rsidR="00287335" w:rsidRDefault="002C5CAD" w:rsidP="009E0985">
      <w:pPr>
        <w:spacing w:line="360" w:lineRule="auto"/>
        <w:rPr>
          <w:rFonts w:ascii="Times New Roman" w:hAnsi="Times New Roman" w:cs="Times New Roman"/>
          <w:iCs/>
          <w:sz w:val="24"/>
          <w:szCs w:val="24"/>
        </w:rPr>
      </w:pPr>
      <w:bookmarkStart w:id="16" w:name="_Hlk182561375"/>
      <w:bookmarkEnd w:id="15"/>
      <w:r w:rsidRPr="00D71487">
        <w:rPr>
          <w:rFonts w:ascii="Times New Roman" w:hAnsi="Times New Roman" w:cs="Times New Roman"/>
          <w:iCs/>
          <w:sz w:val="24"/>
          <w:szCs w:val="24"/>
        </w:rPr>
        <w:t xml:space="preserve">We have conducted detailed calculations to assess the external radiation contributions from the atmosphere and solar light to our </w:t>
      </w:r>
      <w:r w:rsidRPr="00D71487">
        <w:rPr>
          <w:rFonts w:ascii="Times New Roman" w:hAnsi="Times New Roman" w:cs="Times New Roman" w:hint="eastAsia"/>
          <w:iCs/>
          <w:sz w:val="24"/>
          <w:szCs w:val="24"/>
        </w:rPr>
        <w:t>‘</w:t>
      </w:r>
      <w:r w:rsidRPr="00D71487">
        <w:rPr>
          <w:rFonts w:ascii="Times New Roman" w:hAnsi="Times New Roman" w:cs="Times New Roman"/>
          <w:iCs/>
          <w:sz w:val="24"/>
          <w:szCs w:val="24"/>
        </w:rPr>
        <w:t xml:space="preserve">SMDM-S1’ sample. The results indicate that the total external radiation contribution to our </w:t>
      </w:r>
      <w:r w:rsidRPr="00D71487">
        <w:rPr>
          <w:rFonts w:ascii="Times New Roman" w:hAnsi="Times New Roman" w:cs="Times New Roman" w:hint="eastAsia"/>
          <w:iCs/>
          <w:sz w:val="24"/>
          <w:szCs w:val="24"/>
        </w:rPr>
        <w:t>‘</w:t>
      </w:r>
      <w:r w:rsidRPr="00D71487">
        <w:rPr>
          <w:rFonts w:ascii="Times New Roman" w:hAnsi="Times New Roman" w:cs="Times New Roman"/>
          <w:iCs/>
          <w:sz w:val="24"/>
          <w:szCs w:val="24"/>
        </w:rPr>
        <w:t xml:space="preserve">SMDM-S1’ sample is 50.38 W/m². For further context, we refer to Ref. 1 and Ref. 2, which provide calculated values of 17.34 W/m² and 7.6 W/m², respectively, for atmospheric and solar radiation. Despite our SMDM sample absorbing a higher amount of atmospheric and solar radiation, its unique ability to dissipate passive heat effectively in the 5-8 μm range enables it to maintain lower actual temperatures compared to the reference samples. This characteristic is particularly significant for applications where temperature </w:t>
      </w:r>
      <w:r w:rsidRPr="00D71487">
        <w:rPr>
          <w:rFonts w:ascii="Times New Roman" w:hAnsi="Times New Roman" w:cs="Times New Roman"/>
          <w:iCs/>
          <w:sz w:val="24"/>
          <w:szCs w:val="24"/>
        </w:rPr>
        <w:lastRenderedPageBreak/>
        <w:t>management is crucial.</w:t>
      </w:r>
      <w:bookmarkEnd w:id="14"/>
      <w:bookmarkEnd w:id="16"/>
      <w:r w:rsidR="001D7E13">
        <w:rPr>
          <w:rFonts w:ascii="Times New Roman" w:hAnsi="Times New Roman" w:cs="Times New Roman"/>
          <w:iCs/>
          <w:sz w:val="24"/>
          <w:szCs w:val="24"/>
        </w:rPr>
        <w:t xml:space="preserve"> </w:t>
      </w:r>
      <w:r w:rsidR="006B6FAA">
        <w:rPr>
          <w:rFonts w:ascii="Times New Roman" w:hAnsi="Times New Roman" w:cs="Times New Roman" w:hint="eastAsia"/>
          <w:sz w:val="24"/>
          <w:szCs w:val="24"/>
        </w:rPr>
        <w:t>T</w:t>
      </w:r>
      <w:r w:rsidR="006B6FAA">
        <w:rPr>
          <w:rFonts w:ascii="Times New Roman" w:hAnsi="Times New Roman" w:cs="Times New Roman"/>
          <w:sz w:val="24"/>
          <w:szCs w:val="24"/>
        </w:rPr>
        <w:t xml:space="preserve">he </w:t>
      </w:r>
      <w:r w:rsidR="007121B3">
        <w:rPr>
          <w:rFonts w:ascii="Times New Roman" w:hAnsi="Times New Roman" w:cs="Times New Roman" w:hint="eastAsia"/>
          <w:sz w:val="24"/>
          <w:szCs w:val="24"/>
        </w:rPr>
        <w:t>Ref.1</w:t>
      </w:r>
      <w:r w:rsidR="006B6FAA">
        <w:rPr>
          <w:rFonts w:ascii="Times New Roman" w:hAnsi="Times New Roman" w:cs="Times New Roman"/>
          <w:sz w:val="24"/>
          <w:szCs w:val="24"/>
        </w:rPr>
        <w:t xml:space="preserve"> designed here is a multilayer</w:t>
      </w:r>
      <w:r w:rsidR="00393D50">
        <w:rPr>
          <w:rFonts w:ascii="Times New Roman" w:hAnsi="Times New Roman" w:cs="Times New Roman" w:hint="eastAsia"/>
          <w:sz w:val="24"/>
          <w:szCs w:val="24"/>
        </w:rPr>
        <w:t xml:space="preserve"> planar</w:t>
      </w:r>
      <w:r w:rsidR="006B6FAA">
        <w:rPr>
          <w:rFonts w:ascii="Times New Roman" w:hAnsi="Times New Roman" w:cs="Times New Roman"/>
          <w:sz w:val="24"/>
          <w:szCs w:val="24"/>
        </w:rPr>
        <w:t xml:space="preserve"> structure composed of </w:t>
      </w:r>
      <w:r w:rsidR="00393D50">
        <w:rPr>
          <w:rFonts w:ascii="Times New Roman" w:hAnsi="Times New Roman" w:cs="Times New Roman" w:hint="eastAsia"/>
          <w:sz w:val="24"/>
          <w:szCs w:val="24"/>
        </w:rPr>
        <w:t>Ti</w:t>
      </w:r>
      <w:r w:rsidR="006B6FAA">
        <w:rPr>
          <w:rFonts w:ascii="Times New Roman" w:hAnsi="Times New Roman" w:cs="Times New Roman"/>
          <w:sz w:val="24"/>
          <w:szCs w:val="24"/>
        </w:rPr>
        <w:t xml:space="preserve">, </w:t>
      </w:r>
      <w:r w:rsidR="00393D50">
        <w:rPr>
          <w:rFonts w:ascii="Times New Roman" w:hAnsi="Times New Roman" w:cs="Times New Roman" w:hint="eastAsia"/>
          <w:sz w:val="24"/>
          <w:szCs w:val="24"/>
        </w:rPr>
        <w:t>ZnS</w:t>
      </w:r>
      <w:r w:rsidR="006B6FAA">
        <w:rPr>
          <w:rFonts w:ascii="Times New Roman" w:hAnsi="Times New Roman" w:cs="Times New Roman"/>
          <w:sz w:val="24"/>
          <w:szCs w:val="24"/>
        </w:rPr>
        <w:t xml:space="preserve"> and Bi.</w:t>
      </w:r>
      <w:r w:rsidR="00195F9D">
        <w:rPr>
          <w:rFonts w:ascii="Times New Roman" w:hAnsi="Times New Roman" w:cs="Times New Roman"/>
          <w:sz w:val="24"/>
          <w:szCs w:val="24"/>
        </w:rPr>
        <w:t xml:space="preserve"> </w:t>
      </w:r>
      <w:r w:rsidR="00287335">
        <w:rPr>
          <w:rFonts w:ascii="Times New Roman" w:hAnsi="Times New Roman" w:cs="Times New Roman"/>
          <w:iCs/>
          <w:sz w:val="24"/>
          <w:szCs w:val="24"/>
        </w:rPr>
        <w:t xml:space="preserve">The </w:t>
      </w:r>
      <w:r w:rsidR="00176C1D">
        <w:rPr>
          <w:rFonts w:ascii="Times New Roman" w:hAnsi="Times New Roman" w:cs="Times New Roman"/>
          <w:iCs/>
          <w:sz w:val="24"/>
          <w:szCs w:val="24"/>
        </w:rPr>
        <w:t xml:space="preserve">average emissivity from </w:t>
      </w:r>
      <m:oMath>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oMath>
      <w:r w:rsidR="00176C1D">
        <w:rPr>
          <w:rFonts w:ascii="Times New Roman" w:hAnsi="Times New Roman" w:cs="Times New Roman" w:hint="eastAsia"/>
          <w:iCs/>
          <w:sz w:val="24"/>
          <w:szCs w:val="24"/>
        </w:rPr>
        <w:t xml:space="preserve"> </w:t>
      </w:r>
      <w:r w:rsidR="00176C1D">
        <w:rPr>
          <w:rFonts w:ascii="Times New Roman" w:hAnsi="Times New Roman" w:cs="Times New Roman"/>
          <w:iCs/>
          <w:sz w:val="24"/>
          <w:szCs w:val="24"/>
        </w:rPr>
        <w:t xml:space="preserve">to </w:t>
      </w:r>
      <m:oMath>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00176C1D">
        <w:rPr>
          <w:rFonts w:ascii="Times New Roman" w:hAnsi="Times New Roman" w:cs="Times New Roman" w:hint="eastAsia"/>
          <w:iCs/>
          <w:sz w:val="24"/>
          <w:szCs w:val="24"/>
        </w:rPr>
        <w:t xml:space="preserve"> </w:t>
      </w:r>
      <w:r w:rsidR="00176C1D">
        <w:rPr>
          <w:rFonts w:ascii="Times New Roman" w:hAnsi="Times New Roman" w:cs="Times New Roman"/>
          <w:iCs/>
          <w:sz w:val="24"/>
          <w:szCs w:val="24"/>
        </w:rPr>
        <w:t xml:space="preserve">can be calculated </w:t>
      </w:r>
      <w:r w:rsidR="001179FD" w:rsidRPr="001179FD">
        <w:rPr>
          <w:rFonts w:ascii="Times New Roman" w:hAnsi="Times New Roman" w:cs="Times New Roman" w:hint="eastAsia"/>
          <w:iCs/>
          <w:sz w:val="24"/>
          <w:szCs w:val="24"/>
        </w:rPr>
        <w:t>using the following formula:</w:t>
      </w:r>
    </w:p>
    <w:p w14:paraId="479A8375" w14:textId="58E5E5E5" w:rsidR="00287335" w:rsidRPr="00EB516B" w:rsidRDefault="00000000" w:rsidP="009E0985">
      <w:pPr>
        <w:spacing w:line="36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ε</m:t>
                  </m:r>
                </m:e>
              </m:acc>
            </m:e>
            <m:sub>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sub>
          </m:sSub>
          <m:r>
            <w:rPr>
              <w:rFonts w:ascii="Cambria Math" w:hAnsi="Cambria Math" w:cs="Times New Roman"/>
              <w:sz w:val="24"/>
              <w:szCs w:val="24"/>
            </w:rPr>
            <m:t>=</m:t>
          </m:r>
          <m:f>
            <m:fPr>
              <m:ctrlPr>
                <w:rPr>
                  <w:rFonts w:ascii="Cambria Math" w:hAnsi="Cambria Math" w:cs="Times New Roman"/>
                  <w:i/>
                  <w:iCs/>
                  <w:sz w:val="24"/>
                  <w:szCs w:val="24"/>
                </w:rPr>
              </m:ctrlPr>
            </m:fPr>
            <m:num>
              <m:nary>
                <m:naryPr>
                  <m:limLoc m:val="subSup"/>
                  <m:ctrlPr>
                    <w:rPr>
                      <w:rFonts w:ascii="Cambria Math" w:hAnsi="Cambria Math" w:cs="Times New Roman"/>
                      <w:i/>
                      <w:iCs/>
                      <w:sz w:val="24"/>
                      <w:szCs w:val="24"/>
                    </w:rPr>
                  </m:ctrlPr>
                </m:naryPr>
                <m:sub>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sub>
                <m:sup>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bb</m:t>
                      </m:r>
                    </m:sub>
                  </m:sSub>
                  <m:d>
                    <m:dPr>
                      <m:ctrlPr>
                        <w:rPr>
                          <w:rFonts w:ascii="Cambria Math" w:hAnsi="Cambria Math" w:cs="Times New Roman"/>
                          <w:i/>
                          <w:iCs/>
                          <w:sz w:val="24"/>
                          <w:szCs w:val="24"/>
                        </w:rPr>
                      </m:ctrlPr>
                    </m:dPr>
                    <m:e>
                      <m:r>
                        <w:rPr>
                          <w:rFonts w:ascii="Cambria Math" w:hAnsi="Cambria Math" w:cs="Times New Roman"/>
                          <w:sz w:val="24"/>
                          <w:szCs w:val="24"/>
                        </w:rPr>
                        <m:t>λ, T</m:t>
                      </m:r>
                    </m:e>
                  </m:d>
                  <m:r>
                    <w:rPr>
                      <w:rFonts w:ascii="Cambria Math" w:hAnsi="Cambria Math" w:cs="Times New Roman"/>
                      <w:sz w:val="24"/>
                      <w:szCs w:val="24"/>
                    </w:rPr>
                    <m:t xml:space="preserve"> dλ</m:t>
                  </m:r>
                </m:e>
              </m:nary>
            </m:num>
            <m:den>
              <m:nary>
                <m:naryPr>
                  <m:limLoc m:val="subSup"/>
                  <m:ctrlPr>
                    <w:rPr>
                      <w:rFonts w:ascii="Cambria Math" w:hAnsi="Cambria Math" w:cs="Times New Roman"/>
                      <w:i/>
                      <w:iCs/>
                      <w:sz w:val="24"/>
                      <w:szCs w:val="24"/>
                    </w:rPr>
                  </m:ctrlPr>
                </m:naryPr>
                <m:sub>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sub>
                <m:sup>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bb</m:t>
                      </m:r>
                    </m:sub>
                  </m:sSub>
                  <m:d>
                    <m:dPr>
                      <m:ctrlPr>
                        <w:rPr>
                          <w:rFonts w:ascii="Cambria Math" w:hAnsi="Cambria Math" w:cs="Times New Roman"/>
                          <w:i/>
                          <w:iCs/>
                          <w:sz w:val="24"/>
                          <w:szCs w:val="24"/>
                        </w:rPr>
                      </m:ctrlPr>
                    </m:dPr>
                    <m:e>
                      <m:r>
                        <w:rPr>
                          <w:rFonts w:ascii="Cambria Math" w:hAnsi="Cambria Math" w:cs="Times New Roman"/>
                          <w:sz w:val="24"/>
                          <w:szCs w:val="24"/>
                        </w:rPr>
                        <m:t>λ, T</m:t>
                      </m:r>
                    </m:e>
                  </m:d>
                  <m:r>
                    <w:rPr>
                      <w:rFonts w:ascii="Cambria Math" w:hAnsi="Cambria Math" w:cs="Times New Roman"/>
                      <w:sz w:val="24"/>
                      <w:szCs w:val="24"/>
                    </w:rPr>
                    <m:t xml:space="preserve"> dλ</m:t>
                  </m:r>
                </m:e>
              </m:nary>
            </m:den>
          </m:f>
        </m:oMath>
      </m:oMathPara>
    </w:p>
    <w:p w14:paraId="4C4E0EDE" w14:textId="23B995CD" w:rsidR="001179FD" w:rsidRPr="001179FD" w:rsidRDefault="001179FD" w:rsidP="001179FD">
      <w:pPr>
        <w:spacing w:line="360" w:lineRule="auto"/>
        <w:rPr>
          <w:rFonts w:ascii="Times New Roman" w:hAnsi="Times New Roman" w:cs="Times New Roman"/>
          <w:iCs/>
          <w:sz w:val="24"/>
          <w:szCs w:val="24"/>
        </w:rPr>
      </w:pPr>
      <w:r w:rsidRPr="001179FD">
        <w:rPr>
          <w:rFonts w:ascii="Times New Roman" w:hAnsi="Times New Roman" w:cs="Times New Roman" w:hint="eastAsia"/>
          <w:iCs/>
          <w:sz w:val="24"/>
          <w:szCs w:val="24"/>
        </w:rPr>
        <w:t>Consequently, the average emissivity is dependent on temperature.</w:t>
      </w:r>
    </w:p>
    <w:p w14:paraId="6234961E" w14:textId="0AC1009D" w:rsidR="001179FD" w:rsidRDefault="001179FD" w:rsidP="001179FD">
      <w:pPr>
        <w:spacing w:line="360" w:lineRule="auto"/>
        <w:rPr>
          <w:rFonts w:ascii="Times New Roman" w:hAnsi="Times New Roman" w:cs="Times New Roman"/>
          <w:iCs/>
          <w:sz w:val="24"/>
          <w:szCs w:val="24"/>
        </w:rPr>
      </w:pPr>
      <w:r w:rsidRPr="00553DCE">
        <w:rPr>
          <w:rFonts w:ascii="Times New Roman" w:hAnsi="Times New Roman" w:cs="Times New Roman"/>
          <w:iCs/>
          <w:sz w:val="24"/>
          <w:szCs w:val="24"/>
        </w:rPr>
        <w:t xml:space="preserve">At room temperature, the average emissivity of the </w:t>
      </w:r>
      <w:r w:rsidR="007121B3">
        <w:rPr>
          <w:rFonts w:ascii="Times New Roman" w:hAnsi="Times New Roman" w:cs="Times New Roman" w:hint="eastAsia"/>
          <w:iCs/>
          <w:sz w:val="24"/>
          <w:szCs w:val="24"/>
        </w:rPr>
        <w:t>metasurface</w:t>
      </w:r>
      <w:r w:rsidRPr="00553DCE">
        <w:rPr>
          <w:rFonts w:ascii="Times New Roman" w:hAnsi="Times New Roman" w:cs="Times New Roman"/>
          <w:iCs/>
          <w:sz w:val="24"/>
          <w:szCs w:val="24"/>
        </w:rPr>
        <w:t xml:space="preserve">, calculated from the measured spectrum, is 0.72 (3~5 µm), 0.91 (5~8 µm), and 0.33 (8~14 µm). </w:t>
      </w:r>
      <w:bookmarkStart w:id="17" w:name="_Hlk182589469"/>
      <w:r w:rsidR="00354115" w:rsidRPr="00354115">
        <w:rPr>
          <w:rFonts w:ascii="Times New Roman" w:hAnsi="Times New Roman" w:cs="Times New Roman"/>
          <w:iCs/>
          <w:sz w:val="24"/>
          <w:szCs w:val="24"/>
        </w:rPr>
        <w:t xml:space="preserve">Subsequently, Ref. 1, consisting of Bi (153 nm), ZnS (400 nm), and Ti (120 nm) layers arranged from top to bottom, was designed using a parameter scanning method to confirm the average emissivity near the </w:t>
      </w:r>
      <w:r w:rsidR="00354115" w:rsidRPr="00354115">
        <w:rPr>
          <w:rFonts w:ascii="Times New Roman" w:hAnsi="Times New Roman" w:cs="Times New Roman" w:hint="eastAsia"/>
          <w:iCs/>
          <w:sz w:val="24"/>
          <w:szCs w:val="24"/>
        </w:rPr>
        <w:t>‘</w:t>
      </w:r>
      <w:r w:rsidR="00354115" w:rsidRPr="00354115">
        <w:rPr>
          <w:rFonts w:ascii="Times New Roman" w:hAnsi="Times New Roman" w:cs="Times New Roman"/>
          <w:iCs/>
          <w:sz w:val="24"/>
          <w:szCs w:val="24"/>
        </w:rPr>
        <w:t>SMDM-S1</w:t>
      </w:r>
      <w:r w:rsidR="00354115" w:rsidRPr="00354115">
        <w:rPr>
          <w:rFonts w:ascii="Times New Roman" w:hAnsi="Times New Roman" w:cs="Times New Roman" w:hint="eastAsia"/>
          <w:iCs/>
          <w:sz w:val="24"/>
          <w:szCs w:val="24"/>
        </w:rPr>
        <w:t>’</w:t>
      </w:r>
      <w:r w:rsidR="00354115" w:rsidRPr="00354115">
        <w:rPr>
          <w:rFonts w:ascii="Times New Roman" w:hAnsi="Times New Roman" w:cs="Times New Roman"/>
          <w:iCs/>
          <w:sz w:val="24"/>
          <w:szCs w:val="24"/>
        </w:rPr>
        <w:t xml:space="preserve"> in the LWIR range. This structure was then fabricated surrounding the </w:t>
      </w:r>
      <w:r w:rsidR="00354115" w:rsidRPr="00354115">
        <w:rPr>
          <w:rFonts w:ascii="Times New Roman" w:hAnsi="Times New Roman" w:cs="Times New Roman" w:hint="eastAsia"/>
          <w:iCs/>
          <w:sz w:val="24"/>
          <w:szCs w:val="24"/>
        </w:rPr>
        <w:t>‘</w:t>
      </w:r>
      <w:r w:rsidR="00354115" w:rsidRPr="00354115">
        <w:rPr>
          <w:rFonts w:ascii="Times New Roman" w:hAnsi="Times New Roman" w:cs="Times New Roman"/>
          <w:iCs/>
          <w:sz w:val="24"/>
          <w:szCs w:val="24"/>
        </w:rPr>
        <w:t>SMDM-S1</w:t>
      </w:r>
      <w:r w:rsidR="00354115" w:rsidRPr="00354115">
        <w:rPr>
          <w:rFonts w:ascii="Times New Roman" w:hAnsi="Times New Roman" w:cs="Times New Roman" w:hint="eastAsia"/>
          <w:iCs/>
          <w:sz w:val="24"/>
          <w:szCs w:val="24"/>
        </w:rPr>
        <w:t>’</w:t>
      </w:r>
      <w:bookmarkEnd w:id="17"/>
      <w:r w:rsidR="00354115" w:rsidRPr="00354115">
        <w:rPr>
          <w:rFonts w:ascii="Times New Roman" w:hAnsi="Times New Roman" w:cs="Times New Roman"/>
          <w:iCs/>
          <w:sz w:val="24"/>
          <w:szCs w:val="24"/>
        </w:rPr>
        <w:t>.</w:t>
      </w:r>
      <w:r w:rsidRPr="00553DCE">
        <w:rPr>
          <w:rFonts w:ascii="Times New Roman" w:hAnsi="Times New Roman" w:cs="Times New Roman"/>
          <w:iCs/>
          <w:sz w:val="24"/>
          <w:szCs w:val="24"/>
        </w:rPr>
        <w:t xml:space="preserve"> The average emissivity calculated from the measured spectrum of the </w:t>
      </w:r>
      <w:r w:rsidR="007121B3">
        <w:rPr>
          <w:rFonts w:ascii="Times New Roman" w:hAnsi="Times New Roman" w:cs="Times New Roman" w:hint="eastAsia"/>
          <w:iCs/>
          <w:sz w:val="24"/>
          <w:szCs w:val="24"/>
        </w:rPr>
        <w:t>Ref.1</w:t>
      </w:r>
      <w:r w:rsidRPr="00553DCE">
        <w:rPr>
          <w:rFonts w:ascii="Times New Roman" w:hAnsi="Times New Roman" w:cs="Times New Roman"/>
          <w:iCs/>
          <w:sz w:val="24"/>
          <w:szCs w:val="24"/>
        </w:rPr>
        <w:t xml:space="preserve"> is 0.21 (3~5 µm), 0.14 (5~8 µm), and 0.35 (8~14 µm). Additionally, the average emissivity of </w:t>
      </w:r>
      <w:r w:rsidR="007121B3">
        <w:rPr>
          <w:rFonts w:ascii="Times New Roman" w:hAnsi="Times New Roman" w:cs="Times New Roman" w:hint="eastAsia"/>
          <w:iCs/>
          <w:sz w:val="24"/>
          <w:szCs w:val="24"/>
        </w:rPr>
        <w:t xml:space="preserve">Ref.2 </w:t>
      </w:r>
      <w:r w:rsidRPr="00553DCE">
        <w:rPr>
          <w:rFonts w:ascii="Times New Roman" w:hAnsi="Times New Roman" w:cs="Times New Roman"/>
          <w:iCs/>
          <w:sz w:val="24"/>
          <w:szCs w:val="24"/>
        </w:rPr>
        <w:t>(</w:t>
      </w:r>
      <w:r w:rsidR="007121B3" w:rsidRPr="00553DCE">
        <w:rPr>
          <w:rFonts w:ascii="Times New Roman" w:hAnsi="Times New Roman" w:cs="Times New Roman"/>
          <w:iCs/>
          <w:sz w:val="24"/>
          <w:szCs w:val="24"/>
        </w:rPr>
        <w:t xml:space="preserve">Ti </w:t>
      </w:r>
      <w:r w:rsidRPr="00553DCE">
        <w:rPr>
          <w:rFonts w:ascii="Times New Roman" w:hAnsi="Times New Roman" w:cs="Times New Roman"/>
          <w:iCs/>
          <w:sz w:val="24"/>
          <w:szCs w:val="24"/>
        </w:rPr>
        <w:t>120 nm, serving as the metal reference, is 0.16 (3~5 µm), 0.11 (5~8 µm), and 0.0</w:t>
      </w:r>
      <w:r w:rsidR="003C0367">
        <w:rPr>
          <w:rFonts w:ascii="Times New Roman" w:hAnsi="Times New Roman" w:cs="Times New Roman" w:hint="eastAsia"/>
          <w:iCs/>
          <w:sz w:val="24"/>
          <w:szCs w:val="24"/>
        </w:rPr>
        <w:t>9</w:t>
      </w:r>
      <w:r w:rsidRPr="00553DCE">
        <w:rPr>
          <w:rFonts w:ascii="Times New Roman" w:hAnsi="Times New Roman" w:cs="Times New Roman"/>
          <w:iCs/>
          <w:sz w:val="24"/>
          <w:szCs w:val="24"/>
        </w:rPr>
        <w:t xml:space="preserve"> (8~14 µm). For infrared image measurements using </w:t>
      </w:r>
      <w:r w:rsidR="00E26BC8" w:rsidRPr="00553DCE">
        <w:rPr>
          <w:rFonts w:ascii="Times New Roman" w:hAnsi="Times New Roman" w:cs="Times New Roman"/>
          <w:iCs/>
          <w:sz w:val="24"/>
          <w:szCs w:val="24"/>
        </w:rPr>
        <w:t>an</w:t>
      </w:r>
      <w:r w:rsidRPr="00553DCE">
        <w:rPr>
          <w:rFonts w:ascii="Times New Roman" w:hAnsi="Times New Roman" w:cs="Times New Roman"/>
          <w:iCs/>
          <w:sz w:val="24"/>
          <w:szCs w:val="24"/>
        </w:rPr>
        <w:t xml:space="preserve"> LWIR infrared camera operating in the 8~14 µm, the emissivity of the sample, the reference sample, and the metal are 0.343, 0.338, and 0.088 at 135℃, respectively. The corresponding spectra, measured before and after heating on a h</w:t>
      </w:r>
      <w:r w:rsidR="007121B3">
        <w:rPr>
          <w:rFonts w:ascii="Times New Roman" w:hAnsi="Times New Roman" w:cs="Times New Roman" w:hint="eastAsia"/>
          <w:iCs/>
          <w:sz w:val="24"/>
          <w:szCs w:val="24"/>
        </w:rPr>
        <w:t>ot</w:t>
      </w:r>
      <w:r w:rsidRPr="00553DCE">
        <w:rPr>
          <w:rFonts w:ascii="Times New Roman" w:hAnsi="Times New Roman" w:cs="Times New Roman"/>
          <w:iCs/>
          <w:sz w:val="24"/>
          <w:szCs w:val="24"/>
        </w:rPr>
        <w:t>plate, are illustrated in Figure S</w:t>
      </w:r>
      <w:r w:rsidR="001D7E13">
        <w:rPr>
          <w:rFonts w:ascii="Times New Roman" w:hAnsi="Times New Roman" w:cs="Times New Roman" w:hint="eastAsia"/>
          <w:iCs/>
          <w:sz w:val="24"/>
          <w:szCs w:val="24"/>
        </w:rPr>
        <w:t>8</w:t>
      </w:r>
      <w:r w:rsidRPr="00553DCE">
        <w:rPr>
          <w:rFonts w:ascii="Times New Roman" w:hAnsi="Times New Roman" w:cs="Times New Roman"/>
          <w:iCs/>
          <w:sz w:val="24"/>
          <w:szCs w:val="24"/>
        </w:rPr>
        <w:t>(a). Furthermore, we calculated the emission power of the reference sample and the metal over different temperatures in the 3–14 µm range, as shown in Figure S</w:t>
      </w:r>
      <w:r w:rsidR="001D7E13">
        <w:rPr>
          <w:rFonts w:ascii="Times New Roman" w:hAnsi="Times New Roman" w:cs="Times New Roman" w:hint="eastAsia"/>
          <w:iCs/>
          <w:sz w:val="24"/>
          <w:szCs w:val="24"/>
        </w:rPr>
        <w:t>8</w:t>
      </w:r>
      <w:r w:rsidRPr="00553DCE">
        <w:rPr>
          <w:rFonts w:ascii="Times New Roman" w:hAnsi="Times New Roman" w:cs="Times New Roman"/>
          <w:iCs/>
          <w:sz w:val="24"/>
          <w:szCs w:val="24"/>
        </w:rPr>
        <w:t xml:space="preserve">(b). The external emission power at different temperatures (300 K, 400 K, 500 K) in non-attenuated total reflection (non-ATR) conditions is 6.45 W/m², 41.15 W/m², and 129.57 W/m² for the </w:t>
      </w:r>
      <w:r w:rsidR="003C0367">
        <w:rPr>
          <w:rFonts w:ascii="Times New Roman" w:hAnsi="Times New Roman" w:cs="Times New Roman" w:hint="eastAsia"/>
          <w:iCs/>
          <w:sz w:val="24"/>
          <w:szCs w:val="24"/>
        </w:rPr>
        <w:t>Ref.2</w:t>
      </w:r>
      <w:r w:rsidRPr="00553DCE">
        <w:rPr>
          <w:rFonts w:ascii="Times New Roman" w:hAnsi="Times New Roman" w:cs="Times New Roman"/>
          <w:iCs/>
          <w:sz w:val="24"/>
          <w:szCs w:val="24"/>
        </w:rPr>
        <w:t xml:space="preserve">, and 7.91 W/m², 48.62 W/m², and 149.82 W/m² for the </w:t>
      </w:r>
      <w:r w:rsidR="003C0367">
        <w:rPr>
          <w:rFonts w:ascii="Times New Roman" w:hAnsi="Times New Roman" w:cs="Times New Roman" w:hint="eastAsia"/>
          <w:iCs/>
          <w:sz w:val="24"/>
          <w:szCs w:val="24"/>
        </w:rPr>
        <w:t>Ref.1</w:t>
      </w:r>
      <w:r w:rsidRPr="00553DCE">
        <w:rPr>
          <w:rFonts w:ascii="Times New Roman" w:hAnsi="Times New Roman" w:cs="Times New Roman"/>
          <w:iCs/>
          <w:sz w:val="24"/>
          <w:szCs w:val="24"/>
        </w:rPr>
        <w:t>.</w:t>
      </w:r>
    </w:p>
    <w:p w14:paraId="67D2A705" w14:textId="77777777" w:rsidR="001327B4" w:rsidRPr="00553DCE" w:rsidRDefault="001327B4" w:rsidP="001179FD">
      <w:pPr>
        <w:spacing w:line="360" w:lineRule="auto"/>
        <w:rPr>
          <w:rFonts w:ascii="Times New Roman" w:hAnsi="Times New Roman" w:cs="Times New Roman"/>
          <w:iCs/>
          <w:sz w:val="24"/>
          <w:szCs w:val="24"/>
        </w:rPr>
      </w:pPr>
    </w:p>
    <w:p w14:paraId="668B58A9" w14:textId="3A611092" w:rsidR="00584D94" w:rsidRPr="00584D94" w:rsidRDefault="001327B4" w:rsidP="00E26BC8">
      <w:pPr>
        <w:spacing w:line="360" w:lineRule="auto"/>
        <w:rPr>
          <w:rFonts w:ascii="Times New Roman" w:hAnsi="Times New Roman" w:cs="Times New Roman"/>
          <w:iCs/>
          <w:sz w:val="24"/>
          <w:szCs w:val="24"/>
        </w:rPr>
      </w:pPr>
      <w:r>
        <w:rPr>
          <w:noProof/>
        </w:rPr>
        <w:lastRenderedPageBreak/>
        <w:drawing>
          <wp:inline distT="0" distB="0" distL="0" distR="0" wp14:anchorId="370493C4" wp14:editId="09CD0D41">
            <wp:extent cx="5274310" cy="2387600"/>
            <wp:effectExtent l="0" t="0" r="2540" b="0"/>
            <wp:docPr id="8459953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387600"/>
                    </a:xfrm>
                    <a:prstGeom prst="rect">
                      <a:avLst/>
                    </a:prstGeom>
                    <a:noFill/>
                    <a:ln>
                      <a:noFill/>
                    </a:ln>
                  </pic:spPr>
                </pic:pic>
              </a:graphicData>
            </a:graphic>
          </wp:inline>
        </w:drawing>
      </w:r>
    </w:p>
    <w:p w14:paraId="4C469524" w14:textId="36FEF303" w:rsidR="003C0367" w:rsidRDefault="00B66AB2" w:rsidP="00B66AB2">
      <w:pPr>
        <w:widowControl/>
        <w:spacing w:line="360" w:lineRule="auto"/>
        <w:jc w:val="left"/>
        <w:rPr>
          <w:rFonts w:ascii="Times New Roman" w:hAnsi="Times New Roman" w:cs="Times New Roman"/>
          <w:iCs/>
          <w:sz w:val="24"/>
          <w:szCs w:val="24"/>
        </w:rPr>
      </w:pPr>
      <w:r w:rsidRPr="00602CF4">
        <w:rPr>
          <w:rFonts w:ascii="Times New Roman" w:hAnsi="Times New Roman" w:cs="Times New Roman"/>
          <w:b/>
          <w:bCs/>
          <w:iCs/>
          <w:sz w:val="24"/>
          <w:szCs w:val="24"/>
        </w:rPr>
        <w:t>Figure S</w:t>
      </w:r>
      <w:r w:rsidR="006E2964">
        <w:rPr>
          <w:rFonts w:ascii="Times New Roman" w:hAnsi="Times New Roman" w:cs="Times New Roman" w:hint="eastAsia"/>
          <w:b/>
          <w:bCs/>
          <w:iCs/>
          <w:sz w:val="24"/>
          <w:szCs w:val="24"/>
        </w:rPr>
        <w:t>8</w:t>
      </w:r>
      <w:r w:rsidR="00E26BC8">
        <w:rPr>
          <w:rFonts w:ascii="Times New Roman" w:hAnsi="Times New Roman" w:cs="Times New Roman" w:hint="eastAsia"/>
          <w:iCs/>
          <w:sz w:val="24"/>
          <w:szCs w:val="24"/>
        </w:rPr>
        <w:t xml:space="preserve">. (a) </w:t>
      </w:r>
      <w:r w:rsidRPr="00B66AB2">
        <w:rPr>
          <w:rFonts w:ascii="Times New Roman" w:hAnsi="Times New Roman" w:cs="Times New Roman"/>
          <w:iCs/>
          <w:sz w:val="24"/>
          <w:szCs w:val="24"/>
        </w:rPr>
        <w:t>Measured</w:t>
      </w:r>
      <w:r w:rsidR="001D337B">
        <w:rPr>
          <w:rFonts w:ascii="Times New Roman" w:hAnsi="Times New Roman" w:cs="Times New Roman" w:hint="eastAsia"/>
          <w:iCs/>
          <w:sz w:val="24"/>
          <w:szCs w:val="24"/>
        </w:rPr>
        <w:t xml:space="preserve"> emissivity</w:t>
      </w:r>
      <w:r w:rsidRPr="00B66AB2">
        <w:rPr>
          <w:rFonts w:ascii="Times New Roman" w:hAnsi="Times New Roman" w:cs="Times New Roman"/>
          <w:iCs/>
          <w:sz w:val="24"/>
          <w:szCs w:val="24"/>
        </w:rPr>
        <w:t xml:space="preserve"> spectra of </w:t>
      </w:r>
      <w:r w:rsidR="000C624A">
        <w:rPr>
          <w:rFonts w:ascii="Times New Roman" w:hAnsi="Times New Roman" w:cs="Times New Roman" w:hint="eastAsia"/>
          <w:iCs/>
          <w:sz w:val="24"/>
          <w:szCs w:val="24"/>
        </w:rPr>
        <w:t>metasurface</w:t>
      </w:r>
      <w:r w:rsidR="00E26BC8">
        <w:rPr>
          <w:rFonts w:ascii="Times New Roman" w:hAnsi="Times New Roman" w:cs="Times New Roman" w:hint="eastAsia"/>
          <w:iCs/>
          <w:sz w:val="24"/>
          <w:szCs w:val="24"/>
        </w:rPr>
        <w:t>,</w:t>
      </w:r>
      <w:r w:rsidRPr="00B66AB2">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00E26BC8">
        <w:rPr>
          <w:rFonts w:ascii="Times New Roman" w:hAnsi="Times New Roman" w:cs="Times New Roman" w:hint="eastAsia"/>
          <w:iCs/>
          <w:sz w:val="24"/>
          <w:szCs w:val="24"/>
        </w:rPr>
        <w:t xml:space="preserve"> and </w:t>
      </w:r>
      <w:r w:rsidR="000C624A">
        <w:rPr>
          <w:rFonts w:ascii="Times New Roman" w:hAnsi="Times New Roman" w:cs="Times New Roman" w:hint="eastAsia"/>
          <w:iCs/>
          <w:sz w:val="24"/>
          <w:szCs w:val="24"/>
        </w:rPr>
        <w:t>Ref.2</w:t>
      </w:r>
      <w:r w:rsidRPr="00B66AB2">
        <w:rPr>
          <w:rFonts w:ascii="Times New Roman" w:hAnsi="Times New Roman" w:cs="Times New Roman"/>
          <w:iCs/>
          <w:sz w:val="24"/>
          <w:szCs w:val="24"/>
        </w:rPr>
        <w:t xml:space="preserve"> before and after heated to about 1</w:t>
      </w:r>
      <w:r>
        <w:rPr>
          <w:rFonts w:ascii="Times New Roman" w:hAnsi="Times New Roman" w:cs="Times New Roman" w:hint="eastAsia"/>
          <w:iCs/>
          <w:sz w:val="24"/>
          <w:szCs w:val="24"/>
        </w:rPr>
        <w:t>3</w:t>
      </w:r>
      <w:r w:rsidR="001179FD">
        <w:rPr>
          <w:rFonts w:ascii="Times New Roman" w:hAnsi="Times New Roman" w:cs="Times New Roman" w:hint="eastAsia"/>
          <w:iCs/>
          <w:sz w:val="24"/>
          <w:szCs w:val="24"/>
        </w:rPr>
        <w:t>5</w:t>
      </w:r>
      <w:r w:rsidRPr="00B66AB2">
        <w:rPr>
          <w:rFonts w:ascii="Times New Roman" w:hAnsi="Times New Roman" w:cs="Times New Roman"/>
          <w:iCs/>
          <w:sz w:val="24"/>
          <w:szCs w:val="24"/>
        </w:rPr>
        <w:t xml:space="preserve"> ̊C.</w:t>
      </w:r>
      <w:r w:rsidR="00E26BC8">
        <w:rPr>
          <w:rFonts w:ascii="Times New Roman" w:hAnsi="Times New Roman" w:cs="Times New Roman" w:hint="eastAsia"/>
          <w:iCs/>
          <w:sz w:val="24"/>
          <w:szCs w:val="24"/>
        </w:rPr>
        <w:t xml:space="preserve"> (b) </w:t>
      </w:r>
      <w:r w:rsidR="00E26BC8" w:rsidRPr="00E26BC8">
        <w:rPr>
          <w:rFonts w:ascii="Times New Roman" w:hAnsi="Times New Roman" w:cs="Times New Roman" w:hint="eastAsia"/>
          <w:iCs/>
          <w:sz w:val="24"/>
          <w:szCs w:val="24"/>
        </w:rPr>
        <w:t xml:space="preserve">Spectral radiation of </w:t>
      </w:r>
      <w:r w:rsidR="000C624A">
        <w:rPr>
          <w:rFonts w:ascii="Times New Roman" w:hAnsi="Times New Roman" w:cs="Times New Roman" w:hint="eastAsia"/>
          <w:iCs/>
          <w:sz w:val="24"/>
          <w:szCs w:val="24"/>
        </w:rPr>
        <w:t>Ref.1</w:t>
      </w:r>
      <w:r w:rsidR="00E26BC8">
        <w:rPr>
          <w:rFonts w:ascii="Times New Roman" w:hAnsi="Times New Roman" w:cs="Times New Roman" w:hint="eastAsia"/>
          <w:iCs/>
          <w:sz w:val="24"/>
          <w:szCs w:val="24"/>
        </w:rPr>
        <w:t xml:space="preserve"> and </w:t>
      </w:r>
      <w:r w:rsidR="000C624A">
        <w:rPr>
          <w:rFonts w:ascii="Times New Roman" w:hAnsi="Times New Roman" w:cs="Times New Roman" w:hint="eastAsia"/>
          <w:iCs/>
          <w:sz w:val="24"/>
          <w:szCs w:val="24"/>
        </w:rPr>
        <w:t>Ref.2</w:t>
      </w:r>
      <w:r w:rsidR="00E26BC8">
        <w:rPr>
          <w:rFonts w:ascii="Times New Roman" w:hAnsi="Times New Roman" w:cs="Times New Roman" w:hint="eastAsia"/>
          <w:iCs/>
          <w:sz w:val="24"/>
          <w:szCs w:val="24"/>
        </w:rPr>
        <w:t xml:space="preserve"> at various </w:t>
      </w:r>
      <w:r w:rsidR="000C624A">
        <w:rPr>
          <w:rFonts w:ascii="Times New Roman" w:hAnsi="Times New Roman" w:cs="Times New Roman"/>
          <w:iCs/>
          <w:sz w:val="24"/>
          <w:szCs w:val="24"/>
        </w:rPr>
        <w:t>temperatures</w:t>
      </w:r>
      <w:r w:rsidR="00E26BC8">
        <w:rPr>
          <w:rFonts w:ascii="Times New Roman" w:hAnsi="Times New Roman" w:cs="Times New Roman" w:hint="eastAsia"/>
          <w:iCs/>
          <w:sz w:val="24"/>
          <w:szCs w:val="24"/>
        </w:rPr>
        <w:t>.</w:t>
      </w:r>
    </w:p>
    <w:p w14:paraId="3EF34DE3" w14:textId="77777777" w:rsidR="003C0367" w:rsidRDefault="003C0367">
      <w:pPr>
        <w:widowControl/>
        <w:jc w:val="left"/>
        <w:rPr>
          <w:rFonts w:ascii="Times New Roman" w:hAnsi="Times New Roman" w:cs="Times New Roman"/>
          <w:iCs/>
          <w:sz w:val="24"/>
          <w:szCs w:val="24"/>
        </w:rPr>
      </w:pPr>
      <w:r>
        <w:rPr>
          <w:rFonts w:ascii="Times New Roman" w:hAnsi="Times New Roman" w:cs="Times New Roman"/>
          <w:iCs/>
          <w:sz w:val="24"/>
          <w:szCs w:val="24"/>
        </w:rPr>
        <w:br w:type="page"/>
      </w:r>
    </w:p>
    <w:p w14:paraId="7FAB7BAA" w14:textId="1B48B580" w:rsidR="00A17EDD" w:rsidRDefault="00404703" w:rsidP="00867EF7">
      <w:pPr>
        <w:pStyle w:val="ac"/>
      </w:pPr>
      <w:bookmarkStart w:id="18" w:name="_Toc183349346"/>
      <w:r w:rsidRPr="009B0194">
        <w:rPr>
          <w:rFonts w:hint="eastAsia"/>
        </w:rPr>
        <w:lastRenderedPageBreak/>
        <w:t>S</w:t>
      </w:r>
      <w:r w:rsidRPr="009B0194">
        <w:t xml:space="preserve">ection </w:t>
      </w:r>
      <w:r w:rsidR="00EC4BFE" w:rsidRPr="009B0194">
        <w:t>S</w:t>
      </w:r>
      <w:r w:rsidR="006E2964">
        <w:rPr>
          <w:rFonts w:eastAsiaTheme="minorEastAsia" w:hint="eastAsia"/>
        </w:rPr>
        <w:t>9</w:t>
      </w:r>
      <w:r w:rsidR="00EC4BFE" w:rsidRPr="009B0194">
        <w:t xml:space="preserve"> </w:t>
      </w:r>
      <w:r w:rsidR="00A17EDD">
        <w:t>A photograph of experimental setup for thermal management.</w:t>
      </w:r>
      <w:bookmarkEnd w:id="18"/>
    </w:p>
    <w:p w14:paraId="7FC80901" w14:textId="23AF2CEC" w:rsidR="00404703" w:rsidRDefault="008F1EC4" w:rsidP="00602CF4">
      <w:pPr>
        <w:widowControl/>
        <w:spacing w:line="360" w:lineRule="auto"/>
        <w:jc w:val="center"/>
        <w:rPr>
          <w:rFonts w:ascii="Times New Roman" w:hAnsi="Times New Roman" w:cs="Times New Roman"/>
          <w:kern w:val="0"/>
          <w:sz w:val="24"/>
          <w:szCs w:val="24"/>
        </w:rPr>
      </w:pPr>
      <w:r>
        <w:rPr>
          <w:noProof/>
        </w:rPr>
        <w:drawing>
          <wp:inline distT="0" distB="0" distL="0" distR="0" wp14:anchorId="49005B3D" wp14:editId="7FF960F8">
            <wp:extent cx="2964358" cy="3176098"/>
            <wp:effectExtent l="0" t="0" r="7620" b="5715"/>
            <wp:docPr id="1912156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297" cy="3179246"/>
                    </a:xfrm>
                    <a:prstGeom prst="rect">
                      <a:avLst/>
                    </a:prstGeom>
                    <a:noFill/>
                    <a:ln>
                      <a:noFill/>
                    </a:ln>
                  </pic:spPr>
                </pic:pic>
              </a:graphicData>
            </a:graphic>
          </wp:inline>
        </w:drawing>
      </w:r>
    </w:p>
    <w:p w14:paraId="7FDB7A94" w14:textId="7F8B939F" w:rsidR="00404703" w:rsidRDefault="00404703" w:rsidP="00404703">
      <w:pPr>
        <w:widowControl/>
        <w:spacing w:line="360" w:lineRule="auto"/>
        <w:jc w:val="left"/>
        <w:rPr>
          <w:rFonts w:ascii="Times New Roman" w:hAnsi="Times New Roman" w:cs="Times New Roman"/>
          <w:iCs/>
          <w:sz w:val="24"/>
          <w:szCs w:val="24"/>
        </w:rPr>
      </w:pPr>
      <w:r w:rsidRPr="00161C07">
        <w:rPr>
          <w:rFonts w:ascii="Times New Roman" w:hAnsi="Times New Roman" w:cs="Times New Roman"/>
          <w:b/>
          <w:bCs/>
          <w:iCs/>
          <w:sz w:val="24"/>
          <w:szCs w:val="24"/>
        </w:rPr>
        <w:t>Figure S</w:t>
      </w:r>
      <w:r w:rsidR="006E2964">
        <w:rPr>
          <w:rFonts w:ascii="Times New Roman" w:hAnsi="Times New Roman" w:cs="Times New Roman" w:hint="eastAsia"/>
          <w:b/>
          <w:bCs/>
          <w:iCs/>
          <w:sz w:val="24"/>
          <w:szCs w:val="24"/>
        </w:rPr>
        <w:t>9</w:t>
      </w:r>
      <w:r w:rsidRPr="00161C07">
        <w:rPr>
          <w:rFonts w:ascii="Times New Roman" w:hAnsi="Times New Roman" w:cs="Times New Roman" w:hint="eastAsia"/>
          <w:b/>
          <w:bCs/>
          <w:iCs/>
          <w:sz w:val="24"/>
          <w:szCs w:val="24"/>
        </w:rPr>
        <w:t>.</w:t>
      </w:r>
      <w:r>
        <w:rPr>
          <w:rFonts w:ascii="Times New Roman" w:hAnsi="Times New Roman" w:cs="Times New Roman" w:hint="eastAsia"/>
          <w:iCs/>
          <w:sz w:val="24"/>
          <w:szCs w:val="24"/>
        </w:rPr>
        <w:t xml:space="preserve"> (a)</w:t>
      </w:r>
      <w:r w:rsidR="001D337B">
        <w:rPr>
          <w:rFonts w:ascii="Times New Roman" w:hAnsi="Times New Roman" w:cs="Times New Roman" w:hint="eastAsia"/>
          <w:iCs/>
          <w:sz w:val="24"/>
          <w:szCs w:val="24"/>
        </w:rPr>
        <w:t xml:space="preserve"> </w:t>
      </w:r>
      <w:r w:rsidR="001D337B">
        <w:rPr>
          <w:rFonts w:ascii="Times New Roman" w:hAnsi="Times New Roman" w:cs="Times New Roman" w:hint="eastAsia"/>
          <w:kern w:val="0"/>
          <w:sz w:val="24"/>
          <w:szCs w:val="24"/>
        </w:rPr>
        <w:t>The</w:t>
      </w:r>
      <w:r w:rsidR="001D337B" w:rsidRPr="00404703">
        <w:rPr>
          <w:rFonts w:ascii="Times New Roman" w:hAnsi="Times New Roman" w:cs="Times New Roman" w:hint="eastAsia"/>
          <w:kern w:val="0"/>
          <w:sz w:val="24"/>
          <w:szCs w:val="24"/>
        </w:rPr>
        <w:t xml:space="preserve"> visible photograph of the experimental scene</w:t>
      </w:r>
      <w:r w:rsidR="001D337B">
        <w:rPr>
          <w:rFonts w:ascii="Times New Roman" w:hAnsi="Times New Roman" w:cs="Times New Roman" w:hint="eastAsia"/>
          <w:iCs/>
          <w:sz w:val="24"/>
          <w:szCs w:val="24"/>
        </w:rPr>
        <w:t>.</w:t>
      </w:r>
    </w:p>
    <w:p w14:paraId="7D68B1D3" w14:textId="77777777" w:rsidR="003C0367" w:rsidRDefault="003C0367" w:rsidP="00404703">
      <w:pPr>
        <w:widowControl/>
        <w:spacing w:line="360" w:lineRule="auto"/>
        <w:jc w:val="left"/>
        <w:rPr>
          <w:rFonts w:ascii="Times New Roman" w:hAnsi="Times New Roman" w:cs="Times New Roman"/>
          <w:iCs/>
          <w:sz w:val="24"/>
          <w:szCs w:val="24"/>
        </w:rPr>
      </w:pPr>
    </w:p>
    <w:p w14:paraId="014F331F" w14:textId="77777777" w:rsidR="003C0367" w:rsidRDefault="003C0367">
      <w:pPr>
        <w:widowControl/>
        <w:jc w:val="left"/>
        <w:rPr>
          <w:rFonts w:ascii="Times New Roman" w:eastAsia="Times New Roman" w:hAnsi="Times New Roman" w:cstheme="majorBidi"/>
          <w:b/>
          <w:bCs/>
          <w:sz w:val="28"/>
          <w:szCs w:val="32"/>
        </w:rPr>
      </w:pPr>
      <w:r>
        <w:br w:type="page"/>
      </w:r>
    </w:p>
    <w:p w14:paraId="15C61782" w14:textId="0EF0D2CA" w:rsidR="003C0367" w:rsidRPr="003C0367" w:rsidRDefault="003C0367" w:rsidP="003C0367">
      <w:pPr>
        <w:pStyle w:val="ac"/>
        <w:rPr>
          <w:rFonts w:eastAsiaTheme="minorEastAsia"/>
        </w:rPr>
      </w:pPr>
      <w:bookmarkStart w:id="19" w:name="_Toc183349347"/>
      <w:r w:rsidRPr="009B0194">
        <w:rPr>
          <w:rFonts w:hint="eastAsia"/>
        </w:rPr>
        <w:lastRenderedPageBreak/>
        <w:t>S</w:t>
      </w:r>
      <w:r w:rsidRPr="009B0194">
        <w:t xml:space="preserve">ection </w:t>
      </w:r>
      <w:r w:rsidR="00A17EDD" w:rsidRPr="009B0194">
        <w:t>S</w:t>
      </w:r>
      <w:r w:rsidR="006E2964">
        <w:rPr>
          <w:rFonts w:eastAsiaTheme="minorEastAsia" w:hint="eastAsia"/>
        </w:rPr>
        <w:t xml:space="preserve">10 </w:t>
      </w:r>
      <w:r w:rsidR="00A17EDD" w:rsidRPr="006E2964">
        <w:rPr>
          <w:rFonts w:eastAsiaTheme="minorEastAsia"/>
        </w:rPr>
        <w:t>An infrared</w:t>
      </w:r>
      <w:r w:rsidR="002D6066" w:rsidRPr="006E2964">
        <w:rPr>
          <w:rFonts w:eastAsiaTheme="minorEastAsia" w:hint="eastAsia"/>
        </w:rPr>
        <w:t xml:space="preserve"> </w:t>
      </w:r>
      <w:r w:rsidRPr="006E2964">
        <w:rPr>
          <w:rFonts w:eastAsiaTheme="minorEastAsia" w:hint="eastAsia"/>
        </w:rPr>
        <w:t>Image</w:t>
      </w:r>
      <w:r w:rsidR="00A17EDD" w:rsidRPr="006E2964">
        <w:rPr>
          <w:rFonts w:eastAsiaTheme="minorEastAsia" w:hint="eastAsia"/>
        </w:rPr>
        <w:t xml:space="preserve"> </w:t>
      </w:r>
      <w:r w:rsidR="00A17EDD" w:rsidRPr="006E2964">
        <w:rPr>
          <w:rFonts w:eastAsiaTheme="minorEastAsia"/>
        </w:rPr>
        <w:t xml:space="preserve">captured by the infrared camera with the emissivity of </w:t>
      </w:r>
      <w:r w:rsidR="00A17EDD" w:rsidRPr="006E2964">
        <w:rPr>
          <w:rFonts w:eastAsiaTheme="minorEastAsia" w:hint="eastAsia"/>
        </w:rPr>
        <w:t>E=0.09</w:t>
      </w:r>
      <w:bookmarkEnd w:id="19"/>
    </w:p>
    <w:p w14:paraId="6A3887FE" w14:textId="72D016C9" w:rsidR="003C0367" w:rsidRPr="003C0367" w:rsidRDefault="00161C07" w:rsidP="00161C07">
      <w:pPr>
        <w:widowControl/>
        <w:spacing w:line="360" w:lineRule="auto"/>
        <w:jc w:val="right"/>
        <w:rPr>
          <w:rFonts w:ascii="Times New Roman" w:hAnsi="Times New Roman" w:cs="Times New Roman"/>
          <w:iCs/>
          <w:sz w:val="24"/>
          <w:szCs w:val="24"/>
        </w:rPr>
      </w:pPr>
      <w:r>
        <w:rPr>
          <w:noProof/>
        </w:rPr>
        <w:drawing>
          <wp:inline distT="0" distB="0" distL="0" distR="0" wp14:anchorId="422DAB6B" wp14:editId="52E3D772">
            <wp:extent cx="4893310" cy="4343400"/>
            <wp:effectExtent l="0" t="0" r="2540" b="0"/>
            <wp:docPr id="20937886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3310" cy="4343400"/>
                    </a:xfrm>
                    <a:prstGeom prst="rect">
                      <a:avLst/>
                    </a:prstGeom>
                    <a:noFill/>
                    <a:ln>
                      <a:noFill/>
                    </a:ln>
                  </pic:spPr>
                </pic:pic>
              </a:graphicData>
            </a:graphic>
          </wp:inline>
        </w:drawing>
      </w:r>
    </w:p>
    <w:p w14:paraId="48C48137" w14:textId="61A53FD1" w:rsidR="003C0367" w:rsidRDefault="003C0367" w:rsidP="003C0367">
      <w:pPr>
        <w:widowControl/>
        <w:spacing w:line="360" w:lineRule="auto"/>
        <w:rPr>
          <w:rFonts w:ascii="Times New Roman" w:hAnsi="Times New Roman" w:cs="Times New Roman"/>
          <w:iCs/>
          <w:sz w:val="24"/>
          <w:szCs w:val="24"/>
        </w:rPr>
      </w:pPr>
      <w:r w:rsidRPr="00161C07">
        <w:rPr>
          <w:rFonts w:ascii="Times New Roman" w:hAnsi="Times New Roman" w:cs="Times New Roman"/>
          <w:b/>
          <w:bCs/>
          <w:iCs/>
          <w:sz w:val="24"/>
          <w:szCs w:val="24"/>
        </w:rPr>
        <w:t>Figure S</w:t>
      </w:r>
      <w:r w:rsidR="006E2964">
        <w:rPr>
          <w:rFonts w:ascii="Times New Roman" w:hAnsi="Times New Roman" w:cs="Times New Roman" w:hint="eastAsia"/>
          <w:b/>
          <w:bCs/>
          <w:iCs/>
          <w:sz w:val="24"/>
          <w:szCs w:val="24"/>
        </w:rPr>
        <w:t>10</w:t>
      </w:r>
      <w:r w:rsidRPr="00161C07">
        <w:rPr>
          <w:rFonts w:ascii="Times New Roman" w:hAnsi="Times New Roman" w:cs="Times New Roman" w:hint="eastAsia"/>
          <w:b/>
          <w:bCs/>
          <w:iCs/>
          <w:sz w:val="24"/>
          <w:szCs w:val="24"/>
        </w:rPr>
        <w:t>.</w:t>
      </w:r>
      <w:r>
        <w:rPr>
          <w:rFonts w:ascii="Times New Roman" w:hAnsi="Times New Roman" w:cs="Times New Roman" w:hint="eastAsia"/>
          <w:iCs/>
          <w:sz w:val="24"/>
          <w:szCs w:val="24"/>
        </w:rPr>
        <w:t xml:space="preserve"> (a) </w:t>
      </w:r>
      <w:r w:rsidR="00161C07">
        <w:rPr>
          <w:rFonts w:ascii="Times New Roman" w:hAnsi="Times New Roman" w:cs="Times New Roman" w:hint="eastAsia"/>
          <w:kern w:val="0"/>
          <w:sz w:val="24"/>
          <w:szCs w:val="24"/>
        </w:rPr>
        <w:t>LWIR image for the in-camera emissivity setting as 0.09.</w:t>
      </w:r>
    </w:p>
    <w:p w14:paraId="127DB5A7" w14:textId="77777777" w:rsidR="00CF7882" w:rsidRPr="003C0367" w:rsidRDefault="00CF7882" w:rsidP="00CF7882">
      <w:pPr>
        <w:widowControl/>
        <w:spacing w:line="360" w:lineRule="auto"/>
        <w:jc w:val="left"/>
        <w:rPr>
          <w:rFonts w:ascii="Times New Roman" w:hAnsi="Times New Roman" w:cs="Times New Roman"/>
          <w:sz w:val="24"/>
          <w:szCs w:val="24"/>
        </w:rPr>
      </w:pPr>
    </w:p>
    <w:p w14:paraId="6D0DFE5F" w14:textId="77777777" w:rsidR="003C0367" w:rsidRDefault="003C0367">
      <w:pPr>
        <w:widowControl/>
        <w:jc w:val="left"/>
        <w:rPr>
          <w:rFonts w:ascii="Times New Roman" w:eastAsia="Times New Roman" w:hAnsi="Times New Roman" w:cstheme="majorBidi"/>
          <w:b/>
          <w:bCs/>
          <w:sz w:val="28"/>
          <w:szCs w:val="32"/>
        </w:rPr>
      </w:pPr>
      <w:r>
        <w:br w:type="page"/>
      </w:r>
    </w:p>
    <w:p w14:paraId="2822348A" w14:textId="71C6112B" w:rsidR="00553DCE" w:rsidRPr="00CF7882" w:rsidRDefault="00D136C7" w:rsidP="00867EF7">
      <w:pPr>
        <w:pStyle w:val="ac"/>
      </w:pPr>
      <w:bookmarkStart w:id="20" w:name="_Toc183349348"/>
      <w:r w:rsidRPr="009B0194">
        <w:rPr>
          <w:rFonts w:hint="eastAsia"/>
        </w:rPr>
        <w:lastRenderedPageBreak/>
        <w:t>S</w:t>
      </w:r>
      <w:r w:rsidRPr="009B0194">
        <w:t xml:space="preserve">ection </w:t>
      </w:r>
      <w:r w:rsidR="009B4F71" w:rsidRPr="009B0194">
        <w:t>S</w:t>
      </w:r>
      <w:r w:rsidR="006E2964">
        <w:rPr>
          <w:rFonts w:eastAsiaTheme="minorEastAsia" w:hint="eastAsia"/>
        </w:rPr>
        <w:t xml:space="preserve">11 </w:t>
      </w:r>
      <w:r w:rsidRPr="009B0194">
        <w:t>Numerical calculation of</w:t>
      </w:r>
      <w:r w:rsidR="005841DC" w:rsidRPr="009B0194">
        <w:t xml:space="preserve"> temperature difference between</w:t>
      </w:r>
      <w:r w:rsidRPr="009B0194">
        <w:t xml:space="preserve"> </w:t>
      </w:r>
      <w:r w:rsidR="000C624A">
        <w:rPr>
          <w:rFonts w:hint="eastAsia"/>
        </w:rPr>
        <w:t>metasurface</w:t>
      </w:r>
      <w:r w:rsidR="00100DB2">
        <w:rPr>
          <w:rFonts w:hint="eastAsia"/>
        </w:rPr>
        <w:t>,</w:t>
      </w:r>
      <w:r w:rsidR="00CF7882">
        <w:t xml:space="preserve"> </w:t>
      </w:r>
      <w:r w:rsidR="00100DB2">
        <w:rPr>
          <w:rFonts w:hint="eastAsia"/>
        </w:rPr>
        <w:t xml:space="preserve">Ref.1, </w:t>
      </w:r>
      <w:r w:rsidRPr="009B0194">
        <w:t xml:space="preserve">and </w:t>
      </w:r>
      <w:r w:rsidR="00100DB2">
        <w:rPr>
          <w:rFonts w:hint="eastAsia"/>
        </w:rPr>
        <w:t>Ref.2</w:t>
      </w:r>
      <w:r w:rsidRPr="009B0194">
        <w:t>.</w:t>
      </w:r>
      <w:bookmarkEnd w:id="20"/>
    </w:p>
    <w:p w14:paraId="434659FD" w14:textId="3D603117" w:rsidR="00553DCE" w:rsidRPr="00ED1356" w:rsidRDefault="00553DCE" w:rsidP="002D6066">
      <w:pPr>
        <w:widowControl/>
        <w:spacing w:line="360" w:lineRule="auto"/>
        <w:ind w:firstLineChars="200" w:firstLine="480"/>
        <w:rPr>
          <w:rFonts w:ascii="Times New Roman" w:hAnsi="Times New Roman" w:cs="Times New Roman"/>
          <w:sz w:val="24"/>
          <w:szCs w:val="24"/>
        </w:rPr>
      </w:pPr>
      <w:r w:rsidRPr="00ED1356">
        <w:rPr>
          <w:rFonts w:ascii="Times New Roman" w:hAnsi="Times New Roman" w:cs="Times New Roman"/>
          <w:iCs/>
          <w:sz w:val="24"/>
          <w:szCs w:val="24"/>
        </w:rPr>
        <w:t xml:space="preserve">In Figure 5, we observe the temporal evolution of both the </w:t>
      </w:r>
      <w:r w:rsidR="000C624A">
        <w:rPr>
          <w:rFonts w:ascii="Times New Roman" w:hAnsi="Times New Roman" w:cs="Times New Roman" w:hint="eastAsia"/>
          <w:iCs/>
          <w:sz w:val="24"/>
          <w:szCs w:val="24"/>
        </w:rPr>
        <w:t>radiation</w:t>
      </w:r>
      <w:r w:rsidRPr="00ED1356">
        <w:rPr>
          <w:rFonts w:ascii="Times New Roman" w:hAnsi="Times New Roman" w:cs="Times New Roman"/>
          <w:iCs/>
          <w:sz w:val="24"/>
          <w:szCs w:val="24"/>
        </w:rPr>
        <w:t xml:space="preserve"> and actual temperatures for the </w:t>
      </w:r>
      <w:r w:rsidR="000C624A">
        <w:rPr>
          <w:rFonts w:ascii="Times New Roman" w:hAnsi="Times New Roman" w:cs="Times New Roman" w:hint="eastAsia"/>
          <w:iCs/>
          <w:sz w:val="24"/>
          <w:szCs w:val="24"/>
        </w:rPr>
        <w:t>metasurface</w:t>
      </w:r>
      <w:r w:rsidRPr="00ED1356">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Pr="00ED1356">
        <w:rPr>
          <w:rFonts w:ascii="Times New Roman" w:hAnsi="Times New Roman" w:cs="Times New Roman"/>
          <w:iCs/>
          <w:sz w:val="24"/>
          <w:szCs w:val="24"/>
        </w:rPr>
        <w:t xml:space="preserve">, and </w:t>
      </w:r>
      <w:r w:rsidR="000C624A">
        <w:rPr>
          <w:rFonts w:ascii="Times New Roman" w:hAnsi="Times New Roman" w:cs="Times New Roman" w:hint="eastAsia"/>
          <w:iCs/>
          <w:sz w:val="24"/>
          <w:szCs w:val="24"/>
        </w:rPr>
        <w:t>Ref.2</w:t>
      </w:r>
      <w:r w:rsidRPr="00ED1356">
        <w:rPr>
          <w:rFonts w:ascii="Times New Roman" w:hAnsi="Times New Roman" w:cs="Times New Roman"/>
          <w:iCs/>
          <w:sz w:val="24"/>
          <w:szCs w:val="24"/>
        </w:rPr>
        <w:t xml:space="preserve">, each subjected to a constant heating power </w:t>
      </w:r>
      <w:r w:rsidRPr="00ED1356">
        <w:rPr>
          <w:rFonts w:ascii="Times New Roman" w:hAnsi="Times New Roman" w:cs="Times New Roman"/>
          <w:sz w:val="24"/>
          <w:szCs w:val="24"/>
        </w:rPr>
        <w:t xml:space="preserve">of 2400 W/m². At steady state, the </w:t>
      </w:r>
      <w:r w:rsidR="000C624A">
        <w:rPr>
          <w:rFonts w:ascii="Times New Roman" w:hAnsi="Times New Roman" w:cs="Times New Roman" w:hint="eastAsia"/>
          <w:sz w:val="24"/>
          <w:szCs w:val="24"/>
        </w:rPr>
        <w:t>radiation</w:t>
      </w:r>
      <w:r w:rsidRPr="00ED1356">
        <w:rPr>
          <w:rFonts w:ascii="Times New Roman" w:hAnsi="Times New Roman" w:cs="Times New Roman"/>
          <w:sz w:val="24"/>
          <w:szCs w:val="24"/>
        </w:rPr>
        <w:t xml:space="preserve"> temperatures of</w:t>
      </w:r>
      <w:r w:rsidR="000C624A" w:rsidRPr="000C624A">
        <w:rPr>
          <w:rFonts w:ascii="Times New Roman" w:hAnsi="Times New Roman" w:cs="Times New Roman"/>
          <w:iCs/>
          <w:sz w:val="24"/>
          <w:szCs w:val="24"/>
        </w:rPr>
        <w:t xml:space="preserve"> </w:t>
      </w:r>
      <w:r w:rsidR="000C624A" w:rsidRPr="00ED1356">
        <w:rPr>
          <w:rFonts w:ascii="Times New Roman" w:hAnsi="Times New Roman" w:cs="Times New Roman"/>
          <w:iCs/>
          <w:sz w:val="24"/>
          <w:szCs w:val="24"/>
        </w:rPr>
        <w:t xml:space="preserve">the </w:t>
      </w:r>
      <w:r w:rsidR="000C624A">
        <w:rPr>
          <w:rFonts w:ascii="Times New Roman" w:hAnsi="Times New Roman" w:cs="Times New Roman" w:hint="eastAsia"/>
          <w:iCs/>
          <w:sz w:val="24"/>
          <w:szCs w:val="24"/>
        </w:rPr>
        <w:t>metasurface</w:t>
      </w:r>
      <w:r w:rsidR="000C624A" w:rsidRPr="00ED1356">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000C624A" w:rsidRPr="00ED1356">
        <w:rPr>
          <w:rFonts w:ascii="Times New Roman" w:hAnsi="Times New Roman" w:cs="Times New Roman"/>
          <w:iCs/>
          <w:sz w:val="24"/>
          <w:szCs w:val="24"/>
        </w:rPr>
        <w:t xml:space="preserve">, and </w:t>
      </w:r>
      <w:r w:rsidR="000C624A">
        <w:rPr>
          <w:rFonts w:ascii="Times New Roman" w:hAnsi="Times New Roman" w:cs="Times New Roman" w:hint="eastAsia"/>
          <w:iCs/>
          <w:sz w:val="24"/>
          <w:szCs w:val="24"/>
        </w:rPr>
        <w:t>Ref.2</w:t>
      </w:r>
      <w:r w:rsidRPr="00ED1356">
        <w:rPr>
          <w:rFonts w:ascii="Times New Roman" w:hAnsi="Times New Roman" w:cs="Times New Roman"/>
          <w:sz w:val="24"/>
          <w:szCs w:val="24"/>
        </w:rPr>
        <w:t xml:space="preserve"> were recorded as 5</w:t>
      </w:r>
      <w:r w:rsidR="00AB189B">
        <w:rPr>
          <w:rFonts w:ascii="Times New Roman" w:hAnsi="Times New Roman" w:cs="Times New Roman" w:hint="eastAsia"/>
          <w:sz w:val="24"/>
          <w:szCs w:val="24"/>
        </w:rPr>
        <w:t>5</w:t>
      </w:r>
      <w:r w:rsidRPr="00ED1356">
        <w:rPr>
          <w:rFonts w:ascii="Times New Roman" w:hAnsi="Times New Roman" w:cs="Times New Roman"/>
          <w:sz w:val="24"/>
          <w:szCs w:val="24"/>
        </w:rPr>
        <w:t>.</w:t>
      </w:r>
      <w:r w:rsidR="00AB189B">
        <w:rPr>
          <w:rFonts w:ascii="Times New Roman" w:hAnsi="Times New Roman" w:cs="Times New Roman" w:hint="eastAsia"/>
          <w:sz w:val="24"/>
          <w:szCs w:val="24"/>
        </w:rPr>
        <w:t>4</w:t>
      </w:r>
      <w:r w:rsidRPr="00ED1356">
        <w:rPr>
          <w:rFonts w:ascii="Times New Roman" w:hAnsi="Times New Roman" w:cs="Times New Roman"/>
          <w:sz w:val="24"/>
          <w:szCs w:val="24"/>
        </w:rPr>
        <w:t xml:space="preserve">°C, 69.7°C, and 48.2°C, respectively, as illustrated in </w:t>
      </w:r>
      <w:r w:rsidR="00CE6979">
        <w:rPr>
          <w:rFonts w:ascii="Times New Roman" w:hAnsi="Times New Roman" w:cs="Times New Roman"/>
          <w:sz w:val="24"/>
          <w:szCs w:val="24"/>
        </w:rPr>
        <w:t>Figure</w:t>
      </w:r>
      <w:r w:rsidRPr="00ED1356">
        <w:rPr>
          <w:rFonts w:ascii="Times New Roman" w:hAnsi="Times New Roman" w:cs="Times New Roman"/>
          <w:sz w:val="24"/>
          <w:szCs w:val="24"/>
        </w:rPr>
        <w:t xml:space="preserve"> 5(d). These measurements were obtained using a LWIR camera with a surface emissivity (</w:t>
      </w:r>
      <w:r w:rsidRPr="00ED1356">
        <w:rPr>
          <w:rFonts w:ascii="Times New Roman" w:hAnsi="Times New Roman" w:cs="Times New Roman"/>
          <w:i/>
          <w:iCs/>
          <w:sz w:val="24"/>
          <w:szCs w:val="24"/>
        </w:rPr>
        <w:t>ε</w:t>
      </w:r>
      <w:r w:rsidRPr="00ED1356">
        <w:rPr>
          <w:rFonts w:ascii="Times New Roman" w:hAnsi="Times New Roman" w:cs="Times New Roman"/>
          <w:sz w:val="24"/>
          <w:szCs w:val="24"/>
        </w:rPr>
        <w:t>) set to 0.95. Notably, the actual temperature of the h</w:t>
      </w:r>
      <w:r w:rsidR="00CF7882">
        <w:rPr>
          <w:rFonts w:ascii="Times New Roman" w:hAnsi="Times New Roman" w:cs="Times New Roman" w:hint="eastAsia"/>
          <w:sz w:val="24"/>
          <w:szCs w:val="24"/>
        </w:rPr>
        <w:t>ot</w:t>
      </w:r>
      <w:r w:rsidRPr="00ED1356">
        <w:rPr>
          <w:rFonts w:ascii="Times New Roman" w:hAnsi="Times New Roman" w:cs="Times New Roman"/>
          <w:sz w:val="24"/>
          <w:szCs w:val="24"/>
        </w:rPr>
        <w:t xml:space="preserve">plate was approximately 135°C. By adjusting the in-camera emissivity setting to 0.34, as calculated in Section </w:t>
      </w:r>
      <w:r w:rsidR="00AB189B">
        <w:rPr>
          <w:rFonts w:ascii="Times New Roman" w:hAnsi="Times New Roman" w:cs="Times New Roman" w:hint="eastAsia"/>
          <w:sz w:val="24"/>
          <w:szCs w:val="24"/>
        </w:rPr>
        <w:t>6</w:t>
      </w:r>
      <w:r w:rsidRPr="00ED1356">
        <w:rPr>
          <w:rFonts w:ascii="Times New Roman" w:hAnsi="Times New Roman" w:cs="Times New Roman"/>
          <w:sz w:val="24"/>
          <w:szCs w:val="24"/>
        </w:rPr>
        <w:t xml:space="preserve">, the actual temperatures of </w:t>
      </w:r>
      <w:r w:rsidR="000C624A" w:rsidRPr="00ED1356">
        <w:rPr>
          <w:rFonts w:ascii="Times New Roman" w:hAnsi="Times New Roman" w:cs="Times New Roman"/>
          <w:iCs/>
          <w:sz w:val="24"/>
          <w:szCs w:val="24"/>
        </w:rPr>
        <w:t xml:space="preserve">the </w:t>
      </w:r>
      <w:r w:rsidR="000C624A">
        <w:rPr>
          <w:rFonts w:ascii="Times New Roman" w:hAnsi="Times New Roman" w:cs="Times New Roman" w:hint="eastAsia"/>
          <w:iCs/>
          <w:sz w:val="24"/>
          <w:szCs w:val="24"/>
        </w:rPr>
        <w:t>metasurface and</w:t>
      </w:r>
      <w:r w:rsidR="000C624A" w:rsidRPr="00ED1356">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Pr="00ED1356">
        <w:rPr>
          <w:rFonts w:ascii="Times New Roman" w:hAnsi="Times New Roman" w:cs="Times New Roman"/>
          <w:sz w:val="24"/>
          <w:szCs w:val="24"/>
        </w:rPr>
        <w:t xml:space="preserve"> were determined to be 106</w:t>
      </w:r>
      <w:r w:rsidR="00AB189B">
        <w:rPr>
          <w:rFonts w:ascii="Times New Roman" w:hAnsi="Times New Roman" w:cs="Times New Roman" w:hint="eastAsia"/>
          <w:sz w:val="24"/>
          <w:szCs w:val="24"/>
        </w:rPr>
        <w:t>.0</w:t>
      </w:r>
      <w:r w:rsidRPr="00ED1356">
        <w:rPr>
          <w:rFonts w:ascii="Times New Roman" w:hAnsi="Times New Roman" w:cs="Times New Roman"/>
          <w:sz w:val="24"/>
          <w:szCs w:val="24"/>
        </w:rPr>
        <w:t xml:space="preserve">°C and 128.2°C, respectively. Additionally, the actual temperature of the </w:t>
      </w:r>
      <w:r w:rsidR="00CF7882">
        <w:rPr>
          <w:rFonts w:ascii="Times New Roman" w:hAnsi="Times New Roman" w:cs="Times New Roman" w:hint="eastAsia"/>
          <w:sz w:val="24"/>
          <w:szCs w:val="24"/>
        </w:rPr>
        <w:t>Ref.2</w:t>
      </w:r>
      <w:r w:rsidRPr="00ED1356">
        <w:rPr>
          <w:rFonts w:ascii="Times New Roman" w:hAnsi="Times New Roman" w:cs="Times New Roman"/>
          <w:sz w:val="24"/>
          <w:szCs w:val="24"/>
        </w:rPr>
        <w:t xml:space="preserve"> was found to be 130.7°C by </w:t>
      </w:r>
      <w:bookmarkStart w:id="21" w:name="_Hlk172588818"/>
      <w:r w:rsidRPr="00ED1356">
        <w:rPr>
          <w:rFonts w:ascii="Times New Roman" w:hAnsi="Times New Roman" w:cs="Times New Roman"/>
          <w:sz w:val="24"/>
          <w:szCs w:val="24"/>
        </w:rPr>
        <w:t>setting the in-camera emissivity to 0.09</w:t>
      </w:r>
      <w:bookmarkEnd w:id="21"/>
      <w:r w:rsidRPr="00ED1356">
        <w:rPr>
          <w:rFonts w:ascii="Times New Roman" w:hAnsi="Times New Roman" w:cs="Times New Roman"/>
          <w:sz w:val="24"/>
          <w:szCs w:val="24"/>
        </w:rPr>
        <w:t>.</w:t>
      </w:r>
    </w:p>
    <w:p w14:paraId="2F99E29F" w14:textId="4290DAE7" w:rsidR="00553DCE" w:rsidRPr="00553DCE" w:rsidRDefault="00553DCE" w:rsidP="002D6066">
      <w:pPr>
        <w:widowControl/>
        <w:spacing w:line="360" w:lineRule="auto"/>
        <w:ind w:firstLineChars="200" w:firstLine="480"/>
        <w:rPr>
          <w:rFonts w:ascii="Times New Roman" w:hAnsi="Times New Roman" w:cs="Times New Roman"/>
          <w:sz w:val="24"/>
          <w:szCs w:val="24"/>
        </w:rPr>
      </w:pPr>
      <w:r w:rsidRPr="00553DCE">
        <w:rPr>
          <w:rFonts w:ascii="Times New Roman" w:hAnsi="Times New Roman" w:cs="Times New Roman"/>
          <w:sz w:val="24"/>
          <w:szCs w:val="24"/>
        </w:rPr>
        <w:t xml:space="preserve">Subsequently, the numerical calculation of the temperature difference at steady state was performed using the Finite Element Method (FEM). </w:t>
      </w:r>
      <w:r w:rsidR="000C624A" w:rsidRPr="00ED1356">
        <w:rPr>
          <w:rFonts w:ascii="Times New Roman" w:hAnsi="Times New Roman" w:cs="Times New Roman"/>
          <w:iCs/>
          <w:sz w:val="24"/>
          <w:szCs w:val="24"/>
        </w:rPr>
        <w:t xml:space="preserve">the </w:t>
      </w:r>
      <w:r w:rsidR="000C624A">
        <w:rPr>
          <w:rFonts w:ascii="Times New Roman" w:hAnsi="Times New Roman" w:cs="Times New Roman" w:hint="eastAsia"/>
          <w:iCs/>
          <w:sz w:val="24"/>
          <w:szCs w:val="24"/>
        </w:rPr>
        <w:t>metasurface</w:t>
      </w:r>
      <w:r w:rsidR="000C624A" w:rsidRPr="00ED1356">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000C624A" w:rsidRPr="00ED1356">
        <w:rPr>
          <w:rFonts w:ascii="Times New Roman" w:hAnsi="Times New Roman" w:cs="Times New Roman"/>
          <w:iCs/>
          <w:sz w:val="24"/>
          <w:szCs w:val="24"/>
        </w:rPr>
        <w:t xml:space="preserve">, and </w:t>
      </w:r>
      <w:r w:rsidR="000C624A">
        <w:rPr>
          <w:rFonts w:ascii="Times New Roman" w:hAnsi="Times New Roman" w:cs="Times New Roman" w:hint="eastAsia"/>
          <w:iCs/>
          <w:sz w:val="24"/>
          <w:szCs w:val="24"/>
        </w:rPr>
        <w:t>Ref.2</w:t>
      </w:r>
      <w:r w:rsidRPr="00553DCE">
        <w:rPr>
          <w:rFonts w:ascii="Times New Roman" w:hAnsi="Times New Roman" w:cs="Times New Roman"/>
          <w:sz w:val="24"/>
          <w:szCs w:val="24"/>
        </w:rPr>
        <w:t xml:space="preserve"> were modeled as nested silicon cubes. The evaporation layer was excluded from the heat transfer simulations, given that its heat capacity is negligible compared to that of the silicon substrate. The geometrical parameters were set to match those of the fabricated samples, with the </w:t>
      </w:r>
      <w:r w:rsidR="000C624A">
        <w:rPr>
          <w:rFonts w:ascii="Times New Roman" w:hAnsi="Times New Roman" w:cs="Times New Roman" w:hint="eastAsia"/>
          <w:sz w:val="24"/>
          <w:szCs w:val="24"/>
        </w:rPr>
        <w:t>metasurface region</w:t>
      </w:r>
      <w:r w:rsidRPr="00553DCE">
        <w:rPr>
          <w:rFonts w:ascii="Times New Roman" w:hAnsi="Times New Roman" w:cs="Times New Roman"/>
          <w:sz w:val="24"/>
          <w:szCs w:val="24"/>
        </w:rPr>
        <w:t xml:space="preserve"> dimensions being a 1.1 cm (length) × 1.1 cm (width) × 0.5 cm (height) cube, </w:t>
      </w:r>
      <w:r w:rsidR="000C624A">
        <w:rPr>
          <w:rFonts w:ascii="Times New Roman" w:hAnsi="Times New Roman" w:cs="Times New Roman" w:hint="eastAsia"/>
          <w:sz w:val="24"/>
          <w:szCs w:val="24"/>
        </w:rPr>
        <w:t>Ref.1</w:t>
      </w:r>
      <w:r w:rsidRPr="00553DCE">
        <w:rPr>
          <w:rFonts w:ascii="Times New Roman" w:hAnsi="Times New Roman" w:cs="Times New Roman"/>
          <w:sz w:val="24"/>
          <w:szCs w:val="24"/>
        </w:rPr>
        <w:t xml:space="preserve"> comprising a square-hole ring with an outer diameter of 1.</w:t>
      </w:r>
      <w:r w:rsidR="00ED1356">
        <w:rPr>
          <w:rFonts w:ascii="Times New Roman" w:hAnsi="Times New Roman" w:cs="Times New Roman" w:hint="eastAsia"/>
          <w:sz w:val="24"/>
          <w:szCs w:val="24"/>
        </w:rPr>
        <w:t>8</w:t>
      </w:r>
      <w:r w:rsidRPr="00553DCE">
        <w:rPr>
          <w:rFonts w:ascii="Times New Roman" w:hAnsi="Times New Roman" w:cs="Times New Roman"/>
          <w:sz w:val="24"/>
          <w:szCs w:val="24"/>
        </w:rPr>
        <w:t xml:space="preserve"> cm, an inner diameter of 1.1 cm, and a height of 0.5 cm, and </w:t>
      </w:r>
      <w:r w:rsidR="000C624A">
        <w:rPr>
          <w:rFonts w:ascii="Times New Roman" w:hAnsi="Times New Roman" w:cs="Times New Roman" w:hint="eastAsia"/>
          <w:sz w:val="24"/>
          <w:szCs w:val="24"/>
        </w:rPr>
        <w:t>Ref.2</w:t>
      </w:r>
      <w:r w:rsidRPr="00553DCE">
        <w:rPr>
          <w:rFonts w:ascii="Times New Roman" w:hAnsi="Times New Roman" w:cs="Times New Roman"/>
          <w:sz w:val="24"/>
          <w:szCs w:val="24"/>
        </w:rPr>
        <w:t xml:space="preserve"> being </w:t>
      </w:r>
      <w:proofErr w:type="spellStart"/>
      <w:r w:rsidRPr="00553DCE">
        <w:rPr>
          <w:rFonts w:ascii="Times New Roman" w:hAnsi="Times New Roman" w:cs="Times New Roman"/>
          <w:sz w:val="24"/>
          <w:szCs w:val="24"/>
        </w:rPr>
        <w:t>a</w:t>
      </w:r>
      <w:proofErr w:type="spellEnd"/>
      <w:r w:rsidR="000C624A">
        <w:rPr>
          <w:rFonts w:ascii="Times New Roman" w:hAnsi="Times New Roman" w:cs="Times New Roman" w:hint="eastAsia"/>
          <w:sz w:val="24"/>
          <w:szCs w:val="24"/>
        </w:rPr>
        <w:t xml:space="preserve"> also</w:t>
      </w:r>
      <w:r w:rsidRPr="00553DCE">
        <w:rPr>
          <w:rFonts w:ascii="Times New Roman" w:hAnsi="Times New Roman" w:cs="Times New Roman"/>
          <w:sz w:val="24"/>
          <w:szCs w:val="24"/>
        </w:rPr>
        <w:t xml:space="preserve"> square-hole ring with an outer diameter of </w:t>
      </w:r>
      <w:r w:rsidR="00ED1356">
        <w:rPr>
          <w:rFonts w:ascii="Times New Roman" w:hAnsi="Times New Roman" w:cs="Times New Roman" w:hint="eastAsia"/>
          <w:sz w:val="24"/>
          <w:szCs w:val="24"/>
        </w:rPr>
        <w:t>2.0</w:t>
      </w:r>
      <w:r w:rsidRPr="00553DCE">
        <w:rPr>
          <w:rFonts w:ascii="Times New Roman" w:hAnsi="Times New Roman" w:cs="Times New Roman"/>
          <w:sz w:val="24"/>
          <w:szCs w:val="24"/>
        </w:rPr>
        <w:t xml:space="preserve"> cm, an inner diameter of 1.</w:t>
      </w:r>
      <w:r w:rsidR="00ED1356">
        <w:rPr>
          <w:rFonts w:ascii="Times New Roman" w:hAnsi="Times New Roman" w:cs="Times New Roman" w:hint="eastAsia"/>
          <w:sz w:val="24"/>
          <w:szCs w:val="24"/>
        </w:rPr>
        <w:t>8</w:t>
      </w:r>
      <w:r w:rsidRPr="00553DCE">
        <w:rPr>
          <w:rFonts w:ascii="Times New Roman" w:hAnsi="Times New Roman" w:cs="Times New Roman"/>
          <w:sz w:val="24"/>
          <w:szCs w:val="24"/>
        </w:rPr>
        <w:t xml:space="preserve"> cm, and a height of 0.5 cm.</w:t>
      </w:r>
    </w:p>
    <w:p w14:paraId="7F1C9B4B" w14:textId="61DC07DA" w:rsidR="00553DCE" w:rsidRPr="00553DCE" w:rsidRDefault="00553DCE" w:rsidP="002D6066">
      <w:pPr>
        <w:widowControl/>
        <w:spacing w:line="360" w:lineRule="auto"/>
        <w:ind w:firstLineChars="200" w:firstLine="480"/>
        <w:rPr>
          <w:rFonts w:ascii="Times New Roman" w:hAnsi="Times New Roman" w:cs="Times New Roman"/>
          <w:sz w:val="24"/>
          <w:szCs w:val="24"/>
        </w:rPr>
      </w:pPr>
      <w:r w:rsidRPr="00553DCE">
        <w:rPr>
          <w:rFonts w:ascii="Times New Roman" w:hAnsi="Times New Roman" w:cs="Times New Roman"/>
          <w:sz w:val="24"/>
          <w:szCs w:val="24"/>
        </w:rPr>
        <w:t xml:space="preserve">Natural convective heat flux boundary conditions were applied to both the top and side surfaces of the cubes. Additionally, to account for thermal radiation, surface-to-ambient radiation conditions were applied to the top surfaces of all samples. The emissivity values for these top surfaces were set to the average emissivity of </w:t>
      </w:r>
      <w:r w:rsidR="000C624A" w:rsidRPr="00ED1356">
        <w:rPr>
          <w:rFonts w:ascii="Times New Roman" w:hAnsi="Times New Roman" w:cs="Times New Roman"/>
          <w:iCs/>
          <w:sz w:val="24"/>
          <w:szCs w:val="24"/>
        </w:rPr>
        <w:t xml:space="preserve">the </w:t>
      </w:r>
      <w:r w:rsidR="000C624A">
        <w:rPr>
          <w:rFonts w:ascii="Times New Roman" w:hAnsi="Times New Roman" w:cs="Times New Roman" w:hint="eastAsia"/>
          <w:iCs/>
          <w:sz w:val="24"/>
          <w:szCs w:val="24"/>
        </w:rPr>
        <w:t>metasurface</w:t>
      </w:r>
      <w:r w:rsidR="000C624A" w:rsidRPr="00ED1356">
        <w:rPr>
          <w:rFonts w:ascii="Times New Roman" w:hAnsi="Times New Roman" w:cs="Times New Roman"/>
          <w:iCs/>
          <w:sz w:val="24"/>
          <w:szCs w:val="24"/>
        </w:rPr>
        <w:t xml:space="preserve">, </w:t>
      </w:r>
      <w:r w:rsidR="000C624A">
        <w:rPr>
          <w:rFonts w:ascii="Times New Roman" w:hAnsi="Times New Roman" w:cs="Times New Roman" w:hint="eastAsia"/>
          <w:iCs/>
          <w:sz w:val="24"/>
          <w:szCs w:val="24"/>
        </w:rPr>
        <w:t>Ref.1</w:t>
      </w:r>
      <w:r w:rsidR="000C624A" w:rsidRPr="00ED1356">
        <w:rPr>
          <w:rFonts w:ascii="Times New Roman" w:hAnsi="Times New Roman" w:cs="Times New Roman"/>
          <w:iCs/>
          <w:sz w:val="24"/>
          <w:szCs w:val="24"/>
        </w:rPr>
        <w:t xml:space="preserve">, and </w:t>
      </w:r>
      <w:r w:rsidR="000C624A">
        <w:rPr>
          <w:rFonts w:ascii="Times New Roman" w:hAnsi="Times New Roman" w:cs="Times New Roman" w:hint="eastAsia"/>
          <w:iCs/>
          <w:sz w:val="24"/>
          <w:szCs w:val="24"/>
        </w:rPr>
        <w:t>Ref.2</w:t>
      </w:r>
      <w:r w:rsidRPr="00553DCE">
        <w:rPr>
          <w:rFonts w:ascii="Times New Roman" w:hAnsi="Times New Roman" w:cs="Times New Roman"/>
          <w:sz w:val="24"/>
          <w:szCs w:val="24"/>
        </w:rPr>
        <w:t xml:space="preserve"> at 135°C, calculated from measured spectra in the range </w:t>
      </w:r>
      <w:r w:rsidRPr="00553DCE">
        <w:rPr>
          <w:rFonts w:ascii="Times New Roman" w:hAnsi="Times New Roman" w:cs="Times New Roman"/>
          <w:sz w:val="24"/>
          <w:szCs w:val="24"/>
        </w:rPr>
        <w:lastRenderedPageBreak/>
        <w:t>of 3 to 14 µm, resulting in values of 0.61, 0.24, and 0.11, respectively. The bottom surfaces were subjected to general inward heat flux boundary conditions.</w:t>
      </w:r>
    </w:p>
    <w:p w14:paraId="3551EC4D" w14:textId="4AB3E595" w:rsidR="00B02CB6" w:rsidRDefault="00553DCE" w:rsidP="009F6408">
      <w:pPr>
        <w:widowControl/>
        <w:spacing w:line="360" w:lineRule="auto"/>
        <w:ind w:firstLineChars="200" w:firstLine="480"/>
        <w:rPr>
          <w:rFonts w:ascii="Times New Roman" w:hAnsi="Times New Roman" w:cs="Times New Roman"/>
          <w:sz w:val="24"/>
          <w:szCs w:val="24"/>
        </w:rPr>
      </w:pPr>
      <w:r w:rsidRPr="00553DCE">
        <w:rPr>
          <w:rFonts w:ascii="Times New Roman" w:hAnsi="Times New Roman" w:cs="Times New Roman"/>
          <w:sz w:val="24"/>
          <w:szCs w:val="24"/>
        </w:rPr>
        <w:t xml:space="preserve">In the simulation, the heat flux was set to 2350 W/m², slightly lower than the actual heating power (2400 W/m²) of the </w:t>
      </w:r>
      <w:r w:rsidR="000C624A">
        <w:rPr>
          <w:rFonts w:ascii="Times New Roman" w:hAnsi="Times New Roman" w:cs="Times New Roman" w:hint="eastAsia"/>
          <w:sz w:val="24"/>
          <w:szCs w:val="24"/>
        </w:rPr>
        <w:t>hotplate</w:t>
      </w:r>
      <w:r w:rsidRPr="00553DCE">
        <w:rPr>
          <w:rFonts w:ascii="Times New Roman" w:hAnsi="Times New Roman" w:cs="Times New Roman"/>
          <w:sz w:val="24"/>
          <w:szCs w:val="24"/>
        </w:rPr>
        <w:t>, due to imperfect thermal contact between the sample and the h</w:t>
      </w:r>
      <w:r w:rsidR="007121B3">
        <w:rPr>
          <w:rFonts w:ascii="Times New Roman" w:hAnsi="Times New Roman" w:cs="Times New Roman" w:hint="eastAsia"/>
          <w:sz w:val="24"/>
          <w:szCs w:val="24"/>
        </w:rPr>
        <w:t>o</w:t>
      </w:r>
      <w:r w:rsidRPr="00553DCE">
        <w:rPr>
          <w:rFonts w:ascii="Times New Roman" w:hAnsi="Times New Roman" w:cs="Times New Roman"/>
          <w:sz w:val="24"/>
          <w:szCs w:val="24"/>
        </w:rPr>
        <w:t>tplate. The results obtained from the steady-state simulation revealed temperatures of 105.2°C (SMDM-S1), 126.8°C (</w:t>
      </w:r>
      <w:r w:rsidR="000C624A">
        <w:rPr>
          <w:rFonts w:ascii="Times New Roman" w:hAnsi="Times New Roman" w:cs="Times New Roman" w:hint="eastAsia"/>
          <w:sz w:val="24"/>
          <w:szCs w:val="24"/>
        </w:rPr>
        <w:t>Ref.1</w:t>
      </w:r>
      <w:r w:rsidRPr="00553DCE">
        <w:rPr>
          <w:rFonts w:ascii="Times New Roman" w:hAnsi="Times New Roman" w:cs="Times New Roman"/>
          <w:sz w:val="24"/>
          <w:szCs w:val="24"/>
        </w:rPr>
        <w:t>), and 130</w:t>
      </w:r>
      <w:r w:rsidR="004748B3">
        <w:rPr>
          <w:rFonts w:ascii="Times New Roman" w:hAnsi="Times New Roman" w:cs="Times New Roman" w:hint="eastAsia"/>
          <w:sz w:val="24"/>
          <w:szCs w:val="24"/>
        </w:rPr>
        <w:t>.7</w:t>
      </w:r>
      <w:r w:rsidRPr="00553DCE">
        <w:rPr>
          <w:rFonts w:ascii="Times New Roman" w:hAnsi="Times New Roman" w:cs="Times New Roman"/>
          <w:sz w:val="24"/>
          <w:szCs w:val="24"/>
        </w:rPr>
        <w:t>°C (</w:t>
      </w:r>
      <w:r w:rsidR="000C624A">
        <w:rPr>
          <w:rFonts w:ascii="Times New Roman" w:hAnsi="Times New Roman" w:cs="Times New Roman" w:hint="eastAsia"/>
          <w:sz w:val="24"/>
          <w:szCs w:val="24"/>
        </w:rPr>
        <w:t>Ref.2</w:t>
      </w:r>
      <w:r w:rsidRPr="00553DCE">
        <w:rPr>
          <w:rFonts w:ascii="Times New Roman" w:hAnsi="Times New Roman" w:cs="Times New Roman"/>
          <w:sz w:val="24"/>
          <w:szCs w:val="24"/>
        </w:rPr>
        <w:t>).</w:t>
      </w:r>
    </w:p>
    <w:p w14:paraId="3A7E64A7" w14:textId="586F4244" w:rsidR="003746E8" w:rsidRPr="0087751B" w:rsidRDefault="003746E8" w:rsidP="009F6408">
      <w:pPr>
        <w:widowControl/>
        <w:spacing w:line="360" w:lineRule="auto"/>
        <w:rPr>
          <w:rFonts w:ascii="Times New Roman" w:hAnsi="Times New Roman" w:cs="Times New Roman"/>
          <w:b/>
          <w:bCs/>
          <w:sz w:val="24"/>
          <w:szCs w:val="24"/>
        </w:rPr>
      </w:pPr>
    </w:p>
    <w:sectPr w:rsidR="003746E8" w:rsidRPr="008775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BF718" w14:textId="77777777" w:rsidR="00DE56C1" w:rsidRDefault="00DE56C1" w:rsidP="00C84A95">
      <w:pPr>
        <w:rPr>
          <w:rFonts w:hint="eastAsia"/>
        </w:rPr>
      </w:pPr>
      <w:r>
        <w:separator/>
      </w:r>
    </w:p>
  </w:endnote>
  <w:endnote w:type="continuationSeparator" w:id="0">
    <w:p w14:paraId="66479CF2" w14:textId="77777777" w:rsidR="00DE56C1" w:rsidRDefault="00DE56C1" w:rsidP="00C84A9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5E16E" w14:textId="77777777" w:rsidR="00DE56C1" w:rsidRDefault="00DE56C1" w:rsidP="00C84A95">
      <w:pPr>
        <w:rPr>
          <w:rFonts w:hint="eastAsia"/>
        </w:rPr>
      </w:pPr>
      <w:r>
        <w:separator/>
      </w:r>
    </w:p>
  </w:footnote>
  <w:footnote w:type="continuationSeparator" w:id="0">
    <w:p w14:paraId="5B0CC66F" w14:textId="77777777" w:rsidR="00DE56C1" w:rsidRDefault="00DE56C1" w:rsidP="00C84A9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00"/>
    <w:rsid w:val="0000343F"/>
    <w:rsid w:val="000255D1"/>
    <w:rsid w:val="000333AB"/>
    <w:rsid w:val="000626B5"/>
    <w:rsid w:val="00062DCD"/>
    <w:rsid w:val="000635CA"/>
    <w:rsid w:val="00065C6D"/>
    <w:rsid w:val="000733FB"/>
    <w:rsid w:val="00076234"/>
    <w:rsid w:val="0009070C"/>
    <w:rsid w:val="00092719"/>
    <w:rsid w:val="00093015"/>
    <w:rsid w:val="000B1570"/>
    <w:rsid w:val="000C624A"/>
    <w:rsid w:val="000D2CB0"/>
    <w:rsid w:val="000D5063"/>
    <w:rsid w:val="00100DB2"/>
    <w:rsid w:val="00101E8B"/>
    <w:rsid w:val="00107713"/>
    <w:rsid w:val="00116614"/>
    <w:rsid w:val="001179FD"/>
    <w:rsid w:val="001251D6"/>
    <w:rsid w:val="001327B4"/>
    <w:rsid w:val="00137B37"/>
    <w:rsid w:val="0014338C"/>
    <w:rsid w:val="00144568"/>
    <w:rsid w:val="00152A8B"/>
    <w:rsid w:val="00152AA0"/>
    <w:rsid w:val="001568CF"/>
    <w:rsid w:val="00161C07"/>
    <w:rsid w:val="00176C1D"/>
    <w:rsid w:val="0018156C"/>
    <w:rsid w:val="0019395A"/>
    <w:rsid w:val="00195F9D"/>
    <w:rsid w:val="001973C9"/>
    <w:rsid w:val="001A2836"/>
    <w:rsid w:val="001C318F"/>
    <w:rsid w:val="001C34FA"/>
    <w:rsid w:val="001D01BE"/>
    <w:rsid w:val="001D337B"/>
    <w:rsid w:val="001D6219"/>
    <w:rsid w:val="001D7E13"/>
    <w:rsid w:val="001E2AEE"/>
    <w:rsid w:val="001E52B8"/>
    <w:rsid w:val="001F0443"/>
    <w:rsid w:val="001F7883"/>
    <w:rsid w:val="00213DBC"/>
    <w:rsid w:val="00217116"/>
    <w:rsid w:val="00224A3B"/>
    <w:rsid w:val="0023426C"/>
    <w:rsid w:val="00236456"/>
    <w:rsid w:val="002452BB"/>
    <w:rsid w:val="00253CA9"/>
    <w:rsid w:val="00262AF0"/>
    <w:rsid w:val="002630FB"/>
    <w:rsid w:val="002771C4"/>
    <w:rsid w:val="00281155"/>
    <w:rsid w:val="00284FCA"/>
    <w:rsid w:val="00287335"/>
    <w:rsid w:val="002901F7"/>
    <w:rsid w:val="002943A2"/>
    <w:rsid w:val="002950E8"/>
    <w:rsid w:val="002A3B4B"/>
    <w:rsid w:val="002C2C3D"/>
    <w:rsid w:val="002C5CAD"/>
    <w:rsid w:val="002D4942"/>
    <w:rsid w:val="002D6066"/>
    <w:rsid w:val="002E2DA6"/>
    <w:rsid w:val="002F2F24"/>
    <w:rsid w:val="002F3411"/>
    <w:rsid w:val="002F3743"/>
    <w:rsid w:val="002F60C5"/>
    <w:rsid w:val="003003D6"/>
    <w:rsid w:val="00321782"/>
    <w:rsid w:val="00322A59"/>
    <w:rsid w:val="0033335A"/>
    <w:rsid w:val="00335F30"/>
    <w:rsid w:val="00354115"/>
    <w:rsid w:val="0036449C"/>
    <w:rsid w:val="0036652C"/>
    <w:rsid w:val="00366989"/>
    <w:rsid w:val="00372AA3"/>
    <w:rsid w:val="003746E8"/>
    <w:rsid w:val="00393BF9"/>
    <w:rsid w:val="00393D50"/>
    <w:rsid w:val="003A15F2"/>
    <w:rsid w:val="003A478B"/>
    <w:rsid w:val="003A71FF"/>
    <w:rsid w:val="003B4F1E"/>
    <w:rsid w:val="003B52B0"/>
    <w:rsid w:val="003B59E2"/>
    <w:rsid w:val="003B5C72"/>
    <w:rsid w:val="003B6B1F"/>
    <w:rsid w:val="003C0367"/>
    <w:rsid w:val="003C2643"/>
    <w:rsid w:val="003C5C61"/>
    <w:rsid w:val="003D3396"/>
    <w:rsid w:val="003E3E37"/>
    <w:rsid w:val="003F0684"/>
    <w:rsid w:val="00404703"/>
    <w:rsid w:val="00406D4C"/>
    <w:rsid w:val="00433030"/>
    <w:rsid w:val="00433E29"/>
    <w:rsid w:val="00442976"/>
    <w:rsid w:val="00450235"/>
    <w:rsid w:val="00461115"/>
    <w:rsid w:val="004748B3"/>
    <w:rsid w:val="004907B8"/>
    <w:rsid w:val="00494704"/>
    <w:rsid w:val="00496B38"/>
    <w:rsid w:val="004A3FE5"/>
    <w:rsid w:val="004B5586"/>
    <w:rsid w:val="004C1969"/>
    <w:rsid w:val="004D156E"/>
    <w:rsid w:val="004D37B6"/>
    <w:rsid w:val="004D5B34"/>
    <w:rsid w:val="004E5C35"/>
    <w:rsid w:val="004E7F60"/>
    <w:rsid w:val="004F0C8B"/>
    <w:rsid w:val="004F2881"/>
    <w:rsid w:val="004F5594"/>
    <w:rsid w:val="0050404C"/>
    <w:rsid w:val="0051054E"/>
    <w:rsid w:val="005137E4"/>
    <w:rsid w:val="0051554A"/>
    <w:rsid w:val="00527F89"/>
    <w:rsid w:val="0053526E"/>
    <w:rsid w:val="005376E4"/>
    <w:rsid w:val="005447DA"/>
    <w:rsid w:val="00553DCE"/>
    <w:rsid w:val="00560AF9"/>
    <w:rsid w:val="0056145A"/>
    <w:rsid w:val="00562D8F"/>
    <w:rsid w:val="00565562"/>
    <w:rsid w:val="0056604C"/>
    <w:rsid w:val="005841DC"/>
    <w:rsid w:val="00584249"/>
    <w:rsid w:val="00584D94"/>
    <w:rsid w:val="005863D4"/>
    <w:rsid w:val="005906E6"/>
    <w:rsid w:val="005A142B"/>
    <w:rsid w:val="005A41A4"/>
    <w:rsid w:val="005B3580"/>
    <w:rsid w:val="005B5FD2"/>
    <w:rsid w:val="005C430D"/>
    <w:rsid w:val="005D177C"/>
    <w:rsid w:val="005D7752"/>
    <w:rsid w:val="005E67D4"/>
    <w:rsid w:val="00602CF4"/>
    <w:rsid w:val="0061248C"/>
    <w:rsid w:val="0061260A"/>
    <w:rsid w:val="00612AC7"/>
    <w:rsid w:val="0062092B"/>
    <w:rsid w:val="00631EB1"/>
    <w:rsid w:val="00634A8C"/>
    <w:rsid w:val="00650286"/>
    <w:rsid w:val="00653BAA"/>
    <w:rsid w:val="006558EB"/>
    <w:rsid w:val="00660386"/>
    <w:rsid w:val="006657DB"/>
    <w:rsid w:val="00675B74"/>
    <w:rsid w:val="0068130D"/>
    <w:rsid w:val="006877AB"/>
    <w:rsid w:val="00692BF4"/>
    <w:rsid w:val="00694370"/>
    <w:rsid w:val="006B36F4"/>
    <w:rsid w:val="006B39DB"/>
    <w:rsid w:val="006B6FAA"/>
    <w:rsid w:val="006C0594"/>
    <w:rsid w:val="006C28CB"/>
    <w:rsid w:val="006D4923"/>
    <w:rsid w:val="006E18BB"/>
    <w:rsid w:val="006E2964"/>
    <w:rsid w:val="00701A9D"/>
    <w:rsid w:val="00701BD1"/>
    <w:rsid w:val="00703CC1"/>
    <w:rsid w:val="0070441A"/>
    <w:rsid w:val="00711608"/>
    <w:rsid w:val="007121B3"/>
    <w:rsid w:val="00723046"/>
    <w:rsid w:val="007279E4"/>
    <w:rsid w:val="00727A92"/>
    <w:rsid w:val="007329DF"/>
    <w:rsid w:val="00733580"/>
    <w:rsid w:val="00735097"/>
    <w:rsid w:val="00736C01"/>
    <w:rsid w:val="00740C2D"/>
    <w:rsid w:val="0074375B"/>
    <w:rsid w:val="00745927"/>
    <w:rsid w:val="00756A73"/>
    <w:rsid w:val="007615B7"/>
    <w:rsid w:val="007756F3"/>
    <w:rsid w:val="007860D6"/>
    <w:rsid w:val="007B0B29"/>
    <w:rsid w:val="007B449A"/>
    <w:rsid w:val="007C7940"/>
    <w:rsid w:val="007D1D2B"/>
    <w:rsid w:val="007D6B84"/>
    <w:rsid w:val="007E324A"/>
    <w:rsid w:val="007E69DF"/>
    <w:rsid w:val="007E6B15"/>
    <w:rsid w:val="007E7935"/>
    <w:rsid w:val="007F029E"/>
    <w:rsid w:val="007F3386"/>
    <w:rsid w:val="008050F6"/>
    <w:rsid w:val="008078B7"/>
    <w:rsid w:val="00814609"/>
    <w:rsid w:val="00827CBD"/>
    <w:rsid w:val="00850B49"/>
    <w:rsid w:val="0085752F"/>
    <w:rsid w:val="00867EF7"/>
    <w:rsid w:val="0087751B"/>
    <w:rsid w:val="008A0565"/>
    <w:rsid w:val="008A50A9"/>
    <w:rsid w:val="008B26A8"/>
    <w:rsid w:val="008B5790"/>
    <w:rsid w:val="008B7FF7"/>
    <w:rsid w:val="008D1D3F"/>
    <w:rsid w:val="008D3922"/>
    <w:rsid w:val="008D7895"/>
    <w:rsid w:val="008E7868"/>
    <w:rsid w:val="008F1EC4"/>
    <w:rsid w:val="00902685"/>
    <w:rsid w:val="0090356A"/>
    <w:rsid w:val="00914800"/>
    <w:rsid w:val="00923BE7"/>
    <w:rsid w:val="009555DF"/>
    <w:rsid w:val="009559E1"/>
    <w:rsid w:val="00965FA5"/>
    <w:rsid w:val="00966416"/>
    <w:rsid w:val="009668E6"/>
    <w:rsid w:val="00973BB3"/>
    <w:rsid w:val="00985047"/>
    <w:rsid w:val="009B0194"/>
    <w:rsid w:val="009B1DEE"/>
    <w:rsid w:val="009B4F71"/>
    <w:rsid w:val="009C4B82"/>
    <w:rsid w:val="009C79C0"/>
    <w:rsid w:val="009E0985"/>
    <w:rsid w:val="009E2EB7"/>
    <w:rsid w:val="009F0979"/>
    <w:rsid w:val="009F6408"/>
    <w:rsid w:val="00A12648"/>
    <w:rsid w:val="00A17EDD"/>
    <w:rsid w:val="00A356C9"/>
    <w:rsid w:val="00A4301A"/>
    <w:rsid w:val="00A44E46"/>
    <w:rsid w:val="00A46A3B"/>
    <w:rsid w:val="00A51AFA"/>
    <w:rsid w:val="00A5482F"/>
    <w:rsid w:val="00A57985"/>
    <w:rsid w:val="00A61529"/>
    <w:rsid w:val="00A64608"/>
    <w:rsid w:val="00A7152E"/>
    <w:rsid w:val="00A740B5"/>
    <w:rsid w:val="00A75807"/>
    <w:rsid w:val="00A76EB0"/>
    <w:rsid w:val="00A8119A"/>
    <w:rsid w:val="00A82143"/>
    <w:rsid w:val="00A87137"/>
    <w:rsid w:val="00AA357A"/>
    <w:rsid w:val="00AB189B"/>
    <w:rsid w:val="00AB52E8"/>
    <w:rsid w:val="00AC0EC7"/>
    <w:rsid w:val="00AD2C30"/>
    <w:rsid w:val="00AD5605"/>
    <w:rsid w:val="00AE2992"/>
    <w:rsid w:val="00AF227D"/>
    <w:rsid w:val="00AF3942"/>
    <w:rsid w:val="00B01425"/>
    <w:rsid w:val="00B02187"/>
    <w:rsid w:val="00B02CB6"/>
    <w:rsid w:val="00B04A87"/>
    <w:rsid w:val="00B05FD2"/>
    <w:rsid w:val="00B16D8D"/>
    <w:rsid w:val="00B25ED9"/>
    <w:rsid w:val="00B3727E"/>
    <w:rsid w:val="00B4369C"/>
    <w:rsid w:val="00B65A7D"/>
    <w:rsid w:val="00B66AB2"/>
    <w:rsid w:val="00B70B7C"/>
    <w:rsid w:val="00BA11B3"/>
    <w:rsid w:val="00BA2EE3"/>
    <w:rsid w:val="00BA4A54"/>
    <w:rsid w:val="00BB1D38"/>
    <w:rsid w:val="00BB5B7D"/>
    <w:rsid w:val="00BB7F3F"/>
    <w:rsid w:val="00BC11C1"/>
    <w:rsid w:val="00BC78D6"/>
    <w:rsid w:val="00BD5D86"/>
    <w:rsid w:val="00BE3C78"/>
    <w:rsid w:val="00BE726B"/>
    <w:rsid w:val="00BF56F4"/>
    <w:rsid w:val="00C05505"/>
    <w:rsid w:val="00C15FFF"/>
    <w:rsid w:val="00C16ADE"/>
    <w:rsid w:val="00C2296C"/>
    <w:rsid w:val="00C23507"/>
    <w:rsid w:val="00C27358"/>
    <w:rsid w:val="00C377E0"/>
    <w:rsid w:val="00C43164"/>
    <w:rsid w:val="00C5320C"/>
    <w:rsid w:val="00C53A4B"/>
    <w:rsid w:val="00C55A27"/>
    <w:rsid w:val="00C57437"/>
    <w:rsid w:val="00C63CE3"/>
    <w:rsid w:val="00C67666"/>
    <w:rsid w:val="00C71E38"/>
    <w:rsid w:val="00C8435E"/>
    <w:rsid w:val="00C84A95"/>
    <w:rsid w:val="00C900F9"/>
    <w:rsid w:val="00C97B5D"/>
    <w:rsid w:val="00CB691A"/>
    <w:rsid w:val="00CB7FB0"/>
    <w:rsid w:val="00CC7DAC"/>
    <w:rsid w:val="00CD3570"/>
    <w:rsid w:val="00CD5BD8"/>
    <w:rsid w:val="00CE08EC"/>
    <w:rsid w:val="00CE3DD2"/>
    <w:rsid w:val="00CE6979"/>
    <w:rsid w:val="00CF7882"/>
    <w:rsid w:val="00D136C7"/>
    <w:rsid w:val="00D17AEF"/>
    <w:rsid w:val="00D270BE"/>
    <w:rsid w:val="00D4706D"/>
    <w:rsid w:val="00D5043E"/>
    <w:rsid w:val="00D544A1"/>
    <w:rsid w:val="00D57DC8"/>
    <w:rsid w:val="00D6572E"/>
    <w:rsid w:val="00D71487"/>
    <w:rsid w:val="00D807BD"/>
    <w:rsid w:val="00D80E26"/>
    <w:rsid w:val="00D916FC"/>
    <w:rsid w:val="00DA2F8A"/>
    <w:rsid w:val="00DA4FAB"/>
    <w:rsid w:val="00DB2362"/>
    <w:rsid w:val="00DC000F"/>
    <w:rsid w:val="00DC28C3"/>
    <w:rsid w:val="00DC33BA"/>
    <w:rsid w:val="00DD17D6"/>
    <w:rsid w:val="00DE56C1"/>
    <w:rsid w:val="00DF234A"/>
    <w:rsid w:val="00DF433B"/>
    <w:rsid w:val="00E03E94"/>
    <w:rsid w:val="00E26BC8"/>
    <w:rsid w:val="00E306AE"/>
    <w:rsid w:val="00E60E8C"/>
    <w:rsid w:val="00E646F3"/>
    <w:rsid w:val="00E96C62"/>
    <w:rsid w:val="00EA1A4F"/>
    <w:rsid w:val="00EB1140"/>
    <w:rsid w:val="00EB516B"/>
    <w:rsid w:val="00EC066E"/>
    <w:rsid w:val="00EC06FA"/>
    <w:rsid w:val="00EC335B"/>
    <w:rsid w:val="00EC3F0B"/>
    <w:rsid w:val="00EC4BFE"/>
    <w:rsid w:val="00ED1356"/>
    <w:rsid w:val="00EE3EE2"/>
    <w:rsid w:val="00EE6238"/>
    <w:rsid w:val="00EF30BC"/>
    <w:rsid w:val="00EF42D1"/>
    <w:rsid w:val="00F07BDB"/>
    <w:rsid w:val="00F150D1"/>
    <w:rsid w:val="00F17D18"/>
    <w:rsid w:val="00F42728"/>
    <w:rsid w:val="00F42E7B"/>
    <w:rsid w:val="00F5320D"/>
    <w:rsid w:val="00F62429"/>
    <w:rsid w:val="00F72716"/>
    <w:rsid w:val="00F7340A"/>
    <w:rsid w:val="00F865B5"/>
    <w:rsid w:val="00FA0E79"/>
    <w:rsid w:val="00FA2672"/>
    <w:rsid w:val="00FB3DDA"/>
    <w:rsid w:val="00FC2A3A"/>
    <w:rsid w:val="00FC412C"/>
    <w:rsid w:val="00FC496A"/>
    <w:rsid w:val="00FE2582"/>
    <w:rsid w:val="00FF0D62"/>
    <w:rsid w:val="00FF6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A1259"/>
  <w15:chartTrackingRefBased/>
  <w15:docId w15:val="{B4D78D7E-518E-46B1-AB26-E6F065F1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4A95"/>
    <w:pPr>
      <w:widowControl w:val="0"/>
      <w:jc w:val="both"/>
    </w:pPr>
  </w:style>
  <w:style w:type="paragraph" w:styleId="1">
    <w:name w:val="heading 1"/>
    <w:basedOn w:val="a"/>
    <w:next w:val="a"/>
    <w:link w:val="10"/>
    <w:uiPriority w:val="9"/>
    <w:qFormat/>
    <w:rsid w:val="00867EF7"/>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rsid w:val="00923BE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4A95"/>
    <w:pPr>
      <w:tabs>
        <w:tab w:val="center" w:pos="4153"/>
        <w:tab w:val="right" w:pos="8306"/>
      </w:tabs>
      <w:snapToGrid w:val="0"/>
      <w:jc w:val="center"/>
    </w:pPr>
    <w:rPr>
      <w:sz w:val="18"/>
      <w:szCs w:val="18"/>
    </w:rPr>
  </w:style>
  <w:style w:type="character" w:customStyle="1" w:styleId="a4">
    <w:name w:val="页眉 字符"/>
    <w:basedOn w:val="a0"/>
    <w:link w:val="a3"/>
    <w:uiPriority w:val="99"/>
    <w:rsid w:val="00C84A95"/>
    <w:rPr>
      <w:sz w:val="18"/>
      <w:szCs w:val="18"/>
    </w:rPr>
  </w:style>
  <w:style w:type="paragraph" w:styleId="a5">
    <w:name w:val="footer"/>
    <w:basedOn w:val="a"/>
    <w:link w:val="a6"/>
    <w:uiPriority w:val="99"/>
    <w:unhideWhenUsed/>
    <w:rsid w:val="00C84A95"/>
    <w:pPr>
      <w:tabs>
        <w:tab w:val="center" w:pos="4153"/>
        <w:tab w:val="right" w:pos="8306"/>
      </w:tabs>
      <w:snapToGrid w:val="0"/>
      <w:jc w:val="left"/>
    </w:pPr>
    <w:rPr>
      <w:sz w:val="18"/>
      <w:szCs w:val="18"/>
    </w:rPr>
  </w:style>
  <w:style w:type="character" w:customStyle="1" w:styleId="a6">
    <w:name w:val="页脚 字符"/>
    <w:basedOn w:val="a0"/>
    <w:link w:val="a5"/>
    <w:uiPriority w:val="99"/>
    <w:rsid w:val="00C84A95"/>
    <w:rPr>
      <w:sz w:val="18"/>
      <w:szCs w:val="18"/>
    </w:rPr>
  </w:style>
  <w:style w:type="character" w:styleId="a7">
    <w:name w:val="Placeholder Text"/>
    <w:basedOn w:val="a0"/>
    <w:uiPriority w:val="99"/>
    <w:semiHidden/>
    <w:rsid w:val="00287335"/>
    <w:rPr>
      <w:color w:val="808080"/>
    </w:rPr>
  </w:style>
  <w:style w:type="character" w:styleId="a8">
    <w:name w:val="Hyperlink"/>
    <w:uiPriority w:val="99"/>
    <w:unhideWhenUsed/>
    <w:rsid w:val="0033335A"/>
    <w:rPr>
      <w:color w:val="0000FF"/>
      <w:u w:val="single"/>
    </w:rPr>
  </w:style>
  <w:style w:type="character" w:customStyle="1" w:styleId="OSAAuthorAffliationChar">
    <w:name w:val="OSA Author Affliation Char"/>
    <w:link w:val="OSAAuthorAffliation"/>
    <w:rsid w:val="0033335A"/>
    <w:rPr>
      <w:i/>
      <w:sz w:val="17"/>
      <w:szCs w:val="16"/>
    </w:rPr>
  </w:style>
  <w:style w:type="paragraph" w:customStyle="1" w:styleId="OSAAuthorAffliation">
    <w:name w:val="OSA Author Affliation"/>
    <w:basedOn w:val="a"/>
    <w:link w:val="OSAAuthorAffliationChar"/>
    <w:qFormat/>
    <w:rsid w:val="0033335A"/>
    <w:pPr>
      <w:widowControl/>
      <w:ind w:right="432"/>
      <w:jc w:val="left"/>
    </w:pPr>
    <w:rPr>
      <w:i/>
      <w:sz w:val="17"/>
      <w:szCs w:val="16"/>
    </w:rPr>
  </w:style>
  <w:style w:type="paragraph" w:styleId="a9">
    <w:name w:val="Revision"/>
    <w:hidden/>
    <w:uiPriority w:val="99"/>
    <w:semiHidden/>
    <w:rsid w:val="00B65A7D"/>
  </w:style>
  <w:style w:type="paragraph" w:styleId="aa">
    <w:name w:val="Subtitle"/>
    <w:basedOn w:val="a"/>
    <w:next w:val="a"/>
    <w:link w:val="ab"/>
    <w:uiPriority w:val="11"/>
    <w:qFormat/>
    <w:rsid w:val="00867EF7"/>
    <w:pPr>
      <w:spacing w:before="240" w:after="60" w:line="312" w:lineRule="auto"/>
      <w:jc w:val="center"/>
      <w:outlineLvl w:val="1"/>
    </w:pPr>
    <w:rPr>
      <w:b/>
      <w:bCs/>
      <w:kern w:val="28"/>
      <w:sz w:val="32"/>
      <w:szCs w:val="32"/>
    </w:rPr>
  </w:style>
  <w:style w:type="character" w:customStyle="1" w:styleId="ab">
    <w:name w:val="副标题 字符"/>
    <w:basedOn w:val="a0"/>
    <w:link w:val="aa"/>
    <w:uiPriority w:val="11"/>
    <w:rsid w:val="00867EF7"/>
    <w:rPr>
      <w:b/>
      <w:bCs/>
      <w:kern w:val="28"/>
      <w:sz w:val="32"/>
      <w:szCs w:val="32"/>
    </w:rPr>
  </w:style>
  <w:style w:type="paragraph" w:styleId="ac">
    <w:name w:val="Title"/>
    <w:basedOn w:val="a"/>
    <w:next w:val="a"/>
    <w:link w:val="ad"/>
    <w:uiPriority w:val="10"/>
    <w:qFormat/>
    <w:rsid w:val="00867EF7"/>
    <w:pPr>
      <w:spacing w:before="240" w:after="60"/>
      <w:outlineLvl w:val="0"/>
    </w:pPr>
    <w:rPr>
      <w:rFonts w:ascii="Times New Roman" w:eastAsia="Times New Roman" w:hAnsi="Times New Roman" w:cstheme="majorBidi"/>
      <w:b/>
      <w:bCs/>
      <w:sz w:val="28"/>
      <w:szCs w:val="32"/>
    </w:rPr>
  </w:style>
  <w:style w:type="character" w:customStyle="1" w:styleId="ad">
    <w:name w:val="标题 字符"/>
    <w:basedOn w:val="a0"/>
    <w:link w:val="ac"/>
    <w:uiPriority w:val="10"/>
    <w:rsid w:val="00867EF7"/>
    <w:rPr>
      <w:rFonts w:ascii="Times New Roman" w:eastAsia="Times New Roman" w:hAnsi="Times New Roman" w:cstheme="majorBidi"/>
      <w:b/>
      <w:bCs/>
      <w:sz w:val="28"/>
      <w:szCs w:val="32"/>
    </w:rPr>
  </w:style>
  <w:style w:type="character" w:customStyle="1" w:styleId="10">
    <w:name w:val="标题 1 字符"/>
    <w:basedOn w:val="a0"/>
    <w:link w:val="1"/>
    <w:uiPriority w:val="9"/>
    <w:rsid w:val="00867EF7"/>
    <w:rPr>
      <w:b/>
      <w:bCs/>
      <w:kern w:val="44"/>
      <w:sz w:val="44"/>
      <w:szCs w:val="44"/>
    </w:rPr>
  </w:style>
  <w:style w:type="paragraph" w:styleId="TOC">
    <w:name w:val="TOC Heading"/>
    <w:basedOn w:val="1"/>
    <w:next w:val="a"/>
    <w:uiPriority w:val="39"/>
    <w:unhideWhenUsed/>
    <w:qFormat/>
    <w:rsid w:val="00867EF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867EF7"/>
  </w:style>
  <w:style w:type="character" w:customStyle="1" w:styleId="40">
    <w:name w:val="标题 4 字符"/>
    <w:basedOn w:val="a0"/>
    <w:link w:val="4"/>
    <w:uiPriority w:val="9"/>
    <w:semiHidden/>
    <w:rsid w:val="00923BE7"/>
    <w:rPr>
      <w:rFonts w:asciiTheme="majorHAnsi" w:eastAsiaTheme="majorEastAsia" w:hAnsiTheme="majorHAnsi" w:cstheme="majorBidi"/>
      <w:b/>
      <w:bCs/>
      <w:sz w:val="28"/>
      <w:szCs w:val="28"/>
    </w:rPr>
  </w:style>
  <w:style w:type="character" w:styleId="ae">
    <w:name w:val="annotation reference"/>
    <w:basedOn w:val="a0"/>
    <w:uiPriority w:val="99"/>
    <w:semiHidden/>
    <w:unhideWhenUsed/>
    <w:rsid w:val="00224A3B"/>
    <w:rPr>
      <w:sz w:val="21"/>
      <w:szCs w:val="21"/>
    </w:rPr>
  </w:style>
  <w:style w:type="paragraph" w:styleId="af">
    <w:name w:val="annotation text"/>
    <w:basedOn w:val="a"/>
    <w:link w:val="af0"/>
    <w:uiPriority w:val="99"/>
    <w:semiHidden/>
    <w:unhideWhenUsed/>
    <w:rsid w:val="00224A3B"/>
    <w:pPr>
      <w:jc w:val="left"/>
    </w:pPr>
  </w:style>
  <w:style w:type="character" w:customStyle="1" w:styleId="af0">
    <w:name w:val="批注文字 字符"/>
    <w:basedOn w:val="a0"/>
    <w:link w:val="af"/>
    <w:uiPriority w:val="99"/>
    <w:semiHidden/>
    <w:rsid w:val="00224A3B"/>
  </w:style>
  <w:style w:type="paragraph" w:styleId="af1">
    <w:name w:val="annotation subject"/>
    <w:basedOn w:val="af"/>
    <w:next w:val="af"/>
    <w:link w:val="af2"/>
    <w:uiPriority w:val="99"/>
    <w:semiHidden/>
    <w:unhideWhenUsed/>
    <w:rsid w:val="00224A3B"/>
    <w:rPr>
      <w:b/>
      <w:bCs/>
    </w:rPr>
  </w:style>
  <w:style w:type="character" w:customStyle="1" w:styleId="af2">
    <w:name w:val="批注主题 字符"/>
    <w:basedOn w:val="af0"/>
    <w:link w:val="af1"/>
    <w:uiPriority w:val="99"/>
    <w:semiHidden/>
    <w:rsid w:val="00224A3B"/>
    <w:rPr>
      <w:b/>
      <w:bCs/>
    </w:rPr>
  </w:style>
  <w:style w:type="table" w:styleId="af3">
    <w:name w:val="Table Grid"/>
    <w:basedOn w:val="a1"/>
    <w:uiPriority w:val="39"/>
    <w:rsid w:val="00D71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8566321">
      <w:bodyDiv w:val="1"/>
      <w:marLeft w:val="0"/>
      <w:marRight w:val="0"/>
      <w:marTop w:val="0"/>
      <w:marBottom w:val="0"/>
      <w:divBdr>
        <w:top w:val="none" w:sz="0" w:space="0" w:color="auto"/>
        <w:left w:val="none" w:sz="0" w:space="0" w:color="auto"/>
        <w:bottom w:val="none" w:sz="0" w:space="0" w:color="auto"/>
        <w:right w:val="none" w:sz="0" w:space="0" w:color="auto"/>
      </w:divBdr>
    </w:div>
    <w:div w:id="1920362639">
      <w:bodyDiv w:val="1"/>
      <w:marLeft w:val="0"/>
      <w:marRight w:val="0"/>
      <w:marTop w:val="0"/>
      <w:marBottom w:val="0"/>
      <w:divBdr>
        <w:top w:val="none" w:sz="0" w:space="0" w:color="auto"/>
        <w:left w:val="none" w:sz="0" w:space="0" w:color="auto"/>
        <w:bottom w:val="none" w:sz="0" w:space="0" w:color="auto"/>
        <w:right w:val="none" w:sz="0" w:space="0" w:color="auto"/>
      </w:divBdr>
    </w:div>
    <w:div w:id="200770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hao@fudan.edu.cn"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nny@mail.sitp.ac.cn"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7794-F88A-45F2-9BEC-7178CB26D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2998</Words>
  <Characters>16880</Characters>
  <Application>Microsoft Office Word</Application>
  <DocSecurity>0</DocSecurity>
  <Lines>312</Lines>
  <Paragraphs>86</Paragraphs>
  <ScaleCrop>false</ScaleCrop>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谈 冲</dc:creator>
  <cp:keywords/>
  <dc:description/>
  <cp:lastModifiedBy>Bryce Zhou</cp:lastModifiedBy>
  <cp:revision>2</cp:revision>
  <dcterms:created xsi:type="dcterms:W3CDTF">2024-11-24T13:42:00Z</dcterms:created>
  <dcterms:modified xsi:type="dcterms:W3CDTF">2024-11-24T13:42:00Z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http://www.zotero.org/styles/acs-applied-nano-materials</vt:lpwstr>
  </property>
  <property fmtid="{D5CDD505-2E9C-101B-9397-08002B2CF9AE}" pid="3" name="Mendeley Recent Style Name 0_1">
    <vt:lpwstr>ACS Applied Nano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http://csl.mendeley.com/styles/530070961/china-national-standard-gb-t-7714-2015-numeric</vt:lpwstr>
  </property>
  <property fmtid="{D5CDD505-2E9C-101B-9397-08002B2CF9AE}" pid="7" name="Mendeley Recent Style Name 2_1">
    <vt:lpwstr>China National Standard GB/T 7714-2015 (numeric, Chinese) - zhengji wen</vt:lpwstr>
  </property>
  <property fmtid="{D5CDD505-2E9C-101B-9397-08002B2CF9AE}" pid="8" name="Mendeley Recent Style Id 3_1">
    <vt:lpwstr>https://csl.mendeley.com/styles/648953331/china-national-standard-gb-t-7714-2015-numeric</vt:lpwstr>
  </property>
  <property fmtid="{D5CDD505-2E9C-101B-9397-08002B2CF9AE}" pid="9" name="Mendeley Recent Style Name 3_1">
    <vt:lpwstr>China National Standard GB/T 7714-2015 (numeric, 中文) - Alex Zhang</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http://www.zotero.org/styles/ieee-osa-journal-of-optical-communications-and-networking</vt:lpwstr>
  </property>
  <property fmtid="{D5CDD505-2E9C-101B-9397-08002B2CF9AE}" pid="13" name="Mendeley Recent Style Name 5_1">
    <vt:lpwstr>IEEE/OSA Journal of Optical Communications and Networking</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http://www.zotero.org/styles/optics-letters</vt:lpwstr>
  </property>
  <property fmtid="{D5CDD505-2E9C-101B-9397-08002B2CF9AE}" pid="17" name="Mendeley Recent Style Name 7_1">
    <vt:lpwstr>Optics Letters</vt:lpwstr>
  </property>
  <property fmtid="{D5CDD505-2E9C-101B-9397-08002B2CF9AE}" pid="18" name="Mendeley Recent Style Id 8_1">
    <vt:lpwstr>http://www.zotero.org/styles/physical-review-letters</vt:lpwstr>
  </property>
  <property fmtid="{D5CDD505-2E9C-101B-9397-08002B2CF9AE}" pid="19" name="Mendeley Recent Style Name 8_1">
    <vt:lpwstr>Physical Review Letters</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ee966783-da6f-3356-920e-b88d8f9c1037</vt:lpwstr>
  </property>
  <property fmtid="{D5CDD505-2E9C-101B-9397-08002B2CF9AE}" pid="24" name="Mendeley Citation Style_1">
    <vt:lpwstr>https://csl.mendeley.com/styles/648953331/china-national-standard-gb-t-7714-2015-numeric</vt:lpwstr>
  </property>
  <property fmtid="{D5CDD505-2E9C-101B-9397-08002B2CF9AE}" pid="25" name="GrammarlyDocumentId">
    <vt:lpwstr>48ea9660de3686966dd68ebfecf36d70d7c5ce090b95277284c9be8071354a16</vt:lpwstr>
  </property>
</Properties>
</file>