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C757C5" w14:textId="269AE094" w:rsidR="00DD1D8C" w:rsidRPr="002B555A" w:rsidRDefault="00DD1D8C" w:rsidP="006B7868">
      <w:pPr>
        <w:spacing w:line="300" w:lineRule="auto"/>
        <w:jc w:val="center"/>
        <w:rPr>
          <w:rFonts w:ascii="Arial" w:hAnsi="Arial" w:cs="Arial"/>
          <w:b/>
          <w:sz w:val="36"/>
          <w:szCs w:val="36"/>
        </w:rPr>
      </w:pPr>
      <w:r w:rsidRPr="002B555A">
        <w:rPr>
          <w:rFonts w:ascii="Arial" w:hAnsi="Arial" w:cs="Arial"/>
          <w:b/>
          <w:sz w:val="36"/>
          <w:szCs w:val="36"/>
        </w:rPr>
        <w:t>Supplementary Information</w:t>
      </w:r>
    </w:p>
    <w:p w14:paraId="0E3BBA96" w14:textId="0234FFBE" w:rsidR="00353E5E" w:rsidRPr="002B555A" w:rsidRDefault="005168A6" w:rsidP="00E06841">
      <w:pPr>
        <w:pStyle w:val="af1"/>
        <w:spacing w:before="147"/>
        <w:jc w:val="center"/>
        <w:rPr>
          <w:rFonts w:ascii="Arial" w:hAnsi="Arial" w:cs="Arial"/>
          <w:b/>
          <w:color w:val="000000" w:themeColor="text1"/>
          <w:szCs w:val="36"/>
        </w:rPr>
      </w:pPr>
      <w:r w:rsidRPr="002B555A">
        <w:rPr>
          <w:rFonts w:ascii="Arial" w:hAnsi="Arial" w:cs="Arial"/>
          <w:b/>
          <w:color w:val="000000" w:themeColor="text1"/>
          <w:szCs w:val="36"/>
        </w:rPr>
        <w:t>Four-Channel Graphene Optical Receiver</w:t>
      </w:r>
      <w:bookmarkStart w:id="0" w:name="_Hlk104899715"/>
    </w:p>
    <w:p w14:paraId="7B68DAA9" w14:textId="68DE5E4B" w:rsidR="00541236" w:rsidRPr="002B555A" w:rsidRDefault="00541236" w:rsidP="00FC782C">
      <w:pPr>
        <w:spacing w:line="300" w:lineRule="auto"/>
        <w:outlineLvl w:val="0"/>
        <w:rPr>
          <w:rFonts w:ascii="Times New Roman" w:hAnsi="Times New Roman" w:cs="Times New Roman"/>
          <w:b/>
        </w:rPr>
      </w:pPr>
      <w:r w:rsidRPr="002B555A">
        <w:rPr>
          <w:rFonts w:ascii="Times New Roman" w:hAnsi="Times New Roman" w:cs="Times New Roman"/>
          <w:b/>
        </w:rPr>
        <w:t xml:space="preserve">Supplementary Note 1. Design </w:t>
      </w:r>
      <w:r w:rsidR="00A53D27" w:rsidRPr="002B555A">
        <w:rPr>
          <w:rFonts w:ascii="Times New Roman" w:hAnsi="Times New Roman" w:cs="Times New Roman"/>
          <w:b/>
        </w:rPr>
        <w:t>o</w:t>
      </w:r>
      <w:r w:rsidR="00A9497D" w:rsidRPr="002B555A">
        <w:rPr>
          <w:rFonts w:ascii="Times New Roman" w:hAnsi="Times New Roman" w:cs="Times New Roman"/>
          <w:b/>
        </w:rPr>
        <w:t>f</w:t>
      </w:r>
      <w:r w:rsidRPr="002B555A">
        <w:rPr>
          <w:rFonts w:ascii="Times New Roman" w:hAnsi="Times New Roman" w:cs="Times New Roman"/>
          <w:b/>
        </w:rPr>
        <w:t xml:space="preserve"> the micro</w:t>
      </w:r>
      <w:r w:rsidR="00FC782C" w:rsidRPr="002B555A">
        <w:rPr>
          <w:rFonts w:ascii="Times New Roman" w:hAnsi="Times New Roman" w:cs="Times New Roman"/>
          <w:b/>
        </w:rPr>
        <w:t>-</w:t>
      </w:r>
      <w:r w:rsidRPr="002B555A">
        <w:rPr>
          <w:rFonts w:ascii="Times New Roman" w:hAnsi="Times New Roman" w:cs="Times New Roman"/>
          <w:b/>
        </w:rPr>
        <w:t>ring resonators</w:t>
      </w:r>
      <w:r w:rsidR="00D51975" w:rsidRPr="002B555A">
        <w:rPr>
          <w:rFonts w:ascii="Times New Roman" w:hAnsi="Times New Roman" w:cs="Times New Roman" w:hint="eastAsia"/>
          <w:b/>
        </w:rPr>
        <w:t xml:space="preserve">, the </w:t>
      </w:r>
      <w:r w:rsidR="00D51975" w:rsidRPr="002B555A">
        <w:rPr>
          <w:rFonts w:ascii="Times New Roman" w:hAnsi="Times New Roman" w:cs="Times New Roman"/>
          <w:b/>
        </w:rPr>
        <w:t>multimode interferometer</w:t>
      </w:r>
      <w:r w:rsidR="00D51975" w:rsidRPr="002B555A">
        <w:rPr>
          <w:rFonts w:ascii="Times New Roman" w:hAnsi="Times New Roman" w:cs="Times New Roman" w:hint="eastAsia"/>
          <w:b/>
        </w:rPr>
        <w:t>, and the</w:t>
      </w:r>
      <w:r w:rsidR="00D51975" w:rsidRPr="002B555A">
        <w:t xml:space="preserve"> </w:t>
      </w:r>
      <w:r w:rsidR="00D51975" w:rsidRPr="002B555A">
        <w:rPr>
          <w:rFonts w:ascii="Times New Roman" w:hAnsi="Times New Roman" w:cs="Times New Roman"/>
          <w:b/>
        </w:rPr>
        <w:t>strip-to-slot-waveguide mode converter</w:t>
      </w:r>
      <w:r w:rsidR="00A53D27" w:rsidRPr="002B555A">
        <w:rPr>
          <w:rFonts w:ascii="Times New Roman" w:hAnsi="Times New Roman" w:cs="Times New Roman"/>
          <w:b/>
        </w:rPr>
        <w:t>.</w:t>
      </w:r>
    </w:p>
    <w:p w14:paraId="1EA325D6" w14:textId="30DC2739" w:rsidR="00BF2B33" w:rsidRPr="002B555A" w:rsidRDefault="00A26F66" w:rsidP="0039688A">
      <w:pPr>
        <w:rPr>
          <w:rFonts w:ascii="Times New Roman" w:eastAsia="仿宋" w:hAnsi="Times New Roman" w:cs="Times New Roman"/>
          <w:sz w:val="20"/>
          <w:szCs w:val="20"/>
        </w:rPr>
      </w:pPr>
      <w:r w:rsidRPr="002B555A">
        <w:rPr>
          <w:rFonts w:ascii="Times New Roman" w:eastAsia="仿宋" w:hAnsi="Times New Roman" w:cs="Times New Roman"/>
          <w:sz w:val="20"/>
          <w:szCs w:val="20"/>
        </w:rPr>
        <w:t>The micro</w:t>
      </w:r>
      <w:r w:rsidR="00FC782C" w:rsidRPr="002B555A">
        <w:rPr>
          <w:rFonts w:ascii="Times New Roman" w:eastAsia="仿宋" w:hAnsi="Times New Roman" w:cs="Times New Roman"/>
          <w:sz w:val="20"/>
          <w:szCs w:val="20"/>
        </w:rPr>
        <w:t>-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ring resonator (MRR) </w:t>
      </w:r>
      <w:r w:rsidR="00313F08" w:rsidRPr="002B555A">
        <w:rPr>
          <w:rFonts w:ascii="Times New Roman" w:eastAsia="仿宋" w:hAnsi="Times New Roman" w:cs="Times New Roman"/>
          <w:sz w:val="20"/>
          <w:szCs w:val="20"/>
        </w:rPr>
        <w:t xml:space="preserve">array </w:t>
      </w:r>
      <w:r w:rsidR="00A60B40" w:rsidRPr="002B555A">
        <w:rPr>
          <w:rFonts w:ascii="Times New Roman" w:eastAsia="仿宋" w:hAnsi="Times New Roman" w:cs="Times New Roman"/>
          <w:sz w:val="20"/>
          <w:szCs w:val="20"/>
        </w:rPr>
        <w:t>form</w:t>
      </w:r>
      <w:r w:rsidR="00251F43" w:rsidRPr="002B555A">
        <w:rPr>
          <w:rFonts w:ascii="Times New Roman" w:eastAsia="仿宋" w:hAnsi="Times New Roman" w:cs="Times New Roman"/>
          <w:sz w:val="20"/>
          <w:szCs w:val="20"/>
        </w:rPr>
        <w:t>s</w:t>
      </w:r>
      <w:r w:rsidR="00313F08" w:rsidRPr="002B555A">
        <w:rPr>
          <w:rFonts w:ascii="Times New Roman" w:eastAsia="仿宋" w:hAnsi="Times New Roman" w:cs="Times New Roman"/>
          <w:sz w:val="20"/>
          <w:szCs w:val="20"/>
        </w:rPr>
        <w:t xml:space="preserve"> a </w:t>
      </w:r>
      <w:r w:rsidR="00A60B40" w:rsidRPr="002B555A">
        <w:rPr>
          <w:rFonts w:ascii="Times New Roman" w:eastAsia="仿宋" w:hAnsi="Times New Roman" w:cs="Times New Roman"/>
          <w:sz w:val="20"/>
          <w:szCs w:val="20"/>
        </w:rPr>
        <w:t xml:space="preserve">4-channel </w:t>
      </w:r>
      <w:r w:rsidR="00313F08" w:rsidRPr="002B555A">
        <w:rPr>
          <w:rFonts w:ascii="Times New Roman" w:eastAsia="仿宋" w:hAnsi="Times New Roman" w:cs="Times New Roman"/>
          <w:sz w:val="20"/>
          <w:szCs w:val="20"/>
        </w:rPr>
        <w:t xml:space="preserve">wavelength </w:t>
      </w:r>
      <w:r w:rsidRPr="002B555A">
        <w:rPr>
          <w:rFonts w:ascii="Times New Roman" w:eastAsia="仿宋" w:hAnsi="Times New Roman" w:cs="Times New Roman"/>
          <w:sz w:val="20"/>
          <w:szCs w:val="20"/>
        </w:rPr>
        <w:t>demultipl</w:t>
      </w:r>
      <w:r w:rsidR="00313F08" w:rsidRPr="002B555A">
        <w:rPr>
          <w:rFonts w:ascii="Times New Roman" w:eastAsia="仿宋" w:hAnsi="Times New Roman" w:cs="Times New Roman"/>
          <w:sz w:val="20"/>
          <w:szCs w:val="20"/>
        </w:rPr>
        <w:t>exing filter</w:t>
      </w:r>
      <w:r w:rsidR="009B2FC2" w:rsidRPr="002B555A">
        <w:rPr>
          <w:rFonts w:ascii="Times New Roman" w:eastAsia="仿宋" w:hAnsi="Times New Roman" w:cs="Times New Roman"/>
          <w:sz w:val="20"/>
          <w:szCs w:val="20"/>
        </w:rPr>
        <w:t xml:space="preserve"> with </w:t>
      </w:r>
      <w:r w:rsidR="00251F43" w:rsidRPr="002B555A">
        <w:rPr>
          <w:rFonts w:ascii="Times New Roman" w:eastAsia="仿宋" w:hAnsi="Times New Roman" w:cs="Times New Roman"/>
          <w:sz w:val="20"/>
          <w:szCs w:val="20"/>
        </w:rPr>
        <w:t xml:space="preserve">a </w:t>
      </w:r>
      <w:r w:rsidR="009B2FC2" w:rsidRPr="002B555A">
        <w:rPr>
          <w:rFonts w:ascii="Times New Roman" w:eastAsia="仿宋" w:hAnsi="Times New Roman" w:cs="Times New Roman"/>
          <w:sz w:val="20"/>
          <w:szCs w:val="20"/>
        </w:rPr>
        <w:t>waveguide height of 100 nm</w:t>
      </w:r>
      <w:r w:rsidR="00A60B40" w:rsidRPr="002B555A">
        <w:rPr>
          <w:rFonts w:ascii="Times New Roman" w:eastAsia="仿宋" w:hAnsi="Times New Roman" w:cs="Times New Roman"/>
          <w:sz w:val="20"/>
          <w:szCs w:val="20"/>
        </w:rPr>
        <w:t xml:space="preserve">. </w:t>
      </w:r>
      <w:r w:rsidR="00C34CD2" w:rsidRPr="002B555A">
        <w:rPr>
          <w:rFonts w:ascii="Times New Roman" w:eastAsia="仿宋" w:hAnsi="Times New Roman" w:cs="Times New Roman"/>
          <w:sz w:val="20"/>
          <w:szCs w:val="20"/>
        </w:rPr>
        <w:t>Fig</w:t>
      </w:r>
      <w:r w:rsidR="00353E5E" w:rsidRPr="002B555A">
        <w:rPr>
          <w:rFonts w:ascii="Times New Roman" w:eastAsia="仿宋" w:hAnsi="Times New Roman" w:cs="Times New Roman"/>
          <w:sz w:val="20"/>
          <w:szCs w:val="20"/>
        </w:rPr>
        <w:t>.</w:t>
      </w:r>
      <w:r w:rsidR="002D56A3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AE342E" w:rsidRPr="002B555A">
        <w:rPr>
          <w:rFonts w:ascii="Times New Roman" w:eastAsia="仿宋" w:hAnsi="Times New Roman" w:cs="Times New Roman"/>
          <w:sz w:val="20"/>
          <w:szCs w:val="20"/>
        </w:rPr>
        <w:t>S1</w:t>
      </w:r>
      <w:r w:rsidR="00353E5E" w:rsidRPr="002B555A">
        <w:rPr>
          <w:rFonts w:ascii="Times New Roman" w:eastAsia="仿宋" w:hAnsi="Times New Roman" w:cs="Times New Roman"/>
          <w:sz w:val="20"/>
          <w:szCs w:val="20"/>
        </w:rPr>
        <w:t>(</w:t>
      </w:r>
      <w:r w:rsidR="00AE342E" w:rsidRPr="002B555A">
        <w:rPr>
          <w:rFonts w:ascii="Times New Roman" w:eastAsia="仿宋" w:hAnsi="Times New Roman" w:cs="Times New Roman"/>
          <w:sz w:val="20"/>
          <w:szCs w:val="20"/>
        </w:rPr>
        <w:t>a</w:t>
      </w:r>
      <w:r w:rsidR="00353E5E" w:rsidRPr="002B555A">
        <w:rPr>
          <w:rFonts w:ascii="Times New Roman" w:eastAsia="仿宋" w:hAnsi="Times New Roman" w:cs="Times New Roman"/>
          <w:sz w:val="20"/>
          <w:szCs w:val="20"/>
        </w:rPr>
        <w:t>)</w:t>
      </w:r>
      <w:r w:rsidR="0012101C" w:rsidRPr="002B555A">
        <w:rPr>
          <w:rFonts w:ascii="Times New Roman" w:eastAsia="仿宋" w:hAnsi="Times New Roman" w:cs="Times New Roman"/>
          <w:sz w:val="20"/>
          <w:szCs w:val="20"/>
        </w:rPr>
        <w:t xml:space="preserve"> depicts the structure </w:t>
      </w:r>
      <w:r w:rsidR="00323042" w:rsidRPr="002B555A">
        <w:rPr>
          <w:rFonts w:ascii="Times New Roman" w:eastAsia="仿宋" w:hAnsi="Times New Roman" w:cs="Times New Roman"/>
          <w:sz w:val="20"/>
          <w:szCs w:val="20"/>
        </w:rPr>
        <w:t>of one</w:t>
      </w:r>
      <w:r w:rsidR="00A60B40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953F7B" w:rsidRPr="002B555A">
        <w:rPr>
          <w:rFonts w:ascii="Times New Roman" w:eastAsia="仿宋" w:hAnsi="Times New Roman" w:cs="Times New Roman"/>
          <w:sz w:val="20"/>
          <w:szCs w:val="20"/>
        </w:rPr>
        <w:t>MRR</w:t>
      </w:r>
      <w:r w:rsidR="00323042" w:rsidRPr="002B555A">
        <w:rPr>
          <w:rFonts w:ascii="Times New Roman" w:eastAsia="仿宋" w:hAnsi="Times New Roman" w:cs="Times New Roman"/>
          <w:sz w:val="20"/>
          <w:szCs w:val="20"/>
        </w:rPr>
        <w:t>,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including a pair of </w:t>
      </w:r>
      <w:r w:rsidR="00323042" w:rsidRPr="002B555A">
        <w:rPr>
          <w:rFonts w:ascii="Times New Roman" w:eastAsia="仿宋" w:hAnsi="Times New Roman" w:cs="Times New Roman"/>
          <w:sz w:val="20"/>
          <w:szCs w:val="20"/>
        </w:rPr>
        <w:t>Bezier-shaped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couplers</w:t>
      </w:r>
      <w:r w:rsidR="00D948C9" w:rsidRPr="002B555A">
        <w:rPr>
          <w:rFonts w:ascii="Times New Roman" w:eastAsia="仿宋" w:hAnsi="Times New Roman" w:cs="Times New Roman" w:hint="eastAsia"/>
          <w:sz w:val="20"/>
          <w:szCs w:val="20"/>
        </w:rPr>
        <w:t xml:space="preserve"> [</w:t>
      </w:r>
      <w:r w:rsidR="00714EAE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begin"/>
      </w:r>
      <w:r w:rsidR="00714EAE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instrText xml:space="preserve"> </w:instrText>
      </w:r>
      <w:r w:rsidR="00714EAE" w:rsidRPr="002B555A">
        <w:rPr>
          <w:rFonts w:ascii="Times New Roman" w:eastAsia="仿宋" w:hAnsi="Times New Roman" w:cs="Times New Roman" w:hint="eastAsia"/>
          <w:color w:val="0000FF"/>
          <w:sz w:val="20"/>
          <w:szCs w:val="20"/>
        </w:rPr>
        <w:instrText>REF _Ref170740476 \r \h</w:instrText>
      </w:r>
      <w:r w:rsidR="00714EAE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instrText xml:space="preserve"> </w:instrText>
      </w:r>
      <w:r w:rsidR="00714EAE" w:rsidRPr="002B555A">
        <w:rPr>
          <w:rFonts w:ascii="Times New Roman" w:eastAsia="仿宋" w:hAnsi="Times New Roman" w:cs="Times New Roman"/>
          <w:color w:val="0000FF"/>
          <w:sz w:val="20"/>
          <w:szCs w:val="20"/>
        </w:rPr>
      </w:r>
      <w:r w:rsidR="002B555A">
        <w:rPr>
          <w:rFonts w:ascii="Times New Roman" w:eastAsia="仿宋" w:hAnsi="Times New Roman" w:cs="Times New Roman"/>
          <w:color w:val="0000FF"/>
          <w:sz w:val="20"/>
          <w:szCs w:val="20"/>
        </w:rPr>
        <w:instrText xml:space="preserve"> \* MERGEFORMAT </w:instrText>
      </w:r>
      <w:r w:rsidR="00714EAE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t>1</w:t>
      </w:r>
      <w:r w:rsidR="00714EAE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end"/>
      </w:r>
      <w:r w:rsidR="00D948C9" w:rsidRPr="002B555A">
        <w:rPr>
          <w:rFonts w:ascii="Times New Roman" w:eastAsia="仿宋" w:hAnsi="Times New Roman" w:cs="Times New Roman" w:hint="eastAsia"/>
          <w:sz w:val="20"/>
          <w:szCs w:val="20"/>
        </w:rPr>
        <w:t>]</w:t>
      </w:r>
      <w:r w:rsidR="00C34CD2" w:rsidRPr="002B555A">
        <w:rPr>
          <w:rFonts w:ascii="Times New Roman" w:eastAsia="仿宋" w:hAnsi="Times New Roman" w:cs="Times New Roman"/>
          <w:sz w:val="20"/>
          <w:szCs w:val="20"/>
        </w:rPr>
        <w:t xml:space="preserve">. </w:t>
      </w:r>
      <w:r w:rsidR="0043709A" w:rsidRPr="002B555A">
        <w:rPr>
          <w:rFonts w:ascii="Times New Roman" w:eastAsia="仿宋" w:hAnsi="Times New Roman" w:cs="Times New Roman"/>
          <w:sz w:val="20"/>
          <w:szCs w:val="20"/>
        </w:rPr>
        <w:t xml:space="preserve">The </w:t>
      </w:r>
      <w:r w:rsidR="002209BA" w:rsidRPr="002B555A">
        <w:rPr>
          <w:rFonts w:ascii="Times New Roman" w:eastAsia="仿宋" w:hAnsi="Times New Roman" w:cs="Times New Roman"/>
          <w:sz w:val="20"/>
          <w:szCs w:val="20"/>
        </w:rPr>
        <w:t xml:space="preserve">transmission spectra of </w:t>
      </w:r>
      <w:r w:rsidR="001923F0" w:rsidRPr="002B555A">
        <w:rPr>
          <w:rFonts w:ascii="Times New Roman" w:eastAsia="仿宋" w:hAnsi="Times New Roman" w:cs="Times New Roman"/>
          <w:sz w:val="20"/>
          <w:szCs w:val="20"/>
        </w:rPr>
        <w:t xml:space="preserve">each </w:t>
      </w:r>
      <w:r w:rsidR="002209BA" w:rsidRPr="002B555A">
        <w:rPr>
          <w:rFonts w:ascii="Times New Roman" w:eastAsia="仿宋" w:hAnsi="Times New Roman" w:cs="Times New Roman"/>
          <w:sz w:val="20"/>
          <w:szCs w:val="20"/>
        </w:rPr>
        <w:t xml:space="preserve">MRR are obtained </w:t>
      </w:r>
      <w:r w:rsidR="00FF3E13" w:rsidRPr="002B555A">
        <w:rPr>
          <w:rFonts w:ascii="Times New Roman" w:eastAsia="仿宋" w:hAnsi="Times New Roman" w:cs="Times New Roman"/>
          <w:sz w:val="20"/>
          <w:szCs w:val="20"/>
        </w:rPr>
        <w:t xml:space="preserve">by </w:t>
      </w:r>
      <w:r w:rsidR="001923F0" w:rsidRPr="002B555A">
        <w:rPr>
          <w:rFonts w:ascii="Times New Roman" w:eastAsia="仿宋" w:hAnsi="Times New Roman" w:cs="Times New Roman"/>
          <w:sz w:val="20"/>
          <w:szCs w:val="20"/>
        </w:rPr>
        <w:t xml:space="preserve">using </w:t>
      </w:r>
      <w:r w:rsidR="00FF3E13" w:rsidRPr="002B555A">
        <w:rPr>
          <w:rFonts w:ascii="Times New Roman" w:eastAsia="仿宋" w:hAnsi="Times New Roman" w:cs="Times New Roman"/>
          <w:sz w:val="20"/>
          <w:szCs w:val="20"/>
        </w:rPr>
        <w:t>the transfer matrix method</w:t>
      </w:r>
      <w:r w:rsidR="001E53A1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4A1F05" w:rsidRPr="002B555A">
        <w:rPr>
          <w:rFonts w:ascii="Times New Roman" w:eastAsia="仿宋" w:hAnsi="Times New Roman" w:cs="Times New Roman"/>
          <w:sz w:val="20"/>
          <w:szCs w:val="20"/>
        </w:rPr>
        <w:t>based on</w:t>
      </w:r>
      <w:r w:rsidR="001E53A1" w:rsidRPr="002B555A">
        <w:rPr>
          <w:rFonts w:ascii="Times New Roman" w:eastAsia="仿宋" w:hAnsi="Times New Roman" w:cs="Times New Roman"/>
          <w:sz w:val="20"/>
          <w:szCs w:val="20"/>
        </w:rPr>
        <w:t xml:space="preserve"> the </w:t>
      </w:r>
      <w:r w:rsidR="004A1F05" w:rsidRPr="002B555A">
        <w:rPr>
          <w:rFonts w:ascii="Times New Roman" w:eastAsia="仿宋" w:hAnsi="Times New Roman" w:cs="Times New Roman"/>
          <w:sz w:val="20"/>
          <w:szCs w:val="20"/>
        </w:rPr>
        <w:t xml:space="preserve">phase </w:t>
      </w:r>
      <w:r w:rsidR="00AF0C6B" w:rsidRPr="002B555A">
        <w:rPr>
          <w:rFonts w:ascii="Times New Roman" w:eastAsia="仿宋" w:hAnsi="Times New Roman" w:cs="Times New Roman"/>
          <w:sz w:val="20"/>
          <w:szCs w:val="20"/>
        </w:rPr>
        <w:t xml:space="preserve">shift </w:t>
      </w:r>
      <w:r w:rsidR="001E53A1" w:rsidRPr="002B555A">
        <w:rPr>
          <w:rFonts w:ascii="Times New Roman" w:eastAsia="仿宋" w:hAnsi="Times New Roman" w:cs="Times New Roman"/>
          <w:sz w:val="20"/>
          <w:szCs w:val="20"/>
        </w:rPr>
        <w:t>of the</w:t>
      </w:r>
      <w:r w:rsidR="00161A0E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AF0C6B" w:rsidRPr="002B555A">
        <w:rPr>
          <w:rFonts w:ascii="Times New Roman" w:eastAsia="仿宋" w:hAnsi="Times New Roman" w:cs="Times New Roman"/>
          <w:sz w:val="20"/>
          <w:szCs w:val="20"/>
        </w:rPr>
        <w:t>ring</w:t>
      </w:r>
      <w:r w:rsidR="00161A0E" w:rsidRPr="002B555A">
        <w:rPr>
          <w:rFonts w:ascii="Times New Roman" w:eastAsia="仿宋" w:hAnsi="Times New Roman" w:cs="Times New Roman"/>
          <w:sz w:val="20"/>
          <w:szCs w:val="20"/>
        </w:rPr>
        <w:t xml:space="preserve"> and the transmission spectra of the couplers</w:t>
      </w:r>
      <w:r w:rsidR="00FF3E13" w:rsidRPr="002B555A">
        <w:rPr>
          <w:rFonts w:ascii="Times New Roman" w:eastAsia="仿宋" w:hAnsi="Times New Roman" w:cs="Times New Roman"/>
          <w:sz w:val="20"/>
          <w:szCs w:val="20"/>
        </w:rPr>
        <w:t>.</w:t>
      </w:r>
      <w:r w:rsidR="003512F0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161A0E" w:rsidRPr="002B555A">
        <w:rPr>
          <w:rFonts w:ascii="Times New Roman" w:eastAsia="仿宋" w:hAnsi="Times New Roman" w:cs="Times New Roman"/>
          <w:sz w:val="20"/>
          <w:szCs w:val="20"/>
        </w:rPr>
        <w:t>T</w:t>
      </w:r>
      <w:r w:rsidR="003512F0" w:rsidRPr="002B555A">
        <w:rPr>
          <w:rFonts w:ascii="Times New Roman" w:eastAsia="仿宋" w:hAnsi="Times New Roman" w:cs="Times New Roman"/>
          <w:sz w:val="20"/>
          <w:szCs w:val="20"/>
        </w:rPr>
        <w:t>he couplers are</w:t>
      </w:r>
      <w:r w:rsidR="001E1607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6C246B" w:rsidRPr="002B555A">
        <w:rPr>
          <w:rFonts w:ascii="Times New Roman" w:eastAsia="仿宋" w:hAnsi="Times New Roman" w:cs="Times New Roman"/>
          <w:sz w:val="20"/>
          <w:szCs w:val="20"/>
        </w:rPr>
        <w:t>designed by</w:t>
      </w:r>
      <w:r w:rsidR="00C34CD2" w:rsidRPr="002B555A">
        <w:rPr>
          <w:rFonts w:ascii="Times New Roman" w:eastAsia="仿宋" w:hAnsi="Times New Roman" w:cs="Times New Roman"/>
          <w:sz w:val="20"/>
          <w:szCs w:val="20"/>
        </w:rPr>
        <w:t xml:space="preserve"> the semi-inverse design (SID)</w:t>
      </w:r>
      <w:r w:rsidR="00F82639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2F1AA4" w:rsidRPr="002B555A">
        <w:rPr>
          <w:rFonts w:ascii="Times New Roman" w:eastAsia="仿宋" w:hAnsi="Times New Roman" w:cs="Times New Roman"/>
          <w:sz w:val="20"/>
          <w:szCs w:val="20"/>
        </w:rPr>
        <w:t xml:space="preserve">method </w:t>
      </w:r>
      <w:r w:rsidR="006C246B" w:rsidRPr="002B555A">
        <w:rPr>
          <w:rFonts w:ascii="Times New Roman" w:eastAsia="仿宋" w:hAnsi="Times New Roman" w:cs="Times New Roman"/>
          <w:sz w:val="20"/>
          <w:szCs w:val="20"/>
        </w:rPr>
        <w:t>introduced in our previous works</w:t>
      </w:r>
      <w:r w:rsidR="00D948C9" w:rsidRPr="002B555A">
        <w:rPr>
          <w:rFonts w:ascii="Times New Roman" w:eastAsia="仿宋" w:hAnsi="Times New Roman" w:cs="Times New Roman" w:hint="eastAsia"/>
          <w:sz w:val="20"/>
          <w:szCs w:val="20"/>
        </w:rPr>
        <w:t xml:space="preserve"> [</w:t>
      </w:r>
      <w:r w:rsidR="00714EAE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begin"/>
      </w:r>
      <w:r w:rsidR="00714EAE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instrText xml:space="preserve"> </w:instrText>
      </w:r>
      <w:r w:rsidR="00714EAE" w:rsidRPr="002B555A">
        <w:rPr>
          <w:rFonts w:ascii="Times New Roman" w:eastAsia="仿宋" w:hAnsi="Times New Roman" w:cs="Times New Roman" w:hint="eastAsia"/>
          <w:color w:val="0000FF"/>
          <w:sz w:val="20"/>
          <w:szCs w:val="20"/>
        </w:rPr>
        <w:instrText>REF _Ref170740476 \r \h</w:instrText>
      </w:r>
      <w:r w:rsidR="00714EAE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instrText xml:space="preserve"> </w:instrText>
      </w:r>
      <w:r w:rsidR="00714EAE" w:rsidRPr="002B555A">
        <w:rPr>
          <w:rFonts w:ascii="Times New Roman" w:eastAsia="仿宋" w:hAnsi="Times New Roman" w:cs="Times New Roman"/>
          <w:color w:val="0000FF"/>
          <w:sz w:val="20"/>
          <w:szCs w:val="20"/>
        </w:rPr>
      </w:r>
      <w:r w:rsidR="002B555A">
        <w:rPr>
          <w:rFonts w:ascii="Times New Roman" w:eastAsia="仿宋" w:hAnsi="Times New Roman" w:cs="Times New Roman"/>
          <w:color w:val="0000FF"/>
          <w:sz w:val="20"/>
          <w:szCs w:val="20"/>
        </w:rPr>
        <w:instrText xml:space="preserve"> \* MERGEFORMAT </w:instrText>
      </w:r>
      <w:r w:rsidR="00714EAE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t>1</w:t>
      </w:r>
      <w:r w:rsidR="00714EAE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end"/>
      </w:r>
      <w:r w:rsidR="00D948C9" w:rsidRPr="002B555A">
        <w:rPr>
          <w:rFonts w:ascii="Times New Roman" w:eastAsia="仿宋" w:hAnsi="Times New Roman" w:cs="Times New Roman" w:hint="eastAsia"/>
          <w:sz w:val="20"/>
          <w:szCs w:val="20"/>
        </w:rPr>
        <w:t>,</w:t>
      </w:r>
      <w:r w:rsidR="00714EAE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begin"/>
      </w:r>
      <w:r w:rsidR="00714EAE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instrText xml:space="preserve"> REF _Ref170740490 \r \h </w:instrText>
      </w:r>
      <w:r w:rsidR="00714EAE" w:rsidRPr="002B555A">
        <w:rPr>
          <w:rFonts w:ascii="Times New Roman" w:eastAsia="仿宋" w:hAnsi="Times New Roman" w:cs="Times New Roman"/>
          <w:color w:val="0000FF"/>
          <w:sz w:val="20"/>
          <w:szCs w:val="20"/>
        </w:rPr>
      </w:r>
      <w:r w:rsidR="002B555A">
        <w:rPr>
          <w:rFonts w:ascii="Times New Roman" w:eastAsia="仿宋" w:hAnsi="Times New Roman" w:cs="Times New Roman"/>
          <w:color w:val="0000FF"/>
          <w:sz w:val="20"/>
          <w:szCs w:val="20"/>
        </w:rPr>
        <w:instrText xml:space="preserve"> \* MERGEFORMAT </w:instrText>
      </w:r>
      <w:r w:rsidR="00714EAE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t>2</w:t>
      </w:r>
      <w:r w:rsidR="00714EAE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end"/>
      </w:r>
      <w:r w:rsidR="00D948C9" w:rsidRPr="002B555A">
        <w:rPr>
          <w:rFonts w:ascii="Times New Roman" w:eastAsia="仿宋" w:hAnsi="Times New Roman" w:cs="Times New Roman" w:hint="eastAsia"/>
          <w:sz w:val="20"/>
          <w:szCs w:val="20"/>
        </w:rPr>
        <w:t>]</w:t>
      </w:r>
      <w:r w:rsidR="00243CF5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BF2B33" w:rsidRPr="002B555A">
        <w:rPr>
          <w:rFonts w:ascii="Times New Roman" w:eastAsia="仿宋" w:hAnsi="Times New Roman" w:cs="Times New Roman"/>
          <w:sz w:val="20"/>
          <w:szCs w:val="20"/>
        </w:rPr>
        <w:t xml:space="preserve">using the </w:t>
      </w:r>
      <w:r w:rsidR="00C34CD2" w:rsidRPr="002B555A">
        <w:rPr>
          <w:rFonts w:ascii="Times New Roman" w:eastAsia="仿宋" w:hAnsi="Times New Roman" w:cs="Times New Roman"/>
          <w:sz w:val="20"/>
          <w:szCs w:val="20"/>
        </w:rPr>
        <w:t xml:space="preserve">finite-difference time-domain (FDTD) method. </w:t>
      </w:r>
      <w:r w:rsidR="005011C2" w:rsidRPr="002B555A">
        <w:rPr>
          <w:rFonts w:ascii="Times New Roman" w:eastAsia="仿宋" w:hAnsi="Times New Roman" w:cs="Times New Roman"/>
          <w:sz w:val="20"/>
          <w:szCs w:val="20"/>
        </w:rPr>
        <w:t xml:space="preserve">The two couplers </w:t>
      </w:r>
      <w:r w:rsidR="00671E04" w:rsidRPr="002B555A">
        <w:rPr>
          <w:rFonts w:ascii="Times New Roman" w:eastAsia="仿宋" w:hAnsi="Times New Roman" w:cs="Times New Roman"/>
          <w:sz w:val="20"/>
          <w:szCs w:val="20"/>
        </w:rPr>
        <w:t xml:space="preserve">of the add-drop MRR </w:t>
      </w:r>
      <w:r w:rsidR="005011C2" w:rsidRPr="002B555A">
        <w:rPr>
          <w:rFonts w:ascii="Times New Roman" w:eastAsia="仿宋" w:hAnsi="Times New Roman" w:cs="Times New Roman"/>
          <w:sz w:val="20"/>
          <w:szCs w:val="20"/>
        </w:rPr>
        <w:t>denoted by the orange waveguides in Fig. S1(a) are placed centro-symmetrically. The design process of one coupler is given below.</w:t>
      </w:r>
    </w:p>
    <w:p w14:paraId="30580466" w14:textId="15B622F0" w:rsidR="006E7351" w:rsidRPr="002B555A" w:rsidRDefault="007B4505" w:rsidP="00BD1528">
      <w:pPr>
        <w:spacing w:line="300" w:lineRule="auto"/>
        <w:jc w:val="center"/>
        <w:rPr>
          <w:rFonts w:ascii="Times New Roman" w:hAnsi="Times New Roman" w:cs="Times New Roman"/>
          <w:b/>
        </w:rPr>
      </w:pPr>
      <w:bookmarkStart w:id="1" w:name="_Hlk171022638"/>
      <w:r w:rsidRPr="002B555A">
        <w:rPr>
          <w:noProof/>
        </w:rPr>
        <w:drawing>
          <wp:inline distT="0" distB="0" distL="0" distR="0" wp14:anchorId="79D1E5C4" wp14:editId="699D5338">
            <wp:extent cx="4312748" cy="45414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48" cy="454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ED966" w14:textId="6373D375" w:rsidR="00C34CD2" w:rsidRPr="002B555A" w:rsidRDefault="00A776EE" w:rsidP="00E76677">
      <w:pPr>
        <w:outlineLvl w:val="1"/>
        <w:rPr>
          <w:rFonts w:ascii="Arial" w:hAnsi="Arial" w:cs="Arial"/>
          <w:sz w:val="16"/>
          <w:szCs w:val="16"/>
        </w:rPr>
      </w:pPr>
      <w:r w:rsidRPr="002B555A">
        <w:rPr>
          <w:rFonts w:ascii="Arial" w:eastAsia="仿宋" w:hAnsi="Arial" w:cs="Arial"/>
          <w:b/>
          <w:bCs/>
          <w:sz w:val="16"/>
          <w:szCs w:val="16"/>
        </w:rPr>
        <w:t>Fig</w:t>
      </w:r>
      <w:r w:rsidR="0039688A" w:rsidRPr="002B555A">
        <w:rPr>
          <w:rFonts w:ascii="Arial" w:eastAsia="仿宋" w:hAnsi="Arial" w:cs="Arial"/>
          <w:b/>
          <w:bCs/>
          <w:sz w:val="16"/>
          <w:szCs w:val="16"/>
        </w:rPr>
        <w:t>ure</w:t>
      </w:r>
      <w:r w:rsidRPr="002B555A">
        <w:rPr>
          <w:rFonts w:ascii="Arial" w:eastAsia="仿宋" w:hAnsi="Arial" w:cs="Arial"/>
          <w:b/>
          <w:bCs/>
          <w:sz w:val="16"/>
          <w:szCs w:val="16"/>
        </w:rPr>
        <w:t xml:space="preserve"> S1</w:t>
      </w:r>
      <w:r w:rsidR="00F027F5" w:rsidRPr="002B555A">
        <w:rPr>
          <w:rFonts w:ascii="Arial" w:eastAsia="仿宋" w:hAnsi="Arial" w:cs="Arial" w:hint="eastAsia"/>
          <w:b/>
          <w:bCs/>
          <w:sz w:val="16"/>
          <w:szCs w:val="16"/>
        </w:rPr>
        <w:t>:</w:t>
      </w:r>
      <w:r w:rsidRPr="002B555A">
        <w:rPr>
          <w:rFonts w:ascii="Arial" w:eastAsia="Times New Roman" w:hAnsi="Arial" w:cs="Arial"/>
          <w:sz w:val="16"/>
          <w:szCs w:val="16"/>
        </w:rPr>
        <w:t xml:space="preserve"> </w:t>
      </w:r>
      <w:r w:rsidR="00E666BE" w:rsidRPr="002B555A">
        <w:rPr>
          <w:rFonts w:ascii="Arial" w:eastAsia="Times New Roman" w:hAnsi="Arial" w:cs="Arial"/>
          <w:bCs/>
          <w:sz w:val="16"/>
          <w:szCs w:val="16"/>
        </w:rPr>
        <w:t xml:space="preserve">Design of the </w:t>
      </w:r>
      <w:r w:rsidR="00671E04" w:rsidRPr="002B555A">
        <w:rPr>
          <w:rFonts w:ascii="Arial" w:hAnsi="Arial" w:cs="Arial" w:hint="eastAsia"/>
          <w:bCs/>
          <w:sz w:val="16"/>
          <w:szCs w:val="16"/>
        </w:rPr>
        <w:t>passive photonic devices</w:t>
      </w:r>
      <w:r w:rsidR="00E666BE" w:rsidRPr="002B555A">
        <w:rPr>
          <w:rFonts w:ascii="Arial" w:eastAsia="Times New Roman" w:hAnsi="Arial" w:cs="Arial"/>
          <w:bCs/>
          <w:sz w:val="16"/>
          <w:szCs w:val="16"/>
        </w:rPr>
        <w:t>.</w:t>
      </w:r>
      <w:r w:rsidR="00E666BE" w:rsidRPr="002B555A">
        <w:rPr>
          <w:rFonts w:ascii="Arial" w:eastAsia="Times New Roman" w:hAnsi="Arial" w:cs="Arial"/>
          <w:sz w:val="16"/>
          <w:szCs w:val="16"/>
        </w:rPr>
        <w:t xml:space="preserve"> </w:t>
      </w:r>
      <w:r w:rsidR="00353E5E" w:rsidRPr="002B555A">
        <w:rPr>
          <w:rFonts w:ascii="Arial" w:eastAsia="Times New Roman" w:hAnsi="Arial" w:cs="Arial"/>
          <w:sz w:val="16"/>
          <w:szCs w:val="16"/>
        </w:rPr>
        <w:t>(</w:t>
      </w:r>
      <w:r w:rsidR="006C41CD" w:rsidRPr="002B555A">
        <w:rPr>
          <w:rFonts w:ascii="Arial" w:eastAsia="Times New Roman" w:hAnsi="Arial" w:cs="Arial"/>
          <w:bCs/>
          <w:sz w:val="16"/>
          <w:szCs w:val="16"/>
        </w:rPr>
        <w:t>a</w:t>
      </w:r>
      <w:r w:rsidR="00353E5E" w:rsidRPr="002B555A">
        <w:rPr>
          <w:rFonts w:ascii="Arial" w:eastAsia="Times New Roman" w:hAnsi="Arial" w:cs="Arial"/>
          <w:bCs/>
          <w:sz w:val="16"/>
          <w:szCs w:val="16"/>
        </w:rPr>
        <w:t>)</w:t>
      </w:r>
      <w:r w:rsidR="006C41CD" w:rsidRPr="002B555A">
        <w:rPr>
          <w:rFonts w:ascii="Arial" w:eastAsia="Times New Roman" w:hAnsi="Arial" w:cs="Arial"/>
          <w:sz w:val="16"/>
          <w:szCs w:val="16"/>
        </w:rPr>
        <w:t xml:space="preserve"> The </w:t>
      </w:r>
      <w:r w:rsidR="00922337" w:rsidRPr="002B555A">
        <w:rPr>
          <w:rFonts w:ascii="Arial" w:eastAsia="Times New Roman" w:hAnsi="Arial" w:cs="Arial"/>
          <w:sz w:val="16"/>
          <w:szCs w:val="16"/>
        </w:rPr>
        <w:t xml:space="preserve">MRR structure and the </w:t>
      </w:r>
      <w:r w:rsidR="008F487E" w:rsidRPr="002B555A">
        <w:rPr>
          <w:rFonts w:ascii="Arial" w:eastAsia="Times New Roman" w:hAnsi="Arial" w:cs="Arial"/>
          <w:sz w:val="16"/>
          <w:szCs w:val="16"/>
        </w:rPr>
        <w:t xml:space="preserve">definition of the </w:t>
      </w:r>
      <w:r w:rsidR="006C41CD" w:rsidRPr="002B555A">
        <w:rPr>
          <w:rFonts w:ascii="Arial" w:eastAsia="Times New Roman" w:hAnsi="Arial" w:cs="Arial"/>
          <w:sz w:val="16"/>
          <w:szCs w:val="16"/>
        </w:rPr>
        <w:t>coupler</w:t>
      </w:r>
      <w:r w:rsidR="008F487E" w:rsidRPr="002B555A">
        <w:rPr>
          <w:rFonts w:ascii="Arial" w:eastAsia="Times New Roman" w:hAnsi="Arial" w:cs="Arial"/>
          <w:sz w:val="16"/>
          <w:szCs w:val="16"/>
        </w:rPr>
        <w:t>s</w:t>
      </w:r>
      <w:r w:rsidR="00E666BE" w:rsidRPr="002B555A">
        <w:rPr>
          <w:rFonts w:ascii="Arial" w:eastAsia="Times New Roman" w:hAnsi="Arial" w:cs="Arial"/>
          <w:sz w:val="16"/>
          <w:szCs w:val="16"/>
        </w:rPr>
        <w:t xml:space="preserve">. </w:t>
      </w:r>
      <w:r w:rsidR="00353E5E" w:rsidRPr="002B555A">
        <w:rPr>
          <w:rFonts w:ascii="Arial" w:eastAsia="Times New Roman" w:hAnsi="Arial" w:cs="Arial"/>
          <w:sz w:val="16"/>
          <w:szCs w:val="16"/>
        </w:rPr>
        <w:t>(</w:t>
      </w:r>
      <w:r w:rsidR="006C41CD" w:rsidRPr="002B555A">
        <w:rPr>
          <w:rFonts w:ascii="Arial" w:eastAsia="Times New Roman" w:hAnsi="Arial" w:cs="Arial"/>
          <w:bCs/>
          <w:sz w:val="16"/>
          <w:szCs w:val="16"/>
        </w:rPr>
        <w:t>b</w:t>
      </w:r>
      <w:r w:rsidR="00353E5E" w:rsidRPr="002B555A">
        <w:rPr>
          <w:rFonts w:ascii="Arial" w:eastAsia="Times New Roman" w:hAnsi="Arial" w:cs="Arial"/>
          <w:bCs/>
          <w:sz w:val="16"/>
          <w:szCs w:val="16"/>
        </w:rPr>
        <w:t>)</w:t>
      </w:r>
      <w:r w:rsidR="00C34CD2" w:rsidRPr="002B555A">
        <w:rPr>
          <w:rFonts w:ascii="Arial" w:eastAsia="Times New Roman" w:hAnsi="Arial" w:cs="Arial"/>
          <w:sz w:val="16"/>
          <w:szCs w:val="16"/>
        </w:rPr>
        <w:t xml:space="preserve"> Figure of merit as </w:t>
      </w:r>
      <w:r w:rsidR="00D222F1" w:rsidRPr="002B555A">
        <w:rPr>
          <w:rFonts w:ascii="Arial" w:eastAsia="Times New Roman" w:hAnsi="Arial" w:cs="Arial"/>
          <w:sz w:val="16"/>
          <w:szCs w:val="16"/>
        </w:rPr>
        <w:t xml:space="preserve">a </w:t>
      </w:r>
      <w:r w:rsidR="00C34CD2" w:rsidRPr="002B555A">
        <w:rPr>
          <w:rFonts w:ascii="Arial" w:eastAsia="Times New Roman" w:hAnsi="Arial" w:cs="Arial"/>
          <w:sz w:val="16"/>
          <w:szCs w:val="16"/>
        </w:rPr>
        <w:t xml:space="preserve">function of the iteration generation for the </w:t>
      </w:r>
      <w:r w:rsidR="00EB3176" w:rsidRPr="002B555A">
        <w:rPr>
          <w:rFonts w:ascii="Arial" w:eastAsia="Times New Roman" w:hAnsi="Arial" w:cs="Arial"/>
          <w:sz w:val="16"/>
          <w:szCs w:val="16"/>
        </w:rPr>
        <w:t>couplers</w:t>
      </w:r>
      <w:r w:rsidR="00C34CD2" w:rsidRPr="002B555A">
        <w:rPr>
          <w:rFonts w:ascii="Arial" w:eastAsia="Times New Roman" w:hAnsi="Arial" w:cs="Arial"/>
          <w:sz w:val="16"/>
          <w:szCs w:val="16"/>
        </w:rPr>
        <w:t xml:space="preserve"> </w:t>
      </w:r>
      <w:r w:rsidR="00014411" w:rsidRPr="002B555A">
        <w:rPr>
          <w:rFonts w:ascii="Arial" w:eastAsia="Times New Roman" w:hAnsi="Arial" w:cs="Arial"/>
          <w:sz w:val="16"/>
          <w:szCs w:val="16"/>
        </w:rPr>
        <w:t xml:space="preserve">with design </w:t>
      </w:r>
      <w:r w:rsidR="00C34CD2" w:rsidRPr="002B555A">
        <w:rPr>
          <w:rFonts w:ascii="Arial" w:eastAsia="Times New Roman" w:hAnsi="Arial" w:cs="Arial"/>
          <w:sz w:val="16"/>
          <w:szCs w:val="16"/>
        </w:rPr>
        <w:t xml:space="preserve">wavelength </w:t>
      </w:r>
      <w:r w:rsidR="00014411" w:rsidRPr="002B555A">
        <w:rPr>
          <w:rFonts w:ascii="Arial" w:eastAsia="Times New Roman" w:hAnsi="Arial" w:cs="Arial"/>
          <w:sz w:val="16"/>
          <w:szCs w:val="16"/>
        </w:rPr>
        <w:t xml:space="preserve">range </w:t>
      </w:r>
      <w:r w:rsidR="00C34CD2" w:rsidRPr="002B555A">
        <w:rPr>
          <w:rFonts w:ascii="Arial" w:eastAsia="Times New Roman" w:hAnsi="Arial" w:cs="Arial"/>
          <w:sz w:val="16"/>
          <w:szCs w:val="16"/>
        </w:rPr>
        <w:t xml:space="preserve">of 1.5-1.6 μm. </w:t>
      </w:r>
      <w:r w:rsidR="00353E5E" w:rsidRPr="002B555A">
        <w:rPr>
          <w:rFonts w:ascii="Arial" w:eastAsia="Times New Roman" w:hAnsi="Arial" w:cs="Arial"/>
          <w:sz w:val="16"/>
          <w:szCs w:val="16"/>
        </w:rPr>
        <w:t>(</w:t>
      </w:r>
      <w:r w:rsidR="00901D35" w:rsidRPr="002B555A">
        <w:rPr>
          <w:rFonts w:ascii="Arial" w:eastAsia="Times New Roman" w:hAnsi="Arial" w:cs="Arial"/>
          <w:bCs/>
          <w:sz w:val="16"/>
          <w:szCs w:val="16"/>
        </w:rPr>
        <w:t>c</w:t>
      </w:r>
      <w:r w:rsidR="00353E5E" w:rsidRPr="002B555A">
        <w:rPr>
          <w:rFonts w:ascii="Arial" w:eastAsia="Times New Roman" w:hAnsi="Arial" w:cs="Arial"/>
          <w:bCs/>
          <w:sz w:val="16"/>
          <w:szCs w:val="16"/>
        </w:rPr>
        <w:t>)</w:t>
      </w:r>
      <w:r w:rsidR="00C34CD2" w:rsidRPr="002B555A">
        <w:rPr>
          <w:rFonts w:ascii="Arial" w:eastAsia="Times New Roman" w:hAnsi="Arial" w:cs="Arial"/>
          <w:sz w:val="16"/>
          <w:szCs w:val="16"/>
        </w:rPr>
        <w:t xml:space="preserve"> The simulated </w:t>
      </w:r>
      <w:r w:rsidR="006420F9" w:rsidRPr="002B555A">
        <w:rPr>
          <w:rFonts w:ascii="Arial" w:eastAsia="Times New Roman" w:hAnsi="Arial" w:cs="Arial"/>
          <w:sz w:val="16"/>
          <w:szCs w:val="16"/>
        </w:rPr>
        <w:t xml:space="preserve">drop-port </w:t>
      </w:r>
      <w:r w:rsidR="00C34CD2" w:rsidRPr="002B555A">
        <w:rPr>
          <w:rFonts w:ascii="Arial" w:eastAsia="Times New Roman" w:hAnsi="Arial" w:cs="Arial"/>
          <w:sz w:val="16"/>
          <w:szCs w:val="16"/>
        </w:rPr>
        <w:t>transmission spectra of the</w:t>
      </w:r>
      <w:r w:rsidR="00014411" w:rsidRPr="002B555A">
        <w:rPr>
          <w:rFonts w:ascii="Arial" w:eastAsia="Times New Roman" w:hAnsi="Arial" w:cs="Arial"/>
          <w:sz w:val="16"/>
          <w:szCs w:val="16"/>
        </w:rPr>
        <w:t xml:space="preserve"> designed</w:t>
      </w:r>
      <w:r w:rsidR="00C34CD2" w:rsidRPr="002B555A">
        <w:rPr>
          <w:rFonts w:ascii="Arial" w:eastAsia="Times New Roman" w:hAnsi="Arial" w:cs="Arial"/>
          <w:sz w:val="16"/>
          <w:szCs w:val="16"/>
        </w:rPr>
        <w:t xml:space="preserve"> four-channel MRR</w:t>
      </w:r>
      <w:r w:rsidR="000D18AB" w:rsidRPr="002B555A">
        <w:rPr>
          <w:rFonts w:ascii="Arial" w:hAnsi="Arial" w:cs="Arial" w:hint="eastAsia"/>
          <w:sz w:val="16"/>
          <w:szCs w:val="16"/>
        </w:rPr>
        <w:t xml:space="preserve"> array</w:t>
      </w:r>
      <w:r w:rsidR="00C34CD2" w:rsidRPr="002B555A">
        <w:rPr>
          <w:rFonts w:ascii="Arial" w:eastAsia="Times New Roman" w:hAnsi="Arial" w:cs="Arial"/>
          <w:sz w:val="16"/>
          <w:szCs w:val="16"/>
        </w:rPr>
        <w:t>.</w:t>
      </w:r>
      <w:r w:rsidR="006A67AE" w:rsidRPr="002B555A">
        <w:rPr>
          <w:rFonts w:ascii="Arial" w:hAnsi="Arial" w:cs="Arial" w:hint="eastAsia"/>
          <w:sz w:val="16"/>
          <w:szCs w:val="16"/>
        </w:rPr>
        <w:t xml:space="preserve"> (d) Structure of the 90%:10% MMI</w:t>
      </w:r>
      <w:r w:rsidR="000D18AB" w:rsidRPr="002B555A">
        <w:rPr>
          <w:rFonts w:ascii="Arial" w:hAnsi="Arial" w:cs="Arial" w:hint="eastAsia"/>
          <w:sz w:val="16"/>
          <w:szCs w:val="16"/>
        </w:rPr>
        <w:t>.</w:t>
      </w:r>
      <w:r w:rsidR="006A67AE" w:rsidRPr="002B555A">
        <w:rPr>
          <w:rFonts w:ascii="Arial" w:hAnsi="Arial" w:cs="Arial" w:hint="eastAsia"/>
          <w:sz w:val="16"/>
          <w:szCs w:val="16"/>
        </w:rPr>
        <w:t xml:space="preserve"> (e) Structure of the </w:t>
      </w:r>
      <w:r w:rsidR="006A67AE" w:rsidRPr="002B555A">
        <w:rPr>
          <w:rFonts w:ascii="Arial" w:hAnsi="Arial" w:cs="Arial"/>
          <w:sz w:val="16"/>
          <w:szCs w:val="16"/>
        </w:rPr>
        <w:t>strip-to-slot-waveguide mode converter</w:t>
      </w:r>
      <w:r w:rsidR="006A67AE" w:rsidRPr="002B555A">
        <w:rPr>
          <w:rFonts w:ascii="Arial" w:hAnsi="Arial" w:cs="Arial" w:hint="eastAsia"/>
          <w:sz w:val="16"/>
          <w:szCs w:val="16"/>
        </w:rPr>
        <w:t>.</w:t>
      </w:r>
    </w:p>
    <w:bookmarkEnd w:id="1"/>
    <w:p w14:paraId="3CD7CFE3" w14:textId="77777777" w:rsidR="00974B33" w:rsidRPr="002B555A" w:rsidRDefault="00974B33" w:rsidP="006D7AE7">
      <w:pPr>
        <w:rPr>
          <w:rFonts w:ascii="Arial" w:hAnsi="Arial" w:cs="Arial"/>
          <w:sz w:val="16"/>
          <w:szCs w:val="16"/>
        </w:rPr>
      </w:pPr>
    </w:p>
    <w:p w14:paraId="08C98152" w14:textId="08D98A61" w:rsidR="00C34CD2" w:rsidRPr="002B555A" w:rsidRDefault="00C34CD2" w:rsidP="00C34CD2">
      <w:pPr>
        <w:ind w:firstLineChars="100" w:firstLine="200"/>
        <w:rPr>
          <w:rFonts w:ascii="Times New Roman" w:eastAsia="仿宋" w:hAnsi="Times New Roman" w:cs="Times New Roman"/>
          <w:sz w:val="20"/>
          <w:szCs w:val="20"/>
        </w:rPr>
      </w:pP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The </w:t>
      </w:r>
      <w:r w:rsidR="006C22A1" w:rsidRPr="002B555A">
        <w:rPr>
          <w:rFonts w:ascii="Times New Roman" w:eastAsia="仿宋" w:hAnsi="Times New Roman" w:cs="Times New Roman"/>
          <w:sz w:val="20"/>
          <w:szCs w:val="20"/>
        </w:rPr>
        <w:t>optimization figure of merit (</w:t>
      </w:r>
      <w:r w:rsidR="006C22A1" w:rsidRPr="002B555A">
        <w:rPr>
          <w:rFonts w:ascii="Times New Roman" w:eastAsia="仿宋" w:hAnsi="Times New Roman" w:cs="Times New Roman"/>
          <w:i/>
          <w:sz w:val="20"/>
          <w:szCs w:val="20"/>
        </w:rPr>
        <w:t>FOM</w:t>
      </w:r>
      <w:r w:rsidR="006C22A1" w:rsidRPr="002B555A">
        <w:rPr>
          <w:rFonts w:ascii="Times New Roman" w:eastAsia="仿宋" w:hAnsi="Times New Roman" w:cs="Times New Roman"/>
          <w:sz w:val="20"/>
          <w:szCs w:val="20"/>
        </w:rPr>
        <w:t>)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for</w:t>
      </w:r>
      <w:r w:rsidR="00B345DF" w:rsidRPr="002B555A">
        <w:rPr>
          <w:rFonts w:ascii="Times New Roman" w:eastAsia="仿宋" w:hAnsi="Times New Roman" w:cs="Times New Roman" w:hint="eastAsia"/>
          <w:sz w:val="20"/>
          <w:szCs w:val="20"/>
        </w:rPr>
        <w:t xml:space="preserve"> </w:t>
      </w:r>
      <w:r w:rsidR="00B345DF" w:rsidRPr="002B555A">
        <w:rPr>
          <w:rFonts w:ascii="Times New Roman" w:eastAsia="仿宋" w:hAnsi="Times New Roman" w:cs="Times New Roman"/>
          <w:sz w:val="20"/>
          <w:szCs w:val="20"/>
        </w:rPr>
        <w:t>a specifical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wavelength </w:t>
      </w:r>
      <w:r w:rsidRPr="002B555A">
        <w:rPr>
          <w:rFonts w:ascii="Times New Roman" w:eastAsia="仿宋" w:hAnsi="Times New Roman" w:cs="Times New Roman"/>
          <w:i/>
          <w:sz w:val="20"/>
          <w:szCs w:val="20"/>
        </w:rPr>
        <w:t>λ</w:t>
      </w:r>
      <w:r w:rsidRPr="002B555A">
        <w:rPr>
          <w:rFonts w:ascii="Times New Roman" w:eastAsia="仿宋" w:hAnsi="Times New Roman" w:cs="Times New Roman"/>
          <w:i/>
          <w:sz w:val="20"/>
          <w:szCs w:val="20"/>
          <w:vertAlign w:val="subscript"/>
        </w:rPr>
        <w:t>i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is defined </w:t>
      </w:r>
      <w:r w:rsidR="00C04C48" w:rsidRPr="002B555A">
        <w:rPr>
          <w:rFonts w:ascii="Times New Roman" w:eastAsia="仿宋" w:hAnsi="Times New Roman" w:cs="Times New Roman"/>
          <w:sz w:val="20"/>
          <w:szCs w:val="20"/>
        </w:rPr>
        <w:t>by</w:t>
      </w:r>
      <w:r w:rsidR="00714EAE" w:rsidRPr="002B555A">
        <w:rPr>
          <w:rFonts w:ascii="Times New Roman" w:eastAsia="仿宋" w:hAnsi="Times New Roman" w:cs="Times New Roman" w:hint="eastAsia"/>
          <w:sz w:val="20"/>
          <w:szCs w:val="20"/>
        </w:rPr>
        <w:t xml:space="preserve"> </w:t>
      </w:r>
      <w:r w:rsidR="00D948C9" w:rsidRPr="002B555A">
        <w:rPr>
          <w:rFonts w:ascii="Times New Roman" w:eastAsia="仿宋" w:hAnsi="Times New Roman" w:cs="Times New Roman" w:hint="eastAsia"/>
          <w:sz w:val="20"/>
          <w:szCs w:val="20"/>
        </w:rPr>
        <w:t>[</w:t>
      </w:r>
      <w:r w:rsidR="00974B33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begin"/>
      </w:r>
      <w:r w:rsidR="00974B33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instrText xml:space="preserve"> </w:instrText>
      </w:r>
      <w:r w:rsidR="00974B33" w:rsidRPr="002B555A">
        <w:rPr>
          <w:rFonts w:ascii="Times New Roman" w:eastAsia="仿宋" w:hAnsi="Times New Roman" w:cs="Times New Roman" w:hint="eastAsia"/>
          <w:color w:val="0000FF"/>
          <w:sz w:val="20"/>
          <w:szCs w:val="20"/>
        </w:rPr>
        <w:instrText>REF _Ref170740476 \r \h</w:instrText>
      </w:r>
      <w:r w:rsidR="00974B33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instrText xml:space="preserve"> </w:instrText>
      </w:r>
      <w:r w:rsidR="00974B33" w:rsidRPr="002B555A">
        <w:rPr>
          <w:rFonts w:ascii="Times New Roman" w:eastAsia="仿宋" w:hAnsi="Times New Roman" w:cs="Times New Roman"/>
          <w:color w:val="0000FF"/>
          <w:sz w:val="20"/>
          <w:szCs w:val="20"/>
        </w:rPr>
      </w:r>
      <w:r w:rsidR="002B555A">
        <w:rPr>
          <w:rFonts w:ascii="Times New Roman" w:eastAsia="仿宋" w:hAnsi="Times New Roman" w:cs="Times New Roman"/>
          <w:color w:val="0000FF"/>
          <w:sz w:val="20"/>
          <w:szCs w:val="20"/>
        </w:rPr>
        <w:instrText xml:space="preserve"> \* MERGEFORMAT </w:instrText>
      </w:r>
      <w:r w:rsidR="00974B33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t>1</w:t>
      </w:r>
      <w:r w:rsidR="00974B33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end"/>
      </w:r>
      <w:r w:rsidR="00D948C9" w:rsidRPr="002B555A">
        <w:rPr>
          <w:rFonts w:ascii="Times New Roman" w:eastAsia="仿宋" w:hAnsi="Times New Roman" w:cs="Times New Roman" w:hint="eastAsia"/>
          <w:sz w:val="20"/>
          <w:szCs w:val="20"/>
        </w:rPr>
        <w:t>]</w:t>
      </w:r>
      <w:r w:rsidRPr="002B555A">
        <w:rPr>
          <w:rFonts w:ascii="Times New Roman" w:eastAsia="仿宋" w:hAnsi="Times New Roman" w:cs="Times New Roman"/>
          <w:sz w:val="20"/>
          <w:szCs w:val="20"/>
        </w:rPr>
        <w:t>:</w:t>
      </w:r>
    </w:p>
    <w:p w14:paraId="3572DE9D" w14:textId="69CA6CE3" w:rsidR="00C34CD2" w:rsidRPr="002B555A" w:rsidRDefault="002B555A" w:rsidP="00E164E0">
      <w:pPr>
        <w:ind w:firstLineChars="100" w:firstLine="200"/>
        <w:jc w:val="right"/>
        <w:rPr>
          <w:rFonts w:ascii="Times New Roman" w:eastAsia="仿宋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eastAsia="Cambria Math" w:hAnsi="Cambria Math" w:cs="Times New Roman"/>
                <w:sz w:val="20"/>
                <w:szCs w:val="20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0"/>
                <w:szCs w:val="20"/>
              </w:rPr>
              <m:t>FOM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sz w:val="20"/>
                <w:szCs w:val="20"/>
              </w:rPr>
              <m:t>in</m:t>
            </m:r>
          </m:sub>
        </m:sSub>
        <m:r>
          <m:rPr>
            <m:sty m:val="p"/>
          </m:rPr>
          <w:rPr>
            <w:rFonts w:ascii="Cambria Math" w:eastAsia="Cambria Math" w:hAnsi="Cambria Math" w:cs="Times New Roman"/>
            <w:sz w:val="20"/>
            <w:szCs w:val="20"/>
          </w:rPr>
          <m:t>(</m:t>
        </m:r>
        <m:sSub>
          <m:sSubPr>
            <m:ctrlPr>
              <w:rPr>
                <w:rFonts w:ascii="Cambria Math" w:eastAsia="Cambria Math" w:hAnsi="Cambria Math" w:cs="Times New Roman"/>
                <w:sz w:val="20"/>
                <w:szCs w:val="20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0"/>
                <w:szCs w:val="20"/>
              </w:rPr>
              <m:t>λ</m:t>
            </m:r>
          </m:e>
          <m:sub>
            <m:r>
              <w:rPr>
                <w:rFonts w:ascii="Cambria Math" w:eastAsia="仿宋" w:hAnsi="Cambria Math" w:cs="Times New Roman"/>
                <w:sz w:val="20"/>
                <w:szCs w:val="20"/>
              </w:rPr>
              <m:t>i</m:t>
            </m:r>
          </m:sub>
        </m:sSub>
        <m:r>
          <m:rPr>
            <m:sty m:val="p"/>
          </m:rPr>
          <w:rPr>
            <w:rFonts w:ascii="Cambria Math" w:eastAsia="仿宋" w:hAnsi="Cambria Math" w:cs="Times New Roman"/>
            <w:sz w:val="20"/>
            <w:szCs w:val="20"/>
          </w:rPr>
          <m:t>)</m:t>
        </m:r>
        <m:r>
          <m:rPr>
            <m:sty m:val="p"/>
          </m:rPr>
          <w:rPr>
            <w:rFonts w:ascii="Cambria Math" w:eastAsia="Cambria Math" w:hAnsi="Cambria Math" w:cs="Times New Roman"/>
            <w:sz w:val="20"/>
            <w:szCs w:val="20"/>
          </w:rPr>
          <m:t>=-10</m:t>
        </m:r>
        <m:sSub>
          <m:sSubPr>
            <m:ctrlPr>
              <w:rPr>
                <w:rFonts w:ascii="Cambria Math" w:eastAsia="Cambria Math" w:hAnsi="Cambria Math" w:cs="Times New Roman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Times New Roman"/>
                <w:sz w:val="20"/>
                <w:szCs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Times New Roman"/>
                <w:sz w:val="20"/>
                <w:szCs w:val="20"/>
              </w:rPr>
              <m:t>10</m:t>
            </m:r>
          </m:sub>
        </m:sSub>
        <m:r>
          <m:rPr>
            <m:sty m:val="p"/>
          </m:rPr>
          <w:rPr>
            <w:rFonts w:ascii="Cambria Math" w:eastAsia="Cambria Math" w:hAnsi="Cambria Math" w:cs="Times New Roman"/>
            <w:sz w:val="20"/>
            <w:szCs w:val="20"/>
          </w:rPr>
          <m:t>{1-</m:t>
        </m:r>
        <m:rad>
          <m:radPr>
            <m:degHide m:val="1"/>
            <m:ctrlPr>
              <w:rPr>
                <w:rFonts w:ascii="Cambria Math" w:eastAsia="Cambria Math" w:hAnsi="Cambria Math" w:cs="Times New Roman"/>
                <w:sz w:val="20"/>
                <w:szCs w:val="20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sz w:val="20"/>
                    <w:szCs w:val="20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Times New Roman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0"/>
                        <w:szCs w:val="20"/>
                      </w:rPr>
                      <m:t>CR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0"/>
                        <w:szCs w:val="20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Cambria Math" w:hAnsi="Cambria Math" w:cs="Times New Roman"/>
                            <w:sz w:val="20"/>
                            <w:szCs w:val="20"/>
                          </w:rPr>
                        </m:ctrlPr>
                      </m:sSup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Cambria Math" w:hAnsi="Cambria Math" w:cs="Times New Roman"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 w:cs="Times New Roman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Times New Roman"/>
                                    <w:sz w:val="20"/>
                                    <w:szCs w:val="20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mbria Math" w:hAnsi="Cambria Math" w:cs="Times New Roman"/>
                                    <w:sz w:val="20"/>
                                    <w:szCs w:val="20"/>
                                  </w:rPr>
                                  <m:t>31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="Cambria Math" w:hAnsi="Cambria Math" w:cs="Times New Roman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Times New Roman"/>
                                        <w:sz w:val="20"/>
                                        <w:szCs w:val="20"/>
                                      </w:rPr>
                                      <m:t>λ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仿宋" w:hAnsi="Cambria Math" w:cs="Times New Roman"/>
                                        <w:sz w:val="20"/>
                                        <w:szCs w:val="20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d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mbria Math" w:hAnsi="Cambria Math" w:cs="Times New Roman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eastAsia="Cambria Math" w:hAnsi="Cambria Math" w:cs="Times New Roman"/>
                    <w:sz w:val="20"/>
                    <w:szCs w:val="20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Times New Roman"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0"/>
                        <w:szCs w:val="20"/>
                      </w:rPr>
                      <m:t>1-</m:t>
                    </m:r>
                    <m:r>
                      <w:rPr>
                        <w:rFonts w:ascii="Cambria Math" w:eastAsia="Cambria Math" w:hAnsi="Cambria Math" w:cs="Times New Roman"/>
                        <w:sz w:val="20"/>
                        <w:szCs w:val="20"/>
                      </w:rPr>
                      <m:t>CR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0"/>
                        <w:szCs w:val="20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Cambria Math" w:hAnsi="Cambria Math" w:cs="Times New Roman"/>
                            <w:sz w:val="20"/>
                            <w:szCs w:val="20"/>
                          </w:rPr>
                        </m:ctrlPr>
                      </m:sSup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Cambria Math" w:hAnsi="Cambria Math" w:cs="Times New Roman"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 w:cs="Times New Roman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Times New Roman"/>
                                    <w:sz w:val="20"/>
                                    <w:szCs w:val="20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mbria Math" w:hAnsi="Cambria Math" w:cs="Times New Roman"/>
                                    <w:sz w:val="20"/>
                                    <w:szCs w:val="20"/>
                                  </w:rPr>
                                  <m:t>21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="Cambria Math" w:hAnsi="Cambria Math" w:cs="Times New Roman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Times New Roman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Times New Roman"/>
                                        <w:sz w:val="20"/>
                                        <w:szCs w:val="20"/>
                                      </w:rPr>
                                      <m:t>λ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仿宋" w:hAnsi="Cambria Math" w:cs="Times New Roman"/>
                                        <w:sz w:val="20"/>
                                        <w:szCs w:val="20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d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eastAsia="Cambria Math" w:hAnsi="Cambria Math" w:cs="Times New Roman"/>
            <w:sz w:val="20"/>
            <w:szCs w:val="20"/>
          </w:rPr>
          <m:t>}</m:t>
        </m:r>
      </m:oMath>
      <w:r w:rsidR="00C34CD2" w:rsidRPr="002B555A">
        <w:rPr>
          <w:rFonts w:ascii="Times New Roman" w:eastAsia="仿宋" w:hAnsi="Times New Roman" w:cs="Times New Roman"/>
          <w:sz w:val="20"/>
          <w:szCs w:val="20"/>
        </w:rPr>
        <w:t>,</w:t>
      </w:r>
      <w:r w:rsidR="000D24CD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0D24CD" w:rsidRPr="002B555A">
        <w:rPr>
          <w:rFonts w:ascii="Times New Roman" w:eastAsia="等线" w:hAnsi="Times New Roman" w:cs="Times New Roman"/>
          <w:noProof/>
          <w:sz w:val="20"/>
          <w:szCs w:val="20"/>
        </w:rPr>
        <w:t xml:space="preserve">   </w:t>
      </w:r>
      <w:r w:rsidR="00B632CD" w:rsidRPr="002B555A">
        <w:rPr>
          <w:rFonts w:ascii="Times New Roman" w:eastAsia="等线" w:hAnsi="Times New Roman" w:cs="Times New Roman"/>
          <w:noProof/>
          <w:sz w:val="20"/>
          <w:szCs w:val="20"/>
        </w:rPr>
        <w:t xml:space="preserve"> </w:t>
      </w:r>
      <w:r w:rsidR="000D24CD" w:rsidRPr="002B555A">
        <w:rPr>
          <w:rFonts w:ascii="Times New Roman" w:eastAsia="等线" w:hAnsi="Times New Roman" w:cs="Times New Roman"/>
          <w:noProof/>
          <w:sz w:val="20"/>
          <w:szCs w:val="20"/>
        </w:rPr>
        <w:t>(</w:t>
      </w:r>
      <w:r w:rsidR="00E164E0" w:rsidRPr="002B555A">
        <w:rPr>
          <w:rFonts w:ascii="Times New Roman" w:eastAsia="等线" w:hAnsi="Times New Roman" w:cs="Times New Roman"/>
          <w:noProof/>
          <w:sz w:val="20"/>
          <w:szCs w:val="20"/>
        </w:rPr>
        <w:t>S</w:t>
      </w:r>
      <w:r w:rsidR="000D24CD" w:rsidRPr="002B555A">
        <w:rPr>
          <w:rFonts w:ascii="Times New Roman" w:eastAsia="等线" w:hAnsi="Times New Roman" w:cs="Times New Roman"/>
          <w:noProof/>
          <w:sz w:val="20"/>
          <w:szCs w:val="20"/>
        </w:rPr>
        <w:t>1)</w:t>
      </w:r>
    </w:p>
    <w:p w14:paraId="12D2ECE1" w14:textId="65B6A8D9" w:rsidR="00C34CD2" w:rsidRPr="002B555A" w:rsidRDefault="00C34CD2" w:rsidP="00C34CD2">
      <w:pPr>
        <w:rPr>
          <w:rFonts w:ascii="Times New Roman" w:eastAsia="仿宋" w:hAnsi="Times New Roman" w:cs="Times New Roman"/>
          <w:sz w:val="20"/>
          <w:szCs w:val="20"/>
        </w:rPr>
      </w:pP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where </w:t>
      </w:r>
      <w:r w:rsidRPr="002B555A">
        <w:rPr>
          <w:rFonts w:ascii="Times New Roman" w:eastAsia="仿宋" w:hAnsi="Times New Roman" w:cs="Times New Roman"/>
          <w:i/>
          <w:sz w:val="20"/>
          <w:szCs w:val="20"/>
        </w:rPr>
        <w:t>S</w:t>
      </w:r>
      <w:r w:rsidRPr="002B555A">
        <w:rPr>
          <w:rFonts w:ascii="Times New Roman" w:eastAsia="仿宋" w:hAnsi="Times New Roman" w:cs="Times New Roman"/>
          <w:sz w:val="20"/>
          <w:szCs w:val="20"/>
          <w:vertAlign w:val="subscript"/>
        </w:rPr>
        <w:t>xy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is the coupling coefficient from mode #</w:t>
      </w:r>
      <w:r w:rsidRPr="002B555A">
        <w:rPr>
          <w:rFonts w:ascii="Times New Roman" w:eastAsia="仿宋" w:hAnsi="Times New Roman" w:cs="Times New Roman"/>
          <w:i/>
          <w:sz w:val="20"/>
          <w:szCs w:val="20"/>
        </w:rPr>
        <w:t>y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to mode #</w:t>
      </w:r>
      <w:r w:rsidRPr="002B555A">
        <w:rPr>
          <w:rFonts w:ascii="Times New Roman" w:eastAsia="仿宋" w:hAnsi="Times New Roman" w:cs="Times New Roman"/>
          <w:i/>
          <w:sz w:val="20"/>
          <w:szCs w:val="20"/>
        </w:rPr>
        <w:t>x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, and </w:t>
      </w:r>
      <w:r w:rsidRPr="002B555A">
        <w:rPr>
          <w:rFonts w:ascii="Times New Roman" w:eastAsia="仿宋" w:hAnsi="Times New Roman" w:cs="Times New Roman"/>
          <w:i/>
          <w:sz w:val="20"/>
          <w:szCs w:val="20"/>
        </w:rPr>
        <w:t>CR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is </w:t>
      </w:r>
      <w:r w:rsidR="00733EAC" w:rsidRPr="002B555A">
        <w:rPr>
          <w:rFonts w:ascii="Times New Roman" w:eastAsia="仿宋" w:hAnsi="Times New Roman" w:cs="Times New Roman"/>
          <w:sz w:val="20"/>
          <w:szCs w:val="20"/>
        </w:rPr>
        <w:t xml:space="preserve">the </w:t>
      </w:r>
      <w:r w:rsidR="00A611F5" w:rsidRPr="002B555A">
        <w:rPr>
          <w:rFonts w:ascii="Times New Roman" w:eastAsia="仿宋" w:hAnsi="Times New Roman" w:cs="Times New Roman"/>
          <w:sz w:val="20"/>
          <w:szCs w:val="20"/>
        </w:rPr>
        <w:t xml:space="preserve">target power </w:t>
      </w:r>
      <w:r w:rsidRPr="002B555A">
        <w:rPr>
          <w:rFonts w:ascii="Times New Roman" w:eastAsia="仿宋" w:hAnsi="Times New Roman" w:cs="Times New Roman"/>
          <w:sz w:val="20"/>
          <w:szCs w:val="20"/>
        </w:rPr>
        <w:t>coupling ratio. Here modes #</w:t>
      </w:r>
      <w:r w:rsidR="000D24CD" w:rsidRPr="002B555A">
        <w:rPr>
          <w:rFonts w:ascii="Times New Roman" w:eastAsia="仿宋" w:hAnsi="Times New Roman" w:cs="Times New Roman"/>
          <w:sz w:val="20"/>
          <w:szCs w:val="20"/>
        </w:rPr>
        <w:t>1</w:t>
      </w:r>
      <w:r w:rsidRPr="002B555A">
        <w:rPr>
          <w:rFonts w:ascii="Times New Roman" w:eastAsia="仿宋" w:hAnsi="Times New Roman" w:cs="Times New Roman"/>
          <w:sz w:val="20"/>
          <w:szCs w:val="20"/>
        </w:rPr>
        <w:t>-#</w:t>
      </w:r>
      <w:r w:rsidR="000D24CD" w:rsidRPr="002B555A">
        <w:rPr>
          <w:rFonts w:ascii="Times New Roman" w:eastAsia="仿宋" w:hAnsi="Times New Roman" w:cs="Times New Roman"/>
          <w:sz w:val="20"/>
          <w:szCs w:val="20"/>
        </w:rPr>
        <w:t>3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respectively refer to the TE</w:t>
      </w:r>
      <w:r w:rsidRPr="002B555A">
        <w:rPr>
          <w:rFonts w:ascii="Times New Roman" w:eastAsia="仿宋" w:hAnsi="Times New Roman" w:cs="Times New Roman"/>
          <w:sz w:val="20"/>
          <w:szCs w:val="20"/>
          <w:vertAlign w:val="subscript"/>
        </w:rPr>
        <w:t>0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modes of ports #</w:t>
      </w:r>
      <w:r w:rsidR="00B632CD" w:rsidRPr="002B555A">
        <w:rPr>
          <w:rFonts w:ascii="Times New Roman" w:eastAsia="仿宋" w:hAnsi="Times New Roman" w:cs="Times New Roman"/>
          <w:sz w:val="20"/>
          <w:szCs w:val="20"/>
        </w:rPr>
        <w:t>1</w:t>
      </w:r>
      <w:r w:rsidRPr="002B555A">
        <w:rPr>
          <w:rFonts w:ascii="Times New Roman" w:eastAsia="仿宋" w:hAnsi="Times New Roman" w:cs="Times New Roman"/>
          <w:sz w:val="20"/>
          <w:szCs w:val="20"/>
        </w:rPr>
        <w:t>-#</w:t>
      </w:r>
      <w:r w:rsidR="00B632CD" w:rsidRPr="002B555A">
        <w:rPr>
          <w:rFonts w:ascii="Times New Roman" w:eastAsia="仿宋" w:hAnsi="Times New Roman" w:cs="Times New Roman"/>
          <w:sz w:val="20"/>
          <w:szCs w:val="20"/>
        </w:rPr>
        <w:t>3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. </w:t>
      </w:r>
      <w:r w:rsidR="007E45F5" w:rsidRPr="002B555A">
        <w:rPr>
          <w:rFonts w:ascii="Times New Roman" w:eastAsia="仿宋" w:hAnsi="Times New Roman" w:cs="Times New Roman"/>
          <w:sz w:val="20"/>
          <w:szCs w:val="20"/>
        </w:rPr>
        <w:t>T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o </w:t>
      </w:r>
      <w:r w:rsidR="007E45F5" w:rsidRPr="002B555A">
        <w:rPr>
          <w:rFonts w:ascii="Times New Roman" w:eastAsia="仿宋" w:hAnsi="Times New Roman" w:cs="Times New Roman"/>
          <w:sz w:val="20"/>
          <w:szCs w:val="20"/>
        </w:rPr>
        <w:t>design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a broadband directional coupler for the MRR, multiple operating wavelengths </w:t>
      </w:r>
      <w:r w:rsidR="00787D65" w:rsidRPr="002B555A">
        <w:rPr>
          <w:rFonts w:ascii="Times New Roman" w:eastAsia="仿宋" w:hAnsi="Times New Roman" w:cs="Times New Roman"/>
          <w:sz w:val="20"/>
          <w:szCs w:val="20"/>
        </w:rPr>
        <w:t>were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considered</w:t>
      </w:r>
      <w:r w:rsidR="00B632CD" w:rsidRPr="002B555A">
        <w:rPr>
          <w:rFonts w:ascii="Times New Roman" w:eastAsia="仿宋" w:hAnsi="Times New Roman" w:cs="Times New Roman"/>
          <w:sz w:val="20"/>
          <w:szCs w:val="20"/>
        </w:rPr>
        <w:t>:</w:t>
      </w:r>
    </w:p>
    <w:p w14:paraId="40D61DEC" w14:textId="7784A270" w:rsidR="00C34CD2" w:rsidRPr="002B555A" w:rsidRDefault="00B632CD" w:rsidP="00E164E0">
      <w:pPr>
        <w:jc w:val="right"/>
        <w:rPr>
          <w:rFonts w:ascii="Times New Roman" w:eastAsia="仿宋" w:hAnsi="Times New Roman" w:cs="Times New Roman"/>
          <w:sz w:val="20"/>
          <w:szCs w:val="20"/>
        </w:rPr>
      </w:pP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                         </w:t>
      </w:r>
      <m:oMath>
        <m:r>
          <w:rPr>
            <w:rFonts w:ascii="Cambria Math" w:hAnsi="Cambria Math" w:cs="Times New Roman"/>
            <w:sz w:val="20"/>
            <w:szCs w:val="20"/>
          </w:rPr>
          <m:t>FOM=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den>
        </m:f>
        <m:nary>
          <m:naryPr>
            <m:chr m:val="∑"/>
            <m:grow m:val="1"/>
            <m:ctrlPr>
              <w:rPr>
                <w:rFonts w:ascii="Cambria Math" w:eastAsia="Cambria Math" w:hAnsi="Cambria Math" w:cs="Times New Roman"/>
                <w:sz w:val="20"/>
                <w:szCs w:val="20"/>
              </w:rPr>
            </m:ctrlPr>
          </m:naryPr>
          <m:sub>
            <m:r>
              <w:rPr>
                <w:rFonts w:ascii="Cambria Math" w:hAnsi="Cambria Math" w:cs="Times New Roman"/>
                <w:sz w:val="20"/>
                <w:szCs w:val="20"/>
              </w:rPr>
              <m:t>i=1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sup>
          <m:e>
            <m:sSub>
              <m:sSubPr>
                <m:ctrlPr>
                  <w:rPr>
                    <w:rFonts w:ascii="Cambria Math" w:eastAsia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FOM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in</m:t>
                </m:r>
              </m:sub>
            </m:sSub>
            <m:r>
              <w:rPr>
                <w:rFonts w:ascii="Cambria Math" w:eastAsia="Cambria Math" w:hAnsi="Cambria Math" w:cs="Times New Roman"/>
                <w:sz w:val="20"/>
                <w:szCs w:val="20"/>
              </w:rPr>
              <m:t>(</m:t>
            </m:r>
            <m:sSub>
              <m:sSubPr>
                <m:ctrlPr>
                  <w:rPr>
                    <w:rFonts w:ascii="Cambria Math" w:eastAsia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λ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0"/>
                <w:szCs w:val="20"/>
              </w:rPr>
              <m:t>)</m:t>
            </m:r>
          </m:e>
        </m:nary>
      </m:oMath>
      <w:r w:rsidR="00787D65" w:rsidRPr="002B555A">
        <w:rPr>
          <w:rFonts w:ascii="Times New Roman" w:eastAsia="仿宋" w:hAnsi="Times New Roman" w:cs="Times New Roman"/>
          <w:sz w:val="20"/>
          <w:szCs w:val="20"/>
        </w:rPr>
        <w:t>.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                         (</w:t>
      </w:r>
      <w:r w:rsidR="00E164E0" w:rsidRPr="002B555A">
        <w:rPr>
          <w:rFonts w:ascii="Times New Roman" w:eastAsia="仿宋" w:hAnsi="Times New Roman" w:cs="Times New Roman"/>
          <w:sz w:val="20"/>
          <w:szCs w:val="20"/>
        </w:rPr>
        <w:t>S</w:t>
      </w:r>
      <w:r w:rsidRPr="002B555A">
        <w:rPr>
          <w:rFonts w:ascii="Times New Roman" w:eastAsia="仿宋" w:hAnsi="Times New Roman" w:cs="Times New Roman"/>
          <w:sz w:val="20"/>
          <w:szCs w:val="20"/>
        </w:rPr>
        <w:t>2)</w:t>
      </w:r>
    </w:p>
    <w:p w14:paraId="7146CAB0" w14:textId="10095337" w:rsidR="00C34CD2" w:rsidRPr="002B555A" w:rsidRDefault="00486E5D" w:rsidP="00C34CD2">
      <w:pPr>
        <w:pStyle w:val="Text"/>
        <w:ind w:firstLine="0"/>
        <w:rPr>
          <w:lang w:eastAsia="zh-CN"/>
        </w:rPr>
      </w:pPr>
      <w:r w:rsidRPr="002B555A">
        <w:rPr>
          <w:lang w:eastAsia="zh-CN"/>
        </w:rPr>
        <w:t>We</w:t>
      </w:r>
      <w:r w:rsidR="00C34CD2" w:rsidRPr="002B555A">
        <w:rPr>
          <w:lang w:eastAsia="zh-CN"/>
        </w:rPr>
        <w:t xml:space="preserve"> choose five wavelengths (</w:t>
      </w:r>
      <w:r w:rsidR="00C34CD2" w:rsidRPr="002B555A">
        <w:rPr>
          <w:i/>
          <w:lang w:eastAsia="zh-CN"/>
        </w:rPr>
        <w:t>n</w:t>
      </w:r>
      <w:r w:rsidR="0080561C" w:rsidRPr="002B555A">
        <w:rPr>
          <w:i/>
          <w:lang w:eastAsia="zh-CN"/>
        </w:rPr>
        <w:t xml:space="preserve"> </w:t>
      </w:r>
      <w:r w:rsidR="00C34CD2" w:rsidRPr="002B555A">
        <w:rPr>
          <w:lang w:eastAsia="zh-CN"/>
        </w:rPr>
        <w:t>=</w:t>
      </w:r>
      <w:r w:rsidR="0080561C" w:rsidRPr="002B555A">
        <w:rPr>
          <w:lang w:eastAsia="zh-CN"/>
        </w:rPr>
        <w:t xml:space="preserve"> </w:t>
      </w:r>
      <w:r w:rsidR="00C34CD2" w:rsidRPr="002B555A">
        <w:rPr>
          <w:lang w:eastAsia="zh-CN"/>
        </w:rPr>
        <w:t xml:space="preserve">5) as {1.5, 1.525, 1.55, 1.575, 1.6} μm and </w:t>
      </w:r>
      <w:r w:rsidR="00C34CD2" w:rsidRPr="002B555A">
        <w:rPr>
          <w:i/>
          <w:lang w:eastAsia="zh-CN"/>
        </w:rPr>
        <w:t>CR</w:t>
      </w:r>
      <w:r w:rsidR="0080561C" w:rsidRPr="002B555A">
        <w:rPr>
          <w:i/>
          <w:lang w:eastAsia="zh-CN"/>
        </w:rPr>
        <w:t xml:space="preserve"> </w:t>
      </w:r>
      <w:r w:rsidR="00C34CD2" w:rsidRPr="002B555A">
        <w:rPr>
          <w:lang w:eastAsia="zh-CN"/>
        </w:rPr>
        <w:t>=</w:t>
      </w:r>
      <w:r w:rsidR="0080561C" w:rsidRPr="002B555A">
        <w:rPr>
          <w:lang w:eastAsia="zh-CN"/>
        </w:rPr>
        <w:t xml:space="preserve"> </w:t>
      </w:r>
      <w:r w:rsidR="00C34CD2" w:rsidRPr="002B555A">
        <w:rPr>
          <w:lang w:eastAsia="zh-CN"/>
        </w:rPr>
        <w:t>0.</w:t>
      </w:r>
      <w:r w:rsidR="00E95BFD" w:rsidRPr="002B555A">
        <w:rPr>
          <w:lang w:eastAsia="zh-CN"/>
        </w:rPr>
        <w:t>25</w:t>
      </w:r>
      <w:r w:rsidR="00C34CD2" w:rsidRPr="002B555A">
        <w:rPr>
          <w:lang w:eastAsia="zh-CN"/>
        </w:rPr>
        <w:t xml:space="preserve"> to make the MRR work well</w:t>
      </w:r>
      <w:r w:rsidR="00250907" w:rsidRPr="002B555A">
        <w:rPr>
          <w:lang w:eastAsia="zh-CN"/>
        </w:rPr>
        <w:t xml:space="preserve"> in a</w:t>
      </w:r>
      <w:r w:rsidR="00A611F5" w:rsidRPr="002B555A">
        <w:rPr>
          <w:lang w:eastAsia="zh-CN"/>
        </w:rPr>
        <w:t xml:space="preserve"> broadband</w:t>
      </w:r>
      <w:r w:rsidR="00C34CD2" w:rsidRPr="002B555A">
        <w:rPr>
          <w:lang w:eastAsia="zh-CN"/>
        </w:rPr>
        <w:t>.</w:t>
      </w:r>
      <w:r w:rsidR="00C34CD2" w:rsidRPr="002B555A">
        <w:rPr>
          <w:b/>
        </w:rPr>
        <w:t xml:space="preserve"> </w:t>
      </w:r>
      <w:r w:rsidR="00C34CD2" w:rsidRPr="002B555A">
        <w:rPr>
          <w:lang w:eastAsia="zh-CN"/>
        </w:rPr>
        <w:t>As Fig</w:t>
      </w:r>
      <w:r w:rsidR="00353E5E" w:rsidRPr="002B555A">
        <w:rPr>
          <w:lang w:eastAsia="zh-CN"/>
        </w:rPr>
        <w:t>.</w:t>
      </w:r>
      <w:r w:rsidR="00C34CD2" w:rsidRPr="002B555A">
        <w:rPr>
          <w:lang w:eastAsia="zh-CN"/>
        </w:rPr>
        <w:t xml:space="preserve"> </w:t>
      </w:r>
      <w:r w:rsidR="00925331" w:rsidRPr="002B555A">
        <w:rPr>
          <w:lang w:eastAsia="zh-CN"/>
        </w:rPr>
        <w:t>S</w:t>
      </w:r>
      <w:r w:rsidR="003D7A34" w:rsidRPr="002B555A">
        <w:rPr>
          <w:lang w:eastAsia="zh-CN"/>
        </w:rPr>
        <w:t>1</w:t>
      </w:r>
      <w:r w:rsidR="00353E5E" w:rsidRPr="002B555A">
        <w:rPr>
          <w:lang w:eastAsia="zh-CN"/>
        </w:rPr>
        <w:t>(</w:t>
      </w:r>
      <w:r w:rsidR="00925331" w:rsidRPr="002B555A">
        <w:rPr>
          <w:lang w:eastAsia="zh-CN"/>
        </w:rPr>
        <w:t>b</w:t>
      </w:r>
      <w:r w:rsidR="00353E5E" w:rsidRPr="002B555A">
        <w:rPr>
          <w:lang w:eastAsia="zh-CN"/>
        </w:rPr>
        <w:t>)</w:t>
      </w:r>
      <w:r w:rsidR="003D7A34" w:rsidRPr="002B555A">
        <w:rPr>
          <w:lang w:eastAsia="zh-CN"/>
        </w:rPr>
        <w:t xml:space="preserve"> </w:t>
      </w:r>
      <w:r w:rsidR="00C34CD2" w:rsidRPr="002B555A">
        <w:rPr>
          <w:lang w:eastAsia="zh-CN"/>
        </w:rPr>
        <w:t xml:space="preserve">shows, the </w:t>
      </w:r>
      <w:r w:rsidR="00C34CD2" w:rsidRPr="002B555A">
        <w:rPr>
          <w:i/>
          <w:lang w:eastAsia="zh-CN"/>
        </w:rPr>
        <w:t>FOM</w:t>
      </w:r>
      <w:r w:rsidR="00C34CD2" w:rsidRPr="002B555A">
        <w:rPr>
          <w:lang w:eastAsia="zh-CN"/>
        </w:rPr>
        <w:t xml:space="preserve"> varies from 0.57 to 0.11 within 59 generations in the three stages of optimization, taking ~20 hours totally. </w:t>
      </w:r>
      <w:r w:rsidR="001A659E" w:rsidRPr="002B555A">
        <w:rPr>
          <w:lang w:eastAsia="zh-CN"/>
        </w:rPr>
        <w:t xml:space="preserve">By </w:t>
      </w:r>
      <w:r w:rsidR="00777631" w:rsidRPr="002B555A">
        <w:rPr>
          <w:lang w:eastAsia="zh-CN"/>
        </w:rPr>
        <w:t>fine tuning</w:t>
      </w:r>
      <w:r w:rsidR="001A659E" w:rsidRPr="002B555A">
        <w:rPr>
          <w:lang w:eastAsia="zh-CN"/>
        </w:rPr>
        <w:t xml:space="preserve"> the ring</w:t>
      </w:r>
      <w:r w:rsidR="00777631" w:rsidRPr="002B555A">
        <w:rPr>
          <w:lang w:eastAsia="zh-CN"/>
        </w:rPr>
        <w:t xml:space="preserve"> radius, the four MRR</w:t>
      </w:r>
      <w:r w:rsidR="00A87AEC" w:rsidRPr="002B555A">
        <w:rPr>
          <w:lang w:eastAsia="zh-CN"/>
        </w:rPr>
        <w:t>s</w:t>
      </w:r>
      <w:r w:rsidR="00777631" w:rsidRPr="002B555A">
        <w:rPr>
          <w:lang w:eastAsia="zh-CN"/>
        </w:rPr>
        <w:t xml:space="preserve"> </w:t>
      </w:r>
      <w:r w:rsidR="00363AD9" w:rsidRPr="002B555A">
        <w:rPr>
          <w:lang w:eastAsia="zh-CN"/>
        </w:rPr>
        <w:t>were designed</w:t>
      </w:r>
      <w:r w:rsidR="00886F07" w:rsidRPr="002B555A">
        <w:rPr>
          <w:lang w:eastAsia="zh-CN"/>
        </w:rPr>
        <w:t xml:space="preserve"> with</w:t>
      </w:r>
      <w:r w:rsidR="00D64283" w:rsidRPr="002B555A">
        <w:rPr>
          <w:lang w:eastAsia="zh-CN"/>
        </w:rPr>
        <w:t xml:space="preserve"> the same free spectral range (FSR) and different resonance wavelengths</w:t>
      </w:r>
      <w:r w:rsidR="00363AD9" w:rsidRPr="002B555A">
        <w:rPr>
          <w:lang w:eastAsia="zh-CN"/>
        </w:rPr>
        <w:t xml:space="preserve">. </w:t>
      </w:r>
      <w:r w:rsidR="00C34CD2" w:rsidRPr="002B555A">
        <w:rPr>
          <w:lang w:eastAsia="zh-CN"/>
        </w:rPr>
        <w:t>Fig</w:t>
      </w:r>
      <w:r w:rsidR="00353E5E" w:rsidRPr="002B555A">
        <w:rPr>
          <w:lang w:eastAsia="zh-CN"/>
        </w:rPr>
        <w:t>.</w:t>
      </w:r>
      <w:r w:rsidR="00C34CD2" w:rsidRPr="002B555A">
        <w:rPr>
          <w:lang w:eastAsia="zh-CN"/>
        </w:rPr>
        <w:t xml:space="preserve"> </w:t>
      </w:r>
      <w:r w:rsidR="00925331" w:rsidRPr="002B555A">
        <w:rPr>
          <w:lang w:eastAsia="zh-CN"/>
        </w:rPr>
        <w:t>S</w:t>
      </w:r>
      <w:r w:rsidR="00C34CD2" w:rsidRPr="002B555A">
        <w:rPr>
          <w:lang w:eastAsia="zh-CN"/>
        </w:rPr>
        <w:t>1</w:t>
      </w:r>
      <w:r w:rsidR="00353E5E" w:rsidRPr="002B555A">
        <w:rPr>
          <w:lang w:eastAsia="zh-CN"/>
        </w:rPr>
        <w:t>(</w:t>
      </w:r>
      <w:r w:rsidR="00925331" w:rsidRPr="002B555A">
        <w:rPr>
          <w:lang w:eastAsia="zh-CN"/>
        </w:rPr>
        <w:t>c</w:t>
      </w:r>
      <w:r w:rsidR="00353E5E" w:rsidRPr="002B555A">
        <w:rPr>
          <w:lang w:eastAsia="zh-CN"/>
        </w:rPr>
        <w:t>)</w:t>
      </w:r>
      <w:r w:rsidR="00C34CD2" w:rsidRPr="002B555A">
        <w:rPr>
          <w:lang w:eastAsia="zh-CN"/>
        </w:rPr>
        <w:t xml:space="preserve"> shows the simulated </w:t>
      </w:r>
      <w:r w:rsidR="006420F9" w:rsidRPr="002B555A">
        <w:rPr>
          <w:lang w:eastAsia="zh-CN"/>
        </w:rPr>
        <w:t xml:space="preserve">drop-port </w:t>
      </w:r>
      <w:r w:rsidR="00C34CD2" w:rsidRPr="002B555A">
        <w:rPr>
          <w:lang w:eastAsia="zh-CN"/>
        </w:rPr>
        <w:t xml:space="preserve">transmission spectra of the four-channel MRRs, </w:t>
      </w:r>
      <w:r w:rsidR="00BB77B6" w:rsidRPr="002B555A">
        <w:rPr>
          <w:lang w:eastAsia="zh-CN"/>
        </w:rPr>
        <w:t>each of which shows</w:t>
      </w:r>
      <w:r w:rsidR="00C34CD2" w:rsidRPr="002B555A">
        <w:rPr>
          <w:lang w:eastAsia="zh-CN"/>
        </w:rPr>
        <w:t xml:space="preserve"> </w:t>
      </w:r>
      <w:r w:rsidR="00565B95" w:rsidRPr="002B555A">
        <w:rPr>
          <w:lang w:eastAsia="zh-CN"/>
        </w:rPr>
        <w:t xml:space="preserve">a </w:t>
      </w:r>
      <w:r w:rsidR="00E95BFD" w:rsidRPr="002B555A">
        <w:rPr>
          <w:lang w:eastAsia="zh-CN"/>
        </w:rPr>
        <w:t xml:space="preserve">1-dB bandwidth of </w:t>
      </w:r>
      <w:r w:rsidR="00C34CD2" w:rsidRPr="002B555A">
        <w:rPr>
          <w:lang w:eastAsia="zh-CN"/>
        </w:rPr>
        <w:t>~0.</w:t>
      </w:r>
      <w:r w:rsidR="00E95BFD" w:rsidRPr="002B555A">
        <w:rPr>
          <w:lang w:eastAsia="zh-CN"/>
        </w:rPr>
        <w:t>5</w:t>
      </w:r>
      <w:r w:rsidR="00C34CD2" w:rsidRPr="002B555A">
        <w:rPr>
          <w:lang w:eastAsia="zh-CN"/>
        </w:rPr>
        <w:t xml:space="preserve"> nm</w:t>
      </w:r>
      <w:r w:rsidR="00E95BFD" w:rsidRPr="002B555A">
        <w:rPr>
          <w:lang w:eastAsia="zh-CN"/>
        </w:rPr>
        <w:t>.</w:t>
      </w:r>
      <w:r w:rsidR="000969B4" w:rsidRPr="002B555A">
        <w:rPr>
          <w:rFonts w:eastAsia="仿宋"/>
        </w:rPr>
        <w:t xml:space="preserve"> As Fig. S1</w:t>
      </w:r>
      <w:r w:rsidR="00353E5E" w:rsidRPr="002B555A">
        <w:rPr>
          <w:rFonts w:eastAsia="仿宋"/>
        </w:rPr>
        <w:t>(a)</w:t>
      </w:r>
      <w:r w:rsidR="000969B4" w:rsidRPr="002B555A">
        <w:rPr>
          <w:rFonts w:eastAsia="仿宋"/>
        </w:rPr>
        <w:t xml:space="preserve"> shows, the </w:t>
      </w:r>
      <w:r w:rsidR="00D54207" w:rsidRPr="002B555A">
        <w:rPr>
          <w:rFonts w:eastAsia="仿宋"/>
          <w:lang w:eastAsia="zh-CN"/>
        </w:rPr>
        <w:t>optical</w:t>
      </w:r>
      <w:r w:rsidR="00D54207" w:rsidRPr="002B555A">
        <w:rPr>
          <w:rFonts w:eastAsia="仿宋"/>
        </w:rPr>
        <w:t xml:space="preserve"> </w:t>
      </w:r>
      <w:r w:rsidR="00D54207" w:rsidRPr="002B555A">
        <w:rPr>
          <w:rFonts w:eastAsia="仿宋"/>
          <w:lang w:eastAsia="zh-CN"/>
        </w:rPr>
        <w:t>signal</w:t>
      </w:r>
      <w:r w:rsidR="00D54207" w:rsidRPr="002B555A">
        <w:rPr>
          <w:rFonts w:eastAsia="仿宋"/>
        </w:rPr>
        <w:t xml:space="preserve"> output from </w:t>
      </w:r>
      <w:r w:rsidR="000969B4" w:rsidRPr="002B555A">
        <w:rPr>
          <w:rFonts w:eastAsia="仿宋"/>
        </w:rPr>
        <w:t>drop</w:t>
      </w:r>
      <w:r w:rsidR="00D54207" w:rsidRPr="002B555A">
        <w:rPr>
          <w:rFonts w:eastAsia="仿宋"/>
        </w:rPr>
        <w:t xml:space="preserve"> port </w:t>
      </w:r>
      <w:r w:rsidR="00B23F5E" w:rsidRPr="002B555A">
        <w:rPr>
          <w:rFonts w:eastAsia="仿宋"/>
        </w:rPr>
        <w:t>was guided</w:t>
      </w:r>
      <w:r w:rsidR="000969B4" w:rsidRPr="002B555A">
        <w:rPr>
          <w:rFonts w:eastAsia="仿宋"/>
        </w:rPr>
        <w:t xml:space="preserve"> </w:t>
      </w:r>
      <w:r w:rsidR="00752374" w:rsidRPr="002B555A">
        <w:rPr>
          <w:rFonts w:eastAsia="仿宋"/>
        </w:rPr>
        <w:t xml:space="preserve">to the </w:t>
      </w:r>
      <w:r w:rsidR="00A9190E" w:rsidRPr="002B555A">
        <w:rPr>
          <w:rFonts w:eastAsia="仿宋"/>
        </w:rPr>
        <w:t>multimode interferometer</w:t>
      </w:r>
      <w:r w:rsidR="00217B10" w:rsidRPr="002B555A">
        <w:rPr>
          <w:rFonts w:eastAsia="仿宋"/>
        </w:rPr>
        <w:t xml:space="preserve"> (MMI)</w:t>
      </w:r>
      <w:r w:rsidR="00A9190E" w:rsidRPr="002B555A">
        <w:rPr>
          <w:rFonts w:eastAsia="仿宋"/>
        </w:rPr>
        <w:t xml:space="preserve"> </w:t>
      </w:r>
      <w:r w:rsidR="00752374" w:rsidRPr="002B555A">
        <w:rPr>
          <w:rFonts w:eastAsia="仿宋"/>
        </w:rPr>
        <w:t>power splitter</w:t>
      </w:r>
      <w:r w:rsidR="000969B4" w:rsidRPr="002B555A">
        <w:rPr>
          <w:rFonts w:eastAsia="仿宋"/>
        </w:rPr>
        <w:t xml:space="preserve"> </w:t>
      </w:r>
      <w:r w:rsidR="00752374" w:rsidRPr="002B555A">
        <w:rPr>
          <w:rFonts w:eastAsia="仿宋"/>
        </w:rPr>
        <w:t>with</w:t>
      </w:r>
      <w:r w:rsidR="000969B4" w:rsidRPr="002B555A">
        <w:rPr>
          <w:rFonts w:eastAsia="仿宋"/>
        </w:rPr>
        <w:t xml:space="preserve"> 90%</w:t>
      </w:r>
      <w:r w:rsidR="006A67AE" w:rsidRPr="002B555A">
        <w:rPr>
          <w:rFonts w:eastAsia="仿宋" w:hint="eastAsia"/>
          <w:lang w:eastAsia="zh-CN"/>
        </w:rPr>
        <w:t>:</w:t>
      </w:r>
      <w:r w:rsidR="000969B4" w:rsidRPr="002B555A">
        <w:rPr>
          <w:rFonts w:eastAsia="仿宋"/>
        </w:rPr>
        <w:t xml:space="preserve">10% </w:t>
      </w:r>
      <w:r w:rsidR="00752374" w:rsidRPr="002B555A">
        <w:rPr>
          <w:rFonts w:eastAsia="仿宋"/>
        </w:rPr>
        <w:t>splitting ratio</w:t>
      </w:r>
      <w:r w:rsidR="000969B4" w:rsidRPr="002B555A">
        <w:rPr>
          <w:rFonts w:eastAsia="仿宋"/>
        </w:rPr>
        <w:t>.</w:t>
      </w:r>
      <w:r w:rsidR="00217B10" w:rsidRPr="002B555A">
        <w:t xml:space="preserve"> </w:t>
      </w:r>
      <w:bookmarkStart w:id="2" w:name="_Hlk170480672"/>
      <w:r w:rsidR="007E5736" w:rsidRPr="002B555A">
        <w:rPr>
          <w:rFonts w:hint="eastAsia"/>
          <w:lang w:eastAsia="zh-CN"/>
        </w:rPr>
        <w:t xml:space="preserve">Fig. S1(d) </w:t>
      </w:r>
      <w:r w:rsidR="009F758C" w:rsidRPr="002B555A">
        <w:rPr>
          <w:rFonts w:hint="eastAsia"/>
          <w:lang w:eastAsia="zh-CN"/>
        </w:rPr>
        <w:t xml:space="preserve">depicts </w:t>
      </w:r>
      <w:r w:rsidR="006709C2" w:rsidRPr="002B555A">
        <w:rPr>
          <w:rFonts w:hint="eastAsia"/>
          <w:lang w:eastAsia="zh-CN"/>
        </w:rPr>
        <w:t xml:space="preserve">the </w:t>
      </w:r>
      <w:r w:rsidR="006709C2" w:rsidRPr="002B555A">
        <w:rPr>
          <w:lang w:eastAsia="zh-CN"/>
        </w:rPr>
        <w:t>structure</w:t>
      </w:r>
      <w:r w:rsidR="006709C2" w:rsidRPr="002B555A">
        <w:rPr>
          <w:rFonts w:hint="eastAsia"/>
          <w:lang w:eastAsia="zh-CN"/>
        </w:rPr>
        <w:t xml:space="preserve"> of the MMI with the parameter </w:t>
      </w:r>
      <w:r w:rsidR="006709C2" w:rsidRPr="002B555A">
        <w:rPr>
          <w:lang w:eastAsia="zh-CN"/>
        </w:rPr>
        <w:t>definition</w:t>
      </w:r>
      <w:r w:rsidR="006709C2" w:rsidRPr="002B555A">
        <w:rPr>
          <w:rFonts w:hint="eastAsia"/>
          <w:lang w:eastAsia="zh-CN"/>
        </w:rPr>
        <w:t>s</w:t>
      </w:r>
      <w:r w:rsidR="006E2364" w:rsidRPr="002B555A">
        <w:rPr>
          <w:rFonts w:hint="eastAsia"/>
          <w:lang w:eastAsia="zh-CN"/>
        </w:rPr>
        <w:t>.</w:t>
      </w:r>
      <w:r w:rsidR="00AA603B" w:rsidRPr="002B555A">
        <w:rPr>
          <w:rFonts w:hint="eastAsia"/>
          <w:lang w:eastAsia="zh-CN"/>
        </w:rPr>
        <w:t xml:space="preserve"> </w:t>
      </w:r>
      <w:r w:rsidR="006E2364" w:rsidRPr="002B555A">
        <w:rPr>
          <w:rFonts w:hint="eastAsia"/>
          <w:lang w:eastAsia="zh-CN"/>
        </w:rPr>
        <w:t>T</w:t>
      </w:r>
      <w:r w:rsidR="00AA603B" w:rsidRPr="002B555A">
        <w:rPr>
          <w:rFonts w:hint="eastAsia"/>
          <w:lang w:eastAsia="zh-CN"/>
        </w:rPr>
        <w:t xml:space="preserve">he optimized parameters </w:t>
      </w:r>
      <w:r w:rsidR="006E2364" w:rsidRPr="002B555A">
        <w:rPr>
          <w:rFonts w:hint="eastAsia"/>
          <w:lang w:eastAsia="zh-CN"/>
        </w:rPr>
        <w:t>are listed</w:t>
      </w:r>
      <w:r w:rsidR="00AA603B" w:rsidRPr="002B555A">
        <w:rPr>
          <w:rFonts w:hint="eastAsia"/>
          <w:lang w:eastAsia="zh-CN"/>
        </w:rPr>
        <w:t xml:space="preserve"> in Table S1. The</w:t>
      </w:r>
      <w:r w:rsidR="000A250B" w:rsidRPr="002B555A">
        <w:rPr>
          <w:rFonts w:hint="eastAsia"/>
          <w:lang w:eastAsia="zh-CN"/>
        </w:rPr>
        <w:t xml:space="preserve"> </w:t>
      </w:r>
      <w:r w:rsidR="000A250B" w:rsidRPr="002B555A">
        <w:rPr>
          <w:lang w:eastAsia="zh-CN"/>
        </w:rPr>
        <w:t>structure</w:t>
      </w:r>
      <w:r w:rsidR="000A250B" w:rsidRPr="002B555A">
        <w:rPr>
          <w:rFonts w:hint="eastAsia"/>
          <w:lang w:eastAsia="zh-CN"/>
        </w:rPr>
        <w:t xml:space="preserve"> of the </w:t>
      </w:r>
      <w:r w:rsidR="000E1C73" w:rsidRPr="002B555A">
        <w:rPr>
          <w:rFonts w:eastAsia="仿宋"/>
        </w:rPr>
        <w:t xml:space="preserve">strip-to-slot-waveguide </w:t>
      </w:r>
      <w:r w:rsidR="000E1C73" w:rsidRPr="002B555A">
        <w:rPr>
          <w:rFonts w:eastAsia="仿宋" w:hint="eastAsia"/>
          <w:lang w:eastAsia="zh-CN"/>
        </w:rPr>
        <w:t>m</w:t>
      </w:r>
      <w:r w:rsidR="000E1C73" w:rsidRPr="002B555A">
        <w:rPr>
          <w:rFonts w:eastAsia="仿宋"/>
        </w:rPr>
        <w:t>ode converter</w:t>
      </w:r>
      <w:r w:rsidR="006709C2" w:rsidRPr="002B555A">
        <w:rPr>
          <w:rFonts w:hint="eastAsia"/>
          <w:lang w:eastAsia="zh-CN"/>
        </w:rPr>
        <w:t xml:space="preserve"> </w:t>
      </w:r>
      <w:r w:rsidR="00994DB1" w:rsidRPr="002B555A">
        <w:rPr>
          <w:rFonts w:hint="eastAsia"/>
          <w:lang w:eastAsia="zh-CN"/>
        </w:rPr>
        <w:t>is given in Fig. S1</w:t>
      </w:r>
      <w:r w:rsidR="006E2364" w:rsidRPr="002B555A">
        <w:rPr>
          <w:rFonts w:hint="eastAsia"/>
          <w:lang w:eastAsia="zh-CN"/>
        </w:rPr>
        <w:t>(e)</w:t>
      </w:r>
      <w:r w:rsidR="000A250B" w:rsidRPr="002B555A">
        <w:rPr>
          <w:rFonts w:hint="eastAsia"/>
          <w:lang w:eastAsia="zh-CN"/>
        </w:rPr>
        <w:t xml:space="preserve"> with the optimized parameters given in Table S2.</w:t>
      </w:r>
      <w:bookmarkEnd w:id="2"/>
    </w:p>
    <w:p w14:paraId="09838BB3" w14:textId="77777777" w:rsidR="000A250B" w:rsidRPr="002B555A" w:rsidRDefault="000A250B" w:rsidP="00C34CD2">
      <w:pPr>
        <w:pStyle w:val="Text"/>
        <w:ind w:firstLine="0"/>
        <w:rPr>
          <w:sz w:val="21"/>
          <w:szCs w:val="21"/>
          <w:lang w:eastAsia="zh-CN"/>
        </w:rPr>
      </w:pPr>
      <w:bookmarkStart w:id="3" w:name="_Hlk171022619"/>
    </w:p>
    <w:p w14:paraId="0964184A" w14:textId="0A76B201" w:rsidR="00772D31" w:rsidRPr="002B555A" w:rsidRDefault="00772D31" w:rsidP="00801BA2">
      <w:pPr>
        <w:jc w:val="center"/>
        <w:rPr>
          <w:rFonts w:ascii="Arial" w:eastAsia="仿宋" w:hAnsi="Arial" w:cs="Arial"/>
          <w:sz w:val="16"/>
          <w:szCs w:val="16"/>
        </w:rPr>
      </w:pPr>
      <w:r w:rsidRPr="002B555A">
        <w:rPr>
          <w:rFonts w:ascii="Arial" w:eastAsia="仿宋" w:hAnsi="Arial" w:cs="Arial"/>
          <w:b/>
          <w:bCs/>
          <w:sz w:val="16"/>
          <w:szCs w:val="16"/>
        </w:rPr>
        <w:t>Table S1</w:t>
      </w:r>
      <w:r w:rsidR="00F027F5" w:rsidRPr="002B555A">
        <w:rPr>
          <w:rFonts w:ascii="Arial" w:eastAsia="仿宋" w:hAnsi="Arial" w:cs="Arial"/>
          <w:b/>
          <w:bCs/>
          <w:sz w:val="16"/>
          <w:szCs w:val="16"/>
        </w:rPr>
        <w:t>:</w:t>
      </w:r>
      <w:r w:rsidRPr="002B555A">
        <w:rPr>
          <w:rFonts w:ascii="Arial" w:eastAsia="仿宋" w:hAnsi="Arial" w:cs="Arial"/>
          <w:sz w:val="16"/>
          <w:szCs w:val="16"/>
        </w:rPr>
        <w:t xml:space="preserve"> Design </w:t>
      </w:r>
      <w:r w:rsidR="007D5C9A" w:rsidRPr="002B555A">
        <w:rPr>
          <w:rFonts w:ascii="Arial" w:eastAsia="仿宋" w:hAnsi="Arial" w:cs="Arial" w:hint="eastAsia"/>
          <w:sz w:val="16"/>
          <w:szCs w:val="16"/>
        </w:rPr>
        <w:t xml:space="preserve">parameters </w:t>
      </w:r>
      <w:r w:rsidRPr="002B555A">
        <w:rPr>
          <w:rFonts w:ascii="Arial" w:eastAsia="仿宋" w:hAnsi="Arial" w:cs="Arial"/>
          <w:sz w:val="16"/>
          <w:szCs w:val="16"/>
        </w:rPr>
        <w:t>of the MMI.</w:t>
      </w:r>
    </w:p>
    <w:tbl>
      <w:tblPr>
        <w:tblStyle w:val="af4"/>
        <w:tblW w:w="6583" w:type="dxa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619"/>
        <w:gridCol w:w="766"/>
        <w:gridCol w:w="766"/>
        <w:gridCol w:w="766"/>
        <w:gridCol w:w="1011"/>
        <w:gridCol w:w="1011"/>
        <w:gridCol w:w="957"/>
      </w:tblGrid>
      <w:tr w:rsidR="00364A68" w:rsidRPr="002B555A" w14:paraId="2AD34187" w14:textId="77777777" w:rsidTr="003A1265">
        <w:trPr>
          <w:trHeight w:val="298"/>
          <w:jc w:val="center"/>
        </w:trPr>
        <w:tc>
          <w:tcPr>
            <w:tcW w:w="0" w:type="auto"/>
            <w:vAlign w:val="center"/>
          </w:tcPr>
          <w:p w14:paraId="60047312" w14:textId="77777777" w:rsidR="00772D31" w:rsidRPr="002B555A" w:rsidRDefault="00772D31" w:rsidP="003A1265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>W (μm)</w:t>
            </w:r>
          </w:p>
        </w:tc>
        <w:tc>
          <w:tcPr>
            <w:tcW w:w="0" w:type="auto"/>
            <w:vAlign w:val="center"/>
          </w:tcPr>
          <w:p w14:paraId="25BF6F7A" w14:textId="77777777" w:rsidR="00772D31" w:rsidRPr="002B555A" w:rsidRDefault="00772D31" w:rsidP="003A1265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>L (μm)</w:t>
            </w:r>
          </w:p>
        </w:tc>
        <w:tc>
          <w:tcPr>
            <w:tcW w:w="0" w:type="auto"/>
            <w:vAlign w:val="center"/>
          </w:tcPr>
          <w:p w14:paraId="3C24716A" w14:textId="77777777" w:rsidR="00772D31" w:rsidRPr="002B555A" w:rsidRDefault="00772D31" w:rsidP="003A1265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>W</w:t>
            </w:r>
            <w:r w:rsidRPr="002B555A">
              <w:rPr>
                <w:rFonts w:ascii="Times New Roman" w:eastAsia="仿宋" w:hAnsi="Times New Roman" w:cs="Times New Roman"/>
                <w:sz w:val="16"/>
                <w:szCs w:val="16"/>
                <w:vertAlign w:val="subscript"/>
              </w:rPr>
              <w:t>1</w:t>
            </w: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 xml:space="preserve"> (μm)</w:t>
            </w:r>
          </w:p>
        </w:tc>
        <w:tc>
          <w:tcPr>
            <w:tcW w:w="0" w:type="auto"/>
            <w:vAlign w:val="center"/>
          </w:tcPr>
          <w:p w14:paraId="5D1FBE08" w14:textId="77777777" w:rsidR="00772D31" w:rsidRPr="002B555A" w:rsidRDefault="00772D31" w:rsidP="003A1265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>W</w:t>
            </w:r>
            <w:r w:rsidRPr="002B555A">
              <w:rPr>
                <w:rFonts w:ascii="Times New Roman" w:eastAsia="仿宋" w:hAnsi="Times New Roman" w:cs="Times New Roman"/>
                <w:sz w:val="16"/>
                <w:szCs w:val="16"/>
                <w:vertAlign w:val="subscript"/>
              </w:rPr>
              <w:t>2</w:t>
            </w: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 xml:space="preserve"> (μm)</w:t>
            </w:r>
          </w:p>
        </w:tc>
        <w:tc>
          <w:tcPr>
            <w:tcW w:w="0" w:type="auto"/>
            <w:vAlign w:val="center"/>
          </w:tcPr>
          <w:p w14:paraId="25CA2089" w14:textId="77777777" w:rsidR="00772D31" w:rsidRPr="002B555A" w:rsidRDefault="00772D31" w:rsidP="003A1265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>W</w:t>
            </w:r>
            <w:r w:rsidRPr="002B555A">
              <w:rPr>
                <w:rFonts w:ascii="Times New Roman" w:eastAsia="仿宋" w:hAnsi="Times New Roman" w:cs="Times New Roman"/>
                <w:sz w:val="16"/>
                <w:szCs w:val="16"/>
                <w:vertAlign w:val="subscript"/>
              </w:rPr>
              <w:t>3</w:t>
            </w: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 xml:space="preserve"> (μm)</w:t>
            </w:r>
          </w:p>
        </w:tc>
        <w:tc>
          <w:tcPr>
            <w:tcW w:w="0" w:type="auto"/>
            <w:vAlign w:val="center"/>
          </w:tcPr>
          <w:p w14:paraId="564EE343" w14:textId="136EC3E4" w:rsidR="00772D31" w:rsidRPr="002B555A" w:rsidRDefault="00772D31" w:rsidP="003A1265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>In</w:t>
            </w:r>
            <w:r w:rsidRPr="002B555A">
              <w:rPr>
                <w:rFonts w:ascii="Times New Roman" w:eastAsia="仿宋" w:hAnsi="Times New Roman" w:cs="Times New Roman"/>
                <w:sz w:val="16"/>
                <w:szCs w:val="16"/>
                <w:vertAlign w:val="subscript"/>
              </w:rPr>
              <w:t>taper</w:t>
            </w:r>
            <w:r w:rsidR="00364A68" w:rsidRPr="002B555A">
              <w:rPr>
                <w:rFonts w:ascii="Times New Roman" w:eastAsia="仿宋" w:hAnsi="Times New Roman" w:cs="Times New Roman" w:hint="eastAsia"/>
                <w:sz w:val="16"/>
                <w:szCs w:val="16"/>
                <w:vertAlign w:val="subscript"/>
              </w:rPr>
              <w:t>1</w:t>
            </w: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 xml:space="preserve"> (μm)</w:t>
            </w:r>
          </w:p>
        </w:tc>
        <w:tc>
          <w:tcPr>
            <w:tcW w:w="0" w:type="auto"/>
            <w:vAlign w:val="center"/>
          </w:tcPr>
          <w:p w14:paraId="2B7163B9" w14:textId="11169A2C" w:rsidR="00772D31" w:rsidRPr="002B555A" w:rsidRDefault="00772D31" w:rsidP="003A1265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>In</w:t>
            </w:r>
            <w:r w:rsidRPr="002B555A">
              <w:rPr>
                <w:rFonts w:ascii="Times New Roman" w:eastAsia="仿宋" w:hAnsi="Times New Roman" w:cs="Times New Roman"/>
                <w:sz w:val="16"/>
                <w:szCs w:val="16"/>
                <w:vertAlign w:val="subscript"/>
              </w:rPr>
              <w:t>taper</w:t>
            </w:r>
            <w:r w:rsidR="00364A68" w:rsidRPr="002B555A">
              <w:rPr>
                <w:rFonts w:ascii="Times New Roman" w:eastAsia="仿宋" w:hAnsi="Times New Roman" w:cs="Times New Roman" w:hint="eastAsia"/>
                <w:sz w:val="16"/>
                <w:szCs w:val="16"/>
                <w:vertAlign w:val="subscript"/>
              </w:rPr>
              <w:t>2</w:t>
            </w: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 xml:space="preserve"> (μm)</w:t>
            </w:r>
          </w:p>
        </w:tc>
        <w:tc>
          <w:tcPr>
            <w:tcW w:w="0" w:type="auto"/>
            <w:vAlign w:val="center"/>
          </w:tcPr>
          <w:p w14:paraId="380B76A4" w14:textId="2B25458E" w:rsidR="00772D31" w:rsidRPr="002B555A" w:rsidRDefault="00772D31" w:rsidP="003A1265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>L</w:t>
            </w:r>
            <w:r w:rsidRPr="002B555A">
              <w:rPr>
                <w:rFonts w:ascii="Times New Roman" w:eastAsia="仿宋" w:hAnsi="Times New Roman" w:cs="Times New Roman"/>
                <w:sz w:val="16"/>
                <w:szCs w:val="16"/>
                <w:vertAlign w:val="subscript"/>
              </w:rPr>
              <w:t>tapper</w:t>
            </w: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 xml:space="preserve"> (μm)</w:t>
            </w:r>
          </w:p>
        </w:tc>
      </w:tr>
      <w:tr w:rsidR="00364A68" w:rsidRPr="002B555A" w14:paraId="2F95412B" w14:textId="77777777" w:rsidTr="003A1265">
        <w:trPr>
          <w:trHeight w:val="302"/>
          <w:jc w:val="center"/>
        </w:trPr>
        <w:tc>
          <w:tcPr>
            <w:tcW w:w="0" w:type="auto"/>
            <w:vAlign w:val="center"/>
          </w:tcPr>
          <w:p w14:paraId="0585AA9E" w14:textId="77777777" w:rsidR="00772D31" w:rsidRPr="002B555A" w:rsidRDefault="00772D31" w:rsidP="003A1265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>2.8</w:t>
            </w:r>
          </w:p>
        </w:tc>
        <w:tc>
          <w:tcPr>
            <w:tcW w:w="0" w:type="auto"/>
            <w:vAlign w:val="center"/>
          </w:tcPr>
          <w:p w14:paraId="73EF2951" w14:textId="77777777" w:rsidR="00772D31" w:rsidRPr="002B555A" w:rsidRDefault="00772D31" w:rsidP="003A1265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>30.8</w:t>
            </w:r>
          </w:p>
        </w:tc>
        <w:tc>
          <w:tcPr>
            <w:tcW w:w="0" w:type="auto"/>
            <w:vAlign w:val="center"/>
          </w:tcPr>
          <w:p w14:paraId="3910F1ED" w14:textId="77777777" w:rsidR="00772D31" w:rsidRPr="002B555A" w:rsidRDefault="00772D31" w:rsidP="003A1265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>2.1</w:t>
            </w:r>
          </w:p>
        </w:tc>
        <w:tc>
          <w:tcPr>
            <w:tcW w:w="0" w:type="auto"/>
            <w:vAlign w:val="center"/>
          </w:tcPr>
          <w:p w14:paraId="5A1DE158" w14:textId="77777777" w:rsidR="00772D31" w:rsidRPr="002B555A" w:rsidRDefault="00772D31" w:rsidP="003A1265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>0.75</w:t>
            </w:r>
          </w:p>
        </w:tc>
        <w:tc>
          <w:tcPr>
            <w:tcW w:w="0" w:type="auto"/>
            <w:vAlign w:val="center"/>
          </w:tcPr>
          <w:p w14:paraId="475ADB6A" w14:textId="77777777" w:rsidR="00772D31" w:rsidRPr="002B555A" w:rsidRDefault="00772D31" w:rsidP="003A1265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0" w:type="auto"/>
            <w:vAlign w:val="center"/>
          </w:tcPr>
          <w:p w14:paraId="03A0414F" w14:textId="77777777" w:rsidR="00772D31" w:rsidRPr="002B555A" w:rsidRDefault="00772D31" w:rsidP="003A1265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14:paraId="35F63856" w14:textId="77777777" w:rsidR="00772D31" w:rsidRPr="002B555A" w:rsidRDefault="00772D31" w:rsidP="003A1265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>1.35</w:t>
            </w:r>
          </w:p>
        </w:tc>
        <w:tc>
          <w:tcPr>
            <w:tcW w:w="0" w:type="auto"/>
            <w:vAlign w:val="center"/>
          </w:tcPr>
          <w:p w14:paraId="41DBFD67" w14:textId="77777777" w:rsidR="00772D31" w:rsidRPr="002B555A" w:rsidRDefault="00772D31" w:rsidP="003A1265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>2</w:t>
            </w:r>
          </w:p>
        </w:tc>
      </w:tr>
    </w:tbl>
    <w:p w14:paraId="0BF1E5EB" w14:textId="77777777" w:rsidR="00772D31" w:rsidRPr="002B555A" w:rsidRDefault="00772D31" w:rsidP="00772D31">
      <w:pPr>
        <w:jc w:val="center"/>
        <w:rPr>
          <w:rFonts w:ascii="Arial" w:eastAsia="仿宋" w:hAnsi="Arial" w:cs="Arial"/>
          <w:sz w:val="16"/>
          <w:szCs w:val="16"/>
        </w:rPr>
      </w:pPr>
    </w:p>
    <w:p w14:paraId="5A0E0CEF" w14:textId="0697892A" w:rsidR="00772D31" w:rsidRPr="002B555A" w:rsidRDefault="00772D31">
      <w:pPr>
        <w:jc w:val="center"/>
        <w:rPr>
          <w:rFonts w:ascii="Arial" w:eastAsia="仿宋" w:hAnsi="Arial" w:cs="Arial"/>
          <w:sz w:val="16"/>
          <w:szCs w:val="16"/>
        </w:rPr>
      </w:pPr>
      <w:r w:rsidRPr="002B555A">
        <w:rPr>
          <w:rFonts w:ascii="Arial" w:eastAsia="仿宋" w:hAnsi="Arial" w:cs="Arial"/>
          <w:b/>
          <w:bCs/>
          <w:sz w:val="16"/>
          <w:szCs w:val="16"/>
        </w:rPr>
        <w:t>Table S2</w:t>
      </w:r>
      <w:r w:rsidR="00F027F5" w:rsidRPr="002B555A">
        <w:rPr>
          <w:rFonts w:ascii="Arial" w:eastAsia="仿宋" w:hAnsi="Arial" w:cs="Arial"/>
          <w:b/>
          <w:bCs/>
          <w:sz w:val="16"/>
          <w:szCs w:val="16"/>
        </w:rPr>
        <w:t>:</w:t>
      </w:r>
      <w:r w:rsidRPr="002B555A">
        <w:rPr>
          <w:rFonts w:ascii="Arial" w:eastAsia="仿宋" w:hAnsi="Arial" w:cs="Arial"/>
          <w:sz w:val="16"/>
          <w:szCs w:val="16"/>
        </w:rPr>
        <w:t xml:space="preserve"> Design </w:t>
      </w:r>
      <w:r w:rsidR="007D5C9A" w:rsidRPr="002B555A">
        <w:rPr>
          <w:rFonts w:ascii="Arial" w:eastAsia="仿宋" w:hAnsi="Arial" w:cs="Arial" w:hint="eastAsia"/>
          <w:sz w:val="16"/>
          <w:szCs w:val="16"/>
        </w:rPr>
        <w:t xml:space="preserve">parameters </w:t>
      </w:r>
      <w:r w:rsidRPr="002B555A">
        <w:rPr>
          <w:rFonts w:ascii="Arial" w:eastAsia="仿宋" w:hAnsi="Arial" w:cs="Arial"/>
          <w:sz w:val="16"/>
          <w:szCs w:val="16"/>
        </w:rPr>
        <w:t xml:space="preserve">of the </w:t>
      </w:r>
      <w:r w:rsidR="007D5C9A" w:rsidRPr="002B555A">
        <w:rPr>
          <w:rFonts w:ascii="Arial" w:eastAsia="仿宋" w:hAnsi="Arial" w:cs="Arial"/>
          <w:sz w:val="16"/>
          <w:szCs w:val="16"/>
        </w:rPr>
        <w:t>strip-to-slot-waveguide</w:t>
      </w:r>
      <w:r w:rsidR="007D5C9A" w:rsidRPr="002B555A">
        <w:rPr>
          <w:rFonts w:ascii="Arial" w:eastAsia="仿宋" w:hAnsi="Arial" w:cs="Arial" w:hint="eastAsia"/>
          <w:sz w:val="16"/>
          <w:szCs w:val="16"/>
        </w:rPr>
        <w:t xml:space="preserve"> m</w:t>
      </w:r>
      <w:r w:rsidRPr="002B555A">
        <w:rPr>
          <w:rFonts w:ascii="Arial" w:eastAsia="仿宋" w:hAnsi="Arial" w:cs="Arial"/>
          <w:sz w:val="16"/>
          <w:szCs w:val="16"/>
        </w:rPr>
        <w:t>ode converter.</w:t>
      </w:r>
    </w:p>
    <w:tbl>
      <w:tblPr>
        <w:tblStyle w:val="af4"/>
        <w:tblW w:w="4748" w:type="dxa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2"/>
        <w:gridCol w:w="980"/>
        <w:gridCol w:w="1006"/>
        <w:gridCol w:w="907"/>
        <w:gridCol w:w="883"/>
      </w:tblGrid>
      <w:tr w:rsidR="007D5C9A" w:rsidRPr="002B555A" w14:paraId="37A45D42" w14:textId="77777777" w:rsidTr="007D5C9A">
        <w:trPr>
          <w:trHeight w:val="337"/>
          <w:jc w:val="center"/>
        </w:trPr>
        <w:tc>
          <w:tcPr>
            <w:tcW w:w="0" w:type="auto"/>
            <w:vAlign w:val="center"/>
          </w:tcPr>
          <w:p w14:paraId="059052E9" w14:textId="7AB760F5" w:rsidR="007D5C9A" w:rsidRPr="002B555A" w:rsidRDefault="007D5C9A" w:rsidP="00313637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>W</w:t>
            </w:r>
            <w:r w:rsidRPr="002B555A">
              <w:rPr>
                <w:rFonts w:ascii="Times New Roman" w:eastAsia="仿宋" w:hAnsi="Times New Roman" w:cs="Times New Roman" w:hint="eastAsia"/>
                <w:sz w:val="16"/>
                <w:szCs w:val="16"/>
                <w:vertAlign w:val="subscript"/>
              </w:rPr>
              <w:t>in1</w:t>
            </w: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 xml:space="preserve"> (μm)</w:t>
            </w:r>
          </w:p>
        </w:tc>
        <w:tc>
          <w:tcPr>
            <w:tcW w:w="0" w:type="auto"/>
            <w:vAlign w:val="center"/>
          </w:tcPr>
          <w:p w14:paraId="0CC968CC" w14:textId="36B21EF5" w:rsidR="007D5C9A" w:rsidRPr="002B555A" w:rsidRDefault="007D5C9A" w:rsidP="00313637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>W</w:t>
            </w:r>
            <w:r w:rsidRPr="002B555A">
              <w:rPr>
                <w:rFonts w:ascii="Times New Roman" w:eastAsia="仿宋" w:hAnsi="Times New Roman" w:cs="Times New Roman" w:hint="eastAsia"/>
                <w:sz w:val="16"/>
                <w:szCs w:val="16"/>
                <w:vertAlign w:val="subscript"/>
              </w:rPr>
              <w:t>in2</w:t>
            </w: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 xml:space="preserve"> (μm)</w:t>
            </w:r>
          </w:p>
        </w:tc>
        <w:tc>
          <w:tcPr>
            <w:tcW w:w="0" w:type="auto"/>
            <w:vAlign w:val="center"/>
          </w:tcPr>
          <w:p w14:paraId="25C61DC6" w14:textId="2F3A9363" w:rsidR="007D5C9A" w:rsidRPr="002B555A" w:rsidRDefault="007D5C9A" w:rsidP="00313637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>W</w:t>
            </w:r>
            <w:r w:rsidRPr="002B555A">
              <w:rPr>
                <w:rFonts w:ascii="Times New Roman" w:eastAsia="仿宋" w:hAnsi="Times New Roman" w:cs="Times New Roman" w:hint="eastAsia"/>
                <w:sz w:val="16"/>
                <w:szCs w:val="16"/>
                <w:vertAlign w:val="subscript"/>
              </w:rPr>
              <w:t>slot</w:t>
            </w: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 xml:space="preserve"> (μm)</w:t>
            </w:r>
          </w:p>
        </w:tc>
        <w:tc>
          <w:tcPr>
            <w:tcW w:w="0" w:type="auto"/>
            <w:vAlign w:val="center"/>
          </w:tcPr>
          <w:p w14:paraId="3C70E93B" w14:textId="14289BAD" w:rsidR="007D5C9A" w:rsidRPr="002B555A" w:rsidRDefault="007D5C9A" w:rsidP="00313637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 w:hint="eastAsia"/>
                <w:sz w:val="16"/>
                <w:szCs w:val="16"/>
              </w:rPr>
              <w:t>gap</w:t>
            </w: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 xml:space="preserve"> (μm)</w:t>
            </w:r>
          </w:p>
        </w:tc>
        <w:tc>
          <w:tcPr>
            <w:tcW w:w="0" w:type="auto"/>
            <w:vAlign w:val="center"/>
          </w:tcPr>
          <w:p w14:paraId="52B04E08" w14:textId="7E3C9135" w:rsidR="007D5C9A" w:rsidRPr="002B555A" w:rsidRDefault="007D5C9A" w:rsidP="00313637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 w:hint="eastAsia"/>
                <w:sz w:val="16"/>
                <w:szCs w:val="16"/>
              </w:rPr>
              <w:t>L</w:t>
            </w:r>
            <w:r w:rsidRPr="002B555A">
              <w:rPr>
                <w:rFonts w:ascii="Times New Roman" w:eastAsia="仿宋" w:hAnsi="Times New Roman" w:cs="Times New Roman" w:hint="eastAsia"/>
                <w:sz w:val="16"/>
                <w:szCs w:val="16"/>
                <w:vertAlign w:val="subscript"/>
              </w:rPr>
              <w:t>mc</w:t>
            </w: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 xml:space="preserve"> (μm)</w:t>
            </w:r>
          </w:p>
        </w:tc>
      </w:tr>
      <w:tr w:rsidR="007D5C9A" w:rsidRPr="002B555A" w14:paraId="59BE88DA" w14:textId="77777777" w:rsidTr="007D5C9A">
        <w:trPr>
          <w:trHeight w:val="342"/>
          <w:jc w:val="center"/>
        </w:trPr>
        <w:tc>
          <w:tcPr>
            <w:tcW w:w="0" w:type="auto"/>
            <w:vAlign w:val="center"/>
          </w:tcPr>
          <w:p w14:paraId="379A7C1A" w14:textId="1CEA321E" w:rsidR="007D5C9A" w:rsidRPr="002B555A" w:rsidRDefault="007D5C9A" w:rsidP="00313637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 w:hint="eastAsia"/>
                <w:sz w:val="16"/>
                <w:szCs w:val="16"/>
              </w:rPr>
              <w:t>0.7</w:t>
            </w:r>
          </w:p>
        </w:tc>
        <w:tc>
          <w:tcPr>
            <w:tcW w:w="0" w:type="auto"/>
            <w:vAlign w:val="center"/>
          </w:tcPr>
          <w:p w14:paraId="3C97C417" w14:textId="4AB838B2" w:rsidR="007D5C9A" w:rsidRPr="002B555A" w:rsidRDefault="007D5C9A" w:rsidP="00313637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 w:hint="eastAsia"/>
                <w:sz w:val="16"/>
                <w:szCs w:val="16"/>
              </w:rPr>
              <w:t>0.3</w:t>
            </w:r>
          </w:p>
        </w:tc>
        <w:tc>
          <w:tcPr>
            <w:tcW w:w="0" w:type="auto"/>
            <w:vAlign w:val="center"/>
          </w:tcPr>
          <w:p w14:paraId="254A8D9C" w14:textId="24EAAEEA" w:rsidR="007D5C9A" w:rsidRPr="002B555A" w:rsidRDefault="007D5C9A" w:rsidP="00313637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 w:hint="eastAsia"/>
                <w:sz w:val="16"/>
                <w:szCs w:val="16"/>
              </w:rPr>
              <w:t>0.6</w:t>
            </w:r>
          </w:p>
        </w:tc>
        <w:tc>
          <w:tcPr>
            <w:tcW w:w="0" w:type="auto"/>
            <w:vAlign w:val="center"/>
          </w:tcPr>
          <w:p w14:paraId="382758B0" w14:textId="28010B84" w:rsidR="007D5C9A" w:rsidRPr="002B555A" w:rsidRDefault="007D5C9A" w:rsidP="00313637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>0.</w:t>
            </w:r>
            <w:r w:rsidRPr="002B555A">
              <w:rPr>
                <w:rFonts w:ascii="Times New Roman" w:eastAsia="仿宋" w:hAnsi="Times New Roman" w:cs="Times New Roman" w:hint="eastAsia"/>
                <w:sz w:val="16"/>
                <w:szCs w:val="16"/>
              </w:rPr>
              <w:t>1</w:t>
            </w:r>
            <w:r w:rsidRPr="002B555A">
              <w:rPr>
                <w:rFonts w:ascii="Times New Roman" w:eastAsia="仿宋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</w:tcPr>
          <w:p w14:paraId="5882288F" w14:textId="7490E596" w:rsidR="007D5C9A" w:rsidRPr="002B555A" w:rsidRDefault="007D5C9A" w:rsidP="00313637">
            <w:pPr>
              <w:jc w:val="center"/>
              <w:rPr>
                <w:rFonts w:ascii="Times New Roman" w:eastAsia="仿宋" w:hAnsi="Times New Roman" w:cs="Times New Roman"/>
                <w:sz w:val="16"/>
                <w:szCs w:val="16"/>
              </w:rPr>
            </w:pPr>
            <w:r w:rsidRPr="002B555A">
              <w:rPr>
                <w:rFonts w:ascii="Times New Roman" w:eastAsia="仿宋" w:hAnsi="Times New Roman" w:cs="Times New Roman" w:hint="eastAsia"/>
                <w:sz w:val="16"/>
                <w:szCs w:val="16"/>
              </w:rPr>
              <w:t>24.5</w:t>
            </w:r>
          </w:p>
        </w:tc>
      </w:tr>
    </w:tbl>
    <w:p w14:paraId="5C1803E1" w14:textId="77777777" w:rsidR="00A53D27" w:rsidRPr="002B555A" w:rsidRDefault="00A53D27" w:rsidP="00541236">
      <w:pPr>
        <w:spacing w:line="300" w:lineRule="auto"/>
        <w:rPr>
          <w:rFonts w:ascii="Times New Roman" w:hAnsi="Times New Roman" w:cs="Times New Roman"/>
          <w:b/>
        </w:rPr>
      </w:pPr>
    </w:p>
    <w:bookmarkEnd w:id="3"/>
    <w:p w14:paraId="27C04974" w14:textId="43CC083D" w:rsidR="00DD1D8C" w:rsidRPr="002B555A" w:rsidRDefault="00DD1D8C" w:rsidP="00FD7EF4">
      <w:pPr>
        <w:spacing w:line="300" w:lineRule="auto"/>
        <w:outlineLvl w:val="0"/>
        <w:rPr>
          <w:rFonts w:ascii="Times New Roman" w:hAnsi="Times New Roman" w:cs="Times New Roman"/>
          <w:b/>
          <w:sz w:val="20"/>
          <w:szCs w:val="20"/>
        </w:rPr>
      </w:pPr>
      <w:r w:rsidRPr="002B555A">
        <w:rPr>
          <w:rFonts w:ascii="Times New Roman" w:hAnsi="Times New Roman" w:cs="Times New Roman"/>
          <w:b/>
          <w:sz w:val="20"/>
          <w:szCs w:val="20"/>
        </w:rPr>
        <w:t xml:space="preserve">Supplementary Note </w:t>
      </w:r>
      <w:bookmarkEnd w:id="0"/>
      <w:r w:rsidR="00541236" w:rsidRPr="002B555A">
        <w:rPr>
          <w:rFonts w:ascii="Times New Roman" w:hAnsi="Times New Roman" w:cs="Times New Roman"/>
          <w:b/>
          <w:sz w:val="20"/>
          <w:szCs w:val="20"/>
        </w:rPr>
        <w:t>2</w:t>
      </w:r>
      <w:r w:rsidRPr="002B555A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541236" w:rsidRPr="002B555A">
        <w:rPr>
          <w:rFonts w:ascii="Times New Roman" w:hAnsi="Times New Roman" w:cs="Times New Roman"/>
          <w:b/>
          <w:sz w:val="20"/>
          <w:szCs w:val="20"/>
        </w:rPr>
        <w:t xml:space="preserve">Details </w:t>
      </w:r>
      <w:r w:rsidR="00A53D27" w:rsidRPr="002B555A">
        <w:rPr>
          <w:rFonts w:ascii="Times New Roman" w:hAnsi="Times New Roman" w:cs="Times New Roman"/>
          <w:b/>
          <w:sz w:val="20"/>
          <w:szCs w:val="20"/>
        </w:rPr>
        <w:t>on</w:t>
      </w:r>
      <w:r w:rsidR="00541236" w:rsidRPr="002B555A">
        <w:rPr>
          <w:rFonts w:ascii="Times New Roman" w:hAnsi="Times New Roman" w:cs="Times New Roman"/>
          <w:b/>
          <w:sz w:val="20"/>
          <w:szCs w:val="20"/>
        </w:rPr>
        <w:t xml:space="preserve"> graphene characterization</w:t>
      </w:r>
      <w:r w:rsidRPr="002B555A">
        <w:rPr>
          <w:rFonts w:ascii="Times New Roman" w:hAnsi="Times New Roman" w:cs="Times New Roman"/>
          <w:b/>
          <w:sz w:val="20"/>
          <w:szCs w:val="20"/>
        </w:rPr>
        <w:t>.</w:t>
      </w:r>
    </w:p>
    <w:p w14:paraId="40B7D768" w14:textId="041A1358" w:rsidR="002050B0" w:rsidRPr="002B555A" w:rsidRDefault="00D9400A" w:rsidP="006B0BFE">
      <w:pPr>
        <w:spacing w:line="300" w:lineRule="auto"/>
        <w:rPr>
          <w:rFonts w:ascii="Times New Roman" w:eastAsia="仿宋" w:hAnsi="Times New Roman" w:cs="Times New Roman"/>
          <w:sz w:val="20"/>
          <w:szCs w:val="20"/>
        </w:rPr>
      </w:pP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As shown in </w:t>
      </w:r>
      <w:r w:rsidR="00BF3ABF" w:rsidRPr="002B555A">
        <w:rPr>
          <w:rFonts w:ascii="Times New Roman" w:eastAsia="仿宋" w:hAnsi="Times New Roman" w:cs="Times New Roman"/>
          <w:sz w:val="20"/>
          <w:szCs w:val="20"/>
        </w:rPr>
        <w:t>Fig</w:t>
      </w:r>
      <w:r w:rsidR="00353E5E" w:rsidRPr="002B555A">
        <w:rPr>
          <w:rFonts w:ascii="Times New Roman" w:eastAsia="仿宋" w:hAnsi="Times New Roman" w:cs="Times New Roman"/>
          <w:sz w:val="20"/>
          <w:szCs w:val="20"/>
        </w:rPr>
        <w:t>.</w:t>
      </w:r>
      <w:r w:rsidR="00BF3ABF" w:rsidRPr="002B555A">
        <w:rPr>
          <w:rFonts w:ascii="Times New Roman" w:eastAsia="仿宋" w:hAnsi="Times New Roman" w:cs="Times New Roman"/>
          <w:sz w:val="20"/>
          <w:szCs w:val="20"/>
        </w:rPr>
        <w:t xml:space="preserve"> S</w:t>
      </w:r>
      <w:r w:rsidR="00D62179" w:rsidRPr="002B555A">
        <w:rPr>
          <w:rFonts w:ascii="Times New Roman" w:eastAsia="仿宋" w:hAnsi="Times New Roman" w:cs="Times New Roman"/>
          <w:sz w:val="20"/>
          <w:szCs w:val="20"/>
        </w:rPr>
        <w:t>2</w:t>
      </w:r>
      <w:r w:rsidRPr="002B555A">
        <w:rPr>
          <w:rFonts w:ascii="Times New Roman" w:eastAsia="仿宋" w:hAnsi="Times New Roman" w:cs="Times New Roman"/>
          <w:sz w:val="20"/>
          <w:szCs w:val="20"/>
        </w:rPr>
        <w:t>, we perform</w:t>
      </w:r>
      <w:r w:rsidR="00A9190E" w:rsidRPr="002B555A">
        <w:rPr>
          <w:rFonts w:ascii="Times New Roman" w:eastAsia="仿宋" w:hAnsi="Times New Roman" w:cs="Times New Roman"/>
          <w:sz w:val="20"/>
          <w:szCs w:val="20"/>
        </w:rPr>
        <w:t>ed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5F4F94" w:rsidRPr="002B555A">
        <w:rPr>
          <w:rFonts w:ascii="Times New Roman" w:eastAsia="仿宋" w:hAnsi="Times New Roman" w:cs="Times New Roman"/>
          <w:sz w:val="20"/>
          <w:szCs w:val="20"/>
        </w:rPr>
        <w:t xml:space="preserve">a </w:t>
      </w:r>
      <w:r w:rsidR="00097F57" w:rsidRPr="002B555A">
        <w:rPr>
          <w:rFonts w:ascii="Times New Roman" w:eastAsia="仿宋" w:hAnsi="Times New Roman" w:cs="Times New Roman"/>
          <w:sz w:val="20"/>
          <w:szCs w:val="20"/>
        </w:rPr>
        <w:t>Raman Spectrometer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(</w:t>
      </w:r>
      <w:r w:rsidR="00097F57" w:rsidRPr="002B555A">
        <w:rPr>
          <w:rFonts w:ascii="Times New Roman" w:eastAsia="仿宋" w:hAnsi="Times New Roman" w:cs="Times New Roman"/>
          <w:sz w:val="20"/>
          <w:szCs w:val="20"/>
        </w:rPr>
        <w:t xml:space="preserve">LabRAM HR Evolution, HORIBA, </w:t>
      </w:r>
      <w:r w:rsidR="00BD19F7" w:rsidRPr="002B555A">
        <w:rPr>
          <w:rFonts w:ascii="Times New Roman" w:eastAsia="仿宋" w:hAnsi="Times New Roman" w:cs="Times New Roman"/>
          <w:sz w:val="20"/>
          <w:szCs w:val="20"/>
        </w:rPr>
        <w:t>Japan, wavelength 532 nm, power&lt;</w:t>
      </w:r>
      <w:r w:rsidR="00097F57" w:rsidRPr="002B555A">
        <w:rPr>
          <w:rFonts w:ascii="Times New Roman" w:eastAsia="仿宋" w:hAnsi="Times New Roman" w:cs="Times New Roman"/>
          <w:sz w:val="20"/>
          <w:szCs w:val="20"/>
        </w:rPr>
        <w:t>1 mW</w:t>
      </w:r>
      <w:r w:rsidRPr="002B555A">
        <w:rPr>
          <w:rFonts w:ascii="Times New Roman" w:eastAsia="仿宋" w:hAnsi="Times New Roman" w:cs="Times New Roman"/>
          <w:sz w:val="20"/>
          <w:szCs w:val="20"/>
        </w:rPr>
        <w:t>) and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5F4F94" w:rsidRPr="002B555A">
        <w:rPr>
          <w:rFonts w:ascii="Times New Roman" w:eastAsia="仿宋" w:hAnsi="Times New Roman" w:cs="Times New Roman"/>
          <w:sz w:val="20"/>
          <w:szCs w:val="20"/>
        </w:rPr>
        <w:t xml:space="preserve">an 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atomic force microscopy (AFM, </w:t>
      </w:r>
      <w:r w:rsidR="00097F57" w:rsidRPr="002B555A">
        <w:rPr>
          <w:rFonts w:ascii="Times New Roman" w:eastAsia="仿宋" w:hAnsi="Times New Roman" w:cs="Times New Roman"/>
          <w:sz w:val="20"/>
          <w:szCs w:val="20"/>
        </w:rPr>
        <w:t>dimension ICON, Bruker, Germany</w:t>
      </w:r>
      <w:r w:rsidRPr="002B555A">
        <w:rPr>
          <w:rFonts w:ascii="Times New Roman" w:eastAsia="仿宋" w:hAnsi="Times New Roman" w:cs="Times New Roman"/>
          <w:sz w:val="20"/>
          <w:szCs w:val="20"/>
        </w:rPr>
        <w:t>) to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Pr="002B555A">
        <w:rPr>
          <w:rFonts w:ascii="Times New Roman" w:eastAsia="仿宋" w:hAnsi="Times New Roman" w:cs="Times New Roman"/>
          <w:sz w:val="20"/>
          <w:szCs w:val="20"/>
        </w:rPr>
        <w:t>monitor the SLG quality at the position of the final device.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 xml:space="preserve"> A typical Raman spectrum before further processing of the stack is </w:t>
      </w:r>
      <w:r w:rsidR="005F4F94" w:rsidRPr="002B555A">
        <w:rPr>
          <w:rFonts w:ascii="Times New Roman" w:eastAsia="仿宋" w:hAnsi="Times New Roman" w:cs="Times New Roman"/>
          <w:sz w:val="20"/>
          <w:szCs w:val="20"/>
        </w:rPr>
        <w:t xml:space="preserve">shown 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>in Fig</w:t>
      </w:r>
      <w:r w:rsidR="00353E5E" w:rsidRPr="002B555A">
        <w:rPr>
          <w:rFonts w:ascii="Times New Roman" w:eastAsia="仿宋" w:hAnsi="Times New Roman" w:cs="Times New Roman"/>
          <w:sz w:val="20"/>
          <w:szCs w:val="20"/>
        </w:rPr>
        <w:t>.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 xml:space="preserve"> S</w:t>
      </w:r>
      <w:r w:rsidR="00D37F20" w:rsidRPr="002B555A">
        <w:rPr>
          <w:rFonts w:ascii="Times New Roman" w:eastAsia="仿宋" w:hAnsi="Times New Roman" w:cs="Times New Roman"/>
          <w:sz w:val="20"/>
          <w:szCs w:val="20"/>
        </w:rPr>
        <w:t>2</w:t>
      </w:r>
      <w:r w:rsidR="00353E5E" w:rsidRPr="002B555A">
        <w:rPr>
          <w:rFonts w:ascii="Times New Roman" w:eastAsia="仿宋" w:hAnsi="Times New Roman" w:cs="Times New Roman"/>
          <w:sz w:val="20"/>
          <w:szCs w:val="20"/>
        </w:rPr>
        <w:t>(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>a</w:t>
      </w:r>
      <w:r w:rsidR="00353E5E" w:rsidRPr="002B555A">
        <w:rPr>
          <w:rFonts w:ascii="Times New Roman" w:eastAsia="仿宋" w:hAnsi="Times New Roman" w:cs="Times New Roman"/>
          <w:sz w:val="20"/>
          <w:szCs w:val="20"/>
        </w:rPr>
        <w:t>)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>. The position of the combined hBN E</w:t>
      </w:r>
      <w:r w:rsidR="00841528" w:rsidRPr="002B555A">
        <w:rPr>
          <w:rFonts w:ascii="Times New Roman" w:eastAsia="仿宋" w:hAnsi="Times New Roman" w:cs="Times New Roman"/>
          <w:sz w:val="20"/>
          <w:szCs w:val="20"/>
          <w:vertAlign w:val="subscript"/>
        </w:rPr>
        <w:t>2g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 xml:space="preserve"> peaks</w:t>
      </w:r>
      <w:r w:rsidR="00243CF5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D948C9" w:rsidRPr="002B555A">
        <w:rPr>
          <w:rFonts w:ascii="Times New Roman" w:eastAsia="仿宋" w:hAnsi="Times New Roman" w:cs="Times New Roman" w:hint="eastAsia"/>
          <w:sz w:val="20"/>
          <w:szCs w:val="20"/>
        </w:rPr>
        <w:t>[</w:t>
      </w:r>
      <w:r w:rsidR="00974B33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begin"/>
      </w:r>
      <w:r w:rsidR="00974B33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instrText xml:space="preserve"> </w:instrText>
      </w:r>
      <w:r w:rsidR="00974B33" w:rsidRPr="002B555A">
        <w:rPr>
          <w:rFonts w:ascii="Times New Roman" w:eastAsia="仿宋" w:hAnsi="Times New Roman" w:cs="Times New Roman" w:hint="eastAsia"/>
          <w:color w:val="0000FF"/>
          <w:sz w:val="20"/>
          <w:szCs w:val="20"/>
        </w:rPr>
        <w:instrText>REF _Ref157635895 \r \h</w:instrText>
      </w:r>
      <w:r w:rsidR="00974B33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instrText xml:space="preserve"> </w:instrText>
      </w:r>
      <w:r w:rsidR="00974B33" w:rsidRPr="002B555A">
        <w:rPr>
          <w:rFonts w:ascii="Times New Roman" w:eastAsia="仿宋" w:hAnsi="Times New Roman" w:cs="Times New Roman"/>
          <w:color w:val="0000FF"/>
          <w:sz w:val="20"/>
          <w:szCs w:val="20"/>
        </w:rPr>
      </w:r>
      <w:r w:rsidR="002B555A">
        <w:rPr>
          <w:rFonts w:ascii="Times New Roman" w:eastAsia="仿宋" w:hAnsi="Times New Roman" w:cs="Times New Roman"/>
          <w:color w:val="0000FF"/>
          <w:sz w:val="20"/>
          <w:szCs w:val="20"/>
        </w:rPr>
        <w:instrText xml:space="preserve"> \* MERGEFORMAT </w:instrText>
      </w:r>
      <w:r w:rsidR="00974B33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t>3</w:t>
      </w:r>
      <w:r w:rsidR="00974B33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end"/>
      </w:r>
      <w:r w:rsidR="00D948C9" w:rsidRPr="002B555A">
        <w:rPr>
          <w:rFonts w:ascii="Times New Roman" w:eastAsia="仿宋" w:hAnsi="Times New Roman" w:cs="Times New Roman" w:hint="eastAsia"/>
          <w:sz w:val="20"/>
          <w:szCs w:val="20"/>
        </w:rPr>
        <w:t>]</w:t>
      </w:r>
      <w:r w:rsidR="00320B46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>from top and bottom flakes is Pos(E</w:t>
      </w:r>
      <w:r w:rsidR="00841528" w:rsidRPr="002B555A">
        <w:rPr>
          <w:rFonts w:ascii="Times New Roman" w:eastAsia="仿宋" w:hAnsi="Times New Roman" w:cs="Times New Roman"/>
          <w:sz w:val="20"/>
          <w:szCs w:val="20"/>
          <w:vertAlign w:val="subscript"/>
        </w:rPr>
        <w:t>2g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>) ~136</w:t>
      </w:r>
      <w:r w:rsidR="00DA1AFA" w:rsidRPr="002B555A">
        <w:rPr>
          <w:rFonts w:ascii="Times New Roman" w:eastAsia="仿宋" w:hAnsi="Times New Roman" w:cs="Times New Roman"/>
          <w:sz w:val="20"/>
          <w:szCs w:val="20"/>
        </w:rPr>
        <w:t>5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 xml:space="preserve"> cm</w:t>
      </w:r>
      <w:r w:rsidR="00841528" w:rsidRPr="002B555A">
        <w:rPr>
          <w:rFonts w:ascii="Times New Roman" w:eastAsia="仿宋" w:hAnsi="Times New Roman" w:cs="Times New Roman"/>
          <w:sz w:val="20"/>
          <w:szCs w:val="20"/>
          <w:vertAlign w:val="superscript"/>
        </w:rPr>
        <w:t>−1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 xml:space="preserve"> with </w:t>
      </w:r>
      <w:r w:rsidR="00386D69" w:rsidRPr="002B555A">
        <w:rPr>
          <w:rFonts w:ascii="Times New Roman" w:eastAsia="仿宋" w:hAnsi="Times New Roman" w:cs="Times New Roman"/>
          <w:sz w:val="20"/>
          <w:szCs w:val="20"/>
        </w:rPr>
        <w:t xml:space="preserve">a 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>full-width half maximum FWHM(E</w:t>
      </w:r>
      <w:r w:rsidR="00841528" w:rsidRPr="002B555A">
        <w:rPr>
          <w:rFonts w:ascii="Times New Roman" w:eastAsia="仿宋" w:hAnsi="Times New Roman" w:cs="Times New Roman"/>
          <w:sz w:val="20"/>
          <w:szCs w:val="20"/>
          <w:vertAlign w:val="subscript"/>
        </w:rPr>
        <w:t>2g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 xml:space="preserve">) </w:t>
      </w:r>
      <w:r w:rsidR="00386D69" w:rsidRPr="002B555A">
        <w:rPr>
          <w:rFonts w:ascii="Times New Roman" w:eastAsia="仿宋" w:hAnsi="Times New Roman" w:cs="Times New Roman"/>
          <w:sz w:val="20"/>
          <w:szCs w:val="20"/>
        </w:rPr>
        <w:t xml:space="preserve">of </w:t>
      </w:r>
      <w:r w:rsidR="00DA1AFA" w:rsidRPr="002B555A">
        <w:rPr>
          <w:rFonts w:ascii="Times New Roman" w:eastAsia="仿宋" w:hAnsi="Times New Roman" w:cs="Times New Roman"/>
          <w:sz w:val="20"/>
          <w:szCs w:val="20"/>
        </w:rPr>
        <w:t>~9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 xml:space="preserve"> cm</w:t>
      </w:r>
      <w:r w:rsidR="00841528" w:rsidRPr="002B555A">
        <w:rPr>
          <w:rFonts w:ascii="Times New Roman" w:eastAsia="仿宋" w:hAnsi="Times New Roman" w:cs="Times New Roman"/>
          <w:sz w:val="20"/>
          <w:szCs w:val="20"/>
          <w:vertAlign w:val="superscript"/>
        </w:rPr>
        <w:t>−1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>, as expected considering the top flake is bulk and that the planar domain size is limited by the flake size</w:t>
      </w:r>
      <w:r w:rsidR="00D948C9" w:rsidRPr="002B555A">
        <w:rPr>
          <w:rFonts w:ascii="Times New Roman" w:eastAsia="仿宋" w:hAnsi="Times New Roman" w:cs="Times New Roman" w:hint="eastAsia"/>
          <w:sz w:val="20"/>
          <w:szCs w:val="20"/>
        </w:rPr>
        <w:t xml:space="preserve"> [</w:t>
      </w:r>
      <w:r w:rsidR="00974B33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begin"/>
      </w:r>
      <w:r w:rsidR="00974B33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instrText xml:space="preserve"> </w:instrText>
      </w:r>
      <w:r w:rsidR="00974B33" w:rsidRPr="002B555A">
        <w:rPr>
          <w:rFonts w:ascii="Times New Roman" w:eastAsia="仿宋" w:hAnsi="Times New Roman" w:cs="Times New Roman" w:hint="eastAsia"/>
          <w:color w:val="0000FF"/>
          <w:sz w:val="20"/>
          <w:szCs w:val="20"/>
        </w:rPr>
        <w:instrText>REF _Ref170740716 \r \h</w:instrText>
      </w:r>
      <w:r w:rsidR="00974B33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instrText xml:space="preserve"> </w:instrText>
      </w:r>
      <w:r w:rsidR="00974B33" w:rsidRPr="002B555A">
        <w:rPr>
          <w:rFonts w:ascii="Times New Roman" w:eastAsia="仿宋" w:hAnsi="Times New Roman" w:cs="Times New Roman"/>
          <w:color w:val="0000FF"/>
          <w:sz w:val="20"/>
          <w:szCs w:val="20"/>
        </w:rPr>
      </w:r>
      <w:r w:rsidR="002B555A">
        <w:rPr>
          <w:rFonts w:ascii="Times New Roman" w:eastAsia="仿宋" w:hAnsi="Times New Roman" w:cs="Times New Roman"/>
          <w:color w:val="0000FF"/>
          <w:sz w:val="20"/>
          <w:szCs w:val="20"/>
        </w:rPr>
        <w:instrText xml:space="preserve"> \* MERGEFORMAT </w:instrText>
      </w:r>
      <w:r w:rsidR="00974B33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t>4</w:t>
      </w:r>
      <w:r w:rsidR="00974B33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end"/>
      </w:r>
      <w:r w:rsidR="00D948C9" w:rsidRPr="002B555A">
        <w:rPr>
          <w:rFonts w:ascii="Times New Roman" w:eastAsia="仿宋" w:hAnsi="Times New Roman" w:cs="Times New Roman" w:hint="eastAsia"/>
          <w:sz w:val="20"/>
          <w:szCs w:val="20"/>
        </w:rPr>
        <w:t>]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>. Pos(2D) ~26</w:t>
      </w:r>
      <w:r w:rsidR="00DA1AFA" w:rsidRPr="002B555A">
        <w:rPr>
          <w:rFonts w:ascii="Times New Roman" w:eastAsia="仿宋" w:hAnsi="Times New Roman" w:cs="Times New Roman"/>
          <w:sz w:val="20"/>
          <w:szCs w:val="20"/>
        </w:rPr>
        <w:t>8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>3 cm</w:t>
      </w:r>
      <w:r w:rsidR="00841528" w:rsidRPr="002B555A">
        <w:rPr>
          <w:rFonts w:ascii="Times New Roman" w:eastAsia="仿宋" w:hAnsi="Times New Roman" w:cs="Times New Roman"/>
          <w:sz w:val="20"/>
          <w:szCs w:val="20"/>
          <w:vertAlign w:val="superscript"/>
        </w:rPr>
        <w:t>−1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>, FWHM(2D) ~</w:t>
      </w:r>
      <w:r w:rsidR="00DA1AFA" w:rsidRPr="002B555A">
        <w:rPr>
          <w:rFonts w:ascii="Times New Roman" w:eastAsia="仿宋" w:hAnsi="Times New Roman" w:cs="Times New Roman"/>
          <w:sz w:val="20"/>
          <w:szCs w:val="20"/>
        </w:rPr>
        <w:t>20.1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 xml:space="preserve"> cm</w:t>
      </w:r>
      <w:r w:rsidR="00841528" w:rsidRPr="002B555A">
        <w:rPr>
          <w:rFonts w:ascii="Times New Roman" w:eastAsia="仿宋" w:hAnsi="Times New Roman" w:cs="Times New Roman"/>
          <w:sz w:val="20"/>
          <w:szCs w:val="20"/>
          <w:vertAlign w:val="superscript"/>
        </w:rPr>
        <w:t>−1</w:t>
      </w:r>
      <w:r w:rsidR="00195C5A" w:rsidRPr="002B555A">
        <w:rPr>
          <w:rFonts w:ascii="Times New Roman" w:eastAsia="仿宋" w:hAnsi="Times New Roman" w:cs="Times New Roman"/>
          <w:sz w:val="20"/>
          <w:szCs w:val="20"/>
        </w:rPr>
        <w:t xml:space="preserve">, 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>Pos(G) ~ 158</w:t>
      </w:r>
      <w:r w:rsidR="00DA1AFA" w:rsidRPr="002B555A">
        <w:rPr>
          <w:rFonts w:ascii="Times New Roman" w:eastAsia="仿宋" w:hAnsi="Times New Roman" w:cs="Times New Roman"/>
          <w:sz w:val="20"/>
          <w:szCs w:val="20"/>
        </w:rPr>
        <w:t>2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 xml:space="preserve"> cm</w:t>
      </w:r>
      <w:r w:rsidR="00841528" w:rsidRPr="002B555A">
        <w:rPr>
          <w:rFonts w:ascii="Times New Roman" w:eastAsia="仿宋" w:hAnsi="Times New Roman" w:cs="Times New Roman"/>
          <w:sz w:val="20"/>
          <w:szCs w:val="20"/>
          <w:vertAlign w:val="superscript"/>
        </w:rPr>
        <w:t>−1</w:t>
      </w:r>
      <w:r w:rsidR="00195C5A" w:rsidRPr="002B555A">
        <w:rPr>
          <w:rFonts w:ascii="Times New Roman" w:eastAsia="仿宋" w:hAnsi="Times New Roman" w:cs="Times New Roman"/>
          <w:sz w:val="20"/>
          <w:szCs w:val="20"/>
        </w:rPr>
        <w:t xml:space="preserve">, </w:t>
      </w:r>
      <w:r w:rsidR="00FA76BE" w:rsidRPr="002B555A">
        <w:rPr>
          <w:rFonts w:ascii="Times New Roman" w:eastAsia="仿宋" w:hAnsi="Times New Roman" w:cs="Times New Roman"/>
          <w:sz w:val="20"/>
          <w:szCs w:val="20"/>
        </w:rPr>
        <w:t xml:space="preserve">and 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>FWHM(G) ~ 1</w:t>
      </w:r>
      <w:r w:rsidR="00DA1AFA" w:rsidRPr="002B555A">
        <w:rPr>
          <w:rFonts w:ascii="Times New Roman" w:eastAsia="仿宋" w:hAnsi="Times New Roman" w:cs="Times New Roman"/>
          <w:sz w:val="20"/>
          <w:szCs w:val="20"/>
        </w:rPr>
        <w:t>2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 xml:space="preserve"> cm</w:t>
      </w:r>
      <w:r w:rsidR="00841528" w:rsidRPr="002B555A">
        <w:rPr>
          <w:rFonts w:ascii="Times New Roman" w:eastAsia="仿宋" w:hAnsi="Times New Roman" w:cs="Times New Roman"/>
          <w:sz w:val="20"/>
          <w:szCs w:val="20"/>
          <w:vertAlign w:val="superscript"/>
        </w:rPr>
        <w:t>−1</w:t>
      </w:r>
      <w:r w:rsidR="00195C5A" w:rsidRPr="002B555A">
        <w:rPr>
          <w:rFonts w:ascii="Times New Roman" w:eastAsia="仿宋" w:hAnsi="Times New Roman" w:cs="Times New Roman"/>
          <w:sz w:val="20"/>
          <w:szCs w:val="20"/>
        </w:rPr>
        <w:t xml:space="preserve"> con</w:t>
      </w:r>
      <w:r w:rsidR="00841528" w:rsidRPr="002B555A">
        <w:rPr>
          <w:rFonts w:ascii="Times New Roman" w:eastAsia="仿宋" w:hAnsi="Times New Roman" w:cs="Times New Roman"/>
          <w:sz w:val="20"/>
          <w:szCs w:val="20"/>
        </w:rPr>
        <w:t>firm the presence of SLG</w:t>
      </w:r>
      <w:r w:rsidR="00195C5A" w:rsidRPr="002B555A">
        <w:rPr>
          <w:rFonts w:ascii="Times New Roman" w:eastAsia="仿宋" w:hAnsi="Times New Roman" w:cs="Times New Roman"/>
          <w:sz w:val="20"/>
          <w:szCs w:val="20"/>
        </w:rPr>
        <w:t>.</w:t>
      </w:r>
      <w:r w:rsidR="00AF6954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F03B86" w:rsidRPr="002B555A">
        <w:rPr>
          <w:rFonts w:ascii="Times New Roman" w:eastAsia="仿宋" w:hAnsi="Times New Roman" w:cs="Times New Roman"/>
          <w:sz w:val="20"/>
          <w:szCs w:val="20"/>
        </w:rPr>
        <w:t>The AFM images of the slot</w:t>
      </w:r>
      <w:r w:rsidR="00311FC8" w:rsidRPr="002B555A">
        <w:rPr>
          <w:rFonts w:ascii="Times New Roman" w:eastAsia="仿宋" w:hAnsi="Times New Roman" w:cs="Times New Roman"/>
          <w:sz w:val="20"/>
          <w:szCs w:val="20"/>
        </w:rPr>
        <w:t xml:space="preserve"> waveguide and the active region with 2DM stack are shown in Fig. S2</w:t>
      </w:r>
      <w:r w:rsidR="00353E5E" w:rsidRPr="002B555A">
        <w:rPr>
          <w:rFonts w:ascii="Times New Roman" w:eastAsia="仿宋" w:hAnsi="Times New Roman" w:cs="Times New Roman"/>
          <w:sz w:val="20"/>
          <w:szCs w:val="20"/>
        </w:rPr>
        <w:t>(</w:t>
      </w:r>
      <w:r w:rsidR="00311FC8" w:rsidRPr="002B555A">
        <w:rPr>
          <w:rFonts w:ascii="Times New Roman" w:eastAsia="仿宋" w:hAnsi="Times New Roman" w:cs="Times New Roman"/>
          <w:sz w:val="20"/>
          <w:szCs w:val="20"/>
        </w:rPr>
        <w:t>b</w:t>
      </w:r>
      <w:r w:rsidR="00353E5E" w:rsidRPr="002B555A">
        <w:rPr>
          <w:rFonts w:ascii="Times New Roman" w:eastAsia="仿宋" w:hAnsi="Times New Roman" w:cs="Times New Roman"/>
          <w:sz w:val="20"/>
          <w:szCs w:val="20"/>
        </w:rPr>
        <w:t>)</w:t>
      </w:r>
      <w:r w:rsidR="00311FC8" w:rsidRPr="002B555A">
        <w:rPr>
          <w:rFonts w:ascii="Times New Roman" w:eastAsia="仿宋" w:hAnsi="Times New Roman" w:cs="Times New Roman"/>
          <w:sz w:val="20"/>
          <w:szCs w:val="20"/>
        </w:rPr>
        <w:t xml:space="preserve"> and</w:t>
      </w:r>
      <w:r w:rsidR="002D12B0" w:rsidRPr="002B555A">
        <w:rPr>
          <w:rFonts w:ascii="Times New Roman" w:eastAsia="仿宋" w:hAnsi="Times New Roman" w:cs="Times New Roman"/>
          <w:sz w:val="20"/>
          <w:szCs w:val="20"/>
        </w:rPr>
        <w:t xml:space="preserve"> Fig. S2</w:t>
      </w:r>
      <w:r w:rsidR="00353E5E" w:rsidRPr="002B555A">
        <w:rPr>
          <w:rFonts w:ascii="Times New Roman" w:eastAsia="仿宋" w:hAnsi="Times New Roman" w:cs="Times New Roman"/>
          <w:sz w:val="20"/>
          <w:szCs w:val="20"/>
        </w:rPr>
        <w:t>(</w:t>
      </w:r>
      <w:r w:rsidR="002D12B0" w:rsidRPr="002B555A">
        <w:rPr>
          <w:rFonts w:ascii="Times New Roman" w:eastAsia="仿宋" w:hAnsi="Times New Roman" w:cs="Times New Roman"/>
          <w:sz w:val="20"/>
          <w:szCs w:val="20"/>
        </w:rPr>
        <w:t>c</w:t>
      </w:r>
      <w:r w:rsidR="00353E5E" w:rsidRPr="002B555A">
        <w:rPr>
          <w:rFonts w:ascii="Times New Roman" w:eastAsia="仿宋" w:hAnsi="Times New Roman" w:cs="Times New Roman"/>
          <w:sz w:val="20"/>
          <w:szCs w:val="20"/>
        </w:rPr>
        <w:t>)</w:t>
      </w:r>
      <w:r w:rsidR="002D12B0" w:rsidRPr="002B555A">
        <w:rPr>
          <w:rFonts w:ascii="Times New Roman" w:eastAsia="仿宋" w:hAnsi="Times New Roman" w:cs="Times New Roman"/>
          <w:sz w:val="20"/>
          <w:szCs w:val="20"/>
        </w:rPr>
        <w:t>, respectively.</w:t>
      </w:r>
      <w:r w:rsidR="00311FC8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AF6954" w:rsidRPr="002B555A">
        <w:rPr>
          <w:rFonts w:ascii="Times New Roman" w:eastAsia="仿宋" w:hAnsi="Times New Roman" w:cs="Times New Roman"/>
          <w:sz w:val="20"/>
          <w:szCs w:val="20"/>
        </w:rPr>
        <w:t xml:space="preserve">It can be seen that the </w:t>
      </w:r>
      <w:r w:rsidR="00A56121" w:rsidRPr="002B555A">
        <w:rPr>
          <w:rFonts w:ascii="Times New Roman" w:eastAsia="仿宋" w:hAnsi="Times New Roman" w:cs="Times New Roman"/>
          <w:sz w:val="20"/>
          <w:szCs w:val="20"/>
        </w:rPr>
        <w:t xml:space="preserve">2DM </w:t>
      </w:r>
      <w:r w:rsidR="00AF6954" w:rsidRPr="002B555A">
        <w:rPr>
          <w:rFonts w:ascii="Times New Roman" w:eastAsia="仿宋" w:hAnsi="Times New Roman" w:cs="Times New Roman"/>
          <w:sz w:val="20"/>
          <w:szCs w:val="20"/>
        </w:rPr>
        <w:t xml:space="preserve">stack </w:t>
      </w:r>
      <w:r w:rsidR="00A56121" w:rsidRPr="002B555A">
        <w:rPr>
          <w:rFonts w:ascii="Times New Roman" w:eastAsia="仿宋" w:hAnsi="Times New Roman" w:cs="Times New Roman"/>
          <w:sz w:val="20"/>
          <w:szCs w:val="20"/>
        </w:rPr>
        <w:t>atop</w:t>
      </w:r>
      <w:r w:rsidR="00AF6954" w:rsidRPr="002B555A">
        <w:rPr>
          <w:rFonts w:ascii="Times New Roman" w:eastAsia="仿宋" w:hAnsi="Times New Roman" w:cs="Times New Roman"/>
          <w:sz w:val="20"/>
          <w:szCs w:val="20"/>
        </w:rPr>
        <w:t xml:space="preserve"> the </w:t>
      </w:r>
      <w:r w:rsidR="007703D3" w:rsidRPr="002B555A">
        <w:rPr>
          <w:rFonts w:ascii="Times New Roman" w:eastAsia="仿宋" w:hAnsi="Times New Roman" w:cs="Times New Roman"/>
          <w:sz w:val="20"/>
          <w:szCs w:val="20"/>
        </w:rPr>
        <w:t xml:space="preserve">ridge slot </w:t>
      </w:r>
      <w:r w:rsidR="00AF6954" w:rsidRPr="002B555A">
        <w:rPr>
          <w:rFonts w:ascii="Times New Roman" w:eastAsia="仿宋" w:hAnsi="Times New Roman" w:cs="Times New Roman"/>
          <w:sz w:val="20"/>
          <w:szCs w:val="20"/>
        </w:rPr>
        <w:t xml:space="preserve">waveguide is not a </w:t>
      </w:r>
      <w:r w:rsidR="003631E8" w:rsidRPr="002B555A">
        <w:rPr>
          <w:rFonts w:ascii="Times New Roman" w:eastAsia="仿宋" w:hAnsi="Times New Roman" w:cs="Times New Roman"/>
          <w:sz w:val="20"/>
          <w:szCs w:val="20"/>
        </w:rPr>
        <w:t xml:space="preserve">perfect </w:t>
      </w:r>
      <w:r w:rsidR="00AF6954" w:rsidRPr="002B555A">
        <w:rPr>
          <w:rFonts w:ascii="Times New Roman" w:eastAsia="仿宋" w:hAnsi="Times New Roman" w:cs="Times New Roman"/>
          <w:sz w:val="20"/>
          <w:szCs w:val="20"/>
        </w:rPr>
        <w:t>conformal fit</w:t>
      </w:r>
      <w:r w:rsidR="003631E8" w:rsidRPr="002B555A">
        <w:rPr>
          <w:rFonts w:ascii="Times New Roman" w:eastAsia="仿宋" w:hAnsi="Times New Roman" w:cs="Times New Roman"/>
          <w:sz w:val="20"/>
          <w:szCs w:val="20"/>
        </w:rPr>
        <w:t xml:space="preserve">. Nevertheless, </w:t>
      </w:r>
      <w:r w:rsidR="00AF6954" w:rsidRPr="002B555A">
        <w:rPr>
          <w:rFonts w:ascii="Times New Roman" w:eastAsia="仿宋" w:hAnsi="Times New Roman" w:cs="Times New Roman"/>
          <w:sz w:val="20"/>
          <w:szCs w:val="20"/>
        </w:rPr>
        <w:t>the</w:t>
      </w:r>
      <w:r w:rsidR="00CF0405" w:rsidRPr="002B555A">
        <w:rPr>
          <w:rFonts w:ascii="Times New Roman" w:hAnsi="Times New Roman" w:cs="Times New Roman"/>
          <w:sz w:val="20"/>
          <w:szCs w:val="20"/>
        </w:rPr>
        <w:t xml:space="preserve"> </w:t>
      </w:r>
      <w:r w:rsidR="00CF0405" w:rsidRPr="002B555A">
        <w:rPr>
          <w:rFonts w:ascii="Times New Roman" w:eastAsia="仿宋" w:hAnsi="Times New Roman" w:cs="Times New Roman"/>
          <w:sz w:val="20"/>
          <w:szCs w:val="20"/>
        </w:rPr>
        <w:t>maximum undulating height</w:t>
      </w:r>
      <w:r w:rsidR="00AF6954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CF0405" w:rsidRPr="002B555A">
        <w:rPr>
          <w:rFonts w:ascii="Times New Roman" w:eastAsia="仿宋" w:hAnsi="Times New Roman" w:cs="Times New Roman"/>
          <w:sz w:val="20"/>
          <w:szCs w:val="20"/>
        </w:rPr>
        <w:t>in the active region</w:t>
      </w:r>
      <w:r w:rsidR="00AF6954" w:rsidRPr="002B555A">
        <w:rPr>
          <w:rFonts w:ascii="Times New Roman" w:eastAsia="仿宋" w:hAnsi="Times New Roman" w:cs="Times New Roman"/>
          <w:sz w:val="20"/>
          <w:szCs w:val="20"/>
        </w:rPr>
        <w:t xml:space="preserve"> (~132 nm</w:t>
      </w:r>
      <w:r w:rsidR="00CF0405" w:rsidRPr="002B555A">
        <w:rPr>
          <w:rFonts w:ascii="Times New Roman" w:eastAsia="仿宋" w:hAnsi="Times New Roman" w:cs="Times New Roman"/>
          <w:sz w:val="20"/>
          <w:szCs w:val="20"/>
        </w:rPr>
        <w:t xml:space="preserve">, in Fig. </w:t>
      </w:r>
      <w:r w:rsidR="00353E5E" w:rsidRPr="002B555A">
        <w:rPr>
          <w:rFonts w:ascii="Times New Roman" w:eastAsia="仿宋" w:hAnsi="Times New Roman" w:cs="Times New Roman"/>
          <w:sz w:val="20"/>
          <w:szCs w:val="20"/>
        </w:rPr>
        <w:t>S2(c)</w:t>
      </w:r>
      <w:r w:rsidR="00AF6954" w:rsidRPr="002B555A">
        <w:rPr>
          <w:rFonts w:ascii="Times New Roman" w:eastAsia="仿宋" w:hAnsi="Times New Roman" w:cs="Times New Roman"/>
          <w:sz w:val="20"/>
          <w:szCs w:val="20"/>
        </w:rPr>
        <w:t xml:space="preserve">) and the </w:t>
      </w:r>
      <w:r w:rsidR="00CF0405" w:rsidRPr="002B555A">
        <w:rPr>
          <w:rFonts w:ascii="Times New Roman" w:eastAsia="仿宋" w:hAnsi="Times New Roman" w:cs="Times New Roman"/>
          <w:sz w:val="20"/>
          <w:szCs w:val="20"/>
        </w:rPr>
        <w:t xml:space="preserve">passive </w:t>
      </w:r>
      <w:r w:rsidR="00AF6954" w:rsidRPr="002B555A">
        <w:rPr>
          <w:rFonts w:ascii="Times New Roman" w:eastAsia="仿宋" w:hAnsi="Times New Roman" w:cs="Times New Roman"/>
          <w:sz w:val="20"/>
          <w:szCs w:val="20"/>
        </w:rPr>
        <w:t>waveguide</w:t>
      </w:r>
      <w:r w:rsidR="00CF0405" w:rsidRPr="002B555A">
        <w:rPr>
          <w:rFonts w:ascii="Times New Roman" w:eastAsia="仿宋" w:hAnsi="Times New Roman" w:cs="Times New Roman"/>
          <w:sz w:val="20"/>
          <w:szCs w:val="20"/>
        </w:rPr>
        <w:t xml:space="preserve"> area</w:t>
      </w:r>
      <w:r w:rsidR="00AF6954" w:rsidRPr="002B555A">
        <w:rPr>
          <w:rFonts w:ascii="Times New Roman" w:eastAsia="仿宋" w:hAnsi="Times New Roman" w:cs="Times New Roman"/>
          <w:sz w:val="20"/>
          <w:szCs w:val="20"/>
        </w:rPr>
        <w:t xml:space="preserve"> (~135 nm</w:t>
      </w:r>
      <w:r w:rsidR="00CF0405" w:rsidRPr="002B555A">
        <w:rPr>
          <w:rFonts w:ascii="Times New Roman" w:eastAsia="仿宋" w:hAnsi="Times New Roman" w:cs="Times New Roman"/>
          <w:sz w:val="20"/>
          <w:szCs w:val="20"/>
        </w:rPr>
        <w:t>, in Fig. S2</w:t>
      </w:r>
      <w:r w:rsidR="00353E5E" w:rsidRPr="002B555A">
        <w:rPr>
          <w:rFonts w:ascii="Times New Roman" w:eastAsia="仿宋" w:hAnsi="Times New Roman" w:cs="Times New Roman"/>
          <w:sz w:val="20"/>
          <w:szCs w:val="20"/>
        </w:rPr>
        <w:t>(</w:t>
      </w:r>
      <w:r w:rsidR="00CF0405" w:rsidRPr="002B555A">
        <w:rPr>
          <w:rFonts w:ascii="Times New Roman" w:eastAsia="仿宋" w:hAnsi="Times New Roman" w:cs="Times New Roman"/>
          <w:sz w:val="20"/>
          <w:szCs w:val="20"/>
        </w:rPr>
        <w:t>b</w:t>
      </w:r>
      <w:r w:rsidR="00353E5E" w:rsidRPr="002B555A">
        <w:rPr>
          <w:rFonts w:ascii="Times New Roman" w:eastAsia="仿宋" w:hAnsi="Times New Roman" w:cs="Times New Roman"/>
          <w:sz w:val="20"/>
          <w:szCs w:val="20"/>
        </w:rPr>
        <w:t>)</w:t>
      </w:r>
      <w:r w:rsidR="00AF6954" w:rsidRPr="002B555A">
        <w:rPr>
          <w:rFonts w:ascii="Times New Roman" w:eastAsia="仿宋" w:hAnsi="Times New Roman" w:cs="Times New Roman"/>
          <w:sz w:val="20"/>
          <w:szCs w:val="20"/>
        </w:rPr>
        <w:t xml:space="preserve">) is basically the same, indicating that the stack fits on the </w:t>
      </w:r>
      <w:r w:rsidR="008219C6" w:rsidRPr="002B555A">
        <w:rPr>
          <w:rFonts w:ascii="Times New Roman" w:eastAsia="仿宋" w:hAnsi="Times New Roman" w:cs="Times New Roman"/>
          <w:sz w:val="20"/>
          <w:szCs w:val="20"/>
        </w:rPr>
        <w:t>waveguide</w:t>
      </w:r>
      <w:r w:rsidR="0000293F" w:rsidRPr="002B555A">
        <w:rPr>
          <w:rFonts w:ascii="Times New Roman" w:eastAsia="仿宋" w:hAnsi="Times New Roman" w:cs="Times New Roman"/>
          <w:sz w:val="20"/>
          <w:szCs w:val="20"/>
        </w:rPr>
        <w:t xml:space="preserve"> well</w:t>
      </w:r>
      <w:r w:rsidR="00AF6954" w:rsidRPr="002B555A">
        <w:rPr>
          <w:rFonts w:ascii="Times New Roman" w:eastAsia="仿宋" w:hAnsi="Times New Roman" w:cs="Times New Roman"/>
          <w:sz w:val="20"/>
          <w:szCs w:val="20"/>
        </w:rPr>
        <w:t>.</w:t>
      </w:r>
    </w:p>
    <w:p w14:paraId="53787C70" w14:textId="2A1B57F4" w:rsidR="00AF6954" w:rsidRPr="002B555A" w:rsidRDefault="00B92806" w:rsidP="006B0BFE">
      <w:pPr>
        <w:spacing w:line="30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B555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000AE" w:rsidRPr="002B55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2D5D2CD" wp14:editId="7609F30B">
            <wp:extent cx="5273040" cy="2026920"/>
            <wp:effectExtent l="0" t="0" r="3810" b="0"/>
            <wp:docPr id="17377410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D8E7D" w14:textId="7E75C318" w:rsidR="00CD55B9" w:rsidRPr="002B555A" w:rsidRDefault="00CD55B9" w:rsidP="00D1760D">
      <w:pPr>
        <w:spacing w:line="300" w:lineRule="auto"/>
        <w:outlineLvl w:val="1"/>
        <w:rPr>
          <w:rFonts w:ascii="Arial" w:hAnsi="Arial" w:cs="Arial"/>
          <w:color w:val="231F20"/>
          <w:sz w:val="16"/>
          <w:szCs w:val="16"/>
        </w:rPr>
      </w:pPr>
      <w:r w:rsidRPr="002B555A">
        <w:rPr>
          <w:rFonts w:ascii="Arial" w:eastAsia="仿宋" w:hAnsi="Arial" w:cs="Arial"/>
          <w:b/>
          <w:bCs/>
          <w:sz w:val="16"/>
          <w:szCs w:val="16"/>
        </w:rPr>
        <w:t>Fig</w:t>
      </w:r>
      <w:r w:rsidR="0039688A" w:rsidRPr="002B555A">
        <w:rPr>
          <w:rFonts w:ascii="Arial" w:eastAsia="仿宋" w:hAnsi="Arial" w:cs="Arial"/>
          <w:b/>
          <w:bCs/>
          <w:sz w:val="16"/>
          <w:szCs w:val="16"/>
        </w:rPr>
        <w:t>ure</w:t>
      </w:r>
      <w:r w:rsidRPr="002B555A">
        <w:rPr>
          <w:rFonts w:ascii="Arial" w:eastAsia="仿宋" w:hAnsi="Arial" w:cs="Arial"/>
          <w:b/>
          <w:bCs/>
          <w:sz w:val="16"/>
          <w:szCs w:val="16"/>
        </w:rPr>
        <w:t xml:space="preserve"> </w:t>
      </w:r>
      <w:r w:rsidR="00040A93" w:rsidRPr="002B555A">
        <w:rPr>
          <w:rFonts w:ascii="Arial" w:eastAsia="仿宋" w:hAnsi="Arial" w:cs="Arial"/>
          <w:b/>
          <w:bCs/>
          <w:sz w:val="16"/>
          <w:szCs w:val="16"/>
        </w:rPr>
        <w:t>S2</w:t>
      </w:r>
      <w:r w:rsidR="00F027F5" w:rsidRPr="002B555A">
        <w:rPr>
          <w:rFonts w:ascii="Arial" w:eastAsia="仿宋" w:hAnsi="Arial" w:cs="Arial"/>
          <w:b/>
          <w:bCs/>
          <w:sz w:val="16"/>
          <w:szCs w:val="16"/>
        </w:rPr>
        <w:t>:</w:t>
      </w:r>
      <w:r w:rsidRPr="002B555A">
        <w:rPr>
          <w:rFonts w:ascii="Arial" w:eastAsia="仿宋" w:hAnsi="Arial" w:cs="Arial"/>
          <w:bCs/>
          <w:sz w:val="16"/>
          <w:szCs w:val="16"/>
        </w:rPr>
        <w:t xml:space="preserve"> </w:t>
      </w:r>
      <w:r w:rsidR="002E2BC9" w:rsidRPr="002B555A">
        <w:rPr>
          <w:rFonts w:ascii="Arial" w:eastAsia="仿宋" w:hAnsi="Arial" w:cs="Arial"/>
          <w:bCs/>
          <w:sz w:val="16"/>
          <w:szCs w:val="16"/>
        </w:rPr>
        <w:t>C</w:t>
      </w:r>
      <w:r w:rsidR="001E61D2" w:rsidRPr="002B555A">
        <w:rPr>
          <w:rFonts w:ascii="Arial" w:eastAsia="仿宋" w:hAnsi="Arial" w:cs="Arial"/>
          <w:bCs/>
          <w:sz w:val="16"/>
          <w:szCs w:val="16"/>
        </w:rPr>
        <w:t xml:space="preserve">haracterization of the 2DM </w:t>
      </w:r>
      <w:r w:rsidR="002E2BC9" w:rsidRPr="002B555A">
        <w:rPr>
          <w:rFonts w:ascii="Arial" w:eastAsia="仿宋" w:hAnsi="Arial" w:cs="Arial"/>
          <w:bCs/>
          <w:sz w:val="16"/>
          <w:szCs w:val="16"/>
        </w:rPr>
        <w:t xml:space="preserve">stack. </w:t>
      </w:r>
      <w:r w:rsidR="00353E5E" w:rsidRPr="002B555A">
        <w:rPr>
          <w:rFonts w:ascii="Arial" w:eastAsia="仿宋" w:hAnsi="Arial" w:cs="Arial"/>
          <w:bCs/>
          <w:sz w:val="16"/>
          <w:szCs w:val="16"/>
        </w:rPr>
        <w:t>(</w:t>
      </w:r>
      <w:r w:rsidRPr="002B555A">
        <w:rPr>
          <w:rFonts w:ascii="Arial" w:eastAsia="仿宋" w:hAnsi="Arial" w:cs="Arial"/>
          <w:bCs/>
          <w:sz w:val="16"/>
          <w:szCs w:val="16"/>
        </w:rPr>
        <w:t>a</w:t>
      </w:r>
      <w:r w:rsidR="00353E5E" w:rsidRPr="002B555A">
        <w:rPr>
          <w:rFonts w:ascii="Arial" w:eastAsia="仿宋" w:hAnsi="Arial" w:cs="Arial"/>
          <w:bCs/>
          <w:sz w:val="16"/>
          <w:szCs w:val="16"/>
        </w:rPr>
        <w:t>)</w:t>
      </w:r>
      <w:r w:rsidRPr="002B555A">
        <w:rPr>
          <w:rFonts w:ascii="Arial" w:eastAsia="仿宋" w:hAnsi="Arial" w:cs="Arial"/>
          <w:bCs/>
          <w:sz w:val="16"/>
          <w:szCs w:val="16"/>
        </w:rPr>
        <w:t xml:space="preserve"> Raman spectrum measured at the position of the final device. </w:t>
      </w:r>
      <w:r w:rsidR="00353E5E" w:rsidRPr="002B555A">
        <w:rPr>
          <w:rFonts w:ascii="Arial" w:eastAsia="仿宋" w:hAnsi="Arial" w:cs="Arial"/>
          <w:bCs/>
          <w:sz w:val="16"/>
          <w:szCs w:val="16"/>
        </w:rPr>
        <w:t>(</w:t>
      </w:r>
      <w:r w:rsidRPr="002B555A">
        <w:rPr>
          <w:rFonts w:ascii="Arial" w:eastAsia="仿宋" w:hAnsi="Arial" w:cs="Arial"/>
          <w:bCs/>
          <w:sz w:val="16"/>
          <w:szCs w:val="16"/>
        </w:rPr>
        <w:t>b</w:t>
      </w:r>
      <w:r w:rsidR="00353E5E" w:rsidRPr="002B555A">
        <w:rPr>
          <w:rFonts w:ascii="Arial" w:eastAsia="仿宋" w:hAnsi="Arial" w:cs="Arial"/>
          <w:bCs/>
          <w:sz w:val="16"/>
          <w:szCs w:val="16"/>
        </w:rPr>
        <w:t>)</w:t>
      </w:r>
      <w:r w:rsidRPr="002B555A">
        <w:rPr>
          <w:rFonts w:ascii="Arial" w:eastAsia="仿宋" w:hAnsi="Arial" w:cs="Arial"/>
          <w:bCs/>
          <w:sz w:val="16"/>
          <w:szCs w:val="16"/>
        </w:rPr>
        <w:t xml:space="preserve"> AFM image of the slot waveguide. </w:t>
      </w:r>
      <w:r w:rsidR="00353E5E" w:rsidRPr="002B555A">
        <w:rPr>
          <w:rFonts w:ascii="Arial" w:eastAsia="仿宋" w:hAnsi="Arial" w:cs="Arial"/>
          <w:bCs/>
          <w:sz w:val="16"/>
          <w:szCs w:val="16"/>
        </w:rPr>
        <w:t>(</w:t>
      </w:r>
      <w:r w:rsidRPr="002B555A">
        <w:rPr>
          <w:rFonts w:ascii="Arial" w:eastAsia="仿宋" w:hAnsi="Arial" w:cs="Arial"/>
          <w:bCs/>
          <w:sz w:val="16"/>
          <w:szCs w:val="16"/>
        </w:rPr>
        <w:t>c</w:t>
      </w:r>
      <w:r w:rsidR="00353E5E" w:rsidRPr="002B555A">
        <w:rPr>
          <w:rFonts w:ascii="Arial" w:eastAsia="仿宋" w:hAnsi="Arial" w:cs="Arial"/>
          <w:bCs/>
          <w:sz w:val="16"/>
          <w:szCs w:val="16"/>
        </w:rPr>
        <w:t>)</w:t>
      </w:r>
      <w:r w:rsidRPr="002B555A">
        <w:rPr>
          <w:rFonts w:ascii="Arial" w:eastAsia="仿宋" w:hAnsi="Arial" w:cs="Arial"/>
          <w:bCs/>
          <w:sz w:val="16"/>
          <w:szCs w:val="16"/>
        </w:rPr>
        <w:t xml:space="preserve"> AFM image of the hBN/SLG/hBN</w:t>
      </w:r>
      <w:r w:rsidR="00F10373" w:rsidRPr="002B555A">
        <w:rPr>
          <w:rFonts w:ascii="Arial" w:eastAsia="仿宋" w:hAnsi="Arial" w:cs="Arial"/>
          <w:bCs/>
          <w:sz w:val="16"/>
          <w:szCs w:val="16"/>
        </w:rPr>
        <w:t xml:space="preserve"> atop the waveguide</w:t>
      </w:r>
      <w:r w:rsidRPr="002B555A">
        <w:rPr>
          <w:rFonts w:ascii="Arial" w:eastAsia="仿宋" w:hAnsi="Arial" w:cs="Arial"/>
          <w:bCs/>
          <w:sz w:val="16"/>
          <w:szCs w:val="16"/>
        </w:rPr>
        <w:t>.</w:t>
      </w:r>
    </w:p>
    <w:p w14:paraId="2211500E" w14:textId="77777777" w:rsidR="00D1760D" w:rsidRPr="002B555A" w:rsidRDefault="00D1760D" w:rsidP="00E76677">
      <w:pPr>
        <w:spacing w:line="300" w:lineRule="auto"/>
        <w:rPr>
          <w:rFonts w:ascii="Times New Roman" w:hAnsi="Times New Roman" w:cs="Times New Roman"/>
          <w:color w:val="231F20"/>
          <w:sz w:val="20"/>
          <w:szCs w:val="20"/>
        </w:rPr>
      </w:pPr>
    </w:p>
    <w:p w14:paraId="16CEB8F7" w14:textId="0588C53D" w:rsidR="00DD1D8C" w:rsidRPr="002B555A" w:rsidRDefault="00DD1D8C" w:rsidP="006B0BFE">
      <w:pPr>
        <w:spacing w:line="300" w:lineRule="auto"/>
        <w:ind w:firstLineChars="100" w:firstLine="200"/>
        <w:rPr>
          <w:rFonts w:ascii="Times New Roman" w:eastAsia="仿宋" w:hAnsi="Times New Roman" w:cs="Times New Roman"/>
          <w:sz w:val="20"/>
          <w:szCs w:val="20"/>
        </w:rPr>
      </w:pPr>
      <w:r w:rsidRPr="002B555A">
        <w:rPr>
          <w:rFonts w:ascii="Times New Roman" w:eastAsia="仿宋" w:hAnsi="Times New Roman" w:cs="Times New Roman"/>
          <w:sz w:val="20"/>
          <w:szCs w:val="20"/>
        </w:rPr>
        <w:t>A reference field effect transistor (FET) was fabricated along with the graphene PDs, consisting of</w:t>
      </w:r>
      <w:r w:rsidR="00E164E0" w:rsidRPr="002B555A">
        <w:rPr>
          <w:rFonts w:ascii="Times New Roman" w:eastAsia="仿宋" w:hAnsi="Times New Roman" w:cs="Times New Roman"/>
          <w:sz w:val="20"/>
          <w:szCs w:val="20"/>
        </w:rPr>
        <w:t xml:space="preserve"> hBN/SLG/hBN 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channel with </w:t>
      </w:r>
      <w:r w:rsidRPr="002B555A">
        <w:rPr>
          <w:rFonts w:ascii="Times New Roman" w:eastAsia="仿宋" w:hAnsi="Times New Roman" w:cs="Times New Roman"/>
          <w:i/>
          <w:iCs/>
          <w:sz w:val="20"/>
          <w:szCs w:val="20"/>
        </w:rPr>
        <w:t>L</w:t>
      </w:r>
      <w:r w:rsidRPr="002B555A">
        <w:rPr>
          <w:rFonts w:ascii="Times New Roman" w:eastAsia="仿宋" w:hAnsi="Times New Roman" w:cs="Times New Roman"/>
          <w:sz w:val="20"/>
          <w:szCs w:val="20"/>
          <w:vertAlign w:val="subscript"/>
        </w:rPr>
        <w:t>c</w:t>
      </w:r>
      <w:r w:rsidR="0080561C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Pr="002B555A">
        <w:rPr>
          <w:rFonts w:ascii="Times New Roman" w:eastAsia="仿宋" w:hAnsi="Times New Roman" w:cs="Times New Roman"/>
          <w:sz w:val="20"/>
          <w:szCs w:val="20"/>
        </w:rPr>
        <w:t>=</w:t>
      </w:r>
      <w:r w:rsidR="0080561C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2050B0" w:rsidRPr="002B555A">
        <w:rPr>
          <w:rFonts w:ascii="Times New Roman" w:eastAsia="仿宋" w:hAnsi="Times New Roman" w:cs="Times New Roman"/>
          <w:sz w:val="20"/>
          <w:szCs w:val="20"/>
        </w:rPr>
        <w:t>4.5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μm and </w:t>
      </w:r>
      <w:r w:rsidRPr="002B555A">
        <w:rPr>
          <w:rFonts w:ascii="Times New Roman" w:eastAsia="仿宋" w:hAnsi="Times New Roman" w:cs="Times New Roman"/>
          <w:i/>
          <w:iCs/>
          <w:sz w:val="20"/>
          <w:szCs w:val="20"/>
        </w:rPr>
        <w:t>L</w:t>
      </w:r>
      <w:r w:rsidRPr="002B555A">
        <w:rPr>
          <w:rFonts w:ascii="Times New Roman" w:eastAsia="仿宋" w:hAnsi="Times New Roman" w:cs="Times New Roman"/>
          <w:sz w:val="20"/>
          <w:szCs w:val="20"/>
          <w:vertAlign w:val="subscript"/>
        </w:rPr>
        <w:t>g</w:t>
      </w:r>
      <w:r w:rsidR="0080561C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Pr="002B555A">
        <w:rPr>
          <w:rFonts w:ascii="Times New Roman" w:eastAsia="仿宋" w:hAnsi="Times New Roman" w:cs="Times New Roman"/>
          <w:sz w:val="20"/>
          <w:szCs w:val="20"/>
        </w:rPr>
        <w:t>=</w:t>
      </w:r>
      <w:r w:rsidR="0080561C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2050B0" w:rsidRPr="002B555A">
        <w:rPr>
          <w:rFonts w:ascii="Times New Roman" w:eastAsia="仿宋" w:hAnsi="Times New Roman" w:cs="Times New Roman"/>
          <w:sz w:val="20"/>
          <w:szCs w:val="20"/>
        </w:rPr>
        <w:t>3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0 </w:t>
      </w:r>
      <w:r w:rsidR="000F6EDA" w:rsidRPr="002B555A">
        <w:rPr>
          <w:rFonts w:ascii="Times New Roman" w:eastAsia="仿宋" w:hAnsi="Times New Roman" w:cs="Times New Roman"/>
          <w:sz w:val="20"/>
          <w:szCs w:val="20"/>
        </w:rPr>
        <w:t>μm. This FET shares the same 10-</w:t>
      </w:r>
      <w:r w:rsidRPr="002B555A">
        <w:rPr>
          <w:rFonts w:ascii="Times New Roman" w:eastAsia="仿宋" w:hAnsi="Times New Roman" w:cs="Times New Roman"/>
          <w:sz w:val="20"/>
          <w:szCs w:val="20"/>
        </w:rPr>
        <w:t>nm</w:t>
      </w:r>
      <w:r w:rsidR="000F6EDA" w:rsidRPr="002B555A">
        <w:rPr>
          <w:rFonts w:ascii="Times New Roman" w:eastAsia="仿宋" w:hAnsi="Times New Roman" w:cs="Times New Roman"/>
          <w:sz w:val="20"/>
          <w:szCs w:val="20"/>
        </w:rPr>
        <w:t>-thick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Al</w:t>
      </w:r>
      <w:r w:rsidRPr="002B555A">
        <w:rPr>
          <w:rFonts w:ascii="Times New Roman" w:eastAsia="仿宋" w:hAnsi="Times New Roman" w:cs="Times New Roman"/>
          <w:sz w:val="20"/>
          <w:szCs w:val="20"/>
          <w:vertAlign w:val="subscript"/>
        </w:rPr>
        <w:t>2</w:t>
      </w:r>
      <w:r w:rsidRPr="002B555A">
        <w:rPr>
          <w:rFonts w:ascii="Times New Roman" w:eastAsia="仿宋" w:hAnsi="Times New Roman" w:cs="Times New Roman"/>
          <w:sz w:val="20"/>
          <w:szCs w:val="20"/>
        </w:rPr>
        <w:t>O</w:t>
      </w:r>
      <w:r w:rsidRPr="002B555A">
        <w:rPr>
          <w:rFonts w:ascii="Times New Roman" w:eastAsia="仿宋" w:hAnsi="Times New Roman" w:cs="Times New Roman"/>
          <w:sz w:val="20"/>
          <w:szCs w:val="20"/>
          <w:vertAlign w:val="subscript"/>
        </w:rPr>
        <w:t>3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2050B0" w:rsidRPr="002B555A">
        <w:rPr>
          <w:rFonts w:ascii="Times New Roman" w:eastAsia="仿宋" w:hAnsi="Times New Roman" w:cs="Times New Roman"/>
          <w:sz w:val="20"/>
          <w:szCs w:val="20"/>
        </w:rPr>
        <w:t xml:space="preserve">and 15-nm-thick </w:t>
      </w:r>
      <w:r w:rsidR="00313AB3" w:rsidRPr="002B555A">
        <w:rPr>
          <w:rFonts w:ascii="Times New Roman" w:eastAsia="仿宋" w:hAnsi="Times New Roman" w:cs="Times New Roman"/>
          <w:sz w:val="20"/>
          <w:szCs w:val="20"/>
        </w:rPr>
        <w:t xml:space="preserve">bottom </w:t>
      </w:r>
      <w:r w:rsidR="002050B0" w:rsidRPr="002B555A">
        <w:rPr>
          <w:rFonts w:ascii="Times New Roman" w:eastAsia="仿宋" w:hAnsi="Times New Roman" w:cs="Times New Roman"/>
          <w:sz w:val="20"/>
          <w:szCs w:val="20"/>
        </w:rPr>
        <w:t xml:space="preserve">hBN </w:t>
      </w:r>
      <w:r w:rsidRPr="002B555A">
        <w:rPr>
          <w:rFonts w:ascii="Times New Roman" w:eastAsia="仿宋" w:hAnsi="Times New Roman" w:cs="Times New Roman"/>
          <w:sz w:val="20"/>
          <w:szCs w:val="20"/>
        </w:rPr>
        <w:t>insulator layer with the graphene PDs. The total resistance between the drain and source electrodes (</w:t>
      </w:r>
      <w:r w:rsidRPr="002B555A">
        <w:rPr>
          <w:rFonts w:ascii="Times New Roman" w:eastAsia="仿宋" w:hAnsi="Times New Roman" w:cs="Times New Roman"/>
          <w:i/>
          <w:iCs/>
          <w:sz w:val="20"/>
          <w:szCs w:val="20"/>
        </w:rPr>
        <w:t>R</w:t>
      </w:r>
      <w:r w:rsidRPr="002B555A">
        <w:rPr>
          <w:rFonts w:ascii="Times New Roman" w:eastAsia="仿宋" w:hAnsi="Times New Roman" w:cs="Times New Roman"/>
          <w:sz w:val="20"/>
          <w:szCs w:val="20"/>
          <w:vertAlign w:val="subscript"/>
        </w:rPr>
        <w:t>tot</w:t>
      </w:r>
      <w:r w:rsidRPr="002B555A">
        <w:rPr>
          <w:rFonts w:ascii="Times New Roman" w:eastAsia="仿宋" w:hAnsi="Times New Roman" w:cs="Times New Roman"/>
          <w:sz w:val="20"/>
          <w:szCs w:val="20"/>
        </w:rPr>
        <w:t>) was measured as gate voltage (</w:t>
      </w:r>
      <w:r w:rsidRPr="002B555A">
        <w:rPr>
          <w:rFonts w:ascii="Times New Roman" w:eastAsia="仿宋" w:hAnsi="Times New Roman" w:cs="Times New Roman"/>
          <w:i/>
          <w:sz w:val="20"/>
          <w:szCs w:val="20"/>
        </w:rPr>
        <w:t>V</w:t>
      </w:r>
      <w:r w:rsidRPr="002B555A">
        <w:rPr>
          <w:rFonts w:ascii="Times New Roman" w:eastAsia="仿宋" w:hAnsi="Times New Roman" w:cs="Times New Roman"/>
          <w:sz w:val="20"/>
          <w:szCs w:val="20"/>
          <w:vertAlign w:val="subscript"/>
        </w:rPr>
        <w:t>G</w:t>
      </w:r>
      <w:r w:rsidRPr="002B555A">
        <w:rPr>
          <w:rFonts w:ascii="Times New Roman" w:eastAsia="仿宋" w:hAnsi="Times New Roman" w:cs="Times New Roman"/>
          <w:sz w:val="20"/>
          <w:szCs w:val="20"/>
        </w:rPr>
        <w:t>) varies, as shown in Fig. S1. As introduced in our previous work</w:t>
      </w:r>
      <w:r w:rsidR="0082355C" w:rsidRPr="002B555A">
        <w:rPr>
          <w:rFonts w:ascii="Times New Roman" w:eastAsia="仿宋" w:hAnsi="Times New Roman" w:cs="Times New Roman"/>
          <w:sz w:val="20"/>
          <w:szCs w:val="20"/>
        </w:rPr>
        <w:t>,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the total resistance of the graphene can be expressed as:</w:t>
      </w:r>
    </w:p>
    <w:p w14:paraId="139A9CB2" w14:textId="573919B6" w:rsidR="00DD1D8C" w:rsidRPr="002B555A" w:rsidRDefault="002B555A" w:rsidP="006B0BFE">
      <w:pPr>
        <w:spacing w:line="300" w:lineRule="auto"/>
        <w:ind w:firstLineChars="100" w:firstLine="200"/>
        <w:jc w:val="right"/>
        <w:rPr>
          <w:rFonts w:ascii="Times New Roman" w:eastAsia="仿宋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eastAsia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0"/>
                <w:szCs w:val="20"/>
              </w:rPr>
              <m:t>R</m:t>
            </m:r>
          </m:e>
          <m:sub>
            <m:r>
              <w:rPr>
                <w:rFonts w:ascii="Cambria Math" w:eastAsia="Cambria Math" w:hAnsi="Cambria Math" w:cs="Times New Roman"/>
                <w:sz w:val="20"/>
                <w:szCs w:val="20"/>
              </w:rPr>
              <m:t>tot</m:t>
            </m:r>
          </m:sub>
        </m:sSub>
        <m:r>
          <m:rPr>
            <m:sty m:val="p"/>
          </m:rPr>
          <w:rPr>
            <w:rFonts w:ascii="Cambria Math" w:eastAsia="Cambria Math" w:hAnsi="Cambria Math" w:cs="Times New Roman"/>
            <w:sz w:val="20"/>
            <w:szCs w:val="20"/>
          </w:rPr>
          <m:t>=</m:t>
        </m:r>
        <m:sSub>
          <m:sSubPr>
            <m:ctrlPr>
              <w:rPr>
                <w:rFonts w:ascii="Cambria Math" w:eastAsia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0"/>
                <w:szCs w:val="20"/>
              </w:rPr>
              <m:t>R</m:t>
            </m:r>
          </m:e>
          <m:sub>
            <m:r>
              <w:rPr>
                <w:rFonts w:ascii="Cambria Math" w:eastAsia="Cambria Math" w:hAnsi="Cambria Math" w:cs="Times New Roman"/>
                <w:sz w:val="20"/>
                <w:szCs w:val="20"/>
              </w:rPr>
              <m:t>c</m:t>
            </m:r>
          </m:sub>
        </m:sSub>
        <m:r>
          <m:rPr>
            <m:sty m:val="p"/>
          </m:rPr>
          <w:rPr>
            <w:rFonts w:ascii="Cambria Math" w:eastAsia="Cambria Math" w:hAnsi="Cambria Math" w:cs="Times New Roman"/>
            <w:sz w:val="20"/>
            <w:szCs w:val="20"/>
          </w:rPr>
          <m:t>+</m:t>
        </m:r>
        <m:sSub>
          <m:sSubPr>
            <m:ctrlPr>
              <w:rPr>
                <w:rFonts w:ascii="Cambria Math" w:eastAsia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0"/>
                <w:szCs w:val="20"/>
              </w:rPr>
              <m:t>R</m:t>
            </m:r>
          </m:e>
          <m:sub>
            <m:r>
              <w:rPr>
                <w:rFonts w:ascii="Cambria Math" w:eastAsia="Cambria Math" w:hAnsi="Cambria Math" w:cs="Times New Roman"/>
                <w:sz w:val="20"/>
                <w:szCs w:val="20"/>
              </w:rPr>
              <m:t>g</m:t>
            </m:r>
          </m:sub>
        </m:sSub>
        <m:r>
          <m:rPr>
            <m:sty m:val="p"/>
          </m:rPr>
          <w:rPr>
            <w:rFonts w:ascii="Cambria Math" w:eastAsia="Cambria Math" w:hAnsi="Cambria Math" w:cs="Times New Roman"/>
            <w:sz w:val="20"/>
            <w:szCs w:val="20"/>
          </w:rPr>
          <m:t>=</m:t>
        </m:r>
        <m:sSub>
          <m:sSubPr>
            <m:ctrlPr>
              <w:rPr>
                <w:rFonts w:ascii="Cambria Math" w:eastAsia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0"/>
                <w:szCs w:val="20"/>
              </w:rPr>
              <m:t>R</m:t>
            </m:r>
          </m:e>
          <m:sub>
            <m:r>
              <w:rPr>
                <w:rFonts w:ascii="Cambria Math" w:eastAsia="Cambria Math" w:hAnsi="Cambria Math" w:cs="Times New Roman"/>
                <w:sz w:val="20"/>
                <w:szCs w:val="20"/>
              </w:rPr>
              <m:t>c</m:t>
            </m:r>
          </m:sub>
        </m:sSub>
        <m:r>
          <m:rPr>
            <m:sty m:val="p"/>
          </m:rPr>
          <w:rPr>
            <w:rFonts w:ascii="Cambria Math" w:eastAsia="Cambria Math" w:hAnsi="Cambria Math" w:cs="Times New Roman"/>
            <w:sz w:val="20"/>
            <w:szCs w:val="20"/>
          </w:rPr>
          <m:t>+</m:t>
        </m:r>
        <m:f>
          <m:fPr>
            <m:ctrlPr>
              <w:rPr>
                <w:rFonts w:ascii="Cambria Math" w:eastAsia="Cambria Math" w:hAnsi="Cambria Math" w:cs="Times New Roman"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L</m:t>
                </m:r>
              </m:e>
              <m:sub>
                <m: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eastAsia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L</m:t>
                </m:r>
              </m:e>
              <m:sub>
                <m: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g</m:t>
                </m:r>
              </m:sub>
            </m:sSub>
          </m:den>
        </m:f>
        <m:sSup>
          <m:sSupPr>
            <m:ctrlPr>
              <w:rPr>
                <w:rFonts w:ascii="Cambria Math" w:eastAsia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eastAsia="Cambria Math" w:hAnsi="Cambria Math" w:cs="Times New Roman"/>
                <w:sz w:val="20"/>
                <w:szCs w:val="20"/>
              </w:rPr>
              <m:t>σ</m:t>
            </m:r>
          </m:e>
          <m:sup>
            <m:r>
              <w:rPr>
                <w:rFonts w:ascii="Cambria Math" w:eastAsia="Cambria Math" w:hAnsi="Cambria Math" w:cs="Times New Roman"/>
                <w:sz w:val="20"/>
                <w:szCs w:val="20"/>
              </w:rPr>
              <m:t>-1</m:t>
            </m:r>
          </m:sup>
        </m:sSup>
      </m:oMath>
      <w:r w:rsidR="001F70A4" w:rsidRPr="002B555A">
        <w:rPr>
          <w:rFonts w:ascii="Times New Roman" w:eastAsia="仿宋" w:hAnsi="Times New Roman" w:cs="Times New Roman"/>
          <w:sz w:val="20"/>
          <w:szCs w:val="20"/>
        </w:rPr>
        <w:t xml:space="preserve">,          </w:t>
      </w:r>
      <w:r w:rsidR="00AD35F7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6C2328" w:rsidRPr="002B555A">
        <w:rPr>
          <w:rFonts w:ascii="Times New Roman" w:eastAsia="仿宋" w:hAnsi="Times New Roman" w:cs="Times New Roman" w:hint="eastAsia"/>
          <w:sz w:val="20"/>
          <w:szCs w:val="20"/>
        </w:rPr>
        <w:t xml:space="preserve">   </w:t>
      </w:r>
      <w:r w:rsidR="00AD35F7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1F70A4" w:rsidRPr="002B555A">
        <w:rPr>
          <w:rFonts w:ascii="Times New Roman" w:eastAsia="仿宋" w:hAnsi="Times New Roman" w:cs="Times New Roman"/>
          <w:sz w:val="20"/>
          <w:szCs w:val="20"/>
        </w:rPr>
        <w:t xml:space="preserve">        </w:t>
      </w:r>
      <w:r w:rsidR="00E164E0" w:rsidRPr="002B555A">
        <w:rPr>
          <w:rFonts w:ascii="Times New Roman" w:eastAsia="仿宋" w:hAnsi="Times New Roman" w:cs="Times New Roman"/>
          <w:sz w:val="20"/>
          <w:szCs w:val="20"/>
        </w:rPr>
        <w:t xml:space="preserve"> (</w:t>
      </w:r>
      <w:r w:rsidR="00DD1D8C" w:rsidRPr="002B555A">
        <w:rPr>
          <w:rFonts w:ascii="Times New Roman" w:eastAsia="仿宋" w:hAnsi="Times New Roman" w:cs="Times New Roman"/>
          <w:sz w:val="20"/>
          <w:szCs w:val="20"/>
        </w:rPr>
        <w:t>S</w:t>
      </w:r>
      <w:r w:rsidR="00E164E0" w:rsidRPr="002B555A">
        <w:rPr>
          <w:rFonts w:ascii="Times New Roman" w:eastAsia="仿宋" w:hAnsi="Times New Roman" w:cs="Times New Roman"/>
          <w:sz w:val="20"/>
          <w:szCs w:val="20"/>
        </w:rPr>
        <w:t>3</w:t>
      </w:r>
      <w:r w:rsidR="00DD1D8C" w:rsidRPr="002B555A">
        <w:rPr>
          <w:rFonts w:ascii="Times New Roman" w:eastAsia="仿宋" w:hAnsi="Times New Roman" w:cs="Times New Roman"/>
          <w:sz w:val="20"/>
          <w:szCs w:val="20"/>
        </w:rPr>
        <w:t>)</w:t>
      </w:r>
    </w:p>
    <w:p w14:paraId="67E67A73" w14:textId="66458FFD" w:rsidR="00DD1D8C" w:rsidRPr="002B555A" w:rsidRDefault="00DD1D8C" w:rsidP="006B0BFE">
      <w:pPr>
        <w:spacing w:line="300" w:lineRule="auto"/>
        <w:rPr>
          <w:rFonts w:ascii="Times New Roman" w:eastAsia="仿宋" w:hAnsi="Times New Roman" w:cs="Times New Roman"/>
          <w:sz w:val="20"/>
          <w:szCs w:val="20"/>
        </w:rPr>
      </w:pP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where </w:t>
      </w:r>
      <w:r w:rsidRPr="002B555A">
        <w:rPr>
          <w:rFonts w:ascii="Times New Roman" w:eastAsia="仿宋" w:hAnsi="Times New Roman" w:cs="Times New Roman"/>
          <w:i/>
          <w:sz w:val="20"/>
          <w:szCs w:val="20"/>
        </w:rPr>
        <w:t>R</w:t>
      </w:r>
      <w:r w:rsidRPr="002B555A">
        <w:rPr>
          <w:rFonts w:ascii="Times New Roman" w:eastAsia="仿宋" w:hAnsi="Times New Roman" w:cs="Times New Roman"/>
          <w:sz w:val="20"/>
          <w:szCs w:val="20"/>
          <w:vertAlign w:val="subscript"/>
        </w:rPr>
        <w:t>c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is the total resistance of the metal-graphene contacts, </w:t>
      </w:r>
      <w:r w:rsidRPr="002B555A">
        <w:rPr>
          <w:rFonts w:ascii="Times New Roman" w:eastAsia="仿宋" w:hAnsi="Times New Roman" w:cs="Times New Roman"/>
          <w:i/>
          <w:sz w:val="20"/>
          <w:szCs w:val="20"/>
        </w:rPr>
        <w:t>R</w:t>
      </w:r>
      <w:r w:rsidRPr="002B555A">
        <w:rPr>
          <w:rFonts w:ascii="Times New Roman" w:eastAsia="仿宋" w:hAnsi="Times New Roman" w:cs="Times New Roman"/>
          <w:sz w:val="20"/>
          <w:szCs w:val="20"/>
          <w:vertAlign w:val="subscript"/>
        </w:rPr>
        <w:t xml:space="preserve">g 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is the resistance of gate-tunable graphene, </w:t>
      </w:r>
      <w:r w:rsidRPr="002B555A">
        <w:rPr>
          <w:rFonts w:ascii="Times New Roman" w:eastAsia="仿宋" w:hAnsi="Times New Roman" w:cs="Times New Roman"/>
          <w:i/>
          <w:sz w:val="20"/>
          <w:szCs w:val="20"/>
        </w:rPr>
        <w:t>σ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is the electrical conductivity of graphene. The graphene electrical conductivity </w:t>
      </w:r>
      <w:r w:rsidRPr="002B555A">
        <w:rPr>
          <w:rFonts w:ascii="Times New Roman" w:eastAsia="仿宋" w:hAnsi="Times New Roman" w:cs="Times New Roman"/>
          <w:i/>
          <w:sz w:val="20"/>
          <w:szCs w:val="20"/>
        </w:rPr>
        <w:t>σ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can again be expressed by</w:t>
      </w:r>
    </w:p>
    <w:p w14:paraId="0FF47D20" w14:textId="04B323B5" w:rsidR="00DD1D8C" w:rsidRPr="002B555A" w:rsidRDefault="00DD1D8C" w:rsidP="006B0BFE">
      <w:pPr>
        <w:spacing w:line="300" w:lineRule="auto"/>
        <w:ind w:firstLineChars="100" w:firstLine="200"/>
        <w:jc w:val="right"/>
        <w:rPr>
          <w:rFonts w:ascii="Times New Roman" w:eastAsia="仿宋" w:hAnsi="Times New Roman" w:cs="Times New Roman"/>
          <w:sz w:val="20"/>
          <w:szCs w:val="20"/>
        </w:rPr>
      </w:pPr>
      <m:oMath>
        <m:r>
          <w:rPr>
            <w:rFonts w:ascii="Cambria Math" w:eastAsia="Cambria Math" w:hAnsi="Cambria Math" w:cs="Times New Roman"/>
            <w:sz w:val="20"/>
            <w:szCs w:val="20"/>
          </w:rPr>
          <m:t>σ</m:t>
        </m:r>
        <m:r>
          <m:rPr>
            <m:sty m:val="p"/>
          </m:rPr>
          <w:rPr>
            <w:rFonts w:ascii="Cambria Math" w:eastAsia="Cambria Math" w:hAnsi="Cambria Math" w:cs="Times New Roman"/>
            <w:sz w:val="20"/>
            <w:szCs w:val="20"/>
          </w:rPr>
          <m:t>=</m:t>
        </m:r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0"/>
                <w:szCs w:val="20"/>
              </w:rPr>
            </m:ctrlPr>
          </m:radPr>
          <m:deg/>
          <m:e>
            <m:sSubSup>
              <m:sSubSupPr>
                <m:ctrlPr>
                  <w:rPr>
                    <w:rFonts w:ascii="Cambria Math" w:eastAsia="Cambria Math" w:hAnsi="Cambria Math" w:cs="Times New Roman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σ</m:t>
                </m:r>
              </m:e>
              <m:sub>
                <m: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min</m:t>
                </m:r>
              </m:sub>
              <m:sup>
                <m: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eastAsia="Cambria Math" w:hAnsi="Cambria Math" w:cs="Times New Roman"/>
                <w:sz w:val="20"/>
                <w:szCs w:val="20"/>
              </w:rPr>
              <m:t>+</m:t>
            </m:r>
            <m:r>
              <w:rPr>
                <w:rFonts w:ascii="Cambria Math" w:eastAsia="Cambria Math" w:hAnsi="Cambria Math" w:cs="Times New Roman"/>
                <w:sz w:val="20"/>
                <w:szCs w:val="20"/>
              </w:rPr>
              <m:t>[μ</m:t>
            </m:r>
            <m:sSub>
              <m:sSubPr>
                <m:ctrlPr>
                  <w:rPr>
                    <w:rFonts w:ascii="Cambria Math" w:eastAsia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C</m:t>
                </m:r>
              </m:e>
              <m:sub>
                <m: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G</m:t>
                </m:r>
              </m:sub>
            </m:sSub>
            <m:r>
              <w:rPr>
                <w:rFonts w:ascii="Cambria Math" w:eastAsia="Cambria Math" w:hAnsi="Cambria Math" w:cs="Times New Roman"/>
                <w:sz w:val="20"/>
                <w:szCs w:val="20"/>
              </w:rPr>
              <m:t>(</m:t>
            </m:r>
            <m:sSub>
              <m:sSubPr>
                <m:ctrlPr>
                  <w:rPr>
                    <w:rFonts w:ascii="Cambria Math" w:eastAsia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G</m:t>
                </m:r>
              </m:sub>
            </m:sSub>
            <m:r>
              <w:rPr>
                <w:rFonts w:ascii="Cambria Math" w:eastAsia="Cambria Math" w:hAnsi="Cambria Math" w:cs="Times New Roman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eastAsia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Dirac</m:t>
                </m:r>
              </m:sub>
            </m:sSub>
            <m:r>
              <w:rPr>
                <w:rFonts w:ascii="Cambria Math" w:eastAsia="Cambria Math" w:hAnsi="Cambria Math" w:cs="Times New Roman"/>
                <w:sz w:val="20"/>
                <w:szCs w:val="20"/>
              </w:rPr>
              <m:t>)]</m:t>
            </m:r>
          </m:e>
        </m:rad>
      </m:oMath>
      <w:r w:rsidRPr="002B555A">
        <w:rPr>
          <w:rFonts w:ascii="Times New Roman" w:eastAsia="仿宋" w:hAnsi="Times New Roman" w:cs="Times New Roman"/>
          <w:sz w:val="20"/>
          <w:szCs w:val="20"/>
        </w:rPr>
        <w:t xml:space="preserve">,           </w:t>
      </w:r>
      <w:r w:rsidR="00AD35F7" w:rsidRPr="002B555A">
        <w:rPr>
          <w:rFonts w:ascii="Times New Roman" w:eastAsia="仿宋" w:hAnsi="Times New Roman" w:cs="Times New Roman"/>
          <w:sz w:val="20"/>
          <w:szCs w:val="20"/>
        </w:rPr>
        <w:t xml:space="preserve">   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      (S</w:t>
      </w:r>
      <w:r w:rsidR="00757FDE" w:rsidRPr="002B555A">
        <w:rPr>
          <w:rFonts w:ascii="Times New Roman" w:eastAsia="仿宋" w:hAnsi="Times New Roman" w:cs="Times New Roman"/>
          <w:sz w:val="20"/>
          <w:szCs w:val="20"/>
        </w:rPr>
        <w:t>4</w:t>
      </w:r>
      <w:r w:rsidRPr="002B555A">
        <w:rPr>
          <w:rFonts w:ascii="Times New Roman" w:eastAsia="仿宋" w:hAnsi="Times New Roman" w:cs="Times New Roman"/>
          <w:sz w:val="20"/>
          <w:szCs w:val="20"/>
        </w:rPr>
        <w:t>)</w:t>
      </w:r>
    </w:p>
    <w:p w14:paraId="323903AC" w14:textId="70D9C788" w:rsidR="00DD1D8C" w:rsidRPr="002B555A" w:rsidRDefault="00DD1D8C" w:rsidP="006B0BFE">
      <w:pPr>
        <w:spacing w:line="300" w:lineRule="auto"/>
        <w:rPr>
          <w:rFonts w:ascii="Times New Roman" w:eastAsia="仿宋" w:hAnsi="Times New Roman" w:cs="Times New Roman"/>
          <w:sz w:val="20"/>
          <w:szCs w:val="20"/>
        </w:rPr>
      </w:pP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where </w:t>
      </w:r>
      <w:r w:rsidRPr="002B555A">
        <w:rPr>
          <w:rFonts w:ascii="Times New Roman" w:hAnsi="Times New Roman" w:cs="Times New Roman"/>
          <w:i/>
          <w:iCs/>
          <w:sz w:val="20"/>
          <w:szCs w:val="20"/>
        </w:rPr>
        <w:t>σ</w:t>
      </w:r>
      <w:r w:rsidRPr="002B555A">
        <w:rPr>
          <w:rFonts w:ascii="Times New Roman" w:hAnsi="Times New Roman" w:cs="Times New Roman"/>
          <w:sz w:val="20"/>
          <w:szCs w:val="20"/>
          <w:vertAlign w:val="subscript"/>
        </w:rPr>
        <w:t>min</w:t>
      </w:r>
      <w:r w:rsidRPr="002B555A">
        <w:rPr>
          <w:rFonts w:ascii="Times New Roman" w:hAnsi="Times New Roman" w:cs="Times New Roman"/>
          <w:sz w:val="20"/>
          <w:szCs w:val="20"/>
        </w:rPr>
        <w:t xml:space="preserve"> is graphene minimum </w:t>
      </w:r>
      <w:r w:rsidR="00504A07" w:rsidRPr="002B555A">
        <w:rPr>
          <w:rFonts w:ascii="Times New Roman" w:hAnsi="Times New Roman" w:cs="Times New Roman"/>
          <w:sz w:val="20"/>
          <w:szCs w:val="20"/>
        </w:rPr>
        <w:t>conductivity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, </w:t>
      </w:r>
      <w:r w:rsidRPr="002B555A">
        <w:rPr>
          <w:rFonts w:ascii="Times New Roman" w:eastAsia="仿宋" w:hAnsi="Times New Roman" w:cs="Times New Roman"/>
          <w:i/>
          <w:iCs/>
          <w:sz w:val="20"/>
          <w:szCs w:val="20"/>
        </w:rPr>
        <w:t>μ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is the carrier mobility of graphene, </w:t>
      </w:r>
      <w:r w:rsidRPr="002B555A">
        <w:rPr>
          <w:rFonts w:ascii="Times New Roman" w:hAnsi="Times New Roman" w:cs="Times New Roman"/>
          <w:i/>
          <w:iCs/>
          <w:sz w:val="20"/>
          <w:szCs w:val="20"/>
        </w:rPr>
        <w:t>V</w:t>
      </w:r>
      <w:r w:rsidR="0066134B" w:rsidRPr="002B555A">
        <w:rPr>
          <w:rFonts w:ascii="Times New Roman" w:hAnsi="Times New Roman" w:cs="Times New Roman"/>
          <w:sz w:val="20"/>
          <w:szCs w:val="20"/>
          <w:vertAlign w:val="subscript"/>
        </w:rPr>
        <w:t>Dirac</w:t>
      </w:r>
      <w:r w:rsidRPr="002B555A" w:rsidDel="000024A7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B013FF" w:rsidRPr="002B555A">
        <w:rPr>
          <w:rFonts w:ascii="Times New Roman" w:eastAsia="仿宋" w:hAnsi="Times New Roman" w:cs="Times New Roman"/>
          <w:sz w:val="20"/>
          <w:szCs w:val="20"/>
        </w:rPr>
        <w:t xml:space="preserve">is 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the gate voltage corresponding to the </w:t>
      </w:r>
      <w:r w:rsidRPr="002B555A">
        <w:rPr>
          <w:rFonts w:ascii="Times New Roman" w:eastAsia="仿宋" w:hAnsi="Times New Roman" w:cs="Times New Roman"/>
          <w:color w:val="000000" w:themeColor="text1"/>
          <w:kern w:val="24"/>
          <w:sz w:val="20"/>
          <w:szCs w:val="20"/>
        </w:rPr>
        <w:t xml:space="preserve">charge neutral point of </w:t>
      </w:r>
      <w:r w:rsidR="00C7383A" w:rsidRPr="002B555A">
        <w:rPr>
          <w:rFonts w:ascii="Times New Roman" w:eastAsia="仿宋" w:hAnsi="Times New Roman" w:cs="Times New Roman"/>
          <w:color w:val="000000" w:themeColor="text1"/>
          <w:kern w:val="24"/>
          <w:sz w:val="20"/>
          <w:szCs w:val="20"/>
        </w:rPr>
        <w:t>graphen</w:t>
      </w:r>
      <w:r w:rsidR="00806BBF" w:rsidRPr="002B555A">
        <w:rPr>
          <w:rFonts w:ascii="Times New Roman" w:eastAsia="仿宋" w:hAnsi="Times New Roman" w:cs="Times New Roman"/>
          <w:color w:val="000000" w:themeColor="text1"/>
          <w:kern w:val="24"/>
          <w:sz w:val="20"/>
          <w:szCs w:val="20"/>
        </w:rPr>
        <w:t>e</w:t>
      </w:r>
      <w:r w:rsidR="00806BBF" w:rsidRPr="002B555A">
        <w:rPr>
          <w:rFonts w:ascii="Times New Roman" w:eastAsia="仿宋" w:hAnsi="Times New Roman" w:cs="Times New Roman"/>
          <w:sz w:val="20"/>
          <w:szCs w:val="20"/>
        </w:rPr>
        <w:t xml:space="preserve">, and </w:t>
      </w:r>
      <w:r w:rsidR="00806BBF" w:rsidRPr="002B555A">
        <w:rPr>
          <w:rFonts w:ascii="Times New Roman" w:eastAsia="仿宋" w:hAnsi="Times New Roman" w:cs="Times New Roman"/>
          <w:i/>
          <w:sz w:val="20"/>
          <w:szCs w:val="20"/>
        </w:rPr>
        <w:t>C</w:t>
      </w:r>
      <w:r w:rsidR="00806BBF" w:rsidRPr="002B555A">
        <w:rPr>
          <w:rFonts w:ascii="Times New Roman" w:eastAsia="仿宋" w:hAnsi="Times New Roman" w:cs="Times New Roman"/>
          <w:sz w:val="20"/>
          <w:szCs w:val="20"/>
          <w:vertAlign w:val="subscript"/>
        </w:rPr>
        <w:t xml:space="preserve">G </w:t>
      </w:r>
      <w:r w:rsidR="00806BBF" w:rsidRPr="002B555A">
        <w:rPr>
          <w:rFonts w:ascii="Times New Roman" w:eastAsia="仿宋" w:hAnsi="Times New Roman" w:cs="Times New Roman"/>
          <w:sz w:val="20"/>
          <w:szCs w:val="20"/>
        </w:rPr>
        <w:t>is the gate dielectric capacitance given by</w:t>
      </w:r>
      <w:r w:rsidR="00243CF5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D948C9" w:rsidRPr="002B555A">
        <w:rPr>
          <w:rFonts w:ascii="Times New Roman" w:eastAsia="仿宋" w:hAnsi="Times New Roman" w:cs="Times New Roman" w:hint="eastAsia"/>
          <w:sz w:val="20"/>
          <w:szCs w:val="20"/>
        </w:rPr>
        <w:t>[</w:t>
      </w:r>
      <w:r w:rsidR="008D7E95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begin"/>
      </w:r>
      <w:r w:rsidR="008D7E95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instrText xml:space="preserve"> </w:instrText>
      </w:r>
      <w:r w:rsidR="008D7E95" w:rsidRPr="002B555A">
        <w:rPr>
          <w:rFonts w:ascii="Times New Roman" w:eastAsia="仿宋" w:hAnsi="Times New Roman" w:cs="Times New Roman" w:hint="eastAsia"/>
          <w:color w:val="0000FF"/>
          <w:sz w:val="20"/>
          <w:szCs w:val="20"/>
        </w:rPr>
        <w:instrText>REF _Ref170740716 \r \h</w:instrText>
      </w:r>
      <w:r w:rsidR="008D7E95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instrText xml:space="preserve"> </w:instrText>
      </w:r>
      <w:r w:rsidR="008D7E95" w:rsidRPr="002B555A">
        <w:rPr>
          <w:rFonts w:ascii="Times New Roman" w:eastAsia="仿宋" w:hAnsi="Times New Roman" w:cs="Times New Roman"/>
          <w:color w:val="0000FF"/>
          <w:sz w:val="20"/>
          <w:szCs w:val="20"/>
        </w:rPr>
      </w:r>
      <w:r w:rsidR="002B555A">
        <w:rPr>
          <w:rFonts w:ascii="Times New Roman" w:eastAsia="仿宋" w:hAnsi="Times New Roman" w:cs="Times New Roman"/>
          <w:color w:val="0000FF"/>
          <w:sz w:val="20"/>
          <w:szCs w:val="20"/>
        </w:rPr>
        <w:instrText xml:space="preserve"> \* MERGEFORMAT </w:instrText>
      </w:r>
      <w:r w:rsidR="008D7E95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t>4</w:t>
      </w:r>
      <w:r w:rsidR="008D7E95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end"/>
      </w:r>
      <w:r w:rsidR="008D7E95" w:rsidRPr="002B555A">
        <w:rPr>
          <w:rFonts w:ascii="Times New Roman" w:eastAsia="仿宋" w:hAnsi="Times New Roman" w:cs="Times New Roman" w:hint="eastAsia"/>
          <w:sz w:val="20"/>
          <w:szCs w:val="20"/>
        </w:rPr>
        <w:t>,</w:t>
      </w:r>
      <w:r w:rsidR="00F027F5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8D7E95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begin"/>
      </w:r>
      <w:r w:rsidR="008D7E95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instrText xml:space="preserve"> REF _Ref170743109 \r \h </w:instrText>
      </w:r>
      <w:r w:rsidR="008D7E95" w:rsidRPr="002B555A">
        <w:rPr>
          <w:rFonts w:ascii="Times New Roman" w:eastAsia="仿宋" w:hAnsi="Times New Roman" w:cs="Times New Roman"/>
          <w:color w:val="0000FF"/>
          <w:sz w:val="20"/>
          <w:szCs w:val="20"/>
        </w:rPr>
      </w:r>
      <w:r w:rsidR="002B555A">
        <w:rPr>
          <w:rFonts w:ascii="Times New Roman" w:eastAsia="仿宋" w:hAnsi="Times New Roman" w:cs="Times New Roman"/>
          <w:color w:val="0000FF"/>
          <w:sz w:val="20"/>
          <w:szCs w:val="20"/>
        </w:rPr>
        <w:instrText xml:space="preserve"> \* MERGEFORMAT </w:instrText>
      </w:r>
      <w:r w:rsidR="008D7E95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t>5</w:t>
      </w:r>
      <w:r w:rsidR="008D7E95" w:rsidRPr="002B555A">
        <w:rPr>
          <w:rFonts w:ascii="Times New Roman" w:eastAsia="仿宋" w:hAnsi="Times New Roman" w:cs="Times New Roman"/>
          <w:color w:val="0000FF"/>
          <w:sz w:val="20"/>
          <w:szCs w:val="20"/>
        </w:rPr>
        <w:fldChar w:fldCharType="end"/>
      </w:r>
      <w:r w:rsidR="00D948C9" w:rsidRPr="002B555A">
        <w:rPr>
          <w:rFonts w:ascii="Times New Roman" w:eastAsia="仿宋" w:hAnsi="Times New Roman" w:cs="Times New Roman" w:hint="eastAsia"/>
          <w:sz w:val="20"/>
          <w:szCs w:val="20"/>
        </w:rPr>
        <w:t>]</w:t>
      </w:r>
      <w:r w:rsidR="00C7383A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m:oMath>
        <m:r>
          <w:rPr>
            <w:rFonts w:ascii="Cambria Math" w:eastAsia="Cambria Math" w:hAnsi="Cambria Math" w:cs="Times New Roman"/>
            <w:sz w:val="20"/>
            <w:szCs w:val="20"/>
          </w:rPr>
          <m:t xml:space="preserve"> </m:t>
        </m:r>
        <m:sSub>
          <m:sSubPr>
            <m:ctrlPr>
              <w:rPr>
                <w:rFonts w:ascii="Cambria Math" w:eastAsia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0"/>
                <w:szCs w:val="20"/>
              </w:rPr>
              <m:t>C</m:t>
            </m:r>
          </m:e>
          <m:sub>
            <m:r>
              <w:rPr>
                <w:rFonts w:ascii="Cambria Math" w:eastAsia="Cambria Math" w:hAnsi="Cambria Math" w:cs="Times New Roman"/>
                <w:sz w:val="20"/>
                <w:szCs w:val="20"/>
              </w:rPr>
              <m:t>G</m:t>
            </m:r>
          </m:sub>
        </m:sSub>
        <m:r>
          <w:rPr>
            <w:rFonts w:ascii="Cambria Math" w:eastAsia="Cambria Math" w:hAnsi="Cambria Math" w:cs="Times New Roman"/>
            <w:sz w:val="20"/>
            <w:szCs w:val="20"/>
          </w:rPr>
          <m:t>=</m:t>
        </m:r>
        <m:sSup>
          <m:sSupPr>
            <m:ctrlPr>
              <w:rPr>
                <w:rFonts w:ascii="Cambria Math" w:eastAsia="Cambria Math" w:hAnsi="Cambria Math" w:cs="Times New Roman"/>
                <w:i/>
                <w:sz w:val="20"/>
                <w:szCs w:val="20"/>
              </w:rPr>
            </m:ctrlPr>
          </m:sSupPr>
          <m:e>
            <m:sSubSup>
              <m:sSubSupPr>
                <m:ctrlPr>
                  <w:rPr>
                    <w:rFonts w:ascii="Cambria Math" w:eastAsia="Cambria Math" w:hAnsi="Cambria Math" w:cs="Times New Roman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(C</m:t>
                </m:r>
              </m:e>
              <m:sub>
                <m:sSub>
                  <m:sSubPr>
                    <m:ctrlPr>
                      <w:rPr>
                        <w:rFonts w:ascii="Cambria Math" w:eastAsia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0"/>
                        <w:szCs w:val="20"/>
                      </w:rPr>
                      <m:t>Al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sz w:val="20"/>
                        <w:szCs w:val="20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0"/>
                        <w:szCs w:val="20"/>
                      </w:rPr>
                      <m:t>O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sz w:val="20"/>
                        <w:szCs w:val="20"/>
                      </w:rPr>
                      <m:t>3</m:t>
                    </m:r>
                  </m:sub>
                </m:sSub>
              </m:sub>
              <m:sup>
                <m: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-1</m:t>
                </m:r>
              </m:sup>
            </m:sSubSup>
            <m:r>
              <w:rPr>
                <w:rFonts w:ascii="Cambria Math" w:eastAsia="Cambria Math" w:hAnsi="Cambria Math" w:cs="Times New Roman"/>
                <w:sz w:val="20"/>
                <w:szCs w:val="20"/>
              </w:rPr>
              <m:t>+</m:t>
            </m:r>
            <m:sSubSup>
              <m:sSubSupPr>
                <m:ctrlPr>
                  <w:rPr>
                    <w:rFonts w:ascii="Cambria Math" w:eastAsia="Cambria Math" w:hAnsi="Cambria Math" w:cs="Times New Roman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C</m:t>
                </m:r>
              </m:e>
              <m:sub>
                <m: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hBN</m:t>
                </m:r>
              </m:sub>
              <m:sup>
                <m:r>
                  <w:rPr>
                    <w:rFonts w:ascii="Cambria Math" w:eastAsia="Cambria Math" w:hAnsi="Cambria Math" w:cs="Times New Roman"/>
                    <w:sz w:val="20"/>
                    <w:szCs w:val="20"/>
                  </w:rPr>
                  <m:t>-1</m:t>
                </m:r>
              </m:sup>
            </m:sSubSup>
            <m:r>
              <w:rPr>
                <w:rFonts w:ascii="Cambria Math" w:eastAsia="Cambria Math" w:hAnsi="Cambria Math" w:cs="Times New Roman"/>
                <w:sz w:val="20"/>
                <w:szCs w:val="20"/>
              </w:rPr>
              <m:t>)</m:t>
            </m:r>
          </m:e>
          <m:sup>
            <m:r>
              <w:rPr>
                <w:rFonts w:ascii="Cambria Math" w:eastAsia="Cambria Math" w:hAnsi="Cambria Math" w:cs="Times New Roman"/>
                <w:sz w:val="20"/>
                <w:szCs w:val="20"/>
              </w:rPr>
              <m:t>-1</m:t>
            </m:r>
          </m:sup>
        </m:sSup>
        <m:r>
          <w:rPr>
            <w:rFonts w:ascii="Cambria Math" w:eastAsia="Cambria Math" w:hAnsi="Cambria Math" w:cs="Times New Roman"/>
            <w:sz w:val="20"/>
            <w:szCs w:val="20"/>
          </w:rPr>
          <m:t>=8.83×</m:t>
        </m:r>
        <m:sSup>
          <m:sSupPr>
            <m:ctrlPr>
              <w:rPr>
                <w:rFonts w:ascii="Cambria Math" w:eastAsia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eastAsia="Cambria Math" w:hAnsi="Cambria Math" w:cs="Times New Roman"/>
                <w:sz w:val="20"/>
                <w:szCs w:val="20"/>
              </w:rPr>
              <m:t>10</m:t>
            </m:r>
          </m:e>
          <m:sup>
            <m:r>
              <w:rPr>
                <w:rFonts w:ascii="Cambria Math" w:eastAsia="Cambria Math" w:hAnsi="Cambria Math" w:cs="Times New Roman"/>
                <w:sz w:val="20"/>
                <w:szCs w:val="20"/>
              </w:rPr>
              <m:t>-4</m:t>
            </m:r>
          </m:sup>
        </m:sSup>
        <m:r>
          <w:rPr>
            <w:rFonts w:ascii="Cambria Math" w:eastAsia="Cambria Math" w:hAnsi="Cambria Math" w:cs="Times New Roman"/>
            <w:sz w:val="20"/>
            <w:szCs w:val="20"/>
          </w:rPr>
          <m:t xml:space="preserve"> F </m:t>
        </m:r>
        <m:sSup>
          <m:sSupPr>
            <m:ctrlPr>
              <w:rPr>
                <w:rFonts w:ascii="Cambria Math" w:eastAsia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eastAsia="Cambria Math" w:hAnsi="Cambria Math" w:cs="Times New Roman"/>
                <w:sz w:val="20"/>
                <w:szCs w:val="20"/>
              </w:rPr>
              <m:t>m</m:t>
            </m:r>
          </m:e>
          <m:sup>
            <m:r>
              <w:rPr>
                <w:rFonts w:ascii="Cambria Math" w:eastAsia="Cambria Math" w:hAnsi="Cambria Math" w:cs="Times New Roman"/>
                <w:sz w:val="20"/>
                <w:szCs w:val="20"/>
              </w:rPr>
              <m:t>-2</m:t>
            </m:r>
          </m:sup>
        </m:sSup>
      </m:oMath>
      <w:r w:rsidR="00DE5F3E" w:rsidRPr="002B555A">
        <w:rPr>
          <w:rFonts w:ascii="Times New Roman" w:eastAsia="仿宋" w:hAnsi="Times New Roman" w:cs="Times New Roman"/>
          <w:sz w:val="20"/>
          <w:szCs w:val="20"/>
        </w:rPr>
        <w:t>.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By fitting the measured </w:t>
      </w:r>
      <w:r w:rsidRPr="002B555A">
        <w:rPr>
          <w:rFonts w:ascii="Times New Roman" w:eastAsia="仿宋" w:hAnsi="Times New Roman" w:cs="Times New Roman"/>
          <w:i/>
          <w:iCs/>
          <w:sz w:val="20"/>
          <w:szCs w:val="20"/>
        </w:rPr>
        <w:t>R</w:t>
      </w:r>
      <w:r w:rsidRPr="002B555A">
        <w:rPr>
          <w:rFonts w:ascii="Times New Roman" w:eastAsia="仿宋" w:hAnsi="Times New Roman" w:cs="Times New Roman"/>
          <w:sz w:val="20"/>
          <w:szCs w:val="20"/>
          <w:vertAlign w:val="subscript"/>
        </w:rPr>
        <w:t>tot</w:t>
      </w:r>
      <w:r w:rsidRPr="002B555A">
        <w:rPr>
          <w:rFonts w:ascii="Times New Roman" w:eastAsia="仿宋" w:hAnsi="Times New Roman" w:cs="Times New Roman"/>
          <w:sz w:val="20"/>
          <w:szCs w:val="20"/>
        </w:rPr>
        <w:t>-</w:t>
      </w:r>
      <w:r w:rsidRPr="002B555A">
        <w:rPr>
          <w:rFonts w:ascii="Times New Roman" w:eastAsia="仿宋" w:hAnsi="Times New Roman" w:cs="Times New Roman"/>
          <w:i/>
          <w:iCs/>
          <w:sz w:val="20"/>
          <w:szCs w:val="20"/>
        </w:rPr>
        <w:t>V</w:t>
      </w:r>
      <w:r w:rsidRPr="002B555A">
        <w:rPr>
          <w:rFonts w:ascii="Times New Roman" w:eastAsia="仿宋" w:hAnsi="Times New Roman" w:cs="Times New Roman"/>
          <w:sz w:val="20"/>
          <w:szCs w:val="20"/>
          <w:vertAlign w:val="subscript"/>
        </w:rPr>
        <w:t>G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curve with </w:t>
      </w:r>
      <w:r w:rsidR="00D96C1F" w:rsidRPr="002B555A">
        <w:rPr>
          <w:rFonts w:ascii="Times New Roman" w:eastAsia="仿宋" w:hAnsi="Times New Roman" w:cs="Times New Roman"/>
          <w:sz w:val="20"/>
          <w:szCs w:val="20"/>
        </w:rPr>
        <w:t>Eqs.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S</w:t>
      </w:r>
      <w:r w:rsidR="00757FDE" w:rsidRPr="002B555A">
        <w:rPr>
          <w:rFonts w:ascii="Times New Roman" w:eastAsia="仿宋" w:hAnsi="Times New Roman" w:cs="Times New Roman"/>
          <w:sz w:val="20"/>
          <w:szCs w:val="20"/>
        </w:rPr>
        <w:t>3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and S</w:t>
      </w:r>
      <w:r w:rsidR="00757FDE" w:rsidRPr="002B555A">
        <w:rPr>
          <w:rFonts w:ascii="Times New Roman" w:eastAsia="仿宋" w:hAnsi="Times New Roman" w:cs="Times New Roman"/>
          <w:sz w:val="20"/>
          <w:szCs w:val="20"/>
        </w:rPr>
        <w:t>4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, we have </w:t>
      </w:r>
      <w:r w:rsidRPr="002B555A">
        <w:rPr>
          <w:rFonts w:ascii="Times New Roman" w:eastAsia="仿宋" w:hAnsi="Times New Roman" w:cs="Times New Roman"/>
          <w:i/>
          <w:iCs/>
          <w:sz w:val="20"/>
          <w:szCs w:val="20"/>
        </w:rPr>
        <w:t>R</w:t>
      </w:r>
      <w:r w:rsidRPr="002B555A">
        <w:rPr>
          <w:rFonts w:ascii="Times New Roman" w:eastAsia="仿宋" w:hAnsi="Times New Roman" w:cs="Times New Roman"/>
          <w:sz w:val="20"/>
          <w:szCs w:val="20"/>
          <w:vertAlign w:val="subscript"/>
        </w:rPr>
        <w:t>c</w:t>
      </w:r>
      <w:r w:rsidR="0080561C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Pr="002B555A">
        <w:rPr>
          <w:rFonts w:ascii="Times New Roman" w:eastAsia="仿宋" w:hAnsi="Times New Roman" w:cs="Times New Roman"/>
          <w:sz w:val="20"/>
          <w:szCs w:val="20"/>
        </w:rPr>
        <w:t>=</w:t>
      </w:r>
      <w:r w:rsidR="0080561C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E14A85" w:rsidRPr="002B555A">
        <w:rPr>
          <w:rFonts w:ascii="Times New Roman" w:eastAsia="仿宋" w:hAnsi="Times New Roman" w:cs="Times New Roman"/>
          <w:sz w:val="20"/>
          <w:szCs w:val="20"/>
        </w:rPr>
        <w:t>~</w:t>
      </w:r>
      <w:r w:rsidR="00E370BF" w:rsidRPr="002B555A">
        <w:rPr>
          <w:rFonts w:ascii="Times New Roman" w:eastAsia="仿宋" w:hAnsi="Times New Roman" w:cs="Times New Roman"/>
          <w:sz w:val="20"/>
          <w:szCs w:val="20"/>
        </w:rPr>
        <w:t>65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Ω, </w:t>
      </w:r>
      <w:r w:rsidRPr="002B555A">
        <w:rPr>
          <w:rFonts w:ascii="Times New Roman" w:hAnsi="Times New Roman" w:cs="Times New Roman"/>
          <w:i/>
          <w:iCs/>
          <w:sz w:val="20"/>
          <w:szCs w:val="20"/>
        </w:rPr>
        <w:t>σ</w:t>
      </w:r>
      <w:r w:rsidRPr="002B555A">
        <w:rPr>
          <w:rFonts w:ascii="Times New Roman" w:hAnsi="Times New Roman" w:cs="Times New Roman"/>
          <w:sz w:val="20"/>
          <w:szCs w:val="20"/>
          <w:vertAlign w:val="subscript"/>
        </w:rPr>
        <w:t>min</w:t>
      </w:r>
      <w:r w:rsidR="0080561C" w:rsidRPr="002B555A">
        <w:rPr>
          <w:rFonts w:ascii="Times New Roman" w:hAnsi="Times New Roman" w:cs="Times New Roman"/>
          <w:sz w:val="20"/>
          <w:szCs w:val="20"/>
        </w:rPr>
        <w:t xml:space="preserve"> </w:t>
      </w:r>
      <w:r w:rsidRPr="002B555A">
        <w:rPr>
          <w:rFonts w:ascii="Times New Roman" w:hAnsi="Times New Roman" w:cs="Times New Roman"/>
          <w:sz w:val="20"/>
          <w:szCs w:val="20"/>
        </w:rPr>
        <w:t>=</w:t>
      </w:r>
      <w:r w:rsidR="0080561C" w:rsidRPr="002B555A">
        <w:rPr>
          <w:rFonts w:ascii="Times New Roman" w:hAnsi="Times New Roman" w:cs="Times New Roman"/>
          <w:sz w:val="20"/>
          <w:szCs w:val="20"/>
        </w:rPr>
        <w:t xml:space="preserve"> </w:t>
      </w:r>
      <w:r w:rsidR="00E14A85" w:rsidRPr="002B555A">
        <w:rPr>
          <w:rFonts w:ascii="Times New Roman" w:hAnsi="Times New Roman" w:cs="Times New Roman"/>
          <w:sz w:val="20"/>
          <w:szCs w:val="20"/>
        </w:rPr>
        <w:t>~</w:t>
      </w:r>
      <w:r w:rsidR="00E06DB0" w:rsidRPr="002B555A">
        <w:rPr>
          <w:rFonts w:ascii="Times New Roman" w:hAnsi="Times New Roman" w:cs="Times New Roman"/>
          <w:sz w:val="20"/>
          <w:szCs w:val="20"/>
        </w:rPr>
        <w:t>2.</w:t>
      </w:r>
      <w:r w:rsidR="00665CE4" w:rsidRPr="002B555A">
        <w:rPr>
          <w:rFonts w:ascii="Times New Roman" w:hAnsi="Times New Roman" w:cs="Times New Roman"/>
          <w:sz w:val="20"/>
          <w:szCs w:val="20"/>
        </w:rPr>
        <w:t>6</w:t>
      </w:r>
      <w:r w:rsidRPr="002B555A">
        <w:rPr>
          <w:rFonts w:ascii="Times New Roman" w:hAnsi="Times New Roman" w:cs="Times New Roman"/>
          <w:sz w:val="20"/>
          <w:szCs w:val="20"/>
        </w:rPr>
        <w:t xml:space="preserve"> mS, </w:t>
      </w:r>
      <w:r w:rsidRPr="002B555A">
        <w:rPr>
          <w:rFonts w:ascii="Times New Roman" w:hAnsi="Times New Roman" w:cs="Times New Roman"/>
          <w:i/>
          <w:iCs/>
          <w:sz w:val="20"/>
          <w:szCs w:val="20"/>
        </w:rPr>
        <w:t>μ</w:t>
      </w:r>
      <w:r w:rsidR="0080561C" w:rsidRPr="002B555A">
        <w:rPr>
          <w:rFonts w:ascii="Times New Roman" w:hAnsi="Times New Roman" w:cs="Times New Roman"/>
          <w:sz w:val="20"/>
          <w:szCs w:val="20"/>
        </w:rPr>
        <w:t xml:space="preserve"> </w:t>
      </w:r>
      <w:r w:rsidRPr="002B555A">
        <w:rPr>
          <w:rFonts w:ascii="Times New Roman" w:hAnsi="Times New Roman" w:cs="Times New Roman"/>
          <w:sz w:val="20"/>
          <w:szCs w:val="20"/>
        </w:rPr>
        <w:t>=</w:t>
      </w:r>
      <w:r w:rsidR="0080561C" w:rsidRPr="002B555A">
        <w:rPr>
          <w:rFonts w:ascii="Times New Roman" w:hAnsi="Times New Roman" w:cs="Times New Roman"/>
          <w:sz w:val="20"/>
          <w:szCs w:val="20"/>
        </w:rPr>
        <w:t xml:space="preserve"> </w:t>
      </w:r>
      <w:r w:rsidR="00E14A85" w:rsidRPr="002B555A">
        <w:rPr>
          <w:rFonts w:ascii="Times New Roman" w:hAnsi="Times New Roman" w:cs="Times New Roman"/>
          <w:sz w:val="20"/>
          <w:szCs w:val="20"/>
        </w:rPr>
        <w:t>~</w:t>
      </w:r>
      <w:r w:rsidR="00665CE4" w:rsidRPr="002B555A">
        <w:rPr>
          <w:rFonts w:ascii="Times New Roman" w:hAnsi="Times New Roman" w:cs="Times New Roman"/>
          <w:sz w:val="20"/>
          <w:szCs w:val="20"/>
        </w:rPr>
        <w:t>5.06</w:t>
      </w:r>
      <w:r w:rsidR="002050B0" w:rsidRPr="002B555A">
        <w:rPr>
          <w:rFonts w:ascii="Times New Roman" w:hAnsi="Times New Roman" w:cs="Times New Roman"/>
          <w:sz w:val="20"/>
          <w:szCs w:val="20"/>
        </w:rPr>
        <w:t>×10</w:t>
      </w:r>
      <w:r w:rsidR="00E370BF" w:rsidRPr="002B555A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="002050B0" w:rsidRPr="002B555A">
        <w:rPr>
          <w:rFonts w:ascii="Times New Roman" w:hAnsi="Times New Roman" w:cs="Times New Roman"/>
          <w:sz w:val="20"/>
          <w:szCs w:val="20"/>
        </w:rPr>
        <w:t xml:space="preserve"> </w:t>
      </w:r>
      <w:r w:rsidRPr="002B555A">
        <w:rPr>
          <w:rFonts w:ascii="Times New Roman" w:hAnsi="Times New Roman" w:cs="Times New Roman"/>
          <w:sz w:val="20"/>
          <w:szCs w:val="20"/>
        </w:rPr>
        <w:t>cm</w:t>
      </w:r>
      <w:r w:rsidRPr="002B555A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4E0C75" w:rsidRPr="002B555A">
        <w:rPr>
          <w:rFonts w:ascii="Times New Roman" w:hAnsi="Times New Roman" w:cs="Times New Roman"/>
          <w:sz w:val="20"/>
          <w:szCs w:val="20"/>
        </w:rPr>
        <w:t>·</w:t>
      </w:r>
      <w:r w:rsidRPr="002B555A">
        <w:rPr>
          <w:rFonts w:ascii="Times New Roman" w:hAnsi="Times New Roman" w:cs="Times New Roman"/>
          <w:sz w:val="20"/>
          <w:szCs w:val="20"/>
        </w:rPr>
        <w:t>V</w:t>
      </w:r>
      <w:r w:rsidR="004E0C75" w:rsidRPr="002B555A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2B555A">
        <w:rPr>
          <w:rFonts w:ascii="Times New Roman" w:hAnsi="Times New Roman" w:cs="Times New Roman"/>
          <w:sz w:val="20"/>
          <w:szCs w:val="20"/>
        </w:rPr>
        <w:t>·s</w:t>
      </w:r>
      <w:r w:rsidR="004E0C75" w:rsidRPr="002B555A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4E0C75" w:rsidRPr="002B555A">
        <w:rPr>
          <w:rFonts w:ascii="Times New Roman" w:hAnsi="Times New Roman" w:cs="Times New Roman"/>
          <w:sz w:val="20"/>
          <w:szCs w:val="20"/>
        </w:rPr>
        <w:t xml:space="preserve"> </w:t>
      </w:r>
      <w:r w:rsidRPr="002B555A">
        <w:rPr>
          <w:rFonts w:ascii="Times New Roman" w:hAnsi="Times New Roman" w:cs="Times New Roman"/>
          <w:sz w:val="20"/>
          <w:szCs w:val="20"/>
        </w:rPr>
        <w:t xml:space="preserve">and </w:t>
      </w:r>
      <w:r w:rsidRPr="002B555A">
        <w:rPr>
          <w:rFonts w:ascii="Times New Roman" w:hAnsi="Times New Roman" w:cs="Times New Roman"/>
          <w:i/>
          <w:iCs/>
          <w:sz w:val="20"/>
          <w:szCs w:val="20"/>
        </w:rPr>
        <w:t>V</w:t>
      </w:r>
      <w:r w:rsidR="0066134B" w:rsidRPr="002B555A">
        <w:rPr>
          <w:rFonts w:ascii="Times New Roman" w:hAnsi="Times New Roman" w:cs="Times New Roman"/>
          <w:sz w:val="20"/>
          <w:szCs w:val="20"/>
          <w:vertAlign w:val="subscript"/>
        </w:rPr>
        <w:t>Dirac</w:t>
      </w:r>
      <w:r w:rsidR="0080561C" w:rsidRPr="002B555A">
        <w:rPr>
          <w:rFonts w:ascii="Times New Roman" w:hAnsi="Times New Roman" w:cs="Times New Roman"/>
          <w:sz w:val="20"/>
          <w:szCs w:val="20"/>
        </w:rPr>
        <w:t xml:space="preserve"> </w:t>
      </w:r>
      <w:r w:rsidRPr="002B555A">
        <w:rPr>
          <w:rFonts w:ascii="Times New Roman" w:hAnsi="Times New Roman" w:cs="Times New Roman"/>
          <w:sz w:val="20"/>
          <w:szCs w:val="20"/>
        </w:rPr>
        <w:t>=</w:t>
      </w:r>
      <w:r w:rsidR="00CE551E" w:rsidRPr="002B555A">
        <w:rPr>
          <w:rFonts w:ascii="Times New Roman" w:hAnsi="Times New Roman" w:cs="Times New Roman"/>
          <w:sz w:val="20"/>
          <w:szCs w:val="20"/>
        </w:rPr>
        <w:t xml:space="preserve"> </w:t>
      </w:r>
      <w:r w:rsidR="002050B0" w:rsidRPr="002B555A">
        <w:rPr>
          <w:rFonts w:ascii="Times New Roman" w:eastAsia="等线" w:hAnsi="Times New Roman" w:cs="Times New Roman"/>
          <w:sz w:val="20"/>
          <w:szCs w:val="20"/>
        </w:rPr>
        <w:t>−</w:t>
      </w:r>
      <w:r w:rsidR="002050B0" w:rsidRPr="002B555A">
        <w:rPr>
          <w:rFonts w:ascii="Times New Roman" w:hAnsi="Times New Roman" w:cs="Times New Roman"/>
          <w:sz w:val="20"/>
          <w:szCs w:val="20"/>
        </w:rPr>
        <w:t>1</w:t>
      </w:r>
      <w:r w:rsidRPr="002B555A">
        <w:rPr>
          <w:rFonts w:ascii="Times New Roman" w:hAnsi="Times New Roman" w:cs="Times New Roman"/>
          <w:sz w:val="20"/>
          <w:szCs w:val="20"/>
        </w:rPr>
        <w:t xml:space="preserve"> V. The fitting curve is shown by the red solid line in Fig</w:t>
      </w:r>
      <w:r w:rsidR="00353E5E" w:rsidRPr="002B555A">
        <w:rPr>
          <w:rFonts w:ascii="Times New Roman" w:hAnsi="Times New Roman" w:cs="Times New Roman"/>
          <w:sz w:val="20"/>
          <w:szCs w:val="20"/>
        </w:rPr>
        <w:t>.</w:t>
      </w:r>
      <w:r w:rsidRPr="002B555A">
        <w:rPr>
          <w:rFonts w:ascii="Times New Roman" w:hAnsi="Times New Roman" w:cs="Times New Roman"/>
          <w:sz w:val="20"/>
          <w:szCs w:val="20"/>
        </w:rPr>
        <w:t xml:space="preserve"> </w:t>
      </w:r>
      <w:r w:rsidR="00163880" w:rsidRPr="002B555A">
        <w:rPr>
          <w:rFonts w:ascii="Times New Roman" w:hAnsi="Times New Roman" w:cs="Times New Roman"/>
          <w:sz w:val="20"/>
          <w:szCs w:val="20"/>
        </w:rPr>
        <w:t>S3</w:t>
      </w:r>
      <w:r w:rsidRPr="002B555A">
        <w:rPr>
          <w:rFonts w:ascii="Times New Roman" w:hAnsi="Times New Roman" w:cs="Times New Roman"/>
          <w:sz w:val="20"/>
          <w:szCs w:val="20"/>
        </w:rPr>
        <w:t>.</w:t>
      </w:r>
    </w:p>
    <w:p w14:paraId="504EAC75" w14:textId="73D3842F" w:rsidR="00DD1D8C" w:rsidRPr="002B555A" w:rsidRDefault="005000AE" w:rsidP="006B0BFE">
      <w:pPr>
        <w:spacing w:line="300" w:lineRule="auto"/>
        <w:jc w:val="center"/>
        <w:rPr>
          <w:rFonts w:ascii="Times New Roman" w:eastAsia="仿宋" w:hAnsi="Times New Roman" w:cs="Times New Roman"/>
          <w:sz w:val="20"/>
          <w:szCs w:val="20"/>
        </w:rPr>
      </w:pPr>
      <w:r w:rsidRPr="002B555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3B6F4B1" wp14:editId="2ACBF19B">
            <wp:extent cx="2002758" cy="1533125"/>
            <wp:effectExtent l="0" t="0" r="0" b="0"/>
            <wp:docPr id="11055824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09" cy="153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EF93" w14:textId="06CA6612" w:rsidR="00DD1D8C" w:rsidRPr="002B555A" w:rsidRDefault="00DD1D8C" w:rsidP="008065D8">
      <w:pPr>
        <w:spacing w:line="300" w:lineRule="auto"/>
        <w:outlineLvl w:val="1"/>
        <w:rPr>
          <w:rFonts w:ascii="Arial" w:hAnsi="Arial" w:cs="Arial"/>
          <w:color w:val="231F20"/>
          <w:sz w:val="16"/>
          <w:szCs w:val="16"/>
        </w:rPr>
      </w:pPr>
      <w:r w:rsidRPr="002B555A">
        <w:rPr>
          <w:rFonts w:ascii="Arial" w:eastAsia="仿宋" w:hAnsi="Arial" w:cs="Arial"/>
          <w:b/>
          <w:bCs/>
          <w:sz w:val="16"/>
          <w:szCs w:val="16"/>
        </w:rPr>
        <w:t>Fig</w:t>
      </w:r>
      <w:r w:rsidR="0039688A" w:rsidRPr="002B555A">
        <w:rPr>
          <w:rFonts w:ascii="Arial" w:eastAsia="仿宋" w:hAnsi="Arial" w:cs="Arial"/>
          <w:b/>
          <w:bCs/>
          <w:sz w:val="16"/>
          <w:szCs w:val="16"/>
        </w:rPr>
        <w:t>ure</w:t>
      </w:r>
      <w:r w:rsidR="00353E5E" w:rsidRPr="002B555A">
        <w:rPr>
          <w:rFonts w:ascii="Arial" w:eastAsia="仿宋" w:hAnsi="Arial" w:cs="Arial"/>
          <w:b/>
          <w:bCs/>
          <w:sz w:val="16"/>
          <w:szCs w:val="16"/>
        </w:rPr>
        <w:t xml:space="preserve"> </w:t>
      </w:r>
      <w:r w:rsidR="00722B79" w:rsidRPr="002B555A">
        <w:rPr>
          <w:rFonts w:ascii="Arial" w:eastAsia="仿宋" w:hAnsi="Arial" w:cs="Arial"/>
          <w:b/>
          <w:bCs/>
          <w:sz w:val="16"/>
          <w:szCs w:val="16"/>
        </w:rPr>
        <w:t>S3</w:t>
      </w:r>
      <w:r w:rsidR="00F027F5" w:rsidRPr="002B555A">
        <w:rPr>
          <w:rFonts w:ascii="Arial" w:eastAsia="仿宋" w:hAnsi="Arial" w:cs="Arial"/>
          <w:b/>
          <w:bCs/>
          <w:sz w:val="16"/>
          <w:szCs w:val="16"/>
        </w:rPr>
        <w:t>:</w:t>
      </w:r>
      <w:r w:rsidRPr="002B555A">
        <w:rPr>
          <w:rFonts w:ascii="Arial" w:eastAsia="仿宋" w:hAnsi="Arial" w:cs="Arial"/>
          <w:bCs/>
          <w:sz w:val="16"/>
          <w:szCs w:val="16"/>
        </w:rPr>
        <w:t xml:space="preserve"> </w:t>
      </w:r>
      <w:r w:rsidRPr="002B555A">
        <w:rPr>
          <w:rFonts w:ascii="Arial" w:hAnsi="Arial" w:cs="Arial"/>
          <w:bCs/>
          <w:color w:val="231F20"/>
          <w:sz w:val="16"/>
          <w:szCs w:val="16"/>
        </w:rPr>
        <w:t>Electrical characterization of a reference field effect transistor (FET).</w:t>
      </w:r>
      <w:r w:rsidRPr="002B555A">
        <w:rPr>
          <w:rFonts w:ascii="Arial" w:hAnsi="Arial" w:cs="Arial"/>
          <w:color w:val="231F20"/>
          <w:sz w:val="16"/>
          <w:szCs w:val="16"/>
        </w:rPr>
        <w:t xml:space="preserve"> </w:t>
      </w:r>
      <w:r w:rsidR="00573B43" w:rsidRPr="002B555A">
        <w:rPr>
          <w:rFonts w:ascii="Arial" w:hAnsi="Arial" w:cs="Arial"/>
          <w:color w:val="231F20"/>
          <w:sz w:val="16"/>
          <w:szCs w:val="16"/>
        </w:rPr>
        <w:t>Blue d</w:t>
      </w:r>
      <w:r w:rsidR="00AD218A" w:rsidRPr="002B555A">
        <w:rPr>
          <w:rFonts w:ascii="Arial" w:hAnsi="Arial" w:cs="Arial"/>
          <w:color w:val="231F20"/>
          <w:sz w:val="16"/>
          <w:szCs w:val="16"/>
        </w:rPr>
        <w:t>ot</w:t>
      </w:r>
      <w:r w:rsidR="00573B43" w:rsidRPr="002B555A">
        <w:rPr>
          <w:rFonts w:ascii="Arial" w:hAnsi="Arial" w:cs="Arial"/>
          <w:color w:val="231F20"/>
          <w:sz w:val="16"/>
          <w:szCs w:val="16"/>
        </w:rPr>
        <w:t>s</w:t>
      </w:r>
      <w:r w:rsidR="00AD218A" w:rsidRPr="002B555A">
        <w:rPr>
          <w:rFonts w:ascii="Arial" w:hAnsi="Arial" w:cs="Arial"/>
          <w:color w:val="231F20"/>
          <w:sz w:val="16"/>
          <w:szCs w:val="16"/>
        </w:rPr>
        <w:t xml:space="preserve">: </w:t>
      </w:r>
      <w:r w:rsidRPr="002B555A">
        <w:rPr>
          <w:rFonts w:ascii="Arial" w:hAnsi="Arial" w:cs="Arial"/>
          <w:color w:val="231F20"/>
          <w:sz w:val="16"/>
          <w:szCs w:val="16"/>
        </w:rPr>
        <w:t xml:space="preserve">measured data, </w:t>
      </w:r>
      <w:r w:rsidR="001E0237" w:rsidRPr="002B555A">
        <w:rPr>
          <w:rFonts w:ascii="Arial" w:hAnsi="Arial" w:cs="Arial"/>
          <w:color w:val="231F20"/>
          <w:sz w:val="16"/>
          <w:szCs w:val="16"/>
        </w:rPr>
        <w:t>solid</w:t>
      </w:r>
      <w:r w:rsidR="00AD218A" w:rsidRPr="002B555A">
        <w:rPr>
          <w:rFonts w:ascii="Arial" w:hAnsi="Arial" w:cs="Arial"/>
          <w:color w:val="231F20"/>
          <w:sz w:val="16"/>
          <w:szCs w:val="16"/>
        </w:rPr>
        <w:t xml:space="preserve"> </w:t>
      </w:r>
      <w:r w:rsidRPr="002B555A">
        <w:rPr>
          <w:rFonts w:ascii="Arial" w:hAnsi="Arial" w:cs="Arial"/>
          <w:color w:val="231F20"/>
          <w:sz w:val="16"/>
          <w:szCs w:val="16"/>
        </w:rPr>
        <w:t>line</w:t>
      </w:r>
      <w:r w:rsidR="00AD218A" w:rsidRPr="002B555A">
        <w:rPr>
          <w:rFonts w:ascii="Arial" w:hAnsi="Arial" w:cs="Arial"/>
          <w:color w:val="231F20"/>
          <w:sz w:val="16"/>
          <w:szCs w:val="16"/>
        </w:rPr>
        <w:t xml:space="preserve">: </w:t>
      </w:r>
      <w:r w:rsidRPr="002B555A">
        <w:rPr>
          <w:rFonts w:ascii="Arial" w:hAnsi="Arial" w:cs="Arial"/>
          <w:color w:val="231F20"/>
          <w:sz w:val="16"/>
          <w:szCs w:val="16"/>
        </w:rPr>
        <w:t>fitting result.</w:t>
      </w:r>
    </w:p>
    <w:p w14:paraId="7105C9E5" w14:textId="77777777" w:rsidR="00DD1D8C" w:rsidRPr="002B555A" w:rsidRDefault="00DD1D8C" w:rsidP="00DD1D8C">
      <w:pPr>
        <w:spacing w:line="300" w:lineRule="auto"/>
        <w:rPr>
          <w:rFonts w:ascii="Times New Roman" w:eastAsia="仿宋" w:hAnsi="Times New Roman" w:cs="Times New Roman"/>
          <w:sz w:val="20"/>
          <w:szCs w:val="20"/>
        </w:rPr>
      </w:pPr>
    </w:p>
    <w:p w14:paraId="061F3AD3" w14:textId="22049D37" w:rsidR="00DD1D8C" w:rsidRPr="002B555A" w:rsidRDefault="00DD1D8C" w:rsidP="008065D8">
      <w:pPr>
        <w:jc w:val="left"/>
        <w:outlineLvl w:val="0"/>
        <w:rPr>
          <w:rFonts w:ascii="Times New Roman" w:hAnsi="Times New Roman" w:cs="Times New Roman"/>
          <w:sz w:val="20"/>
          <w:szCs w:val="20"/>
        </w:rPr>
      </w:pPr>
      <w:bookmarkStart w:id="4" w:name="_Hlk170471776"/>
      <w:r w:rsidRPr="002B555A">
        <w:rPr>
          <w:rFonts w:ascii="Times New Roman" w:hAnsi="Times New Roman" w:cs="Times New Roman"/>
          <w:b/>
          <w:sz w:val="20"/>
          <w:szCs w:val="20"/>
        </w:rPr>
        <w:t xml:space="preserve">Supplementary Note </w:t>
      </w:r>
      <w:r w:rsidR="00541236" w:rsidRPr="002B555A">
        <w:rPr>
          <w:rFonts w:ascii="Times New Roman" w:hAnsi="Times New Roman" w:cs="Times New Roman"/>
          <w:b/>
          <w:sz w:val="20"/>
          <w:szCs w:val="20"/>
        </w:rPr>
        <w:t>3</w:t>
      </w:r>
      <w:r w:rsidRPr="002B555A">
        <w:rPr>
          <w:rFonts w:ascii="Times New Roman" w:hAnsi="Times New Roman" w:cs="Times New Roman"/>
          <w:b/>
          <w:sz w:val="20"/>
          <w:szCs w:val="20"/>
        </w:rPr>
        <w:t>.</w:t>
      </w:r>
      <w:bookmarkEnd w:id="4"/>
      <w:r w:rsidR="003145B8" w:rsidRPr="002B555A">
        <w:rPr>
          <w:rFonts w:ascii="Times New Roman" w:hAnsi="Times New Roman" w:cs="Times New Roman"/>
          <w:sz w:val="20"/>
          <w:szCs w:val="20"/>
        </w:rPr>
        <w:t xml:space="preserve"> </w:t>
      </w:r>
      <w:r w:rsidR="00541236" w:rsidRPr="002B555A">
        <w:rPr>
          <w:rFonts w:ascii="Times New Roman" w:hAnsi="Times New Roman" w:cs="Times New Roman"/>
          <w:b/>
          <w:sz w:val="20"/>
          <w:szCs w:val="20"/>
        </w:rPr>
        <w:t>Details on the fabrication of the graphene optical receiver</w:t>
      </w:r>
      <w:r w:rsidRPr="002B555A">
        <w:rPr>
          <w:rFonts w:ascii="Times New Roman" w:hAnsi="Times New Roman" w:cs="Times New Roman"/>
          <w:b/>
          <w:sz w:val="20"/>
          <w:szCs w:val="20"/>
        </w:rPr>
        <w:t>.</w:t>
      </w:r>
    </w:p>
    <w:p w14:paraId="77206207" w14:textId="08C8F881" w:rsidR="00DD1D8C" w:rsidRPr="002B555A" w:rsidRDefault="00073019" w:rsidP="00DD1D8C">
      <w:pPr>
        <w:spacing w:line="300" w:lineRule="auto"/>
        <w:rPr>
          <w:rFonts w:ascii="Times New Roman" w:eastAsia="仿宋" w:hAnsi="Times New Roman" w:cs="Times New Roman"/>
          <w:sz w:val="20"/>
          <w:szCs w:val="20"/>
        </w:rPr>
      </w:pPr>
      <w:r w:rsidRPr="002B555A">
        <w:rPr>
          <w:rFonts w:ascii="Times New Roman" w:eastAsia="仿宋" w:hAnsi="Times New Roman" w:cs="Times New Roman"/>
          <w:sz w:val="20"/>
          <w:szCs w:val="20"/>
        </w:rPr>
        <w:t>Figure S</w:t>
      </w:r>
      <w:r w:rsidR="00304D66" w:rsidRPr="002B555A">
        <w:rPr>
          <w:rFonts w:ascii="Times New Roman" w:eastAsia="仿宋" w:hAnsi="Times New Roman" w:cs="Times New Roman"/>
          <w:sz w:val="20"/>
          <w:szCs w:val="20"/>
        </w:rPr>
        <w:t>4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0C1E60" w:rsidRPr="002B555A">
        <w:rPr>
          <w:rFonts w:ascii="Times New Roman" w:eastAsia="仿宋" w:hAnsi="Times New Roman" w:cs="Times New Roman"/>
          <w:sz w:val="20"/>
          <w:szCs w:val="20"/>
        </w:rPr>
        <w:t>illustrates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 the fabrication </w:t>
      </w:r>
      <w:r w:rsidR="00A20815" w:rsidRPr="002B555A">
        <w:rPr>
          <w:rFonts w:ascii="Times New Roman" w:eastAsia="仿宋" w:hAnsi="Times New Roman" w:cs="Times New Roman"/>
          <w:sz w:val="20"/>
          <w:szCs w:val="20"/>
        </w:rPr>
        <w:t xml:space="preserve">process </w:t>
      </w:r>
      <w:r w:rsidRPr="002B555A">
        <w:rPr>
          <w:rFonts w:ascii="Times New Roman" w:eastAsia="仿宋" w:hAnsi="Times New Roman" w:cs="Times New Roman"/>
          <w:sz w:val="20"/>
          <w:szCs w:val="20"/>
        </w:rPr>
        <w:t xml:space="preserve">of our graphene </w:t>
      </w:r>
      <w:r w:rsidR="00A20815" w:rsidRPr="002B555A">
        <w:rPr>
          <w:rFonts w:ascii="Times New Roman" w:eastAsia="仿宋" w:hAnsi="Times New Roman" w:cs="Times New Roman"/>
          <w:sz w:val="20"/>
          <w:szCs w:val="20"/>
        </w:rPr>
        <w:t xml:space="preserve">optical </w:t>
      </w:r>
      <w:r w:rsidRPr="002B555A">
        <w:rPr>
          <w:rFonts w:ascii="Times New Roman" w:eastAsia="仿宋" w:hAnsi="Times New Roman" w:cs="Times New Roman"/>
          <w:sz w:val="20"/>
          <w:szCs w:val="20"/>
        </w:rPr>
        <w:t>receiver.</w:t>
      </w:r>
      <w:r w:rsidR="00B25468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416322" w:rsidRPr="002B555A">
        <w:rPr>
          <w:rFonts w:ascii="Times New Roman" w:eastAsia="仿宋" w:hAnsi="Times New Roman" w:cs="Times New Roman"/>
          <w:sz w:val="20"/>
          <w:szCs w:val="20"/>
        </w:rPr>
        <w:t xml:space="preserve">Firstly, the </w:t>
      </w:r>
      <w:r w:rsidR="004E3EDA" w:rsidRPr="002B555A">
        <w:rPr>
          <w:rFonts w:ascii="Times New Roman" w:eastAsia="仿宋" w:hAnsi="Times New Roman" w:cs="Times New Roman"/>
          <w:sz w:val="20"/>
          <w:szCs w:val="20"/>
        </w:rPr>
        <w:t xml:space="preserve">SOI with 100 nm </w:t>
      </w:r>
      <w:r w:rsidR="00416322" w:rsidRPr="002B555A">
        <w:rPr>
          <w:rFonts w:ascii="Times New Roman" w:eastAsia="仿宋" w:hAnsi="Times New Roman" w:cs="Times New Roman"/>
          <w:sz w:val="20"/>
          <w:szCs w:val="20"/>
        </w:rPr>
        <w:t xml:space="preserve">silicon </w:t>
      </w:r>
      <w:r w:rsidR="004E3EDA" w:rsidRPr="002B555A">
        <w:rPr>
          <w:rFonts w:ascii="Times New Roman" w:eastAsia="仿宋" w:hAnsi="Times New Roman" w:cs="Times New Roman"/>
          <w:sz w:val="20"/>
          <w:szCs w:val="20"/>
        </w:rPr>
        <w:t>top</w:t>
      </w:r>
      <w:r w:rsidR="00416322" w:rsidRPr="002B555A">
        <w:rPr>
          <w:rFonts w:ascii="Times New Roman" w:eastAsia="仿宋" w:hAnsi="Times New Roman" w:cs="Times New Roman"/>
          <w:sz w:val="20"/>
          <w:szCs w:val="20"/>
        </w:rPr>
        <w:t xml:space="preserve"> layer</w:t>
      </w:r>
      <w:r w:rsidR="00AC5479" w:rsidRPr="002B555A">
        <w:rPr>
          <w:rFonts w:ascii="Times New Roman" w:eastAsia="仿宋" w:hAnsi="Times New Roman" w:cs="Times New Roman"/>
          <w:sz w:val="20"/>
          <w:szCs w:val="20"/>
        </w:rPr>
        <w:t xml:space="preserve"> </w:t>
      </w:r>
      <w:r w:rsidR="00416322" w:rsidRPr="002B555A">
        <w:rPr>
          <w:rFonts w:ascii="Times New Roman" w:eastAsia="仿宋" w:hAnsi="Times New Roman" w:cs="Times New Roman"/>
          <w:sz w:val="20"/>
          <w:szCs w:val="20"/>
        </w:rPr>
        <w:t xml:space="preserve">was obtained from a standard SOI wafer with a 220-nm-thick top silicon </w:t>
      </w:r>
      <w:r w:rsidR="00175F06" w:rsidRPr="002B555A">
        <w:rPr>
          <w:rFonts w:ascii="Times New Roman" w:eastAsia="仿宋" w:hAnsi="Times New Roman" w:cs="Times New Roman"/>
          <w:sz w:val="20"/>
          <w:szCs w:val="20"/>
        </w:rPr>
        <w:t>layer</w:t>
      </w:r>
      <w:r w:rsidR="00416322" w:rsidRPr="002B555A">
        <w:rPr>
          <w:rFonts w:ascii="Times New Roman" w:eastAsia="仿宋" w:hAnsi="Times New Roman" w:cs="Times New Roman"/>
          <w:sz w:val="20"/>
          <w:szCs w:val="20"/>
        </w:rPr>
        <w:t xml:space="preserve"> by using thermal oxidation and buffered oxide etch (BOE)</w:t>
      </w:r>
      <w:r w:rsidR="00175F06" w:rsidRPr="002B555A">
        <w:rPr>
          <w:rFonts w:ascii="Times New Roman" w:eastAsia="仿宋" w:hAnsi="Times New Roman" w:cs="Times New Roman"/>
          <w:sz w:val="20"/>
          <w:szCs w:val="20"/>
        </w:rPr>
        <w:t xml:space="preserve"> processes</w:t>
      </w:r>
      <w:r w:rsidR="00416322" w:rsidRPr="002B555A">
        <w:rPr>
          <w:rFonts w:ascii="Times New Roman" w:eastAsia="仿宋" w:hAnsi="Times New Roman" w:cs="Times New Roman"/>
          <w:sz w:val="20"/>
          <w:szCs w:val="20"/>
        </w:rPr>
        <w:t xml:space="preserve">. </w:t>
      </w:r>
      <w:bookmarkStart w:id="5" w:name="_Hlk170471754"/>
      <w:bookmarkStart w:id="6" w:name="_Hlk171022546"/>
      <w:r w:rsidR="00546A6F" w:rsidRPr="002B555A">
        <w:rPr>
          <w:rFonts w:ascii="Times New Roman" w:eastAsia="仿宋" w:hAnsi="Times New Roman" w:cs="Times New Roman"/>
          <w:sz w:val="20"/>
          <w:szCs w:val="20"/>
        </w:rPr>
        <w:t xml:space="preserve">The </w:t>
      </w:r>
      <w:r w:rsidR="0055515E" w:rsidRPr="002B555A">
        <w:rPr>
          <w:rFonts w:ascii="Times New Roman" w:eastAsia="仿宋" w:hAnsi="Times New Roman" w:cs="Times New Roman"/>
          <w:sz w:val="20"/>
          <w:szCs w:val="20"/>
        </w:rPr>
        <w:t xml:space="preserve">full-etched </w:t>
      </w:r>
      <w:r w:rsidR="005649D0" w:rsidRPr="002B555A">
        <w:rPr>
          <w:rFonts w:ascii="Times New Roman" w:eastAsia="仿宋" w:hAnsi="Times New Roman" w:cs="Times New Roman"/>
          <w:sz w:val="20"/>
          <w:szCs w:val="20"/>
        </w:rPr>
        <w:t xml:space="preserve">(100 nm) </w:t>
      </w:r>
      <w:r w:rsidR="0055515E" w:rsidRPr="002B555A">
        <w:rPr>
          <w:rFonts w:ascii="Times New Roman" w:eastAsia="仿宋" w:hAnsi="Times New Roman" w:cs="Times New Roman"/>
          <w:sz w:val="20"/>
          <w:szCs w:val="20"/>
        </w:rPr>
        <w:t>and shallow</w:t>
      </w:r>
      <w:r w:rsidR="00533C6E" w:rsidRPr="002B555A">
        <w:rPr>
          <w:rFonts w:ascii="Times New Roman" w:eastAsia="仿宋" w:hAnsi="Times New Roman" w:cs="Times New Roman"/>
          <w:sz w:val="20"/>
          <w:szCs w:val="20"/>
        </w:rPr>
        <w:t xml:space="preserve">-etched </w:t>
      </w:r>
      <w:r w:rsidR="005649D0" w:rsidRPr="002B555A">
        <w:rPr>
          <w:rFonts w:ascii="Times New Roman" w:eastAsia="仿宋" w:hAnsi="Times New Roman" w:cs="Times New Roman"/>
          <w:sz w:val="20"/>
          <w:szCs w:val="20"/>
        </w:rPr>
        <w:t xml:space="preserve">(50 nm) </w:t>
      </w:r>
      <w:r w:rsidR="00546A6F" w:rsidRPr="002B555A">
        <w:rPr>
          <w:rFonts w:ascii="Times New Roman" w:eastAsia="仿宋" w:hAnsi="Times New Roman" w:cs="Times New Roman"/>
          <w:sz w:val="20"/>
          <w:szCs w:val="20"/>
        </w:rPr>
        <w:t xml:space="preserve">Si photonic waveguides are defined by </w:t>
      </w:r>
      <w:r w:rsidR="0055515E" w:rsidRPr="002B555A">
        <w:rPr>
          <w:rFonts w:ascii="Times New Roman" w:eastAsia="仿宋" w:hAnsi="Times New Roman" w:cs="Times New Roman"/>
          <w:sz w:val="20"/>
          <w:szCs w:val="20"/>
        </w:rPr>
        <w:t xml:space="preserve">two round of </w:t>
      </w:r>
      <w:r w:rsidR="00546A6F" w:rsidRPr="002B555A">
        <w:rPr>
          <w:rFonts w:ascii="Times New Roman" w:eastAsia="仿宋" w:hAnsi="Times New Roman" w:cs="Times New Roman"/>
          <w:sz w:val="20"/>
          <w:szCs w:val="20"/>
        </w:rPr>
        <w:t xml:space="preserve">electron beam lithography (EBL) and </w:t>
      </w:r>
      <w:r w:rsidR="00546A6F" w:rsidRPr="002B555A">
        <w:rPr>
          <w:rFonts w:ascii="Times New Roman" w:hAnsi="Times New Roman" w:cs="Times New Roman"/>
          <w:sz w:val="20"/>
          <w:szCs w:val="20"/>
        </w:rPr>
        <w:t>inductively-coupled plasma dry-etching (ICP)</w:t>
      </w:r>
      <w:r w:rsidR="0055515E" w:rsidRPr="002B555A">
        <w:rPr>
          <w:rFonts w:ascii="Times New Roman" w:hAnsi="Times New Roman" w:cs="Times New Roman"/>
          <w:sz w:val="20"/>
          <w:szCs w:val="20"/>
        </w:rPr>
        <w:t xml:space="preserve"> processes</w:t>
      </w:r>
      <w:r w:rsidR="00076EB5" w:rsidRPr="002B555A">
        <w:rPr>
          <w:rFonts w:ascii="Times New Roman" w:hAnsi="Times New Roman" w:cs="Times New Roman"/>
          <w:sz w:val="20"/>
          <w:szCs w:val="20"/>
        </w:rPr>
        <w:t>, as shown in Fig. S</w:t>
      </w:r>
      <w:r w:rsidR="001525F5" w:rsidRPr="002B555A">
        <w:rPr>
          <w:rFonts w:ascii="Times New Roman" w:hAnsi="Times New Roman" w:cs="Times New Roman"/>
          <w:sz w:val="20"/>
          <w:szCs w:val="20"/>
        </w:rPr>
        <w:t>4</w:t>
      </w:r>
      <w:r w:rsidR="00353E5E" w:rsidRPr="002B555A">
        <w:rPr>
          <w:rFonts w:ascii="Times New Roman" w:hAnsi="Times New Roman" w:cs="Times New Roman"/>
          <w:sz w:val="20"/>
          <w:szCs w:val="20"/>
        </w:rPr>
        <w:t>(</w:t>
      </w:r>
      <w:r w:rsidR="00076EB5" w:rsidRPr="002B555A">
        <w:rPr>
          <w:rFonts w:ascii="Times New Roman" w:hAnsi="Times New Roman" w:cs="Times New Roman"/>
          <w:sz w:val="20"/>
          <w:szCs w:val="20"/>
        </w:rPr>
        <w:t>a</w:t>
      </w:r>
      <w:r w:rsidR="00353E5E" w:rsidRPr="002B555A">
        <w:rPr>
          <w:rFonts w:ascii="Times New Roman" w:hAnsi="Times New Roman" w:cs="Times New Roman"/>
          <w:sz w:val="20"/>
          <w:szCs w:val="20"/>
        </w:rPr>
        <w:t>)</w:t>
      </w:r>
      <w:r w:rsidR="00416322" w:rsidRPr="002B555A">
        <w:rPr>
          <w:rFonts w:ascii="Times New Roman" w:hAnsi="Times New Roman" w:cs="Times New Roman"/>
          <w:sz w:val="20"/>
          <w:szCs w:val="20"/>
        </w:rPr>
        <w:t>.</w:t>
      </w:r>
      <w:bookmarkEnd w:id="5"/>
      <w:r w:rsidR="00416322" w:rsidRPr="002B555A">
        <w:rPr>
          <w:rFonts w:ascii="Times New Roman" w:hAnsi="Times New Roman" w:cs="Times New Roman"/>
          <w:sz w:val="20"/>
          <w:szCs w:val="20"/>
        </w:rPr>
        <w:t xml:space="preserve"> </w:t>
      </w:r>
      <w:bookmarkEnd w:id="6"/>
      <w:r w:rsidR="00CF0292" w:rsidRPr="002B555A">
        <w:rPr>
          <w:rFonts w:ascii="Times New Roman" w:hAnsi="Times New Roman" w:cs="Times New Roman"/>
          <w:sz w:val="20"/>
          <w:szCs w:val="20"/>
        </w:rPr>
        <w:t xml:space="preserve">The fabrication of the </w:t>
      </w:r>
      <w:r w:rsidR="00076EB5" w:rsidRPr="002B555A">
        <w:rPr>
          <w:rFonts w:ascii="Times New Roman" w:hAnsi="Times New Roman" w:cs="Times New Roman"/>
          <w:sz w:val="20"/>
          <w:szCs w:val="20"/>
        </w:rPr>
        <w:t xml:space="preserve">GPD </w:t>
      </w:r>
      <w:r w:rsidR="00CF0292" w:rsidRPr="002B555A">
        <w:rPr>
          <w:rFonts w:ascii="Times New Roman" w:hAnsi="Times New Roman" w:cs="Times New Roman"/>
          <w:sz w:val="20"/>
          <w:szCs w:val="20"/>
        </w:rPr>
        <w:t>active region</w:t>
      </w:r>
      <w:r w:rsidR="00076EB5" w:rsidRPr="002B555A">
        <w:rPr>
          <w:rFonts w:ascii="Times New Roman" w:hAnsi="Times New Roman" w:cs="Times New Roman"/>
          <w:sz w:val="20"/>
          <w:szCs w:val="20"/>
        </w:rPr>
        <w:t>s</w:t>
      </w:r>
      <w:r w:rsidR="00CF0292" w:rsidRPr="002B555A">
        <w:rPr>
          <w:rFonts w:ascii="Times New Roman" w:hAnsi="Times New Roman" w:cs="Times New Roman"/>
          <w:sz w:val="20"/>
          <w:szCs w:val="20"/>
        </w:rPr>
        <w:t xml:space="preserve"> is shown in Fig</w:t>
      </w:r>
      <w:r w:rsidR="00857C67" w:rsidRPr="002B555A">
        <w:rPr>
          <w:rFonts w:ascii="Times New Roman" w:hAnsi="Times New Roman" w:cs="Times New Roman"/>
          <w:sz w:val="20"/>
          <w:szCs w:val="20"/>
        </w:rPr>
        <w:t>s</w:t>
      </w:r>
      <w:r w:rsidR="00353E5E" w:rsidRPr="002B555A">
        <w:rPr>
          <w:rFonts w:ascii="Times New Roman" w:hAnsi="Times New Roman" w:cs="Times New Roman"/>
          <w:sz w:val="20"/>
          <w:szCs w:val="20"/>
        </w:rPr>
        <w:t>.</w:t>
      </w:r>
      <w:r w:rsidR="00CF0292" w:rsidRPr="002B555A">
        <w:rPr>
          <w:rFonts w:ascii="Times New Roman" w:hAnsi="Times New Roman" w:cs="Times New Roman"/>
          <w:sz w:val="20"/>
          <w:szCs w:val="20"/>
        </w:rPr>
        <w:t xml:space="preserve"> </w:t>
      </w:r>
      <w:r w:rsidR="001525F5" w:rsidRPr="002B555A">
        <w:rPr>
          <w:rFonts w:ascii="Times New Roman" w:hAnsi="Times New Roman" w:cs="Times New Roman"/>
          <w:sz w:val="20"/>
          <w:szCs w:val="20"/>
        </w:rPr>
        <w:t>S4</w:t>
      </w:r>
      <w:r w:rsidR="00353E5E" w:rsidRPr="002B555A">
        <w:rPr>
          <w:rFonts w:ascii="Times New Roman" w:hAnsi="Times New Roman" w:cs="Times New Roman"/>
          <w:sz w:val="20"/>
          <w:szCs w:val="20"/>
        </w:rPr>
        <w:t>(</w:t>
      </w:r>
      <w:r w:rsidR="001525F5" w:rsidRPr="002B555A">
        <w:rPr>
          <w:rFonts w:ascii="Times New Roman" w:hAnsi="Times New Roman" w:cs="Times New Roman"/>
          <w:sz w:val="20"/>
          <w:szCs w:val="20"/>
        </w:rPr>
        <w:t>b</w:t>
      </w:r>
      <w:r w:rsidR="00353E5E" w:rsidRPr="002B555A">
        <w:rPr>
          <w:rFonts w:ascii="Times New Roman" w:hAnsi="Times New Roman" w:cs="Times New Roman"/>
          <w:sz w:val="20"/>
          <w:szCs w:val="20"/>
        </w:rPr>
        <w:t>)</w:t>
      </w:r>
      <w:r w:rsidR="0001233F" w:rsidRPr="002B555A">
        <w:rPr>
          <w:rFonts w:ascii="Times New Roman" w:hAnsi="Times New Roman" w:cs="Times New Roman"/>
          <w:sz w:val="20"/>
          <w:szCs w:val="20"/>
        </w:rPr>
        <w:t>-</w:t>
      </w:r>
      <w:r w:rsidR="00353E5E" w:rsidRPr="002B555A">
        <w:rPr>
          <w:rFonts w:ascii="Times New Roman" w:hAnsi="Times New Roman" w:cs="Times New Roman"/>
          <w:sz w:val="20"/>
          <w:szCs w:val="20"/>
        </w:rPr>
        <w:t>(</w:t>
      </w:r>
      <w:r w:rsidR="0001233F" w:rsidRPr="002B555A">
        <w:rPr>
          <w:rFonts w:ascii="Times New Roman" w:hAnsi="Times New Roman" w:cs="Times New Roman"/>
          <w:sz w:val="20"/>
          <w:szCs w:val="20"/>
        </w:rPr>
        <w:t>f</w:t>
      </w:r>
      <w:r w:rsidR="00353E5E" w:rsidRPr="002B555A">
        <w:rPr>
          <w:rFonts w:ascii="Times New Roman" w:hAnsi="Times New Roman" w:cs="Times New Roman"/>
          <w:sz w:val="20"/>
          <w:szCs w:val="20"/>
        </w:rPr>
        <w:t>)</w:t>
      </w:r>
      <w:r w:rsidR="000226DE" w:rsidRPr="002B555A">
        <w:rPr>
          <w:rFonts w:ascii="Times New Roman" w:hAnsi="Times New Roman" w:cs="Times New Roman"/>
          <w:sz w:val="20"/>
          <w:szCs w:val="20"/>
        </w:rPr>
        <w:t xml:space="preserve">. </w:t>
      </w:r>
      <w:r w:rsidR="00533C6E" w:rsidRPr="002B555A">
        <w:rPr>
          <w:rFonts w:ascii="Times New Roman" w:hAnsi="Times New Roman" w:cs="Times New Roman"/>
          <w:sz w:val="20"/>
          <w:szCs w:val="20"/>
        </w:rPr>
        <w:t>The</w:t>
      </w:r>
      <w:r w:rsidR="00CF0292" w:rsidRPr="002B555A">
        <w:rPr>
          <w:rFonts w:ascii="Times New Roman" w:hAnsi="Times New Roman" w:cs="Times New Roman"/>
          <w:sz w:val="20"/>
          <w:szCs w:val="20"/>
        </w:rPr>
        <w:t xml:space="preserve"> 90-nm-thick </w:t>
      </w:r>
      <w:r w:rsidR="005A1CCD" w:rsidRPr="002B555A">
        <w:rPr>
          <w:rFonts w:ascii="Times New Roman" w:hAnsi="Times New Roman" w:cs="Times New Roman"/>
          <w:sz w:val="20"/>
          <w:szCs w:val="20"/>
        </w:rPr>
        <w:t>Al</w:t>
      </w:r>
      <w:r w:rsidR="00CF0292" w:rsidRPr="002B555A">
        <w:rPr>
          <w:rFonts w:ascii="Times New Roman" w:hAnsi="Times New Roman" w:cs="Times New Roman"/>
          <w:sz w:val="20"/>
          <w:szCs w:val="20"/>
        </w:rPr>
        <w:t xml:space="preserve"> (30 nm)/Au (60 nm) gate-electrodes were fabricated by</w:t>
      </w:r>
      <w:r w:rsidR="001525F5" w:rsidRPr="002B555A">
        <w:rPr>
          <w:rFonts w:ascii="Times New Roman" w:hAnsi="Times New Roman" w:cs="Times New Roman"/>
          <w:sz w:val="20"/>
          <w:szCs w:val="20"/>
        </w:rPr>
        <w:t xml:space="preserve"> processes of</w:t>
      </w:r>
      <w:r w:rsidR="00CF0292" w:rsidRPr="002B555A">
        <w:rPr>
          <w:rFonts w:ascii="Times New Roman" w:hAnsi="Times New Roman" w:cs="Times New Roman"/>
          <w:sz w:val="20"/>
          <w:szCs w:val="20"/>
        </w:rPr>
        <w:t xml:space="preserve"> EBL</w:t>
      </w:r>
      <w:r w:rsidR="00533C6E" w:rsidRPr="002B555A">
        <w:rPr>
          <w:rFonts w:ascii="Times New Roman" w:hAnsi="Times New Roman" w:cs="Times New Roman"/>
          <w:sz w:val="20"/>
          <w:szCs w:val="20"/>
        </w:rPr>
        <w:t xml:space="preserve">, </w:t>
      </w:r>
      <w:r w:rsidR="00533C6E" w:rsidRPr="002B555A">
        <w:rPr>
          <w:rFonts w:ascii="Times New Roman" w:eastAsia="仿宋" w:hAnsi="Times New Roman" w:cs="Times New Roman"/>
          <w:sz w:val="20"/>
          <w:szCs w:val="20"/>
        </w:rPr>
        <w:t>electron-beam evaporation</w:t>
      </w:r>
      <w:r w:rsidR="00533C6E" w:rsidRPr="002B555A">
        <w:rPr>
          <w:rFonts w:ascii="Times New Roman" w:hAnsi="Times New Roman" w:cs="Times New Roman"/>
          <w:sz w:val="20"/>
          <w:szCs w:val="20"/>
        </w:rPr>
        <w:t xml:space="preserve"> (EBE),</w:t>
      </w:r>
      <w:r w:rsidR="00CF0292" w:rsidRPr="002B555A">
        <w:rPr>
          <w:rFonts w:ascii="Times New Roman" w:hAnsi="Times New Roman" w:cs="Times New Roman"/>
          <w:sz w:val="20"/>
          <w:szCs w:val="20"/>
        </w:rPr>
        <w:t xml:space="preserve"> and lift-off in acetone, forming ohmic contacts with two parts of the silicon slot waveguide separately. Then, a 10-nm-thick Al</w:t>
      </w:r>
      <w:r w:rsidR="00CF0292" w:rsidRPr="002B555A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CF0292" w:rsidRPr="002B555A">
        <w:rPr>
          <w:rFonts w:ascii="Times New Roman" w:hAnsi="Times New Roman" w:cs="Times New Roman"/>
          <w:sz w:val="20"/>
          <w:szCs w:val="20"/>
        </w:rPr>
        <w:t>O</w:t>
      </w:r>
      <w:r w:rsidR="00CF0292" w:rsidRPr="002B555A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CF0292" w:rsidRPr="002B555A">
        <w:rPr>
          <w:rFonts w:ascii="Times New Roman" w:hAnsi="Times New Roman" w:cs="Times New Roman"/>
          <w:sz w:val="20"/>
          <w:szCs w:val="20"/>
        </w:rPr>
        <w:t xml:space="preserve"> layer was deposited on the slot ridge waveguide by the atomic-layer deposition (ALD) process</w:t>
      </w:r>
      <w:r w:rsidR="001525F5" w:rsidRPr="002B555A">
        <w:rPr>
          <w:rFonts w:ascii="Times New Roman" w:hAnsi="Times New Roman" w:cs="Times New Roman"/>
          <w:sz w:val="20"/>
          <w:szCs w:val="20"/>
        </w:rPr>
        <w:t xml:space="preserve"> (Fig. S4</w:t>
      </w:r>
      <w:r w:rsidR="00353E5E" w:rsidRPr="002B555A">
        <w:rPr>
          <w:rFonts w:ascii="Times New Roman" w:hAnsi="Times New Roman" w:cs="Times New Roman"/>
          <w:sz w:val="20"/>
          <w:szCs w:val="20"/>
        </w:rPr>
        <w:t>(</w:t>
      </w:r>
      <w:r w:rsidR="001525F5" w:rsidRPr="002B555A">
        <w:rPr>
          <w:rFonts w:ascii="Times New Roman" w:hAnsi="Times New Roman" w:cs="Times New Roman"/>
          <w:sz w:val="20"/>
          <w:szCs w:val="20"/>
        </w:rPr>
        <w:t>c</w:t>
      </w:r>
      <w:r w:rsidR="00353E5E" w:rsidRPr="002B555A">
        <w:rPr>
          <w:rFonts w:ascii="Times New Roman" w:hAnsi="Times New Roman" w:cs="Times New Roman"/>
          <w:sz w:val="20"/>
          <w:szCs w:val="20"/>
        </w:rPr>
        <w:t>)</w:t>
      </w:r>
      <w:r w:rsidR="001525F5" w:rsidRPr="002B555A">
        <w:rPr>
          <w:rFonts w:ascii="Times New Roman" w:hAnsi="Times New Roman" w:cs="Times New Roman"/>
          <w:sz w:val="20"/>
          <w:szCs w:val="20"/>
        </w:rPr>
        <w:t>)</w:t>
      </w:r>
      <w:r w:rsidR="00CF0292" w:rsidRPr="002B555A">
        <w:rPr>
          <w:rFonts w:ascii="Times New Roman" w:hAnsi="Times New Roman" w:cs="Times New Roman"/>
          <w:sz w:val="20"/>
          <w:szCs w:val="20"/>
        </w:rPr>
        <w:t xml:space="preserve">. The hBN/SLG/hBN </w:t>
      </w:r>
      <w:r w:rsidR="00741B6A" w:rsidRPr="002B555A">
        <w:rPr>
          <w:rFonts w:ascii="Times New Roman" w:hAnsi="Times New Roman" w:cs="Times New Roman"/>
          <w:sz w:val="20"/>
          <w:szCs w:val="20"/>
        </w:rPr>
        <w:t xml:space="preserve">stack </w:t>
      </w:r>
      <w:r w:rsidR="00CF0292" w:rsidRPr="002B555A">
        <w:rPr>
          <w:rFonts w:ascii="Times New Roman" w:hAnsi="Times New Roman" w:cs="Times New Roman"/>
          <w:sz w:val="20"/>
          <w:szCs w:val="20"/>
        </w:rPr>
        <w:t>was transferred onto</w:t>
      </w:r>
      <w:r w:rsidR="001525F5" w:rsidRPr="002B555A">
        <w:rPr>
          <w:rFonts w:ascii="Times New Roman" w:hAnsi="Times New Roman" w:cs="Times New Roman"/>
          <w:sz w:val="20"/>
          <w:szCs w:val="20"/>
        </w:rPr>
        <w:t xml:space="preserve"> the</w:t>
      </w:r>
      <w:r w:rsidR="00CF0292" w:rsidRPr="002B555A">
        <w:rPr>
          <w:rFonts w:ascii="Times New Roman" w:hAnsi="Times New Roman" w:cs="Times New Roman"/>
          <w:sz w:val="20"/>
          <w:szCs w:val="20"/>
        </w:rPr>
        <w:t xml:space="preserve"> </w:t>
      </w:r>
      <w:r w:rsidR="00757179" w:rsidRPr="002B555A">
        <w:rPr>
          <w:rFonts w:ascii="Times New Roman" w:hAnsi="Times New Roman" w:cs="Times New Roman"/>
          <w:sz w:val="20"/>
          <w:szCs w:val="20"/>
        </w:rPr>
        <w:t>active region area</w:t>
      </w:r>
      <w:r w:rsidR="00E12993" w:rsidRPr="002B555A">
        <w:rPr>
          <w:rFonts w:ascii="Times New Roman" w:hAnsi="Times New Roman" w:cs="Times New Roman"/>
          <w:sz w:val="20"/>
          <w:szCs w:val="20"/>
        </w:rPr>
        <w:t xml:space="preserve"> (Fig. S4</w:t>
      </w:r>
      <w:r w:rsidR="00CF76D7" w:rsidRPr="002B555A">
        <w:rPr>
          <w:rFonts w:ascii="Times New Roman" w:hAnsi="Times New Roman" w:cs="Times New Roman"/>
          <w:sz w:val="20"/>
          <w:szCs w:val="20"/>
        </w:rPr>
        <w:t>(</w:t>
      </w:r>
      <w:r w:rsidR="00E12993" w:rsidRPr="002B555A">
        <w:rPr>
          <w:rFonts w:ascii="Times New Roman" w:hAnsi="Times New Roman" w:cs="Times New Roman"/>
          <w:sz w:val="20"/>
          <w:szCs w:val="20"/>
        </w:rPr>
        <w:t>d</w:t>
      </w:r>
      <w:r w:rsidR="00CF76D7" w:rsidRPr="002B555A">
        <w:rPr>
          <w:rFonts w:ascii="Times New Roman" w:hAnsi="Times New Roman" w:cs="Times New Roman"/>
          <w:sz w:val="20"/>
          <w:szCs w:val="20"/>
        </w:rPr>
        <w:t>)</w:t>
      </w:r>
      <w:r w:rsidR="00E12993" w:rsidRPr="002B555A">
        <w:rPr>
          <w:rFonts w:ascii="Times New Roman" w:hAnsi="Times New Roman" w:cs="Times New Roman"/>
          <w:sz w:val="20"/>
          <w:szCs w:val="20"/>
        </w:rPr>
        <w:t>). The 2DM stack was</w:t>
      </w:r>
      <w:r w:rsidR="00CF0292" w:rsidRPr="002B555A">
        <w:rPr>
          <w:rFonts w:ascii="Times New Roman" w:hAnsi="Times New Roman" w:cs="Times New Roman"/>
          <w:sz w:val="20"/>
          <w:szCs w:val="20"/>
        </w:rPr>
        <w:t xml:space="preserve"> patterned by the EBL and </w:t>
      </w:r>
      <w:r w:rsidR="00E5224C" w:rsidRPr="002B555A">
        <w:rPr>
          <w:rFonts w:ascii="Times New Roman" w:hAnsi="Times New Roman" w:cs="Times New Roman"/>
          <w:sz w:val="20"/>
          <w:szCs w:val="20"/>
        </w:rPr>
        <w:t>RIE</w:t>
      </w:r>
      <w:r w:rsidR="00CF0292" w:rsidRPr="002B555A">
        <w:rPr>
          <w:rFonts w:ascii="Times New Roman" w:hAnsi="Times New Roman" w:cs="Times New Roman"/>
          <w:sz w:val="20"/>
          <w:szCs w:val="20"/>
        </w:rPr>
        <w:t xml:space="preserve"> processes</w:t>
      </w:r>
      <w:r w:rsidR="00F32B0A" w:rsidRPr="002B555A">
        <w:rPr>
          <w:rFonts w:ascii="Times New Roman" w:hAnsi="Times New Roman" w:cs="Times New Roman"/>
          <w:sz w:val="20"/>
          <w:szCs w:val="20"/>
        </w:rPr>
        <w:t xml:space="preserve">, followed by the </w:t>
      </w:r>
      <w:r w:rsidR="00794CC2" w:rsidRPr="002B555A">
        <w:rPr>
          <w:rFonts w:ascii="Times New Roman" w:hAnsi="Times New Roman" w:cs="Times New Roman"/>
          <w:sz w:val="20"/>
          <w:szCs w:val="20"/>
        </w:rPr>
        <w:t xml:space="preserve">fabrication of </w:t>
      </w:r>
      <w:r w:rsidR="00444D86" w:rsidRPr="002B555A">
        <w:rPr>
          <w:rFonts w:ascii="Times New Roman" w:hAnsi="Times New Roman" w:cs="Times New Roman"/>
          <w:sz w:val="20"/>
          <w:szCs w:val="20"/>
        </w:rPr>
        <w:t>Cr (</w:t>
      </w:r>
      <w:r w:rsidR="00794CC2" w:rsidRPr="002B555A">
        <w:rPr>
          <w:rFonts w:ascii="Times New Roman" w:hAnsi="Times New Roman" w:cs="Times New Roman"/>
          <w:sz w:val="20"/>
          <w:szCs w:val="20"/>
        </w:rPr>
        <w:t xml:space="preserve">5 nm)/Au (150 nm) </w:t>
      </w:r>
      <w:r w:rsidR="00FD3C42" w:rsidRPr="002B555A">
        <w:rPr>
          <w:rFonts w:ascii="Times New Roman" w:hAnsi="Times New Roman" w:cs="Times New Roman"/>
          <w:sz w:val="20"/>
          <w:szCs w:val="20"/>
        </w:rPr>
        <w:t xml:space="preserve">source and drain electrodes, in this way, the </w:t>
      </w:r>
      <w:r w:rsidR="00215E47" w:rsidRPr="002B555A">
        <w:rPr>
          <w:rFonts w:ascii="Times New Roman" w:hAnsi="Times New Roman" w:cs="Times New Roman"/>
          <w:sz w:val="20"/>
          <w:szCs w:val="20"/>
        </w:rPr>
        <w:t>metal-SLG edge contacts were formed (Fig. S4</w:t>
      </w:r>
      <w:r w:rsidR="00CF76D7" w:rsidRPr="002B555A">
        <w:rPr>
          <w:rFonts w:ascii="Times New Roman" w:hAnsi="Times New Roman" w:cs="Times New Roman"/>
          <w:sz w:val="20"/>
          <w:szCs w:val="20"/>
        </w:rPr>
        <w:t>(</w:t>
      </w:r>
      <w:r w:rsidR="00215E47" w:rsidRPr="002B555A">
        <w:rPr>
          <w:rFonts w:ascii="Times New Roman" w:hAnsi="Times New Roman" w:cs="Times New Roman"/>
          <w:sz w:val="20"/>
          <w:szCs w:val="20"/>
        </w:rPr>
        <w:t>e</w:t>
      </w:r>
      <w:r w:rsidR="00CF76D7" w:rsidRPr="002B555A">
        <w:rPr>
          <w:rFonts w:ascii="Times New Roman" w:hAnsi="Times New Roman" w:cs="Times New Roman"/>
          <w:sz w:val="20"/>
          <w:szCs w:val="20"/>
        </w:rPr>
        <w:t>)</w:t>
      </w:r>
      <w:r w:rsidR="00215E47" w:rsidRPr="002B555A">
        <w:rPr>
          <w:rFonts w:ascii="Times New Roman" w:hAnsi="Times New Roman" w:cs="Times New Roman"/>
          <w:sz w:val="20"/>
          <w:szCs w:val="20"/>
        </w:rPr>
        <w:t>)</w:t>
      </w:r>
      <w:r w:rsidR="00CF0292" w:rsidRPr="002B555A">
        <w:rPr>
          <w:rFonts w:ascii="Times New Roman" w:hAnsi="Times New Roman" w:cs="Times New Roman"/>
          <w:sz w:val="20"/>
          <w:szCs w:val="20"/>
        </w:rPr>
        <w:t xml:space="preserve">. Finally, the </w:t>
      </w:r>
      <w:r w:rsidR="00741B6A" w:rsidRPr="002B555A">
        <w:rPr>
          <w:rFonts w:ascii="Times New Roman" w:hAnsi="Times New Roman" w:cs="Times New Roman"/>
          <w:sz w:val="20"/>
          <w:szCs w:val="20"/>
        </w:rPr>
        <w:t xml:space="preserve">part of the 2DM stack between the adjacent GPDs </w:t>
      </w:r>
      <w:r w:rsidR="007C1E35" w:rsidRPr="002B555A">
        <w:rPr>
          <w:rFonts w:ascii="Times New Roman" w:hAnsi="Times New Roman" w:cs="Times New Roman"/>
          <w:sz w:val="20"/>
          <w:szCs w:val="20"/>
        </w:rPr>
        <w:t>was</w:t>
      </w:r>
      <w:r w:rsidR="000226DE" w:rsidRPr="002B555A">
        <w:rPr>
          <w:rFonts w:ascii="Times New Roman" w:hAnsi="Times New Roman" w:cs="Times New Roman"/>
          <w:sz w:val="20"/>
          <w:szCs w:val="20"/>
        </w:rPr>
        <w:t xml:space="preserve"> </w:t>
      </w:r>
      <w:r w:rsidR="007C1E35" w:rsidRPr="002B555A">
        <w:rPr>
          <w:rFonts w:ascii="Times New Roman" w:hAnsi="Times New Roman" w:cs="Times New Roman"/>
          <w:sz w:val="20"/>
          <w:szCs w:val="20"/>
        </w:rPr>
        <w:t>removed by</w:t>
      </w:r>
      <w:r w:rsidR="00CF0292" w:rsidRPr="002B555A">
        <w:rPr>
          <w:rFonts w:ascii="Times New Roman" w:hAnsi="Times New Roman" w:cs="Times New Roman"/>
          <w:sz w:val="20"/>
          <w:szCs w:val="20"/>
        </w:rPr>
        <w:t xml:space="preserve"> </w:t>
      </w:r>
      <w:r w:rsidR="000226DE" w:rsidRPr="002B555A">
        <w:rPr>
          <w:rFonts w:ascii="Times New Roman" w:hAnsi="Times New Roman" w:cs="Times New Roman"/>
          <w:sz w:val="20"/>
          <w:szCs w:val="20"/>
        </w:rPr>
        <w:t>oxygen plasma etching</w:t>
      </w:r>
      <w:r w:rsidR="007C1E35" w:rsidRPr="002B555A">
        <w:rPr>
          <w:rFonts w:ascii="Times New Roman" w:hAnsi="Times New Roman" w:cs="Times New Roman"/>
          <w:sz w:val="20"/>
          <w:szCs w:val="20"/>
        </w:rPr>
        <w:t xml:space="preserve"> </w:t>
      </w:r>
      <w:r w:rsidR="00CF0292" w:rsidRPr="002B555A">
        <w:rPr>
          <w:rFonts w:ascii="Times New Roman" w:hAnsi="Times New Roman" w:cs="Times New Roman"/>
          <w:sz w:val="20"/>
          <w:szCs w:val="20"/>
        </w:rPr>
        <w:t>to ensure that each GPD works independently.</w:t>
      </w:r>
    </w:p>
    <w:p w14:paraId="22A5B495" w14:textId="08E28566" w:rsidR="00DD1D8C" w:rsidRPr="002B555A" w:rsidRDefault="00C7091F" w:rsidP="008800E8">
      <w:pPr>
        <w:jc w:val="center"/>
        <w:rPr>
          <w:rFonts w:ascii="Times New Roman" w:hAnsi="Times New Roman" w:cs="Times New Roman"/>
          <w:sz w:val="20"/>
          <w:szCs w:val="20"/>
        </w:rPr>
      </w:pPr>
      <w:r w:rsidRPr="002B555A">
        <w:rPr>
          <w:rFonts w:ascii="Times New Roman" w:hAnsi="Times New Roman" w:cs="Times New Roman"/>
          <w:sz w:val="20"/>
          <w:szCs w:val="20"/>
        </w:rPr>
        <w:t xml:space="preserve"> </w:t>
      </w:r>
      <w:r w:rsidR="002A268D" w:rsidRPr="002B555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974028B" wp14:editId="752447E8">
            <wp:extent cx="5265420" cy="2259330"/>
            <wp:effectExtent l="0" t="0" r="0" b="7620"/>
            <wp:docPr id="21334738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D7CB0" w14:textId="1DBA8374" w:rsidR="00DD1D8C" w:rsidRPr="002B555A" w:rsidRDefault="00DD1D8C" w:rsidP="008065D8">
      <w:pPr>
        <w:spacing w:line="300" w:lineRule="auto"/>
        <w:outlineLvl w:val="1"/>
        <w:rPr>
          <w:rFonts w:ascii="Arial" w:hAnsi="Arial" w:cs="Arial"/>
          <w:sz w:val="16"/>
          <w:szCs w:val="16"/>
        </w:rPr>
      </w:pPr>
      <w:r w:rsidRPr="002B555A">
        <w:rPr>
          <w:rFonts w:ascii="Arial" w:eastAsia="仿宋" w:hAnsi="Arial" w:cs="Arial"/>
          <w:b/>
          <w:bCs/>
          <w:sz w:val="16"/>
          <w:szCs w:val="16"/>
        </w:rPr>
        <w:t>Fig</w:t>
      </w:r>
      <w:r w:rsidR="0039688A" w:rsidRPr="002B555A">
        <w:rPr>
          <w:rFonts w:ascii="Arial" w:eastAsia="仿宋" w:hAnsi="Arial" w:cs="Arial"/>
          <w:b/>
          <w:bCs/>
          <w:sz w:val="16"/>
          <w:szCs w:val="16"/>
        </w:rPr>
        <w:t>ure</w:t>
      </w:r>
      <w:r w:rsidRPr="002B555A">
        <w:rPr>
          <w:rFonts w:ascii="Arial" w:eastAsia="仿宋" w:hAnsi="Arial" w:cs="Arial"/>
          <w:b/>
          <w:bCs/>
          <w:sz w:val="16"/>
          <w:szCs w:val="16"/>
        </w:rPr>
        <w:t xml:space="preserve"> S</w:t>
      </w:r>
      <w:r w:rsidR="002246EB" w:rsidRPr="002B555A">
        <w:rPr>
          <w:rFonts w:ascii="Arial" w:eastAsia="仿宋" w:hAnsi="Arial" w:cs="Arial"/>
          <w:b/>
          <w:bCs/>
          <w:sz w:val="16"/>
          <w:szCs w:val="16"/>
        </w:rPr>
        <w:t>4</w:t>
      </w:r>
      <w:r w:rsidR="00F027F5" w:rsidRPr="002B555A">
        <w:rPr>
          <w:rFonts w:ascii="Arial" w:eastAsia="仿宋" w:hAnsi="Arial" w:cs="Arial"/>
          <w:b/>
          <w:bCs/>
          <w:sz w:val="16"/>
          <w:szCs w:val="16"/>
        </w:rPr>
        <w:t>:</w:t>
      </w:r>
      <w:r w:rsidRPr="002B555A">
        <w:rPr>
          <w:rFonts w:ascii="Arial" w:hAnsi="Arial" w:cs="Arial"/>
          <w:sz w:val="16"/>
          <w:szCs w:val="16"/>
        </w:rPr>
        <w:t xml:space="preserve"> </w:t>
      </w:r>
      <w:r w:rsidR="000C1E60" w:rsidRPr="002B555A">
        <w:rPr>
          <w:rFonts w:ascii="Arial" w:hAnsi="Arial" w:cs="Arial"/>
          <w:bCs/>
          <w:sz w:val="16"/>
          <w:szCs w:val="16"/>
        </w:rPr>
        <w:t>F</w:t>
      </w:r>
      <w:r w:rsidR="004257D2" w:rsidRPr="002B555A">
        <w:rPr>
          <w:rFonts w:ascii="Arial" w:hAnsi="Arial" w:cs="Arial"/>
          <w:bCs/>
          <w:sz w:val="16"/>
          <w:szCs w:val="16"/>
        </w:rPr>
        <w:t>abrication</w:t>
      </w:r>
      <w:r w:rsidR="000C1E60" w:rsidRPr="002B555A">
        <w:rPr>
          <w:rFonts w:ascii="Arial" w:hAnsi="Arial" w:cs="Arial"/>
          <w:bCs/>
          <w:sz w:val="16"/>
          <w:szCs w:val="16"/>
        </w:rPr>
        <w:t xml:space="preserve"> process of the graphene optical receiver</w:t>
      </w:r>
      <w:r w:rsidR="004257D2" w:rsidRPr="002B555A">
        <w:rPr>
          <w:rFonts w:ascii="Arial" w:hAnsi="Arial" w:cs="Arial"/>
          <w:bCs/>
          <w:sz w:val="16"/>
          <w:szCs w:val="16"/>
        </w:rPr>
        <w:t>.</w:t>
      </w:r>
      <w:r w:rsidR="004257D2" w:rsidRPr="002B555A">
        <w:rPr>
          <w:rFonts w:ascii="Arial" w:hAnsi="Arial" w:cs="Arial"/>
          <w:sz w:val="16"/>
          <w:szCs w:val="16"/>
        </w:rPr>
        <w:t xml:space="preserve"> </w:t>
      </w:r>
      <w:r w:rsidR="00CF76D7" w:rsidRPr="002B555A">
        <w:rPr>
          <w:rFonts w:ascii="Arial" w:hAnsi="Arial" w:cs="Arial"/>
          <w:sz w:val="16"/>
          <w:szCs w:val="16"/>
        </w:rPr>
        <w:t>(</w:t>
      </w:r>
      <w:r w:rsidR="004257D2" w:rsidRPr="002B555A">
        <w:rPr>
          <w:rFonts w:ascii="Arial" w:hAnsi="Arial" w:cs="Arial"/>
          <w:bCs/>
          <w:sz w:val="16"/>
          <w:szCs w:val="16"/>
        </w:rPr>
        <w:t>a</w:t>
      </w:r>
      <w:r w:rsidR="00CF76D7" w:rsidRPr="002B555A">
        <w:rPr>
          <w:rFonts w:ascii="Arial" w:hAnsi="Arial" w:cs="Arial"/>
          <w:bCs/>
          <w:sz w:val="16"/>
          <w:szCs w:val="16"/>
        </w:rPr>
        <w:t>)</w:t>
      </w:r>
      <w:r w:rsidR="004257D2" w:rsidRPr="002B555A">
        <w:rPr>
          <w:rFonts w:ascii="Arial" w:hAnsi="Arial" w:cs="Arial"/>
          <w:sz w:val="16"/>
          <w:szCs w:val="16"/>
        </w:rPr>
        <w:t xml:space="preserve"> </w:t>
      </w:r>
      <w:r w:rsidR="0000531E" w:rsidRPr="002B555A">
        <w:rPr>
          <w:rFonts w:ascii="Arial" w:hAnsi="Arial" w:cs="Arial"/>
          <w:sz w:val="16"/>
          <w:szCs w:val="16"/>
        </w:rPr>
        <w:t>Fabrication</w:t>
      </w:r>
      <w:r w:rsidR="005E4EE8" w:rsidRPr="002B555A">
        <w:rPr>
          <w:rFonts w:ascii="Arial" w:hAnsi="Arial" w:cs="Arial"/>
          <w:sz w:val="16"/>
          <w:szCs w:val="16"/>
        </w:rPr>
        <w:t xml:space="preserve"> of the </w:t>
      </w:r>
      <w:r w:rsidR="004257D2" w:rsidRPr="002B555A">
        <w:rPr>
          <w:rFonts w:ascii="Arial" w:hAnsi="Arial" w:cs="Arial"/>
          <w:sz w:val="16"/>
          <w:szCs w:val="16"/>
        </w:rPr>
        <w:t xml:space="preserve">Si </w:t>
      </w:r>
      <w:r w:rsidR="0000531E" w:rsidRPr="002B555A">
        <w:rPr>
          <w:rFonts w:ascii="Arial" w:hAnsi="Arial" w:cs="Arial"/>
          <w:sz w:val="16"/>
          <w:szCs w:val="16"/>
        </w:rPr>
        <w:t xml:space="preserve">full-etched and shallow-etched </w:t>
      </w:r>
      <w:r w:rsidR="004257D2" w:rsidRPr="002B555A">
        <w:rPr>
          <w:rFonts w:ascii="Arial" w:hAnsi="Arial" w:cs="Arial"/>
          <w:sz w:val="16"/>
          <w:szCs w:val="16"/>
        </w:rPr>
        <w:t>waveguide</w:t>
      </w:r>
      <w:r w:rsidR="0000531E" w:rsidRPr="002B555A">
        <w:rPr>
          <w:rFonts w:ascii="Arial" w:hAnsi="Arial" w:cs="Arial"/>
          <w:sz w:val="16"/>
          <w:szCs w:val="16"/>
        </w:rPr>
        <w:t>s</w:t>
      </w:r>
      <w:r w:rsidR="004257D2" w:rsidRPr="002B555A">
        <w:rPr>
          <w:rFonts w:ascii="Arial" w:hAnsi="Arial" w:cs="Arial"/>
          <w:sz w:val="16"/>
          <w:szCs w:val="16"/>
        </w:rPr>
        <w:t>.</w:t>
      </w:r>
      <w:r w:rsidR="00D60300" w:rsidRPr="002B555A">
        <w:rPr>
          <w:rFonts w:ascii="Arial" w:hAnsi="Arial" w:cs="Arial"/>
          <w:sz w:val="16"/>
          <w:szCs w:val="16"/>
        </w:rPr>
        <w:t xml:space="preserve"> </w:t>
      </w:r>
      <w:r w:rsidR="00CF76D7" w:rsidRPr="002B555A">
        <w:rPr>
          <w:rFonts w:ascii="Arial" w:hAnsi="Arial" w:cs="Arial"/>
          <w:sz w:val="16"/>
          <w:szCs w:val="16"/>
        </w:rPr>
        <w:t>(</w:t>
      </w:r>
      <w:r w:rsidR="000D4F94" w:rsidRPr="002B555A">
        <w:rPr>
          <w:rFonts w:ascii="Arial" w:hAnsi="Arial" w:cs="Arial"/>
          <w:bCs/>
          <w:sz w:val="16"/>
          <w:szCs w:val="16"/>
        </w:rPr>
        <w:t>b</w:t>
      </w:r>
      <w:r w:rsidR="00CF76D7" w:rsidRPr="002B555A">
        <w:rPr>
          <w:rFonts w:ascii="Arial" w:hAnsi="Arial" w:cs="Arial"/>
          <w:bCs/>
          <w:sz w:val="16"/>
          <w:szCs w:val="16"/>
        </w:rPr>
        <w:t>)</w:t>
      </w:r>
      <w:r w:rsidR="000D4F94" w:rsidRPr="002B555A">
        <w:rPr>
          <w:rFonts w:ascii="Arial" w:hAnsi="Arial" w:cs="Arial"/>
          <w:sz w:val="16"/>
          <w:szCs w:val="16"/>
        </w:rPr>
        <w:t xml:space="preserve"> </w:t>
      </w:r>
      <w:r w:rsidR="00D60300" w:rsidRPr="002B555A">
        <w:rPr>
          <w:rFonts w:ascii="Arial" w:hAnsi="Arial" w:cs="Arial"/>
          <w:sz w:val="16"/>
          <w:szCs w:val="16"/>
        </w:rPr>
        <w:t xml:space="preserve">Al/Au </w:t>
      </w:r>
      <w:r w:rsidR="00101390" w:rsidRPr="002B555A">
        <w:rPr>
          <w:rFonts w:ascii="Arial" w:hAnsi="Arial" w:cs="Arial"/>
          <w:sz w:val="16"/>
          <w:szCs w:val="16"/>
        </w:rPr>
        <w:t>gate electrodes fabrication by</w:t>
      </w:r>
      <w:r w:rsidR="00155289" w:rsidRPr="002B555A">
        <w:rPr>
          <w:rFonts w:ascii="Arial" w:hAnsi="Arial" w:cs="Arial"/>
          <w:sz w:val="16"/>
          <w:szCs w:val="16"/>
        </w:rPr>
        <w:t xml:space="preserve"> EBL</w:t>
      </w:r>
      <w:r w:rsidR="00101390" w:rsidRPr="002B555A">
        <w:rPr>
          <w:rFonts w:ascii="Arial" w:hAnsi="Arial" w:cs="Arial"/>
          <w:sz w:val="16"/>
          <w:szCs w:val="16"/>
        </w:rPr>
        <w:t>, EBE, and lift-off</w:t>
      </w:r>
      <w:r w:rsidR="00155289" w:rsidRPr="002B555A">
        <w:rPr>
          <w:rFonts w:ascii="Arial" w:hAnsi="Arial" w:cs="Arial"/>
          <w:sz w:val="16"/>
          <w:szCs w:val="16"/>
        </w:rPr>
        <w:t xml:space="preserve"> process</w:t>
      </w:r>
      <w:r w:rsidR="00101390" w:rsidRPr="002B555A">
        <w:rPr>
          <w:rFonts w:ascii="Arial" w:hAnsi="Arial" w:cs="Arial"/>
          <w:sz w:val="16"/>
          <w:szCs w:val="16"/>
        </w:rPr>
        <w:t>es</w:t>
      </w:r>
      <w:r w:rsidR="00155289" w:rsidRPr="002B555A">
        <w:rPr>
          <w:rFonts w:ascii="Arial" w:hAnsi="Arial" w:cs="Arial"/>
          <w:sz w:val="16"/>
          <w:szCs w:val="16"/>
        </w:rPr>
        <w:t>.</w:t>
      </w:r>
      <w:r w:rsidR="00D60300" w:rsidRPr="002B555A">
        <w:rPr>
          <w:rFonts w:ascii="Arial" w:hAnsi="Arial" w:cs="Arial"/>
          <w:sz w:val="16"/>
          <w:szCs w:val="16"/>
        </w:rPr>
        <w:t xml:space="preserve"> </w:t>
      </w:r>
      <w:r w:rsidR="00CF76D7" w:rsidRPr="002B555A">
        <w:rPr>
          <w:rFonts w:ascii="Arial" w:hAnsi="Arial" w:cs="Arial"/>
          <w:sz w:val="16"/>
          <w:szCs w:val="16"/>
        </w:rPr>
        <w:t>(</w:t>
      </w:r>
      <w:r w:rsidR="00101390" w:rsidRPr="002B555A">
        <w:rPr>
          <w:rFonts w:ascii="Arial" w:hAnsi="Arial" w:cs="Arial"/>
          <w:bCs/>
          <w:sz w:val="16"/>
          <w:szCs w:val="16"/>
        </w:rPr>
        <w:t>c</w:t>
      </w:r>
      <w:r w:rsidR="00CF76D7" w:rsidRPr="002B555A">
        <w:rPr>
          <w:rFonts w:ascii="Arial" w:hAnsi="Arial" w:cs="Arial"/>
          <w:bCs/>
          <w:sz w:val="16"/>
          <w:szCs w:val="16"/>
        </w:rPr>
        <w:t>)</w:t>
      </w:r>
      <w:r w:rsidR="006B6A22" w:rsidRPr="002B555A">
        <w:rPr>
          <w:rFonts w:ascii="Arial" w:hAnsi="Arial" w:cs="Arial"/>
          <w:sz w:val="16"/>
          <w:szCs w:val="16"/>
        </w:rPr>
        <w:t xml:space="preserve"> Deposition</w:t>
      </w:r>
      <w:r w:rsidR="00D60300" w:rsidRPr="002B555A">
        <w:rPr>
          <w:rFonts w:ascii="Arial" w:hAnsi="Arial" w:cs="Arial"/>
          <w:sz w:val="16"/>
          <w:szCs w:val="16"/>
        </w:rPr>
        <w:t xml:space="preserve"> </w:t>
      </w:r>
      <w:r w:rsidR="006B6A22" w:rsidRPr="002B555A">
        <w:rPr>
          <w:rFonts w:ascii="Arial" w:hAnsi="Arial" w:cs="Arial"/>
          <w:sz w:val="16"/>
          <w:szCs w:val="16"/>
        </w:rPr>
        <w:t xml:space="preserve">of the </w:t>
      </w:r>
      <w:r w:rsidR="00D60300" w:rsidRPr="002B555A">
        <w:rPr>
          <w:rFonts w:ascii="Arial" w:hAnsi="Arial" w:cs="Arial"/>
          <w:sz w:val="16"/>
          <w:szCs w:val="16"/>
        </w:rPr>
        <w:t>Al</w:t>
      </w:r>
      <w:r w:rsidR="00D60300" w:rsidRPr="002B555A">
        <w:rPr>
          <w:rFonts w:ascii="Arial" w:hAnsi="Arial" w:cs="Arial"/>
          <w:sz w:val="16"/>
          <w:szCs w:val="16"/>
          <w:vertAlign w:val="subscript"/>
        </w:rPr>
        <w:t>2</w:t>
      </w:r>
      <w:r w:rsidR="00D60300" w:rsidRPr="002B555A">
        <w:rPr>
          <w:rFonts w:ascii="Arial" w:hAnsi="Arial" w:cs="Arial"/>
          <w:sz w:val="16"/>
          <w:szCs w:val="16"/>
        </w:rPr>
        <w:t>O</w:t>
      </w:r>
      <w:r w:rsidR="00D60300" w:rsidRPr="002B555A">
        <w:rPr>
          <w:rFonts w:ascii="Arial" w:hAnsi="Arial" w:cs="Arial"/>
          <w:sz w:val="16"/>
          <w:szCs w:val="16"/>
          <w:vertAlign w:val="subscript"/>
        </w:rPr>
        <w:t>3</w:t>
      </w:r>
      <w:r w:rsidR="00D60300" w:rsidRPr="002B555A">
        <w:rPr>
          <w:rFonts w:ascii="Arial" w:hAnsi="Arial" w:cs="Arial"/>
          <w:sz w:val="16"/>
          <w:szCs w:val="16"/>
        </w:rPr>
        <w:t xml:space="preserve"> </w:t>
      </w:r>
      <w:r w:rsidR="006B6A22" w:rsidRPr="002B555A">
        <w:rPr>
          <w:rFonts w:ascii="Arial" w:hAnsi="Arial" w:cs="Arial"/>
          <w:sz w:val="16"/>
          <w:szCs w:val="16"/>
        </w:rPr>
        <w:t>dielectric layer</w:t>
      </w:r>
      <w:r w:rsidR="00D60300" w:rsidRPr="002B555A">
        <w:rPr>
          <w:rFonts w:ascii="Arial" w:hAnsi="Arial" w:cs="Arial"/>
          <w:sz w:val="16"/>
          <w:szCs w:val="16"/>
        </w:rPr>
        <w:t xml:space="preserve">. </w:t>
      </w:r>
      <w:r w:rsidR="00CF76D7" w:rsidRPr="002B555A">
        <w:rPr>
          <w:rFonts w:ascii="Arial" w:hAnsi="Arial" w:cs="Arial"/>
          <w:sz w:val="16"/>
          <w:szCs w:val="16"/>
        </w:rPr>
        <w:t>(</w:t>
      </w:r>
      <w:r w:rsidR="006B6A22" w:rsidRPr="002B555A">
        <w:rPr>
          <w:rFonts w:ascii="Arial" w:hAnsi="Arial" w:cs="Arial"/>
          <w:bCs/>
          <w:sz w:val="16"/>
          <w:szCs w:val="16"/>
        </w:rPr>
        <w:t>d</w:t>
      </w:r>
      <w:r w:rsidR="00CF76D7" w:rsidRPr="002B555A">
        <w:rPr>
          <w:rFonts w:ascii="Arial" w:hAnsi="Arial" w:cs="Arial"/>
          <w:bCs/>
          <w:sz w:val="16"/>
          <w:szCs w:val="16"/>
        </w:rPr>
        <w:t>)</w:t>
      </w:r>
      <w:r w:rsidR="00D60300" w:rsidRPr="002B555A">
        <w:rPr>
          <w:rFonts w:ascii="Arial" w:hAnsi="Arial" w:cs="Arial"/>
          <w:sz w:val="16"/>
          <w:szCs w:val="16"/>
        </w:rPr>
        <w:t xml:space="preserve"> hBN/SLG/hBN </w:t>
      </w:r>
      <w:r w:rsidR="00155289" w:rsidRPr="002B555A">
        <w:rPr>
          <w:rFonts w:ascii="Arial" w:hAnsi="Arial" w:cs="Arial"/>
          <w:sz w:val="16"/>
          <w:szCs w:val="16"/>
        </w:rPr>
        <w:t xml:space="preserve">stack </w:t>
      </w:r>
      <w:r w:rsidR="00D60300" w:rsidRPr="002B555A">
        <w:rPr>
          <w:rFonts w:ascii="Arial" w:hAnsi="Arial" w:cs="Arial"/>
          <w:sz w:val="16"/>
          <w:szCs w:val="16"/>
        </w:rPr>
        <w:t>transfer</w:t>
      </w:r>
      <w:r w:rsidR="00CF0292" w:rsidRPr="002B555A">
        <w:rPr>
          <w:rFonts w:ascii="Arial" w:hAnsi="Arial" w:cs="Arial"/>
          <w:sz w:val="16"/>
          <w:szCs w:val="16"/>
        </w:rPr>
        <w:t>.</w:t>
      </w:r>
      <w:r w:rsidR="00D60300" w:rsidRPr="002B555A">
        <w:rPr>
          <w:rFonts w:ascii="Arial" w:hAnsi="Arial" w:cs="Arial"/>
          <w:sz w:val="16"/>
          <w:szCs w:val="16"/>
        </w:rPr>
        <w:t xml:space="preserve"> </w:t>
      </w:r>
      <w:r w:rsidR="00CF76D7" w:rsidRPr="002B555A">
        <w:rPr>
          <w:rFonts w:ascii="Arial" w:hAnsi="Arial" w:cs="Arial"/>
          <w:sz w:val="16"/>
          <w:szCs w:val="16"/>
        </w:rPr>
        <w:t>(</w:t>
      </w:r>
      <w:r w:rsidR="006B6A22" w:rsidRPr="002B555A">
        <w:rPr>
          <w:rFonts w:ascii="Arial" w:hAnsi="Arial" w:cs="Arial"/>
          <w:bCs/>
          <w:sz w:val="16"/>
          <w:szCs w:val="16"/>
        </w:rPr>
        <w:t>e</w:t>
      </w:r>
      <w:r w:rsidR="00CF76D7" w:rsidRPr="002B555A">
        <w:rPr>
          <w:rFonts w:ascii="Arial" w:hAnsi="Arial" w:cs="Arial"/>
          <w:bCs/>
          <w:sz w:val="16"/>
          <w:szCs w:val="16"/>
        </w:rPr>
        <w:t>)</w:t>
      </w:r>
      <w:r w:rsidR="00A03452" w:rsidRPr="002B555A">
        <w:rPr>
          <w:rFonts w:ascii="Arial" w:hAnsi="Arial" w:cs="Arial"/>
          <w:sz w:val="16"/>
          <w:szCs w:val="16"/>
        </w:rPr>
        <w:t xml:space="preserve"> </w:t>
      </w:r>
      <w:r w:rsidR="00F30829" w:rsidRPr="002B555A">
        <w:rPr>
          <w:rFonts w:ascii="Arial" w:hAnsi="Arial" w:cs="Arial"/>
          <w:sz w:val="16"/>
          <w:szCs w:val="16"/>
        </w:rPr>
        <w:t>Cr/Au-SLG edge conduct forming</w:t>
      </w:r>
      <w:r w:rsidR="006B6A22" w:rsidRPr="002B555A">
        <w:rPr>
          <w:rFonts w:ascii="Arial" w:hAnsi="Arial" w:cs="Arial"/>
          <w:sz w:val="16"/>
          <w:szCs w:val="16"/>
        </w:rPr>
        <w:t xml:space="preserve">. </w:t>
      </w:r>
      <w:r w:rsidR="00CF76D7" w:rsidRPr="002B555A">
        <w:rPr>
          <w:rFonts w:ascii="Arial" w:hAnsi="Arial" w:cs="Arial"/>
          <w:sz w:val="16"/>
          <w:szCs w:val="16"/>
        </w:rPr>
        <w:t>(</w:t>
      </w:r>
      <w:r w:rsidR="006B6A22" w:rsidRPr="002B555A">
        <w:rPr>
          <w:rFonts w:ascii="Arial" w:hAnsi="Arial" w:cs="Arial"/>
          <w:bCs/>
          <w:sz w:val="16"/>
          <w:szCs w:val="16"/>
        </w:rPr>
        <w:t>f</w:t>
      </w:r>
      <w:r w:rsidR="00CF76D7" w:rsidRPr="002B555A">
        <w:rPr>
          <w:rFonts w:ascii="Arial" w:hAnsi="Arial" w:cs="Arial"/>
          <w:bCs/>
          <w:sz w:val="16"/>
          <w:szCs w:val="16"/>
        </w:rPr>
        <w:t>)</w:t>
      </w:r>
      <w:r w:rsidR="006B6A22" w:rsidRPr="002B555A">
        <w:rPr>
          <w:rFonts w:ascii="Arial" w:hAnsi="Arial" w:cs="Arial"/>
          <w:sz w:val="16"/>
          <w:szCs w:val="16"/>
        </w:rPr>
        <w:t xml:space="preserve"> </w:t>
      </w:r>
      <w:r w:rsidR="00CB77AE" w:rsidRPr="002B555A">
        <w:rPr>
          <w:rFonts w:ascii="Arial" w:hAnsi="Arial" w:cs="Arial"/>
          <w:sz w:val="16"/>
          <w:szCs w:val="16"/>
        </w:rPr>
        <w:t xml:space="preserve">The </w:t>
      </w:r>
      <w:r w:rsidR="00ED66B8" w:rsidRPr="002B555A">
        <w:rPr>
          <w:rFonts w:ascii="Arial" w:hAnsi="Arial" w:cs="Arial"/>
          <w:sz w:val="16"/>
          <w:szCs w:val="16"/>
        </w:rPr>
        <w:t xml:space="preserve">oxygen plasma etching of the </w:t>
      </w:r>
      <w:r w:rsidR="00A03452" w:rsidRPr="002B555A">
        <w:rPr>
          <w:rFonts w:ascii="Arial" w:hAnsi="Arial" w:cs="Arial"/>
          <w:sz w:val="16"/>
          <w:szCs w:val="16"/>
        </w:rPr>
        <w:t xml:space="preserve">hBN/SLG/hBN </w:t>
      </w:r>
      <w:r w:rsidR="00F30829" w:rsidRPr="002B555A">
        <w:rPr>
          <w:rFonts w:ascii="Arial" w:hAnsi="Arial" w:cs="Arial"/>
          <w:sz w:val="16"/>
          <w:szCs w:val="16"/>
        </w:rPr>
        <w:t>stack for</w:t>
      </w:r>
      <w:r w:rsidR="00ED66B8" w:rsidRPr="002B555A">
        <w:rPr>
          <w:rFonts w:ascii="Arial" w:hAnsi="Arial" w:cs="Arial"/>
          <w:sz w:val="16"/>
          <w:szCs w:val="16"/>
        </w:rPr>
        <w:t xml:space="preserve"> electrical isolation of the adjacent GPDs</w:t>
      </w:r>
      <w:r w:rsidR="00A03452" w:rsidRPr="002B555A">
        <w:rPr>
          <w:rFonts w:ascii="Arial" w:hAnsi="Arial" w:cs="Arial"/>
          <w:sz w:val="16"/>
          <w:szCs w:val="16"/>
        </w:rPr>
        <w:t>.</w:t>
      </w:r>
    </w:p>
    <w:p w14:paraId="28E97D52" w14:textId="32C6FC03" w:rsidR="00E91559" w:rsidRPr="002B555A" w:rsidRDefault="00E91559" w:rsidP="004925D2">
      <w:pPr>
        <w:spacing w:line="300" w:lineRule="auto"/>
        <w:rPr>
          <w:rFonts w:ascii="Times New Roman" w:hAnsi="Times New Roman" w:cs="Times New Roman"/>
          <w:iCs/>
          <w:sz w:val="20"/>
          <w:szCs w:val="20"/>
        </w:rPr>
      </w:pPr>
    </w:p>
    <w:p w14:paraId="162CA141" w14:textId="4430C99F" w:rsidR="00DD1D8C" w:rsidRPr="002B555A" w:rsidRDefault="00DD1D8C" w:rsidP="00230B0F">
      <w:pPr>
        <w:jc w:val="left"/>
        <w:outlineLvl w:val="0"/>
        <w:rPr>
          <w:rFonts w:ascii="Times New Roman" w:hAnsi="Times New Roman" w:cs="Times New Roman"/>
          <w:color w:val="231F20"/>
          <w:sz w:val="20"/>
          <w:szCs w:val="20"/>
        </w:rPr>
      </w:pPr>
      <w:r w:rsidRPr="002B555A">
        <w:rPr>
          <w:rFonts w:ascii="Times New Roman" w:hAnsi="Times New Roman" w:cs="Times New Roman"/>
          <w:b/>
          <w:sz w:val="20"/>
          <w:szCs w:val="20"/>
        </w:rPr>
        <w:t xml:space="preserve">Supplementary Note </w:t>
      </w:r>
      <w:r w:rsidR="00A53D27" w:rsidRPr="002B555A">
        <w:rPr>
          <w:rFonts w:ascii="Times New Roman" w:hAnsi="Times New Roman" w:cs="Times New Roman"/>
          <w:b/>
          <w:sz w:val="20"/>
          <w:szCs w:val="20"/>
        </w:rPr>
        <w:t>4</w:t>
      </w:r>
      <w:r w:rsidRPr="002B555A">
        <w:rPr>
          <w:rFonts w:ascii="Times New Roman" w:hAnsi="Times New Roman" w:cs="Times New Roman"/>
          <w:b/>
          <w:sz w:val="20"/>
          <w:szCs w:val="20"/>
        </w:rPr>
        <w:t>.</w:t>
      </w:r>
      <w:r w:rsidRPr="002B555A">
        <w:rPr>
          <w:rFonts w:ascii="Times New Roman" w:hAnsi="Times New Roman" w:cs="Times New Roman"/>
          <w:b/>
          <w:color w:val="231F20"/>
          <w:sz w:val="20"/>
          <w:szCs w:val="20"/>
        </w:rPr>
        <w:t xml:space="preserve"> </w:t>
      </w:r>
      <w:r w:rsidR="00A53D27" w:rsidRPr="002B555A">
        <w:rPr>
          <w:rFonts w:ascii="Times New Roman" w:hAnsi="Times New Roman" w:cs="Times New Roman"/>
          <w:b/>
          <w:sz w:val="20"/>
          <w:szCs w:val="20"/>
        </w:rPr>
        <w:t>Static performances</w:t>
      </w:r>
      <w:r w:rsidR="000871FE" w:rsidRPr="002B555A">
        <w:rPr>
          <w:rFonts w:ascii="Times New Roman" w:hAnsi="Times New Roman" w:cs="Times New Roman"/>
          <w:b/>
          <w:color w:val="231F20"/>
          <w:sz w:val="20"/>
          <w:szCs w:val="20"/>
        </w:rPr>
        <w:t xml:space="preserve"> of GPDs #2, #3, #4.</w:t>
      </w:r>
    </w:p>
    <w:p w14:paraId="4932EACB" w14:textId="7C28AC5E" w:rsidR="00DD1D8C" w:rsidRPr="002B555A" w:rsidRDefault="0040693A" w:rsidP="00DD1D8C">
      <w:pPr>
        <w:spacing w:line="300" w:lineRule="auto"/>
        <w:rPr>
          <w:rFonts w:ascii="Times New Roman" w:hAnsi="Times New Roman" w:cs="Times New Roman"/>
          <w:color w:val="231F20"/>
          <w:sz w:val="20"/>
          <w:szCs w:val="20"/>
        </w:rPr>
      </w:pPr>
      <w:r w:rsidRPr="002B555A">
        <w:rPr>
          <w:rFonts w:ascii="Times New Roman" w:hAnsi="Times New Roman" w:cs="Times New Roman"/>
          <w:color w:val="231F20"/>
          <w:sz w:val="20"/>
          <w:szCs w:val="20"/>
        </w:rPr>
        <w:t>As shown in Fig. S4</w:t>
      </w:r>
      <w:r w:rsidR="001A51CB" w:rsidRPr="002B555A">
        <w:rPr>
          <w:rFonts w:ascii="Times New Roman" w:hAnsi="Times New Roman" w:cs="Times New Roman"/>
          <w:color w:val="231F20"/>
          <w:sz w:val="20"/>
          <w:szCs w:val="20"/>
        </w:rPr>
        <w:t>(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>a</w:t>
      </w:r>
      <w:r w:rsidR="001A51CB" w:rsidRPr="002B555A">
        <w:rPr>
          <w:rFonts w:ascii="Times New Roman" w:hAnsi="Times New Roman" w:cs="Times New Roman"/>
          <w:color w:val="231F20"/>
          <w:sz w:val="20"/>
          <w:szCs w:val="20"/>
        </w:rPr>
        <w:t>)</w:t>
      </w:r>
      <w:r w:rsidR="00113B95" w:rsidRPr="002B555A">
        <w:rPr>
          <w:rFonts w:ascii="Times New Roman" w:hAnsi="Times New Roman" w:cs="Times New Roman"/>
          <w:color w:val="231F20"/>
          <w:sz w:val="20"/>
          <w:szCs w:val="20"/>
        </w:rPr>
        <w:t>-</w:t>
      </w:r>
      <w:r w:rsidR="001A51CB" w:rsidRPr="002B555A">
        <w:rPr>
          <w:rFonts w:ascii="Times New Roman" w:hAnsi="Times New Roman" w:cs="Times New Roman"/>
          <w:color w:val="231F20"/>
          <w:sz w:val="20"/>
          <w:szCs w:val="20"/>
        </w:rPr>
        <w:t>(</w:t>
      </w:r>
      <w:r w:rsidR="00113B95" w:rsidRPr="002B555A">
        <w:rPr>
          <w:rFonts w:ascii="Times New Roman" w:hAnsi="Times New Roman" w:cs="Times New Roman"/>
          <w:color w:val="231F20"/>
          <w:sz w:val="20"/>
          <w:szCs w:val="20"/>
        </w:rPr>
        <w:t>c</w:t>
      </w:r>
      <w:r w:rsidR="001A51CB" w:rsidRPr="002B555A">
        <w:rPr>
          <w:rFonts w:ascii="Times New Roman" w:hAnsi="Times New Roman" w:cs="Times New Roman"/>
          <w:color w:val="231F20"/>
          <w:sz w:val="20"/>
          <w:szCs w:val="20"/>
        </w:rPr>
        <w:t>)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, the resistance of the graphene channel under different gate voltages was measured under near-zero bias voltage of 1 mV, showing that the charge neutrality point voltage </w:t>
      </w:r>
      <w:r w:rsidRPr="002B555A">
        <w:rPr>
          <w:rFonts w:ascii="Times New Roman" w:hAnsi="Times New Roman" w:cs="Times New Roman"/>
          <w:i/>
          <w:color w:val="231F20"/>
          <w:sz w:val="20"/>
          <w:szCs w:val="20"/>
        </w:rPr>
        <w:t>V</w:t>
      </w:r>
      <w:r w:rsidRPr="002B555A">
        <w:rPr>
          <w:rFonts w:ascii="Times New Roman" w:hAnsi="Times New Roman" w:cs="Times New Roman"/>
          <w:color w:val="231F20"/>
          <w:sz w:val="20"/>
          <w:szCs w:val="20"/>
          <w:vertAlign w:val="subscript"/>
        </w:rPr>
        <w:t>CNP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is about −1 V. Figure S4</w:t>
      </w:r>
      <w:r w:rsidR="009079BF" w:rsidRPr="002B555A">
        <w:rPr>
          <w:rFonts w:ascii="Times New Roman" w:hAnsi="Times New Roman" w:cs="Times New Roman"/>
          <w:color w:val="231F20"/>
          <w:sz w:val="20"/>
          <w:szCs w:val="20"/>
        </w:rPr>
        <w:t>d-f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give the measured </w:t>
      </w:r>
      <w:r w:rsidRPr="002B555A">
        <w:rPr>
          <w:rFonts w:ascii="Times New Roman" w:hAnsi="Times New Roman" w:cs="Times New Roman"/>
          <w:i/>
          <w:color w:val="231F20"/>
          <w:sz w:val="20"/>
          <w:szCs w:val="20"/>
        </w:rPr>
        <w:t>V</w:t>
      </w:r>
      <w:r w:rsidRPr="002B555A">
        <w:rPr>
          <w:rFonts w:ascii="Times New Roman" w:hAnsi="Times New Roman" w:cs="Times New Roman"/>
          <w:color w:val="231F20"/>
          <w:sz w:val="20"/>
          <w:szCs w:val="20"/>
          <w:vertAlign w:val="subscript"/>
        </w:rPr>
        <w:t>PTE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under zero bias at the wavelength of </w:t>
      </w:r>
      <w:r w:rsidR="00551348" w:rsidRPr="002B555A">
        <w:rPr>
          <w:rFonts w:ascii="Times New Roman" w:eastAsia="仿宋" w:hAnsi="Times New Roman" w:cs="Times New Roman"/>
          <w:sz w:val="20"/>
          <w:szCs w:val="20"/>
        </w:rPr>
        <w:t xml:space="preserve">1548.7 nm, </w:t>
      </w:r>
      <w:r w:rsidR="0039041A" w:rsidRPr="002B555A">
        <w:rPr>
          <w:rFonts w:ascii="Times New Roman" w:eastAsia="仿宋" w:hAnsi="Times New Roman" w:cs="Times New Roman"/>
          <w:sz w:val="20"/>
          <w:szCs w:val="20"/>
        </w:rPr>
        <w:t xml:space="preserve">1546.4 </w:t>
      </w:r>
      <w:r w:rsidR="0039041A" w:rsidRPr="002B555A">
        <w:rPr>
          <w:rFonts w:ascii="Times New Roman" w:eastAsia="仿宋" w:hAnsi="Times New Roman" w:cs="Times New Roman"/>
          <w:sz w:val="20"/>
          <w:szCs w:val="20"/>
        </w:rPr>
        <w:lastRenderedPageBreak/>
        <w:t>nm, 1544.68 nm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with </w:t>
      </w:r>
      <w:r w:rsidRPr="002B555A">
        <w:rPr>
          <w:rFonts w:ascii="Times New Roman" w:hAnsi="Times New Roman" w:cs="Times New Roman"/>
          <w:i/>
          <w:color w:val="231F20"/>
          <w:sz w:val="20"/>
          <w:szCs w:val="20"/>
        </w:rPr>
        <w:t>P</w:t>
      </w:r>
      <w:r w:rsidRPr="002B555A">
        <w:rPr>
          <w:rFonts w:ascii="Times New Roman" w:hAnsi="Times New Roman" w:cs="Times New Roman"/>
          <w:color w:val="231F20"/>
          <w:sz w:val="20"/>
          <w:szCs w:val="20"/>
          <w:vertAlign w:val="subscript"/>
        </w:rPr>
        <w:t>in</w:t>
      </w:r>
      <w:r w:rsidR="00CE551E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>=</w:t>
      </w:r>
      <w:r w:rsidR="00CE551E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>~0.1 mW as a function of the gate voltages (</w:t>
      </w:r>
      <w:r w:rsidRPr="002B555A">
        <w:rPr>
          <w:rFonts w:ascii="Times New Roman" w:hAnsi="Times New Roman" w:cs="Times New Roman"/>
          <w:i/>
          <w:color w:val="231F20"/>
          <w:sz w:val="20"/>
          <w:szCs w:val="20"/>
        </w:rPr>
        <w:t>V</w:t>
      </w:r>
      <w:r w:rsidRPr="002B555A">
        <w:rPr>
          <w:rFonts w:ascii="Times New Roman" w:hAnsi="Times New Roman" w:cs="Times New Roman"/>
          <w:color w:val="231F20"/>
          <w:sz w:val="20"/>
          <w:szCs w:val="20"/>
          <w:vertAlign w:val="subscript"/>
        </w:rPr>
        <w:t>G1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, </w:t>
      </w:r>
      <w:r w:rsidRPr="002B555A">
        <w:rPr>
          <w:rFonts w:ascii="Times New Roman" w:hAnsi="Times New Roman" w:cs="Times New Roman"/>
          <w:i/>
          <w:color w:val="231F20"/>
          <w:sz w:val="20"/>
          <w:szCs w:val="20"/>
        </w:rPr>
        <w:t>V</w:t>
      </w:r>
      <w:r w:rsidRPr="002B555A">
        <w:rPr>
          <w:rFonts w:ascii="Times New Roman" w:hAnsi="Times New Roman" w:cs="Times New Roman"/>
          <w:color w:val="231F20"/>
          <w:sz w:val="20"/>
          <w:szCs w:val="20"/>
          <w:vertAlign w:val="subscript"/>
        </w:rPr>
        <w:t>G2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>)</w:t>
      </w:r>
      <w:r w:rsidR="00B15500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for GPDs #2, #3, #4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>.</w:t>
      </w:r>
    </w:p>
    <w:p w14:paraId="41664B38" w14:textId="0FFF2A4B" w:rsidR="00DD1D8C" w:rsidRPr="002B555A" w:rsidRDefault="00F31D39" w:rsidP="003210C0">
      <w:pPr>
        <w:spacing w:line="300" w:lineRule="auto"/>
        <w:jc w:val="center"/>
        <w:rPr>
          <w:rFonts w:ascii="Times New Roman" w:eastAsia="仿宋" w:hAnsi="Times New Roman" w:cs="Times New Roman"/>
          <w:sz w:val="20"/>
          <w:szCs w:val="20"/>
        </w:rPr>
      </w:pPr>
      <w:r w:rsidRPr="002B555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1BE432E" wp14:editId="61E5AB31">
            <wp:extent cx="5040000" cy="2713006"/>
            <wp:effectExtent l="0" t="0" r="8255" b="0"/>
            <wp:docPr id="8307912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1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080DC" w14:textId="1751B47D" w:rsidR="00DD1D8C" w:rsidRPr="002B555A" w:rsidRDefault="00DD1D8C" w:rsidP="001B1F17">
      <w:pPr>
        <w:spacing w:line="300" w:lineRule="auto"/>
        <w:rPr>
          <w:rFonts w:ascii="Arial" w:hAnsi="Arial" w:cs="Arial"/>
          <w:color w:val="231F20"/>
          <w:sz w:val="16"/>
          <w:szCs w:val="16"/>
        </w:rPr>
      </w:pPr>
      <w:bookmarkStart w:id="7" w:name="_Hlk156486588"/>
      <w:r w:rsidRPr="002B555A">
        <w:rPr>
          <w:rFonts w:ascii="Arial" w:eastAsia="仿宋" w:hAnsi="Arial" w:cs="Arial"/>
          <w:b/>
          <w:bCs/>
          <w:sz w:val="16"/>
          <w:szCs w:val="16"/>
        </w:rPr>
        <w:t>Fig</w:t>
      </w:r>
      <w:r w:rsidR="0039688A" w:rsidRPr="002B555A">
        <w:rPr>
          <w:rFonts w:ascii="Arial" w:eastAsia="仿宋" w:hAnsi="Arial" w:cs="Arial"/>
          <w:b/>
          <w:bCs/>
          <w:sz w:val="16"/>
          <w:szCs w:val="16"/>
        </w:rPr>
        <w:t>ure</w:t>
      </w:r>
      <w:r w:rsidRPr="002B555A">
        <w:rPr>
          <w:rFonts w:ascii="Arial" w:eastAsia="仿宋" w:hAnsi="Arial" w:cs="Arial"/>
          <w:b/>
          <w:bCs/>
          <w:sz w:val="16"/>
          <w:szCs w:val="16"/>
        </w:rPr>
        <w:t xml:space="preserve"> S</w:t>
      </w:r>
      <w:r w:rsidR="002B3FE9" w:rsidRPr="002B555A">
        <w:rPr>
          <w:rFonts w:ascii="Arial" w:eastAsia="仿宋" w:hAnsi="Arial" w:cs="Arial"/>
          <w:b/>
          <w:bCs/>
          <w:sz w:val="16"/>
          <w:szCs w:val="16"/>
        </w:rPr>
        <w:t>5</w:t>
      </w:r>
      <w:r w:rsidR="00F027F5" w:rsidRPr="002B555A">
        <w:rPr>
          <w:rFonts w:ascii="Arial" w:eastAsia="仿宋" w:hAnsi="Arial" w:cs="Arial"/>
          <w:b/>
          <w:bCs/>
          <w:sz w:val="16"/>
          <w:szCs w:val="16"/>
        </w:rPr>
        <w:t>:</w:t>
      </w:r>
      <w:r w:rsidRPr="002B555A">
        <w:rPr>
          <w:rFonts w:ascii="Arial" w:hAnsi="Arial" w:cs="Arial"/>
          <w:color w:val="231F20"/>
          <w:sz w:val="16"/>
          <w:szCs w:val="16"/>
        </w:rPr>
        <w:t xml:space="preserve"> </w:t>
      </w:r>
      <w:r w:rsidR="007D2D0F" w:rsidRPr="002B555A">
        <w:rPr>
          <w:rFonts w:ascii="Arial" w:hAnsi="Arial" w:cs="Arial"/>
          <w:bCs/>
          <w:color w:val="231F20"/>
          <w:sz w:val="16"/>
          <w:szCs w:val="16"/>
        </w:rPr>
        <w:t xml:space="preserve">Experimental </w:t>
      </w:r>
      <w:r w:rsidR="00F452C5" w:rsidRPr="002B555A">
        <w:rPr>
          <w:rFonts w:ascii="Arial" w:hAnsi="Arial" w:cs="Arial"/>
          <w:bCs/>
          <w:color w:val="231F20"/>
          <w:sz w:val="16"/>
          <w:szCs w:val="16"/>
        </w:rPr>
        <w:t xml:space="preserve">static </w:t>
      </w:r>
      <w:r w:rsidR="007D2D0F" w:rsidRPr="002B555A">
        <w:rPr>
          <w:rFonts w:ascii="Arial" w:hAnsi="Arial" w:cs="Arial"/>
          <w:bCs/>
          <w:color w:val="231F20"/>
          <w:sz w:val="16"/>
          <w:szCs w:val="16"/>
        </w:rPr>
        <w:t>performance</w:t>
      </w:r>
      <w:r w:rsidR="00F452C5" w:rsidRPr="002B555A">
        <w:rPr>
          <w:rFonts w:ascii="Arial" w:hAnsi="Arial" w:cs="Arial"/>
          <w:bCs/>
          <w:color w:val="231F20"/>
          <w:sz w:val="16"/>
          <w:szCs w:val="16"/>
        </w:rPr>
        <w:t>s</w:t>
      </w:r>
      <w:r w:rsidR="007D2D0F" w:rsidRPr="002B555A">
        <w:rPr>
          <w:rFonts w:ascii="Arial" w:hAnsi="Arial" w:cs="Arial"/>
          <w:bCs/>
          <w:color w:val="231F20"/>
          <w:sz w:val="16"/>
          <w:szCs w:val="16"/>
        </w:rPr>
        <w:t xml:space="preserve"> of GPDs #2, #3, #4.</w:t>
      </w:r>
      <w:r w:rsidR="007D2D0F" w:rsidRPr="002B555A">
        <w:rPr>
          <w:rFonts w:ascii="Arial" w:hAnsi="Arial" w:cs="Arial"/>
          <w:color w:val="231F20"/>
          <w:sz w:val="16"/>
          <w:szCs w:val="16"/>
        </w:rPr>
        <w:t xml:space="preserve"> </w:t>
      </w:r>
      <w:r w:rsidR="00CF76D7" w:rsidRPr="002B555A">
        <w:rPr>
          <w:rFonts w:ascii="Arial" w:hAnsi="Arial" w:cs="Arial"/>
          <w:color w:val="231F20"/>
          <w:sz w:val="16"/>
          <w:szCs w:val="16"/>
        </w:rPr>
        <w:t>(</w:t>
      </w:r>
      <w:r w:rsidR="000D1C45" w:rsidRPr="002B555A">
        <w:rPr>
          <w:rFonts w:ascii="Arial" w:hAnsi="Arial" w:cs="Arial"/>
          <w:bCs/>
          <w:color w:val="231F20"/>
          <w:sz w:val="16"/>
          <w:szCs w:val="16"/>
        </w:rPr>
        <w:t>a</w:t>
      </w:r>
      <w:r w:rsidR="00CF76D7" w:rsidRPr="002B555A">
        <w:rPr>
          <w:rFonts w:ascii="Arial" w:hAnsi="Arial" w:cs="Arial"/>
          <w:bCs/>
          <w:color w:val="231F20"/>
          <w:sz w:val="16"/>
          <w:szCs w:val="16"/>
        </w:rPr>
        <w:t>)</w:t>
      </w:r>
      <w:r w:rsidR="000D1C45" w:rsidRPr="002B555A">
        <w:rPr>
          <w:rFonts w:ascii="Arial" w:hAnsi="Arial" w:cs="Arial"/>
          <w:color w:val="231F20"/>
          <w:sz w:val="16"/>
          <w:szCs w:val="16"/>
        </w:rPr>
        <w:t>-</w:t>
      </w:r>
      <w:r w:rsidR="00CF76D7" w:rsidRPr="002B555A">
        <w:rPr>
          <w:rFonts w:ascii="Arial" w:hAnsi="Arial" w:cs="Arial"/>
          <w:color w:val="231F20"/>
          <w:sz w:val="16"/>
          <w:szCs w:val="16"/>
        </w:rPr>
        <w:t>(</w:t>
      </w:r>
      <w:r w:rsidR="000D1C45" w:rsidRPr="002B555A">
        <w:rPr>
          <w:rFonts w:ascii="Arial" w:hAnsi="Arial" w:cs="Arial"/>
          <w:bCs/>
          <w:color w:val="231F20"/>
          <w:sz w:val="16"/>
          <w:szCs w:val="16"/>
        </w:rPr>
        <w:t>c</w:t>
      </w:r>
      <w:r w:rsidR="00CF76D7" w:rsidRPr="002B555A">
        <w:rPr>
          <w:rFonts w:ascii="Arial" w:hAnsi="Arial" w:cs="Arial"/>
          <w:bCs/>
          <w:color w:val="231F20"/>
          <w:sz w:val="16"/>
          <w:szCs w:val="16"/>
        </w:rPr>
        <w:t>)</w:t>
      </w:r>
      <w:r w:rsidR="000D1C45" w:rsidRPr="002B555A">
        <w:rPr>
          <w:rFonts w:ascii="Arial" w:hAnsi="Arial" w:cs="Arial"/>
          <w:color w:val="231F20"/>
          <w:sz w:val="16"/>
          <w:szCs w:val="16"/>
        </w:rPr>
        <w:t xml:space="preserve"> </w:t>
      </w:r>
      <w:r w:rsidR="007D2D0F" w:rsidRPr="002B555A">
        <w:rPr>
          <w:rFonts w:ascii="Arial" w:hAnsi="Arial" w:cs="Arial"/>
          <w:color w:val="231F20"/>
          <w:sz w:val="16"/>
          <w:szCs w:val="16"/>
        </w:rPr>
        <w:t xml:space="preserve">Measured resistance map of the fabricated PTE GPD #2 </w:t>
      </w:r>
      <w:r w:rsidR="007D2D0F" w:rsidRPr="002B555A">
        <w:rPr>
          <w:rFonts w:ascii="Arial" w:hAnsi="Arial" w:cs="Arial"/>
          <w:bCs/>
          <w:color w:val="231F20"/>
          <w:sz w:val="16"/>
          <w:szCs w:val="16"/>
        </w:rPr>
        <w:t>a</w:t>
      </w:r>
      <w:r w:rsidR="007D2D0F" w:rsidRPr="002B555A">
        <w:rPr>
          <w:rFonts w:ascii="Arial" w:hAnsi="Arial" w:cs="Arial"/>
          <w:color w:val="231F20"/>
          <w:sz w:val="16"/>
          <w:szCs w:val="16"/>
        </w:rPr>
        <w:t xml:space="preserve">, #3 </w:t>
      </w:r>
      <w:r w:rsidR="000D1C45" w:rsidRPr="002B555A">
        <w:rPr>
          <w:rFonts w:ascii="Arial" w:hAnsi="Arial" w:cs="Arial"/>
          <w:bCs/>
          <w:color w:val="231F20"/>
          <w:sz w:val="16"/>
          <w:szCs w:val="16"/>
        </w:rPr>
        <w:t>b</w:t>
      </w:r>
      <w:r w:rsidR="007D2D0F" w:rsidRPr="002B555A">
        <w:rPr>
          <w:rFonts w:ascii="Arial" w:hAnsi="Arial" w:cs="Arial"/>
          <w:color w:val="231F20"/>
          <w:sz w:val="16"/>
          <w:szCs w:val="16"/>
        </w:rPr>
        <w:t xml:space="preserve">, #4 </w:t>
      </w:r>
      <w:r w:rsidR="00CF76D7" w:rsidRPr="002B555A">
        <w:rPr>
          <w:rFonts w:ascii="Arial" w:hAnsi="Arial" w:cs="Arial"/>
          <w:color w:val="231F20"/>
          <w:sz w:val="16"/>
          <w:szCs w:val="16"/>
        </w:rPr>
        <w:t>(</w:t>
      </w:r>
      <w:r w:rsidR="000D1C45" w:rsidRPr="002B555A">
        <w:rPr>
          <w:rFonts w:ascii="Arial" w:hAnsi="Arial" w:cs="Arial"/>
          <w:bCs/>
          <w:color w:val="231F20"/>
          <w:sz w:val="16"/>
          <w:szCs w:val="16"/>
        </w:rPr>
        <w:t>c</w:t>
      </w:r>
      <w:r w:rsidR="00CF76D7" w:rsidRPr="002B555A">
        <w:rPr>
          <w:rFonts w:ascii="Arial" w:hAnsi="Arial" w:cs="Arial"/>
          <w:bCs/>
          <w:color w:val="231F20"/>
          <w:sz w:val="16"/>
          <w:szCs w:val="16"/>
        </w:rPr>
        <w:t>)</w:t>
      </w:r>
      <w:r w:rsidR="003950CA" w:rsidRPr="002B555A">
        <w:rPr>
          <w:rFonts w:ascii="Arial" w:hAnsi="Arial" w:cs="Arial"/>
          <w:color w:val="231F20"/>
          <w:sz w:val="16"/>
          <w:szCs w:val="16"/>
        </w:rPr>
        <w:t xml:space="preserve"> as a function of the gate voltages V</w:t>
      </w:r>
      <w:r w:rsidR="003950CA" w:rsidRPr="002B555A">
        <w:rPr>
          <w:rFonts w:ascii="Arial" w:hAnsi="Arial" w:cs="Arial"/>
          <w:color w:val="231F20"/>
          <w:sz w:val="16"/>
          <w:szCs w:val="16"/>
          <w:vertAlign w:val="subscript"/>
        </w:rPr>
        <w:t>G1</w:t>
      </w:r>
      <w:r w:rsidR="003950CA" w:rsidRPr="002B555A">
        <w:rPr>
          <w:rFonts w:ascii="Arial" w:hAnsi="Arial" w:cs="Arial"/>
          <w:color w:val="231F20"/>
          <w:sz w:val="16"/>
          <w:szCs w:val="16"/>
        </w:rPr>
        <w:t xml:space="preserve"> and V</w:t>
      </w:r>
      <w:r w:rsidR="003950CA" w:rsidRPr="002B555A">
        <w:rPr>
          <w:rFonts w:ascii="Arial" w:hAnsi="Arial" w:cs="Arial"/>
          <w:color w:val="231F20"/>
          <w:sz w:val="16"/>
          <w:szCs w:val="16"/>
          <w:vertAlign w:val="subscript"/>
        </w:rPr>
        <w:t>G2</w:t>
      </w:r>
      <w:r w:rsidR="007D2D0F" w:rsidRPr="002B555A">
        <w:rPr>
          <w:rFonts w:ascii="Arial" w:hAnsi="Arial" w:cs="Arial"/>
          <w:color w:val="231F20"/>
          <w:sz w:val="16"/>
          <w:szCs w:val="16"/>
        </w:rPr>
        <w:t xml:space="preserve">; </w:t>
      </w:r>
      <w:r w:rsidR="00CF76D7" w:rsidRPr="002B555A">
        <w:rPr>
          <w:rFonts w:ascii="Arial" w:hAnsi="Arial" w:cs="Arial"/>
          <w:color w:val="231F20"/>
          <w:sz w:val="16"/>
          <w:szCs w:val="16"/>
        </w:rPr>
        <w:t>(</w:t>
      </w:r>
      <w:r w:rsidR="000D1C45" w:rsidRPr="002B555A">
        <w:rPr>
          <w:rFonts w:ascii="Arial" w:hAnsi="Arial" w:cs="Arial"/>
          <w:bCs/>
          <w:color w:val="231F20"/>
          <w:sz w:val="16"/>
          <w:szCs w:val="16"/>
        </w:rPr>
        <w:t>d</w:t>
      </w:r>
      <w:r w:rsidR="00CF76D7" w:rsidRPr="002B555A">
        <w:rPr>
          <w:rFonts w:ascii="Arial" w:hAnsi="Arial" w:cs="Arial"/>
          <w:bCs/>
          <w:color w:val="231F20"/>
          <w:sz w:val="16"/>
          <w:szCs w:val="16"/>
        </w:rPr>
        <w:t>)</w:t>
      </w:r>
      <w:r w:rsidR="000D1C45" w:rsidRPr="002B555A">
        <w:rPr>
          <w:rFonts w:ascii="Arial" w:hAnsi="Arial" w:cs="Arial"/>
          <w:color w:val="231F20"/>
          <w:sz w:val="16"/>
          <w:szCs w:val="16"/>
        </w:rPr>
        <w:t>-</w:t>
      </w:r>
      <w:r w:rsidR="00CF76D7" w:rsidRPr="002B555A">
        <w:rPr>
          <w:rFonts w:ascii="Arial" w:hAnsi="Arial" w:cs="Arial"/>
          <w:color w:val="231F20"/>
          <w:sz w:val="16"/>
          <w:szCs w:val="16"/>
        </w:rPr>
        <w:t>(</w:t>
      </w:r>
      <w:r w:rsidR="000D1C45" w:rsidRPr="002B555A">
        <w:rPr>
          <w:rFonts w:ascii="Arial" w:hAnsi="Arial" w:cs="Arial"/>
          <w:bCs/>
          <w:color w:val="231F20"/>
          <w:sz w:val="16"/>
          <w:szCs w:val="16"/>
        </w:rPr>
        <w:t>f</w:t>
      </w:r>
      <w:r w:rsidR="00CF76D7" w:rsidRPr="002B555A">
        <w:rPr>
          <w:rFonts w:ascii="Arial" w:hAnsi="Arial" w:cs="Arial"/>
          <w:bCs/>
          <w:color w:val="231F20"/>
          <w:sz w:val="16"/>
          <w:szCs w:val="16"/>
        </w:rPr>
        <w:t>)</w:t>
      </w:r>
      <w:r w:rsidR="000D1C45" w:rsidRPr="002B555A">
        <w:rPr>
          <w:rFonts w:ascii="Arial" w:hAnsi="Arial" w:cs="Arial"/>
          <w:color w:val="231F20"/>
          <w:sz w:val="16"/>
          <w:szCs w:val="16"/>
        </w:rPr>
        <w:t xml:space="preserve"> </w:t>
      </w:r>
      <w:r w:rsidR="003950CA" w:rsidRPr="002B555A">
        <w:rPr>
          <w:rFonts w:ascii="Arial" w:hAnsi="Arial" w:cs="Arial"/>
          <w:color w:val="231F20"/>
          <w:sz w:val="16"/>
          <w:szCs w:val="16"/>
        </w:rPr>
        <w:t>Measured photovoltage map</w:t>
      </w:r>
      <w:r w:rsidR="00D157CF" w:rsidRPr="002B555A">
        <w:rPr>
          <w:rFonts w:ascii="Arial" w:hAnsi="Arial" w:cs="Arial"/>
          <w:color w:val="231F20"/>
          <w:sz w:val="16"/>
          <w:szCs w:val="16"/>
        </w:rPr>
        <w:t>s</w:t>
      </w:r>
      <w:r w:rsidR="003950CA" w:rsidRPr="002B555A">
        <w:rPr>
          <w:rFonts w:ascii="Arial" w:hAnsi="Arial" w:cs="Arial"/>
          <w:color w:val="231F20"/>
          <w:sz w:val="16"/>
          <w:szCs w:val="16"/>
        </w:rPr>
        <w:t xml:space="preserve"> at </w:t>
      </w:r>
      <w:r w:rsidR="00DF686B" w:rsidRPr="002B555A">
        <w:rPr>
          <w:rFonts w:ascii="Arial" w:hAnsi="Arial" w:cs="Arial"/>
          <w:color w:val="231F20"/>
          <w:sz w:val="16"/>
          <w:szCs w:val="16"/>
        </w:rPr>
        <w:t>1548.7 nm, 1546.4 nm, 1544.68 nm</w:t>
      </w:r>
      <w:r w:rsidR="003950CA" w:rsidRPr="002B555A">
        <w:rPr>
          <w:rFonts w:ascii="Arial" w:hAnsi="Arial" w:cs="Arial"/>
          <w:color w:val="231F20"/>
          <w:sz w:val="16"/>
          <w:szCs w:val="16"/>
        </w:rPr>
        <w:t xml:space="preserve"> with </w:t>
      </w:r>
      <w:r w:rsidR="003950CA" w:rsidRPr="002B555A">
        <w:rPr>
          <w:rFonts w:ascii="Arial" w:hAnsi="Arial" w:cs="Arial"/>
          <w:i/>
          <w:iCs/>
          <w:color w:val="231F20"/>
          <w:sz w:val="16"/>
          <w:szCs w:val="16"/>
        </w:rPr>
        <w:t>P</w:t>
      </w:r>
      <w:r w:rsidR="003950CA" w:rsidRPr="002B555A">
        <w:rPr>
          <w:rFonts w:ascii="Arial" w:hAnsi="Arial" w:cs="Arial"/>
          <w:color w:val="231F20"/>
          <w:sz w:val="16"/>
          <w:szCs w:val="16"/>
          <w:vertAlign w:val="subscript"/>
        </w:rPr>
        <w:t>in</w:t>
      </w:r>
      <w:r w:rsidR="00CE551E" w:rsidRPr="002B555A">
        <w:rPr>
          <w:rFonts w:ascii="Arial" w:hAnsi="Arial" w:cs="Arial"/>
          <w:color w:val="231F20"/>
          <w:sz w:val="16"/>
          <w:szCs w:val="16"/>
        </w:rPr>
        <w:t xml:space="preserve"> </w:t>
      </w:r>
      <w:r w:rsidR="003950CA" w:rsidRPr="002B555A">
        <w:rPr>
          <w:rFonts w:ascii="Arial" w:hAnsi="Arial" w:cs="Arial"/>
          <w:color w:val="231F20"/>
          <w:sz w:val="16"/>
          <w:szCs w:val="16"/>
        </w:rPr>
        <w:t>=</w:t>
      </w:r>
      <w:r w:rsidR="00CE551E" w:rsidRPr="002B555A">
        <w:rPr>
          <w:rFonts w:ascii="Arial" w:hAnsi="Arial" w:cs="Arial"/>
          <w:color w:val="231F20"/>
          <w:sz w:val="16"/>
          <w:szCs w:val="16"/>
        </w:rPr>
        <w:t xml:space="preserve"> </w:t>
      </w:r>
      <w:r w:rsidR="003950CA" w:rsidRPr="002B555A">
        <w:rPr>
          <w:rFonts w:ascii="Arial" w:hAnsi="Arial" w:cs="Arial"/>
          <w:color w:val="231F20"/>
          <w:sz w:val="16"/>
          <w:szCs w:val="16"/>
        </w:rPr>
        <w:t>~0.1 mW under zero</w:t>
      </w:r>
      <w:r w:rsidR="00D157CF" w:rsidRPr="002B555A">
        <w:rPr>
          <w:rFonts w:ascii="Arial" w:hAnsi="Arial" w:cs="Arial"/>
          <w:color w:val="231F20"/>
          <w:sz w:val="16"/>
          <w:szCs w:val="16"/>
        </w:rPr>
        <w:t>-current</w:t>
      </w:r>
      <w:r w:rsidR="003950CA" w:rsidRPr="002B555A">
        <w:rPr>
          <w:rFonts w:ascii="Arial" w:hAnsi="Arial" w:cs="Arial"/>
          <w:color w:val="231F20"/>
          <w:sz w:val="16"/>
          <w:szCs w:val="16"/>
        </w:rPr>
        <w:t xml:space="preserve"> bias</w:t>
      </w:r>
      <w:r w:rsidR="000B6D06" w:rsidRPr="002B555A">
        <w:rPr>
          <w:rFonts w:ascii="Arial" w:hAnsi="Arial" w:cs="Arial"/>
          <w:color w:val="231F20"/>
          <w:sz w:val="16"/>
          <w:szCs w:val="16"/>
        </w:rPr>
        <w:t xml:space="preserve"> for GPD #2 </w:t>
      </w:r>
      <w:r w:rsidR="00CF76D7" w:rsidRPr="002B555A">
        <w:rPr>
          <w:rFonts w:ascii="Arial" w:hAnsi="Arial" w:cs="Arial"/>
          <w:color w:val="231F20"/>
          <w:sz w:val="16"/>
          <w:szCs w:val="16"/>
        </w:rPr>
        <w:t>(</w:t>
      </w:r>
      <w:r w:rsidR="000D1C45" w:rsidRPr="002B555A">
        <w:rPr>
          <w:rFonts w:ascii="Arial" w:hAnsi="Arial" w:cs="Arial"/>
          <w:bCs/>
          <w:color w:val="231F20"/>
          <w:sz w:val="16"/>
          <w:szCs w:val="16"/>
        </w:rPr>
        <w:t>d</w:t>
      </w:r>
      <w:r w:rsidR="00CF76D7" w:rsidRPr="002B555A">
        <w:rPr>
          <w:rFonts w:ascii="Arial" w:hAnsi="Arial" w:cs="Arial"/>
          <w:bCs/>
          <w:color w:val="231F20"/>
          <w:sz w:val="16"/>
          <w:szCs w:val="16"/>
        </w:rPr>
        <w:t>)</w:t>
      </w:r>
      <w:r w:rsidR="000B6D06" w:rsidRPr="002B555A">
        <w:rPr>
          <w:rFonts w:ascii="Arial" w:hAnsi="Arial" w:cs="Arial"/>
          <w:color w:val="231F20"/>
          <w:sz w:val="16"/>
          <w:szCs w:val="16"/>
        </w:rPr>
        <w:t>, #3</w:t>
      </w:r>
      <w:r w:rsidR="00CF76D7" w:rsidRPr="002B555A">
        <w:rPr>
          <w:rFonts w:ascii="Arial" w:hAnsi="Arial" w:cs="Arial"/>
          <w:bCs/>
          <w:color w:val="231F20"/>
          <w:sz w:val="16"/>
          <w:szCs w:val="16"/>
        </w:rPr>
        <w:t xml:space="preserve"> </w:t>
      </w:r>
      <w:r w:rsidR="00CF76D7" w:rsidRPr="002B555A">
        <w:rPr>
          <w:rFonts w:ascii="Arial" w:hAnsi="Arial" w:cs="Arial"/>
          <w:color w:val="231F20"/>
          <w:sz w:val="16"/>
          <w:szCs w:val="16"/>
        </w:rPr>
        <w:t>(</w:t>
      </w:r>
      <w:r w:rsidR="00CF76D7" w:rsidRPr="002B555A">
        <w:rPr>
          <w:rFonts w:ascii="Arial" w:hAnsi="Arial" w:cs="Arial"/>
          <w:bCs/>
          <w:color w:val="231F20"/>
          <w:sz w:val="16"/>
          <w:szCs w:val="16"/>
        </w:rPr>
        <w:t>e</w:t>
      </w:r>
      <w:r w:rsidR="00CF76D7" w:rsidRPr="002B555A">
        <w:rPr>
          <w:rFonts w:ascii="Arial" w:hAnsi="Arial" w:cs="Arial"/>
          <w:color w:val="231F20"/>
          <w:sz w:val="16"/>
          <w:szCs w:val="16"/>
        </w:rPr>
        <w:t>)</w:t>
      </w:r>
      <w:r w:rsidR="000B6D06" w:rsidRPr="002B555A">
        <w:rPr>
          <w:rFonts w:ascii="Arial" w:hAnsi="Arial" w:cs="Arial"/>
          <w:color w:val="231F20"/>
          <w:sz w:val="16"/>
          <w:szCs w:val="16"/>
        </w:rPr>
        <w:t>, #4</w:t>
      </w:r>
      <w:r w:rsidR="00CF76D7" w:rsidRPr="002B555A">
        <w:rPr>
          <w:rFonts w:ascii="Arial" w:hAnsi="Arial" w:cs="Arial"/>
          <w:color w:val="231F20"/>
          <w:sz w:val="16"/>
          <w:szCs w:val="16"/>
        </w:rPr>
        <w:t xml:space="preserve"> (</w:t>
      </w:r>
      <w:r w:rsidR="000B6D06" w:rsidRPr="002B555A">
        <w:rPr>
          <w:rFonts w:ascii="Arial" w:hAnsi="Arial" w:cs="Arial"/>
          <w:bCs/>
          <w:color w:val="231F20"/>
          <w:sz w:val="16"/>
          <w:szCs w:val="16"/>
        </w:rPr>
        <w:t>f</w:t>
      </w:r>
      <w:r w:rsidR="00CF76D7" w:rsidRPr="002B555A">
        <w:rPr>
          <w:rFonts w:ascii="Arial" w:hAnsi="Arial" w:cs="Arial"/>
          <w:bCs/>
          <w:color w:val="231F20"/>
          <w:sz w:val="16"/>
          <w:szCs w:val="16"/>
        </w:rPr>
        <w:t>)</w:t>
      </w:r>
      <w:r w:rsidR="003950CA" w:rsidRPr="002B555A">
        <w:rPr>
          <w:rFonts w:ascii="Arial" w:hAnsi="Arial" w:cs="Arial"/>
          <w:color w:val="231F20"/>
          <w:sz w:val="16"/>
          <w:szCs w:val="16"/>
        </w:rPr>
        <w:t>.</w:t>
      </w:r>
    </w:p>
    <w:bookmarkEnd w:id="7"/>
    <w:p w14:paraId="6D3C1F68" w14:textId="68881209" w:rsidR="00DD1D8C" w:rsidRPr="002B555A" w:rsidRDefault="00DD1D8C" w:rsidP="00DD1D8C">
      <w:pPr>
        <w:spacing w:line="300" w:lineRule="auto"/>
        <w:rPr>
          <w:rFonts w:ascii="Times New Roman" w:hAnsi="Times New Roman" w:cs="Times New Roman"/>
          <w:color w:val="231F20"/>
          <w:sz w:val="20"/>
          <w:szCs w:val="20"/>
        </w:rPr>
      </w:pPr>
    </w:p>
    <w:p w14:paraId="0A9BE0B1" w14:textId="0A38AAB1" w:rsidR="00B02A64" w:rsidRPr="002B555A" w:rsidRDefault="00B02A64" w:rsidP="00230B0F">
      <w:pPr>
        <w:spacing w:line="300" w:lineRule="auto"/>
        <w:jc w:val="left"/>
        <w:outlineLvl w:val="0"/>
        <w:rPr>
          <w:rFonts w:ascii="Times New Roman" w:hAnsi="Times New Roman" w:cs="Times New Roman"/>
          <w:b/>
          <w:color w:val="231F20"/>
          <w:sz w:val="20"/>
          <w:szCs w:val="20"/>
        </w:rPr>
      </w:pPr>
      <w:bookmarkStart w:id="8" w:name="_Hlk132832653"/>
      <w:r w:rsidRPr="002B555A">
        <w:rPr>
          <w:rFonts w:ascii="Times New Roman" w:hAnsi="Times New Roman" w:cs="Times New Roman"/>
          <w:b/>
          <w:sz w:val="20"/>
          <w:szCs w:val="20"/>
        </w:rPr>
        <w:t xml:space="preserve">Supplementary Note </w:t>
      </w:r>
      <w:bookmarkEnd w:id="8"/>
      <w:r w:rsidR="00A53D27" w:rsidRPr="002B555A">
        <w:rPr>
          <w:rFonts w:ascii="Times New Roman" w:hAnsi="Times New Roman" w:cs="Times New Roman"/>
          <w:b/>
          <w:sz w:val="20"/>
          <w:szCs w:val="20"/>
        </w:rPr>
        <w:t>5</w:t>
      </w:r>
      <w:r w:rsidRPr="002B555A">
        <w:rPr>
          <w:rFonts w:ascii="Times New Roman" w:hAnsi="Times New Roman" w:cs="Times New Roman"/>
          <w:b/>
          <w:sz w:val="20"/>
          <w:szCs w:val="20"/>
        </w:rPr>
        <w:t>.</w:t>
      </w:r>
      <w:r w:rsidRPr="002B555A">
        <w:rPr>
          <w:rFonts w:ascii="Times New Roman" w:hAnsi="Times New Roman" w:cs="Times New Roman"/>
          <w:b/>
          <w:color w:val="231F20"/>
          <w:sz w:val="20"/>
          <w:szCs w:val="20"/>
        </w:rPr>
        <w:t xml:space="preserve"> </w:t>
      </w:r>
      <w:r w:rsidR="001052E5" w:rsidRPr="002B555A">
        <w:rPr>
          <w:rFonts w:ascii="Times New Roman" w:hAnsi="Times New Roman" w:cs="Times New Roman"/>
          <w:b/>
          <w:color w:val="231F20"/>
          <w:sz w:val="20"/>
          <w:szCs w:val="20"/>
        </w:rPr>
        <w:t>Experimental setup for the high frequency response measurements</w:t>
      </w:r>
      <w:r w:rsidR="004E07E9" w:rsidRPr="002B555A">
        <w:rPr>
          <w:rFonts w:ascii="Times New Roman" w:hAnsi="Times New Roman" w:cs="Times New Roman"/>
          <w:b/>
          <w:color w:val="231F20"/>
          <w:sz w:val="20"/>
          <w:szCs w:val="20"/>
        </w:rPr>
        <w:t>.</w:t>
      </w:r>
    </w:p>
    <w:p w14:paraId="12AE8B91" w14:textId="634F3784" w:rsidR="00170E1B" w:rsidRPr="002B555A" w:rsidRDefault="00170E1B" w:rsidP="00170E1B">
      <w:pPr>
        <w:spacing w:line="300" w:lineRule="auto"/>
        <w:rPr>
          <w:rFonts w:ascii="Times New Roman" w:hAnsi="Times New Roman" w:cs="Times New Roman"/>
          <w:color w:val="231F20"/>
          <w:sz w:val="20"/>
          <w:szCs w:val="20"/>
        </w:rPr>
      </w:pPr>
      <w:r w:rsidRPr="002B555A">
        <w:rPr>
          <w:rFonts w:ascii="Times New Roman" w:hAnsi="Times New Roman" w:cs="Times New Roman"/>
          <w:color w:val="231F20"/>
          <w:sz w:val="20"/>
          <w:szCs w:val="20"/>
        </w:rPr>
        <w:t>Figure S</w:t>
      </w:r>
      <w:r w:rsidR="002B3FE9" w:rsidRPr="002B555A">
        <w:rPr>
          <w:rFonts w:ascii="Times New Roman" w:hAnsi="Times New Roman" w:cs="Times New Roman"/>
          <w:color w:val="231F20"/>
          <w:sz w:val="20"/>
          <w:szCs w:val="20"/>
        </w:rPr>
        <w:t>6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shows the experimental setup for frequency response measurements. </w:t>
      </w:r>
      <w:r w:rsidR="00A72F7E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Firstly, we calibrated the bias-Tee and cables in the </w:t>
      </w:r>
      <w:r w:rsidR="00152452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test </w:t>
      </w:r>
      <w:r w:rsidR="00A72F7E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system. 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The </w:t>
      </w:r>
      <w:r w:rsidR="00256610" w:rsidRPr="002B555A">
        <w:rPr>
          <w:rFonts w:ascii="Times New Roman" w:hAnsi="Times New Roman" w:cs="Times New Roman"/>
          <w:color w:val="231F20"/>
          <w:sz w:val="20"/>
          <w:szCs w:val="20"/>
        </w:rPr>
        <w:t>optical signals</w:t>
      </w:r>
      <w:r w:rsidR="00F852F8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256610" w:rsidRPr="002B555A">
        <w:rPr>
          <w:rFonts w:ascii="Times New Roman" w:hAnsi="Times New Roman" w:cs="Times New Roman"/>
          <w:color w:val="231F20"/>
          <w:sz w:val="20"/>
          <w:szCs w:val="20"/>
        </w:rPr>
        <w:t>generated by</w:t>
      </w:r>
      <w:r w:rsidR="00F852F8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256610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a </w:t>
      </w:r>
      <w:r w:rsidR="00F852F8" w:rsidRPr="002B555A">
        <w:rPr>
          <w:rFonts w:ascii="Times New Roman" w:hAnsi="Times New Roman" w:cs="Times New Roman"/>
          <w:color w:val="231F20"/>
          <w:sz w:val="20"/>
          <w:szCs w:val="20"/>
        </w:rPr>
        <w:t>tunable laser (TL) at</w:t>
      </w:r>
      <w:r w:rsidR="001659A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λ</w:t>
      </w:r>
      <w:r w:rsidR="001659AF" w:rsidRPr="002B555A">
        <w:rPr>
          <w:rFonts w:ascii="Times New Roman" w:hAnsi="Times New Roman" w:cs="Times New Roman"/>
          <w:color w:val="231F20"/>
          <w:sz w:val="20"/>
          <w:szCs w:val="20"/>
          <w:vertAlign w:val="subscript"/>
        </w:rPr>
        <w:t>CH#n</w:t>
      </w:r>
      <w:r w:rsidR="00F852F8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1659AF" w:rsidRPr="002B555A">
        <w:rPr>
          <w:rFonts w:ascii="Times New Roman" w:hAnsi="Times New Roman" w:cs="Times New Roman"/>
          <w:color w:val="231F20"/>
          <w:sz w:val="20"/>
          <w:szCs w:val="20"/>
        </w:rPr>
        <w:t>(λ</w:t>
      </w:r>
      <w:r w:rsidR="001659AF" w:rsidRPr="002B555A">
        <w:rPr>
          <w:rFonts w:ascii="Times New Roman" w:hAnsi="Times New Roman" w:cs="Times New Roman"/>
          <w:color w:val="231F20"/>
          <w:sz w:val="20"/>
          <w:szCs w:val="20"/>
          <w:vertAlign w:val="subscript"/>
        </w:rPr>
        <w:t>CH#1,2,3,4</w:t>
      </w:r>
      <w:r w:rsidR="00F852F8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1659AF" w:rsidRPr="002B555A">
        <w:rPr>
          <w:rFonts w:ascii="Times New Roman" w:hAnsi="Times New Roman" w:cs="Times New Roman"/>
          <w:color w:val="231F20"/>
          <w:sz w:val="20"/>
          <w:szCs w:val="20"/>
        </w:rPr>
        <w:t>=</w:t>
      </w:r>
      <w:r w:rsidR="00CE551E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F852F8" w:rsidRPr="002B555A">
        <w:rPr>
          <w:rFonts w:ascii="Times New Roman" w:hAnsi="Times New Roman" w:cs="Times New Roman"/>
          <w:color w:val="231F20"/>
          <w:sz w:val="20"/>
          <w:szCs w:val="20"/>
        </w:rPr>
        <w:t>1550.25 nm, 1548.7 nm, 1546.4 nm and 1544.68 nm</w:t>
      </w:r>
      <w:r w:rsidR="001659AF" w:rsidRPr="002B555A">
        <w:rPr>
          <w:rFonts w:ascii="Times New Roman" w:hAnsi="Times New Roman" w:cs="Times New Roman"/>
          <w:color w:val="231F20"/>
          <w:sz w:val="20"/>
          <w:szCs w:val="20"/>
        </w:rPr>
        <w:t>)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F852F8" w:rsidRPr="002B555A">
        <w:rPr>
          <w:rFonts w:ascii="Times New Roman" w:hAnsi="Times New Roman" w:cs="Times New Roman"/>
          <w:color w:val="231F20"/>
          <w:sz w:val="20"/>
          <w:szCs w:val="20"/>
        </w:rPr>
        <w:t>was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modulated by an optical modulator </w:t>
      </w:r>
      <w:r w:rsidR="001D3FAD" w:rsidRPr="002B555A">
        <w:rPr>
          <w:rFonts w:ascii="Times New Roman" w:hAnsi="Times New Roman" w:cs="Times New Roman"/>
          <w:color w:val="231F20"/>
          <w:sz w:val="20"/>
          <w:szCs w:val="20"/>
        </w:rPr>
        <w:t>integrated in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a </w:t>
      </w:r>
      <w:r w:rsidR="001D3FAD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light-wave component analyzer 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>(</w:t>
      </w:r>
      <w:r w:rsidR="001D3FAD" w:rsidRPr="002B555A">
        <w:rPr>
          <w:rFonts w:ascii="Times New Roman" w:hAnsi="Times New Roman" w:cs="Times New Roman"/>
          <w:color w:val="231F20"/>
          <w:sz w:val="20"/>
          <w:szCs w:val="20"/>
        </w:rPr>
        <w:t>LCA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>,</w:t>
      </w:r>
      <w:r w:rsidR="001D3FAD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KEYSIGHT </w:t>
      </w:r>
      <w:r w:rsidR="00C5613B" w:rsidRPr="002B555A">
        <w:rPr>
          <w:rFonts w:ascii="Times New Roman" w:hAnsi="Times New Roman" w:cs="Times New Roman"/>
          <w:color w:val="231F20"/>
          <w:sz w:val="20"/>
          <w:szCs w:val="20"/>
        </w:rPr>
        <w:t>N4373E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). The modulated </w:t>
      </w:r>
      <w:r w:rsidR="00256610" w:rsidRPr="002B555A">
        <w:rPr>
          <w:rFonts w:ascii="Times New Roman" w:hAnsi="Times New Roman" w:cs="Times New Roman"/>
          <w:color w:val="231F20"/>
          <w:sz w:val="20"/>
          <w:szCs w:val="20"/>
        </w:rPr>
        <w:t>optical signal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was then amplified by an EDFA and coupled to the grating coupler. </w:t>
      </w:r>
      <w:r w:rsidR="00F852F8" w:rsidRPr="002B555A">
        <w:rPr>
          <w:rFonts w:ascii="Times New Roman" w:hAnsi="Times New Roman" w:cs="Times New Roman"/>
          <w:color w:val="231F20"/>
          <w:sz w:val="20"/>
          <w:szCs w:val="20"/>
        </w:rPr>
        <w:t>In each channel, the light passe</w:t>
      </w:r>
      <w:r w:rsidR="00A72F7E" w:rsidRPr="002B555A">
        <w:rPr>
          <w:rFonts w:ascii="Times New Roman" w:hAnsi="Times New Roman" w:cs="Times New Roman"/>
          <w:color w:val="231F20"/>
          <w:sz w:val="20"/>
          <w:szCs w:val="20"/>
        </w:rPr>
        <w:t>d</w:t>
      </w:r>
      <w:r w:rsidR="00F852F8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through a power splitter (90</w:t>
      </w:r>
      <w:r w:rsidR="009739B3" w:rsidRPr="002B555A">
        <w:rPr>
          <w:rFonts w:ascii="Times New Roman" w:hAnsi="Times New Roman" w:cs="Times New Roman"/>
          <w:color w:val="231F20"/>
          <w:sz w:val="20"/>
          <w:szCs w:val="20"/>
        </w:rPr>
        <w:t>%</w:t>
      </w:r>
      <w:r w:rsidR="00F852F8" w:rsidRPr="002B555A">
        <w:rPr>
          <w:rFonts w:ascii="Times New Roman" w:hAnsi="Times New Roman" w:cs="Times New Roman"/>
          <w:color w:val="231F20"/>
          <w:sz w:val="20"/>
          <w:szCs w:val="20"/>
        </w:rPr>
        <w:t>/10</w:t>
      </w:r>
      <w:r w:rsidR="009739B3" w:rsidRPr="002B555A">
        <w:rPr>
          <w:rFonts w:ascii="Times New Roman" w:hAnsi="Times New Roman" w:cs="Times New Roman"/>
          <w:color w:val="231F20"/>
          <w:sz w:val="20"/>
          <w:szCs w:val="20"/>
        </w:rPr>
        <w:t>%</w:t>
      </w:r>
      <w:r w:rsidR="00F852F8" w:rsidRPr="002B555A">
        <w:rPr>
          <w:rFonts w:ascii="Times New Roman" w:hAnsi="Times New Roman" w:cs="Times New Roman"/>
          <w:color w:val="231F20"/>
          <w:sz w:val="20"/>
          <w:szCs w:val="20"/>
        </w:rPr>
        <w:t>) with a multimode interferometer (MMI)</w:t>
      </w:r>
      <w:r w:rsidR="009739B3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structure</w:t>
      </w:r>
      <w:r w:rsidR="00F852F8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. </w:t>
      </w:r>
      <w:r w:rsidR="00256610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The </w:t>
      </w:r>
      <w:r w:rsidR="002F60A3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10%-power </w:t>
      </w:r>
      <w:r w:rsidR="00256610" w:rsidRPr="002B555A">
        <w:rPr>
          <w:rFonts w:ascii="Times New Roman" w:hAnsi="Times New Roman" w:cs="Times New Roman"/>
          <w:color w:val="231F20"/>
          <w:sz w:val="20"/>
          <w:szCs w:val="20"/>
        </w:rPr>
        <w:t>optical signal</w:t>
      </w:r>
      <w:r w:rsidR="00A72F7E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2F60A3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was </w:t>
      </w:r>
      <w:r w:rsidR="002F2B79" w:rsidRPr="002B555A">
        <w:rPr>
          <w:rFonts w:ascii="Times New Roman" w:hAnsi="Times New Roman" w:cs="Times New Roman"/>
          <w:color w:val="231F20"/>
          <w:sz w:val="20"/>
          <w:szCs w:val="20"/>
        </w:rPr>
        <w:t>given</w:t>
      </w:r>
      <w:r w:rsidR="00A72F7E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to </w:t>
      </w:r>
      <w:r w:rsidR="002F2B79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the </w:t>
      </w:r>
      <w:r w:rsidR="00A72F7E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commercial </w:t>
      </w:r>
      <w:r w:rsidR="00837FDB" w:rsidRPr="002B555A">
        <w:rPr>
          <w:rFonts w:ascii="Times New Roman" w:hAnsi="Times New Roman" w:cs="Times New Roman"/>
          <w:color w:val="231F20"/>
          <w:sz w:val="20"/>
          <w:szCs w:val="20"/>
        </w:rPr>
        <w:t>photo</w:t>
      </w:r>
      <w:r w:rsidR="00A72F7E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detector (integrated in the LCA), </w:t>
      </w:r>
      <w:r w:rsidR="00E50DD6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forming a </w:t>
      </w:r>
      <w:r w:rsidR="005859E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reference </w:t>
      </w:r>
      <w:r w:rsidR="00E50DD6" w:rsidRPr="002B555A">
        <w:rPr>
          <w:rFonts w:ascii="Times New Roman" w:hAnsi="Times New Roman" w:cs="Times New Roman"/>
          <w:color w:val="231F20"/>
          <w:sz w:val="20"/>
          <w:szCs w:val="20"/>
        </w:rPr>
        <w:t>calibration path</w:t>
      </w:r>
      <w:r w:rsidR="005859E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. In this way, the </w:t>
      </w:r>
      <w:r w:rsidR="006B7D81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frequency </w:t>
      </w:r>
      <w:r w:rsidR="0093482D" w:rsidRPr="002B555A">
        <w:rPr>
          <w:rFonts w:ascii="Times New Roman" w:hAnsi="Times New Roman" w:cs="Times New Roman"/>
          <w:color w:val="231F20"/>
          <w:sz w:val="20"/>
          <w:szCs w:val="20"/>
        </w:rPr>
        <w:t>responses</w:t>
      </w:r>
      <w:r w:rsidR="005859E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of the MRR</w:t>
      </w:r>
      <w:r w:rsidR="00C14CB1" w:rsidRPr="002B555A">
        <w:rPr>
          <w:rFonts w:ascii="Times New Roman" w:hAnsi="Times New Roman" w:cs="Times New Roman"/>
          <w:color w:val="231F20"/>
          <w:sz w:val="20"/>
          <w:szCs w:val="20"/>
        </w:rPr>
        <w:t>, bias-Tee</w:t>
      </w:r>
      <w:r w:rsidR="005859E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and optical </w:t>
      </w:r>
      <w:r w:rsidR="006B7D81" w:rsidRPr="002B555A">
        <w:rPr>
          <w:rFonts w:ascii="Times New Roman" w:hAnsi="Times New Roman" w:cs="Times New Roman"/>
          <w:color w:val="231F20"/>
          <w:sz w:val="20"/>
          <w:szCs w:val="20"/>
        </w:rPr>
        <w:t>modulator can be</w:t>
      </w:r>
      <w:r w:rsidR="005859E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6B7D81" w:rsidRPr="002B555A">
        <w:rPr>
          <w:rFonts w:ascii="Times New Roman" w:hAnsi="Times New Roman" w:cs="Times New Roman"/>
          <w:color w:val="231F20"/>
          <w:sz w:val="20"/>
          <w:szCs w:val="20"/>
        </w:rPr>
        <w:t>calibrated</w:t>
      </w:r>
      <w:r w:rsidR="00A72F7E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. 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The AC photocurrent signal generated </w:t>
      </w:r>
      <w:r w:rsidR="0093482D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by 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the </w:t>
      </w:r>
      <w:r w:rsidR="00B946FE" w:rsidRPr="002B555A">
        <w:rPr>
          <w:rFonts w:ascii="Times New Roman" w:hAnsi="Times New Roman" w:cs="Times New Roman"/>
          <w:color w:val="231F20"/>
          <w:sz w:val="20"/>
          <w:szCs w:val="20"/>
        </w:rPr>
        <w:t>G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>PD was then extracted by a bias-</w:t>
      </w:r>
      <w:r w:rsidR="00B946FE" w:rsidRPr="002B555A">
        <w:rPr>
          <w:rFonts w:ascii="Times New Roman" w:hAnsi="Times New Roman" w:cs="Times New Roman"/>
          <w:color w:val="231F20"/>
          <w:sz w:val="20"/>
          <w:szCs w:val="20"/>
        </w:rPr>
        <w:t>T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>ee (</w:t>
      </w:r>
      <w:r w:rsidR="00A07219" w:rsidRPr="002B555A">
        <w:rPr>
          <w:rFonts w:ascii="Times New Roman" w:hAnsi="Times New Roman" w:cs="Times New Roman"/>
          <w:color w:val="231F20"/>
          <w:sz w:val="20"/>
          <w:szCs w:val="20"/>
        </w:rPr>
        <w:t>SHF BT 65-B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>) and amplified by an RF amplifier (</w:t>
      </w:r>
      <w:r w:rsidR="00F852F8" w:rsidRPr="002B555A">
        <w:rPr>
          <w:rFonts w:ascii="Times New Roman" w:hAnsi="Times New Roman" w:cs="Times New Roman"/>
          <w:color w:val="231F20"/>
          <w:sz w:val="20"/>
          <w:szCs w:val="20"/>
        </w:rPr>
        <w:t>SHF 807C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). </w:t>
      </w:r>
      <w:r w:rsidR="003373FA" w:rsidRPr="002B555A">
        <w:rPr>
          <w:rFonts w:ascii="Times New Roman" w:hAnsi="Times New Roman" w:cs="Times New Roman"/>
          <w:color w:val="231F20"/>
          <w:sz w:val="20"/>
          <w:szCs w:val="20"/>
        </w:rPr>
        <w:t>Then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, the </w:t>
      </w:r>
      <w:r w:rsidR="00152452" w:rsidRPr="002B555A">
        <w:rPr>
          <w:rFonts w:ascii="Times New Roman" w:hAnsi="Times New Roman" w:cs="Times New Roman"/>
          <w:color w:val="231F20"/>
          <w:sz w:val="20"/>
          <w:szCs w:val="20"/>
        </w:rPr>
        <w:t>LCA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received the amplified AC signal and gives the </w:t>
      </w:r>
      <w:r w:rsidRPr="002B555A">
        <w:rPr>
          <w:rFonts w:ascii="Times New Roman" w:hAnsi="Times New Roman" w:cs="Times New Roman"/>
          <w:i/>
          <w:color w:val="231F20"/>
          <w:sz w:val="20"/>
          <w:szCs w:val="20"/>
        </w:rPr>
        <w:t>S</w:t>
      </w:r>
      <w:r w:rsidRPr="002B555A">
        <w:rPr>
          <w:rFonts w:ascii="Times New Roman" w:hAnsi="Times New Roman" w:cs="Times New Roman"/>
          <w:color w:val="231F20"/>
          <w:sz w:val="20"/>
          <w:szCs w:val="20"/>
          <w:vertAlign w:val="subscript"/>
        </w:rPr>
        <w:t>21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response</w:t>
      </w:r>
      <w:r w:rsidRPr="002B555A">
        <w:rPr>
          <w:rFonts w:ascii="Times New Roman" w:eastAsia="仿宋" w:hAnsi="Times New Roman" w:cs="Times New Roman"/>
          <w:color w:val="000000" w:themeColor="text1"/>
          <w:kern w:val="24"/>
          <w:sz w:val="20"/>
          <w:szCs w:val="20"/>
        </w:rPr>
        <w:t>.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35372A" w:rsidRPr="002B555A">
        <w:rPr>
          <w:rFonts w:ascii="Times New Roman" w:hAnsi="Times New Roman" w:cs="Times New Roman"/>
          <w:color w:val="231F20"/>
          <w:sz w:val="20"/>
          <w:szCs w:val="20"/>
        </w:rPr>
        <w:t>Finally, t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he high frequency responses of the RF probe and RF amplifier were </w:t>
      </w:r>
      <w:r w:rsidR="00A708C4" w:rsidRPr="002B555A">
        <w:rPr>
          <w:rFonts w:ascii="Times New Roman" w:hAnsi="Times New Roman" w:cs="Times New Roman"/>
          <w:color w:val="231F20"/>
          <w:sz w:val="20"/>
          <w:szCs w:val="20"/>
        </w:rPr>
        <w:t>calibrated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DB2EFB" w:rsidRPr="002B555A">
        <w:rPr>
          <w:rFonts w:ascii="Times New Roman" w:hAnsi="Times New Roman" w:cs="Times New Roman"/>
          <w:color w:val="231F20"/>
          <w:sz w:val="20"/>
          <w:szCs w:val="20"/>
        </w:rPr>
        <w:t>to obtain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DB2EFB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the </w:t>
      </w:r>
      <w:r w:rsidRPr="002B555A">
        <w:rPr>
          <w:rFonts w:ascii="Times New Roman" w:hAnsi="Times New Roman" w:cs="Times New Roman"/>
          <w:i/>
          <w:color w:val="231F20"/>
          <w:sz w:val="20"/>
          <w:szCs w:val="20"/>
        </w:rPr>
        <w:t>S</w:t>
      </w:r>
      <w:r w:rsidRPr="002B555A">
        <w:rPr>
          <w:rFonts w:ascii="Times New Roman" w:hAnsi="Times New Roman" w:cs="Times New Roman"/>
          <w:color w:val="231F20"/>
          <w:sz w:val="20"/>
          <w:szCs w:val="20"/>
          <w:vertAlign w:val="subscript"/>
        </w:rPr>
        <w:t>21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response of the </w:t>
      </w:r>
      <w:r w:rsidR="00DB2EFB" w:rsidRPr="002B555A">
        <w:rPr>
          <w:rFonts w:ascii="Times New Roman" w:hAnsi="Times New Roman" w:cs="Times New Roman"/>
          <w:color w:val="231F20"/>
          <w:sz w:val="20"/>
          <w:szCs w:val="20"/>
        </w:rPr>
        <w:t>GPD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>.</w:t>
      </w:r>
    </w:p>
    <w:p w14:paraId="30EC67E5" w14:textId="2FD684B0" w:rsidR="00E2797C" w:rsidRPr="002B555A" w:rsidRDefault="00E2797C" w:rsidP="00E2797C">
      <w:pPr>
        <w:spacing w:line="300" w:lineRule="auto"/>
        <w:jc w:val="center"/>
        <w:rPr>
          <w:rFonts w:ascii="Times New Roman" w:hAnsi="Times New Roman" w:cs="Times New Roman"/>
          <w:color w:val="231F20"/>
          <w:sz w:val="20"/>
          <w:szCs w:val="20"/>
        </w:rPr>
      </w:pPr>
    </w:p>
    <w:p w14:paraId="1B9BBB06" w14:textId="07B9306B" w:rsidR="00D301FE" w:rsidRPr="002B555A" w:rsidRDefault="00D301FE" w:rsidP="00E2797C">
      <w:pPr>
        <w:spacing w:line="300" w:lineRule="auto"/>
        <w:jc w:val="center"/>
        <w:rPr>
          <w:rFonts w:ascii="Times New Roman" w:hAnsi="Times New Roman" w:cs="Times New Roman"/>
          <w:color w:val="231F20"/>
          <w:sz w:val="20"/>
          <w:szCs w:val="20"/>
        </w:rPr>
      </w:pPr>
      <w:r w:rsidRPr="002B555A">
        <w:rPr>
          <w:rFonts w:hint="eastAsia"/>
          <w:noProof/>
        </w:rPr>
        <w:lastRenderedPageBreak/>
        <w:drawing>
          <wp:inline distT="0" distB="0" distL="0" distR="0" wp14:anchorId="77F5423A" wp14:editId="2799F41F">
            <wp:extent cx="3600000" cy="164564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64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ABECA" w14:textId="3485CD7E" w:rsidR="00E2797C" w:rsidRPr="002B555A" w:rsidRDefault="00E2797C" w:rsidP="00E2797C">
      <w:pPr>
        <w:spacing w:line="300" w:lineRule="auto"/>
        <w:rPr>
          <w:rFonts w:ascii="Arial" w:hAnsi="Arial" w:cs="Arial"/>
          <w:color w:val="231F20"/>
          <w:sz w:val="16"/>
          <w:szCs w:val="16"/>
        </w:rPr>
      </w:pPr>
      <w:r w:rsidRPr="002B555A">
        <w:rPr>
          <w:rFonts w:ascii="Arial" w:eastAsia="仿宋" w:hAnsi="Arial" w:cs="Arial"/>
          <w:b/>
          <w:bCs/>
          <w:sz w:val="16"/>
          <w:szCs w:val="16"/>
        </w:rPr>
        <w:t>Fig</w:t>
      </w:r>
      <w:r w:rsidR="0039688A" w:rsidRPr="002B555A">
        <w:rPr>
          <w:rFonts w:ascii="Arial" w:eastAsia="仿宋" w:hAnsi="Arial" w:cs="Arial"/>
          <w:b/>
          <w:bCs/>
          <w:sz w:val="16"/>
          <w:szCs w:val="16"/>
        </w:rPr>
        <w:t>ure</w:t>
      </w:r>
      <w:r w:rsidRPr="002B555A">
        <w:rPr>
          <w:rFonts w:ascii="Arial" w:eastAsia="仿宋" w:hAnsi="Arial" w:cs="Arial"/>
          <w:b/>
          <w:bCs/>
          <w:sz w:val="16"/>
          <w:szCs w:val="16"/>
        </w:rPr>
        <w:t xml:space="preserve"> S6</w:t>
      </w:r>
      <w:r w:rsidR="00F027F5" w:rsidRPr="002B555A">
        <w:rPr>
          <w:rFonts w:ascii="Arial" w:eastAsia="仿宋" w:hAnsi="Arial" w:cs="Arial"/>
          <w:b/>
          <w:bCs/>
          <w:sz w:val="16"/>
          <w:szCs w:val="16"/>
        </w:rPr>
        <w:t>:</w:t>
      </w:r>
      <w:r w:rsidRPr="002B555A">
        <w:rPr>
          <w:rFonts w:ascii="Arial" w:hAnsi="Arial" w:cs="Arial"/>
          <w:color w:val="231F20"/>
          <w:sz w:val="16"/>
          <w:szCs w:val="16"/>
        </w:rPr>
        <w:t xml:space="preserve"> </w:t>
      </w:r>
      <w:r w:rsidR="009418BF" w:rsidRPr="002B555A">
        <w:rPr>
          <w:rFonts w:ascii="Arial" w:hAnsi="Arial" w:cs="Arial"/>
          <w:bCs/>
          <w:color w:val="231F20"/>
          <w:sz w:val="16"/>
          <w:szCs w:val="16"/>
        </w:rPr>
        <w:t>Detailed e</w:t>
      </w:r>
      <w:r w:rsidRPr="002B555A">
        <w:rPr>
          <w:rFonts w:ascii="Arial" w:hAnsi="Arial" w:cs="Arial"/>
          <w:bCs/>
          <w:color w:val="231F20"/>
          <w:sz w:val="16"/>
          <w:szCs w:val="16"/>
        </w:rPr>
        <w:t>xperimental</w:t>
      </w:r>
      <w:r w:rsidR="00942732" w:rsidRPr="002B555A">
        <w:rPr>
          <w:rFonts w:ascii="Arial" w:hAnsi="Arial" w:cs="Arial"/>
          <w:bCs/>
          <w:color w:val="231F20"/>
          <w:sz w:val="16"/>
          <w:szCs w:val="16"/>
        </w:rPr>
        <w:t xml:space="preserve"> set up for </w:t>
      </w:r>
      <w:r w:rsidR="00DF500C" w:rsidRPr="002B555A">
        <w:rPr>
          <w:rFonts w:ascii="Arial" w:hAnsi="Arial" w:cs="Arial"/>
          <w:bCs/>
          <w:color w:val="231F20"/>
          <w:sz w:val="16"/>
          <w:szCs w:val="16"/>
        </w:rPr>
        <w:t xml:space="preserve">the high </w:t>
      </w:r>
      <w:r w:rsidR="00942732" w:rsidRPr="002B555A">
        <w:rPr>
          <w:rFonts w:ascii="Arial" w:hAnsi="Arial" w:cs="Arial"/>
          <w:bCs/>
          <w:color w:val="231F20"/>
          <w:sz w:val="16"/>
          <w:szCs w:val="16"/>
        </w:rPr>
        <w:t>frequency response measure</w:t>
      </w:r>
      <w:r w:rsidR="005E72DE" w:rsidRPr="002B555A">
        <w:rPr>
          <w:rFonts w:ascii="Arial" w:hAnsi="Arial" w:cs="Arial"/>
          <w:bCs/>
          <w:color w:val="231F20"/>
          <w:sz w:val="16"/>
          <w:szCs w:val="16"/>
        </w:rPr>
        <w:t>ment</w:t>
      </w:r>
      <w:r w:rsidRPr="002B555A">
        <w:rPr>
          <w:rFonts w:ascii="Arial" w:hAnsi="Arial" w:cs="Arial"/>
          <w:bCs/>
          <w:color w:val="231F20"/>
          <w:sz w:val="16"/>
          <w:szCs w:val="16"/>
        </w:rPr>
        <w:t>.</w:t>
      </w:r>
      <w:r w:rsidRPr="002B555A">
        <w:rPr>
          <w:rFonts w:ascii="Arial" w:hAnsi="Arial" w:cs="Arial"/>
          <w:color w:val="231F20"/>
          <w:sz w:val="16"/>
          <w:szCs w:val="16"/>
        </w:rPr>
        <w:t xml:space="preserve"> </w:t>
      </w:r>
      <w:r w:rsidR="00942732" w:rsidRPr="002B555A">
        <w:rPr>
          <w:rFonts w:ascii="Arial" w:hAnsi="Arial" w:cs="Arial"/>
          <w:color w:val="231F20"/>
          <w:sz w:val="16"/>
          <w:szCs w:val="16"/>
        </w:rPr>
        <w:t xml:space="preserve">TL: </w:t>
      </w:r>
      <w:r w:rsidR="001D3FAD" w:rsidRPr="002B555A">
        <w:rPr>
          <w:rFonts w:ascii="Arial" w:hAnsi="Arial" w:cs="Arial"/>
          <w:color w:val="231F20"/>
          <w:sz w:val="16"/>
          <w:szCs w:val="16"/>
        </w:rPr>
        <w:t>T</w:t>
      </w:r>
      <w:r w:rsidR="00942732" w:rsidRPr="002B555A">
        <w:rPr>
          <w:rFonts w:ascii="Arial" w:hAnsi="Arial" w:cs="Arial"/>
          <w:color w:val="231F20"/>
          <w:sz w:val="16"/>
          <w:szCs w:val="16"/>
        </w:rPr>
        <w:t>unable laser</w:t>
      </w:r>
      <w:r w:rsidR="001D3FAD" w:rsidRPr="002B555A">
        <w:rPr>
          <w:rFonts w:ascii="Arial" w:hAnsi="Arial" w:cs="Arial"/>
          <w:color w:val="231F20"/>
          <w:sz w:val="16"/>
          <w:szCs w:val="16"/>
        </w:rPr>
        <w:t>;</w:t>
      </w:r>
      <w:r w:rsidR="00942732" w:rsidRPr="002B555A">
        <w:rPr>
          <w:rFonts w:ascii="Arial" w:hAnsi="Arial" w:cs="Arial"/>
          <w:color w:val="231F20"/>
          <w:sz w:val="16"/>
          <w:szCs w:val="16"/>
        </w:rPr>
        <w:t xml:space="preserve"> EDFA: Erbium-doped fiber amplifier</w:t>
      </w:r>
      <w:r w:rsidR="001D3FAD" w:rsidRPr="002B555A">
        <w:rPr>
          <w:rFonts w:ascii="Arial" w:hAnsi="Arial" w:cs="Arial"/>
          <w:color w:val="231F20"/>
          <w:sz w:val="16"/>
          <w:szCs w:val="16"/>
        </w:rPr>
        <w:t>; LCA:</w:t>
      </w:r>
      <w:r w:rsidR="001D3FAD" w:rsidRPr="002B555A">
        <w:rPr>
          <w:rFonts w:ascii="Arial" w:hAnsi="Arial" w:cs="Arial"/>
          <w:sz w:val="16"/>
          <w:szCs w:val="16"/>
        </w:rPr>
        <w:t xml:space="preserve"> </w:t>
      </w:r>
      <w:r w:rsidR="001D3FAD" w:rsidRPr="002B555A">
        <w:rPr>
          <w:rFonts w:ascii="Arial" w:hAnsi="Arial" w:cs="Arial"/>
          <w:color w:val="231F20"/>
          <w:sz w:val="16"/>
          <w:szCs w:val="16"/>
        </w:rPr>
        <w:t>Light-wave component analyzer.</w:t>
      </w:r>
      <w:r w:rsidR="00F27F09" w:rsidRPr="002B555A">
        <w:rPr>
          <w:rFonts w:ascii="Arial" w:hAnsi="Arial" w:cs="Arial"/>
          <w:color w:val="231F20"/>
          <w:sz w:val="16"/>
          <w:szCs w:val="16"/>
        </w:rPr>
        <w:t xml:space="preserve"> PS: Power splitter.</w:t>
      </w:r>
      <w:r w:rsidR="008B7AF3" w:rsidRPr="002B555A">
        <w:rPr>
          <w:rFonts w:ascii="Arial" w:hAnsi="Arial" w:cs="Arial"/>
          <w:color w:val="231F20"/>
          <w:sz w:val="16"/>
          <w:szCs w:val="16"/>
        </w:rPr>
        <w:t xml:space="preserve"> OM: optical modulator.</w:t>
      </w:r>
    </w:p>
    <w:p w14:paraId="7BF2260D" w14:textId="2EC13368" w:rsidR="00E2797C" w:rsidRPr="002B555A" w:rsidRDefault="00E2797C" w:rsidP="00170E1B">
      <w:pPr>
        <w:spacing w:line="300" w:lineRule="auto"/>
        <w:rPr>
          <w:rFonts w:ascii="Times New Roman" w:hAnsi="Times New Roman" w:cs="Times New Roman"/>
          <w:color w:val="231F20"/>
          <w:sz w:val="20"/>
          <w:szCs w:val="20"/>
        </w:rPr>
      </w:pPr>
    </w:p>
    <w:p w14:paraId="4ED66A3E" w14:textId="419CE19F" w:rsidR="00BF11FE" w:rsidRPr="002B555A" w:rsidRDefault="00BF11FE" w:rsidP="00BF11FE">
      <w:pPr>
        <w:spacing w:line="300" w:lineRule="auto"/>
        <w:jc w:val="left"/>
        <w:outlineLvl w:val="0"/>
        <w:rPr>
          <w:rFonts w:ascii="Times New Roman" w:hAnsi="Times New Roman" w:cs="Times New Roman"/>
          <w:b/>
          <w:color w:val="231F20"/>
          <w:sz w:val="20"/>
          <w:szCs w:val="20"/>
        </w:rPr>
      </w:pPr>
      <w:r w:rsidRPr="002B555A">
        <w:rPr>
          <w:rFonts w:ascii="Times New Roman" w:hAnsi="Times New Roman" w:cs="Times New Roman"/>
          <w:b/>
          <w:sz w:val="20"/>
          <w:szCs w:val="20"/>
        </w:rPr>
        <w:t>Supplementary Note 6.</w:t>
      </w:r>
      <w:r w:rsidRPr="002B555A">
        <w:rPr>
          <w:rFonts w:ascii="Times New Roman" w:eastAsia="宋体" w:hAnsi="Times New Roman" w:cs="Times New Roman"/>
          <w:b/>
          <w:color w:val="000000"/>
          <w:kern w:val="0"/>
          <w:szCs w:val="21"/>
        </w:rPr>
        <w:t xml:space="preserve"> </w:t>
      </w:r>
      <w:r w:rsidRPr="002B555A">
        <w:rPr>
          <w:rFonts w:ascii="Times New Roman" w:hAnsi="Times New Roman" w:cs="Times New Roman"/>
          <w:b/>
          <w:color w:val="231F20"/>
          <w:sz w:val="20"/>
          <w:szCs w:val="20"/>
        </w:rPr>
        <w:t xml:space="preserve">Theoretical analysis of the </w:t>
      </w:r>
      <w:r w:rsidR="008457A8" w:rsidRPr="002B555A">
        <w:rPr>
          <w:rFonts w:ascii="Times New Roman" w:hAnsi="Times New Roman" w:cs="Times New Roman"/>
          <w:b/>
          <w:color w:val="231F20"/>
          <w:sz w:val="20"/>
          <w:szCs w:val="20"/>
        </w:rPr>
        <w:t xml:space="preserve">GPD </w:t>
      </w:r>
      <w:r w:rsidRPr="002B555A">
        <w:rPr>
          <w:rFonts w:ascii="Times New Roman" w:hAnsi="Times New Roman" w:cs="Times New Roman"/>
          <w:b/>
          <w:color w:val="231F20"/>
          <w:sz w:val="20"/>
          <w:szCs w:val="20"/>
        </w:rPr>
        <w:t>operat</w:t>
      </w:r>
      <w:r w:rsidR="008457A8" w:rsidRPr="002B555A">
        <w:rPr>
          <w:rFonts w:ascii="Times New Roman" w:hAnsi="Times New Roman" w:cs="Times New Roman"/>
          <w:b/>
          <w:color w:val="231F20"/>
          <w:sz w:val="20"/>
          <w:szCs w:val="20"/>
        </w:rPr>
        <w:t>ing</w:t>
      </w:r>
      <w:r w:rsidRPr="002B555A">
        <w:rPr>
          <w:rFonts w:ascii="Times New Roman" w:hAnsi="Times New Roman" w:cs="Times New Roman"/>
          <w:b/>
          <w:color w:val="231F20"/>
          <w:sz w:val="20"/>
          <w:szCs w:val="20"/>
        </w:rPr>
        <w:t xml:space="preserve"> </w:t>
      </w:r>
      <w:r w:rsidR="008457A8" w:rsidRPr="002B555A">
        <w:rPr>
          <w:rFonts w:ascii="Times New Roman" w:hAnsi="Times New Roman" w:cs="Times New Roman"/>
          <w:b/>
          <w:color w:val="231F20"/>
          <w:sz w:val="20"/>
          <w:szCs w:val="20"/>
        </w:rPr>
        <w:t>in U-</w:t>
      </w:r>
      <w:r w:rsidRPr="002B555A">
        <w:rPr>
          <w:rFonts w:ascii="Times New Roman" w:hAnsi="Times New Roman" w:cs="Times New Roman"/>
          <w:b/>
          <w:color w:val="231F20"/>
          <w:sz w:val="20"/>
          <w:szCs w:val="20"/>
        </w:rPr>
        <w:t>band.</w:t>
      </w:r>
    </w:p>
    <w:p w14:paraId="6EF96080" w14:textId="6DC8A138" w:rsidR="00BF11FE" w:rsidRPr="002B555A" w:rsidRDefault="00BF11FE" w:rsidP="00C852BD">
      <w:pPr>
        <w:spacing w:line="300" w:lineRule="auto"/>
        <w:rPr>
          <w:rFonts w:ascii="Times New Roman" w:hAnsi="Times New Roman" w:cs="Times New Roman"/>
          <w:color w:val="231F20"/>
          <w:sz w:val="20"/>
          <w:szCs w:val="20"/>
        </w:rPr>
      </w:pPr>
      <w:r w:rsidRPr="002B555A">
        <w:rPr>
          <w:rFonts w:ascii="Times New Roman" w:hAnsi="Times New Roman" w:cs="Times New Roman"/>
          <w:color w:val="231F20"/>
          <w:sz w:val="20"/>
          <w:szCs w:val="20"/>
        </w:rPr>
        <w:t>Fig. S7 show</w:t>
      </w:r>
      <w:r w:rsidR="00B91237" w:rsidRPr="002B555A">
        <w:rPr>
          <w:rFonts w:ascii="Times New Roman" w:hAnsi="Times New Roman" w:cs="Times New Roman" w:hint="eastAsia"/>
          <w:color w:val="231F20"/>
          <w:sz w:val="20"/>
          <w:szCs w:val="20"/>
        </w:rPr>
        <w:t>s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the simulation result </w:t>
      </w:r>
      <w:r w:rsidR="008457A8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of the GPD </w:t>
      </w:r>
      <w:r w:rsidR="00EC232A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operating 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>at 1.675 μm. Fig. S7(a)</w:t>
      </w:r>
      <w:r w:rsidR="00217338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show</w:t>
      </w:r>
      <w:r w:rsidR="00C852BD" w:rsidRPr="002B555A">
        <w:rPr>
          <w:rFonts w:ascii="Times New Roman" w:hAnsi="Times New Roman" w:cs="Times New Roman"/>
          <w:color w:val="231F20"/>
          <w:sz w:val="20"/>
          <w:szCs w:val="20"/>
        </w:rPr>
        <w:t>s</w:t>
      </w:r>
      <w:r w:rsidR="00217338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the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mode-field distribution in the slot cross-section</w:t>
      </w:r>
      <w:r w:rsidR="00C852BD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, with </w:t>
      </w:r>
      <w:r w:rsidR="00B572C4" w:rsidRPr="002B555A">
        <w:rPr>
          <w:rFonts w:ascii="Times New Roman" w:hAnsi="Times New Roman" w:cs="Times New Roman"/>
          <w:color w:val="231F20"/>
          <w:sz w:val="20"/>
          <w:szCs w:val="20"/>
        </w:rPr>
        <w:t>an effective refractive index</w:t>
      </w:r>
      <w:r w:rsidR="00C852BD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of </w:t>
      </w:r>
      <w:r w:rsidR="00B572C4" w:rsidRPr="002B555A">
        <w:rPr>
          <w:rFonts w:ascii="Times New Roman" w:hAnsi="Times New Roman" w:cs="Times New Roman"/>
          <w:color w:val="231F20"/>
          <w:sz w:val="20"/>
          <w:szCs w:val="20"/>
        </w:rPr>
        <w:t>1.8621</w:t>
      </w:r>
      <w:r w:rsidR="00C852BD" w:rsidRPr="002B555A">
        <w:rPr>
          <w:rFonts w:ascii="Times New Roman" w:hAnsi="Times New Roman" w:cs="Times New Roman"/>
          <w:color w:val="231F20"/>
          <w:sz w:val="20"/>
          <w:szCs w:val="20"/>
        </w:rPr>
        <w:t>－</w:t>
      </w:r>
      <w:r w:rsidR="00B572C4" w:rsidRPr="002B555A">
        <w:rPr>
          <w:rFonts w:ascii="Times New Roman" w:hAnsi="Times New Roman" w:cs="Times New Roman"/>
          <w:color w:val="231F20"/>
          <w:sz w:val="20"/>
          <w:szCs w:val="20"/>
        </w:rPr>
        <w:t>0.0045</w:t>
      </w:r>
      <w:r w:rsidR="00C852BD" w:rsidRPr="002B555A">
        <w:rPr>
          <w:rFonts w:ascii="Times New Roman" w:hAnsi="Times New Roman" w:cs="Times New Roman"/>
          <w:i/>
          <w:color w:val="231F20"/>
          <w:sz w:val="20"/>
          <w:szCs w:val="20"/>
        </w:rPr>
        <w:t>i</w:t>
      </w:r>
      <w:r w:rsidR="00C852BD" w:rsidRPr="002B555A">
        <w:rPr>
          <w:rFonts w:ascii="Times New Roman" w:hAnsi="Times New Roman" w:cs="Times New Roman"/>
          <w:color w:val="231F20"/>
          <w:sz w:val="20"/>
          <w:szCs w:val="20"/>
        </w:rPr>
        <w:t>, corresponding to a mode absorption coefficient of about ~</w:t>
      </w:r>
      <w:r w:rsidR="00B572C4" w:rsidRPr="002B555A">
        <w:rPr>
          <w:rFonts w:ascii="Times New Roman" w:hAnsi="Times New Roman" w:cs="Times New Roman"/>
          <w:color w:val="231F20"/>
          <w:sz w:val="20"/>
          <w:szCs w:val="20"/>
        </w:rPr>
        <w:t>0.23</w:t>
      </w:r>
      <w:r w:rsidR="00C852BD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dB μm</w:t>
      </w:r>
      <w:r w:rsidR="00C852BD" w:rsidRPr="002B555A">
        <w:rPr>
          <w:rFonts w:ascii="Times New Roman" w:hAnsi="Times New Roman" w:cs="Times New Roman"/>
          <w:color w:val="231F20"/>
          <w:sz w:val="20"/>
          <w:szCs w:val="20"/>
          <w:vertAlign w:val="superscript"/>
        </w:rPr>
        <w:t>−1</w:t>
      </w:r>
      <w:r w:rsidR="00C852BD" w:rsidRPr="002B555A">
        <w:rPr>
          <w:rFonts w:ascii="Times New Roman" w:hAnsi="Times New Roman" w:cs="Times New Roman"/>
          <w:color w:val="231F20"/>
          <w:sz w:val="20"/>
          <w:szCs w:val="20"/>
        </w:rPr>
        <w:t>. T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he </w:t>
      </w:r>
      <w:r w:rsidR="00217338" w:rsidRPr="002B555A">
        <w:rPr>
          <w:rFonts w:ascii="Times New Roman" w:hAnsi="Times New Roman" w:cs="Times New Roman"/>
          <w:color w:val="231F20"/>
          <w:sz w:val="20"/>
          <w:szCs w:val="20"/>
        </w:rPr>
        <w:t>transmission optical filed of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the mode converter</w:t>
      </w:r>
      <w:r w:rsidR="00C852BD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is depicted in </w:t>
      </w:r>
      <w:r w:rsidR="00F20BD6" w:rsidRPr="002B555A">
        <w:rPr>
          <w:rFonts w:ascii="Times New Roman" w:hAnsi="Times New Roman" w:cs="Times New Roman"/>
          <w:color w:val="231F20"/>
          <w:sz w:val="20"/>
          <w:szCs w:val="20"/>
        </w:rPr>
        <w:t>Fig. S7(b)</w:t>
      </w:r>
      <w:r w:rsidR="006C56DA" w:rsidRPr="002B555A">
        <w:rPr>
          <w:rFonts w:ascii="Times New Roman" w:hAnsi="Times New Roman" w:cs="Times New Roman"/>
          <w:color w:val="231F20"/>
          <w:sz w:val="20"/>
          <w:szCs w:val="20"/>
        </w:rPr>
        <w:t>.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7E517A" w:rsidRPr="002B555A">
        <w:rPr>
          <w:rFonts w:ascii="Times New Roman" w:hAnsi="Times New Roman" w:cs="Times New Roman"/>
          <w:color w:val="231F20"/>
          <w:sz w:val="20"/>
          <w:szCs w:val="20"/>
        </w:rPr>
        <w:t>Given that the mode converter was optimized for C-band, a larger</w:t>
      </w:r>
      <w:r w:rsidR="00217338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loss </w:t>
      </w:r>
      <w:r w:rsidR="00217338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of 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>~1.6 dB</w:t>
      </w:r>
      <w:r w:rsidR="007E517A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F478B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is obtained </w:t>
      </w:r>
      <w:r w:rsidR="007E517A" w:rsidRPr="002B555A">
        <w:rPr>
          <w:rFonts w:ascii="Times New Roman" w:hAnsi="Times New Roman" w:cs="Times New Roman"/>
          <w:color w:val="231F20"/>
          <w:sz w:val="20"/>
          <w:szCs w:val="20"/>
        </w:rPr>
        <w:t>at 1.675 μm</w:t>
      </w:r>
      <w:r w:rsidR="00295790" w:rsidRPr="002B555A">
        <w:rPr>
          <w:rFonts w:ascii="Times New Roman" w:hAnsi="Times New Roman" w:cs="Times New Roman"/>
          <w:color w:val="231F20"/>
          <w:sz w:val="20"/>
          <w:szCs w:val="20"/>
        </w:rPr>
        <w:t>, which</w:t>
      </w:r>
      <w:r w:rsidR="002A55FC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can be reduced further with longer</w:t>
      </w:r>
      <w:r w:rsidR="00295790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mode</w:t>
      </w:r>
      <w:r w:rsidR="002A55FC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2A39F3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conversion </w:t>
      </w:r>
      <w:r w:rsidR="00295790" w:rsidRPr="002B555A">
        <w:rPr>
          <w:rFonts w:ascii="Times New Roman" w:hAnsi="Times New Roman" w:cs="Times New Roman"/>
          <w:color w:val="231F20"/>
          <w:sz w:val="20"/>
          <w:szCs w:val="20"/>
        </w:rPr>
        <w:t>structure</w:t>
      </w:r>
      <w:r w:rsidR="002A39F3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. </w:t>
      </w:r>
      <w:r w:rsidR="00252C26" w:rsidRPr="002B555A">
        <w:rPr>
          <w:rFonts w:ascii="Times New Roman" w:hAnsi="Times New Roman" w:cs="Times New Roman"/>
          <w:color w:val="231F20"/>
          <w:sz w:val="20"/>
          <w:szCs w:val="20"/>
        </w:rPr>
        <w:t>As demonstrated in our previous work</w:t>
      </w:r>
      <w:r w:rsidR="002A39F3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2E1A34" w:rsidRPr="002B555A">
        <w:rPr>
          <w:rFonts w:ascii="Times New Roman" w:hAnsi="Times New Roman" w:cs="Times New Roman"/>
          <w:color w:val="231F20"/>
          <w:sz w:val="20"/>
          <w:szCs w:val="20"/>
        </w:rPr>
        <w:t>[</w:t>
      </w:r>
      <w:r w:rsidR="002E1A34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begin"/>
      </w:r>
      <w:r w:rsidR="002E1A34" w:rsidRP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REF _Hlk170423740 \r \h </w:instrText>
      </w:r>
      <w:r w:rsidR="002E1A34" w:rsidRPr="002B555A">
        <w:rPr>
          <w:rFonts w:ascii="Times New Roman" w:hAnsi="Times New Roman" w:cs="Times New Roman"/>
          <w:color w:val="0000FF"/>
          <w:sz w:val="20"/>
          <w:szCs w:val="20"/>
        </w:rPr>
      </w:r>
      <w:r w:rsid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\* MERGEFORMAT </w:instrText>
      </w:r>
      <w:r w:rsidR="002E1A34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color w:val="0000FF"/>
          <w:sz w:val="20"/>
          <w:szCs w:val="20"/>
        </w:rPr>
        <w:t>6</w:t>
      </w:r>
      <w:r w:rsidR="002E1A34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end"/>
      </w:r>
      <w:r w:rsidR="002E1A34" w:rsidRPr="002B555A">
        <w:rPr>
          <w:rFonts w:ascii="Times New Roman" w:hAnsi="Times New Roman" w:cs="Times New Roman"/>
          <w:color w:val="231F20"/>
          <w:sz w:val="20"/>
          <w:szCs w:val="20"/>
        </w:rPr>
        <w:t>]</w:t>
      </w:r>
      <w:r w:rsidR="00252C26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, the </w:t>
      </w:r>
      <w:r w:rsidR="00ED3BF4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thin-Si platform </w:t>
      </w:r>
      <w:r w:rsidR="0007032F" w:rsidRPr="002B555A">
        <w:rPr>
          <w:rFonts w:ascii="Times New Roman" w:hAnsi="Times New Roman" w:cs="Times New Roman"/>
          <w:color w:val="231F20"/>
          <w:sz w:val="20"/>
          <w:szCs w:val="20"/>
        </w:rPr>
        <w:t>supports the development of PTE GPDs operation at both 1.55</w:t>
      </w:r>
      <w:r w:rsidR="00295790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07032F" w:rsidRPr="002B555A">
        <w:rPr>
          <w:rFonts w:ascii="Times New Roman" w:hAnsi="Times New Roman" w:cs="Times New Roman"/>
          <w:color w:val="231F20"/>
          <w:sz w:val="20"/>
          <w:szCs w:val="20"/>
        </w:rPr>
        <w:t>μm and</w:t>
      </w:r>
      <w:r w:rsidR="00936D7C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2 </w:t>
      </w:r>
      <w:r w:rsidR="006F37C4" w:rsidRPr="002B555A">
        <w:rPr>
          <w:rFonts w:ascii="Times New Roman" w:hAnsi="Times New Roman" w:cs="Times New Roman"/>
          <w:color w:val="231F20"/>
          <w:sz w:val="20"/>
          <w:szCs w:val="20"/>
        </w:rPr>
        <w:t>μm</w:t>
      </w:r>
      <w:r w:rsidR="0007032F" w:rsidRPr="002B555A">
        <w:rPr>
          <w:rFonts w:ascii="Times New Roman" w:hAnsi="Times New Roman" w:cs="Times New Roman"/>
          <w:color w:val="231F20"/>
          <w:sz w:val="20"/>
          <w:szCs w:val="20"/>
        </w:rPr>
        <w:t>.</w:t>
      </w:r>
      <w:r w:rsidR="00936D7C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C87183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The photoresponse </w:t>
      </w:r>
      <w:r w:rsidR="00BF5544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at 1.675 μm </w:t>
      </w:r>
      <w:r w:rsidR="00C87183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was also simulated with </w:t>
      </w:r>
      <w:r w:rsidR="00BF5544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the </w:t>
      </w:r>
      <w:r w:rsidR="00C87183" w:rsidRPr="002B555A">
        <w:rPr>
          <w:rFonts w:ascii="Times New Roman" w:hAnsi="Times New Roman" w:cs="Times New Roman"/>
          <w:color w:val="231F20"/>
          <w:sz w:val="20"/>
          <w:szCs w:val="20"/>
        </w:rPr>
        <w:t>result shown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in Fig. S7(c). </w:t>
      </w:r>
      <w:r w:rsidR="006E2671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The responsivity of 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>~1.85 V W</w:t>
      </w:r>
      <w:r w:rsidRPr="002B555A">
        <w:rPr>
          <w:rFonts w:ascii="Times New Roman" w:hAnsi="Times New Roman" w:cs="Times New Roman"/>
          <w:color w:val="231F20"/>
          <w:sz w:val="20"/>
          <w:szCs w:val="20"/>
          <w:vertAlign w:val="superscript"/>
        </w:rPr>
        <w:t>-1</w:t>
      </w:r>
      <w:r w:rsidR="006E2671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C265BC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is </w:t>
      </w:r>
      <w:r w:rsidR="00BF5544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almost the same with that of at 1.55 μm. </w:t>
      </w:r>
      <w:r w:rsidR="00C265BC" w:rsidRPr="002B555A">
        <w:rPr>
          <w:rFonts w:ascii="Times New Roman" w:hAnsi="Times New Roman" w:cs="Times New Roman"/>
          <w:color w:val="231F20"/>
          <w:sz w:val="20"/>
          <w:szCs w:val="20"/>
        </w:rPr>
        <w:t>Th</w:t>
      </w:r>
      <w:r w:rsidR="00BF5544" w:rsidRPr="002B555A">
        <w:rPr>
          <w:rFonts w:ascii="Times New Roman" w:hAnsi="Times New Roman" w:cs="Times New Roman"/>
          <w:color w:val="231F20"/>
          <w:sz w:val="20"/>
          <w:szCs w:val="20"/>
        </w:rPr>
        <w:t>is</w:t>
      </w:r>
      <w:r w:rsidR="00C265BC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2A55FC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analysis </w:t>
      </w:r>
      <w:r w:rsidR="00F20BD6" w:rsidRPr="002B555A">
        <w:rPr>
          <w:rFonts w:ascii="Times New Roman" w:hAnsi="Times New Roman" w:cs="Times New Roman"/>
          <w:color w:val="231F20"/>
          <w:sz w:val="20"/>
          <w:szCs w:val="20"/>
        </w:rPr>
        <w:t>confirm</w:t>
      </w:r>
      <w:r w:rsidR="002A55FC" w:rsidRPr="002B555A">
        <w:rPr>
          <w:rFonts w:ascii="Times New Roman" w:hAnsi="Times New Roman" w:cs="Times New Roman"/>
          <w:color w:val="231F20"/>
          <w:sz w:val="20"/>
          <w:szCs w:val="20"/>
        </w:rPr>
        <w:t>s</w:t>
      </w:r>
      <w:r w:rsidR="00F20BD6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the wavelength scalability</w:t>
      </w:r>
      <w:r w:rsidR="00936D7C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F20BD6" w:rsidRPr="002B555A">
        <w:rPr>
          <w:rFonts w:ascii="Times New Roman" w:hAnsi="Times New Roman" w:cs="Times New Roman"/>
          <w:color w:val="231F20"/>
          <w:sz w:val="20"/>
          <w:szCs w:val="20"/>
        </w:rPr>
        <w:t>of the</w:t>
      </w:r>
      <w:r w:rsidR="00936D7C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thin-Si platform</w:t>
      </w:r>
      <w:r w:rsidR="002A55FC" w:rsidRPr="002B555A">
        <w:rPr>
          <w:rFonts w:ascii="Times New Roman" w:hAnsi="Times New Roman" w:cs="Times New Roman"/>
          <w:color w:val="231F20"/>
          <w:sz w:val="20"/>
          <w:szCs w:val="20"/>
        </w:rPr>
        <w:t>.</w:t>
      </w:r>
    </w:p>
    <w:p w14:paraId="44DDECCE" w14:textId="2725BC5F" w:rsidR="00BF11FE" w:rsidRPr="002B555A" w:rsidRDefault="00286151" w:rsidP="00BF11FE">
      <w:pPr>
        <w:spacing w:line="300" w:lineRule="auto"/>
        <w:jc w:val="center"/>
        <w:rPr>
          <w:rFonts w:ascii="Times New Roman" w:hAnsi="Times New Roman" w:cs="Times New Roman"/>
          <w:color w:val="231F20"/>
          <w:sz w:val="20"/>
          <w:szCs w:val="20"/>
        </w:rPr>
      </w:pPr>
      <w:r w:rsidRPr="002B555A">
        <w:rPr>
          <w:noProof/>
        </w:rPr>
        <w:drawing>
          <wp:inline distT="0" distB="0" distL="0" distR="0" wp14:anchorId="1FC1D123" wp14:editId="128FCDEA">
            <wp:extent cx="5274310" cy="217733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16D65" w14:textId="1753F24B" w:rsidR="00286151" w:rsidRPr="002B555A" w:rsidRDefault="00F027F5" w:rsidP="00286151">
      <w:pPr>
        <w:spacing w:line="300" w:lineRule="auto"/>
        <w:rPr>
          <w:rFonts w:ascii="Arial" w:hAnsi="Arial" w:cs="Arial"/>
          <w:color w:val="231F20"/>
          <w:sz w:val="16"/>
          <w:szCs w:val="16"/>
        </w:rPr>
      </w:pPr>
      <w:r w:rsidRPr="002B555A">
        <w:rPr>
          <w:rFonts w:ascii="Arial" w:hAnsi="Arial" w:cs="Arial"/>
          <w:b/>
          <w:color w:val="231F20"/>
          <w:sz w:val="16"/>
          <w:szCs w:val="16"/>
        </w:rPr>
        <w:t>Figure S7:</w:t>
      </w:r>
      <w:r w:rsidRPr="002B555A">
        <w:rPr>
          <w:rFonts w:ascii="Arial" w:hAnsi="Arial" w:cs="Arial"/>
          <w:color w:val="231F20"/>
          <w:sz w:val="16"/>
          <w:szCs w:val="16"/>
        </w:rPr>
        <w:t xml:space="preserve"> </w:t>
      </w:r>
      <w:r w:rsidR="00C22FD2" w:rsidRPr="002B555A">
        <w:rPr>
          <w:rFonts w:ascii="Arial" w:hAnsi="Arial" w:cs="Arial" w:hint="eastAsia"/>
          <w:color w:val="231F20"/>
          <w:sz w:val="16"/>
          <w:szCs w:val="16"/>
        </w:rPr>
        <w:t>Theor</w:t>
      </w:r>
      <w:r w:rsidR="006F37C4" w:rsidRPr="002B555A">
        <w:rPr>
          <w:rFonts w:ascii="Arial" w:hAnsi="Arial" w:cs="Arial" w:hint="eastAsia"/>
          <w:color w:val="231F20"/>
          <w:sz w:val="16"/>
          <w:szCs w:val="16"/>
        </w:rPr>
        <w:t xml:space="preserve">etical results of the GPD operating in U-band (at 1.675 </w:t>
      </w:r>
      <w:r w:rsidR="006F37C4" w:rsidRPr="002B555A">
        <w:rPr>
          <w:rFonts w:ascii="Times New Roman" w:hAnsi="Times New Roman" w:cs="Times New Roman"/>
          <w:color w:val="231F20"/>
          <w:sz w:val="20"/>
          <w:szCs w:val="20"/>
        </w:rPr>
        <w:t>μ</w:t>
      </w:r>
      <w:r w:rsidR="006F37C4" w:rsidRPr="002B555A">
        <w:rPr>
          <w:rFonts w:ascii="Times New Roman" w:hAnsi="Times New Roman" w:cs="Times New Roman" w:hint="eastAsia"/>
          <w:color w:val="231F20"/>
          <w:sz w:val="20"/>
          <w:szCs w:val="20"/>
        </w:rPr>
        <w:t>m)</w:t>
      </w:r>
      <w:r w:rsidR="001357E7" w:rsidRPr="002B555A">
        <w:rPr>
          <w:rFonts w:ascii="Times New Roman" w:hAnsi="Times New Roman" w:cs="Times New Roman"/>
          <w:color w:val="231F20"/>
          <w:sz w:val="20"/>
          <w:szCs w:val="20"/>
        </w:rPr>
        <w:t>.</w:t>
      </w:r>
      <w:r w:rsidR="001357E7" w:rsidRPr="002B555A">
        <w:rPr>
          <w:rFonts w:ascii="Arial" w:hAnsi="Arial" w:cs="Arial"/>
          <w:color w:val="231F20"/>
          <w:sz w:val="16"/>
          <w:szCs w:val="16"/>
        </w:rPr>
        <w:t xml:space="preserve"> </w:t>
      </w:r>
      <w:r w:rsidR="001357E7" w:rsidRPr="002B555A">
        <w:rPr>
          <w:rFonts w:ascii="Arial" w:eastAsia="Times New Roman" w:hAnsi="Arial" w:cs="Arial"/>
          <w:kern w:val="0"/>
          <w:sz w:val="16"/>
          <w:szCs w:val="16"/>
          <w:lang w:eastAsia="de-DE"/>
        </w:rPr>
        <w:t xml:space="preserve">(a) </w:t>
      </w:r>
      <w:r w:rsidR="00E453C5" w:rsidRPr="002B555A">
        <w:rPr>
          <w:rFonts w:ascii="Arial" w:eastAsia="Times New Roman" w:hAnsi="Arial" w:cs="Arial"/>
          <w:kern w:val="0"/>
          <w:sz w:val="16"/>
          <w:szCs w:val="16"/>
          <w:lang w:eastAsia="de-DE"/>
        </w:rPr>
        <w:t xml:space="preserve">Transversal </w:t>
      </w:r>
      <w:r w:rsidR="00E453C5" w:rsidRPr="002B555A">
        <w:rPr>
          <w:rFonts w:ascii="Arial" w:hAnsi="Arial" w:cs="Arial" w:hint="eastAsia"/>
          <w:color w:val="231F20"/>
          <w:sz w:val="16"/>
          <w:szCs w:val="16"/>
        </w:rPr>
        <w:t>e</w:t>
      </w:r>
      <w:r w:rsidR="001357E7" w:rsidRPr="002B555A">
        <w:rPr>
          <w:rFonts w:ascii="Arial" w:hAnsi="Arial" w:cs="Arial"/>
          <w:color w:val="231F20"/>
          <w:sz w:val="16"/>
          <w:szCs w:val="16"/>
        </w:rPr>
        <w:t>lectric field distributions (</w:t>
      </w:r>
      <m:oMath>
        <m:r>
          <w:rPr>
            <w:rFonts w:ascii="Cambria Math" w:hAnsi="Cambria Math" w:cs="Cambria Math" w:hint="eastAsia"/>
            <w:sz w:val="13"/>
            <w:szCs w:val="13"/>
          </w:rPr>
          <m:t>|</m:t>
        </m:r>
        <m:sSub>
          <m:sSubPr>
            <m:ctrlPr>
              <w:rPr>
                <w:rFonts w:ascii="Cambria Math" w:hAnsi="Cambria Math" w:cs="Cambria Math"/>
                <w:i/>
                <w:sz w:val="13"/>
                <w:szCs w:val="13"/>
              </w:rPr>
            </m:ctrlPr>
          </m:sSubPr>
          <m:e>
            <m:r>
              <w:rPr>
                <w:rFonts w:ascii="Cambria Math" w:hAnsi="Cambria Math" w:cs="Cambria Math" w:hint="eastAsia"/>
                <w:sz w:val="13"/>
                <w:szCs w:val="13"/>
              </w:rPr>
              <m:t>E</m:t>
            </m:r>
          </m:e>
          <m:sub>
            <m:r>
              <w:rPr>
                <w:rFonts w:ascii="Cambria Math" w:hAnsi="Cambria Math" w:cs="Cambria Math" w:hint="eastAsia"/>
                <w:sz w:val="13"/>
                <w:szCs w:val="13"/>
              </w:rPr>
              <m:t>T</m:t>
            </m:r>
          </m:sub>
        </m:sSub>
        <m:r>
          <w:rPr>
            <w:rFonts w:ascii="Cambria Math" w:hAnsi="Cambria Math" w:cs="Cambria Math" w:hint="eastAsia"/>
            <w:sz w:val="13"/>
            <w:szCs w:val="13"/>
          </w:rPr>
          <m:t>|</m:t>
        </m:r>
        <m:r>
          <m:rPr>
            <m:sty m:val="p"/>
          </m:rPr>
          <w:rPr>
            <w:rFonts w:ascii="Cambria Math" w:eastAsia="Cambria Math" w:hAnsi="Cambria Math" w:cs="Cambria Math"/>
            <w:sz w:val="13"/>
            <w:szCs w:val="13"/>
          </w:rPr>
          <m:t>=</m:t>
        </m:r>
        <m:rad>
          <m:radPr>
            <m:degHide m:val="1"/>
            <m:ctrlPr>
              <w:rPr>
                <w:rFonts w:ascii="Cambria Math" w:eastAsia="Cambria Math" w:hAnsi="Cambria Math" w:cs="De Gruyter Sans"/>
                <w:i/>
                <w:sz w:val="13"/>
                <w:szCs w:val="13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De Gruyter Sans"/>
                    <w:i/>
                    <w:kern w:val="0"/>
                    <w:sz w:val="13"/>
                    <w:szCs w:val="13"/>
                    <w14:numSpacing w14:val="proportional"/>
                  </w:rPr>
                </m:ctrlPr>
              </m:sSupPr>
              <m:e>
                <m:r>
                  <w:rPr>
                    <w:rFonts w:ascii="Cambria Math" w:eastAsia="Cambria Math" w:hAnsi="Cambria Math" w:cs="De Gruyter Sans"/>
                    <w:sz w:val="13"/>
                    <w:szCs w:val="13"/>
                  </w:rPr>
                  <m:t>|</m:t>
                </m:r>
                <m:sSub>
                  <m:sSubPr>
                    <m:ctrlPr>
                      <w:rPr>
                        <w:rFonts w:ascii="Cambria Math" w:eastAsia="Cambria Math" w:hAnsi="Cambria Math" w:cs="De Gruyter Sans"/>
                        <w:i/>
                        <w:kern w:val="0"/>
                        <w:sz w:val="13"/>
                        <w:szCs w:val="13"/>
                        <w14:numSpacing w14:val="proportional"/>
                      </w:rPr>
                    </m:ctrlPr>
                  </m:sSubPr>
                  <m:e>
                    <m:r>
                      <w:rPr>
                        <w:rFonts w:ascii="Cambria Math" w:hAnsi="Cambria Math" w:cs="De Gruyter Sans" w:hint="eastAsia"/>
                        <w:sz w:val="13"/>
                        <w:szCs w:val="13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De Gruyter Sans" w:hint="eastAsia"/>
                        <w:sz w:val="13"/>
                        <w:szCs w:val="13"/>
                      </w:rPr>
                      <m:t>x</m:t>
                    </m:r>
                  </m:sub>
                </m:sSub>
                <m:r>
                  <w:rPr>
                    <w:rFonts w:ascii="Cambria Math" w:hAnsi="Cambria Math" w:cs="De Gruyter Sans"/>
                    <w:sz w:val="13"/>
                    <w:szCs w:val="13"/>
                  </w:rPr>
                  <m:t>|</m:t>
                </m:r>
              </m:e>
              <m:sup>
                <m:r>
                  <w:rPr>
                    <w:rFonts w:ascii="Cambria Math" w:eastAsia="Cambria Math" w:hAnsi="Cambria Math" w:cs="De Gruyter Sans"/>
                    <w:sz w:val="13"/>
                    <w:szCs w:val="13"/>
                  </w:rPr>
                  <m:t>2</m:t>
                </m:r>
              </m:sup>
            </m:sSup>
            <m:r>
              <w:rPr>
                <w:rFonts w:ascii="Cambria Math" w:hAnsi="Cambria Math" w:cs="De Gruyter Sans" w:hint="eastAsia"/>
                <w:sz w:val="13"/>
                <w:szCs w:val="13"/>
              </w:rPr>
              <m:t>+</m:t>
            </m:r>
            <m:sSup>
              <m:sSupPr>
                <m:ctrlPr>
                  <w:rPr>
                    <w:rFonts w:ascii="Cambria Math" w:eastAsia="Cambria Math" w:hAnsi="Cambria Math" w:cs="De Gruyter Sans"/>
                    <w:i/>
                    <w:kern w:val="0"/>
                    <w:sz w:val="13"/>
                    <w:szCs w:val="13"/>
                    <w14:numSpacing w14:val="proportional"/>
                  </w:rPr>
                </m:ctrlPr>
              </m:sSupPr>
              <m:e>
                <m:r>
                  <w:rPr>
                    <w:rFonts w:ascii="Cambria Math" w:eastAsia="Cambria Math" w:hAnsi="Cambria Math" w:cs="De Gruyter Sans"/>
                    <w:sz w:val="13"/>
                    <w:szCs w:val="13"/>
                  </w:rPr>
                  <m:t>|</m:t>
                </m:r>
                <m:sSub>
                  <m:sSubPr>
                    <m:ctrlPr>
                      <w:rPr>
                        <w:rFonts w:ascii="Cambria Math" w:eastAsia="Cambria Math" w:hAnsi="Cambria Math" w:cs="De Gruyter Sans"/>
                        <w:i/>
                        <w:kern w:val="0"/>
                        <w:sz w:val="13"/>
                        <w:szCs w:val="13"/>
                        <w14:numSpacing w14:val="proportional"/>
                      </w:rPr>
                    </m:ctrlPr>
                  </m:sSubPr>
                  <m:e>
                    <m:r>
                      <w:rPr>
                        <w:rFonts w:ascii="Cambria Math" w:hAnsi="Cambria Math" w:cs="De Gruyter Sans" w:hint="eastAsia"/>
                        <w:sz w:val="13"/>
                        <w:szCs w:val="13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De Gruyter Sans" w:hint="eastAsia"/>
                        <w:sz w:val="13"/>
                        <w:szCs w:val="13"/>
                      </w:rPr>
                      <m:t>y</m:t>
                    </m:r>
                  </m:sub>
                </m:sSub>
                <m:r>
                  <w:rPr>
                    <w:rFonts w:ascii="Cambria Math" w:hAnsi="Cambria Math" w:cs="De Gruyter Sans"/>
                    <w:sz w:val="13"/>
                    <w:szCs w:val="13"/>
                  </w:rPr>
                  <m:t>|</m:t>
                </m:r>
              </m:e>
              <m:sup>
                <m:r>
                  <w:rPr>
                    <w:rFonts w:ascii="Cambria Math" w:eastAsia="Cambria Math" w:hAnsi="Cambria Math" w:cs="De Gruyter Sans"/>
                    <w:sz w:val="13"/>
                    <w:szCs w:val="13"/>
                  </w:rPr>
                  <m:t>2</m:t>
                </m:r>
              </m:sup>
            </m:sSup>
          </m:e>
        </m:rad>
      </m:oMath>
      <w:r w:rsidR="001357E7" w:rsidRPr="002B555A">
        <w:rPr>
          <w:rFonts w:ascii="Arial" w:hAnsi="Arial" w:cs="Arial"/>
          <w:color w:val="231F20"/>
          <w:sz w:val="16"/>
          <w:szCs w:val="16"/>
        </w:rPr>
        <w:t>) of the fundamental quasi-TE mode for the optimized slot ridge waveguide and graphene sheet, the normalized mode power is 1 mW. (b) Normalized simulated light propagation in the mode</w:t>
      </w:r>
      <w:r w:rsidR="00330559" w:rsidRPr="002B555A">
        <w:rPr>
          <w:rFonts w:ascii="Arial" w:hAnsi="Arial" w:cs="Arial"/>
          <w:color w:val="231F20"/>
          <w:sz w:val="16"/>
          <w:szCs w:val="16"/>
        </w:rPr>
        <w:t xml:space="preserve"> converter when operating at 1.67</w:t>
      </w:r>
      <w:r w:rsidR="001357E7" w:rsidRPr="002B555A">
        <w:rPr>
          <w:rFonts w:ascii="Arial" w:hAnsi="Arial" w:cs="Arial"/>
          <w:color w:val="231F20"/>
          <w:sz w:val="16"/>
          <w:szCs w:val="16"/>
        </w:rPr>
        <w:t>5 μm.</w:t>
      </w:r>
      <w:r w:rsidR="00BF11FE" w:rsidRPr="002B555A">
        <w:rPr>
          <w:rFonts w:ascii="Arial" w:hAnsi="Arial" w:cs="Arial"/>
          <w:color w:val="231F20"/>
          <w:sz w:val="16"/>
          <w:szCs w:val="16"/>
        </w:rPr>
        <w:t xml:space="preserve"> (c) Six-fold photovoltage responsivity map of the designed GPD.</w:t>
      </w:r>
      <w:r w:rsidR="00286151" w:rsidRPr="002B555A">
        <w:rPr>
          <w:rFonts w:ascii="De Gruyter Sans" w:eastAsia="Times New Roman" w:hAnsi="De Gruyter Sans" w:cs="De Gruyter Sans"/>
          <w:kern w:val="0"/>
          <w:sz w:val="16"/>
          <w:szCs w:val="16"/>
          <w:lang w:eastAsia="de-DE"/>
        </w:rPr>
        <w:t xml:space="preserve"> </w:t>
      </w:r>
    </w:p>
    <w:p w14:paraId="7908CB87" w14:textId="5E58E529" w:rsidR="00BF11FE" w:rsidRPr="002B555A" w:rsidRDefault="00BF11FE">
      <w:pPr>
        <w:spacing w:line="300" w:lineRule="auto"/>
        <w:rPr>
          <w:rFonts w:ascii="Arial" w:hAnsi="Arial" w:cs="Arial"/>
          <w:color w:val="231F20"/>
          <w:sz w:val="16"/>
          <w:szCs w:val="16"/>
        </w:rPr>
      </w:pPr>
    </w:p>
    <w:p w14:paraId="0FE0A0B0" w14:textId="77777777" w:rsidR="00851FED" w:rsidRPr="002B555A" w:rsidRDefault="00851FED" w:rsidP="00801BA2">
      <w:pPr>
        <w:spacing w:line="300" w:lineRule="auto"/>
        <w:rPr>
          <w:rFonts w:ascii="Arial" w:hAnsi="Arial" w:cs="Arial"/>
          <w:color w:val="231F20"/>
          <w:sz w:val="16"/>
          <w:szCs w:val="16"/>
        </w:rPr>
      </w:pPr>
    </w:p>
    <w:p w14:paraId="6404A537" w14:textId="6C7A85DB" w:rsidR="00C631BF" w:rsidRPr="002B555A" w:rsidRDefault="00C631BF" w:rsidP="00C631BF">
      <w:pPr>
        <w:spacing w:line="300" w:lineRule="auto"/>
        <w:jc w:val="left"/>
        <w:outlineLvl w:val="0"/>
        <w:rPr>
          <w:rFonts w:ascii="Times New Roman" w:hAnsi="Times New Roman" w:cs="Times New Roman"/>
          <w:b/>
          <w:color w:val="231F20"/>
          <w:sz w:val="20"/>
          <w:szCs w:val="20"/>
        </w:rPr>
      </w:pPr>
      <w:r w:rsidRPr="002B555A">
        <w:rPr>
          <w:rFonts w:ascii="Times New Roman" w:hAnsi="Times New Roman" w:cs="Times New Roman"/>
          <w:b/>
          <w:sz w:val="20"/>
          <w:szCs w:val="20"/>
        </w:rPr>
        <w:lastRenderedPageBreak/>
        <w:t>Supplementary Note 7.</w:t>
      </w:r>
      <w:r w:rsidRPr="002B555A">
        <w:rPr>
          <w:rFonts w:ascii="Times New Roman" w:eastAsia="宋体" w:hAnsi="Times New Roman" w:cs="Times New Roman"/>
          <w:b/>
          <w:color w:val="000000"/>
          <w:kern w:val="0"/>
          <w:szCs w:val="21"/>
        </w:rPr>
        <w:t xml:space="preserve"> </w:t>
      </w:r>
      <w:r w:rsidRPr="002B555A">
        <w:rPr>
          <w:rFonts w:ascii="Times New Roman" w:hAnsi="Times New Roman" w:cs="Times New Roman"/>
          <w:b/>
          <w:color w:val="231F20"/>
          <w:sz w:val="20"/>
          <w:szCs w:val="20"/>
        </w:rPr>
        <w:t>Performance comparison of the silicon waveguide integrated zero-biased graphene photodetectors.</w:t>
      </w:r>
    </w:p>
    <w:p w14:paraId="289FED9B" w14:textId="44D6E7F4" w:rsidR="00524530" w:rsidRPr="002B555A" w:rsidRDefault="00851FED" w:rsidP="00524530">
      <w:pPr>
        <w:spacing w:line="300" w:lineRule="auto"/>
        <w:rPr>
          <w:rFonts w:ascii="Times New Roman" w:hAnsi="Times New Roman" w:cs="Times New Roman"/>
          <w:color w:val="231F20"/>
          <w:sz w:val="20"/>
          <w:szCs w:val="20"/>
        </w:rPr>
      </w:pP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Table S3 gives a comparison for the </w:t>
      </w:r>
      <w:r w:rsidR="00EB7AF1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zero-biased 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>waveguide-integrated GPDs based on the PTE effect [</w:t>
      </w:r>
      <w:r w:rsidR="00BA625E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begin"/>
      </w:r>
      <w:r w:rsidR="00BA625E" w:rsidRP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REF _Hlk170423740 \r \h </w:instrText>
      </w:r>
      <w:r w:rsidR="00BA625E" w:rsidRPr="002B555A">
        <w:rPr>
          <w:rFonts w:ascii="Times New Roman" w:hAnsi="Times New Roman" w:cs="Times New Roman"/>
          <w:color w:val="0000FF"/>
          <w:sz w:val="20"/>
          <w:szCs w:val="20"/>
        </w:rPr>
      </w:r>
      <w:r w:rsid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\* MERGEFORMAT </w:instrText>
      </w:r>
      <w:r w:rsidR="00BA625E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color w:val="0000FF"/>
          <w:sz w:val="20"/>
          <w:szCs w:val="20"/>
        </w:rPr>
        <w:t>6</w:t>
      </w:r>
      <w:r w:rsidR="00BA625E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end"/>
      </w:r>
      <w:r w:rsidR="00BA625E" w:rsidRPr="002B555A">
        <w:rPr>
          <w:rFonts w:ascii="Times New Roman" w:hAnsi="Times New Roman" w:cs="Times New Roman"/>
          <w:vanish/>
          <w:color w:val="231F20"/>
          <w:sz w:val="20"/>
          <w:szCs w:val="20"/>
        </w:rPr>
        <w:t>,</w:t>
      </w:r>
      <w:r w:rsidR="00BA625E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begin"/>
      </w:r>
      <w:r w:rsidR="00BA625E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instrText xml:space="preserve"> REF _Ref170747221 \r \h </w:instrText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instrText xml:space="preserve"> \* MERGEFORMAT </w:instrText>
      </w:r>
      <w:r w:rsidR="00BA625E" w:rsidRPr="002B555A">
        <w:rPr>
          <w:rFonts w:ascii="Times New Roman" w:hAnsi="Times New Roman" w:cs="Times New Roman"/>
          <w:vanish/>
          <w:color w:val="0000FF"/>
          <w:sz w:val="20"/>
          <w:szCs w:val="20"/>
        </w:rPr>
      </w:r>
      <w:r w:rsidR="00BA625E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t>7</w:t>
      </w:r>
      <w:r w:rsidR="00BA625E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end"/>
      </w:r>
      <w:r w:rsidR="009A6716" w:rsidRPr="002B555A">
        <w:rPr>
          <w:rFonts w:ascii="Times New Roman" w:hAnsi="Times New Roman" w:cs="Times New Roman"/>
          <w:vanish/>
          <w:color w:val="231F20"/>
          <w:sz w:val="20"/>
          <w:szCs w:val="20"/>
        </w:rPr>
        <w:t>,</w:t>
      </w:r>
      <w:r w:rsidR="009A6716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begin"/>
      </w:r>
      <w:r w:rsidR="009A6716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instrText xml:space="preserve"> REF _Ref170743247 \r \h </w:instrText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instrText xml:space="preserve"> \* MERGEFORMAT </w:instrText>
      </w:r>
      <w:r w:rsidR="009A6716" w:rsidRPr="002B555A">
        <w:rPr>
          <w:rFonts w:ascii="Times New Roman" w:hAnsi="Times New Roman" w:cs="Times New Roman"/>
          <w:vanish/>
          <w:color w:val="0000FF"/>
          <w:sz w:val="20"/>
          <w:szCs w:val="20"/>
        </w:rPr>
      </w:r>
      <w:r w:rsidR="009A6716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t>8</w:t>
      </w:r>
      <w:r w:rsidR="009A6716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end"/>
      </w:r>
      <w:r w:rsidR="009A6716" w:rsidRPr="002B555A">
        <w:rPr>
          <w:rFonts w:ascii="Times New Roman" w:hAnsi="Times New Roman" w:cs="Times New Roman"/>
          <w:vanish/>
          <w:color w:val="231F20"/>
          <w:sz w:val="20"/>
          <w:szCs w:val="20"/>
        </w:rPr>
        <w:t>,</w:t>
      </w:r>
      <w:r w:rsidR="009A6716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begin"/>
      </w:r>
      <w:r w:rsidR="009A6716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instrText xml:space="preserve"> REF _Ref170743248 \r \h </w:instrText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instrText xml:space="preserve"> \* MERGEFORMAT </w:instrText>
      </w:r>
      <w:r w:rsidR="009A6716" w:rsidRPr="002B555A">
        <w:rPr>
          <w:rFonts w:ascii="Times New Roman" w:hAnsi="Times New Roman" w:cs="Times New Roman"/>
          <w:vanish/>
          <w:color w:val="0000FF"/>
          <w:sz w:val="20"/>
          <w:szCs w:val="20"/>
        </w:rPr>
      </w:r>
      <w:r w:rsidR="009A6716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t>9</w:t>
      </w:r>
      <w:r w:rsidR="009A6716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end"/>
      </w:r>
      <w:r w:rsidR="009A6716" w:rsidRPr="002B555A">
        <w:rPr>
          <w:rFonts w:ascii="Times New Roman" w:hAnsi="Times New Roman" w:cs="Times New Roman"/>
          <w:vanish/>
          <w:color w:val="231F20"/>
          <w:sz w:val="20"/>
          <w:szCs w:val="20"/>
        </w:rPr>
        <w:t>,</w:t>
      </w:r>
      <w:r w:rsidR="009A6716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begin"/>
      </w:r>
      <w:r w:rsidR="009A6716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instrText xml:space="preserve"> REF _Ref170743249 \r \h </w:instrText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instrText xml:space="preserve"> \* MERGEFORMAT </w:instrText>
      </w:r>
      <w:r w:rsidR="009A6716" w:rsidRPr="002B555A">
        <w:rPr>
          <w:rFonts w:ascii="Times New Roman" w:hAnsi="Times New Roman" w:cs="Times New Roman"/>
          <w:vanish/>
          <w:color w:val="0000FF"/>
          <w:sz w:val="20"/>
          <w:szCs w:val="20"/>
        </w:rPr>
      </w:r>
      <w:r w:rsidR="009A6716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t>10</w:t>
      </w:r>
      <w:r w:rsidR="009A6716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end"/>
      </w:r>
      <w:r w:rsidR="009A6716" w:rsidRPr="002B555A">
        <w:rPr>
          <w:rFonts w:ascii="Times New Roman" w:hAnsi="Times New Roman" w:cs="Times New Roman"/>
          <w:vanish/>
          <w:color w:val="231F20"/>
          <w:sz w:val="20"/>
          <w:szCs w:val="20"/>
        </w:rPr>
        <w:t>,</w:t>
      </w:r>
      <w:r w:rsidR="009A6716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begin"/>
      </w:r>
      <w:r w:rsidR="009A6716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instrText xml:space="preserve"> REF _Ref170743250 \r \h </w:instrText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instrText xml:space="preserve"> \* MERGEFORMAT </w:instrText>
      </w:r>
      <w:r w:rsidR="009A6716" w:rsidRPr="002B555A">
        <w:rPr>
          <w:rFonts w:ascii="Times New Roman" w:hAnsi="Times New Roman" w:cs="Times New Roman"/>
          <w:vanish/>
          <w:color w:val="0000FF"/>
          <w:sz w:val="20"/>
          <w:szCs w:val="20"/>
        </w:rPr>
      </w:r>
      <w:r w:rsidR="009A6716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t>11</w:t>
      </w:r>
      <w:r w:rsidR="009A6716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end"/>
      </w:r>
      <w:r w:rsidR="009A6716" w:rsidRPr="002B555A">
        <w:rPr>
          <w:rFonts w:ascii="Times New Roman" w:hAnsi="Times New Roman" w:cs="Times New Roman"/>
          <w:vanish/>
          <w:color w:val="231F20"/>
          <w:sz w:val="20"/>
          <w:szCs w:val="20"/>
        </w:rPr>
        <w:t>,</w:t>
      </w:r>
      <w:r w:rsidR="004D6A37" w:rsidRPr="002B555A">
        <w:rPr>
          <w:rFonts w:ascii="Times New Roman" w:hAnsi="Times New Roman" w:cs="Times New Roman"/>
          <w:color w:val="231F20"/>
          <w:sz w:val="20"/>
          <w:szCs w:val="20"/>
        </w:rPr>
        <w:t>-</w:t>
      </w:r>
      <w:r w:rsidR="009A6716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begin"/>
      </w:r>
      <w:r w:rsidR="009A6716" w:rsidRP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REF _Ref170743251 \r \h </w:instrText>
      </w:r>
      <w:r w:rsidR="009A6716" w:rsidRPr="002B555A">
        <w:rPr>
          <w:rFonts w:ascii="Times New Roman" w:hAnsi="Times New Roman" w:cs="Times New Roman"/>
          <w:color w:val="0000FF"/>
          <w:sz w:val="20"/>
          <w:szCs w:val="20"/>
        </w:rPr>
      </w:r>
      <w:r w:rsid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\* MERGEFORMAT </w:instrText>
      </w:r>
      <w:r w:rsidR="009A6716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color w:val="0000FF"/>
          <w:sz w:val="20"/>
          <w:szCs w:val="20"/>
        </w:rPr>
        <w:t>12</w:t>
      </w:r>
      <w:r w:rsidR="009A6716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end"/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>]</w:t>
      </w:r>
      <w:r w:rsidR="00941B84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, most of which </w:t>
      </w:r>
      <w:r w:rsidR="00ED76E5" w:rsidRPr="002B555A">
        <w:rPr>
          <w:rFonts w:ascii="Times New Roman" w:hAnsi="Times New Roman" w:cs="Times New Roman"/>
          <w:color w:val="231F20"/>
          <w:sz w:val="20"/>
          <w:szCs w:val="20"/>
        </w:rPr>
        <w:t>ope</w:t>
      </w:r>
      <w:r w:rsidR="00C46DFB" w:rsidRPr="002B555A">
        <w:rPr>
          <w:rFonts w:ascii="Times New Roman" w:hAnsi="Times New Roman" w:cs="Times New Roman"/>
          <w:color w:val="231F20"/>
          <w:sz w:val="20"/>
          <w:szCs w:val="20"/>
        </w:rPr>
        <w:t>rated at ~1.55 μm [</w:t>
      </w:r>
      <w:r w:rsidR="004D6A37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begin"/>
      </w:r>
      <w:r w:rsidR="004D6A37" w:rsidRP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REF _Hlk170423740 \r \h </w:instrText>
      </w:r>
      <w:r w:rsidR="00797B32" w:rsidRP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\* MERGEFORMAT </w:instrText>
      </w:r>
      <w:r w:rsidR="004D6A37" w:rsidRPr="002B555A">
        <w:rPr>
          <w:rFonts w:ascii="Times New Roman" w:hAnsi="Times New Roman" w:cs="Times New Roman"/>
          <w:color w:val="0000FF"/>
          <w:sz w:val="20"/>
          <w:szCs w:val="20"/>
        </w:rPr>
      </w:r>
      <w:r w:rsidR="004D6A37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color w:val="0000FF"/>
          <w:sz w:val="20"/>
          <w:szCs w:val="20"/>
        </w:rPr>
        <w:t>6</w:t>
      </w:r>
      <w:r w:rsidR="004D6A37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end"/>
      </w:r>
      <w:r w:rsidR="004D6A37" w:rsidRPr="002B555A">
        <w:rPr>
          <w:rFonts w:ascii="Times New Roman" w:hAnsi="Times New Roman" w:cs="Times New Roman"/>
          <w:vanish/>
          <w:color w:val="231F20"/>
          <w:sz w:val="20"/>
          <w:szCs w:val="20"/>
        </w:rPr>
        <w:t>,</w:t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begin"/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instrText xml:space="preserve"> REF _Ref170747221 \r \h  \* MERGEFORMAT </w:instrText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t>7</w:t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end"/>
      </w:r>
      <w:r w:rsidR="004D6A37" w:rsidRPr="002B555A">
        <w:rPr>
          <w:rFonts w:ascii="Times New Roman" w:hAnsi="Times New Roman" w:cs="Times New Roman"/>
          <w:vanish/>
          <w:color w:val="231F20"/>
          <w:sz w:val="20"/>
          <w:szCs w:val="20"/>
        </w:rPr>
        <w:t>,</w:t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begin"/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instrText xml:space="preserve"> REF _Ref170743247 \r \h  \* MERGEFORMAT </w:instrText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t>8</w:t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end"/>
      </w:r>
      <w:r w:rsidR="004D6A37" w:rsidRPr="002B555A">
        <w:rPr>
          <w:rFonts w:ascii="Times New Roman" w:hAnsi="Times New Roman" w:cs="Times New Roman"/>
          <w:vanish/>
          <w:color w:val="231F20"/>
          <w:sz w:val="20"/>
          <w:szCs w:val="20"/>
        </w:rPr>
        <w:t>,</w:t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begin"/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instrText xml:space="preserve"> REF _Ref170743248 \r \h  \* MERGEFORMAT </w:instrText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t>9</w:t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end"/>
      </w:r>
      <w:r w:rsidR="004D6A37" w:rsidRPr="002B555A">
        <w:rPr>
          <w:rFonts w:ascii="Times New Roman" w:hAnsi="Times New Roman" w:cs="Times New Roman"/>
          <w:vanish/>
          <w:color w:val="231F20"/>
          <w:sz w:val="20"/>
          <w:szCs w:val="20"/>
        </w:rPr>
        <w:t>,</w:t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begin"/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instrText xml:space="preserve"> REF _Ref170743249 \r \h  \* MERGEFORMAT </w:instrText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t>10</w:t>
      </w:r>
      <w:r w:rsidR="004D6A37" w:rsidRPr="002B555A">
        <w:rPr>
          <w:rFonts w:ascii="Times New Roman" w:hAnsi="Times New Roman" w:cs="Times New Roman"/>
          <w:vanish/>
          <w:color w:val="0000FF"/>
          <w:sz w:val="20"/>
          <w:szCs w:val="20"/>
        </w:rPr>
        <w:fldChar w:fldCharType="end"/>
      </w:r>
      <w:r w:rsidR="004D6A37" w:rsidRPr="002B555A">
        <w:rPr>
          <w:rFonts w:ascii="Times New Roman" w:hAnsi="Times New Roman" w:cs="Times New Roman"/>
          <w:vanish/>
          <w:color w:val="231F20"/>
          <w:sz w:val="20"/>
          <w:szCs w:val="20"/>
        </w:rPr>
        <w:t>,</w:t>
      </w:r>
      <w:r w:rsidR="004D6A37" w:rsidRPr="002B555A">
        <w:rPr>
          <w:rFonts w:ascii="Times New Roman" w:hAnsi="Times New Roman" w:cs="Times New Roman"/>
          <w:color w:val="231F20"/>
          <w:sz w:val="20"/>
          <w:szCs w:val="20"/>
        </w:rPr>
        <w:t>-</w:t>
      </w:r>
      <w:r w:rsidR="004D6A37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begin"/>
      </w:r>
      <w:r w:rsidR="004D6A37" w:rsidRP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REF _Ref170743250 \r \h </w:instrText>
      </w:r>
      <w:r w:rsidR="00797B32" w:rsidRP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\* MERGEFORMAT </w:instrText>
      </w:r>
      <w:r w:rsidR="004D6A37" w:rsidRPr="002B555A">
        <w:rPr>
          <w:rFonts w:ascii="Times New Roman" w:hAnsi="Times New Roman" w:cs="Times New Roman"/>
          <w:color w:val="0000FF"/>
          <w:sz w:val="20"/>
          <w:szCs w:val="20"/>
        </w:rPr>
      </w:r>
      <w:r w:rsidR="004D6A37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color w:val="0000FF"/>
          <w:sz w:val="20"/>
          <w:szCs w:val="20"/>
        </w:rPr>
        <w:t>11</w:t>
      </w:r>
      <w:r w:rsidR="004D6A37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end"/>
      </w:r>
      <w:r w:rsidR="00C46DFB" w:rsidRPr="002B555A">
        <w:rPr>
          <w:rFonts w:ascii="Times New Roman" w:hAnsi="Times New Roman" w:cs="Times New Roman"/>
          <w:color w:val="231F20"/>
          <w:sz w:val="20"/>
          <w:szCs w:val="20"/>
        </w:rPr>
        <w:t>]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. </w:t>
      </w:r>
      <w:r w:rsidR="00E92B2F" w:rsidRPr="002B555A">
        <w:rPr>
          <w:rFonts w:ascii="Times New Roman" w:hAnsi="Times New Roman" w:cs="Times New Roman" w:hint="eastAsia"/>
          <w:color w:val="231F20"/>
          <w:sz w:val="20"/>
          <w:szCs w:val="20"/>
        </w:rPr>
        <w:t xml:space="preserve">These </w:t>
      </w:r>
      <w:r w:rsidR="00E92B2F" w:rsidRPr="002B555A">
        <w:rPr>
          <w:rFonts w:ascii="Times New Roman" w:hAnsi="Times New Roman" w:cs="Times New Roman"/>
          <w:color w:val="231F20"/>
          <w:sz w:val="20"/>
          <w:szCs w:val="20"/>
        </w:rPr>
        <w:t>zero-biased PTE GPDs are self-driven with zero power consumption theoretically</w:t>
      </w:r>
      <w:r w:rsidR="00E92B2F" w:rsidRPr="002B555A">
        <w:rPr>
          <w:rFonts w:ascii="Times New Roman" w:hAnsi="Times New Roman" w:cs="Times New Roman" w:hint="eastAsia"/>
          <w:color w:val="231F20"/>
          <w:sz w:val="20"/>
          <w:szCs w:val="20"/>
        </w:rPr>
        <w:t xml:space="preserve">. </w:t>
      </w:r>
      <w:r w:rsidR="00284C72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While the open-circuit </w:t>
      </w:r>
      <w:r w:rsidR="007B58D9" w:rsidRPr="002B555A">
        <w:rPr>
          <w:rFonts w:ascii="Times New Roman" w:hAnsi="Times New Roman" w:cs="Times New Roman"/>
          <w:color w:val="231F20"/>
          <w:sz w:val="20"/>
          <w:szCs w:val="20"/>
        </w:rPr>
        <w:t>responsivities</w:t>
      </w:r>
      <w:r w:rsidR="004D6A37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(</w:t>
      </w:r>
      <w:r w:rsidR="004D6A37" w:rsidRPr="002B555A">
        <w:rPr>
          <w:rFonts w:ascii="Times New Roman" w:hAnsi="Times New Roman" w:cs="Times New Roman"/>
          <w:i/>
          <w:iCs/>
          <w:color w:val="231F20"/>
          <w:sz w:val="20"/>
          <w:szCs w:val="20"/>
        </w:rPr>
        <w:t>R</w:t>
      </w:r>
      <w:r w:rsidR="004D6A37" w:rsidRPr="002B555A">
        <w:rPr>
          <w:rFonts w:ascii="Times New Roman" w:hAnsi="Times New Roman" w:cs="Times New Roman"/>
          <w:color w:val="231F20"/>
          <w:sz w:val="20"/>
          <w:szCs w:val="20"/>
          <w:vertAlign w:val="subscript"/>
        </w:rPr>
        <w:t>oc</w:t>
      </w:r>
      <w:r w:rsidR="004D6A37" w:rsidRPr="002B555A">
        <w:rPr>
          <w:rFonts w:ascii="Times New Roman" w:hAnsi="Times New Roman" w:cs="Times New Roman"/>
          <w:color w:val="231F20"/>
          <w:sz w:val="20"/>
          <w:szCs w:val="20"/>
        </w:rPr>
        <w:t>)</w:t>
      </w:r>
      <w:r w:rsidR="007B58D9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were usually </w:t>
      </w:r>
      <w:r w:rsidR="004D6A37" w:rsidRPr="002B555A">
        <w:rPr>
          <w:rFonts w:ascii="Times New Roman" w:hAnsi="Times New Roman" w:cs="Times New Roman"/>
          <w:color w:val="231F20"/>
          <w:sz w:val="20"/>
          <w:szCs w:val="20"/>
        </w:rPr>
        <w:t>measured and reported in the articles</w:t>
      </w:r>
      <w:r w:rsidR="00E8065D" w:rsidRPr="002B555A">
        <w:rPr>
          <w:rFonts w:ascii="Times New Roman" w:hAnsi="Times New Roman" w:cs="Times New Roman"/>
          <w:color w:val="231F20"/>
          <w:sz w:val="20"/>
          <w:szCs w:val="20"/>
        </w:rPr>
        <w:t>,</w:t>
      </w:r>
      <w:r w:rsidR="007B58D9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D032DE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the </w:t>
      </w:r>
      <w:r w:rsidR="00103FC1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50-Ω-load </w:t>
      </w:r>
      <w:r w:rsidR="00D032DE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responsivity </w:t>
      </w:r>
      <w:r w:rsidR="00850683" w:rsidRPr="002B555A">
        <w:rPr>
          <w:rFonts w:ascii="Times New Roman" w:hAnsi="Times New Roman" w:cs="Times New Roman"/>
          <w:color w:val="231F20"/>
          <w:sz w:val="20"/>
          <w:szCs w:val="20"/>
        </w:rPr>
        <w:t>is a more important indicator</w:t>
      </w:r>
      <w:r w:rsidR="00A53A70" w:rsidRPr="002B555A">
        <w:rPr>
          <w:rFonts w:ascii="Times New Roman" w:hAnsi="Times New Roman" w:cs="Times New Roman"/>
          <w:color w:val="231F20"/>
          <w:sz w:val="20"/>
          <w:szCs w:val="20"/>
        </w:rPr>
        <w:t>, which</w:t>
      </w:r>
      <w:r w:rsidR="0055555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5C0AB3" w:rsidRPr="002B555A">
        <w:rPr>
          <w:rFonts w:ascii="Times New Roman" w:hAnsi="Times New Roman" w:cs="Times New Roman"/>
          <w:color w:val="231F20"/>
          <w:sz w:val="20"/>
          <w:szCs w:val="20"/>
        </w:rPr>
        <w:t>represent</w:t>
      </w:r>
      <w:r w:rsidR="004F42ED" w:rsidRPr="002B555A">
        <w:rPr>
          <w:rFonts w:ascii="Times New Roman" w:hAnsi="Times New Roman" w:cs="Times New Roman"/>
          <w:color w:val="231F20"/>
          <w:sz w:val="20"/>
          <w:szCs w:val="20"/>
        </w:rPr>
        <w:t>s</w:t>
      </w:r>
      <w:r w:rsidR="005C0AB3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the </w:t>
      </w:r>
      <w:r w:rsidR="009E36E1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conversion efficiency between the </w:t>
      </w:r>
      <w:r w:rsidR="00ED7C2D" w:rsidRPr="002B555A">
        <w:rPr>
          <w:rFonts w:ascii="Times New Roman" w:hAnsi="Times New Roman" w:cs="Times New Roman"/>
          <w:color w:val="231F20"/>
          <w:sz w:val="20"/>
          <w:szCs w:val="20"/>
        </w:rPr>
        <w:t>actual electrical signal strength read by the driving circuit</w:t>
      </w:r>
      <w:r w:rsidR="009E36E1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4F42ED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and the </w:t>
      </w:r>
      <w:r w:rsidR="009E36E1" w:rsidRPr="002B555A">
        <w:rPr>
          <w:rFonts w:ascii="Times New Roman" w:hAnsi="Times New Roman" w:cs="Times New Roman"/>
          <w:color w:val="231F20"/>
          <w:sz w:val="20"/>
          <w:szCs w:val="20"/>
        </w:rPr>
        <w:t>input optical power</w:t>
      </w:r>
      <w:r w:rsidR="004F42ED" w:rsidRPr="002B555A">
        <w:rPr>
          <w:rFonts w:ascii="Times New Roman" w:hAnsi="Times New Roman" w:cs="Times New Roman"/>
          <w:color w:val="231F20"/>
          <w:sz w:val="20"/>
          <w:szCs w:val="20"/>
        </w:rPr>
        <w:t>,</w:t>
      </w:r>
      <w:r w:rsidR="005C0AB3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given by </w:t>
      </w:r>
      <w:r w:rsidR="005C0AB3" w:rsidRPr="002B555A">
        <w:rPr>
          <w:rFonts w:ascii="Times New Roman" w:hAnsi="Times New Roman" w:cs="Times New Roman"/>
          <w:i/>
          <w:iCs/>
          <w:color w:val="231F20"/>
          <w:sz w:val="20"/>
          <w:szCs w:val="20"/>
        </w:rPr>
        <w:t>R</w:t>
      </w:r>
      <w:r w:rsidR="005C0AB3" w:rsidRPr="002B555A">
        <w:rPr>
          <w:rFonts w:ascii="Times New Roman" w:hAnsi="Times New Roman" w:cs="Times New Roman"/>
          <w:color w:val="231F20"/>
          <w:sz w:val="20"/>
          <w:szCs w:val="20"/>
          <w:vertAlign w:val="subscript"/>
        </w:rPr>
        <w:t>50Ω</w:t>
      </w:r>
      <w:r w:rsidR="005C0AB3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= </w:t>
      </w:r>
      <w:r w:rsidR="005C0AB3" w:rsidRPr="002B555A">
        <w:rPr>
          <w:rFonts w:ascii="Times New Roman" w:hAnsi="Times New Roman" w:cs="Times New Roman"/>
          <w:i/>
          <w:iCs/>
          <w:color w:val="231F20"/>
          <w:sz w:val="20"/>
          <w:szCs w:val="20"/>
        </w:rPr>
        <w:t>R</w:t>
      </w:r>
      <w:r w:rsidR="005C0AB3" w:rsidRPr="002B555A">
        <w:rPr>
          <w:rFonts w:ascii="Times New Roman" w:hAnsi="Times New Roman" w:cs="Times New Roman"/>
          <w:color w:val="231F20"/>
          <w:sz w:val="20"/>
          <w:szCs w:val="20"/>
          <w:vertAlign w:val="subscript"/>
        </w:rPr>
        <w:t>oc</w:t>
      </w:r>
      <w:r w:rsidR="005C0AB3" w:rsidRPr="002B555A">
        <w:rPr>
          <w:rFonts w:ascii="Times New Roman" w:hAnsi="Times New Roman" w:cs="Times New Roman"/>
          <w:color w:val="231F20"/>
          <w:sz w:val="20"/>
          <w:szCs w:val="20"/>
        </w:rPr>
        <w:t>·50/(</w:t>
      </w:r>
      <w:r w:rsidR="005C0AB3" w:rsidRPr="002B555A">
        <w:rPr>
          <w:rFonts w:ascii="Times New Roman" w:hAnsi="Times New Roman" w:cs="Times New Roman"/>
          <w:i/>
          <w:iCs/>
          <w:color w:val="231F20"/>
          <w:sz w:val="20"/>
          <w:szCs w:val="20"/>
        </w:rPr>
        <w:t>R</w:t>
      </w:r>
      <w:r w:rsidR="00A0665C" w:rsidRPr="002B555A">
        <w:rPr>
          <w:rFonts w:ascii="Times New Roman" w:hAnsi="Times New Roman" w:cs="Times New Roman" w:hint="eastAsia"/>
          <w:color w:val="231F20"/>
          <w:sz w:val="20"/>
          <w:szCs w:val="20"/>
          <w:vertAlign w:val="subscript"/>
        </w:rPr>
        <w:t>tot</w:t>
      </w:r>
      <w:r w:rsidR="005C0AB3" w:rsidRPr="002B555A">
        <w:rPr>
          <w:rFonts w:ascii="Times New Roman" w:hAnsi="Times New Roman" w:cs="Times New Roman"/>
          <w:color w:val="231F20"/>
          <w:sz w:val="20"/>
          <w:szCs w:val="20"/>
        </w:rPr>
        <w:t>+50)</w:t>
      </w:r>
      <w:r w:rsidR="004F42ED" w:rsidRPr="002B555A">
        <w:rPr>
          <w:rFonts w:ascii="Times New Roman" w:hAnsi="Times New Roman" w:cs="Times New Roman"/>
          <w:color w:val="231F20"/>
          <w:sz w:val="20"/>
          <w:szCs w:val="20"/>
        </w:rPr>
        <w:t>,</w:t>
      </w:r>
      <w:r w:rsidR="005C0AB3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where </w:t>
      </w:r>
      <w:r w:rsidR="005C0AB3" w:rsidRPr="002B555A">
        <w:rPr>
          <w:rFonts w:ascii="Times New Roman" w:hAnsi="Times New Roman" w:cs="Times New Roman"/>
          <w:i/>
          <w:iCs/>
          <w:color w:val="231F20"/>
          <w:sz w:val="20"/>
          <w:szCs w:val="20"/>
        </w:rPr>
        <w:t>R</w:t>
      </w:r>
      <w:r w:rsidR="00A0665C" w:rsidRPr="002B555A">
        <w:rPr>
          <w:rFonts w:ascii="Times New Roman" w:hAnsi="Times New Roman" w:cs="Times New Roman" w:hint="eastAsia"/>
          <w:color w:val="231F20"/>
          <w:sz w:val="20"/>
          <w:szCs w:val="20"/>
          <w:vertAlign w:val="subscript"/>
        </w:rPr>
        <w:t>tot</w:t>
      </w:r>
      <w:r w:rsidR="005C0AB3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denotes the total resistance of the GPD.</w:t>
      </w:r>
      <w:r w:rsidR="00797B32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1F55D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As Table S3 shows, </w:t>
      </w:r>
      <w:r w:rsidR="00F45BCA" w:rsidRPr="002B555A">
        <w:rPr>
          <w:rFonts w:ascii="Times New Roman" w:hAnsi="Times New Roman" w:cs="Times New Roman"/>
          <w:color w:val="231F20"/>
          <w:sz w:val="20"/>
          <w:szCs w:val="20"/>
        </w:rPr>
        <w:t>two</w:t>
      </w:r>
      <w:r w:rsidR="001F55D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2B219A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GPDs based on </w:t>
      </w:r>
      <w:r w:rsidR="00CB6C65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mechanical exfoliated </w:t>
      </w:r>
      <w:r w:rsidR="00773BA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graphene </w:t>
      </w:r>
      <w:r w:rsidR="00DD4211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can result in </w:t>
      </w:r>
      <w:r w:rsidR="00A53A70" w:rsidRPr="002B555A">
        <w:rPr>
          <w:rFonts w:ascii="Times New Roman" w:hAnsi="Times New Roman" w:cs="Times New Roman"/>
          <w:i/>
          <w:iCs/>
          <w:color w:val="231F20"/>
          <w:sz w:val="20"/>
          <w:szCs w:val="20"/>
        </w:rPr>
        <w:t>R</w:t>
      </w:r>
      <w:r w:rsidR="00A53A70" w:rsidRPr="002B555A">
        <w:rPr>
          <w:rFonts w:ascii="Times New Roman" w:hAnsi="Times New Roman" w:cs="Times New Roman"/>
          <w:color w:val="231F20"/>
          <w:sz w:val="20"/>
          <w:szCs w:val="20"/>
          <w:vertAlign w:val="subscript"/>
        </w:rPr>
        <w:t>50Ω</w:t>
      </w:r>
      <w:r w:rsidR="00A53A70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CB6C65" w:rsidRPr="002B555A">
        <w:rPr>
          <w:rFonts w:ascii="Times New Roman" w:hAnsi="Times New Roman" w:cs="Times New Roman"/>
          <w:color w:val="231F20"/>
          <w:sz w:val="20"/>
          <w:szCs w:val="20"/>
        </w:rPr>
        <w:t>over 1 V/W</w:t>
      </w:r>
      <w:r w:rsidR="00773BA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[</w:t>
      </w:r>
      <w:r w:rsidR="00773BAF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begin"/>
      </w:r>
      <w:r w:rsidR="00773BAF" w:rsidRP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REF _Ref170747221 \r \h </w:instrText>
      </w:r>
      <w:r w:rsidR="00773BAF" w:rsidRPr="002B555A">
        <w:rPr>
          <w:rFonts w:ascii="Times New Roman" w:hAnsi="Times New Roman" w:cs="Times New Roman"/>
          <w:color w:val="0000FF"/>
          <w:sz w:val="20"/>
          <w:szCs w:val="20"/>
        </w:rPr>
      </w:r>
      <w:r w:rsid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\* MERGEFORMAT </w:instrText>
      </w:r>
      <w:r w:rsidR="00773BAF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color w:val="0000FF"/>
          <w:sz w:val="20"/>
          <w:szCs w:val="20"/>
        </w:rPr>
        <w:t>7</w:t>
      </w:r>
      <w:r w:rsidR="00773BAF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end"/>
      </w:r>
      <w:r w:rsidR="00773BAF" w:rsidRPr="002B555A">
        <w:rPr>
          <w:rFonts w:ascii="Times New Roman" w:hAnsi="Times New Roman" w:cs="Times New Roman"/>
          <w:color w:val="231F20"/>
          <w:sz w:val="20"/>
          <w:szCs w:val="20"/>
        </w:rPr>
        <w:t>,</w:t>
      </w:r>
      <w:r w:rsidR="00773BAF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begin"/>
      </w:r>
      <w:r w:rsidR="00773BAF" w:rsidRP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REF _Ref170743247 \r \h </w:instrText>
      </w:r>
      <w:r w:rsidR="00773BAF" w:rsidRPr="002B555A">
        <w:rPr>
          <w:rFonts w:ascii="Times New Roman" w:hAnsi="Times New Roman" w:cs="Times New Roman"/>
          <w:color w:val="0000FF"/>
          <w:sz w:val="20"/>
          <w:szCs w:val="20"/>
        </w:rPr>
      </w:r>
      <w:r w:rsid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\* MERGEFORMAT </w:instrText>
      </w:r>
      <w:r w:rsidR="00773BAF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color w:val="0000FF"/>
          <w:sz w:val="20"/>
          <w:szCs w:val="20"/>
        </w:rPr>
        <w:t>8</w:t>
      </w:r>
      <w:r w:rsidR="00773BAF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end"/>
      </w:r>
      <w:r w:rsidR="00773BAF" w:rsidRPr="002B555A">
        <w:rPr>
          <w:rFonts w:ascii="Times New Roman" w:hAnsi="Times New Roman" w:cs="Times New Roman"/>
          <w:color w:val="231F20"/>
          <w:sz w:val="20"/>
          <w:szCs w:val="20"/>
        </w:rPr>
        <w:t>]</w:t>
      </w:r>
      <w:r w:rsidR="00F45BCA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, benefiting from the light absorption enhancement structures. </w:t>
      </w:r>
      <w:r w:rsidR="002E6419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Specifically, </w:t>
      </w:r>
      <w:r w:rsidR="00693430" w:rsidRPr="002B555A">
        <w:rPr>
          <w:rFonts w:ascii="Times New Roman" w:hAnsi="Times New Roman" w:cs="Times New Roman"/>
          <w:color w:val="231F20"/>
          <w:sz w:val="20"/>
          <w:szCs w:val="20"/>
        </w:rPr>
        <w:t>a</w:t>
      </w:r>
      <w:r w:rsidR="002E6419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1B116E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state-of-the-art PTE GPD with </w:t>
      </w:r>
      <w:r w:rsidR="001B116E" w:rsidRPr="002B555A">
        <w:rPr>
          <w:rFonts w:ascii="Times New Roman" w:hAnsi="Times New Roman" w:cs="Times New Roman"/>
          <w:i/>
          <w:iCs/>
          <w:color w:val="231F20"/>
          <w:sz w:val="20"/>
          <w:szCs w:val="20"/>
        </w:rPr>
        <w:t>R</w:t>
      </w:r>
      <w:r w:rsidR="001B116E" w:rsidRPr="002B555A">
        <w:rPr>
          <w:rFonts w:ascii="Times New Roman" w:hAnsi="Times New Roman" w:cs="Times New Roman"/>
          <w:color w:val="231F20"/>
          <w:sz w:val="20"/>
          <w:szCs w:val="20"/>
          <w:vertAlign w:val="subscript"/>
        </w:rPr>
        <w:t>oc</w:t>
      </w:r>
      <w:r w:rsidR="001B116E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of 90 V/W and </w:t>
      </w:r>
      <w:r w:rsidR="001B116E" w:rsidRPr="002B555A">
        <w:rPr>
          <w:rFonts w:ascii="Times New Roman" w:hAnsi="Times New Roman" w:cs="Times New Roman"/>
          <w:i/>
          <w:iCs/>
          <w:color w:val="231F20"/>
          <w:sz w:val="20"/>
          <w:szCs w:val="20"/>
        </w:rPr>
        <w:t>R</w:t>
      </w:r>
      <w:r w:rsidR="001B116E" w:rsidRPr="002B555A">
        <w:rPr>
          <w:rFonts w:ascii="Times New Roman" w:hAnsi="Times New Roman" w:cs="Times New Roman"/>
          <w:color w:val="231F20"/>
          <w:sz w:val="20"/>
          <w:szCs w:val="20"/>
          <w:vertAlign w:val="subscript"/>
        </w:rPr>
        <w:t>50Ω</w:t>
      </w:r>
      <w:r w:rsidR="001B116E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of 5.2 V/W</w:t>
      </w:r>
      <w:r w:rsidR="007041E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BA55B8" w:rsidRPr="002B555A">
        <w:rPr>
          <w:rFonts w:ascii="Times New Roman" w:hAnsi="Times New Roman" w:cs="Times New Roman"/>
          <w:color w:val="231F20"/>
          <w:sz w:val="20"/>
          <w:szCs w:val="20"/>
        </w:rPr>
        <w:t>[</w:t>
      </w:r>
      <w:r w:rsidR="00BA55B8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begin"/>
      </w:r>
      <w:r w:rsidR="00BA55B8" w:rsidRP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REF _Ref170743247 \r \h </w:instrText>
      </w:r>
      <w:r w:rsidR="00BA55B8" w:rsidRPr="002B555A">
        <w:rPr>
          <w:rFonts w:ascii="Times New Roman" w:hAnsi="Times New Roman" w:cs="Times New Roman"/>
          <w:color w:val="0000FF"/>
          <w:sz w:val="20"/>
          <w:szCs w:val="20"/>
        </w:rPr>
      </w:r>
      <w:r w:rsid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\* MERGEFORMAT </w:instrText>
      </w:r>
      <w:r w:rsidR="00BA55B8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color w:val="0000FF"/>
          <w:sz w:val="20"/>
          <w:szCs w:val="20"/>
        </w:rPr>
        <w:t>8</w:t>
      </w:r>
      <w:r w:rsidR="00BA55B8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end"/>
      </w:r>
      <w:r w:rsidR="00BA55B8" w:rsidRPr="002B555A">
        <w:rPr>
          <w:rFonts w:ascii="Times New Roman" w:hAnsi="Times New Roman" w:cs="Times New Roman"/>
          <w:color w:val="231F20"/>
          <w:sz w:val="20"/>
          <w:szCs w:val="20"/>
        </w:rPr>
        <w:t>]</w:t>
      </w:r>
      <w:r w:rsidR="009C5C86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0E4385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can be used to construct the </w:t>
      </w:r>
      <w:r w:rsidR="00A94A3E" w:rsidRPr="002B555A">
        <w:rPr>
          <w:rFonts w:ascii="Times New Roman" w:hAnsi="Times New Roman" w:cs="Times New Roman"/>
          <w:color w:val="231F20"/>
          <w:sz w:val="20"/>
          <w:szCs w:val="20"/>
        </w:rPr>
        <w:t>optical receiver (with proper TIA) with sensitivity on par with the SiGe counterparts</w:t>
      </w:r>
      <w:r w:rsidR="000E4385" w:rsidRPr="002B555A">
        <w:rPr>
          <w:rFonts w:ascii="Times New Roman" w:hAnsi="Times New Roman" w:cs="Times New Roman"/>
          <w:color w:val="231F20"/>
          <w:sz w:val="20"/>
          <w:szCs w:val="20"/>
        </w:rPr>
        <w:t>.</w:t>
      </w:r>
      <w:r w:rsidR="008E5671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810B0A" w:rsidRPr="002B555A">
        <w:rPr>
          <w:rFonts w:ascii="Times New Roman" w:hAnsi="Times New Roman" w:cs="Times New Roman"/>
          <w:color w:val="231F20"/>
          <w:sz w:val="20"/>
          <w:szCs w:val="20"/>
        </w:rPr>
        <w:t>H</w:t>
      </w:r>
      <w:r w:rsidR="00773BAF" w:rsidRPr="002B555A">
        <w:rPr>
          <w:rFonts w:ascii="Times New Roman" w:hAnsi="Times New Roman" w:cs="Times New Roman"/>
          <w:color w:val="231F20"/>
          <w:sz w:val="20"/>
          <w:szCs w:val="20"/>
        </w:rPr>
        <w:t>owever</w:t>
      </w:r>
      <w:r w:rsidR="00810B0A" w:rsidRPr="002B555A">
        <w:rPr>
          <w:rFonts w:ascii="Times New Roman" w:hAnsi="Times New Roman" w:cs="Times New Roman"/>
          <w:color w:val="231F20"/>
          <w:sz w:val="20"/>
          <w:szCs w:val="20"/>
        </w:rPr>
        <w:t>, the</w:t>
      </w:r>
      <w:r w:rsidR="00773BA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bandwidths </w:t>
      </w:r>
      <w:r w:rsidR="00810B0A" w:rsidRPr="002B555A">
        <w:rPr>
          <w:rFonts w:ascii="Times New Roman" w:hAnsi="Times New Roman" w:cs="Times New Roman"/>
          <w:color w:val="231F20"/>
          <w:sz w:val="20"/>
          <w:szCs w:val="20"/>
        </w:rPr>
        <w:t>are limited to</w:t>
      </w:r>
      <w:r w:rsidR="00773BA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10-18 GHz</w:t>
      </w:r>
      <w:r w:rsidR="008E5671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in refs. [</w:t>
      </w:r>
      <w:r w:rsidR="008E5671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begin"/>
      </w:r>
      <w:r w:rsidR="008E5671" w:rsidRP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REF _Ref170747221 \r \h </w:instrText>
      </w:r>
      <w:r w:rsidR="008E5671" w:rsidRPr="002B555A">
        <w:rPr>
          <w:rFonts w:ascii="Times New Roman" w:hAnsi="Times New Roman" w:cs="Times New Roman"/>
          <w:color w:val="0000FF"/>
          <w:sz w:val="20"/>
          <w:szCs w:val="20"/>
        </w:rPr>
      </w:r>
      <w:r w:rsid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\* MERGEFORMAT </w:instrText>
      </w:r>
      <w:r w:rsidR="008E5671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color w:val="0000FF"/>
          <w:sz w:val="20"/>
          <w:szCs w:val="20"/>
        </w:rPr>
        <w:t>7</w:t>
      </w:r>
      <w:r w:rsidR="008E5671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end"/>
      </w:r>
      <w:r w:rsidR="008E5671" w:rsidRPr="002B555A">
        <w:rPr>
          <w:rFonts w:ascii="Times New Roman" w:hAnsi="Times New Roman" w:cs="Times New Roman"/>
          <w:color w:val="231F20"/>
          <w:sz w:val="20"/>
          <w:szCs w:val="20"/>
        </w:rPr>
        <w:t>,</w:t>
      </w:r>
      <w:r w:rsidR="008E5671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begin"/>
      </w:r>
      <w:r w:rsidR="008E5671" w:rsidRP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REF _Ref170743247 \r \h </w:instrText>
      </w:r>
      <w:r w:rsidR="008E5671" w:rsidRPr="002B555A">
        <w:rPr>
          <w:rFonts w:ascii="Times New Roman" w:hAnsi="Times New Roman" w:cs="Times New Roman"/>
          <w:color w:val="0000FF"/>
          <w:sz w:val="20"/>
          <w:szCs w:val="20"/>
        </w:rPr>
      </w:r>
      <w:r w:rsid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\* MERGEFORMAT </w:instrText>
      </w:r>
      <w:r w:rsidR="008E5671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color w:val="0000FF"/>
          <w:sz w:val="20"/>
          <w:szCs w:val="20"/>
        </w:rPr>
        <w:t>8</w:t>
      </w:r>
      <w:r w:rsidR="008E5671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end"/>
      </w:r>
      <w:r w:rsidR="008E5671" w:rsidRPr="002B555A">
        <w:rPr>
          <w:rFonts w:ascii="Times New Roman" w:hAnsi="Times New Roman" w:cs="Times New Roman"/>
          <w:color w:val="231F20"/>
          <w:sz w:val="20"/>
          <w:szCs w:val="20"/>
        </w:rPr>
        <w:t>]</w:t>
      </w:r>
      <w:r w:rsidR="00810B0A" w:rsidRPr="002B555A">
        <w:rPr>
          <w:rFonts w:ascii="Times New Roman" w:hAnsi="Times New Roman" w:cs="Times New Roman"/>
          <w:color w:val="231F20"/>
          <w:sz w:val="20"/>
          <w:szCs w:val="20"/>
        </w:rPr>
        <w:t>,</w:t>
      </w:r>
      <w:r w:rsidR="00773BA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810B0A" w:rsidRPr="002B555A">
        <w:rPr>
          <w:rFonts w:ascii="Times New Roman" w:hAnsi="Times New Roman" w:cs="Times New Roman"/>
          <w:color w:val="231F20"/>
          <w:sz w:val="20"/>
          <w:szCs w:val="20"/>
        </w:rPr>
        <w:t>and</w:t>
      </w:r>
      <w:r w:rsidR="00773BA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no data transmission </w:t>
      </w:r>
      <w:r w:rsidR="00810B0A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was </w:t>
      </w:r>
      <w:r w:rsidR="00773BAF" w:rsidRPr="002B555A">
        <w:rPr>
          <w:rFonts w:ascii="Times New Roman" w:hAnsi="Times New Roman" w:cs="Times New Roman"/>
          <w:color w:val="231F20"/>
          <w:sz w:val="20"/>
          <w:szCs w:val="20"/>
        </w:rPr>
        <w:t>demonstrated.</w:t>
      </w:r>
      <w:r w:rsidR="00DD4211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66480F" w:rsidRPr="002B555A">
        <w:rPr>
          <w:rFonts w:ascii="Times New Roman" w:hAnsi="Times New Roman" w:cs="Times New Roman"/>
          <w:color w:val="231F20"/>
          <w:sz w:val="20"/>
          <w:szCs w:val="20"/>
        </w:rPr>
        <w:t>In contrast, our GPDs based on</w:t>
      </w:r>
      <w:r w:rsidR="008E5671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the</w:t>
      </w:r>
      <w:r w:rsidR="0066480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thin</w:t>
      </w:r>
      <w:r w:rsidR="008E5671" w:rsidRPr="002B555A">
        <w:rPr>
          <w:rFonts w:ascii="Times New Roman" w:hAnsi="Times New Roman" w:cs="Times New Roman"/>
          <w:color w:val="231F20"/>
          <w:sz w:val="20"/>
          <w:szCs w:val="20"/>
        </w:rPr>
        <w:t>-</w:t>
      </w:r>
      <w:r w:rsidR="0066480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Si platform with no optical resonant structure still exhibit acceptable </w:t>
      </w:r>
      <w:r w:rsidR="0066480F" w:rsidRPr="002B555A">
        <w:rPr>
          <w:rFonts w:ascii="Times New Roman" w:hAnsi="Times New Roman" w:cs="Times New Roman"/>
          <w:i/>
          <w:iCs/>
          <w:color w:val="231F20"/>
          <w:sz w:val="20"/>
          <w:szCs w:val="20"/>
        </w:rPr>
        <w:t>R</w:t>
      </w:r>
      <w:r w:rsidR="0066480F" w:rsidRPr="002B555A">
        <w:rPr>
          <w:rFonts w:ascii="Times New Roman" w:hAnsi="Times New Roman" w:cs="Times New Roman"/>
          <w:color w:val="231F20"/>
          <w:sz w:val="20"/>
          <w:szCs w:val="20"/>
          <w:vertAlign w:val="subscript"/>
        </w:rPr>
        <w:t>50Ω</w:t>
      </w:r>
      <w:r w:rsidR="0066480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of ~0.5 V/W with much better high frequency performance.</w:t>
      </w:r>
      <w:r w:rsidR="002504D3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Besides,</w:t>
      </w:r>
      <w:r w:rsidR="0066480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2504D3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our GPDs exhibit larger </w:t>
      </w:r>
      <w:r w:rsidR="002504D3" w:rsidRPr="002B555A">
        <w:rPr>
          <w:rFonts w:ascii="Times New Roman" w:hAnsi="Times New Roman" w:cs="Times New Roman"/>
          <w:i/>
          <w:iCs/>
          <w:color w:val="231F20"/>
          <w:sz w:val="20"/>
          <w:szCs w:val="20"/>
        </w:rPr>
        <w:t>R</w:t>
      </w:r>
      <w:r w:rsidR="002504D3" w:rsidRPr="002B555A">
        <w:rPr>
          <w:rFonts w:ascii="Times New Roman" w:hAnsi="Times New Roman" w:cs="Times New Roman"/>
          <w:color w:val="231F20"/>
          <w:sz w:val="20"/>
          <w:szCs w:val="20"/>
          <w:vertAlign w:val="subscript"/>
        </w:rPr>
        <w:t>50Ω</w:t>
      </w:r>
      <w:r w:rsidR="0041065B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2504D3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than most of the counterparts </w:t>
      </w:r>
      <w:r w:rsidR="00103FC1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using </w:t>
      </w:r>
      <w:r w:rsidR="00524530" w:rsidRPr="002B555A">
        <w:rPr>
          <w:rFonts w:ascii="Times New Roman" w:hAnsi="Times New Roman" w:cs="Times New Roman"/>
          <w:color w:val="231F20"/>
          <w:sz w:val="20"/>
          <w:szCs w:val="20"/>
        </w:rPr>
        <w:t>CVD</w:t>
      </w:r>
      <w:r w:rsidR="00103FC1" w:rsidRPr="002B555A">
        <w:rPr>
          <w:rFonts w:ascii="Times New Roman" w:hAnsi="Times New Roman" w:cs="Times New Roman"/>
          <w:color w:val="231F20"/>
          <w:sz w:val="20"/>
          <w:szCs w:val="20"/>
        </w:rPr>
        <w:t>-grown graphene</w:t>
      </w:r>
      <w:r w:rsidR="002504D3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2E1F2D" w:rsidRPr="002B555A">
        <w:rPr>
          <w:rFonts w:ascii="Times New Roman" w:hAnsi="Times New Roman" w:cs="Times New Roman"/>
          <w:color w:val="231F20"/>
          <w:sz w:val="20"/>
          <w:szCs w:val="20"/>
        </w:rPr>
        <w:t>[</w:t>
      </w:r>
      <w:r w:rsidR="002E1F2D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begin"/>
      </w:r>
      <w:r w:rsidR="002E1F2D" w:rsidRP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REF _Hlk170423740 \r \h  \* MERGEFORMAT </w:instrText>
      </w:r>
      <w:r w:rsidR="002E1F2D" w:rsidRPr="002B555A">
        <w:rPr>
          <w:rFonts w:ascii="Times New Roman" w:hAnsi="Times New Roman" w:cs="Times New Roman"/>
          <w:color w:val="0000FF"/>
          <w:sz w:val="20"/>
          <w:szCs w:val="20"/>
        </w:rPr>
      </w:r>
      <w:r w:rsidR="002E1F2D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color w:val="0000FF"/>
          <w:sz w:val="20"/>
          <w:szCs w:val="20"/>
        </w:rPr>
        <w:t>6</w:t>
      </w:r>
      <w:r w:rsidR="002E1F2D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end"/>
      </w:r>
      <w:r w:rsidR="002E1F2D" w:rsidRPr="002B555A">
        <w:rPr>
          <w:rFonts w:ascii="Times New Roman" w:hAnsi="Times New Roman" w:cs="Times New Roman"/>
          <w:color w:val="231F20"/>
          <w:sz w:val="20"/>
          <w:szCs w:val="20"/>
        </w:rPr>
        <w:t>,</w:t>
      </w:r>
      <w:r w:rsidR="002E1F2D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begin"/>
      </w:r>
      <w:r w:rsidR="002E1F2D" w:rsidRP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REF _Ref170743248 \r \h  \* MERGEFORMAT </w:instrText>
      </w:r>
      <w:r w:rsidR="002E1F2D" w:rsidRPr="002B555A">
        <w:rPr>
          <w:rFonts w:ascii="Times New Roman" w:hAnsi="Times New Roman" w:cs="Times New Roman"/>
          <w:color w:val="0000FF"/>
          <w:sz w:val="20"/>
          <w:szCs w:val="20"/>
        </w:rPr>
      </w:r>
      <w:r w:rsidR="002E1F2D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color w:val="0000FF"/>
          <w:sz w:val="20"/>
          <w:szCs w:val="20"/>
        </w:rPr>
        <w:t>9</w:t>
      </w:r>
      <w:r w:rsidR="002E1F2D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end"/>
      </w:r>
      <w:r w:rsidR="002E1F2D" w:rsidRPr="002B555A">
        <w:rPr>
          <w:rFonts w:ascii="Times New Roman" w:hAnsi="Times New Roman" w:cs="Times New Roman"/>
          <w:color w:val="231F20"/>
          <w:sz w:val="20"/>
          <w:szCs w:val="20"/>
        </w:rPr>
        <w:t>,</w:t>
      </w:r>
      <w:r w:rsidR="002E1F2D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begin"/>
      </w:r>
      <w:r w:rsidR="002E1F2D" w:rsidRP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REF _Ref170743249 \r \h  \* MERGEFORMAT </w:instrText>
      </w:r>
      <w:r w:rsidR="002E1F2D" w:rsidRPr="002B555A">
        <w:rPr>
          <w:rFonts w:ascii="Times New Roman" w:hAnsi="Times New Roman" w:cs="Times New Roman"/>
          <w:color w:val="0000FF"/>
          <w:sz w:val="20"/>
          <w:szCs w:val="20"/>
        </w:rPr>
      </w:r>
      <w:r w:rsidR="002E1F2D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color w:val="0000FF"/>
          <w:sz w:val="20"/>
          <w:szCs w:val="20"/>
        </w:rPr>
        <w:t>10</w:t>
      </w:r>
      <w:r w:rsidR="002E1F2D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end"/>
      </w:r>
      <w:r w:rsidR="002E1F2D" w:rsidRPr="002B555A">
        <w:rPr>
          <w:rFonts w:ascii="Times New Roman" w:hAnsi="Times New Roman" w:cs="Times New Roman"/>
          <w:color w:val="231F20"/>
          <w:sz w:val="20"/>
          <w:szCs w:val="20"/>
        </w:rPr>
        <w:t>,</w:t>
      </w:r>
      <w:r w:rsidR="00E571FB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begin"/>
      </w:r>
      <w:r w:rsidR="00E571FB" w:rsidRP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REF _Ref170743251 \r \h </w:instrText>
      </w:r>
      <w:r w:rsidR="0041065B" w:rsidRP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\* MERGEFORMAT </w:instrText>
      </w:r>
      <w:r w:rsidR="00E571FB" w:rsidRPr="002B555A">
        <w:rPr>
          <w:rFonts w:ascii="Times New Roman" w:hAnsi="Times New Roman" w:cs="Times New Roman"/>
          <w:color w:val="0000FF"/>
          <w:sz w:val="20"/>
          <w:szCs w:val="20"/>
        </w:rPr>
      </w:r>
      <w:r w:rsidR="00E571FB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color w:val="0000FF"/>
          <w:sz w:val="20"/>
          <w:szCs w:val="20"/>
        </w:rPr>
        <w:t>12</w:t>
      </w:r>
      <w:r w:rsidR="00E571FB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end"/>
      </w:r>
      <w:r w:rsidR="002E1F2D" w:rsidRPr="002B555A">
        <w:rPr>
          <w:rFonts w:ascii="Times New Roman" w:hAnsi="Times New Roman" w:cs="Times New Roman"/>
          <w:color w:val="231F20"/>
          <w:sz w:val="20"/>
          <w:szCs w:val="20"/>
        </w:rPr>
        <w:t>]</w:t>
      </w:r>
      <w:r w:rsidR="0041065B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, which </w:t>
      </w:r>
      <w:r w:rsidR="004B4E82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were reported with no </w:t>
      </w:r>
      <w:r w:rsidR="00D56C43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demonstration of </w:t>
      </w:r>
      <w:r w:rsidR="004B4E82" w:rsidRPr="002B555A">
        <w:rPr>
          <w:rFonts w:ascii="Times New Roman" w:hAnsi="Times New Roman" w:cs="Times New Roman"/>
          <w:color w:val="231F20"/>
          <w:sz w:val="20"/>
          <w:szCs w:val="20"/>
        </w:rPr>
        <w:t>data transmission</w:t>
      </w:r>
      <w:r w:rsidR="00F45BCA" w:rsidRPr="002B555A">
        <w:rPr>
          <w:rFonts w:ascii="Times New Roman" w:hAnsi="Times New Roman" w:cs="Times New Roman"/>
          <w:color w:val="231F20"/>
          <w:sz w:val="20"/>
          <w:szCs w:val="20"/>
        </w:rPr>
        <w:t>.</w:t>
      </w:r>
      <w:r w:rsidR="00D56C43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6B437D" w:rsidRPr="002B555A">
        <w:rPr>
          <w:rFonts w:ascii="Times New Roman" w:hAnsi="Times New Roman" w:cs="Times New Roman" w:hint="eastAsia"/>
          <w:color w:val="231F20"/>
          <w:sz w:val="20"/>
          <w:szCs w:val="20"/>
        </w:rPr>
        <w:t>Currently, t</w:t>
      </w:r>
      <w:r w:rsidR="004B4E82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he state-of-the-art PTE GPD </w:t>
      </w:r>
      <w:r w:rsidR="00C22935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using flat waveguide interface </w:t>
      </w:r>
      <w:r w:rsidR="002B27D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and top graphene gate electrodes </w:t>
      </w:r>
      <w:r w:rsidR="004B4C48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showcased large </w:t>
      </w:r>
      <w:r w:rsidR="004B4C48" w:rsidRPr="002B555A">
        <w:rPr>
          <w:rFonts w:ascii="Times New Roman" w:hAnsi="Times New Roman" w:cs="Times New Roman"/>
          <w:i/>
          <w:iCs/>
          <w:color w:val="231F20"/>
          <w:sz w:val="20"/>
          <w:szCs w:val="20"/>
        </w:rPr>
        <w:t>R</w:t>
      </w:r>
      <w:r w:rsidR="004B4C48" w:rsidRPr="002B555A">
        <w:rPr>
          <w:rFonts w:ascii="Times New Roman" w:hAnsi="Times New Roman" w:cs="Times New Roman"/>
          <w:color w:val="231F20"/>
          <w:sz w:val="20"/>
          <w:szCs w:val="20"/>
          <w:vertAlign w:val="subscript"/>
        </w:rPr>
        <w:t>50Ω</w:t>
      </w:r>
      <w:r w:rsidR="004B4C48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of 1.25 V/W and </w:t>
      </w:r>
      <w:r w:rsidR="001F0EA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bandwidth over 67 GHz, </w:t>
      </w:r>
      <w:r w:rsidR="00D853AE" w:rsidRPr="002B555A">
        <w:rPr>
          <w:rFonts w:ascii="Times New Roman" w:hAnsi="Times New Roman" w:cs="Times New Roman"/>
          <w:color w:val="231F20"/>
          <w:sz w:val="20"/>
          <w:szCs w:val="20"/>
        </w:rPr>
        <w:t>demonstrat</w:t>
      </w:r>
      <w:r w:rsidR="00D56C43" w:rsidRPr="002B555A">
        <w:rPr>
          <w:rFonts w:ascii="Times New Roman" w:hAnsi="Times New Roman" w:cs="Times New Roman"/>
          <w:color w:val="231F20"/>
          <w:sz w:val="20"/>
          <w:szCs w:val="20"/>
        </w:rPr>
        <w:t>ing</w:t>
      </w:r>
      <w:r w:rsidR="00D853AE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D56C43" w:rsidRPr="002B555A">
        <w:rPr>
          <w:rFonts w:ascii="Times New Roman" w:hAnsi="Times New Roman" w:cs="Times New Roman"/>
          <w:color w:val="231F20"/>
          <w:sz w:val="20"/>
          <w:szCs w:val="20"/>
        </w:rPr>
        <w:t>the</w:t>
      </w:r>
      <w:r w:rsidR="001F0EA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D853AE" w:rsidRPr="002B555A">
        <w:rPr>
          <w:rFonts w:ascii="Times New Roman" w:hAnsi="Times New Roman" w:cs="Times New Roman"/>
          <w:color w:val="231F20"/>
          <w:sz w:val="20"/>
          <w:szCs w:val="20"/>
        </w:rPr>
        <w:t>105 Gbps NRZ single transmission</w:t>
      </w:r>
      <w:r w:rsidR="00581309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[</w:t>
      </w:r>
      <w:r w:rsidR="00581309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begin"/>
      </w:r>
      <w:r w:rsidR="00581309" w:rsidRPr="002B555A">
        <w:rPr>
          <w:rFonts w:ascii="Times New Roman" w:hAnsi="Times New Roman" w:cs="Times New Roman"/>
          <w:color w:val="0000FF"/>
          <w:sz w:val="20"/>
          <w:szCs w:val="20"/>
        </w:rPr>
        <w:instrText xml:space="preserve"> REF _Ref170743250 \r \h  \* MERGEFORMAT </w:instrText>
      </w:r>
      <w:r w:rsidR="00581309" w:rsidRPr="002B555A">
        <w:rPr>
          <w:rFonts w:ascii="Times New Roman" w:hAnsi="Times New Roman" w:cs="Times New Roman"/>
          <w:color w:val="0000FF"/>
          <w:sz w:val="20"/>
          <w:szCs w:val="20"/>
        </w:rPr>
      </w:r>
      <w:r w:rsidR="00581309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separate"/>
      </w:r>
      <w:r w:rsidR="006657C9" w:rsidRPr="002B555A">
        <w:rPr>
          <w:rFonts w:ascii="Times New Roman" w:hAnsi="Times New Roman" w:cs="Times New Roman"/>
          <w:color w:val="0000FF"/>
          <w:sz w:val="20"/>
          <w:szCs w:val="20"/>
        </w:rPr>
        <w:t>11</w:t>
      </w:r>
      <w:r w:rsidR="00581309" w:rsidRPr="002B555A">
        <w:rPr>
          <w:rFonts w:ascii="Times New Roman" w:hAnsi="Times New Roman" w:cs="Times New Roman"/>
          <w:color w:val="0000FF"/>
          <w:sz w:val="20"/>
          <w:szCs w:val="20"/>
        </w:rPr>
        <w:fldChar w:fldCharType="end"/>
      </w:r>
      <w:r w:rsidR="00581309" w:rsidRPr="002B555A">
        <w:rPr>
          <w:rFonts w:ascii="Times New Roman" w:hAnsi="Times New Roman" w:cs="Times New Roman"/>
          <w:color w:val="231F20"/>
          <w:sz w:val="20"/>
          <w:szCs w:val="20"/>
        </w:rPr>
        <w:t>]</w:t>
      </w:r>
      <w:r w:rsidR="00D853AE" w:rsidRPr="002B555A">
        <w:rPr>
          <w:rFonts w:ascii="Times New Roman" w:hAnsi="Times New Roman" w:cs="Times New Roman"/>
          <w:color w:val="231F20"/>
          <w:sz w:val="20"/>
          <w:szCs w:val="20"/>
        </w:rPr>
        <w:t>.</w:t>
      </w:r>
      <w:r w:rsidR="002B27D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581309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As Table S1 shows, </w:t>
      </w:r>
      <w:r w:rsidR="002A00EF" w:rsidRPr="002B555A">
        <w:rPr>
          <w:rFonts w:ascii="Times New Roman" w:hAnsi="Times New Roman" w:cs="Times New Roman"/>
          <w:color w:val="231F20"/>
          <w:sz w:val="20"/>
          <w:szCs w:val="20"/>
        </w:rPr>
        <w:t>its graphene</w:t>
      </w:r>
      <w:r w:rsidR="00581309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D853AE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absorption length </w:t>
      </w:r>
      <w:r w:rsidR="00581309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of 50 μm </w:t>
      </w:r>
      <w:r w:rsidR="002A00EF" w:rsidRPr="002B555A">
        <w:rPr>
          <w:rFonts w:ascii="Times New Roman" w:hAnsi="Times New Roman" w:cs="Times New Roman"/>
          <w:color w:val="231F20"/>
          <w:sz w:val="20"/>
          <w:szCs w:val="20"/>
        </w:rPr>
        <w:t>is much longer than</w:t>
      </w:r>
      <w:r w:rsidR="00287853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our</w:t>
      </w:r>
      <w:r w:rsidR="002A00E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work (~27-30 μm).</w:t>
      </w:r>
    </w:p>
    <w:p w14:paraId="29A3850A" w14:textId="6958793E" w:rsidR="00287853" w:rsidRPr="002B555A" w:rsidRDefault="000712D7" w:rsidP="00CF5B1F">
      <w:pPr>
        <w:spacing w:line="300" w:lineRule="auto"/>
        <w:ind w:firstLineChars="100" w:firstLine="200"/>
        <w:rPr>
          <w:rFonts w:ascii="Times New Roman" w:hAnsi="Times New Roman" w:cs="Times New Roman"/>
          <w:color w:val="231F20"/>
          <w:sz w:val="20"/>
          <w:szCs w:val="20"/>
        </w:rPr>
      </w:pPr>
      <w:r w:rsidRPr="002B555A">
        <w:rPr>
          <w:rFonts w:ascii="Times New Roman" w:hAnsi="Times New Roman" w:cs="Times New Roman"/>
          <w:color w:val="231F20"/>
          <w:sz w:val="20"/>
          <w:szCs w:val="20"/>
        </w:rPr>
        <w:t>In summary, t</w:t>
      </w:r>
      <w:r w:rsidR="00693430" w:rsidRPr="002B555A">
        <w:rPr>
          <w:rFonts w:ascii="Times New Roman" w:hAnsi="Times New Roman" w:cs="Times New Roman"/>
          <w:color w:val="231F20"/>
          <w:sz w:val="20"/>
          <w:szCs w:val="20"/>
        </w:rPr>
        <w:t>he responsivit</w:t>
      </w:r>
      <w:r w:rsidR="00E94CB0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ies of our </w:t>
      </w:r>
      <w:r w:rsidR="00091C6D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PTE </w:t>
      </w:r>
      <w:r w:rsidR="00E94CB0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GPDs are </w:t>
      </w:r>
      <w:r w:rsidR="00891F26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higher than </w:t>
      </w:r>
      <w:r w:rsidR="0045073A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most </w:t>
      </w:r>
      <w:r w:rsidR="00FD071C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recently reported works, </w:t>
      </w:r>
      <w:r w:rsidR="008A22B5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and lower than </w:t>
      </w:r>
      <w:r w:rsidR="00976EBF" w:rsidRPr="002B555A">
        <w:rPr>
          <w:rFonts w:ascii="Times New Roman" w:hAnsi="Times New Roman" w:cs="Times New Roman" w:hint="eastAsia"/>
          <w:color w:val="231F20"/>
          <w:sz w:val="20"/>
          <w:szCs w:val="20"/>
        </w:rPr>
        <w:t>two</w:t>
      </w:r>
      <w:r w:rsidR="008A22B5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state-of-the-art works due to limited light absorption length</w:t>
      </w:r>
      <w:r w:rsidR="0045073A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8A22B5" w:rsidRPr="002B555A">
        <w:rPr>
          <w:rFonts w:ascii="Times New Roman" w:hAnsi="Times New Roman" w:cs="Times New Roman"/>
          <w:color w:val="231F20"/>
          <w:sz w:val="20"/>
          <w:szCs w:val="20"/>
        </w:rPr>
        <w:t>and lack of optical resonance structure</w:t>
      </w:r>
      <w:r w:rsidR="00FC3A60" w:rsidRPr="002B555A">
        <w:rPr>
          <w:rFonts w:ascii="Times New Roman" w:hAnsi="Times New Roman" w:cs="Times New Roman"/>
          <w:color w:val="231F20"/>
          <w:sz w:val="20"/>
          <w:szCs w:val="20"/>
        </w:rPr>
        <w:t>.</w:t>
      </w:r>
      <w:r w:rsidR="00091C6D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8B0C15" w:rsidRPr="002B555A">
        <w:rPr>
          <w:rFonts w:ascii="Times New Roman" w:hAnsi="Times New Roman" w:cs="Times New Roman"/>
          <w:color w:val="231F20"/>
          <w:sz w:val="20"/>
          <w:szCs w:val="20"/>
        </w:rPr>
        <w:t>The bandwidth</w:t>
      </w:r>
      <w:r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s of </w:t>
      </w:r>
      <w:r w:rsidR="00091C6D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our </w:t>
      </w:r>
      <w:r w:rsidR="00963E1B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PTE </w:t>
      </w:r>
      <w:r w:rsidR="00091C6D" w:rsidRPr="002B555A">
        <w:rPr>
          <w:rFonts w:ascii="Times New Roman" w:hAnsi="Times New Roman" w:cs="Times New Roman"/>
          <w:color w:val="231F20"/>
          <w:sz w:val="20"/>
          <w:szCs w:val="20"/>
        </w:rPr>
        <w:t>GPDs</w:t>
      </w:r>
      <w:r w:rsidR="00963E1B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reach the highest level among the counterparts</w:t>
      </w:r>
      <w:r w:rsidR="00E857CB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. Although the data rate is limited by the </w:t>
      </w:r>
      <w:r w:rsidR="00C07F73" w:rsidRPr="002B555A">
        <w:rPr>
          <w:rFonts w:ascii="Times New Roman" w:hAnsi="Times New Roman" w:cs="Times New Roman"/>
          <w:color w:val="231F20"/>
          <w:sz w:val="20"/>
          <w:szCs w:val="20"/>
        </w:rPr>
        <w:t>device responsivity and the loss in the photonic integrated circuit</w:t>
      </w:r>
      <w:r w:rsidR="00E857CB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, </w:t>
      </w:r>
      <w:r w:rsidR="00963E1B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the </w:t>
      </w:r>
      <w:r w:rsidR="008B0C15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data transmission </w:t>
      </w:r>
      <w:r w:rsidR="00634B3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demonstration </w:t>
      </w:r>
      <w:r w:rsidR="00C07F73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is </w:t>
      </w:r>
      <w:r w:rsidR="000E153F" w:rsidRPr="002B555A">
        <w:rPr>
          <w:rFonts w:ascii="Times New Roman" w:hAnsi="Times New Roman" w:cs="Times New Roman"/>
          <w:color w:val="231F20"/>
          <w:sz w:val="20"/>
          <w:szCs w:val="20"/>
        </w:rPr>
        <w:t>quite</w:t>
      </w:r>
      <w:r w:rsidR="00CF5B1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0E153F" w:rsidRPr="002B555A">
        <w:rPr>
          <w:rFonts w:ascii="Times New Roman" w:hAnsi="Times New Roman" w:cs="Times New Roman"/>
          <w:color w:val="231F20"/>
          <w:sz w:val="20"/>
          <w:szCs w:val="20"/>
        </w:rPr>
        <w:t>valuable, given that</w:t>
      </w:r>
      <w:r w:rsidR="00E0703C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it is not</w:t>
      </w:r>
      <w:r w:rsidR="000E153F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="00E0703C" w:rsidRPr="002B555A">
        <w:rPr>
          <w:rFonts w:ascii="Times New Roman" w:hAnsi="Times New Roman" w:cs="Times New Roman"/>
          <w:color w:val="231F20"/>
          <w:sz w:val="20"/>
          <w:szCs w:val="20"/>
        </w:rPr>
        <w:t xml:space="preserve">provided </w:t>
      </w:r>
      <w:r w:rsidR="00DF2917" w:rsidRPr="002B555A">
        <w:rPr>
          <w:rFonts w:ascii="Times New Roman" w:hAnsi="Times New Roman" w:cs="Times New Roman"/>
          <w:color w:val="231F20"/>
          <w:sz w:val="20"/>
          <w:szCs w:val="20"/>
        </w:rPr>
        <w:t>frequently</w:t>
      </w:r>
      <w:r w:rsidR="00CF5B1F" w:rsidRPr="002B555A">
        <w:rPr>
          <w:rFonts w:ascii="Times New Roman" w:hAnsi="Times New Roman" w:cs="Times New Roman"/>
          <w:color w:val="231F20"/>
          <w:sz w:val="20"/>
          <w:szCs w:val="20"/>
        </w:rPr>
        <w:t>.</w:t>
      </w:r>
    </w:p>
    <w:p w14:paraId="336E06BD" w14:textId="0819737F" w:rsidR="00563C63" w:rsidRPr="002B555A" w:rsidRDefault="00563C63" w:rsidP="00801BA2">
      <w:pPr>
        <w:spacing w:line="300" w:lineRule="auto"/>
        <w:jc w:val="center"/>
        <w:outlineLvl w:val="1"/>
        <w:rPr>
          <w:rFonts w:ascii="Arial" w:hAnsi="Arial" w:cs="Arial"/>
          <w:color w:val="231F20"/>
          <w:sz w:val="16"/>
          <w:szCs w:val="16"/>
        </w:rPr>
      </w:pPr>
      <w:r w:rsidRPr="002B555A">
        <w:rPr>
          <w:rFonts w:ascii="Arial" w:hAnsi="Arial" w:cs="Arial"/>
          <w:color w:val="231F20"/>
          <w:sz w:val="16"/>
          <w:szCs w:val="16"/>
        </w:rPr>
        <w:t xml:space="preserve">Table S3 Comparison of </w:t>
      </w:r>
      <w:r w:rsidR="00F545C4" w:rsidRPr="002B555A">
        <w:rPr>
          <w:rFonts w:ascii="Arial" w:hAnsi="Arial" w:cs="Arial" w:hint="eastAsia"/>
          <w:color w:val="231F20"/>
          <w:sz w:val="16"/>
          <w:szCs w:val="16"/>
        </w:rPr>
        <w:t xml:space="preserve">the </w:t>
      </w:r>
      <w:r w:rsidR="007B3D79" w:rsidRPr="002B555A">
        <w:rPr>
          <w:rFonts w:ascii="Arial" w:hAnsi="Arial" w:cs="Arial" w:hint="eastAsia"/>
          <w:color w:val="231F20"/>
          <w:sz w:val="16"/>
          <w:szCs w:val="16"/>
        </w:rPr>
        <w:t>recently reported</w:t>
      </w:r>
      <w:r w:rsidR="00F545C4" w:rsidRPr="002B555A">
        <w:rPr>
          <w:rFonts w:ascii="Arial" w:hAnsi="Arial" w:cs="Arial"/>
          <w:color w:val="231F20"/>
          <w:sz w:val="16"/>
          <w:szCs w:val="16"/>
        </w:rPr>
        <w:t xml:space="preserve"> </w:t>
      </w:r>
      <w:r w:rsidRPr="002B555A">
        <w:rPr>
          <w:rFonts w:ascii="Arial" w:hAnsi="Arial" w:cs="Arial"/>
          <w:color w:val="231F20"/>
          <w:sz w:val="16"/>
          <w:szCs w:val="16"/>
        </w:rPr>
        <w:t>zero-biased waveguide-integrated PTE GPD</w:t>
      </w:r>
      <w:r w:rsidR="00F545C4" w:rsidRPr="002B555A">
        <w:rPr>
          <w:rFonts w:ascii="Arial" w:hAnsi="Arial" w:cs="Arial" w:hint="eastAsia"/>
          <w:color w:val="231F20"/>
          <w:sz w:val="16"/>
          <w:szCs w:val="16"/>
        </w:rPr>
        <w:t>s</w:t>
      </w:r>
      <w:r w:rsidRPr="002B555A">
        <w:rPr>
          <w:rFonts w:ascii="Arial" w:hAnsi="Arial" w:cs="Arial"/>
          <w:color w:val="231F20"/>
          <w:sz w:val="16"/>
          <w:szCs w:val="16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468"/>
        <w:gridCol w:w="537"/>
        <w:gridCol w:w="632"/>
        <w:gridCol w:w="730"/>
        <w:gridCol w:w="604"/>
        <w:gridCol w:w="704"/>
        <w:gridCol w:w="615"/>
        <w:gridCol w:w="742"/>
        <w:gridCol w:w="871"/>
        <w:gridCol w:w="762"/>
      </w:tblGrid>
      <w:tr w:rsidR="00344281" w:rsidRPr="002B555A" w14:paraId="75E2F6BC" w14:textId="77777777" w:rsidTr="00344281">
        <w:trPr>
          <w:jc w:val="center"/>
        </w:trPr>
        <w:tc>
          <w:tcPr>
            <w:tcW w:w="571" w:type="dxa"/>
            <w:shd w:val="clear" w:color="auto" w:fill="auto"/>
            <w:vAlign w:val="center"/>
            <w:hideMark/>
          </w:tcPr>
          <w:p w14:paraId="1E5C86E5" w14:textId="2424C82B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Ref</w:t>
            </w: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</w:rPr>
              <w:t>.</w:t>
            </w:r>
          </w:p>
        </w:tc>
        <w:tc>
          <w:tcPr>
            <w:tcW w:w="468" w:type="dxa"/>
            <w:vAlign w:val="center"/>
          </w:tcPr>
          <w:p w14:paraId="4D3363AD" w14:textId="016C0A0B" w:rsidR="00344281" w:rsidRPr="002B555A" w:rsidRDefault="00344281" w:rsidP="00851FE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</w:rPr>
              <w:t>Year</w:t>
            </w:r>
          </w:p>
        </w:tc>
        <w:tc>
          <w:tcPr>
            <w:tcW w:w="537" w:type="dxa"/>
            <w:shd w:val="clear" w:color="auto" w:fill="auto"/>
            <w:vAlign w:val="center"/>
            <w:hideMark/>
          </w:tcPr>
          <w:p w14:paraId="5EAFB2F7" w14:textId="4A983B9A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λ (μm)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14:paraId="15719B47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Graphene type</w:t>
            </w:r>
          </w:p>
        </w:tc>
        <w:tc>
          <w:tcPr>
            <w:tcW w:w="730" w:type="dxa"/>
            <w:vAlign w:val="center"/>
          </w:tcPr>
          <w:p w14:paraId="425EBBB3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Absorption</w:t>
            </w:r>
          </w:p>
          <w:p w14:paraId="475391C0" w14:textId="7834C7AB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Length (μm)</w:t>
            </w: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  <w:vertAlign w:val="superscript"/>
              </w:rPr>
              <w:t xml:space="preserve"> </w:t>
            </w: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  <w:vertAlign w:val="superscript"/>
              </w:rPr>
              <w:t>a</w:t>
            </w: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  <w:vertAlign w:val="superscript"/>
              </w:rPr>
              <w:t>)</w:t>
            </w:r>
          </w:p>
        </w:tc>
        <w:tc>
          <w:tcPr>
            <w:tcW w:w="604" w:type="dxa"/>
            <w:vAlign w:val="center"/>
          </w:tcPr>
          <w:p w14:paraId="6C0B56C7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Channel Length (μm)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14:paraId="0A0CFCF1" w14:textId="319BADE8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Resistance (Ω)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2F506BB7" w14:textId="310EA70F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i/>
                <w:iCs/>
                <w:color w:val="231F20"/>
                <w:sz w:val="16"/>
                <w:szCs w:val="16"/>
              </w:rPr>
              <w:t>R</w:t>
            </w: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  <w:vertAlign w:val="subscript"/>
              </w:rPr>
              <w:t>oc</w:t>
            </w: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  <w:vertAlign w:val="superscript"/>
              </w:rPr>
              <w:t>b</w:t>
            </w: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  <w:vertAlign w:val="superscript"/>
              </w:rPr>
              <w:t>)</w:t>
            </w: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 (V/W)</w:t>
            </w:r>
          </w:p>
        </w:tc>
        <w:tc>
          <w:tcPr>
            <w:tcW w:w="742" w:type="dxa"/>
            <w:vAlign w:val="center"/>
          </w:tcPr>
          <w:p w14:paraId="3B410DDE" w14:textId="0DDCCC4A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i/>
                <w:iCs/>
                <w:color w:val="231F20"/>
                <w:sz w:val="16"/>
                <w:szCs w:val="16"/>
              </w:rPr>
              <w:t>R</w:t>
            </w: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  <w:vertAlign w:val="subscript"/>
              </w:rPr>
              <w:t>50Ωload</w:t>
            </w: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  <w:vertAlign w:val="superscript"/>
              </w:rPr>
              <w:t xml:space="preserve"> c</w:t>
            </w: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  <w:vertAlign w:val="superscript"/>
              </w:rPr>
              <w:t>)</w:t>
            </w: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 (V/W)</w:t>
            </w:r>
          </w:p>
        </w:tc>
        <w:tc>
          <w:tcPr>
            <w:tcW w:w="871" w:type="dxa"/>
            <w:vAlign w:val="center"/>
            <w:hideMark/>
          </w:tcPr>
          <w:p w14:paraId="49BDD4F1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Bandwidth (GHz)</w:t>
            </w:r>
          </w:p>
        </w:tc>
        <w:tc>
          <w:tcPr>
            <w:tcW w:w="762" w:type="dxa"/>
            <w:vAlign w:val="center"/>
          </w:tcPr>
          <w:p w14:paraId="5291016F" w14:textId="72F327EA" w:rsidR="00344281" w:rsidRPr="002B555A" w:rsidRDefault="00344281" w:rsidP="00851FE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</w:rPr>
              <w:t>Data rate (Gbps)</w:t>
            </w:r>
          </w:p>
        </w:tc>
      </w:tr>
      <w:tr w:rsidR="00344281" w:rsidRPr="002B555A" w14:paraId="3167B46A" w14:textId="77777777" w:rsidTr="00344281">
        <w:trPr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13989F0" w14:textId="038D66A4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[</w:t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fldChar w:fldCharType="begin"/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instrText xml:space="preserve"> REF _Ref170747221 \r \h </w:instrText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r>
            <w:r w:rsid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instrText xml:space="preserve"> \* MERGEFORMAT </w:instrText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fldChar w:fldCharType="separate"/>
            </w:r>
            <w:r w:rsidR="006657C9"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7</w:t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fldChar w:fldCharType="end"/>
            </w: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]</w:t>
            </w:r>
          </w:p>
        </w:tc>
        <w:tc>
          <w:tcPr>
            <w:tcW w:w="468" w:type="dxa"/>
            <w:vAlign w:val="center"/>
          </w:tcPr>
          <w:p w14:paraId="676D6FE3" w14:textId="5906724E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</w:rPr>
              <w:t>2018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6C6A3E0A" w14:textId="675C1272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1.55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2DAF906" w14:textId="0FB82736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Flake</w:t>
            </w: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  <w:vertAlign w:val="superscript"/>
              </w:rPr>
              <w:t>d)</w:t>
            </w:r>
          </w:p>
        </w:tc>
        <w:tc>
          <w:tcPr>
            <w:tcW w:w="730" w:type="dxa"/>
            <w:vAlign w:val="center"/>
          </w:tcPr>
          <w:p w14:paraId="65902A87" w14:textId="75FE9908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40</w:t>
            </w:r>
          </w:p>
        </w:tc>
        <w:tc>
          <w:tcPr>
            <w:tcW w:w="604" w:type="dxa"/>
            <w:vAlign w:val="center"/>
          </w:tcPr>
          <w:p w14:paraId="66BC6498" w14:textId="4341BA66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3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646BF61B" w14:textId="4B98A383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~180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1CCD5050" w14:textId="39C5A4DE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4.7</w:t>
            </w:r>
          </w:p>
        </w:tc>
        <w:tc>
          <w:tcPr>
            <w:tcW w:w="742" w:type="dxa"/>
            <w:vAlign w:val="center"/>
          </w:tcPr>
          <w:p w14:paraId="0B8ED320" w14:textId="6E52AF0A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1.02</w:t>
            </w:r>
          </w:p>
        </w:tc>
        <w:tc>
          <w:tcPr>
            <w:tcW w:w="871" w:type="dxa"/>
            <w:vAlign w:val="center"/>
          </w:tcPr>
          <w:p w14:paraId="01461FBC" w14:textId="7511FD07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18</w:t>
            </w:r>
          </w:p>
        </w:tc>
        <w:tc>
          <w:tcPr>
            <w:tcW w:w="762" w:type="dxa"/>
            <w:vAlign w:val="center"/>
          </w:tcPr>
          <w:p w14:paraId="6D94870F" w14:textId="1DEF838E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</w:rPr>
              <w:t>-</w:t>
            </w:r>
          </w:p>
        </w:tc>
      </w:tr>
      <w:tr w:rsidR="00344281" w:rsidRPr="002B555A" w14:paraId="43FB334B" w14:textId="77777777" w:rsidTr="00344281">
        <w:trPr>
          <w:jc w:val="center"/>
        </w:trPr>
        <w:tc>
          <w:tcPr>
            <w:tcW w:w="571" w:type="dxa"/>
            <w:shd w:val="clear" w:color="auto" w:fill="auto"/>
            <w:vAlign w:val="center"/>
            <w:hideMark/>
          </w:tcPr>
          <w:p w14:paraId="1F207226" w14:textId="4353885F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[</w:t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fldChar w:fldCharType="begin"/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instrText xml:space="preserve"> REF _Ref170743247 \r \h  \* MERGEFORMAT </w:instrText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fldChar w:fldCharType="separate"/>
            </w:r>
            <w:r w:rsidR="006657C9"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8</w:t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fldChar w:fldCharType="end"/>
            </w: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]</w:t>
            </w:r>
          </w:p>
        </w:tc>
        <w:tc>
          <w:tcPr>
            <w:tcW w:w="468" w:type="dxa"/>
            <w:vAlign w:val="center"/>
          </w:tcPr>
          <w:p w14:paraId="090553BF" w14:textId="0EBF3819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</w:rPr>
              <w:t>2021</w:t>
            </w:r>
          </w:p>
        </w:tc>
        <w:tc>
          <w:tcPr>
            <w:tcW w:w="537" w:type="dxa"/>
            <w:shd w:val="clear" w:color="auto" w:fill="auto"/>
            <w:vAlign w:val="center"/>
            <w:hideMark/>
          </w:tcPr>
          <w:p w14:paraId="3AC7EC5A" w14:textId="0DC2E62F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1.55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14:paraId="22C31CA7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Flake</w:t>
            </w:r>
          </w:p>
        </w:tc>
        <w:tc>
          <w:tcPr>
            <w:tcW w:w="730" w:type="dxa"/>
            <w:vAlign w:val="center"/>
          </w:tcPr>
          <w:p w14:paraId="322EF1FC" w14:textId="794F0D96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6</w:t>
            </w:r>
          </w:p>
        </w:tc>
        <w:tc>
          <w:tcPr>
            <w:tcW w:w="604" w:type="dxa"/>
            <w:vAlign w:val="center"/>
          </w:tcPr>
          <w:p w14:paraId="4E0616AE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2.5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5AA0EBA6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~800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6A7D225C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90</w:t>
            </w:r>
          </w:p>
        </w:tc>
        <w:tc>
          <w:tcPr>
            <w:tcW w:w="742" w:type="dxa"/>
            <w:vAlign w:val="center"/>
          </w:tcPr>
          <w:p w14:paraId="5D9C0234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5.2</w:t>
            </w:r>
          </w:p>
        </w:tc>
        <w:tc>
          <w:tcPr>
            <w:tcW w:w="871" w:type="dxa"/>
            <w:vAlign w:val="center"/>
            <w:hideMark/>
          </w:tcPr>
          <w:p w14:paraId="450D7C7A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10</w:t>
            </w:r>
          </w:p>
        </w:tc>
        <w:tc>
          <w:tcPr>
            <w:tcW w:w="762" w:type="dxa"/>
            <w:vAlign w:val="center"/>
          </w:tcPr>
          <w:p w14:paraId="1C9D9004" w14:textId="0896A672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</w:rPr>
              <w:t>-</w:t>
            </w:r>
          </w:p>
        </w:tc>
      </w:tr>
      <w:tr w:rsidR="00344281" w:rsidRPr="002B555A" w14:paraId="551633EB" w14:textId="77777777" w:rsidTr="00344281">
        <w:trPr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33A206BC" w14:textId="7B9758D1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[</w:t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fldChar w:fldCharType="begin"/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instrText xml:space="preserve"> REF _Ref170743248 \r \h  \* MERGEFORMAT </w:instrText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fldChar w:fldCharType="separate"/>
            </w:r>
            <w:r w:rsidR="006657C9"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9</w:t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fldChar w:fldCharType="end"/>
            </w: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]</w:t>
            </w:r>
          </w:p>
        </w:tc>
        <w:tc>
          <w:tcPr>
            <w:tcW w:w="468" w:type="dxa"/>
            <w:vAlign w:val="center"/>
          </w:tcPr>
          <w:p w14:paraId="65D20DB1" w14:textId="13C4EE94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</w:rPr>
              <w:t>2019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69E938DB" w14:textId="050164A8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1.55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3370C3E" w14:textId="217F400C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CVD</w:t>
            </w:r>
          </w:p>
        </w:tc>
        <w:tc>
          <w:tcPr>
            <w:tcW w:w="730" w:type="dxa"/>
            <w:vAlign w:val="center"/>
          </w:tcPr>
          <w:p w14:paraId="61DD6277" w14:textId="29C8DCFC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20</w:t>
            </w:r>
          </w:p>
        </w:tc>
        <w:tc>
          <w:tcPr>
            <w:tcW w:w="604" w:type="dxa"/>
            <w:vAlign w:val="center"/>
          </w:tcPr>
          <w:p w14:paraId="05175510" w14:textId="19D2741C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3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6B26F484" w14:textId="39BD115E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~6000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507F6483" w14:textId="255009A8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12.2</w:t>
            </w:r>
          </w:p>
        </w:tc>
        <w:tc>
          <w:tcPr>
            <w:tcW w:w="742" w:type="dxa"/>
            <w:vAlign w:val="center"/>
          </w:tcPr>
          <w:p w14:paraId="423FD978" w14:textId="0A8F48F4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0.1</w:t>
            </w:r>
          </w:p>
        </w:tc>
        <w:tc>
          <w:tcPr>
            <w:tcW w:w="871" w:type="dxa"/>
            <w:vAlign w:val="center"/>
          </w:tcPr>
          <w:p w14:paraId="2686AF4E" w14:textId="35EE60BA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42</w:t>
            </w:r>
          </w:p>
        </w:tc>
        <w:tc>
          <w:tcPr>
            <w:tcW w:w="762" w:type="dxa"/>
            <w:vAlign w:val="center"/>
          </w:tcPr>
          <w:p w14:paraId="316A0D52" w14:textId="167C1E50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</w:rPr>
              <w:t>-</w:t>
            </w:r>
          </w:p>
        </w:tc>
      </w:tr>
      <w:tr w:rsidR="00344281" w:rsidRPr="002B555A" w14:paraId="3EB8A612" w14:textId="77777777" w:rsidTr="00344281">
        <w:trPr>
          <w:jc w:val="center"/>
        </w:trPr>
        <w:tc>
          <w:tcPr>
            <w:tcW w:w="571" w:type="dxa"/>
            <w:shd w:val="clear" w:color="auto" w:fill="auto"/>
            <w:vAlign w:val="center"/>
            <w:hideMark/>
          </w:tcPr>
          <w:p w14:paraId="18D8C145" w14:textId="7CC49E7D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[</w:t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fldChar w:fldCharType="begin"/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instrText xml:space="preserve"> REF _Ref170743249 \r \h  \* MERGEFORMAT </w:instrText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fldChar w:fldCharType="separate"/>
            </w:r>
            <w:r w:rsidR="006657C9"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10</w:t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fldChar w:fldCharType="end"/>
            </w: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]</w:t>
            </w:r>
          </w:p>
        </w:tc>
        <w:tc>
          <w:tcPr>
            <w:tcW w:w="468" w:type="dxa"/>
            <w:vAlign w:val="center"/>
          </w:tcPr>
          <w:p w14:paraId="448F9648" w14:textId="4776098B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</w:rPr>
              <w:t>2020</w:t>
            </w:r>
          </w:p>
        </w:tc>
        <w:tc>
          <w:tcPr>
            <w:tcW w:w="537" w:type="dxa"/>
            <w:shd w:val="clear" w:color="auto" w:fill="auto"/>
            <w:vAlign w:val="center"/>
            <w:hideMark/>
          </w:tcPr>
          <w:p w14:paraId="4E7B22E5" w14:textId="1AEB00EF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1.55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14:paraId="64F6992F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CVD</w:t>
            </w:r>
          </w:p>
        </w:tc>
        <w:tc>
          <w:tcPr>
            <w:tcW w:w="730" w:type="dxa"/>
            <w:vAlign w:val="center"/>
          </w:tcPr>
          <w:p w14:paraId="635F92CA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80</w:t>
            </w:r>
          </w:p>
        </w:tc>
        <w:tc>
          <w:tcPr>
            <w:tcW w:w="604" w:type="dxa"/>
            <w:vAlign w:val="center"/>
          </w:tcPr>
          <w:p w14:paraId="648F2CBE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3.5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63B45B4C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~750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191F707E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6</w:t>
            </w:r>
          </w:p>
        </w:tc>
        <w:tc>
          <w:tcPr>
            <w:tcW w:w="742" w:type="dxa"/>
            <w:vAlign w:val="center"/>
          </w:tcPr>
          <w:p w14:paraId="662B4B3E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0.375</w:t>
            </w:r>
          </w:p>
        </w:tc>
        <w:tc>
          <w:tcPr>
            <w:tcW w:w="871" w:type="dxa"/>
            <w:vAlign w:val="center"/>
            <w:hideMark/>
          </w:tcPr>
          <w:p w14:paraId="25F26F94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&gt;67</w:t>
            </w:r>
          </w:p>
        </w:tc>
        <w:tc>
          <w:tcPr>
            <w:tcW w:w="762" w:type="dxa"/>
            <w:vAlign w:val="center"/>
          </w:tcPr>
          <w:p w14:paraId="372DF665" w14:textId="32A38DB3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</w:rPr>
              <w:t>-</w:t>
            </w:r>
          </w:p>
        </w:tc>
      </w:tr>
      <w:tr w:rsidR="00344281" w:rsidRPr="002B555A" w14:paraId="39304467" w14:textId="77777777" w:rsidTr="00344281">
        <w:trPr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CC7E578" w14:textId="2D594B70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[</w:t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fldChar w:fldCharType="begin"/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instrText xml:space="preserve"> REF _Ref170743250 \r \h  \* MERGEFORMAT </w:instrText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fldChar w:fldCharType="separate"/>
            </w:r>
            <w:r w:rsidR="006657C9"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11</w:t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fldChar w:fldCharType="end"/>
            </w: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]</w:t>
            </w:r>
          </w:p>
        </w:tc>
        <w:tc>
          <w:tcPr>
            <w:tcW w:w="468" w:type="dxa"/>
            <w:vAlign w:val="center"/>
          </w:tcPr>
          <w:p w14:paraId="76A4351E" w14:textId="6D6E76C8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</w:rPr>
              <w:t>2021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2BBAF9C5" w14:textId="41CFBDFC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1.55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F0CD7DA" w14:textId="59B8329B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CVD</w:t>
            </w:r>
          </w:p>
        </w:tc>
        <w:tc>
          <w:tcPr>
            <w:tcW w:w="730" w:type="dxa"/>
            <w:vAlign w:val="center"/>
          </w:tcPr>
          <w:p w14:paraId="6AC1A580" w14:textId="0A7A37C8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50</w:t>
            </w:r>
          </w:p>
        </w:tc>
        <w:tc>
          <w:tcPr>
            <w:tcW w:w="604" w:type="dxa"/>
            <w:vAlign w:val="center"/>
          </w:tcPr>
          <w:p w14:paraId="21F72181" w14:textId="0DBAB479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1.5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20CD0AF6" w14:textId="4EAA3E01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~90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752A4293" w14:textId="7419811B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3.5</w:t>
            </w:r>
          </w:p>
        </w:tc>
        <w:tc>
          <w:tcPr>
            <w:tcW w:w="742" w:type="dxa"/>
            <w:vAlign w:val="center"/>
          </w:tcPr>
          <w:p w14:paraId="7148FEFB" w14:textId="117AD35C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1.25</w:t>
            </w:r>
          </w:p>
        </w:tc>
        <w:tc>
          <w:tcPr>
            <w:tcW w:w="871" w:type="dxa"/>
            <w:vAlign w:val="center"/>
          </w:tcPr>
          <w:p w14:paraId="186ACD82" w14:textId="300B2F4A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65</w:t>
            </w:r>
          </w:p>
        </w:tc>
        <w:tc>
          <w:tcPr>
            <w:tcW w:w="762" w:type="dxa"/>
            <w:vAlign w:val="center"/>
          </w:tcPr>
          <w:p w14:paraId="288D61C5" w14:textId="1A9DEFAA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</w:rPr>
              <w:t>105/120</w:t>
            </w:r>
          </w:p>
        </w:tc>
      </w:tr>
      <w:tr w:rsidR="00344281" w:rsidRPr="002B555A" w14:paraId="64EBE701" w14:textId="77777777" w:rsidTr="00344281">
        <w:trPr>
          <w:jc w:val="center"/>
        </w:trPr>
        <w:tc>
          <w:tcPr>
            <w:tcW w:w="571" w:type="dxa"/>
            <w:shd w:val="clear" w:color="auto" w:fill="auto"/>
            <w:vAlign w:val="center"/>
            <w:hideMark/>
          </w:tcPr>
          <w:p w14:paraId="0BBCF338" w14:textId="54FC05C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[</w:t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fldChar w:fldCharType="begin"/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instrText xml:space="preserve"> REF _Ref170743251 \r \h  \* MERGEFORMAT </w:instrText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fldChar w:fldCharType="separate"/>
            </w:r>
            <w:r w:rsidR="006657C9"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12</w:t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fldChar w:fldCharType="end"/>
            </w: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]</w:t>
            </w:r>
          </w:p>
        </w:tc>
        <w:tc>
          <w:tcPr>
            <w:tcW w:w="468" w:type="dxa"/>
            <w:vAlign w:val="center"/>
          </w:tcPr>
          <w:p w14:paraId="29573443" w14:textId="38594F88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</w:rPr>
              <w:t>2022</w:t>
            </w:r>
          </w:p>
        </w:tc>
        <w:tc>
          <w:tcPr>
            <w:tcW w:w="537" w:type="dxa"/>
            <w:shd w:val="clear" w:color="auto" w:fill="auto"/>
            <w:vAlign w:val="center"/>
            <w:hideMark/>
          </w:tcPr>
          <w:p w14:paraId="6ACB6FFA" w14:textId="1DC1A803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5.2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14:paraId="1993B259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CVD</w:t>
            </w:r>
          </w:p>
        </w:tc>
        <w:tc>
          <w:tcPr>
            <w:tcW w:w="730" w:type="dxa"/>
            <w:vAlign w:val="center"/>
          </w:tcPr>
          <w:p w14:paraId="522DC2CB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-</w:t>
            </w:r>
          </w:p>
        </w:tc>
        <w:tc>
          <w:tcPr>
            <w:tcW w:w="604" w:type="dxa"/>
            <w:vAlign w:val="center"/>
          </w:tcPr>
          <w:p w14:paraId="4096C402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5.4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2EA4788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~170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20C71F33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1.5</w:t>
            </w:r>
          </w:p>
        </w:tc>
        <w:tc>
          <w:tcPr>
            <w:tcW w:w="742" w:type="dxa"/>
            <w:vAlign w:val="center"/>
          </w:tcPr>
          <w:p w14:paraId="1204A57F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0.34</w:t>
            </w:r>
          </w:p>
        </w:tc>
        <w:tc>
          <w:tcPr>
            <w:tcW w:w="871" w:type="dxa"/>
            <w:vAlign w:val="center"/>
            <w:hideMark/>
          </w:tcPr>
          <w:p w14:paraId="574DB4EE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&gt;1 MHz</w:t>
            </w:r>
          </w:p>
        </w:tc>
        <w:tc>
          <w:tcPr>
            <w:tcW w:w="762" w:type="dxa"/>
            <w:vAlign w:val="center"/>
          </w:tcPr>
          <w:p w14:paraId="0E5B99C8" w14:textId="477FCD11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</w:rPr>
              <w:t>-</w:t>
            </w:r>
          </w:p>
        </w:tc>
      </w:tr>
      <w:tr w:rsidR="00344281" w:rsidRPr="002B555A" w14:paraId="21659C1A" w14:textId="77777777" w:rsidTr="00344281">
        <w:trPr>
          <w:jc w:val="center"/>
        </w:trPr>
        <w:tc>
          <w:tcPr>
            <w:tcW w:w="571" w:type="dxa"/>
            <w:vMerge w:val="restart"/>
            <w:shd w:val="clear" w:color="auto" w:fill="auto"/>
            <w:vAlign w:val="center"/>
            <w:hideMark/>
          </w:tcPr>
          <w:p w14:paraId="490A092C" w14:textId="55631F3C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[</w:t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fldChar w:fldCharType="begin"/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instrText xml:space="preserve"> REF _Hlk170423740 \r \h  \* MERGEFORMAT </w:instrText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fldChar w:fldCharType="separate"/>
            </w:r>
            <w:r w:rsidR="006657C9"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6</w:t>
            </w:r>
            <w:r w:rsidRPr="002B555A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fldChar w:fldCharType="end"/>
            </w: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]</w:t>
            </w:r>
          </w:p>
        </w:tc>
        <w:tc>
          <w:tcPr>
            <w:tcW w:w="468" w:type="dxa"/>
            <w:vMerge w:val="restart"/>
            <w:vAlign w:val="center"/>
          </w:tcPr>
          <w:p w14:paraId="1E9D9A1F" w14:textId="5ADB5DCF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</w:rPr>
              <w:t>2023</w:t>
            </w:r>
          </w:p>
        </w:tc>
        <w:tc>
          <w:tcPr>
            <w:tcW w:w="537" w:type="dxa"/>
            <w:shd w:val="clear" w:color="auto" w:fill="auto"/>
            <w:vAlign w:val="center"/>
            <w:hideMark/>
          </w:tcPr>
          <w:p w14:paraId="210EC7D6" w14:textId="696D3BD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1.55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14:paraId="4F1510F7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CVD</w:t>
            </w:r>
          </w:p>
        </w:tc>
        <w:tc>
          <w:tcPr>
            <w:tcW w:w="730" w:type="dxa"/>
            <w:vAlign w:val="center"/>
          </w:tcPr>
          <w:p w14:paraId="7638C4B8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60</w:t>
            </w:r>
          </w:p>
        </w:tc>
        <w:tc>
          <w:tcPr>
            <w:tcW w:w="604" w:type="dxa"/>
            <w:vAlign w:val="center"/>
          </w:tcPr>
          <w:p w14:paraId="7ADFC3BF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10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5656ECB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~1500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4F585E0D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2.81</w:t>
            </w:r>
          </w:p>
        </w:tc>
        <w:tc>
          <w:tcPr>
            <w:tcW w:w="742" w:type="dxa"/>
            <w:vAlign w:val="center"/>
          </w:tcPr>
          <w:p w14:paraId="0C1CFFC1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0.09</w:t>
            </w:r>
          </w:p>
        </w:tc>
        <w:tc>
          <w:tcPr>
            <w:tcW w:w="871" w:type="dxa"/>
            <w:vAlign w:val="center"/>
            <w:hideMark/>
          </w:tcPr>
          <w:p w14:paraId="4F8C3939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&gt;40</w:t>
            </w:r>
          </w:p>
        </w:tc>
        <w:tc>
          <w:tcPr>
            <w:tcW w:w="762" w:type="dxa"/>
            <w:vAlign w:val="center"/>
          </w:tcPr>
          <w:p w14:paraId="552F6FD3" w14:textId="0CEAD221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</w:rPr>
              <w:t>-</w:t>
            </w:r>
          </w:p>
        </w:tc>
      </w:tr>
      <w:tr w:rsidR="00344281" w:rsidRPr="002B555A" w14:paraId="1E72F7BE" w14:textId="77777777" w:rsidTr="00344281">
        <w:trPr>
          <w:jc w:val="center"/>
        </w:trPr>
        <w:tc>
          <w:tcPr>
            <w:tcW w:w="571" w:type="dxa"/>
            <w:vMerge/>
            <w:vAlign w:val="center"/>
            <w:hideMark/>
          </w:tcPr>
          <w:p w14:paraId="52225734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</w:p>
        </w:tc>
        <w:tc>
          <w:tcPr>
            <w:tcW w:w="468" w:type="dxa"/>
            <w:vMerge/>
            <w:vAlign w:val="center"/>
          </w:tcPr>
          <w:p w14:paraId="78269E3F" w14:textId="77777777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</w:p>
        </w:tc>
        <w:tc>
          <w:tcPr>
            <w:tcW w:w="537" w:type="dxa"/>
            <w:shd w:val="clear" w:color="auto" w:fill="auto"/>
            <w:vAlign w:val="center"/>
            <w:hideMark/>
          </w:tcPr>
          <w:p w14:paraId="0A7843DB" w14:textId="6F9D1474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14:paraId="42CFD37E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CVD</w:t>
            </w:r>
          </w:p>
        </w:tc>
        <w:tc>
          <w:tcPr>
            <w:tcW w:w="730" w:type="dxa"/>
            <w:vAlign w:val="center"/>
          </w:tcPr>
          <w:p w14:paraId="39F165AF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60</w:t>
            </w:r>
          </w:p>
        </w:tc>
        <w:tc>
          <w:tcPr>
            <w:tcW w:w="604" w:type="dxa"/>
            <w:vAlign w:val="center"/>
          </w:tcPr>
          <w:p w14:paraId="7CD6CD67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10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5792D8A9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~1500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378EA921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2.78/4.19</w:t>
            </w:r>
          </w:p>
        </w:tc>
        <w:tc>
          <w:tcPr>
            <w:tcW w:w="742" w:type="dxa"/>
            <w:vAlign w:val="center"/>
          </w:tcPr>
          <w:p w14:paraId="76FB39BE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0.09/0.13</w:t>
            </w:r>
          </w:p>
        </w:tc>
        <w:tc>
          <w:tcPr>
            <w:tcW w:w="871" w:type="dxa"/>
            <w:vAlign w:val="center"/>
            <w:hideMark/>
          </w:tcPr>
          <w:p w14:paraId="1EE3174D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&gt;22</w:t>
            </w:r>
          </w:p>
        </w:tc>
        <w:tc>
          <w:tcPr>
            <w:tcW w:w="762" w:type="dxa"/>
            <w:vAlign w:val="center"/>
          </w:tcPr>
          <w:p w14:paraId="665D3551" w14:textId="278C045F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</w:rPr>
              <w:t>-</w:t>
            </w:r>
          </w:p>
        </w:tc>
      </w:tr>
      <w:tr w:rsidR="00344281" w:rsidRPr="002B555A" w14:paraId="12939E93" w14:textId="77777777" w:rsidTr="00344281">
        <w:trPr>
          <w:jc w:val="center"/>
        </w:trPr>
        <w:tc>
          <w:tcPr>
            <w:tcW w:w="571" w:type="dxa"/>
            <w:shd w:val="clear" w:color="auto" w:fill="auto"/>
            <w:vAlign w:val="center"/>
            <w:hideMark/>
          </w:tcPr>
          <w:p w14:paraId="3B96FE94" w14:textId="4F93935F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This work</w:t>
            </w:r>
          </w:p>
        </w:tc>
        <w:tc>
          <w:tcPr>
            <w:tcW w:w="468" w:type="dxa"/>
            <w:vAlign w:val="center"/>
          </w:tcPr>
          <w:p w14:paraId="218A42A9" w14:textId="1FCAD198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</w:rPr>
              <w:t>2024</w:t>
            </w:r>
          </w:p>
        </w:tc>
        <w:tc>
          <w:tcPr>
            <w:tcW w:w="537" w:type="dxa"/>
            <w:shd w:val="clear" w:color="auto" w:fill="auto"/>
            <w:vAlign w:val="center"/>
            <w:hideMark/>
          </w:tcPr>
          <w:p w14:paraId="2AB14357" w14:textId="2582AF42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C band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14:paraId="6D7136B2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Flake</w:t>
            </w:r>
          </w:p>
        </w:tc>
        <w:tc>
          <w:tcPr>
            <w:tcW w:w="730" w:type="dxa"/>
            <w:vAlign w:val="center"/>
          </w:tcPr>
          <w:p w14:paraId="2B4C3F8E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~27-30</w:t>
            </w:r>
          </w:p>
        </w:tc>
        <w:tc>
          <w:tcPr>
            <w:tcW w:w="604" w:type="dxa"/>
            <w:vAlign w:val="center"/>
          </w:tcPr>
          <w:p w14:paraId="272EEBDA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4.5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4E1AC5B0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~60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741ED351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~1-1.3</w:t>
            </w:r>
          </w:p>
        </w:tc>
        <w:tc>
          <w:tcPr>
            <w:tcW w:w="742" w:type="dxa"/>
            <w:vAlign w:val="center"/>
          </w:tcPr>
          <w:p w14:paraId="5D9DB738" w14:textId="77777777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0.45-0.59</w:t>
            </w:r>
          </w:p>
        </w:tc>
        <w:tc>
          <w:tcPr>
            <w:tcW w:w="871" w:type="dxa"/>
            <w:vAlign w:val="center"/>
            <w:hideMark/>
          </w:tcPr>
          <w:p w14:paraId="1733609B" w14:textId="00C5F922" w:rsidR="00344281" w:rsidRPr="002B555A" w:rsidRDefault="00344281" w:rsidP="00801BA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&gt;67</w:t>
            </w:r>
          </w:p>
        </w:tc>
        <w:tc>
          <w:tcPr>
            <w:tcW w:w="762" w:type="dxa"/>
            <w:vAlign w:val="center"/>
          </w:tcPr>
          <w:p w14:paraId="32D48471" w14:textId="6FD01CD8" w:rsidR="00344281" w:rsidRPr="002B555A" w:rsidRDefault="00344281" w:rsidP="007B3D7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B555A">
              <w:rPr>
                <w:rFonts w:ascii="Times New Roman" w:hAnsi="Times New Roman" w:cs="Times New Roman" w:hint="eastAsia"/>
                <w:color w:val="231F20"/>
                <w:sz w:val="16"/>
                <w:szCs w:val="16"/>
              </w:rPr>
              <w:t>16</w:t>
            </w:r>
          </w:p>
        </w:tc>
      </w:tr>
    </w:tbl>
    <w:p w14:paraId="4DA15632" w14:textId="77777777" w:rsidR="00807FF9" w:rsidRPr="002B555A" w:rsidRDefault="00807FF9" w:rsidP="00F150D0">
      <w:pPr>
        <w:rPr>
          <w:rFonts w:ascii="Times New Roman" w:hAnsi="Times New Roman" w:cs="Times New Roman"/>
          <w:color w:val="231F20"/>
          <w:sz w:val="16"/>
          <w:szCs w:val="16"/>
        </w:rPr>
      </w:pPr>
      <w:r w:rsidRPr="002B555A">
        <w:rPr>
          <w:rFonts w:ascii="Times New Roman" w:hAnsi="Times New Roman" w:cs="Times New Roman"/>
          <w:color w:val="231F20"/>
          <w:sz w:val="16"/>
          <w:szCs w:val="16"/>
        </w:rPr>
        <w:t>Notes:</w:t>
      </w:r>
    </w:p>
    <w:p w14:paraId="369953B8" w14:textId="6A2CC22A" w:rsidR="005D6293" w:rsidRPr="002B555A" w:rsidRDefault="00807FF9" w:rsidP="00F150D0">
      <w:pPr>
        <w:rPr>
          <w:rFonts w:ascii="Times New Roman" w:hAnsi="Times New Roman" w:cs="Times New Roman"/>
          <w:color w:val="231F20"/>
          <w:sz w:val="16"/>
          <w:szCs w:val="16"/>
        </w:rPr>
      </w:pPr>
      <w:r w:rsidRPr="002B555A">
        <w:rPr>
          <w:rFonts w:ascii="Times New Roman" w:hAnsi="Times New Roman" w:cs="Times New Roman"/>
          <w:color w:val="231F20"/>
          <w:sz w:val="16"/>
          <w:szCs w:val="16"/>
        </w:rPr>
        <w:t xml:space="preserve">a) </w:t>
      </w:r>
      <w:r w:rsidR="00171125" w:rsidRPr="002B555A">
        <w:rPr>
          <w:rFonts w:ascii="Times New Roman" w:hAnsi="Times New Roman" w:cs="Times New Roman"/>
          <w:color w:val="231F20"/>
          <w:sz w:val="16"/>
          <w:szCs w:val="16"/>
        </w:rPr>
        <w:t>The</w:t>
      </w:r>
      <w:r w:rsidR="00D92AAC" w:rsidRPr="002B555A">
        <w:rPr>
          <w:rFonts w:ascii="Times New Roman" w:hAnsi="Times New Roman" w:cs="Times New Roman"/>
          <w:color w:val="231F20"/>
          <w:sz w:val="16"/>
          <w:szCs w:val="16"/>
        </w:rPr>
        <w:t xml:space="preserve"> </w:t>
      </w:r>
      <w:r w:rsidR="00892136" w:rsidRPr="002B555A">
        <w:rPr>
          <w:rFonts w:ascii="Times New Roman" w:hAnsi="Times New Roman" w:cs="Times New Roman" w:hint="eastAsia"/>
          <w:color w:val="231F20"/>
          <w:sz w:val="16"/>
          <w:szCs w:val="16"/>
        </w:rPr>
        <w:t xml:space="preserve">light absorption </w:t>
      </w:r>
      <w:r w:rsidR="00D92AAC" w:rsidRPr="002B555A">
        <w:rPr>
          <w:rFonts w:ascii="Times New Roman" w:hAnsi="Times New Roman" w:cs="Times New Roman"/>
          <w:color w:val="231F20"/>
          <w:sz w:val="16"/>
          <w:szCs w:val="16"/>
        </w:rPr>
        <w:t>enhancement structures based on slow light waveguide and MRR were used in r</w:t>
      </w:r>
      <w:r w:rsidR="005D6293" w:rsidRPr="002B555A">
        <w:rPr>
          <w:rFonts w:ascii="Times New Roman" w:hAnsi="Times New Roman" w:cs="Times New Roman"/>
          <w:color w:val="231F20"/>
          <w:sz w:val="16"/>
          <w:szCs w:val="16"/>
        </w:rPr>
        <w:t>ef. [</w:t>
      </w:r>
      <w:r w:rsidR="005D6293" w:rsidRPr="002B555A">
        <w:rPr>
          <w:rFonts w:ascii="Times New Roman" w:hAnsi="Times New Roman" w:cs="Times New Roman"/>
          <w:color w:val="0000FF"/>
          <w:sz w:val="16"/>
          <w:szCs w:val="16"/>
        </w:rPr>
        <w:fldChar w:fldCharType="begin"/>
      </w:r>
      <w:r w:rsidR="005D6293" w:rsidRPr="002B555A">
        <w:rPr>
          <w:rFonts w:ascii="Times New Roman" w:hAnsi="Times New Roman" w:cs="Times New Roman"/>
          <w:color w:val="0000FF"/>
          <w:sz w:val="16"/>
          <w:szCs w:val="16"/>
        </w:rPr>
        <w:instrText xml:space="preserve"> REF _Ref170743244 \r \h  \* MERGEFORMAT </w:instrText>
      </w:r>
      <w:r w:rsidR="005D6293" w:rsidRPr="002B555A">
        <w:rPr>
          <w:rFonts w:ascii="Times New Roman" w:hAnsi="Times New Roman" w:cs="Times New Roman"/>
          <w:color w:val="0000FF"/>
          <w:sz w:val="16"/>
          <w:szCs w:val="16"/>
        </w:rPr>
      </w:r>
      <w:r w:rsidR="005D6293" w:rsidRPr="002B555A">
        <w:rPr>
          <w:rFonts w:ascii="Times New Roman" w:hAnsi="Times New Roman" w:cs="Times New Roman"/>
          <w:color w:val="0000FF"/>
          <w:sz w:val="16"/>
          <w:szCs w:val="16"/>
        </w:rPr>
        <w:fldChar w:fldCharType="separate"/>
      </w:r>
      <w:r w:rsidR="006657C9" w:rsidRPr="002B555A">
        <w:rPr>
          <w:rFonts w:ascii="Times New Roman" w:hAnsi="Times New Roman" w:cs="Times New Roman"/>
          <w:color w:val="0000FF"/>
          <w:sz w:val="16"/>
          <w:szCs w:val="16"/>
        </w:rPr>
        <w:t>6</w:t>
      </w:r>
      <w:r w:rsidR="005D6293" w:rsidRPr="002B555A">
        <w:rPr>
          <w:rFonts w:ascii="Times New Roman" w:hAnsi="Times New Roman" w:cs="Times New Roman"/>
          <w:color w:val="0000FF"/>
          <w:sz w:val="16"/>
          <w:szCs w:val="16"/>
        </w:rPr>
        <w:fldChar w:fldCharType="end"/>
      </w:r>
      <w:r w:rsidR="005D6293" w:rsidRPr="002B555A">
        <w:rPr>
          <w:rFonts w:ascii="Times New Roman" w:hAnsi="Times New Roman" w:cs="Times New Roman"/>
          <w:color w:val="231F20"/>
          <w:sz w:val="16"/>
          <w:szCs w:val="16"/>
        </w:rPr>
        <w:t xml:space="preserve">] </w:t>
      </w:r>
      <w:r w:rsidR="00D92AAC" w:rsidRPr="002B555A">
        <w:rPr>
          <w:rFonts w:ascii="Times New Roman" w:hAnsi="Times New Roman" w:cs="Times New Roman"/>
          <w:color w:val="231F20"/>
          <w:sz w:val="16"/>
          <w:szCs w:val="16"/>
        </w:rPr>
        <w:t>and r</w:t>
      </w:r>
      <w:r w:rsidR="005D6293" w:rsidRPr="002B555A">
        <w:rPr>
          <w:rFonts w:ascii="Times New Roman" w:hAnsi="Times New Roman" w:cs="Times New Roman"/>
          <w:color w:val="231F20"/>
          <w:sz w:val="16"/>
          <w:szCs w:val="16"/>
        </w:rPr>
        <w:t>ef. [</w:t>
      </w:r>
      <w:r w:rsidR="005D6293" w:rsidRPr="002B555A">
        <w:rPr>
          <w:rFonts w:ascii="Times New Roman" w:hAnsi="Times New Roman" w:cs="Times New Roman"/>
          <w:color w:val="0000FF"/>
          <w:sz w:val="16"/>
          <w:szCs w:val="16"/>
        </w:rPr>
        <w:fldChar w:fldCharType="begin"/>
      </w:r>
      <w:r w:rsidR="005D6293" w:rsidRPr="002B555A">
        <w:rPr>
          <w:rFonts w:ascii="Times New Roman" w:hAnsi="Times New Roman" w:cs="Times New Roman"/>
          <w:color w:val="0000FF"/>
          <w:sz w:val="16"/>
          <w:szCs w:val="16"/>
        </w:rPr>
        <w:instrText xml:space="preserve"> REF _Ref170743247 \r \h  \* MERGEFORMAT </w:instrText>
      </w:r>
      <w:r w:rsidR="005D6293" w:rsidRPr="002B555A">
        <w:rPr>
          <w:rFonts w:ascii="Times New Roman" w:hAnsi="Times New Roman" w:cs="Times New Roman"/>
          <w:color w:val="0000FF"/>
          <w:sz w:val="16"/>
          <w:szCs w:val="16"/>
        </w:rPr>
      </w:r>
      <w:r w:rsidR="005D6293" w:rsidRPr="002B555A">
        <w:rPr>
          <w:rFonts w:ascii="Times New Roman" w:hAnsi="Times New Roman" w:cs="Times New Roman"/>
          <w:color w:val="0000FF"/>
          <w:sz w:val="16"/>
          <w:szCs w:val="16"/>
        </w:rPr>
        <w:fldChar w:fldCharType="separate"/>
      </w:r>
      <w:r w:rsidR="006657C9" w:rsidRPr="002B555A">
        <w:rPr>
          <w:rFonts w:ascii="Times New Roman" w:hAnsi="Times New Roman" w:cs="Times New Roman"/>
          <w:color w:val="0000FF"/>
          <w:sz w:val="16"/>
          <w:szCs w:val="16"/>
        </w:rPr>
        <w:t>8</w:t>
      </w:r>
      <w:r w:rsidR="005D6293" w:rsidRPr="002B555A">
        <w:rPr>
          <w:rFonts w:ascii="Times New Roman" w:hAnsi="Times New Roman" w:cs="Times New Roman"/>
          <w:color w:val="0000FF"/>
          <w:sz w:val="16"/>
          <w:szCs w:val="16"/>
        </w:rPr>
        <w:fldChar w:fldCharType="end"/>
      </w:r>
      <w:r w:rsidR="005D6293" w:rsidRPr="002B555A">
        <w:rPr>
          <w:rFonts w:ascii="Times New Roman" w:hAnsi="Times New Roman" w:cs="Times New Roman"/>
          <w:color w:val="231F20"/>
          <w:sz w:val="16"/>
          <w:szCs w:val="16"/>
        </w:rPr>
        <w:t xml:space="preserve">], </w:t>
      </w:r>
      <w:r w:rsidR="00D92AAC" w:rsidRPr="002B555A">
        <w:rPr>
          <w:rFonts w:ascii="Times New Roman" w:hAnsi="Times New Roman" w:cs="Times New Roman"/>
          <w:color w:val="231F20"/>
          <w:sz w:val="16"/>
          <w:szCs w:val="16"/>
        </w:rPr>
        <w:t>respectively.</w:t>
      </w:r>
    </w:p>
    <w:p w14:paraId="511ED91E" w14:textId="2E14D881" w:rsidR="005D6293" w:rsidRPr="002B555A" w:rsidRDefault="005D6293" w:rsidP="00F150D0">
      <w:pPr>
        <w:rPr>
          <w:rFonts w:ascii="Times New Roman" w:hAnsi="Times New Roman" w:cs="Times New Roman"/>
          <w:color w:val="231F20"/>
          <w:sz w:val="16"/>
          <w:szCs w:val="16"/>
        </w:rPr>
      </w:pPr>
      <w:r w:rsidRPr="002B555A">
        <w:rPr>
          <w:rFonts w:ascii="Times New Roman" w:hAnsi="Times New Roman" w:cs="Times New Roman"/>
          <w:color w:val="231F20"/>
          <w:sz w:val="16"/>
          <w:szCs w:val="16"/>
        </w:rPr>
        <w:t xml:space="preserve">b) </w:t>
      </w:r>
      <w:r w:rsidR="00605617" w:rsidRPr="002B555A">
        <w:rPr>
          <w:rFonts w:ascii="Times New Roman" w:hAnsi="Times New Roman" w:cs="Times New Roman"/>
          <w:i/>
          <w:iCs/>
          <w:color w:val="231F20"/>
          <w:sz w:val="16"/>
          <w:szCs w:val="16"/>
        </w:rPr>
        <w:t>R</w:t>
      </w:r>
      <w:r w:rsidR="00605617" w:rsidRPr="002B555A">
        <w:rPr>
          <w:rFonts w:ascii="Times New Roman" w:hAnsi="Times New Roman" w:cs="Times New Roman"/>
          <w:color w:val="231F20"/>
          <w:sz w:val="16"/>
          <w:szCs w:val="16"/>
          <w:vertAlign w:val="subscript"/>
        </w:rPr>
        <w:t>oc</w:t>
      </w:r>
      <w:r w:rsidR="00605617" w:rsidRPr="002B555A">
        <w:rPr>
          <w:rFonts w:ascii="Times New Roman" w:hAnsi="Times New Roman" w:cs="Times New Roman"/>
          <w:color w:val="231F20"/>
          <w:sz w:val="16"/>
          <w:szCs w:val="16"/>
        </w:rPr>
        <w:t xml:space="preserve"> </w:t>
      </w:r>
      <w:r w:rsidR="00D92AAC" w:rsidRPr="002B555A">
        <w:rPr>
          <w:rFonts w:ascii="Times New Roman" w:hAnsi="Times New Roman" w:cs="Times New Roman"/>
          <w:color w:val="231F20"/>
          <w:sz w:val="16"/>
          <w:szCs w:val="16"/>
        </w:rPr>
        <w:t>denotes the responsivity in open circuit mode.</w:t>
      </w:r>
    </w:p>
    <w:p w14:paraId="4174A237" w14:textId="69A350E2" w:rsidR="00807FF9" w:rsidRPr="002B555A" w:rsidRDefault="005D6293" w:rsidP="00F150D0">
      <w:pPr>
        <w:rPr>
          <w:rFonts w:ascii="Times New Roman" w:hAnsi="Times New Roman" w:cs="Times New Roman"/>
          <w:color w:val="231F20"/>
          <w:sz w:val="16"/>
          <w:szCs w:val="16"/>
        </w:rPr>
      </w:pPr>
      <w:r w:rsidRPr="002B555A">
        <w:rPr>
          <w:rFonts w:ascii="Times New Roman" w:hAnsi="Times New Roman" w:cs="Times New Roman"/>
          <w:color w:val="231F20"/>
          <w:sz w:val="16"/>
          <w:szCs w:val="16"/>
        </w:rPr>
        <w:lastRenderedPageBreak/>
        <w:t>c)</w:t>
      </w:r>
      <w:r w:rsidR="00605617" w:rsidRPr="002B555A">
        <w:rPr>
          <w:rFonts w:ascii="Times New Roman" w:hAnsi="Times New Roman" w:cs="Times New Roman"/>
          <w:color w:val="231F20"/>
          <w:sz w:val="16"/>
          <w:szCs w:val="16"/>
        </w:rPr>
        <w:t xml:space="preserve"> </w:t>
      </w:r>
      <w:r w:rsidR="00605617" w:rsidRPr="002B555A">
        <w:rPr>
          <w:rFonts w:ascii="Times New Roman" w:hAnsi="Times New Roman" w:cs="Times New Roman"/>
          <w:i/>
          <w:iCs/>
          <w:color w:val="231F20"/>
          <w:sz w:val="16"/>
          <w:szCs w:val="16"/>
        </w:rPr>
        <w:t>R</w:t>
      </w:r>
      <w:r w:rsidR="00605617" w:rsidRPr="002B555A">
        <w:rPr>
          <w:rFonts w:ascii="Times New Roman" w:hAnsi="Times New Roman" w:cs="Times New Roman"/>
          <w:color w:val="231F20"/>
          <w:sz w:val="16"/>
          <w:szCs w:val="16"/>
          <w:vertAlign w:val="subscript"/>
        </w:rPr>
        <w:t>50Ωload</w:t>
      </w:r>
      <w:r w:rsidR="00D92AAC" w:rsidRPr="002B555A">
        <w:rPr>
          <w:rFonts w:ascii="Times New Roman" w:hAnsi="Times New Roman" w:cs="Times New Roman"/>
          <w:color w:val="231F20"/>
          <w:sz w:val="16"/>
          <w:szCs w:val="16"/>
        </w:rPr>
        <w:t xml:space="preserve"> denot</w:t>
      </w:r>
      <w:r w:rsidR="00D92AAC" w:rsidRPr="002B555A">
        <w:rPr>
          <w:rFonts w:ascii="Times New Roman" w:hAnsi="Times New Roman" w:cs="Times New Roman" w:hint="eastAsia"/>
          <w:color w:val="231F20"/>
          <w:sz w:val="16"/>
          <w:szCs w:val="16"/>
        </w:rPr>
        <w:t>es</w:t>
      </w:r>
      <w:r w:rsidR="00D92AAC" w:rsidRPr="002B555A">
        <w:rPr>
          <w:rFonts w:ascii="Times New Roman" w:hAnsi="Times New Roman" w:cs="Times New Roman"/>
          <w:color w:val="231F20"/>
          <w:sz w:val="16"/>
          <w:szCs w:val="16"/>
        </w:rPr>
        <w:t xml:space="preserve"> </w:t>
      </w:r>
      <w:r w:rsidR="00D92AAC" w:rsidRPr="002B555A">
        <w:rPr>
          <w:rFonts w:ascii="Times New Roman" w:hAnsi="Times New Roman" w:cs="Times New Roman" w:hint="eastAsia"/>
          <w:color w:val="231F20"/>
          <w:sz w:val="16"/>
          <w:szCs w:val="16"/>
        </w:rPr>
        <w:t xml:space="preserve">the </w:t>
      </w:r>
      <w:r w:rsidR="00D92AAC" w:rsidRPr="002B555A">
        <w:rPr>
          <w:rFonts w:ascii="Times New Roman" w:hAnsi="Times New Roman" w:cs="Times New Roman"/>
          <w:color w:val="231F20"/>
          <w:sz w:val="16"/>
          <w:szCs w:val="16"/>
        </w:rPr>
        <w:t xml:space="preserve">responsivity </w:t>
      </w:r>
      <w:r w:rsidR="008B18EA" w:rsidRPr="002B555A">
        <w:rPr>
          <w:rFonts w:ascii="Times New Roman" w:hAnsi="Times New Roman" w:cs="Times New Roman" w:hint="eastAsia"/>
          <w:color w:val="231F20"/>
          <w:sz w:val="16"/>
          <w:szCs w:val="16"/>
        </w:rPr>
        <w:t>when a</w:t>
      </w:r>
      <w:r w:rsidR="00D92AAC" w:rsidRPr="002B555A">
        <w:rPr>
          <w:rFonts w:ascii="Times New Roman" w:hAnsi="Times New Roman" w:cs="Times New Roman"/>
          <w:color w:val="231F20"/>
          <w:sz w:val="16"/>
          <w:szCs w:val="16"/>
        </w:rPr>
        <w:t xml:space="preserve"> 50 </w:t>
      </w:r>
      <w:r w:rsidR="008B18EA" w:rsidRPr="002B555A">
        <w:rPr>
          <w:rFonts w:ascii="Times New Roman" w:hAnsi="Times New Roman" w:cs="Times New Roman"/>
          <w:color w:val="231F20"/>
          <w:sz w:val="16"/>
          <w:szCs w:val="16"/>
        </w:rPr>
        <w:t>Ω</w:t>
      </w:r>
      <w:r w:rsidR="008B18EA" w:rsidRPr="002B555A">
        <w:rPr>
          <w:rFonts w:ascii="Times New Roman" w:hAnsi="Times New Roman" w:cs="Times New Roman" w:hint="eastAsia"/>
          <w:color w:val="231F20"/>
          <w:sz w:val="16"/>
          <w:szCs w:val="16"/>
        </w:rPr>
        <w:t xml:space="preserve"> </w:t>
      </w:r>
      <w:r w:rsidR="00D92AAC" w:rsidRPr="002B555A">
        <w:rPr>
          <w:rFonts w:ascii="Times New Roman" w:hAnsi="Times New Roman" w:cs="Times New Roman"/>
          <w:color w:val="231F20"/>
          <w:sz w:val="16"/>
          <w:szCs w:val="16"/>
        </w:rPr>
        <w:t>load</w:t>
      </w:r>
      <w:r w:rsidR="008B18EA" w:rsidRPr="002B555A">
        <w:rPr>
          <w:rFonts w:ascii="Times New Roman" w:hAnsi="Times New Roman" w:cs="Times New Roman" w:hint="eastAsia"/>
          <w:color w:val="231F20"/>
          <w:sz w:val="16"/>
          <w:szCs w:val="16"/>
        </w:rPr>
        <w:t xml:space="preserve"> is used</w:t>
      </w:r>
      <w:r w:rsidR="00F40593" w:rsidRPr="002B555A">
        <w:rPr>
          <w:rFonts w:ascii="Times New Roman" w:hAnsi="Times New Roman" w:cs="Times New Roman" w:hint="eastAsia"/>
          <w:color w:val="231F20"/>
          <w:sz w:val="16"/>
          <w:szCs w:val="16"/>
        </w:rPr>
        <w:t xml:space="preserve">, which </w:t>
      </w:r>
      <w:r w:rsidR="000F2F39" w:rsidRPr="002B555A">
        <w:rPr>
          <w:rFonts w:ascii="Times New Roman" w:hAnsi="Times New Roman" w:cs="Times New Roman"/>
          <w:color w:val="231F20"/>
          <w:sz w:val="16"/>
          <w:szCs w:val="16"/>
        </w:rPr>
        <w:t>corresponds</w:t>
      </w:r>
      <w:r w:rsidR="000F2F39" w:rsidRPr="002B555A">
        <w:rPr>
          <w:rFonts w:ascii="Times New Roman" w:hAnsi="Times New Roman" w:cs="Times New Roman" w:hint="eastAsia"/>
          <w:color w:val="231F20"/>
          <w:sz w:val="16"/>
          <w:szCs w:val="16"/>
        </w:rPr>
        <w:t xml:space="preserve"> to </w:t>
      </w:r>
      <w:r w:rsidR="00AD5DB5" w:rsidRPr="002B555A">
        <w:rPr>
          <w:rFonts w:ascii="Times New Roman" w:hAnsi="Times New Roman" w:cs="Times New Roman" w:hint="eastAsia"/>
          <w:color w:val="231F20"/>
          <w:sz w:val="16"/>
          <w:szCs w:val="16"/>
        </w:rPr>
        <w:t>t</w:t>
      </w:r>
      <w:r w:rsidR="00AD5DB5" w:rsidRPr="002B555A">
        <w:rPr>
          <w:rFonts w:ascii="Times New Roman" w:hAnsi="Times New Roman" w:cs="Times New Roman"/>
          <w:color w:val="231F20"/>
          <w:sz w:val="16"/>
          <w:szCs w:val="16"/>
        </w:rPr>
        <w:t>he vast majority</w:t>
      </w:r>
      <w:r w:rsidR="000F2F39" w:rsidRPr="002B555A">
        <w:rPr>
          <w:rFonts w:ascii="Times New Roman" w:hAnsi="Times New Roman" w:cs="Times New Roman" w:hint="eastAsia"/>
          <w:color w:val="231F20"/>
          <w:sz w:val="16"/>
          <w:szCs w:val="16"/>
        </w:rPr>
        <w:t xml:space="preserve"> </w:t>
      </w:r>
      <w:r w:rsidR="00AD5DB5" w:rsidRPr="002B555A">
        <w:rPr>
          <w:rFonts w:ascii="Times New Roman" w:hAnsi="Times New Roman" w:cs="Times New Roman" w:hint="eastAsia"/>
          <w:color w:val="231F20"/>
          <w:sz w:val="16"/>
          <w:szCs w:val="16"/>
        </w:rPr>
        <w:t xml:space="preserve">of </w:t>
      </w:r>
      <w:r w:rsidR="000F2F39" w:rsidRPr="002B555A">
        <w:rPr>
          <w:rFonts w:ascii="Times New Roman" w:hAnsi="Times New Roman" w:cs="Times New Roman" w:hint="eastAsia"/>
          <w:color w:val="231F20"/>
          <w:sz w:val="16"/>
          <w:szCs w:val="16"/>
        </w:rPr>
        <w:t>r</w:t>
      </w:r>
      <w:r w:rsidR="000F2F39" w:rsidRPr="002B555A">
        <w:rPr>
          <w:rFonts w:ascii="Times New Roman" w:hAnsi="Times New Roman" w:cs="Times New Roman"/>
          <w:color w:val="231F20"/>
          <w:sz w:val="16"/>
          <w:szCs w:val="16"/>
        </w:rPr>
        <w:t xml:space="preserve">eal </w:t>
      </w:r>
      <w:r w:rsidR="00AD5DB5" w:rsidRPr="002B555A">
        <w:rPr>
          <w:rFonts w:ascii="Times New Roman" w:hAnsi="Times New Roman" w:cs="Times New Roman" w:hint="eastAsia"/>
          <w:color w:val="231F20"/>
          <w:sz w:val="16"/>
          <w:szCs w:val="16"/>
        </w:rPr>
        <w:t>operation</w:t>
      </w:r>
      <w:r w:rsidR="000F2F39" w:rsidRPr="002B555A">
        <w:rPr>
          <w:rFonts w:ascii="Times New Roman" w:hAnsi="Times New Roman" w:cs="Times New Roman"/>
          <w:color w:val="231F20"/>
          <w:sz w:val="16"/>
          <w:szCs w:val="16"/>
        </w:rPr>
        <w:t xml:space="preserve"> condition</w:t>
      </w:r>
      <w:r w:rsidR="000F2F39" w:rsidRPr="002B555A">
        <w:rPr>
          <w:rFonts w:ascii="Times New Roman" w:hAnsi="Times New Roman" w:cs="Times New Roman" w:hint="eastAsia"/>
          <w:color w:val="231F20"/>
          <w:sz w:val="16"/>
          <w:szCs w:val="16"/>
        </w:rPr>
        <w:t>.</w:t>
      </w:r>
    </w:p>
    <w:p w14:paraId="43137577" w14:textId="431EEBBF" w:rsidR="0066110B" w:rsidRPr="002B555A" w:rsidRDefault="0066110B" w:rsidP="00F150D0">
      <w:pPr>
        <w:rPr>
          <w:rFonts w:ascii="Times New Roman" w:hAnsi="Times New Roman" w:cs="Times New Roman"/>
          <w:color w:val="231F20"/>
          <w:sz w:val="16"/>
          <w:szCs w:val="16"/>
        </w:rPr>
      </w:pPr>
      <w:r w:rsidRPr="002B555A">
        <w:rPr>
          <w:rFonts w:ascii="Times New Roman" w:hAnsi="Times New Roman" w:cs="Times New Roman" w:hint="eastAsia"/>
          <w:color w:val="231F20"/>
          <w:sz w:val="16"/>
          <w:szCs w:val="16"/>
        </w:rPr>
        <w:t xml:space="preserve">d) </w:t>
      </w:r>
      <w:r w:rsidR="00CB6C65" w:rsidRPr="002B555A">
        <w:rPr>
          <w:rFonts w:ascii="Times New Roman" w:hAnsi="Times New Roman" w:cs="Times New Roman" w:hint="eastAsia"/>
          <w:color w:val="231F20"/>
          <w:sz w:val="16"/>
          <w:szCs w:val="16"/>
        </w:rPr>
        <w:t>The graphene flake is based on m</w:t>
      </w:r>
      <w:r w:rsidRPr="002B555A">
        <w:rPr>
          <w:rFonts w:ascii="Times New Roman" w:hAnsi="Times New Roman" w:cs="Times New Roman"/>
          <w:color w:val="231F20"/>
          <w:sz w:val="16"/>
          <w:szCs w:val="16"/>
        </w:rPr>
        <w:t>echanical exfoliation</w:t>
      </w:r>
      <w:r w:rsidRPr="002B555A">
        <w:rPr>
          <w:rFonts w:ascii="Times New Roman" w:hAnsi="Times New Roman" w:cs="Times New Roman" w:hint="eastAsia"/>
          <w:color w:val="231F20"/>
          <w:sz w:val="16"/>
          <w:szCs w:val="16"/>
        </w:rPr>
        <w:t xml:space="preserve"> method</w:t>
      </w:r>
      <w:r w:rsidR="00BE33F7" w:rsidRPr="002B555A">
        <w:rPr>
          <w:rFonts w:ascii="Times New Roman" w:hAnsi="Times New Roman" w:cs="Times New Roman" w:hint="eastAsia"/>
          <w:color w:val="231F20"/>
          <w:sz w:val="16"/>
          <w:szCs w:val="16"/>
        </w:rPr>
        <w:t>.</w:t>
      </w:r>
    </w:p>
    <w:p w14:paraId="2043CC63" w14:textId="0211D8A1" w:rsidR="00C631BF" w:rsidRPr="002B555A" w:rsidRDefault="00C631BF" w:rsidP="00C631BF">
      <w:pPr>
        <w:spacing w:line="300" w:lineRule="auto"/>
        <w:rPr>
          <w:rFonts w:ascii="Times New Roman" w:hAnsi="Times New Roman" w:cs="Times New Roman"/>
          <w:color w:val="231F20"/>
          <w:sz w:val="20"/>
          <w:szCs w:val="20"/>
        </w:rPr>
      </w:pPr>
    </w:p>
    <w:p w14:paraId="59F799A0" w14:textId="2CC7D923" w:rsidR="00147870" w:rsidRPr="002B555A" w:rsidRDefault="0056042F" w:rsidP="00CB45B6">
      <w:pPr>
        <w:pStyle w:val="1"/>
        <w:numPr>
          <w:ilvl w:val="0"/>
          <w:numId w:val="0"/>
        </w:numPr>
        <w:spacing w:line="300" w:lineRule="auto"/>
        <w:ind w:left="420" w:hanging="420"/>
        <w:rPr>
          <w:sz w:val="20"/>
          <w:szCs w:val="20"/>
        </w:rPr>
      </w:pPr>
      <w:r w:rsidRPr="002B555A">
        <w:rPr>
          <w:sz w:val="20"/>
          <w:szCs w:val="20"/>
        </w:rPr>
        <w:t>Supplementary</w:t>
      </w:r>
      <w:r w:rsidRPr="002B555A">
        <w:rPr>
          <w:rFonts w:eastAsiaTheme="minorEastAsia"/>
          <w:sz w:val="20"/>
          <w:szCs w:val="20"/>
        </w:rPr>
        <w:t xml:space="preserve"> </w:t>
      </w:r>
      <w:r w:rsidRPr="002B555A">
        <w:rPr>
          <w:sz w:val="20"/>
          <w:szCs w:val="20"/>
        </w:rPr>
        <w:t>References</w:t>
      </w:r>
    </w:p>
    <w:p w14:paraId="23ACC450" w14:textId="7F97171C" w:rsidR="00152570" w:rsidRPr="002B555A" w:rsidRDefault="00152570" w:rsidP="007938BA">
      <w:pPr>
        <w:numPr>
          <w:ilvl w:val="0"/>
          <w:numId w:val="12"/>
        </w:numPr>
        <w:rPr>
          <w:rFonts w:ascii="Times New Roman" w:eastAsia="仿宋" w:hAnsi="Times New Roman"/>
          <w:szCs w:val="21"/>
        </w:rPr>
      </w:pPr>
      <w:bookmarkStart w:id="9" w:name="_Ref170740476"/>
      <w:r w:rsidRPr="002B555A">
        <w:rPr>
          <w:rFonts w:ascii="Times New Roman" w:eastAsia="仿宋" w:hAnsi="Times New Roman"/>
          <w:szCs w:val="21"/>
          <w:lang w:val="de-DE"/>
        </w:rPr>
        <w:t>L. Yu</w:t>
      </w:r>
      <w:r w:rsidR="003C6571" w:rsidRPr="002B555A">
        <w:rPr>
          <w:rFonts w:ascii="Times New Roman" w:eastAsia="仿宋" w:hAnsi="Times New Roman"/>
          <w:i/>
          <w:iCs/>
          <w:szCs w:val="21"/>
          <w:lang w:val="de-DE"/>
        </w:rPr>
        <w:t xml:space="preserve"> et al.</w:t>
      </w:r>
      <w:r w:rsidRPr="002B555A">
        <w:rPr>
          <w:rFonts w:ascii="Times New Roman" w:eastAsia="仿宋" w:hAnsi="Times New Roman"/>
          <w:szCs w:val="21"/>
          <w:lang w:val="de-DE"/>
        </w:rPr>
        <w:t xml:space="preserve">, “High-Performance 2 × 2 Bent Directional Couplers Designed With an Efficient Semi-Inverse Design Method,” </w:t>
      </w:r>
      <w:r w:rsidRPr="002B555A">
        <w:rPr>
          <w:rFonts w:ascii="Times New Roman" w:eastAsia="仿宋" w:hAnsi="Times New Roman"/>
          <w:i/>
          <w:iCs/>
          <w:szCs w:val="21"/>
          <w:lang w:val="de-DE"/>
        </w:rPr>
        <w:t>J. Lightwave Technol.</w:t>
      </w:r>
      <w:r w:rsidRPr="002B555A">
        <w:rPr>
          <w:rFonts w:ascii="Times New Roman" w:eastAsia="仿宋" w:hAnsi="Times New Roman"/>
          <w:szCs w:val="21"/>
          <w:lang w:val="de-DE"/>
        </w:rPr>
        <w:t>, vol. 42, pp. 740–747, 2024.</w:t>
      </w:r>
      <w:bookmarkEnd w:id="9"/>
    </w:p>
    <w:p w14:paraId="35F3ED02" w14:textId="29BDD805" w:rsidR="00152570" w:rsidRPr="002B555A" w:rsidRDefault="00152570" w:rsidP="007938BA">
      <w:pPr>
        <w:numPr>
          <w:ilvl w:val="0"/>
          <w:numId w:val="12"/>
        </w:numPr>
        <w:rPr>
          <w:rFonts w:ascii="Times New Roman" w:eastAsia="仿宋" w:hAnsi="Times New Roman"/>
          <w:szCs w:val="21"/>
        </w:rPr>
      </w:pPr>
      <w:bookmarkStart w:id="10" w:name="_Ref157635877"/>
      <w:bookmarkStart w:id="11" w:name="_Ref170740490"/>
      <w:r w:rsidRPr="002B555A">
        <w:rPr>
          <w:rFonts w:ascii="Times New Roman" w:eastAsia="仿宋" w:hAnsi="Times New Roman"/>
          <w:szCs w:val="21"/>
        </w:rPr>
        <w:t>J.</w:t>
      </w:r>
      <w:bookmarkEnd w:id="10"/>
      <w:r w:rsidRPr="002B555A">
        <w:rPr>
          <w:rFonts w:ascii="Times New Roman" w:eastAsia="仿宋" w:hAnsi="Times New Roman"/>
          <w:szCs w:val="21"/>
        </w:rPr>
        <w:t xml:space="preserve"> Guo</w:t>
      </w:r>
      <w:r w:rsidR="003C6571" w:rsidRPr="002B555A">
        <w:rPr>
          <w:rFonts w:ascii="Times New Roman" w:eastAsia="仿宋" w:hAnsi="Times New Roman"/>
          <w:i/>
          <w:iCs/>
          <w:szCs w:val="21"/>
          <w:lang w:val="de-DE"/>
        </w:rPr>
        <w:t xml:space="preserve"> et al.</w:t>
      </w:r>
      <w:r w:rsidRPr="002B555A">
        <w:rPr>
          <w:rFonts w:ascii="Times New Roman" w:eastAsia="仿宋" w:hAnsi="Times New Roman"/>
          <w:szCs w:val="21"/>
        </w:rPr>
        <w:t>, “Realization of Advanced Passive Silicon Photonic Devices with Subwavelength Grating Structures Developed by Efficient Inverse Design,”</w:t>
      </w:r>
      <w:r w:rsidRPr="002B555A">
        <w:rPr>
          <w:rFonts w:ascii="Times New Roman" w:eastAsia="仿宋" w:hAnsi="Times New Roman"/>
          <w:i/>
          <w:szCs w:val="21"/>
        </w:rPr>
        <w:t xml:space="preserve"> Adv. Photon. Nexus</w:t>
      </w:r>
      <w:r w:rsidRPr="002B555A">
        <w:rPr>
          <w:rFonts w:ascii="Times New Roman" w:eastAsia="仿宋" w:hAnsi="Times New Roman"/>
          <w:szCs w:val="21"/>
        </w:rPr>
        <w:t>, vol. 2, p. 026005, 2023.</w:t>
      </w:r>
      <w:bookmarkEnd w:id="11"/>
    </w:p>
    <w:p w14:paraId="69D82530" w14:textId="1D8E4846" w:rsidR="00152570" w:rsidRPr="002B555A" w:rsidRDefault="00152570" w:rsidP="007938BA">
      <w:pPr>
        <w:numPr>
          <w:ilvl w:val="0"/>
          <w:numId w:val="12"/>
        </w:numPr>
        <w:rPr>
          <w:rFonts w:ascii="Times New Roman" w:eastAsia="仿宋" w:hAnsi="Times New Roman"/>
          <w:szCs w:val="21"/>
        </w:rPr>
      </w:pPr>
      <w:bookmarkStart w:id="12" w:name="_Ref157635895"/>
      <w:r w:rsidRPr="002B555A">
        <w:rPr>
          <w:rFonts w:ascii="Times New Roman" w:eastAsia="仿宋" w:hAnsi="Times New Roman"/>
          <w:szCs w:val="21"/>
        </w:rPr>
        <w:t>S. Reich</w:t>
      </w:r>
      <w:r w:rsidR="003C6571" w:rsidRPr="002B555A">
        <w:rPr>
          <w:rFonts w:ascii="Times New Roman" w:eastAsia="仿宋" w:hAnsi="Times New Roman"/>
          <w:i/>
          <w:iCs/>
          <w:szCs w:val="21"/>
          <w:lang w:val="de-DE"/>
        </w:rPr>
        <w:t xml:space="preserve"> et al.</w:t>
      </w:r>
      <w:r w:rsidRPr="002B555A">
        <w:rPr>
          <w:rFonts w:ascii="Times New Roman" w:eastAsia="仿宋" w:hAnsi="Times New Roman"/>
          <w:szCs w:val="21"/>
        </w:rPr>
        <w:t>, “Resonant Raman Scattering in Cubic and Hexagonal Boron Nitride,”</w:t>
      </w:r>
      <w:r w:rsidRPr="002B555A">
        <w:rPr>
          <w:rFonts w:ascii="Times New Roman" w:eastAsia="仿宋" w:hAnsi="Times New Roman"/>
          <w:i/>
          <w:szCs w:val="21"/>
        </w:rPr>
        <w:t xml:space="preserve"> Phys. Rev. B</w:t>
      </w:r>
      <w:r w:rsidRPr="002B555A">
        <w:rPr>
          <w:rFonts w:ascii="Times New Roman" w:eastAsia="仿宋" w:hAnsi="Times New Roman"/>
          <w:szCs w:val="21"/>
        </w:rPr>
        <w:t>, vol. 71, p. 205201, 2005.</w:t>
      </w:r>
      <w:bookmarkEnd w:id="12"/>
    </w:p>
    <w:p w14:paraId="24179CDF" w14:textId="4FCCD50A" w:rsidR="00152570" w:rsidRPr="002B555A" w:rsidRDefault="00152570" w:rsidP="007938BA">
      <w:pPr>
        <w:numPr>
          <w:ilvl w:val="0"/>
          <w:numId w:val="12"/>
        </w:numPr>
        <w:rPr>
          <w:rFonts w:ascii="Times New Roman" w:eastAsia="仿宋" w:hAnsi="Times New Roman"/>
          <w:szCs w:val="21"/>
        </w:rPr>
      </w:pPr>
      <w:bookmarkStart w:id="13" w:name="_Ref157635888"/>
      <w:bookmarkStart w:id="14" w:name="_Ref170740716"/>
      <w:r w:rsidRPr="002B555A">
        <w:rPr>
          <w:rFonts w:ascii="Times New Roman" w:eastAsia="仿宋" w:hAnsi="Times New Roman"/>
          <w:szCs w:val="21"/>
        </w:rPr>
        <w:t>D. G.</w:t>
      </w:r>
      <w:bookmarkEnd w:id="13"/>
      <w:r w:rsidRPr="002B555A">
        <w:rPr>
          <w:rFonts w:ascii="Times New Roman" w:eastAsia="仿宋" w:hAnsi="Times New Roman"/>
          <w:szCs w:val="21"/>
        </w:rPr>
        <w:t xml:space="preserve"> Purdie</w:t>
      </w:r>
      <w:r w:rsidR="003C6571" w:rsidRPr="002B555A">
        <w:rPr>
          <w:rFonts w:ascii="Times New Roman" w:eastAsia="仿宋" w:hAnsi="Times New Roman"/>
          <w:i/>
          <w:iCs/>
          <w:szCs w:val="21"/>
          <w:lang w:val="de-DE"/>
        </w:rPr>
        <w:t xml:space="preserve"> et al.</w:t>
      </w:r>
      <w:r w:rsidRPr="002B555A">
        <w:rPr>
          <w:rFonts w:ascii="Times New Roman" w:eastAsia="仿宋" w:hAnsi="Times New Roman"/>
          <w:szCs w:val="21"/>
        </w:rPr>
        <w:t>, “Cleaning Interfaces in Layered Materials Heterostructures,”</w:t>
      </w:r>
      <w:r w:rsidRPr="002B555A">
        <w:rPr>
          <w:rFonts w:ascii="Times New Roman" w:eastAsia="仿宋" w:hAnsi="Times New Roman"/>
          <w:i/>
          <w:szCs w:val="21"/>
        </w:rPr>
        <w:t xml:space="preserve"> Nat</w:t>
      </w:r>
      <w:r w:rsidR="003B55B1" w:rsidRPr="002B555A">
        <w:rPr>
          <w:rFonts w:ascii="Times New Roman" w:eastAsia="仿宋" w:hAnsi="Times New Roman" w:hint="eastAsia"/>
          <w:i/>
          <w:szCs w:val="21"/>
        </w:rPr>
        <w:t>.</w:t>
      </w:r>
      <w:r w:rsidRPr="002B555A">
        <w:rPr>
          <w:rFonts w:ascii="Times New Roman" w:eastAsia="仿宋" w:hAnsi="Times New Roman"/>
          <w:i/>
          <w:szCs w:val="21"/>
        </w:rPr>
        <w:t xml:space="preserve"> Commun</w:t>
      </w:r>
      <w:r w:rsidR="003B55B1" w:rsidRPr="002B555A">
        <w:rPr>
          <w:rFonts w:ascii="Times New Roman" w:eastAsia="仿宋" w:hAnsi="Times New Roman" w:hint="eastAsia"/>
          <w:i/>
          <w:szCs w:val="21"/>
        </w:rPr>
        <w:t>.</w:t>
      </w:r>
      <w:r w:rsidRPr="002B555A">
        <w:rPr>
          <w:rFonts w:ascii="Times New Roman" w:eastAsia="仿宋" w:hAnsi="Times New Roman"/>
          <w:szCs w:val="21"/>
        </w:rPr>
        <w:t>, vol. 9, p. 5387, 2018..</w:t>
      </w:r>
      <w:bookmarkEnd w:id="14"/>
    </w:p>
    <w:p w14:paraId="38E9E935" w14:textId="77777777" w:rsidR="00152570" w:rsidRPr="002B555A" w:rsidRDefault="00152570" w:rsidP="007938BA">
      <w:pPr>
        <w:numPr>
          <w:ilvl w:val="0"/>
          <w:numId w:val="12"/>
        </w:numPr>
        <w:rPr>
          <w:rFonts w:ascii="Times New Roman" w:eastAsia="仿宋" w:hAnsi="Times New Roman"/>
          <w:szCs w:val="21"/>
        </w:rPr>
      </w:pPr>
      <w:bookmarkStart w:id="15" w:name="_Ref170743109"/>
      <w:r w:rsidRPr="002B555A">
        <w:rPr>
          <w:rFonts w:ascii="Times New Roman" w:eastAsia="仿宋" w:hAnsi="Times New Roman"/>
          <w:szCs w:val="21"/>
          <w:lang w:val="de-DE"/>
        </w:rPr>
        <w:t xml:space="preserve">J. Guo </w:t>
      </w:r>
      <w:r w:rsidRPr="002B555A">
        <w:rPr>
          <w:rFonts w:ascii="Times New Roman" w:eastAsia="仿宋" w:hAnsi="Times New Roman"/>
          <w:i/>
          <w:iCs/>
          <w:szCs w:val="21"/>
          <w:lang w:val="de-DE"/>
        </w:rPr>
        <w:t>et al.</w:t>
      </w:r>
      <w:r w:rsidRPr="002B555A">
        <w:rPr>
          <w:rFonts w:ascii="Times New Roman" w:eastAsia="仿宋" w:hAnsi="Times New Roman"/>
          <w:szCs w:val="21"/>
          <w:lang w:val="de-DE"/>
        </w:rPr>
        <w:t xml:space="preserve">, “High-performance silicon−graphene hybrid plasmonic waveguide photodetectors beyond 1.55 μm,” </w:t>
      </w:r>
      <w:r w:rsidRPr="002B555A">
        <w:rPr>
          <w:rFonts w:ascii="Times New Roman" w:eastAsia="仿宋" w:hAnsi="Times New Roman"/>
          <w:i/>
          <w:iCs/>
          <w:szCs w:val="21"/>
          <w:lang w:val="de-DE"/>
        </w:rPr>
        <w:t>Light Sci. Appl.</w:t>
      </w:r>
      <w:r w:rsidRPr="002B555A">
        <w:rPr>
          <w:rFonts w:ascii="Times New Roman" w:eastAsia="仿宋" w:hAnsi="Times New Roman"/>
          <w:szCs w:val="21"/>
          <w:lang w:val="de-DE"/>
        </w:rPr>
        <w:t>, vol. 9, p. 29, 2020.</w:t>
      </w:r>
      <w:bookmarkEnd w:id="15"/>
    </w:p>
    <w:p w14:paraId="0EA69286" w14:textId="77777777" w:rsidR="002E1A34" w:rsidRPr="002B555A" w:rsidRDefault="002E1A34" w:rsidP="002E1A34">
      <w:pPr>
        <w:numPr>
          <w:ilvl w:val="0"/>
          <w:numId w:val="12"/>
        </w:numPr>
        <w:rPr>
          <w:rFonts w:ascii="Times New Roman" w:eastAsia="仿宋" w:hAnsi="Times New Roman"/>
          <w:szCs w:val="21"/>
        </w:rPr>
      </w:pPr>
      <w:bookmarkStart w:id="16" w:name="_Hlk170423740"/>
      <w:bookmarkStart w:id="17" w:name="_Ref170743244"/>
      <w:r w:rsidRPr="002B555A">
        <w:rPr>
          <w:rFonts w:ascii="Times New Roman" w:eastAsia="仿宋" w:hAnsi="Times New Roman"/>
          <w:szCs w:val="21"/>
        </w:rPr>
        <w:t xml:space="preserve">L. Yu </w:t>
      </w:r>
      <w:r w:rsidRPr="002B555A">
        <w:rPr>
          <w:rFonts w:ascii="Times New Roman" w:eastAsia="仿宋" w:hAnsi="Times New Roman"/>
          <w:i/>
          <w:iCs/>
          <w:szCs w:val="21"/>
        </w:rPr>
        <w:t>et al.</w:t>
      </w:r>
      <w:r w:rsidRPr="002B555A">
        <w:rPr>
          <w:rFonts w:ascii="Times New Roman" w:eastAsia="仿宋" w:hAnsi="Times New Roman"/>
          <w:szCs w:val="21"/>
        </w:rPr>
        <w:t xml:space="preserve">, “High-Bandwidth Zero-Biased Waveguide-Integrated p-n Homojunction Graphene Photodetectors on Silicon for a Wavelength Band of 1.55 μm and Beyond,” </w:t>
      </w:r>
      <w:r w:rsidRPr="002B555A">
        <w:rPr>
          <w:rFonts w:ascii="Times New Roman" w:eastAsia="仿宋" w:hAnsi="Times New Roman"/>
          <w:i/>
          <w:iCs/>
          <w:szCs w:val="21"/>
        </w:rPr>
        <w:t>ACS Photonics</w:t>
      </w:r>
      <w:r w:rsidRPr="002B555A">
        <w:rPr>
          <w:rFonts w:ascii="Times New Roman" w:eastAsia="仿宋" w:hAnsi="Times New Roman"/>
          <w:szCs w:val="21"/>
        </w:rPr>
        <w:t>, vol. 10, pp. 3621–3628, 2023.</w:t>
      </w:r>
      <w:bookmarkEnd w:id="16"/>
    </w:p>
    <w:p w14:paraId="2EF25995" w14:textId="77777777" w:rsidR="007D1ACC" w:rsidRPr="002B555A" w:rsidRDefault="007D1ACC" w:rsidP="007938BA">
      <w:pPr>
        <w:numPr>
          <w:ilvl w:val="0"/>
          <w:numId w:val="12"/>
        </w:numPr>
        <w:rPr>
          <w:rFonts w:ascii="Times New Roman" w:eastAsia="仿宋" w:hAnsi="Times New Roman"/>
          <w:szCs w:val="21"/>
        </w:rPr>
      </w:pPr>
      <w:bookmarkStart w:id="18" w:name="_Ref170747221"/>
      <w:r w:rsidRPr="002B555A">
        <w:rPr>
          <w:rFonts w:ascii="Times New Roman" w:eastAsia="仿宋" w:hAnsi="Times New Roman"/>
          <w:szCs w:val="21"/>
        </w:rPr>
        <w:t>S. Schuler</w:t>
      </w:r>
      <w:r w:rsidRPr="002B555A">
        <w:rPr>
          <w:rFonts w:ascii="Times New Roman" w:eastAsia="仿宋" w:hAnsi="Times New Roman"/>
          <w:i/>
          <w:szCs w:val="21"/>
        </w:rPr>
        <w:t xml:space="preserve"> et al</w:t>
      </w:r>
      <w:r w:rsidRPr="002B555A">
        <w:rPr>
          <w:rFonts w:ascii="Times New Roman" w:eastAsia="仿宋" w:hAnsi="Times New Roman"/>
          <w:szCs w:val="21"/>
        </w:rPr>
        <w:t xml:space="preserve">. “Graphene Photodetector Integrated on a Photonic Crystal Defect Waveguide,” </w:t>
      </w:r>
      <w:r w:rsidRPr="002B555A">
        <w:rPr>
          <w:rFonts w:ascii="Times New Roman" w:eastAsia="仿宋" w:hAnsi="Times New Roman"/>
          <w:i/>
          <w:szCs w:val="21"/>
        </w:rPr>
        <w:t>ACS Photonics</w:t>
      </w:r>
      <w:r w:rsidRPr="002B555A">
        <w:rPr>
          <w:rFonts w:ascii="Times New Roman" w:eastAsia="仿宋" w:hAnsi="Times New Roman"/>
          <w:szCs w:val="21"/>
        </w:rPr>
        <w:t>, vol. 5, pp. 4758–4763, 2018.</w:t>
      </w:r>
      <w:bookmarkEnd w:id="17"/>
      <w:bookmarkEnd w:id="18"/>
    </w:p>
    <w:p w14:paraId="00A47A10" w14:textId="77777777" w:rsidR="00152570" w:rsidRPr="002B555A" w:rsidRDefault="00152570" w:rsidP="007938BA">
      <w:pPr>
        <w:numPr>
          <w:ilvl w:val="0"/>
          <w:numId w:val="12"/>
        </w:numPr>
        <w:rPr>
          <w:rFonts w:ascii="Times New Roman" w:eastAsia="仿宋" w:hAnsi="Times New Roman"/>
          <w:szCs w:val="21"/>
        </w:rPr>
      </w:pPr>
      <w:bookmarkStart w:id="19" w:name="_Ref170743247"/>
      <w:r w:rsidRPr="002B555A">
        <w:rPr>
          <w:rFonts w:ascii="Times New Roman" w:eastAsia="仿宋" w:hAnsi="Times New Roman"/>
          <w:szCs w:val="21"/>
        </w:rPr>
        <w:t xml:space="preserve">S. Schuler </w:t>
      </w:r>
      <w:r w:rsidRPr="002B555A">
        <w:rPr>
          <w:rFonts w:ascii="Times New Roman" w:eastAsia="仿宋" w:hAnsi="Times New Roman"/>
          <w:i/>
          <w:szCs w:val="21"/>
        </w:rPr>
        <w:t>et al.</w:t>
      </w:r>
      <w:r w:rsidRPr="002B555A">
        <w:rPr>
          <w:rFonts w:ascii="Times New Roman" w:eastAsia="仿宋" w:hAnsi="Times New Roman"/>
          <w:szCs w:val="21"/>
        </w:rPr>
        <w:t xml:space="preserve">, “High-responsivity graphene photodetectors integrated on silicon microring resonators,” </w:t>
      </w:r>
      <w:r w:rsidRPr="002B555A">
        <w:rPr>
          <w:rFonts w:ascii="Times New Roman" w:eastAsia="仿宋" w:hAnsi="Times New Roman"/>
          <w:i/>
          <w:szCs w:val="21"/>
        </w:rPr>
        <w:t>Nat. Commun.</w:t>
      </w:r>
      <w:r w:rsidRPr="002B555A">
        <w:rPr>
          <w:rFonts w:ascii="Times New Roman" w:eastAsia="仿宋" w:hAnsi="Times New Roman"/>
          <w:szCs w:val="21"/>
        </w:rPr>
        <w:t>, vol. 12, p. 3733, 2021.</w:t>
      </w:r>
      <w:bookmarkEnd w:id="19"/>
    </w:p>
    <w:p w14:paraId="799E0BA1" w14:textId="77777777" w:rsidR="00675C73" w:rsidRPr="002B555A" w:rsidRDefault="00675C73" w:rsidP="007938BA">
      <w:pPr>
        <w:numPr>
          <w:ilvl w:val="0"/>
          <w:numId w:val="12"/>
        </w:numPr>
        <w:rPr>
          <w:rFonts w:ascii="Times New Roman" w:eastAsia="仿宋" w:hAnsi="Times New Roman"/>
          <w:szCs w:val="21"/>
        </w:rPr>
      </w:pPr>
      <w:bookmarkStart w:id="20" w:name="_Ref170743248"/>
      <w:r w:rsidRPr="002B555A">
        <w:rPr>
          <w:rFonts w:ascii="Times New Roman" w:eastAsia="仿宋" w:hAnsi="Times New Roman"/>
          <w:szCs w:val="21"/>
        </w:rPr>
        <w:t xml:space="preserve">J. Muench </w:t>
      </w:r>
      <w:r w:rsidRPr="002B555A">
        <w:rPr>
          <w:rFonts w:ascii="Times New Roman" w:eastAsia="仿宋" w:hAnsi="Times New Roman"/>
          <w:i/>
          <w:szCs w:val="21"/>
        </w:rPr>
        <w:t>et al</w:t>
      </w:r>
      <w:r w:rsidRPr="002B555A">
        <w:rPr>
          <w:rFonts w:ascii="Times New Roman" w:eastAsia="仿宋" w:hAnsi="Times New Roman"/>
          <w:szCs w:val="21"/>
        </w:rPr>
        <w:t xml:space="preserve">., “Waveguide-Integrated, Plasmonic Enhanced Graphene Photodetectors,” </w:t>
      </w:r>
      <w:r w:rsidRPr="002B555A">
        <w:rPr>
          <w:rFonts w:ascii="Times New Roman" w:eastAsia="仿宋" w:hAnsi="Times New Roman"/>
          <w:i/>
          <w:szCs w:val="21"/>
        </w:rPr>
        <w:t>Nano Lett.</w:t>
      </w:r>
      <w:r w:rsidRPr="002B555A">
        <w:rPr>
          <w:rFonts w:ascii="Times New Roman" w:eastAsia="仿宋" w:hAnsi="Times New Roman"/>
          <w:szCs w:val="21"/>
        </w:rPr>
        <w:t>, vol. 19, pp. 7632–764, 2019.</w:t>
      </w:r>
      <w:bookmarkEnd w:id="20"/>
    </w:p>
    <w:p w14:paraId="38227B9B" w14:textId="77777777" w:rsidR="00675C73" w:rsidRPr="002B555A" w:rsidRDefault="00675C73" w:rsidP="007938BA">
      <w:pPr>
        <w:numPr>
          <w:ilvl w:val="0"/>
          <w:numId w:val="12"/>
        </w:numPr>
        <w:rPr>
          <w:rFonts w:ascii="Times New Roman" w:eastAsia="仿宋" w:hAnsi="Times New Roman"/>
          <w:szCs w:val="21"/>
        </w:rPr>
      </w:pPr>
      <w:bookmarkStart w:id="21" w:name="_Ref170743249"/>
      <w:r w:rsidRPr="002B555A">
        <w:rPr>
          <w:rFonts w:ascii="Times New Roman" w:eastAsia="仿宋" w:hAnsi="Times New Roman"/>
          <w:szCs w:val="21"/>
        </w:rPr>
        <w:t xml:space="preserve">V. Mišeikis </w:t>
      </w:r>
      <w:r w:rsidRPr="002B555A">
        <w:rPr>
          <w:rFonts w:ascii="Times New Roman" w:eastAsia="仿宋" w:hAnsi="Times New Roman"/>
          <w:i/>
          <w:iCs/>
          <w:szCs w:val="21"/>
        </w:rPr>
        <w:t>et al.</w:t>
      </w:r>
      <w:r w:rsidRPr="002B555A">
        <w:rPr>
          <w:rFonts w:ascii="Times New Roman" w:eastAsia="仿宋" w:hAnsi="Times New Roman"/>
          <w:szCs w:val="21"/>
        </w:rPr>
        <w:t xml:space="preserve">, “Ultrafast, Zero-Bias, Graphene Photodetectors with Polymeric Gate Dielectric on Passive Photonic Waveguides,” </w:t>
      </w:r>
      <w:r w:rsidRPr="002B555A">
        <w:rPr>
          <w:rFonts w:ascii="Times New Roman" w:eastAsia="仿宋" w:hAnsi="Times New Roman"/>
          <w:i/>
          <w:iCs/>
          <w:szCs w:val="21"/>
        </w:rPr>
        <w:t>ACS Nano</w:t>
      </w:r>
      <w:r w:rsidRPr="002B555A">
        <w:rPr>
          <w:rFonts w:ascii="Times New Roman" w:eastAsia="仿宋" w:hAnsi="Times New Roman"/>
          <w:szCs w:val="21"/>
        </w:rPr>
        <w:t>, vol. 14, pp. 11190–11204, 2020.</w:t>
      </w:r>
      <w:bookmarkEnd w:id="21"/>
    </w:p>
    <w:p w14:paraId="0B63E281" w14:textId="77777777" w:rsidR="00152570" w:rsidRPr="002B555A" w:rsidRDefault="00152570" w:rsidP="007938BA">
      <w:pPr>
        <w:numPr>
          <w:ilvl w:val="0"/>
          <w:numId w:val="12"/>
        </w:numPr>
        <w:rPr>
          <w:rFonts w:ascii="Times New Roman" w:eastAsia="仿宋" w:hAnsi="Times New Roman"/>
          <w:szCs w:val="21"/>
        </w:rPr>
      </w:pPr>
      <w:bookmarkStart w:id="22" w:name="_Ref170743250"/>
      <w:r w:rsidRPr="002B555A">
        <w:rPr>
          <w:rFonts w:ascii="Times New Roman" w:eastAsia="仿宋" w:hAnsi="Times New Roman"/>
          <w:szCs w:val="21"/>
        </w:rPr>
        <w:t xml:space="preserve">S. Marconi </w:t>
      </w:r>
      <w:r w:rsidRPr="002B555A">
        <w:rPr>
          <w:rFonts w:ascii="Times New Roman" w:eastAsia="仿宋" w:hAnsi="Times New Roman"/>
          <w:i/>
          <w:iCs/>
          <w:szCs w:val="21"/>
        </w:rPr>
        <w:t>et al.</w:t>
      </w:r>
      <w:r w:rsidRPr="002B555A">
        <w:rPr>
          <w:rFonts w:ascii="Times New Roman" w:eastAsia="仿宋" w:hAnsi="Times New Roman"/>
          <w:szCs w:val="21"/>
        </w:rPr>
        <w:t>, “Photo thermal effect graphene detector featuring 105 Gbit s</w:t>
      </w:r>
      <w:r w:rsidRPr="002B555A">
        <w:rPr>
          <w:rFonts w:ascii="Times New Roman" w:eastAsia="仿宋" w:hAnsi="Times New Roman"/>
          <w:szCs w:val="21"/>
          <w:vertAlign w:val="superscript"/>
        </w:rPr>
        <w:t>−1</w:t>
      </w:r>
      <w:r w:rsidRPr="002B555A">
        <w:rPr>
          <w:rFonts w:ascii="Times New Roman" w:eastAsia="仿宋" w:hAnsi="Times New Roman"/>
          <w:szCs w:val="21"/>
        </w:rPr>
        <w:t xml:space="preserve"> NRZ and 120 Gbit s</w:t>
      </w:r>
      <w:r w:rsidRPr="002B555A">
        <w:rPr>
          <w:rFonts w:ascii="Times New Roman" w:eastAsia="仿宋" w:hAnsi="Times New Roman"/>
          <w:szCs w:val="21"/>
          <w:vertAlign w:val="superscript"/>
        </w:rPr>
        <w:t>−1</w:t>
      </w:r>
      <w:r w:rsidRPr="002B555A">
        <w:rPr>
          <w:rFonts w:ascii="Times New Roman" w:eastAsia="仿宋" w:hAnsi="Times New Roman"/>
          <w:szCs w:val="21"/>
        </w:rPr>
        <w:t xml:space="preserve"> PAM4 direct detection,” </w:t>
      </w:r>
      <w:r w:rsidRPr="002B555A">
        <w:rPr>
          <w:rFonts w:ascii="Times New Roman" w:eastAsia="仿宋" w:hAnsi="Times New Roman"/>
          <w:i/>
          <w:iCs/>
          <w:szCs w:val="21"/>
        </w:rPr>
        <w:t>Nat. Commun.</w:t>
      </w:r>
      <w:r w:rsidRPr="002B555A">
        <w:rPr>
          <w:rFonts w:ascii="Times New Roman" w:eastAsia="仿宋" w:hAnsi="Times New Roman"/>
          <w:szCs w:val="21"/>
        </w:rPr>
        <w:t>, vol. 12, p. 806, 2021.</w:t>
      </w:r>
      <w:bookmarkEnd w:id="22"/>
    </w:p>
    <w:p w14:paraId="1DD13E28" w14:textId="23E88CE9" w:rsidR="00152570" w:rsidRPr="002B555A" w:rsidRDefault="00152570" w:rsidP="007938BA">
      <w:pPr>
        <w:numPr>
          <w:ilvl w:val="0"/>
          <w:numId w:val="12"/>
        </w:numPr>
        <w:rPr>
          <w:rFonts w:ascii="Times New Roman" w:eastAsia="仿宋" w:hAnsi="Times New Roman"/>
          <w:szCs w:val="21"/>
        </w:rPr>
      </w:pPr>
      <w:bookmarkStart w:id="23" w:name="_Ref170743251"/>
      <w:r w:rsidRPr="002B555A">
        <w:rPr>
          <w:rFonts w:ascii="Times New Roman" w:eastAsia="仿宋" w:hAnsi="Times New Roman"/>
          <w:szCs w:val="21"/>
        </w:rPr>
        <w:t xml:space="preserve">J. Goldstein </w:t>
      </w:r>
      <w:r w:rsidRPr="002B555A">
        <w:rPr>
          <w:rFonts w:ascii="Times New Roman" w:eastAsia="仿宋" w:hAnsi="Times New Roman"/>
          <w:i/>
          <w:szCs w:val="21"/>
        </w:rPr>
        <w:t>et al</w:t>
      </w:r>
      <w:r w:rsidRPr="002B555A">
        <w:rPr>
          <w:rFonts w:ascii="Times New Roman" w:eastAsia="仿宋" w:hAnsi="Times New Roman"/>
          <w:szCs w:val="21"/>
        </w:rPr>
        <w:t xml:space="preserve">., “Waveguide-integrated mid-infrared photodetection using graphene on a scalable chalcogenide glass platform,” </w:t>
      </w:r>
      <w:r w:rsidRPr="002B555A">
        <w:rPr>
          <w:rFonts w:ascii="Times New Roman" w:eastAsia="仿宋" w:hAnsi="Times New Roman"/>
          <w:i/>
          <w:szCs w:val="21"/>
        </w:rPr>
        <w:t>Nat. Commun.</w:t>
      </w:r>
      <w:r w:rsidRPr="002B555A">
        <w:rPr>
          <w:rFonts w:ascii="Times New Roman" w:eastAsia="仿宋" w:hAnsi="Times New Roman"/>
          <w:szCs w:val="21"/>
        </w:rPr>
        <w:t>, vol. 13, p. 3915, 2022.</w:t>
      </w:r>
      <w:bookmarkEnd w:id="23"/>
    </w:p>
    <w:p w14:paraId="09E1CD57" w14:textId="1562F046" w:rsidR="0056042F" w:rsidRPr="002B555A" w:rsidRDefault="0056042F" w:rsidP="005011C2">
      <w:pPr>
        <w:rPr>
          <w:rFonts w:ascii="Times New Roman" w:eastAsia="仿宋" w:hAnsi="Times New Roman"/>
          <w:szCs w:val="21"/>
        </w:rPr>
      </w:pPr>
    </w:p>
    <w:sectPr w:rsidR="0056042F" w:rsidRPr="002B55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989954" w14:textId="77777777" w:rsidR="004B31EC" w:rsidRDefault="004B31EC" w:rsidP="00DD1D8C">
      <w:r>
        <w:separator/>
      </w:r>
    </w:p>
  </w:endnote>
  <w:endnote w:type="continuationSeparator" w:id="0">
    <w:p w14:paraId="51B0C143" w14:textId="77777777" w:rsidR="004B31EC" w:rsidRDefault="004B31EC" w:rsidP="00DD1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 Gruyter Sans">
    <w:altName w:val="Calibri"/>
    <w:panose1 w:val="00000000000000000000"/>
    <w:charset w:val="00"/>
    <w:family w:val="swiss"/>
    <w:notTrueType/>
    <w:pitch w:val="variable"/>
    <w:sig w:usb0="E00002FF" w:usb1="4000201F" w:usb2="08000029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E7633B" w14:textId="77777777" w:rsidR="004B31EC" w:rsidRDefault="004B31EC" w:rsidP="00DD1D8C">
      <w:r>
        <w:separator/>
      </w:r>
    </w:p>
  </w:footnote>
  <w:footnote w:type="continuationSeparator" w:id="0">
    <w:p w14:paraId="4E4E5834" w14:textId="77777777" w:rsidR="004B31EC" w:rsidRDefault="004B31EC" w:rsidP="00DD1D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960711"/>
    <w:multiLevelType w:val="hybridMultilevel"/>
    <w:tmpl w:val="D2905ED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  <w:color w:val="auto"/>
      </w:rPr>
    </w:lvl>
    <w:lvl w:ilvl="1" w:tplc="FFFFFFFF">
      <w:start w:val="1"/>
      <w:numFmt w:val="lowerLetter"/>
      <w:lvlText w:val="%2)"/>
      <w:lvlJc w:val="left"/>
      <w:pPr>
        <w:ind w:left="840" w:hanging="420"/>
      </w:pPr>
    </w:lvl>
    <w:lvl w:ilvl="2" w:tplc="FFFFFFFF">
      <w:start w:val="1"/>
      <w:numFmt w:val="lowerRoman"/>
      <w:lvlText w:val="%3."/>
      <w:lvlJc w:val="right"/>
      <w:pPr>
        <w:ind w:left="1260" w:hanging="420"/>
      </w:pPr>
    </w:lvl>
    <w:lvl w:ilvl="3" w:tplc="FFFFFFFF">
      <w:start w:val="1"/>
      <w:numFmt w:val="decimal"/>
      <w:lvlText w:val="%4."/>
      <w:lvlJc w:val="left"/>
      <w:pPr>
        <w:ind w:left="1680" w:hanging="420"/>
      </w:pPr>
    </w:lvl>
    <w:lvl w:ilvl="4" w:tplc="FFFFFFFF">
      <w:start w:val="1"/>
      <w:numFmt w:val="lowerLetter"/>
      <w:lvlText w:val="%5)"/>
      <w:lvlJc w:val="left"/>
      <w:pPr>
        <w:ind w:left="2100" w:hanging="420"/>
      </w:pPr>
    </w:lvl>
    <w:lvl w:ilvl="5" w:tplc="FFFFFFFF">
      <w:start w:val="1"/>
      <w:numFmt w:val="lowerRoman"/>
      <w:lvlText w:val="%6."/>
      <w:lvlJc w:val="right"/>
      <w:pPr>
        <w:ind w:left="2520" w:hanging="420"/>
      </w:pPr>
    </w:lvl>
    <w:lvl w:ilvl="6" w:tplc="FFFFFFFF">
      <w:start w:val="1"/>
      <w:numFmt w:val="decimal"/>
      <w:lvlText w:val="%7."/>
      <w:lvlJc w:val="left"/>
      <w:pPr>
        <w:ind w:left="2940" w:hanging="420"/>
      </w:pPr>
    </w:lvl>
    <w:lvl w:ilvl="7" w:tplc="FFFFFFFF">
      <w:start w:val="1"/>
      <w:numFmt w:val="lowerLetter"/>
      <w:lvlText w:val="%8)"/>
      <w:lvlJc w:val="left"/>
      <w:pPr>
        <w:ind w:left="3360" w:hanging="420"/>
      </w:pPr>
    </w:lvl>
    <w:lvl w:ilvl="8" w:tplc="FFFFFFFF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88F3D0B"/>
    <w:multiLevelType w:val="hybridMultilevel"/>
    <w:tmpl w:val="21E6C89A"/>
    <w:lvl w:ilvl="0" w:tplc="AD9CA682">
      <w:start w:val="1"/>
      <w:numFmt w:val="decimal"/>
      <w:lvlText w:val="%1"/>
      <w:lvlJc w:val="left"/>
      <w:pPr>
        <w:ind w:left="420" w:hanging="420"/>
      </w:pPr>
      <w:rPr>
        <w:color w:val="auto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ED3761D"/>
    <w:multiLevelType w:val="hybridMultilevel"/>
    <w:tmpl w:val="CAC20FB4"/>
    <w:lvl w:ilvl="0" w:tplc="A8E84D32">
      <w:start w:val="1"/>
      <w:numFmt w:val="decimal"/>
      <w:lvlText w:val="%1."/>
      <w:lvlJc w:val="left"/>
      <w:pPr>
        <w:ind w:left="990" w:hanging="360"/>
      </w:pPr>
    </w:lvl>
    <w:lvl w:ilvl="1" w:tplc="04090019">
      <w:start w:val="1"/>
      <w:numFmt w:val="lowerLetter"/>
      <w:lvlText w:val="%2)"/>
      <w:lvlJc w:val="left"/>
      <w:pPr>
        <w:ind w:left="1470" w:hanging="420"/>
      </w:pPr>
    </w:lvl>
    <w:lvl w:ilvl="2" w:tplc="0409001B">
      <w:start w:val="1"/>
      <w:numFmt w:val="lowerRoman"/>
      <w:lvlText w:val="%3."/>
      <w:lvlJc w:val="right"/>
      <w:pPr>
        <w:ind w:left="1890" w:hanging="420"/>
      </w:pPr>
    </w:lvl>
    <w:lvl w:ilvl="3" w:tplc="0409000F">
      <w:start w:val="1"/>
      <w:numFmt w:val="decimal"/>
      <w:lvlText w:val="%4."/>
      <w:lvlJc w:val="left"/>
      <w:pPr>
        <w:ind w:left="2310" w:hanging="420"/>
      </w:pPr>
    </w:lvl>
    <w:lvl w:ilvl="4" w:tplc="04090019">
      <w:start w:val="1"/>
      <w:numFmt w:val="lowerLetter"/>
      <w:lvlText w:val="%5)"/>
      <w:lvlJc w:val="left"/>
      <w:pPr>
        <w:ind w:left="2730" w:hanging="420"/>
      </w:pPr>
    </w:lvl>
    <w:lvl w:ilvl="5" w:tplc="0409001B">
      <w:start w:val="1"/>
      <w:numFmt w:val="lowerRoman"/>
      <w:lvlText w:val="%6."/>
      <w:lvlJc w:val="right"/>
      <w:pPr>
        <w:ind w:left="3150" w:hanging="420"/>
      </w:pPr>
    </w:lvl>
    <w:lvl w:ilvl="6" w:tplc="0409000F">
      <w:start w:val="1"/>
      <w:numFmt w:val="decimal"/>
      <w:lvlText w:val="%7."/>
      <w:lvlJc w:val="left"/>
      <w:pPr>
        <w:ind w:left="3570" w:hanging="420"/>
      </w:pPr>
    </w:lvl>
    <w:lvl w:ilvl="7" w:tplc="04090019">
      <w:start w:val="1"/>
      <w:numFmt w:val="lowerLetter"/>
      <w:lvlText w:val="%8)"/>
      <w:lvlJc w:val="left"/>
      <w:pPr>
        <w:ind w:left="3990" w:hanging="420"/>
      </w:pPr>
    </w:lvl>
    <w:lvl w:ilvl="8" w:tplc="0409001B">
      <w:start w:val="1"/>
      <w:numFmt w:val="lowerRoman"/>
      <w:lvlText w:val="%9."/>
      <w:lvlJc w:val="right"/>
      <w:pPr>
        <w:ind w:left="4410" w:hanging="420"/>
      </w:pPr>
    </w:lvl>
  </w:abstractNum>
  <w:abstractNum w:abstractNumId="3" w15:restartNumberingAfterBreak="0">
    <w:nsid w:val="4CFE5F74"/>
    <w:multiLevelType w:val="hybridMultilevel"/>
    <w:tmpl w:val="41EA14C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0354AFB"/>
    <w:multiLevelType w:val="hybridMultilevel"/>
    <w:tmpl w:val="74A66A6E"/>
    <w:lvl w:ilvl="0" w:tplc="812AB404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2D172C1"/>
    <w:multiLevelType w:val="hybridMultilevel"/>
    <w:tmpl w:val="31505AAA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7AC776A"/>
    <w:multiLevelType w:val="hybridMultilevel"/>
    <w:tmpl w:val="F92490DA"/>
    <w:lvl w:ilvl="0" w:tplc="451E1D34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92E63E1"/>
    <w:multiLevelType w:val="hybridMultilevel"/>
    <w:tmpl w:val="650269A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  <w:color w:val="auto"/>
      </w:rPr>
    </w:lvl>
    <w:lvl w:ilvl="1" w:tplc="FFFFFFFF">
      <w:start w:val="1"/>
      <w:numFmt w:val="lowerLetter"/>
      <w:lvlText w:val="%2)"/>
      <w:lvlJc w:val="left"/>
      <w:pPr>
        <w:ind w:left="840" w:hanging="420"/>
      </w:pPr>
    </w:lvl>
    <w:lvl w:ilvl="2" w:tplc="FFFFFFFF">
      <w:start w:val="1"/>
      <w:numFmt w:val="lowerRoman"/>
      <w:lvlText w:val="%3."/>
      <w:lvlJc w:val="right"/>
      <w:pPr>
        <w:ind w:left="1260" w:hanging="420"/>
      </w:pPr>
    </w:lvl>
    <w:lvl w:ilvl="3" w:tplc="FFFFFFFF">
      <w:start w:val="1"/>
      <w:numFmt w:val="decimal"/>
      <w:lvlText w:val="%4."/>
      <w:lvlJc w:val="left"/>
      <w:pPr>
        <w:ind w:left="1680" w:hanging="420"/>
      </w:pPr>
    </w:lvl>
    <w:lvl w:ilvl="4" w:tplc="FFFFFFFF">
      <w:start w:val="1"/>
      <w:numFmt w:val="lowerLetter"/>
      <w:lvlText w:val="%5)"/>
      <w:lvlJc w:val="left"/>
      <w:pPr>
        <w:ind w:left="2100" w:hanging="420"/>
      </w:pPr>
    </w:lvl>
    <w:lvl w:ilvl="5" w:tplc="FFFFFFFF">
      <w:start w:val="1"/>
      <w:numFmt w:val="lowerRoman"/>
      <w:lvlText w:val="%6."/>
      <w:lvlJc w:val="right"/>
      <w:pPr>
        <w:ind w:left="2520" w:hanging="420"/>
      </w:pPr>
    </w:lvl>
    <w:lvl w:ilvl="6" w:tplc="FFFFFFFF">
      <w:start w:val="1"/>
      <w:numFmt w:val="decimal"/>
      <w:lvlText w:val="%7."/>
      <w:lvlJc w:val="left"/>
      <w:pPr>
        <w:ind w:left="2940" w:hanging="420"/>
      </w:pPr>
    </w:lvl>
    <w:lvl w:ilvl="7" w:tplc="FFFFFFFF">
      <w:start w:val="1"/>
      <w:numFmt w:val="lowerLetter"/>
      <w:lvlText w:val="%8)"/>
      <w:lvlJc w:val="left"/>
      <w:pPr>
        <w:ind w:left="3360" w:hanging="420"/>
      </w:pPr>
    </w:lvl>
    <w:lvl w:ilvl="8" w:tplc="FFFFFFFF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56B6B65"/>
    <w:multiLevelType w:val="multilevel"/>
    <w:tmpl w:val="0D56F3C2"/>
    <w:lvl w:ilvl="0">
      <w:start w:val="1"/>
      <w:numFmt w:val="decimal"/>
      <w:pStyle w:val="1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5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440"/>
      </w:pPr>
      <w:rPr>
        <w:rFonts w:hint="default"/>
      </w:rPr>
    </w:lvl>
  </w:abstractNum>
  <w:abstractNum w:abstractNumId="9" w15:restartNumberingAfterBreak="0">
    <w:nsid w:val="78E074E8"/>
    <w:multiLevelType w:val="hybridMultilevel"/>
    <w:tmpl w:val="0B24A076"/>
    <w:lvl w:ilvl="0" w:tplc="B63835D8">
      <w:start w:val="1"/>
      <w:numFmt w:val="decimal"/>
      <w:lvlText w:val="[%1]"/>
      <w:lvlJc w:val="left"/>
      <w:pPr>
        <w:ind w:left="420" w:hanging="420"/>
      </w:pPr>
      <w:rPr>
        <w:rFonts w:hint="eastAsia"/>
        <w:color w:val="auto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 w16cid:durableId="285894952">
    <w:abstractNumId w:val="4"/>
  </w:num>
  <w:num w:numId="2" w16cid:durableId="74927689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04773068">
    <w:abstractNumId w:val="6"/>
  </w:num>
  <w:num w:numId="4" w16cid:durableId="1404336472">
    <w:abstractNumId w:val="2"/>
  </w:num>
  <w:num w:numId="5" w16cid:durableId="1511066155">
    <w:abstractNumId w:val="5"/>
  </w:num>
  <w:num w:numId="6" w16cid:durableId="1009599246">
    <w:abstractNumId w:val="8"/>
  </w:num>
  <w:num w:numId="7" w16cid:durableId="8169914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11239749">
    <w:abstractNumId w:val="9"/>
  </w:num>
  <w:num w:numId="9" w16cid:durableId="1022241414">
    <w:abstractNumId w:val="3"/>
  </w:num>
  <w:num w:numId="10" w16cid:durableId="661936391">
    <w:abstractNumId w:val="1"/>
  </w:num>
  <w:num w:numId="11" w16cid:durableId="434323361">
    <w:abstractNumId w:val="0"/>
  </w:num>
  <w:num w:numId="12" w16cid:durableId="907425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9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4096" w:nlCheck="1" w:checkStyle="0"/>
  <w:activeWritingStyle w:appName="MSWord" w:lang="zh-CN" w:vendorID="64" w:dllVersion="0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9F1"/>
    <w:rsid w:val="000005B2"/>
    <w:rsid w:val="0000293F"/>
    <w:rsid w:val="0000531E"/>
    <w:rsid w:val="000056C8"/>
    <w:rsid w:val="00007FC1"/>
    <w:rsid w:val="0001233F"/>
    <w:rsid w:val="00014411"/>
    <w:rsid w:val="00014913"/>
    <w:rsid w:val="00015BCC"/>
    <w:rsid w:val="00016BDF"/>
    <w:rsid w:val="00021286"/>
    <w:rsid w:val="0002222C"/>
    <w:rsid w:val="000226DE"/>
    <w:rsid w:val="000243A3"/>
    <w:rsid w:val="000257A8"/>
    <w:rsid w:val="00025874"/>
    <w:rsid w:val="00030141"/>
    <w:rsid w:val="0003480F"/>
    <w:rsid w:val="000373EE"/>
    <w:rsid w:val="00040237"/>
    <w:rsid w:val="00040A93"/>
    <w:rsid w:val="00044A25"/>
    <w:rsid w:val="00047A83"/>
    <w:rsid w:val="00047C45"/>
    <w:rsid w:val="00050220"/>
    <w:rsid w:val="00050900"/>
    <w:rsid w:val="0005105C"/>
    <w:rsid w:val="00060F61"/>
    <w:rsid w:val="0007032F"/>
    <w:rsid w:val="00070E27"/>
    <w:rsid w:val="000712D7"/>
    <w:rsid w:val="00073019"/>
    <w:rsid w:val="00074928"/>
    <w:rsid w:val="00076EB5"/>
    <w:rsid w:val="000822E4"/>
    <w:rsid w:val="000871FE"/>
    <w:rsid w:val="000879F1"/>
    <w:rsid w:val="00091C6D"/>
    <w:rsid w:val="000969B4"/>
    <w:rsid w:val="00097CF6"/>
    <w:rsid w:val="00097F57"/>
    <w:rsid w:val="000A1926"/>
    <w:rsid w:val="000A250B"/>
    <w:rsid w:val="000A5147"/>
    <w:rsid w:val="000B009C"/>
    <w:rsid w:val="000B1C5E"/>
    <w:rsid w:val="000B497E"/>
    <w:rsid w:val="000B5784"/>
    <w:rsid w:val="000B6276"/>
    <w:rsid w:val="000B6D06"/>
    <w:rsid w:val="000C0470"/>
    <w:rsid w:val="000C1789"/>
    <w:rsid w:val="000C1ABC"/>
    <w:rsid w:val="000C1E60"/>
    <w:rsid w:val="000C4E43"/>
    <w:rsid w:val="000D18AB"/>
    <w:rsid w:val="000D1C45"/>
    <w:rsid w:val="000D24CD"/>
    <w:rsid w:val="000D4F94"/>
    <w:rsid w:val="000E153F"/>
    <w:rsid w:val="000E19D2"/>
    <w:rsid w:val="000E1A75"/>
    <w:rsid w:val="000E1C73"/>
    <w:rsid w:val="000E217C"/>
    <w:rsid w:val="000E4385"/>
    <w:rsid w:val="000E6F95"/>
    <w:rsid w:val="000F0638"/>
    <w:rsid w:val="000F2F39"/>
    <w:rsid w:val="000F6EDA"/>
    <w:rsid w:val="0010054A"/>
    <w:rsid w:val="00100D1F"/>
    <w:rsid w:val="00101390"/>
    <w:rsid w:val="00103FC1"/>
    <w:rsid w:val="001052E5"/>
    <w:rsid w:val="0011298E"/>
    <w:rsid w:val="00113B95"/>
    <w:rsid w:val="00113BDC"/>
    <w:rsid w:val="0011604B"/>
    <w:rsid w:val="0011710B"/>
    <w:rsid w:val="0012101C"/>
    <w:rsid w:val="00124E58"/>
    <w:rsid w:val="0012632E"/>
    <w:rsid w:val="001277BD"/>
    <w:rsid w:val="00130820"/>
    <w:rsid w:val="00131775"/>
    <w:rsid w:val="00135503"/>
    <w:rsid w:val="00135655"/>
    <w:rsid w:val="001357E7"/>
    <w:rsid w:val="00147870"/>
    <w:rsid w:val="00152452"/>
    <w:rsid w:val="00152570"/>
    <w:rsid w:val="001525F5"/>
    <w:rsid w:val="00155289"/>
    <w:rsid w:val="00155851"/>
    <w:rsid w:val="00155D3C"/>
    <w:rsid w:val="00161A0E"/>
    <w:rsid w:val="00161A37"/>
    <w:rsid w:val="00163880"/>
    <w:rsid w:val="00163B4C"/>
    <w:rsid w:val="001659AF"/>
    <w:rsid w:val="0016790E"/>
    <w:rsid w:val="00170E1B"/>
    <w:rsid w:val="00171125"/>
    <w:rsid w:val="00171A1C"/>
    <w:rsid w:val="00173103"/>
    <w:rsid w:val="0017400D"/>
    <w:rsid w:val="00175F06"/>
    <w:rsid w:val="00176E36"/>
    <w:rsid w:val="00185558"/>
    <w:rsid w:val="0018635E"/>
    <w:rsid w:val="00187372"/>
    <w:rsid w:val="00190F15"/>
    <w:rsid w:val="001923F0"/>
    <w:rsid w:val="00195C5A"/>
    <w:rsid w:val="00197DBF"/>
    <w:rsid w:val="001A2BCA"/>
    <w:rsid w:val="001A51CB"/>
    <w:rsid w:val="001A5642"/>
    <w:rsid w:val="001A5B2F"/>
    <w:rsid w:val="001A659E"/>
    <w:rsid w:val="001A736F"/>
    <w:rsid w:val="001B116E"/>
    <w:rsid w:val="001B1C00"/>
    <w:rsid w:val="001B1F17"/>
    <w:rsid w:val="001B5E5F"/>
    <w:rsid w:val="001B78CA"/>
    <w:rsid w:val="001C082F"/>
    <w:rsid w:val="001C29BF"/>
    <w:rsid w:val="001D1B10"/>
    <w:rsid w:val="001D3FAD"/>
    <w:rsid w:val="001D4706"/>
    <w:rsid w:val="001D7E7C"/>
    <w:rsid w:val="001E0237"/>
    <w:rsid w:val="001E1607"/>
    <w:rsid w:val="001E53A1"/>
    <w:rsid w:val="001E61D2"/>
    <w:rsid w:val="001E6987"/>
    <w:rsid w:val="001E6DF5"/>
    <w:rsid w:val="001F0EAF"/>
    <w:rsid w:val="001F1E90"/>
    <w:rsid w:val="001F253C"/>
    <w:rsid w:val="001F55DF"/>
    <w:rsid w:val="001F5BA3"/>
    <w:rsid w:val="001F70A4"/>
    <w:rsid w:val="001F7369"/>
    <w:rsid w:val="00200E58"/>
    <w:rsid w:val="002050B0"/>
    <w:rsid w:val="00211D04"/>
    <w:rsid w:val="00215E47"/>
    <w:rsid w:val="00217338"/>
    <w:rsid w:val="00217B10"/>
    <w:rsid w:val="002209BA"/>
    <w:rsid w:val="002246EB"/>
    <w:rsid w:val="00230447"/>
    <w:rsid w:val="00230B0F"/>
    <w:rsid w:val="00231683"/>
    <w:rsid w:val="00231D79"/>
    <w:rsid w:val="002357D6"/>
    <w:rsid w:val="00237A1F"/>
    <w:rsid w:val="00241733"/>
    <w:rsid w:val="00243CF5"/>
    <w:rsid w:val="00244714"/>
    <w:rsid w:val="002461E3"/>
    <w:rsid w:val="00246427"/>
    <w:rsid w:val="002504D3"/>
    <w:rsid w:val="00250907"/>
    <w:rsid w:val="00251F43"/>
    <w:rsid w:val="00252C26"/>
    <w:rsid w:val="002531C9"/>
    <w:rsid w:val="00256610"/>
    <w:rsid w:val="00265EFC"/>
    <w:rsid w:val="00270C79"/>
    <w:rsid w:val="0027200B"/>
    <w:rsid w:val="002737BC"/>
    <w:rsid w:val="00275369"/>
    <w:rsid w:val="0028087C"/>
    <w:rsid w:val="0028360D"/>
    <w:rsid w:val="00284C72"/>
    <w:rsid w:val="00286151"/>
    <w:rsid w:val="00287853"/>
    <w:rsid w:val="00290E44"/>
    <w:rsid w:val="0029484B"/>
    <w:rsid w:val="00295790"/>
    <w:rsid w:val="002A00EF"/>
    <w:rsid w:val="002A0FBB"/>
    <w:rsid w:val="002A268D"/>
    <w:rsid w:val="002A2D89"/>
    <w:rsid w:val="002A39F3"/>
    <w:rsid w:val="002A55FC"/>
    <w:rsid w:val="002A6477"/>
    <w:rsid w:val="002A6BB9"/>
    <w:rsid w:val="002B219A"/>
    <w:rsid w:val="002B27DF"/>
    <w:rsid w:val="002B3442"/>
    <w:rsid w:val="002B3801"/>
    <w:rsid w:val="002B3FE9"/>
    <w:rsid w:val="002B555A"/>
    <w:rsid w:val="002C20D2"/>
    <w:rsid w:val="002C3311"/>
    <w:rsid w:val="002C7337"/>
    <w:rsid w:val="002D12B0"/>
    <w:rsid w:val="002D17FD"/>
    <w:rsid w:val="002D56A3"/>
    <w:rsid w:val="002E1560"/>
    <w:rsid w:val="002E1A34"/>
    <w:rsid w:val="002E1F2D"/>
    <w:rsid w:val="002E2BC9"/>
    <w:rsid w:val="002E6419"/>
    <w:rsid w:val="002F047F"/>
    <w:rsid w:val="002F1AA4"/>
    <w:rsid w:val="002F1F70"/>
    <w:rsid w:val="002F2B79"/>
    <w:rsid w:val="002F60A3"/>
    <w:rsid w:val="00304D66"/>
    <w:rsid w:val="00305355"/>
    <w:rsid w:val="003100B9"/>
    <w:rsid w:val="00311FC8"/>
    <w:rsid w:val="003127BA"/>
    <w:rsid w:val="00313AB3"/>
    <w:rsid w:val="00313F08"/>
    <w:rsid w:val="003145B8"/>
    <w:rsid w:val="00315595"/>
    <w:rsid w:val="0031607F"/>
    <w:rsid w:val="003170C1"/>
    <w:rsid w:val="00320B46"/>
    <w:rsid w:val="003210C0"/>
    <w:rsid w:val="00323042"/>
    <w:rsid w:val="00324570"/>
    <w:rsid w:val="0032474E"/>
    <w:rsid w:val="00324DAA"/>
    <w:rsid w:val="00326C2F"/>
    <w:rsid w:val="00330559"/>
    <w:rsid w:val="00336447"/>
    <w:rsid w:val="003373FA"/>
    <w:rsid w:val="0034316F"/>
    <w:rsid w:val="003432E1"/>
    <w:rsid w:val="003435DC"/>
    <w:rsid w:val="00344281"/>
    <w:rsid w:val="003451F2"/>
    <w:rsid w:val="00346CEC"/>
    <w:rsid w:val="003512F0"/>
    <w:rsid w:val="0035372A"/>
    <w:rsid w:val="00353E5E"/>
    <w:rsid w:val="0035404A"/>
    <w:rsid w:val="00354F94"/>
    <w:rsid w:val="00355484"/>
    <w:rsid w:val="00360118"/>
    <w:rsid w:val="00361B4C"/>
    <w:rsid w:val="003631E8"/>
    <w:rsid w:val="003639F6"/>
    <w:rsid w:val="00363AD9"/>
    <w:rsid w:val="00364A68"/>
    <w:rsid w:val="00371593"/>
    <w:rsid w:val="00375773"/>
    <w:rsid w:val="00386D69"/>
    <w:rsid w:val="0039041A"/>
    <w:rsid w:val="003948E5"/>
    <w:rsid w:val="003950CA"/>
    <w:rsid w:val="0039688A"/>
    <w:rsid w:val="003A1202"/>
    <w:rsid w:val="003A1265"/>
    <w:rsid w:val="003A1FDC"/>
    <w:rsid w:val="003B1B83"/>
    <w:rsid w:val="003B299D"/>
    <w:rsid w:val="003B2EC5"/>
    <w:rsid w:val="003B55B1"/>
    <w:rsid w:val="003B7733"/>
    <w:rsid w:val="003B7BB6"/>
    <w:rsid w:val="003C3E83"/>
    <w:rsid w:val="003C55CE"/>
    <w:rsid w:val="003C6571"/>
    <w:rsid w:val="003D7A34"/>
    <w:rsid w:val="003E051B"/>
    <w:rsid w:val="003E3793"/>
    <w:rsid w:val="003E6CE9"/>
    <w:rsid w:val="003F2BD1"/>
    <w:rsid w:val="003F2D0E"/>
    <w:rsid w:val="003F7AF8"/>
    <w:rsid w:val="004030D4"/>
    <w:rsid w:val="0040693A"/>
    <w:rsid w:val="0041065B"/>
    <w:rsid w:val="00410BBB"/>
    <w:rsid w:val="004127C8"/>
    <w:rsid w:val="00416322"/>
    <w:rsid w:val="0041694A"/>
    <w:rsid w:val="00421F08"/>
    <w:rsid w:val="004257D2"/>
    <w:rsid w:val="00425C3E"/>
    <w:rsid w:val="00426231"/>
    <w:rsid w:val="00426A56"/>
    <w:rsid w:val="0043085C"/>
    <w:rsid w:val="0043122F"/>
    <w:rsid w:val="00433236"/>
    <w:rsid w:val="004340D1"/>
    <w:rsid w:val="0043709A"/>
    <w:rsid w:val="00441CDC"/>
    <w:rsid w:val="00442415"/>
    <w:rsid w:val="00442657"/>
    <w:rsid w:val="004445C8"/>
    <w:rsid w:val="00444D86"/>
    <w:rsid w:val="0045073A"/>
    <w:rsid w:val="0045129D"/>
    <w:rsid w:val="00453913"/>
    <w:rsid w:val="0045403D"/>
    <w:rsid w:val="004615A9"/>
    <w:rsid w:val="00465D57"/>
    <w:rsid w:val="00466AB4"/>
    <w:rsid w:val="0047726D"/>
    <w:rsid w:val="00482A4F"/>
    <w:rsid w:val="00482C2D"/>
    <w:rsid w:val="00486E5D"/>
    <w:rsid w:val="004876E7"/>
    <w:rsid w:val="00487782"/>
    <w:rsid w:val="00490489"/>
    <w:rsid w:val="004925D2"/>
    <w:rsid w:val="00492AE8"/>
    <w:rsid w:val="00493B6C"/>
    <w:rsid w:val="004976FA"/>
    <w:rsid w:val="004A1F05"/>
    <w:rsid w:val="004A53D6"/>
    <w:rsid w:val="004B055A"/>
    <w:rsid w:val="004B31EC"/>
    <w:rsid w:val="004B4C48"/>
    <w:rsid w:val="004B4E82"/>
    <w:rsid w:val="004B5B15"/>
    <w:rsid w:val="004C29A6"/>
    <w:rsid w:val="004C3E8F"/>
    <w:rsid w:val="004C69D6"/>
    <w:rsid w:val="004C7584"/>
    <w:rsid w:val="004C75A2"/>
    <w:rsid w:val="004D26AB"/>
    <w:rsid w:val="004D2FC4"/>
    <w:rsid w:val="004D4229"/>
    <w:rsid w:val="004D6A37"/>
    <w:rsid w:val="004E07E9"/>
    <w:rsid w:val="004E0C75"/>
    <w:rsid w:val="004E2CF5"/>
    <w:rsid w:val="004E3EDA"/>
    <w:rsid w:val="004E643C"/>
    <w:rsid w:val="004F2EAD"/>
    <w:rsid w:val="004F42ED"/>
    <w:rsid w:val="004F4843"/>
    <w:rsid w:val="004F6680"/>
    <w:rsid w:val="005000AE"/>
    <w:rsid w:val="0050029F"/>
    <w:rsid w:val="005011C2"/>
    <w:rsid w:val="00504A07"/>
    <w:rsid w:val="00506737"/>
    <w:rsid w:val="005116DC"/>
    <w:rsid w:val="00512252"/>
    <w:rsid w:val="005151AC"/>
    <w:rsid w:val="005168A6"/>
    <w:rsid w:val="005230AE"/>
    <w:rsid w:val="00523AC6"/>
    <w:rsid w:val="00524530"/>
    <w:rsid w:val="00533C6E"/>
    <w:rsid w:val="00535D90"/>
    <w:rsid w:val="00535EDE"/>
    <w:rsid w:val="00536B0A"/>
    <w:rsid w:val="00541236"/>
    <w:rsid w:val="00542A1C"/>
    <w:rsid w:val="00543B9D"/>
    <w:rsid w:val="00546A6F"/>
    <w:rsid w:val="00551348"/>
    <w:rsid w:val="0055515E"/>
    <w:rsid w:val="0055555F"/>
    <w:rsid w:val="0056042F"/>
    <w:rsid w:val="00561F5B"/>
    <w:rsid w:val="00562B89"/>
    <w:rsid w:val="00563C63"/>
    <w:rsid w:val="005649D0"/>
    <w:rsid w:val="00565454"/>
    <w:rsid w:val="00565B95"/>
    <w:rsid w:val="00566F7D"/>
    <w:rsid w:val="00567518"/>
    <w:rsid w:val="0057007E"/>
    <w:rsid w:val="00573B43"/>
    <w:rsid w:val="005753B0"/>
    <w:rsid w:val="00581309"/>
    <w:rsid w:val="005819B1"/>
    <w:rsid w:val="00581A4D"/>
    <w:rsid w:val="0058372C"/>
    <w:rsid w:val="005859EF"/>
    <w:rsid w:val="00593ED4"/>
    <w:rsid w:val="0059754F"/>
    <w:rsid w:val="005A1CCD"/>
    <w:rsid w:val="005A2613"/>
    <w:rsid w:val="005A458D"/>
    <w:rsid w:val="005A679B"/>
    <w:rsid w:val="005B10A2"/>
    <w:rsid w:val="005B45A6"/>
    <w:rsid w:val="005B791A"/>
    <w:rsid w:val="005C0AB3"/>
    <w:rsid w:val="005C4B86"/>
    <w:rsid w:val="005C72DC"/>
    <w:rsid w:val="005D250C"/>
    <w:rsid w:val="005D2F4A"/>
    <w:rsid w:val="005D302D"/>
    <w:rsid w:val="005D6293"/>
    <w:rsid w:val="005D735E"/>
    <w:rsid w:val="005E03DF"/>
    <w:rsid w:val="005E4EE8"/>
    <w:rsid w:val="005E517C"/>
    <w:rsid w:val="005E636D"/>
    <w:rsid w:val="005E72DE"/>
    <w:rsid w:val="005E79F5"/>
    <w:rsid w:val="005F01F4"/>
    <w:rsid w:val="005F1016"/>
    <w:rsid w:val="005F4F94"/>
    <w:rsid w:val="005F6AEA"/>
    <w:rsid w:val="005F7033"/>
    <w:rsid w:val="005F7B01"/>
    <w:rsid w:val="00601F00"/>
    <w:rsid w:val="00604DD6"/>
    <w:rsid w:val="00605617"/>
    <w:rsid w:val="00610BDA"/>
    <w:rsid w:val="00610D30"/>
    <w:rsid w:val="00616C92"/>
    <w:rsid w:val="00624A44"/>
    <w:rsid w:val="00626432"/>
    <w:rsid w:val="00632B89"/>
    <w:rsid w:val="00632F41"/>
    <w:rsid w:val="00634B3F"/>
    <w:rsid w:val="006411FB"/>
    <w:rsid w:val="006420F9"/>
    <w:rsid w:val="00642527"/>
    <w:rsid w:val="006440D2"/>
    <w:rsid w:val="00650CDE"/>
    <w:rsid w:val="0065220B"/>
    <w:rsid w:val="00652A1C"/>
    <w:rsid w:val="00652A63"/>
    <w:rsid w:val="00654DD5"/>
    <w:rsid w:val="0066110B"/>
    <w:rsid w:val="00661314"/>
    <w:rsid w:val="0066134B"/>
    <w:rsid w:val="006623F3"/>
    <w:rsid w:val="0066480F"/>
    <w:rsid w:val="006657C9"/>
    <w:rsid w:val="00665CB8"/>
    <w:rsid w:val="00665CE4"/>
    <w:rsid w:val="006709C2"/>
    <w:rsid w:val="00671E04"/>
    <w:rsid w:val="00674897"/>
    <w:rsid w:val="00675C73"/>
    <w:rsid w:val="00677CAD"/>
    <w:rsid w:val="006839B1"/>
    <w:rsid w:val="00685D81"/>
    <w:rsid w:val="0069048C"/>
    <w:rsid w:val="00693430"/>
    <w:rsid w:val="006A28D0"/>
    <w:rsid w:val="006A3DA3"/>
    <w:rsid w:val="006A666C"/>
    <w:rsid w:val="006A67AE"/>
    <w:rsid w:val="006A75BB"/>
    <w:rsid w:val="006B0BFE"/>
    <w:rsid w:val="006B437D"/>
    <w:rsid w:val="006B6A22"/>
    <w:rsid w:val="006B7868"/>
    <w:rsid w:val="006B7D81"/>
    <w:rsid w:val="006C22A1"/>
    <w:rsid w:val="006C2328"/>
    <w:rsid w:val="006C246B"/>
    <w:rsid w:val="006C41CD"/>
    <w:rsid w:val="006C4E93"/>
    <w:rsid w:val="006C56DA"/>
    <w:rsid w:val="006C5AB1"/>
    <w:rsid w:val="006C7366"/>
    <w:rsid w:val="006D5AEB"/>
    <w:rsid w:val="006D71D3"/>
    <w:rsid w:val="006D78E0"/>
    <w:rsid w:val="006D7AE7"/>
    <w:rsid w:val="006E2364"/>
    <w:rsid w:val="006E2671"/>
    <w:rsid w:val="006E7351"/>
    <w:rsid w:val="006F0407"/>
    <w:rsid w:val="006F30AC"/>
    <w:rsid w:val="006F37C4"/>
    <w:rsid w:val="006F5095"/>
    <w:rsid w:val="006F57C1"/>
    <w:rsid w:val="006F679D"/>
    <w:rsid w:val="007041EF"/>
    <w:rsid w:val="00705C16"/>
    <w:rsid w:val="007061A7"/>
    <w:rsid w:val="00706350"/>
    <w:rsid w:val="00712C1E"/>
    <w:rsid w:val="00714D82"/>
    <w:rsid w:val="00714EAE"/>
    <w:rsid w:val="00722696"/>
    <w:rsid w:val="00722B79"/>
    <w:rsid w:val="00723E48"/>
    <w:rsid w:val="007329EE"/>
    <w:rsid w:val="00733EAC"/>
    <w:rsid w:val="0073430B"/>
    <w:rsid w:val="00735C4C"/>
    <w:rsid w:val="00741B6A"/>
    <w:rsid w:val="00743559"/>
    <w:rsid w:val="00747A2F"/>
    <w:rsid w:val="00747BF1"/>
    <w:rsid w:val="00752374"/>
    <w:rsid w:val="00752860"/>
    <w:rsid w:val="00752DF0"/>
    <w:rsid w:val="0075343E"/>
    <w:rsid w:val="0075423A"/>
    <w:rsid w:val="00755815"/>
    <w:rsid w:val="00757179"/>
    <w:rsid w:val="00757FDE"/>
    <w:rsid w:val="007614DD"/>
    <w:rsid w:val="00763550"/>
    <w:rsid w:val="0076594F"/>
    <w:rsid w:val="007703D3"/>
    <w:rsid w:val="00772D31"/>
    <w:rsid w:val="00773BAF"/>
    <w:rsid w:val="00777631"/>
    <w:rsid w:val="00781F64"/>
    <w:rsid w:val="00783C36"/>
    <w:rsid w:val="00785C94"/>
    <w:rsid w:val="00787D65"/>
    <w:rsid w:val="007938BA"/>
    <w:rsid w:val="0079493E"/>
    <w:rsid w:val="00794CC2"/>
    <w:rsid w:val="0079532A"/>
    <w:rsid w:val="00797B32"/>
    <w:rsid w:val="007B23F8"/>
    <w:rsid w:val="007B3D79"/>
    <w:rsid w:val="007B4505"/>
    <w:rsid w:val="007B58D9"/>
    <w:rsid w:val="007C1E35"/>
    <w:rsid w:val="007C76A9"/>
    <w:rsid w:val="007C7BDD"/>
    <w:rsid w:val="007D1ACC"/>
    <w:rsid w:val="007D290E"/>
    <w:rsid w:val="007D2D0F"/>
    <w:rsid w:val="007D3D19"/>
    <w:rsid w:val="007D5C9A"/>
    <w:rsid w:val="007D7020"/>
    <w:rsid w:val="007E056E"/>
    <w:rsid w:val="007E2690"/>
    <w:rsid w:val="007E45F5"/>
    <w:rsid w:val="007E517A"/>
    <w:rsid w:val="007E5736"/>
    <w:rsid w:val="007E5A6F"/>
    <w:rsid w:val="007F49F6"/>
    <w:rsid w:val="00801BA2"/>
    <w:rsid w:val="0080561C"/>
    <w:rsid w:val="008065D8"/>
    <w:rsid w:val="00806BBF"/>
    <w:rsid w:val="00807FF9"/>
    <w:rsid w:val="0081019E"/>
    <w:rsid w:val="00810B0A"/>
    <w:rsid w:val="0081187F"/>
    <w:rsid w:val="00814CFE"/>
    <w:rsid w:val="008158DE"/>
    <w:rsid w:val="008173E4"/>
    <w:rsid w:val="008219C6"/>
    <w:rsid w:val="0082355C"/>
    <w:rsid w:val="00824A78"/>
    <w:rsid w:val="0082510A"/>
    <w:rsid w:val="00826EED"/>
    <w:rsid w:val="00827711"/>
    <w:rsid w:val="00830977"/>
    <w:rsid w:val="00833D56"/>
    <w:rsid w:val="00834D47"/>
    <w:rsid w:val="00837FDB"/>
    <w:rsid w:val="00840C05"/>
    <w:rsid w:val="008413F2"/>
    <w:rsid w:val="00841528"/>
    <w:rsid w:val="0084249E"/>
    <w:rsid w:val="00842C9E"/>
    <w:rsid w:val="00844184"/>
    <w:rsid w:val="008457A8"/>
    <w:rsid w:val="00850683"/>
    <w:rsid w:val="00851FED"/>
    <w:rsid w:val="0085624B"/>
    <w:rsid w:val="00856B15"/>
    <w:rsid w:val="00857C67"/>
    <w:rsid w:val="00863FA5"/>
    <w:rsid w:val="008703F5"/>
    <w:rsid w:val="0087216D"/>
    <w:rsid w:val="00876834"/>
    <w:rsid w:val="008800E8"/>
    <w:rsid w:val="00880A22"/>
    <w:rsid w:val="00883102"/>
    <w:rsid w:val="00883951"/>
    <w:rsid w:val="00886F07"/>
    <w:rsid w:val="00890CAE"/>
    <w:rsid w:val="00891F26"/>
    <w:rsid w:val="00892136"/>
    <w:rsid w:val="00893A2A"/>
    <w:rsid w:val="0089491E"/>
    <w:rsid w:val="00896E54"/>
    <w:rsid w:val="008A029F"/>
    <w:rsid w:val="008A22B5"/>
    <w:rsid w:val="008A3B0B"/>
    <w:rsid w:val="008A5504"/>
    <w:rsid w:val="008A5B2A"/>
    <w:rsid w:val="008B0C15"/>
    <w:rsid w:val="008B18EA"/>
    <w:rsid w:val="008B4CB6"/>
    <w:rsid w:val="008B7AF3"/>
    <w:rsid w:val="008C52D0"/>
    <w:rsid w:val="008C7376"/>
    <w:rsid w:val="008C76B9"/>
    <w:rsid w:val="008D0398"/>
    <w:rsid w:val="008D1995"/>
    <w:rsid w:val="008D3B74"/>
    <w:rsid w:val="008D6897"/>
    <w:rsid w:val="008D7E72"/>
    <w:rsid w:val="008D7E95"/>
    <w:rsid w:val="008D7FB0"/>
    <w:rsid w:val="008E01C9"/>
    <w:rsid w:val="008E464A"/>
    <w:rsid w:val="008E5671"/>
    <w:rsid w:val="008F0C1A"/>
    <w:rsid w:val="008F0E14"/>
    <w:rsid w:val="008F0E2C"/>
    <w:rsid w:val="008F2386"/>
    <w:rsid w:val="008F3310"/>
    <w:rsid w:val="008F487E"/>
    <w:rsid w:val="008F79EA"/>
    <w:rsid w:val="009014B9"/>
    <w:rsid w:val="0090150B"/>
    <w:rsid w:val="00901D35"/>
    <w:rsid w:val="00904E89"/>
    <w:rsid w:val="0090527A"/>
    <w:rsid w:val="00905ACD"/>
    <w:rsid w:val="00907562"/>
    <w:rsid w:val="00907883"/>
    <w:rsid w:val="009079BF"/>
    <w:rsid w:val="009079EC"/>
    <w:rsid w:val="00912A8C"/>
    <w:rsid w:val="00915DAB"/>
    <w:rsid w:val="00916B74"/>
    <w:rsid w:val="0092054C"/>
    <w:rsid w:val="00922337"/>
    <w:rsid w:val="0092278F"/>
    <w:rsid w:val="00924140"/>
    <w:rsid w:val="00925331"/>
    <w:rsid w:val="009301C5"/>
    <w:rsid w:val="0093482D"/>
    <w:rsid w:val="00936C96"/>
    <w:rsid w:val="00936D7C"/>
    <w:rsid w:val="00940227"/>
    <w:rsid w:val="009418BF"/>
    <w:rsid w:val="00941B84"/>
    <w:rsid w:val="00941EB3"/>
    <w:rsid w:val="00942732"/>
    <w:rsid w:val="0094352E"/>
    <w:rsid w:val="009445C8"/>
    <w:rsid w:val="00952A1E"/>
    <w:rsid w:val="00953F7B"/>
    <w:rsid w:val="00954D0E"/>
    <w:rsid w:val="00955D92"/>
    <w:rsid w:val="00963E1B"/>
    <w:rsid w:val="00964D95"/>
    <w:rsid w:val="00965ECB"/>
    <w:rsid w:val="00966827"/>
    <w:rsid w:val="0097078C"/>
    <w:rsid w:val="00971DC0"/>
    <w:rsid w:val="00972C7D"/>
    <w:rsid w:val="009739B3"/>
    <w:rsid w:val="00974B33"/>
    <w:rsid w:val="00976EBF"/>
    <w:rsid w:val="009879F7"/>
    <w:rsid w:val="00994DB1"/>
    <w:rsid w:val="009979CE"/>
    <w:rsid w:val="009A6716"/>
    <w:rsid w:val="009A729F"/>
    <w:rsid w:val="009B1E3B"/>
    <w:rsid w:val="009B2FC2"/>
    <w:rsid w:val="009B4856"/>
    <w:rsid w:val="009B5B3E"/>
    <w:rsid w:val="009C5C86"/>
    <w:rsid w:val="009D4D65"/>
    <w:rsid w:val="009D5B83"/>
    <w:rsid w:val="009E09D1"/>
    <w:rsid w:val="009E1198"/>
    <w:rsid w:val="009E36E1"/>
    <w:rsid w:val="009E3F75"/>
    <w:rsid w:val="009F381D"/>
    <w:rsid w:val="009F4FB1"/>
    <w:rsid w:val="009F7435"/>
    <w:rsid w:val="009F758C"/>
    <w:rsid w:val="00A03452"/>
    <w:rsid w:val="00A03CB7"/>
    <w:rsid w:val="00A05261"/>
    <w:rsid w:val="00A0532D"/>
    <w:rsid w:val="00A05578"/>
    <w:rsid w:val="00A06091"/>
    <w:rsid w:val="00A0665C"/>
    <w:rsid w:val="00A07219"/>
    <w:rsid w:val="00A14737"/>
    <w:rsid w:val="00A20023"/>
    <w:rsid w:val="00A20488"/>
    <w:rsid w:val="00A20815"/>
    <w:rsid w:val="00A26F66"/>
    <w:rsid w:val="00A27053"/>
    <w:rsid w:val="00A3379E"/>
    <w:rsid w:val="00A41341"/>
    <w:rsid w:val="00A4481C"/>
    <w:rsid w:val="00A50109"/>
    <w:rsid w:val="00A53A70"/>
    <w:rsid w:val="00A53D27"/>
    <w:rsid w:val="00A56121"/>
    <w:rsid w:val="00A60B40"/>
    <w:rsid w:val="00A611F5"/>
    <w:rsid w:val="00A64BE9"/>
    <w:rsid w:val="00A65573"/>
    <w:rsid w:val="00A708C4"/>
    <w:rsid w:val="00A72948"/>
    <w:rsid w:val="00A72F7E"/>
    <w:rsid w:val="00A73306"/>
    <w:rsid w:val="00A7396B"/>
    <w:rsid w:val="00A77471"/>
    <w:rsid w:val="00A776EE"/>
    <w:rsid w:val="00A8460B"/>
    <w:rsid w:val="00A87AEC"/>
    <w:rsid w:val="00A9190E"/>
    <w:rsid w:val="00A92C82"/>
    <w:rsid w:val="00A93896"/>
    <w:rsid w:val="00A9497D"/>
    <w:rsid w:val="00A94A3E"/>
    <w:rsid w:val="00A96ECF"/>
    <w:rsid w:val="00AA140C"/>
    <w:rsid w:val="00AA19F1"/>
    <w:rsid w:val="00AA5A66"/>
    <w:rsid w:val="00AA603B"/>
    <w:rsid w:val="00AB02F7"/>
    <w:rsid w:val="00AB6694"/>
    <w:rsid w:val="00AB752F"/>
    <w:rsid w:val="00AB787B"/>
    <w:rsid w:val="00AC3107"/>
    <w:rsid w:val="00AC3DB9"/>
    <w:rsid w:val="00AC5479"/>
    <w:rsid w:val="00AC5929"/>
    <w:rsid w:val="00AD218A"/>
    <w:rsid w:val="00AD35F7"/>
    <w:rsid w:val="00AD3B3E"/>
    <w:rsid w:val="00AD5DB5"/>
    <w:rsid w:val="00AE342E"/>
    <w:rsid w:val="00AF0C6B"/>
    <w:rsid w:val="00AF4FF7"/>
    <w:rsid w:val="00AF6954"/>
    <w:rsid w:val="00B013FF"/>
    <w:rsid w:val="00B01537"/>
    <w:rsid w:val="00B02A64"/>
    <w:rsid w:val="00B02ADE"/>
    <w:rsid w:val="00B03562"/>
    <w:rsid w:val="00B05B68"/>
    <w:rsid w:val="00B12301"/>
    <w:rsid w:val="00B15044"/>
    <w:rsid w:val="00B15500"/>
    <w:rsid w:val="00B23F5E"/>
    <w:rsid w:val="00B25468"/>
    <w:rsid w:val="00B27979"/>
    <w:rsid w:val="00B30E4C"/>
    <w:rsid w:val="00B345DF"/>
    <w:rsid w:val="00B3528A"/>
    <w:rsid w:val="00B414CA"/>
    <w:rsid w:val="00B44F88"/>
    <w:rsid w:val="00B458EB"/>
    <w:rsid w:val="00B473EC"/>
    <w:rsid w:val="00B51B9D"/>
    <w:rsid w:val="00B53E28"/>
    <w:rsid w:val="00B569CC"/>
    <w:rsid w:val="00B572C4"/>
    <w:rsid w:val="00B632CD"/>
    <w:rsid w:val="00B67E90"/>
    <w:rsid w:val="00B77F50"/>
    <w:rsid w:val="00B77FBC"/>
    <w:rsid w:val="00B834BE"/>
    <w:rsid w:val="00B840F9"/>
    <w:rsid w:val="00B9112F"/>
    <w:rsid w:val="00B91237"/>
    <w:rsid w:val="00B92806"/>
    <w:rsid w:val="00B946FE"/>
    <w:rsid w:val="00BA42B6"/>
    <w:rsid w:val="00BA55B8"/>
    <w:rsid w:val="00BA625E"/>
    <w:rsid w:val="00BB1810"/>
    <w:rsid w:val="00BB75E0"/>
    <w:rsid w:val="00BB77B6"/>
    <w:rsid w:val="00BC015B"/>
    <w:rsid w:val="00BC1D36"/>
    <w:rsid w:val="00BC45F4"/>
    <w:rsid w:val="00BC71BD"/>
    <w:rsid w:val="00BC7CDF"/>
    <w:rsid w:val="00BD1528"/>
    <w:rsid w:val="00BD19F7"/>
    <w:rsid w:val="00BD2857"/>
    <w:rsid w:val="00BD545C"/>
    <w:rsid w:val="00BE110B"/>
    <w:rsid w:val="00BE1121"/>
    <w:rsid w:val="00BE1E1E"/>
    <w:rsid w:val="00BE33F7"/>
    <w:rsid w:val="00BE6CCE"/>
    <w:rsid w:val="00BF11FE"/>
    <w:rsid w:val="00BF121C"/>
    <w:rsid w:val="00BF2B33"/>
    <w:rsid w:val="00BF3ABF"/>
    <w:rsid w:val="00BF46C4"/>
    <w:rsid w:val="00BF5544"/>
    <w:rsid w:val="00BF7EE8"/>
    <w:rsid w:val="00BF7EF2"/>
    <w:rsid w:val="00C04C48"/>
    <w:rsid w:val="00C07A9C"/>
    <w:rsid w:val="00C07F73"/>
    <w:rsid w:val="00C14CB1"/>
    <w:rsid w:val="00C21B25"/>
    <w:rsid w:val="00C22935"/>
    <w:rsid w:val="00C22FD2"/>
    <w:rsid w:val="00C265BC"/>
    <w:rsid w:val="00C30297"/>
    <w:rsid w:val="00C34CD2"/>
    <w:rsid w:val="00C37D6D"/>
    <w:rsid w:val="00C426AF"/>
    <w:rsid w:val="00C42F3B"/>
    <w:rsid w:val="00C45BB7"/>
    <w:rsid w:val="00C46DFB"/>
    <w:rsid w:val="00C55E29"/>
    <w:rsid w:val="00C5613B"/>
    <w:rsid w:val="00C57D5A"/>
    <w:rsid w:val="00C60983"/>
    <w:rsid w:val="00C6139E"/>
    <w:rsid w:val="00C62073"/>
    <w:rsid w:val="00C627C5"/>
    <w:rsid w:val="00C631BF"/>
    <w:rsid w:val="00C63916"/>
    <w:rsid w:val="00C639BA"/>
    <w:rsid w:val="00C66C6B"/>
    <w:rsid w:val="00C67F20"/>
    <w:rsid w:val="00C67F85"/>
    <w:rsid w:val="00C70615"/>
    <w:rsid w:val="00C7091F"/>
    <w:rsid w:val="00C713BC"/>
    <w:rsid w:val="00C72A07"/>
    <w:rsid w:val="00C7383A"/>
    <w:rsid w:val="00C75678"/>
    <w:rsid w:val="00C77B82"/>
    <w:rsid w:val="00C82776"/>
    <w:rsid w:val="00C82C29"/>
    <w:rsid w:val="00C82CF4"/>
    <w:rsid w:val="00C852BD"/>
    <w:rsid w:val="00C87183"/>
    <w:rsid w:val="00C90912"/>
    <w:rsid w:val="00C9586B"/>
    <w:rsid w:val="00C97964"/>
    <w:rsid w:val="00CA48C1"/>
    <w:rsid w:val="00CB04EC"/>
    <w:rsid w:val="00CB4390"/>
    <w:rsid w:val="00CB45B6"/>
    <w:rsid w:val="00CB4A64"/>
    <w:rsid w:val="00CB6C65"/>
    <w:rsid w:val="00CB77AE"/>
    <w:rsid w:val="00CD0B50"/>
    <w:rsid w:val="00CD0D87"/>
    <w:rsid w:val="00CD363B"/>
    <w:rsid w:val="00CD55B9"/>
    <w:rsid w:val="00CD5C68"/>
    <w:rsid w:val="00CE551E"/>
    <w:rsid w:val="00CF0292"/>
    <w:rsid w:val="00CF0405"/>
    <w:rsid w:val="00CF5B1F"/>
    <w:rsid w:val="00CF76D7"/>
    <w:rsid w:val="00D032DE"/>
    <w:rsid w:val="00D04E48"/>
    <w:rsid w:val="00D062D8"/>
    <w:rsid w:val="00D07D77"/>
    <w:rsid w:val="00D157CF"/>
    <w:rsid w:val="00D16176"/>
    <w:rsid w:val="00D1760D"/>
    <w:rsid w:val="00D21FFF"/>
    <w:rsid w:val="00D222F1"/>
    <w:rsid w:val="00D260E5"/>
    <w:rsid w:val="00D301FE"/>
    <w:rsid w:val="00D34C35"/>
    <w:rsid w:val="00D37DC5"/>
    <w:rsid w:val="00D37F20"/>
    <w:rsid w:val="00D45E91"/>
    <w:rsid w:val="00D51975"/>
    <w:rsid w:val="00D51E85"/>
    <w:rsid w:val="00D531E4"/>
    <w:rsid w:val="00D54207"/>
    <w:rsid w:val="00D55D28"/>
    <w:rsid w:val="00D56C43"/>
    <w:rsid w:val="00D60300"/>
    <w:rsid w:val="00D6044A"/>
    <w:rsid w:val="00D62179"/>
    <w:rsid w:val="00D64283"/>
    <w:rsid w:val="00D6496D"/>
    <w:rsid w:val="00D654FC"/>
    <w:rsid w:val="00D73460"/>
    <w:rsid w:val="00D853AE"/>
    <w:rsid w:val="00D92AAC"/>
    <w:rsid w:val="00D93C26"/>
    <w:rsid w:val="00D9400A"/>
    <w:rsid w:val="00D948C9"/>
    <w:rsid w:val="00D94900"/>
    <w:rsid w:val="00D964C5"/>
    <w:rsid w:val="00D96C1F"/>
    <w:rsid w:val="00DA1AFA"/>
    <w:rsid w:val="00DA1D4F"/>
    <w:rsid w:val="00DA5917"/>
    <w:rsid w:val="00DB01A7"/>
    <w:rsid w:val="00DB21C3"/>
    <w:rsid w:val="00DB2EFB"/>
    <w:rsid w:val="00DB522C"/>
    <w:rsid w:val="00DC0802"/>
    <w:rsid w:val="00DC1AB3"/>
    <w:rsid w:val="00DC3313"/>
    <w:rsid w:val="00DD1D8C"/>
    <w:rsid w:val="00DD4211"/>
    <w:rsid w:val="00DD643A"/>
    <w:rsid w:val="00DE026B"/>
    <w:rsid w:val="00DE0DC8"/>
    <w:rsid w:val="00DE2CDD"/>
    <w:rsid w:val="00DE4587"/>
    <w:rsid w:val="00DE5C96"/>
    <w:rsid w:val="00DE5F3E"/>
    <w:rsid w:val="00DF2917"/>
    <w:rsid w:val="00DF500C"/>
    <w:rsid w:val="00DF686B"/>
    <w:rsid w:val="00E03413"/>
    <w:rsid w:val="00E037BF"/>
    <w:rsid w:val="00E05BC2"/>
    <w:rsid w:val="00E06841"/>
    <w:rsid w:val="00E06DB0"/>
    <w:rsid w:val="00E0703C"/>
    <w:rsid w:val="00E10240"/>
    <w:rsid w:val="00E12993"/>
    <w:rsid w:val="00E14A85"/>
    <w:rsid w:val="00E15005"/>
    <w:rsid w:val="00E164E0"/>
    <w:rsid w:val="00E2797C"/>
    <w:rsid w:val="00E27DCC"/>
    <w:rsid w:val="00E35D01"/>
    <w:rsid w:val="00E370BF"/>
    <w:rsid w:val="00E376DA"/>
    <w:rsid w:val="00E37C85"/>
    <w:rsid w:val="00E43C8F"/>
    <w:rsid w:val="00E43D4F"/>
    <w:rsid w:val="00E441CC"/>
    <w:rsid w:val="00E453C5"/>
    <w:rsid w:val="00E460AE"/>
    <w:rsid w:val="00E46571"/>
    <w:rsid w:val="00E50DD6"/>
    <w:rsid w:val="00E5224C"/>
    <w:rsid w:val="00E571FB"/>
    <w:rsid w:val="00E62695"/>
    <w:rsid w:val="00E656A0"/>
    <w:rsid w:val="00E666BE"/>
    <w:rsid w:val="00E70548"/>
    <w:rsid w:val="00E7477D"/>
    <w:rsid w:val="00E74C31"/>
    <w:rsid w:val="00E76677"/>
    <w:rsid w:val="00E8065D"/>
    <w:rsid w:val="00E85338"/>
    <w:rsid w:val="00E857CB"/>
    <w:rsid w:val="00E87854"/>
    <w:rsid w:val="00E90C76"/>
    <w:rsid w:val="00E91559"/>
    <w:rsid w:val="00E92B2F"/>
    <w:rsid w:val="00E93534"/>
    <w:rsid w:val="00E94806"/>
    <w:rsid w:val="00E94CB0"/>
    <w:rsid w:val="00E95BFD"/>
    <w:rsid w:val="00E96FA1"/>
    <w:rsid w:val="00EA0654"/>
    <w:rsid w:val="00EA10A4"/>
    <w:rsid w:val="00EA62EE"/>
    <w:rsid w:val="00EA7064"/>
    <w:rsid w:val="00EA79D9"/>
    <w:rsid w:val="00EB3176"/>
    <w:rsid w:val="00EB3CA1"/>
    <w:rsid w:val="00EB5124"/>
    <w:rsid w:val="00EB6E30"/>
    <w:rsid w:val="00EB7AF1"/>
    <w:rsid w:val="00EC232A"/>
    <w:rsid w:val="00EC26D5"/>
    <w:rsid w:val="00EC6354"/>
    <w:rsid w:val="00ED3BF4"/>
    <w:rsid w:val="00ED3FD3"/>
    <w:rsid w:val="00ED4F2F"/>
    <w:rsid w:val="00ED5BEB"/>
    <w:rsid w:val="00ED66B8"/>
    <w:rsid w:val="00ED70E6"/>
    <w:rsid w:val="00ED76E5"/>
    <w:rsid w:val="00ED7C2D"/>
    <w:rsid w:val="00EE3A5E"/>
    <w:rsid w:val="00EF6AF4"/>
    <w:rsid w:val="00F021FE"/>
    <w:rsid w:val="00F027F5"/>
    <w:rsid w:val="00F03B86"/>
    <w:rsid w:val="00F06038"/>
    <w:rsid w:val="00F073E7"/>
    <w:rsid w:val="00F10373"/>
    <w:rsid w:val="00F110B5"/>
    <w:rsid w:val="00F150D0"/>
    <w:rsid w:val="00F20BD6"/>
    <w:rsid w:val="00F24E81"/>
    <w:rsid w:val="00F26CED"/>
    <w:rsid w:val="00F27F09"/>
    <w:rsid w:val="00F30829"/>
    <w:rsid w:val="00F31D39"/>
    <w:rsid w:val="00F32B0A"/>
    <w:rsid w:val="00F34966"/>
    <w:rsid w:val="00F40593"/>
    <w:rsid w:val="00F40F50"/>
    <w:rsid w:val="00F452C5"/>
    <w:rsid w:val="00F45BCA"/>
    <w:rsid w:val="00F45F39"/>
    <w:rsid w:val="00F46307"/>
    <w:rsid w:val="00F46B22"/>
    <w:rsid w:val="00F478BF"/>
    <w:rsid w:val="00F50718"/>
    <w:rsid w:val="00F545C4"/>
    <w:rsid w:val="00F60856"/>
    <w:rsid w:val="00F66544"/>
    <w:rsid w:val="00F76E37"/>
    <w:rsid w:val="00F82639"/>
    <w:rsid w:val="00F852F8"/>
    <w:rsid w:val="00F8755A"/>
    <w:rsid w:val="00F92F2A"/>
    <w:rsid w:val="00F94DF6"/>
    <w:rsid w:val="00F96CCC"/>
    <w:rsid w:val="00FA3967"/>
    <w:rsid w:val="00FA76BE"/>
    <w:rsid w:val="00FB2AD1"/>
    <w:rsid w:val="00FB2CF8"/>
    <w:rsid w:val="00FC2737"/>
    <w:rsid w:val="00FC3A60"/>
    <w:rsid w:val="00FC5AEC"/>
    <w:rsid w:val="00FC782C"/>
    <w:rsid w:val="00FD071C"/>
    <w:rsid w:val="00FD3C42"/>
    <w:rsid w:val="00FD62CB"/>
    <w:rsid w:val="00FD6B02"/>
    <w:rsid w:val="00FD7EF4"/>
    <w:rsid w:val="00FE2102"/>
    <w:rsid w:val="00FE2F80"/>
    <w:rsid w:val="00FE5E0A"/>
    <w:rsid w:val="00FE7B70"/>
    <w:rsid w:val="00FF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45F0A84"/>
  <w15:chartTrackingRefBased/>
  <w15:docId w15:val="{59ED316F-5D8E-4560-99D1-51EFD9762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5C9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627C5"/>
    <w:pPr>
      <w:keepNext/>
      <w:keepLines/>
      <w:numPr>
        <w:numId w:val="6"/>
      </w:numPr>
      <w:spacing w:line="360" w:lineRule="auto"/>
      <w:outlineLvl w:val="0"/>
    </w:pPr>
    <w:rPr>
      <w:rFonts w:ascii="Times New Roman" w:eastAsia="Times New Roman" w:hAnsi="Times New Roman" w:cs="Times New Roman"/>
      <w:b/>
      <w:bCs/>
      <w:kern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样式1"/>
    <w:basedOn w:val="a"/>
    <w:link w:val="12"/>
    <w:qFormat/>
    <w:rsid w:val="003B299D"/>
    <w:rPr>
      <w:rFonts w:ascii="Times New Roman" w:eastAsia="宋体" w:hAnsi="Times New Roman"/>
      <w:bCs/>
    </w:rPr>
  </w:style>
  <w:style w:type="character" w:customStyle="1" w:styleId="12">
    <w:name w:val="样式1 字符"/>
    <w:basedOn w:val="a0"/>
    <w:link w:val="11"/>
    <w:rsid w:val="003B299D"/>
    <w:rPr>
      <w:rFonts w:ascii="Times New Roman" w:eastAsia="宋体" w:hAnsi="Times New Roman"/>
      <w:bCs/>
    </w:rPr>
  </w:style>
  <w:style w:type="paragraph" w:styleId="a3">
    <w:name w:val="header"/>
    <w:basedOn w:val="a"/>
    <w:link w:val="a4"/>
    <w:uiPriority w:val="99"/>
    <w:unhideWhenUsed/>
    <w:rsid w:val="00DD1D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D1D8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D1D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D1D8C"/>
    <w:rPr>
      <w:sz w:val="18"/>
      <w:szCs w:val="18"/>
    </w:rPr>
  </w:style>
  <w:style w:type="paragraph" w:styleId="a7">
    <w:name w:val="List Paragraph"/>
    <w:basedOn w:val="a"/>
    <w:uiPriority w:val="34"/>
    <w:qFormat/>
    <w:rsid w:val="00DD1D8C"/>
    <w:pPr>
      <w:ind w:firstLineChars="200" w:firstLine="420"/>
    </w:pPr>
    <w:rPr>
      <w:rFonts w:ascii="等线" w:eastAsia="Times New Roman" w:hAnsi="等线" w:cs="Times New Roman"/>
    </w:rPr>
  </w:style>
  <w:style w:type="character" w:styleId="a8">
    <w:name w:val="Hyperlink"/>
    <w:basedOn w:val="a0"/>
    <w:uiPriority w:val="99"/>
    <w:unhideWhenUsed/>
    <w:rsid w:val="00DD1D8C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050220"/>
    <w:rPr>
      <w:sz w:val="21"/>
      <w:szCs w:val="21"/>
    </w:rPr>
  </w:style>
  <w:style w:type="paragraph" w:styleId="aa">
    <w:name w:val="annotation text"/>
    <w:basedOn w:val="a"/>
    <w:link w:val="ab"/>
    <w:uiPriority w:val="99"/>
    <w:unhideWhenUsed/>
    <w:rsid w:val="00050220"/>
    <w:pPr>
      <w:jc w:val="left"/>
    </w:pPr>
  </w:style>
  <w:style w:type="character" w:customStyle="1" w:styleId="ab">
    <w:name w:val="批注文字 字符"/>
    <w:basedOn w:val="a0"/>
    <w:link w:val="aa"/>
    <w:uiPriority w:val="99"/>
    <w:rsid w:val="00050220"/>
  </w:style>
  <w:style w:type="paragraph" w:styleId="ac">
    <w:name w:val="annotation subject"/>
    <w:basedOn w:val="aa"/>
    <w:next w:val="aa"/>
    <w:link w:val="ad"/>
    <w:uiPriority w:val="99"/>
    <w:semiHidden/>
    <w:unhideWhenUsed/>
    <w:rsid w:val="00050220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050220"/>
    <w:rPr>
      <w:b/>
      <w:bCs/>
    </w:rPr>
  </w:style>
  <w:style w:type="paragraph" w:styleId="ae">
    <w:name w:val="Revision"/>
    <w:hidden/>
    <w:uiPriority w:val="99"/>
    <w:semiHidden/>
    <w:rsid w:val="004D26AB"/>
  </w:style>
  <w:style w:type="paragraph" w:styleId="af">
    <w:name w:val="Balloon Text"/>
    <w:basedOn w:val="a"/>
    <w:link w:val="af0"/>
    <w:uiPriority w:val="99"/>
    <w:semiHidden/>
    <w:unhideWhenUsed/>
    <w:rsid w:val="0011298E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11298E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C627C5"/>
    <w:rPr>
      <w:rFonts w:ascii="Times New Roman" w:eastAsia="Times New Roman" w:hAnsi="Times New Roman" w:cs="Times New Roman"/>
      <w:b/>
      <w:bCs/>
      <w:kern w:val="44"/>
      <w:szCs w:val="44"/>
    </w:rPr>
  </w:style>
  <w:style w:type="paragraph" w:customStyle="1" w:styleId="Text">
    <w:name w:val="Text"/>
    <w:basedOn w:val="a"/>
    <w:link w:val="TextChar"/>
    <w:rsid w:val="00C34CD2"/>
    <w:pPr>
      <w:spacing w:line="252" w:lineRule="auto"/>
      <w:ind w:firstLine="202"/>
    </w:pPr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character" w:customStyle="1" w:styleId="TextChar">
    <w:name w:val="Text Char"/>
    <w:link w:val="Text"/>
    <w:rsid w:val="00C34CD2"/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paragraph" w:customStyle="1" w:styleId="af1">
    <w:name w:val="文章标题"/>
    <w:basedOn w:val="a"/>
    <w:qFormat/>
    <w:rsid w:val="00353E5E"/>
    <w:pPr>
      <w:widowControl/>
      <w:spacing w:line="800" w:lineRule="exact"/>
      <w:jc w:val="left"/>
    </w:pPr>
    <w:rPr>
      <w:rFonts w:ascii="Cambria" w:eastAsia="黑体" w:hAnsi="黑体" w:cs="Times New Roman"/>
      <w:color w:val="1F497D"/>
      <w:sz w:val="36"/>
      <w:szCs w:val="40"/>
    </w:rPr>
  </w:style>
  <w:style w:type="paragraph" w:customStyle="1" w:styleId="af2">
    <w:name w:val="作者姓名"/>
    <w:basedOn w:val="a"/>
    <w:qFormat/>
    <w:rsid w:val="00353E5E"/>
    <w:pPr>
      <w:widowControl/>
      <w:spacing w:beforeLines="50" w:before="147" w:line="400" w:lineRule="exact"/>
      <w:ind w:leftChars="100" w:left="210" w:rightChars="100" w:right="210"/>
      <w:jc w:val="left"/>
    </w:pPr>
    <w:rPr>
      <w:rFonts w:ascii="Cambria" w:eastAsia="华文仿宋" w:hAnsi="Cambria" w:cs="Times New Roman"/>
      <w:sz w:val="24"/>
      <w:szCs w:val="24"/>
    </w:rPr>
  </w:style>
  <w:style w:type="paragraph" w:customStyle="1" w:styleId="af3">
    <w:name w:val="作者地址"/>
    <w:basedOn w:val="a"/>
    <w:qFormat/>
    <w:rsid w:val="00353E5E"/>
    <w:pPr>
      <w:widowControl/>
      <w:spacing w:beforeLines="30" w:before="88" w:line="240" w:lineRule="exact"/>
      <w:ind w:leftChars="100" w:left="210" w:rightChars="100" w:right="210"/>
      <w:jc w:val="left"/>
    </w:pPr>
    <w:rPr>
      <w:rFonts w:ascii="Calibri" w:eastAsia="宋体" w:hAnsi="Calibri" w:cs="Times New Roman"/>
      <w:sz w:val="18"/>
      <w:szCs w:val="18"/>
    </w:rPr>
  </w:style>
  <w:style w:type="table" w:styleId="af4">
    <w:name w:val="Table Grid"/>
    <w:basedOn w:val="a1"/>
    <w:uiPriority w:val="39"/>
    <w:rsid w:val="00217B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95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C33E7-B14A-4134-8325-88E60C19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8</Pages>
  <Words>2826</Words>
  <Characters>16114</Characters>
  <Application>Microsoft Office Word</Application>
  <DocSecurity>0</DocSecurity>
  <Lines>134</Lines>
  <Paragraphs>37</Paragraphs>
  <ScaleCrop>false</ScaleCrop>
  <Company/>
  <LinksUpToDate>false</LinksUpToDate>
  <CharactersWithSpaces>18903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LevinYu</dc:creator>
  <cp:keywords/>
  <dc:description/>
  <cp:lastModifiedBy>GuoJS</cp:lastModifiedBy>
  <cp:revision>33</cp:revision>
  <cp:lastPrinted>2024-07-04T14:16:00Z</cp:lastPrinted>
  <dcterms:created xsi:type="dcterms:W3CDTF">2024-07-04T01:38:00Z</dcterms:created>
  <dcterms:modified xsi:type="dcterms:W3CDTF">2024-07-04T14:26:00Z</dcterms:modified>
</cp:coreProperties>
</file>