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192EF" w14:textId="77777777" w:rsidR="003A34A4" w:rsidRPr="006B3CA1" w:rsidRDefault="003A34A4" w:rsidP="003A34A4">
      <w:pPr>
        <w:pStyle w:val="a7"/>
        <w:jc w:val="center"/>
        <w:rPr>
          <w:rFonts w:ascii="Arial" w:hAnsi="Arial" w:cs="Arial"/>
          <w:b/>
          <w:bCs/>
          <w:sz w:val="32"/>
          <w:szCs w:val="32"/>
        </w:rPr>
      </w:pPr>
      <w:bookmarkStart w:id="0" w:name="_Hlk148957656"/>
      <w:r w:rsidRPr="006B3CA1">
        <w:rPr>
          <w:rFonts w:ascii="Arial" w:hAnsi="Arial" w:cs="Arial"/>
          <w:b/>
          <w:bCs/>
          <w:sz w:val="32"/>
          <w:szCs w:val="32"/>
        </w:rPr>
        <w:t>Manipulating Chiral Photon Generation from Plasmonic Nanocavity-Emitter Hybrid Systems: from Weak to Strong Coupling</w:t>
      </w:r>
    </w:p>
    <w:p w14:paraId="5D8ECA04" w14:textId="77777777" w:rsidR="003A34A4" w:rsidRDefault="003A34A4" w:rsidP="003A34A4">
      <w:pPr>
        <w:jc w:val="center"/>
        <w:rPr>
          <w:rFonts w:ascii="Times New Roman" w:hAnsi="Times New Roman" w:cs="Times New Roman"/>
        </w:rPr>
      </w:pPr>
      <w:r w:rsidRPr="00955949">
        <w:rPr>
          <w:rFonts w:ascii="Times New Roman" w:hAnsi="Times New Roman" w:cs="Times New Roman"/>
        </w:rPr>
        <w:t>Jian Yang</w:t>
      </w:r>
      <w:r>
        <w:rPr>
          <w:rFonts w:ascii="Times New Roman" w:hAnsi="Times New Roman" w:cs="Times New Roman"/>
          <w:vertAlign w:val="superscript"/>
        </w:rPr>
        <w:t>1</w:t>
      </w:r>
      <w:r w:rsidRPr="00955949">
        <w:rPr>
          <w:rFonts w:ascii="Times New Roman" w:hAnsi="Times New Roman" w:cs="Times New Roman"/>
        </w:rPr>
        <w:t xml:space="preserve">, </w:t>
      </w:r>
      <w:proofErr w:type="spellStart"/>
      <w:r w:rsidRPr="00955949">
        <w:rPr>
          <w:rFonts w:ascii="Times New Roman" w:hAnsi="Times New Roman" w:cs="Times New Roman"/>
        </w:rPr>
        <w:t>Huatian</w:t>
      </w:r>
      <w:proofErr w:type="spellEnd"/>
      <w:r w:rsidRPr="00955949">
        <w:rPr>
          <w:rFonts w:ascii="Times New Roman" w:hAnsi="Times New Roman" w:cs="Times New Roman"/>
        </w:rPr>
        <w:t xml:space="preserve"> Hu</w:t>
      </w:r>
      <w:r w:rsidRPr="002F5FF0">
        <w:rPr>
          <w:rFonts w:ascii="Times New Roman" w:hAnsi="Times New Roman" w:cs="Times New Roman"/>
          <w:vertAlign w:val="superscript"/>
        </w:rPr>
        <w:t>2</w:t>
      </w:r>
      <w:r>
        <w:rPr>
          <w:rFonts w:ascii="Times New Roman" w:hAnsi="Times New Roman" w:cs="Times New Roman"/>
          <w:vertAlign w:val="superscript"/>
        </w:rPr>
        <w:t>,</w:t>
      </w:r>
      <w:proofErr w:type="gramStart"/>
      <w:r>
        <w:rPr>
          <w:rFonts w:ascii="Times New Roman" w:hAnsi="Times New Roman" w:cs="Times New Roman"/>
          <w:vertAlign w:val="superscript"/>
        </w:rPr>
        <w:t>3</w:t>
      </w:r>
      <w:r>
        <w:rPr>
          <w:rFonts w:ascii="Times New Roman" w:hAnsi="Times New Roman" w:cs="Times New Roman" w:hint="eastAsia"/>
          <w:vertAlign w:val="superscript"/>
        </w:rPr>
        <w:t>,</w:t>
      </w:r>
      <w:r>
        <w:rPr>
          <w:rFonts w:ascii="Times New Roman" w:hAnsi="Times New Roman" w:cs="Times New Roman"/>
          <w:vertAlign w:val="superscript"/>
        </w:rPr>
        <w:t>*</w:t>
      </w:r>
      <w:proofErr w:type="gramEnd"/>
      <w:r w:rsidRPr="00955949">
        <w:rPr>
          <w:rFonts w:ascii="Times New Roman" w:hAnsi="Times New Roman" w:cs="Times New Roman"/>
        </w:rPr>
        <w:t xml:space="preserve">, </w:t>
      </w:r>
      <w:r>
        <w:rPr>
          <w:rFonts w:ascii="Times New Roman" w:hAnsi="Times New Roman" w:cs="Times New Roman"/>
        </w:rPr>
        <w:t>Qingfeng Zhang</w:t>
      </w:r>
      <w:r>
        <w:rPr>
          <w:rFonts w:ascii="Times New Roman" w:hAnsi="Times New Roman" w:cs="Times New Roman"/>
          <w:vertAlign w:val="superscript"/>
        </w:rPr>
        <w:t>4</w:t>
      </w:r>
      <w:r>
        <w:rPr>
          <w:rFonts w:ascii="Times New Roman" w:hAnsi="Times New Roman" w:cs="Times New Roman"/>
        </w:rPr>
        <w:t>, Shuai Zu</w:t>
      </w:r>
      <w:r>
        <w:rPr>
          <w:rFonts w:ascii="Times New Roman" w:hAnsi="Times New Roman" w:cs="Times New Roman"/>
          <w:vertAlign w:val="superscript"/>
        </w:rPr>
        <w:t>5</w:t>
      </w:r>
      <w:r>
        <w:rPr>
          <w:rFonts w:ascii="Times New Roman" w:hAnsi="Times New Roman" w:cs="Times New Roman"/>
        </w:rPr>
        <w:t xml:space="preserve">, </w:t>
      </w:r>
      <w:r w:rsidRPr="00955949">
        <w:rPr>
          <w:rFonts w:ascii="Times New Roman" w:hAnsi="Times New Roman" w:cs="Times New Roman"/>
        </w:rPr>
        <w:t>Wen Chen</w:t>
      </w:r>
      <w:r w:rsidRPr="002F5FF0">
        <w:rPr>
          <w:rFonts w:ascii="Times New Roman" w:hAnsi="Times New Roman" w:cs="Times New Roman"/>
          <w:vertAlign w:val="superscript"/>
        </w:rPr>
        <w:t>1</w:t>
      </w:r>
      <w:r w:rsidRPr="00955949">
        <w:rPr>
          <w:rFonts w:ascii="Times New Roman" w:hAnsi="Times New Roman" w:cs="Times New Roman"/>
        </w:rPr>
        <w:t xml:space="preserve">, and </w:t>
      </w:r>
      <w:proofErr w:type="spellStart"/>
      <w:r w:rsidRPr="00955949">
        <w:rPr>
          <w:rFonts w:ascii="Times New Roman" w:hAnsi="Times New Roman" w:cs="Times New Roman"/>
        </w:rPr>
        <w:t>Hongxing</w:t>
      </w:r>
      <w:proofErr w:type="spellEnd"/>
      <w:r w:rsidRPr="00955949">
        <w:rPr>
          <w:rFonts w:ascii="Times New Roman" w:hAnsi="Times New Roman" w:cs="Times New Roman"/>
        </w:rPr>
        <w:t xml:space="preserve"> Xu</w:t>
      </w:r>
      <w:r w:rsidRPr="002F5FF0">
        <w:rPr>
          <w:rFonts w:ascii="Times New Roman" w:hAnsi="Times New Roman" w:cs="Times New Roman"/>
          <w:vertAlign w:val="superscript"/>
        </w:rPr>
        <w:t>1,</w:t>
      </w:r>
      <w:r>
        <w:rPr>
          <w:rFonts w:ascii="Times New Roman" w:hAnsi="Times New Roman" w:cs="Times New Roman"/>
          <w:vertAlign w:val="superscript"/>
        </w:rPr>
        <w:t>6,*</w:t>
      </w:r>
    </w:p>
    <w:p w14:paraId="49E8EA92" w14:textId="77777777" w:rsidR="003A34A4" w:rsidRDefault="003A34A4" w:rsidP="003A34A4">
      <w:pPr>
        <w:pStyle w:val="03AuthorAffiliation"/>
        <w:jc w:val="both"/>
        <w:rPr>
          <w:rFonts w:cs="Times New Roman"/>
        </w:rPr>
      </w:pPr>
      <w:r>
        <w:rPr>
          <w:rFonts w:cs="Times New Roman"/>
          <w:vertAlign w:val="superscript"/>
          <w:lang w:eastAsia="zh-CN"/>
        </w:rPr>
        <w:t xml:space="preserve">1 </w:t>
      </w:r>
      <w:r w:rsidRPr="002A19D9">
        <w:rPr>
          <w:rFonts w:cs="Times New Roman"/>
        </w:rPr>
        <w:t xml:space="preserve">State Key Laboratory of Precision Spectroscopy, School of Physics and Electronic Science, </w:t>
      </w:r>
      <w:bookmarkStart w:id="1" w:name="OLE_LINK3"/>
      <w:bookmarkStart w:id="2" w:name="OLE_LINK8"/>
      <w:r w:rsidRPr="002A19D9">
        <w:rPr>
          <w:rFonts w:cs="Times New Roman"/>
        </w:rPr>
        <w:t>East China Normal University</w:t>
      </w:r>
      <w:bookmarkEnd w:id="1"/>
      <w:bookmarkEnd w:id="2"/>
      <w:r w:rsidRPr="002A19D9">
        <w:rPr>
          <w:rFonts w:cs="Times New Roman"/>
        </w:rPr>
        <w:t>, Shanghai 200241, China</w:t>
      </w:r>
    </w:p>
    <w:p w14:paraId="077BCB31" w14:textId="77777777" w:rsidR="003A34A4" w:rsidRDefault="003A34A4" w:rsidP="003A34A4">
      <w:pPr>
        <w:pStyle w:val="04Email"/>
        <w:jc w:val="both"/>
        <w:rPr>
          <w:rFonts w:cs="Times New Roman"/>
          <w:color w:val="auto"/>
        </w:rPr>
      </w:pPr>
      <w:r w:rsidRPr="002F5FF0">
        <w:rPr>
          <w:rFonts w:cs="Times New Roman"/>
          <w:color w:val="auto"/>
          <w:vertAlign w:val="superscript"/>
          <w:lang w:eastAsia="zh-CN"/>
        </w:rPr>
        <w:t xml:space="preserve">2 </w:t>
      </w:r>
      <w:r w:rsidRPr="007F099C">
        <w:rPr>
          <w:rFonts w:cs="Times New Roman"/>
          <w:color w:val="auto"/>
        </w:rPr>
        <w:t>Hubei Key Laboratory of Optical Information and Pattern Recognition, Wuhan Institute of Technology, Wuhan 430205, China</w:t>
      </w:r>
    </w:p>
    <w:p w14:paraId="332EDCB6" w14:textId="77777777" w:rsidR="003A34A4" w:rsidRDefault="003A34A4" w:rsidP="003A34A4">
      <w:pPr>
        <w:pStyle w:val="04Email"/>
        <w:jc w:val="both"/>
        <w:rPr>
          <w:rFonts w:cs="Times New Roman"/>
          <w:color w:val="auto"/>
          <w:lang w:val="it-IT"/>
        </w:rPr>
      </w:pPr>
      <w:r w:rsidRPr="000C1CA7">
        <w:rPr>
          <w:rFonts w:cs="Times New Roman"/>
          <w:color w:val="auto"/>
          <w:vertAlign w:val="superscript"/>
          <w:lang w:val="it-IT" w:eastAsia="zh-CN"/>
        </w:rPr>
        <w:t xml:space="preserve">3 </w:t>
      </w:r>
      <w:r w:rsidRPr="000C1CA7">
        <w:rPr>
          <w:rFonts w:cs="Times New Roman"/>
          <w:color w:val="auto"/>
          <w:lang w:val="it-IT"/>
        </w:rPr>
        <w:t>Center for Biomolecular Nanotechnologies, Istituto Italiano di Tecnologia, Via Barsanti 14,</w:t>
      </w:r>
      <w:r>
        <w:rPr>
          <w:rFonts w:cs="Times New Roman"/>
          <w:color w:val="auto"/>
          <w:lang w:val="it-IT"/>
        </w:rPr>
        <w:t xml:space="preserve"> </w:t>
      </w:r>
      <w:r w:rsidRPr="000C1CA7">
        <w:rPr>
          <w:rFonts w:cs="Times New Roman"/>
          <w:color w:val="auto"/>
          <w:lang w:val="it-IT"/>
        </w:rPr>
        <w:t>73010 Arnesano (LE), Italy</w:t>
      </w:r>
    </w:p>
    <w:p w14:paraId="27D5F7A7" w14:textId="77777777" w:rsidR="003A34A4" w:rsidRPr="00B34EE2" w:rsidRDefault="003A34A4" w:rsidP="003A34A4">
      <w:r>
        <w:rPr>
          <w:rFonts w:ascii="Times New Roman" w:hAnsi="Times New Roman" w:cs="Times New Roman"/>
          <w:i/>
          <w:kern w:val="0"/>
          <w:sz w:val="18"/>
          <w:vertAlign w:val="superscript"/>
          <w:lang w:eastAsia="en-US"/>
        </w:rPr>
        <w:t>4</w:t>
      </w:r>
      <w:r w:rsidRPr="00721585">
        <w:t xml:space="preserve"> </w:t>
      </w:r>
      <w:r w:rsidRPr="00FF5EC8">
        <w:rPr>
          <w:rFonts w:ascii="Times New Roman" w:hAnsi="Times New Roman" w:cs="Times New Roman"/>
          <w:i/>
          <w:kern w:val="0"/>
          <w:sz w:val="18"/>
          <w:lang w:eastAsia="en-US"/>
        </w:rPr>
        <w:t>College of</w:t>
      </w:r>
      <w:r>
        <w:rPr>
          <w:rFonts w:ascii="Times New Roman" w:hAnsi="Times New Roman" w:cs="Times New Roman"/>
          <w:i/>
          <w:kern w:val="0"/>
          <w:sz w:val="18"/>
          <w:lang w:eastAsia="en-US"/>
        </w:rPr>
        <w:t xml:space="preserve"> </w:t>
      </w:r>
      <w:r w:rsidRPr="00FF5EC8">
        <w:rPr>
          <w:rFonts w:ascii="Times New Roman" w:hAnsi="Times New Roman" w:cs="Times New Roman"/>
          <w:i/>
          <w:kern w:val="0"/>
          <w:sz w:val="18"/>
          <w:lang w:eastAsia="en-US"/>
        </w:rPr>
        <w:t>Chemistry and</w:t>
      </w:r>
      <w:r>
        <w:rPr>
          <w:rFonts w:ascii="Times New Roman" w:hAnsi="Times New Roman" w:cs="Times New Roman"/>
          <w:i/>
          <w:kern w:val="0"/>
          <w:sz w:val="18"/>
          <w:lang w:eastAsia="en-US"/>
        </w:rPr>
        <w:t xml:space="preserve"> </w:t>
      </w:r>
      <w:r w:rsidRPr="00FF5EC8">
        <w:rPr>
          <w:rFonts w:ascii="Times New Roman" w:hAnsi="Times New Roman" w:cs="Times New Roman"/>
          <w:i/>
          <w:kern w:val="0"/>
          <w:sz w:val="18"/>
          <w:lang w:eastAsia="en-US"/>
        </w:rPr>
        <w:t>Molecular Sciences, Wuhan University, Wuhan 430072, China</w:t>
      </w:r>
    </w:p>
    <w:p w14:paraId="568A8AB9" w14:textId="77777777" w:rsidR="003A34A4" w:rsidRPr="00721585" w:rsidRDefault="003A34A4" w:rsidP="003A34A4">
      <w:pPr>
        <w:rPr>
          <w:rFonts w:ascii="Times New Roman" w:hAnsi="Times New Roman" w:cs="Times New Roman"/>
          <w:i/>
          <w:kern w:val="0"/>
          <w:sz w:val="18"/>
          <w:lang w:eastAsia="en-US"/>
        </w:rPr>
      </w:pPr>
      <w:r>
        <w:rPr>
          <w:rFonts w:ascii="Times New Roman" w:hAnsi="Times New Roman" w:cs="Times New Roman"/>
          <w:i/>
          <w:kern w:val="0"/>
          <w:sz w:val="18"/>
          <w:vertAlign w:val="superscript"/>
          <w:lang w:eastAsia="en-US"/>
        </w:rPr>
        <w:t>5</w:t>
      </w:r>
      <w:r w:rsidRPr="00FF5EC8">
        <w:rPr>
          <w:rFonts w:ascii="Times New Roman" w:hAnsi="Times New Roman" w:cs="Times New Roman"/>
          <w:i/>
          <w:kern w:val="0"/>
          <w:sz w:val="18"/>
          <w:vertAlign w:val="superscript"/>
          <w:lang w:eastAsia="en-US"/>
        </w:rPr>
        <w:t xml:space="preserve"> </w:t>
      </w:r>
      <w:r w:rsidRPr="00721585">
        <w:rPr>
          <w:rFonts w:ascii="Times New Roman" w:hAnsi="Times New Roman" w:cs="Times New Roman"/>
          <w:i/>
          <w:kern w:val="0"/>
          <w:sz w:val="18"/>
          <w:lang w:eastAsia="en-US"/>
        </w:rPr>
        <w:t>Advanced Photonics Center, School of Electronic Science and Engineering, Southeast University, Nanjing 210096, China</w:t>
      </w:r>
    </w:p>
    <w:p w14:paraId="1BF8B8DF" w14:textId="77777777" w:rsidR="003A34A4" w:rsidRDefault="003A34A4" w:rsidP="003A34A4">
      <w:pPr>
        <w:pStyle w:val="03AuthorAffiliation"/>
        <w:jc w:val="both"/>
        <w:rPr>
          <w:rFonts w:cs="Times New Roman"/>
        </w:rPr>
      </w:pPr>
      <w:r>
        <w:rPr>
          <w:rFonts w:cs="Times New Roman"/>
          <w:vertAlign w:val="superscript"/>
        </w:rPr>
        <w:t xml:space="preserve">6 </w:t>
      </w:r>
      <w:r w:rsidRPr="00BE2986">
        <w:rPr>
          <w:rFonts w:cs="Times New Roman"/>
        </w:rPr>
        <w:t>The Institute of Advanced Studies, School of Physics and Technology, Center for Nanoscience and Nanotechnology, and Key Laboratory of Artificial Micro- and Nano-structures of Ministry of Education, Wuhan University, Wuhan 430072, China</w:t>
      </w:r>
    </w:p>
    <w:p w14:paraId="2FD8F870" w14:textId="558C2582" w:rsidR="003A34A4" w:rsidRPr="00A10FA7" w:rsidRDefault="003A34A4" w:rsidP="003A34A4">
      <w:pPr>
        <w:pStyle w:val="04Email"/>
        <w:rPr>
          <w:rFonts w:cs="Times New Roman"/>
          <w:color w:val="auto"/>
        </w:rPr>
      </w:pPr>
      <w:r>
        <w:rPr>
          <w:rFonts w:cs="Times New Roman"/>
          <w:vertAlign w:val="superscript"/>
        </w:rPr>
        <w:t>*</w:t>
      </w:r>
      <w:r>
        <w:rPr>
          <w:rFonts w:cs="Times New Roman"/>
          <w:color w:val="auto"/>
        </w:rPr>
        <w:t xml:space="preserve"> Corresponding authors:</w:t>
      </w:r>
      <w:r w:rsidR="008575DD" w:rsidRPr="008575DD">
        <w:rPr>
          <w:color w:val="auto"/>
        </w:rPr>
        <w:t xml:space="preserve"> </w:t>
      </w:r>
      <w:r w:rsidR="008575DD" w:rsidRPr="007C5C2B">
        <w:rPr>
          <w:color w:val="auto"/>
        </w:rPr>
        <w:t>huatian.hu@iit.it</w:t>
      </w:r>
      <w:r>
        <w:rPr>
          <w:rFonts w:cs="Times New Roman"/>
          <w:color w:val="auto"/>
        </w:rPr>
        <w:t xml:space="preserve"> and </w:t>
      </w:r>
      <w:hyperlink r:id="rId7" w:history="1">
        <w:r w:rsidRPr="00611594">
          <w:rPr>
            <w:color w:val="auto"/>
          </w:rPr>
          <w:t>hxxu@whu.edu.cn</w:t>
        </w:r>
      </w:hyperlink>
    </w:p>
    <w:bookmarkEnd w:id="0"/>
    <w:p w14:paraId="4F2A3592" w14:textId="77777777" w:rsidR="00232EAF" w:rsidRDefault="00232EAF" w:rsidP="00232EAF">
      <w:pPr>
        <w:rPr>
          <w:lang w:eastAsia="en-US"/>
        </w:rPr>
      </w:pPr>
    </w:p>
    <w:sdt>
      <w:sdtPr>
        <w:rPr>
          <w:rFonts w:asciiTheme="majorHAnsi" w:eastAsiaTheme="majorEastAsia" w:hAnsiTheme="majorHAnsi" w:cstheme="majorBidi"/>
          <w:color w:val="2F5496" w:themeColor="accent1" w:themeShade="BF"/>
          <w:kern w:val="0"/>
          <w:sz w:val="32"/>
          <w:szCs w:val="32"/>
          <w:lang w:val="zh-CN"/>
        </w:rPr>
        <w:id w:val="1414208214"/>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381E38F1" w14:textId="0158FCE5" w:rsidR="00946481" w:rsidRDefault="00AE58D0">
          <w:pPr>
            <w:pStyle w:val="TOC1"/>
            <w:tabs>
              <w:tab w:val="right" w:leader="dot" w:pos="8296"/>
            </w:tabs>
            <w:rPr>
              <w:noProof/>
              <w14:ligatures w14:val="standardContextual"/>
            </w:rPr>
          </w:pPr>
          <w:r w:rsidRPr="00BE71EF">
            <w:rPr>
              <w:sz w:val="20"/>
              <w:szCs w:val="20"/>
            </w:rPr>
            <w:fldChar w:fldCharType="begin"/>
          </w:r>
          <w:r w:rsidRPr="00BE71EF">
            <w:rPr>
              <w:sz w:val="20"/>
              <w:szCs w:val="20"/>
            </w:rPr>
            <w:instrText xml:space="preserve"> TOC \o "1-3" \h \z \u </w:instrText>
          </w:r>
          <w:r w:rsidRPr="00BE71EF">
            <w:rPr>
              <w:sz w:val="20"/>
              <w:szCs w:val="20"/>
            </w:rPr>
            <w:fldChar w:fldCharType="separate"/>
          </w:r>
          <w:hyperlink w:anchor="_Toc153555175" w:history="1">
            <w:r w:rsidR="00946481" w:rsidRPr="00384809">
              <w:rPr>
                <w:rStyle w:val="ab"/>
                <w:rFonts w:ascii="Times New Roman" w:hAnsi="Times New Roman" w:cs="Times New Roman"/>
                <w:noProof/>
              </w:rPr>
              <w:t xml:space="preserve">S1 </w:t>
            </w:r>
            <w:r w:rsidR="00946481" w:rsidRPr="00384809">
              <w:rPr>
                <w:rStyle w:val="ab"/>
                <w:rFonts w:ascii="Times New Roman" w:hAnsi="Times New Roman" w:cs="Times New Roman"/>
                <w:noProof/>
                <w:kern w:val="44"/>
              </w:rPr>
              <w:t>Finite element simulations</w:t>
            </w:r>
            <w:r w:rsidR="00946481">
              <w:rPr>
                <w:noProof/>
                <w:webHidden/>
              </w:rPr>
              <w:tab/>
            </w:r>
            <w:r w:rsidR="00946481">
              <w:rPr>
                <w:noProof/>
                <w:webHidden/>
              </w:rPr>
              <w:fldChar w:fldCharType="begin"/>
            </w:r>
            <w:r w:rsidR="00946481">
              <w:rPr>
                <w:noProof/>
                <w:webHidden/>
              </w:rPr>
              <w:instrText xml:space="preserve"> PAGEREF _Toc153555175 \h </w:instrText>
            </w:r>
            <w:r w:rsidR="00946481">
              <w:rPr>
                <w:noProof/>
                <w:webHidden/>
              </w:rPr>
            </w:r>
            <w:r w:rsidR="00946481">
              <w:rPr>
                <w:noProof/>
                <w:webHidden/>
              </w:rPr>
              <w:fldChar w:fldCharType="separate"/>
            </w:r>
            <w:r w:rsidR="00946481">
              <w:rPr>
                <w:noProof/>
                <w:webHidden/>
              </w:rPr>
              <w:t>3</w:t>
            </w:r>
            <w:r w:rsidR="00946481">
              <w:rPr>
                <w:noProof/>
                <w:webHidden/>
              </w:rPr>
              <w:fldChar w:fldCharType="end"/>
            </w:r>
          </w:hyperlink>
        </w:p>
        <w:p w14:paraId="7A7B3C6E" w14:textId="3CEC6EB7" w:rsidR="00946481" w:rsidRDefault="00946481">
          <w:pPr>
            <w:pStyle w:val="TOC1"/>
            <w:tabs>
              <w:tab w:val="right" w:leader="dot" w:pos="8296"/>
            </w:tabs>
            <w:rPr>
              <w:noProof/>
              <w14:ligatures w14:val="standardContextual"/>
            </w:rPr>
          </w:pPr>
          <w:hyperlink w:anchor="_Toc153555176" w:history="1">
            <w:r w:rsidRPr="00384809">
              <w:rPr>
                <w:rStyle w:val="ab"/>
                <w:rFonts w:ascii="Times New Roman" w:hAnsi="Times New Roman" w:cs="Times New Roman"/>
                <w:noProof/>
              </w:rPr>
              <w:t>S2 Classical chiral-COM</w:t>
            </w:r>
            <w:r>
              <w:rPr>
                <w:noProof/>
                <w:webHidden/>
              </w:rPr>
              <w:tab/>
            </w:r>
            <w:r>
              <w:rPr>
                <w:noProof/>
                <w:webHidden/>
              </w:rPr>
              <w:fldChar w:fldCharType="begin"/>
            </w:r>
            <w:r>
              <w:rPr>
                <w:noProof/>
                <w:webHidden/>
              </w:rPr>
              <w:instrText xml:space="preserve"> PAGEREF _Toc153555176 \h </w:instrText>
            </w:r>
            <w:r>
              <w:rPr>
                <w:noProof/>
                <w:webHidden/>
              </w:rPr>
            </w:r>
            <w:r>
              <w:rPr>
                <w:noProof/>
                <w:webHidden/>
              </w:rPr>
              <w:fldChar w:fldCharType="separate"/>
            </w:r>
            <w:r>
              <w:rPr>
                <w:noProof/>
                <w:webHidden/>
              </w:rPr>
              <w:t>3</w:t>
            </w:r>
            <w:r>
              <w:rPr>
                <w:noProof/>
                <w:webHidden/>
              </w:rPr>
              <w:fldChar w:fldCharType="end"/>
            </w:r>
          </w:hyperlink>
        </w:p>
        <w:p w14:paraId="64CA41B8" w14:textId="7DE35177" w:rsidR="00946481" w:rsidRDefault="00946481">
          <w:pPr>
            <w:pStyle w:val="TOC1"/>
            <w:tabs>
              <w:tab w:val="right" w:leader="dot" w:pos="8296"/>
            </w:tabs>
            <w:rPr>
              <w:noProof/>
              <w14:ligatures w14:val="standardContextual"/>
            </w:rPr>
          </w:pPr>
          <w:hyperlink w:anchor="_Toc153555177" w:history="1">
            <w:r w:rsidRPr="00384809">
              <w:rPr>
                <w:rStyle w:val="ab"/>
                <w:rFonts w:ascii="Times New Roman" w:hAnsi="Times New Roman" w:cs="Times New Roman"/>
                <w:noProof/>
              </w:rPr>
              <w:t>S3 Quantum chiral-JCM</w:t>
            </w:r>
            <w:r>
              <w:rPr>
                <w:noProof/>
                <w:webHidden/>
              </w:rPr>
              <w:tab/>
            </w:r>
            <w:r>
              <w:rPr>
                <w:noProof/>
                <w:webHidden/>
              </w:rPr>
              <w:fldChar w:fldCharType="begin"/>
            </w:r>
            <w:r>
              <w:rPr>
                <w:noProof/>
                <w:webHidden/>
              </w:rPr>
              <w:instrText xml:space="preserve"> PAGEREF _Toc153555177 \h </w:instrText>
            </w:r>
            <w:r>
              <w:rPr>
                <w:noProof/>
                <w:webHidden/>
              </w:rPr>
            </w:r>
            <w:r>
              <w:rPr>
                <w:noProof/>
                <w:webHidden/>
              </w:rPr>
              <w:fldChar w:fldCharType="separate"/>
            </w:r>
            <w:r>
              <w:rPr>
                <w:noProof/>
                <w:webHidden/>
              </w:rPr>
              <w:t>3</w:t>
            </w:r>
            <w:r>
              <w:rPr>
                <w:noProof/>
                <w:webHidden/>
              </w:rPr>
              <w:fldChar w:fldCharType="end"/>
            </w:r>
          </w:hyperlink>
        </w:p>
        <w:p w14:paraId="3E481021" w14:textId="15CC32DC" w:rsidR="00946481" w:rsidRDefault="00946481">
          <w:pPr>
            <w:pStyle w:val="TOC1"/>
            <w:tabs>
              <w:tab w:val="right" w:leader="dot" w:pos="8296"/>
            </w:tabs>
            <w:rPr>
              <w:noProof/>
              <w14:ligatures w14:val="standardContextual"/>
            </w:rPr>
          </w:pPr>
          <w:hyperlink w:anchor="_Toc153555178" w:history="1">
            <w:r w:rsidRPr="00384809">
              <w:rPr>
                <w:rStyle w:val="ab"/>
                <w:rFonts w:ascii="Times New Roman" w:hAnsi="Times New Roman" w:cs="Times New Roman"/>
                <w:noProof/>
              </w:rPr>
              <w:t>S4 Dependence of extrinsic chirality on nanobar shape</w:t>
            </w:r>
            <w:r>
              <w:rPr>
                <w:noProof/>
                <w:webHidden/>
              </w:rPr>
              <w:tab/>
            </w:r>
            <w:r>
              <w:rPr>
                <w:noProof/>
                <w:webHidden/>
              </w:rPr>
              <w:fldChar w:fldCharType="begin"/>
            </w:r>
            <w:r>
              <w:rPr>
                <w:noProof/>
                <w:webHidden/>
              </w:rPr>
              <w:instrText xml:space="preserve"> PAGEREF _Toc153555178 \h </w:instrText>
            </w:r>
            <w:r>
              <w:rPr>
                <w:noProof/>
                <w:webHidden/>
              </w:rPr>
            </w:r>
            <w:r>
              <w:rPr>
                <w:noProof/>
                <w:webHidden/>
              </w:rPr>
              <w:fldChar w:fldCharType="separate"/>
            </w:r>
            <w:r>
              <w:rPr>
                <w:noProof/>
                <w:webHidden/>
              </w:rPr>
              <w:t>4</w:t>
            </w:r>
            <w:r>
              <w:rPr>
                <w:noProof/>
                <w:webHidden/>
              </w:rPr>
              <w:fldChar w:fldCharType="end"/>
            </w:r>
          </w:hyperlink>
        </w:p>
        <w:p w14:paraId="6D9F851F" w14:textId="794734C4" w:rsidR="00946481" w:rsidRDefault="00946481">
          <w:pPr>
            <w:pStyle w:val="TOC1"/>
            <w:tabs>
              <w:tab w:val="right" w:leader="dot" w:pos="8296"/>
            </w:tabs>
            <w:rPr>
              <w:noProof/>
              <w14:ligatures w14:val="standardContextual"/>
            </w:rPr>
          </w:pPr>
          <w:hyperlink w:anchor="_Toc153555179" w:history="1">
            <w:r w:rsidRPr="00384809">
              <w:rPr>
                <w:rStyle w:val="ab"/>
                <w:rFonts w:ascii="Times New Roman" w:hAnsi="Times New Roman" w:cs="Times New Roman"/>
                <w:noProof/>
              </w:rPr>
              <w:t>S5 System tolerance to deviation in geometry</w:t>
            </w:r>
            <w:r>
              <w:rPr>
                <w:noProof/>
                <w:webHidden/>
              </w:rPr>
              <w:tab/>
            </w:r>
            <w:r>
              <w:rPr>
                <w:noProof/>
                <w:webHidden/>
              </w:rPr>
              <w:fldChar w:fldCharType="begin"/>
            </w:r>
            <w:r>
              <w:rPr>
                <w:noProof/>
                <w:webHidden/>
              </w:rPr>
              <w:instrText xml:space="preserve"> PAGEREF _Toc153555179 \h </w:instrText>
            </w:r>
            <w:r>
              <w:rPr>
                <w:noProof/>
                <w:webHidden/>
              </w:rPr>
            </w:r>
            <w:r>
              <w:rPr>
                <w:noProof/>
                <w:webHidden/>
              </w:rPr>
              <w:fldChar w:fldCharType="separate"/>
            </w:r>
            <w:r>
              <w:rPr>
                <w:noProof/>
                <w:webHidden/>
              </w:rPr>
              <w:t>5</w:t>
            </w:r>
            <w:r>
              <w:rPr>
                <w:noProof/>
                <w:webHidden/>
              </w:rPr>
              <w:fldChar w:fldCharType="end"/>
            </w:r>
          </w:hyperlink>
        </w:p>
        <w:p w14:paraId="1BC2ECE0" w14:textId="761D364F" w:rsidR="00946481" w:rsidRDefault="00946481">
          <w:pPr>
            <w:pStyle w:val="TOC1"/>
            <w:tabs>
              <w:tab w:val="right" w:leader="dot" w:pos="8296"/>
            </w:tabs>
            <w:rPr>
              <w:noProof/>
              <w14:ligatures w14:val="standardContextual"/>
            </w:rPr>
          </w:pPr>
          <w:hyperlink w:anchor="_Toc153555180" w:history="1">
            <w:r w:rsidRPr="00384809">
              <w:rPr>
                <w:rStyle w:val="ab"/>
                <w:rFonts w:ascii="Times New Roman" w:hAnsi="Times New Roman" w:cs="Times New Roman"/>
                <w:noProof/>
              </w:rPr>
              <w:t>S6 Angular distribution of CDS</w:t>
            </w:r>
            <w:r>
              <w:rPr>
                <w:noProof/>
                <w:webHidden/>
              </w:rPr>
              <w:tab/>
            </w:r>
            <w:r>
              <w:rPr>
                <w:noProof/>
                <w:webHidden/>
              </w:rPr>
              <w:fldChar w:fldCharType="begin"/>
            </w:r>
            <w:r>
              <w:rPr>
                <w:noProof/>
                <w:webHidden/>
              </w:rPr>
              <w:instrText xml:space="preserve"> PAGEREF _Toc153555180 \h </w:instrText>
            </w:r>
            <w:r>
              <w:rPr>
                <w:noProof/>
                <w:webHidden/>
              </w:rPr>
            </w:r>
            <w:r>
              <w:rPr>
                <w:noProof/>
                <w:webHidden/>
              </w:rPr>
              <w:fldChar w:fldCharType="separate"/>
            </w:r>
            <w:r>
              <w:rPr>
                <w:noProof/>
                <w:webHidden/>
              </w:rPr>
              <w:t>6</w:t>
            </w:r>
            <w:r>
              <w:rPr>
                <w:noProof/>
                <w:webHidden/>
              </w:rPr>
              <w:fldChar w:fldCharType="end"/>
            </w:r>
          </w:hyperlink>
        </w:p>
        <w:p w14:paraId="20061589" w14:textId="264E849E" w:rsidR="00946481" w:rsidRDefault="00946481">
          <w:pPr>
            <w:pStyle w:val="TOC1"/>
            <w:tabs>
              <w:tab w:val="right" w:leader="dot" w:pos="8296"/>
            </w:tabs>
            <w:rPr>
              <w:noProof/>
              <w14:ligatures w14:val="standardContextual"/>
            </w:rPr>
          </w:pPr>
          <w:hyperlink w:anchor="_Toc153555181" w:history="1">
            <w:r w:rsidRPr="00384809">
              <w:rPr>
                <w:rStyle w:val="ab"/>
                <w:rFonts w:ascii="Times New Roman" w:hAnsi="Times New Roman" w:cs="Times New Roman"/>
                <w:noProof/>
              </w:rPr>
              <w:t>S7 Origin of the extrinsic chirality</w:t>
            </w:r>
            <w:r>
              <w:rPr>
                <w:noProof/>
                <w:webHidden/>
              </w:rPr>
              <w:tab/>
            </w:r>
            <w:r>
              <w:rPr>
                <w:noProof/>
                <w:webHidden/>
              </w:rPr>
              <w:fldChar w:fldCharType="begin"/>
            </w:r>
            <w:r>
              <w:rPr>
                <w:noProof/>
                <w:webHidden/>
              </w:rPr>
              <w:instrText xml:space="preserve"> PAGEREF _Toc153555181 \h </w:instrText>
            </w:r>
            <w:r>
              <w:rPr>
                <w:noProof/>
                <w:webHidden/>
              </w:rPr>
            </w:r>
            <w:r>
              <w:rPr>
                <w:noProof/>
                <w:webHidden/>
              </w:rPr>
              <w:fldChar w:fldCharType="separate"/>
            </w:r>
            <w:r>
              <w:rPr>
                <w:noProof/>
                <w:webHidden/>
              </w:rPr>
              <w:t>8</w:t>
            </w:r>
            <w:r>
              <w:rPr>
                <w:noProof/>
                <w:webHidden/>
              </w:rPr>
              <w:fldChar w:fldCharType="end"/>
            </w:r>
          </w:hyperlink>
        </w:p>
        <w:p w14:paraId="2474D92D" w14:textId="35C14D39" w:rsidR="00946481" w:rsidRDefault="00946481">
          <w:pPr>
            <w:pStyle w:val="TOC1"/>
            <w:tabs>
              <w:tab w:val="right" w:leader="dot" w:pos="8296"/>
            </w:tabs>
            <w:rPr>
              <w:noProof/>
              <w14:ligatures w14:val="standardContextual"/>
            </w:rPr>
          </w:pPr>
          <w:hyperlink w:anchor="_Toc153555182" w:history="1">
            <w:r w:rsidRPr="00384809">
              <w:rPr>
                <w:rStyle w:val="ab"/>
                <w:rFonts w:ascii="Times New Roman" w:hAnsi="Times New Roman" w:cs="Times New Roman"/>
                <w:noProof/>
              </w:rPr>
              <w:t>S8 Extrinsic chirality and optical chirality</w:t>
            </w:r>
            <w:r>
              <w:rPr>
                <w:noProof/>
                <w:webHidden/>
              </w:rPr>
              <w:tab/>
            </w:r>
            <w:r>
              <w:rPr>
                <w:noProof/>
                <w:webHidden/>
              </w:rPr>
              <w:fldChar w:fldCharType="begin"/>
            </w:r>
            <w:r>
              <w:rPr>
                <w:noProof/>
                <w:webHidden/>
              </w:rPr>
              <w:instrText xml:space="preserve"> PAGEREF _Toc153555182 \h </w:instrText>
            </w:r>
            <w:r>
              <w:rPr>
                <w:noProof/>
                <w:webHidden/>
              </w:rPr>
            </w:r>
            <w:r>
              <w:rPr>
                <w:noProof/>
                <w:webHidden/>
              </w:rPr>
              <w:fldChar w:fldCharType="separate"/>
            </w:r>
            <w:r>
              <w:rPr>
                <w:noProof/>
                <w:webHidden/>
              </w:rPr>
              <w:t>9</w:t>
            </w:r>
            <w:r>
              <w:rPr>
                <w:noProof/>
                <w:webHidden/>
              </w:rPr>
              <w:fldChar w:fldCharType="end"/>
            </w:r>
          </w:hyperlink>
        </w:p>
        <w:p w14:paraId="31BC53DD" w14:textId="33122518" w:rsidR="00946481" w:rsidRDefault="00946481">
          <w:pPr>
            <w:pStyle w:val="TOC1"/>
            <w:tabs>
              <w:tab w:val="right" w:leader="dot" w:pos="8296"/>
            </w:tabs>
            <w:rPr>
              <w:noProof/>
              <w14:ligatures w14:val="standardContextual"/>
            </w:rPr>
          </w:pPr>
          <w:hyperlink w:anchor="_Toc153555183" w:history="1">
            <w:r w:rsidRPr="00384809">
              <w:rPr>
                <w:rStyle w:val="ab"/>
                <w:rFonts w:ascii="Times New Roman" w:hAnsi="Times New Roman" w:cs="Times New Roman"/>
                <w:noProof/>
              </w:rPr>
              <w:t>S9 Breaking the mirror symmetry of the NBoM with the emitter</w:t>
            </w:r>
            <w:r>
              <w:rPr>
                <w:noProof/>
                <w:webHidden/>
              </w:rPr>
              <w:tab/>
            </w:r>
            <w:r>
              <w:rPr>
                <w:noProof/>
                <w:webHidden/>
              </w:rPr>
              <w:fldChar w:fldCharType="begin"/>
            </w:r>
            <w:r>
              <w:rPr>
                <w:noProof/>
                <w:webHidden/>
              </w:rPr>
              <w:instrText xml:space="preserve"> PAGEREF _Toc153555183 \h </w:instrText>
            </w:r>
            <w:r>
              <w:rPr>
                <w:noProof/>
                <w:webHidden/>
              </w:rPr>
            </w:r>
            <w:r>
              <w:rPr>
                <w:noProof/>
                <w:webHidden/>
              </w:rPr>
              <w:fldChar w:fldCharType="separate"/>
            </w:r>
            <w:r>
              <w:rPr>
                <w:noProof/>
                <w:webHidden/>
              </w:rPr>
              <w:t>10</w:t>
            </w:r>
            <w:r>
              <w:rPr>
                <w:noProof/>
                <w:webHidden/>
              </w:rPr>
              <w:fldChar w:fldCharType="end"/>
            </w:r>
          </w:hyperlink>
        </w:p>
        <w:p w14:paraId="20EA07D3" w14:textId="01C69C98" w:rsidR="00946481" w:rsidRDefault="00946481">
          <w:pPr>
            <w:pStyle w:val="TOC1"/>
            <w:tabs>
              <w:tab w:val="right" w:leader="dot" w:pos="8296"/>
            </w:tabs>
            <w:rPr>
              <w:noProof/>
              <w14:ligatures w14:val="standardContextual"/>
            </w:rPr>
          </w:pPr>
          <w:hyperlink w:anchor="_Toc153555184" w:history="1">
            <w:r w:rsidRPr="00384809">
              <w:rPr>
                <w:rStyle w:val="ab"/>
                <w:rFonts w:ascii="Times New Roman" w:hAnsi="Times New Roman" w:cs="Times New Roman"/>
                <w:noProof/>
              </w:rPr>
              <w:t>S11 Simulated extinction and absorption spectra for the NBoM-emitter hybrid structure</w:t>
            </w:r>
            <w:r>
              <w:rPr>
                <w:noProof/>
                <w:webHidden/>
              </w:rPr>
              <w:tab/>
            </w:r>
            <w:r>
              <w:rPr>
                <w:noProof/>
                <w:webHidden/>
              </w:rPr>
              <w:fldChar w:fldCharType="begin"/>
            </w:r>
            <w:r>
              <w:rPr>
                <w:noProof/>
                <w:webHidden/>
              </w:rPr>
              <w:instrText xml:space="preserve"> PAGEREF _Toc153555184 \h </w:instrText>
            </w:r>
            <w:r>
              <w:rPr>
                <w:noProof/>
                <w:webHidden/>
              </w:rPr>
            </w:r>
            <w:r>
              <w:rPr>
                <w:noProof/>
                <w:webHidden/>
              </w:rPr>
              <w:fldChar w:fldCharType="separate"/>
            </w:r>
            <w:r>
              <w:rPr>
                <w:noProof/>
                <w:webHidden/>
              </w:rPr>
              <w:t>11</w:t>
            </w:r>
            <w:r>
              <w:rPr>
                <w:noProof/>
                <w:webHidden/>
              </w:rPr>
              <w:fldChar w:fldCharType="end"/>
            </w:r>
          </w:hyperlink>
        </w:p>
        <w:p w14:paraId="4D3AE884" w14:textId="05FCD3AD" w:rsidR="00946481" w:rsidRDefault="00946481">
          <w:pPr>
            <w:pStyle w:val="TOC1"/>
            <w:tabs>
              <w:tab w:val="right" w:leader="dot" w:pos="8296"/>
            </w:tabs>
            <w:rPr>
              <w:noProof/>
              <w14:ligatures w14:val="standardContextual"/>
            </w:rPr>
          </w:pPr>
          <w:hyperlink w:anchor="_Toc153555185" w:history="1">
            <w:r w:rsidRPr="00384809">
              <w:rPr>
                <w:rStyle w:val="ab"/>
                <w:rFonts w:ascii="Times New Roman" w:hAnsi="Times New Roman" w:cs="Times New Roman"/>
                <w:noProof/>
              </w:rPr>
              <w:t>S12 Effect of the cross-coupling terms on scattering for chiral-COM</w:t>
            </w:r>
            <w:r>
              <w:rPr>
                <w:noProof/>
                <w:webHidden/>
              </w:rPr>
              <w:tab/>
            </w:r>
            <w:r>
              <w:rPr>
                <w:noProof/>
                <w:webHidden/>
              </w:rPr>
              <w:fldChar w:fldCharType="begin"/>
            </w:r>
            <w:r>
              <w:rPr>
                <w:noProof/>
                <w:webHidden/>
              </w:rPr>
              <w:instrText xml:space="preserve"> PAGEREF _Toc153555185 \h </w:instrText>
            </w:r>
            <w:r>
              <w:rPr>
                <w:noProof/>
                <w:webHidden/>
              </w:rPr>
            </w:r>
            <w:r>
              <w:rPr>
                <w:noProof/>
                <w:webHidden/>
              </w:rPr>
              <w:fldChar w:fldCharType="separate"/>
            </w:r>
            <w:r>
              <w:rPr>
                <w:noProof/>
                <w:webHidden/>
              </w:rPr>
              <w:t>12</w:t>
            </w:r>
            <w:r>
              <w:rPr>
                <w:noProof/>
                <w:webHidden/>
              </w:rPr>
              <w:fldChar w:fldCharType="end"/>
            </w:r>
          </w:hyperlink>
        </w:p>
        <w:p w14:paraId="67F6F900" w14:textId="7846D661" w:rsidR="00946481" w:rsidRDefault="00946481">
          <w:pPr>
            <w:pStyle w:val="TOC1"/>
            <w:tabs>
              <w:tab w:val="right" w:leader="dot" w:pos="8296"/>
            </w:tabs>
            <w:rPr>
              <w:noProof/>
              <w14:ligatures w14:val="standardContextual"/>
            </w:rPr>
          </w:pPr>
          <w:hyperlink w:anchor="_Toc153555186" w:history="1">
            <w:r w:rsidRPr="00384809">
              <w:rPr>
                <w:rStyle w:val="ab"/>
                <w:rFonts w:ascii="Times New Roman" w:hAnsi="Times New Roman" w:cs="Times New Roman"/>
                <w:noProof/>
              </w:rPr>
              <w:t>S13 Deduction of the CDS for chiral-COM</w:t>
            </w:r>
            <w:r>
              <w:rPr>
                <w:noProof/>
                <w:webHidden/>
              </w:rPr>
              <w:tab/>
            </w:r>
            <w:r>
              <w:rPr>
                <w:noProof/>
                <w:webHidden/>
              </w:rPr>
              <w:fldChar w:fldCharType="begin"/>
            </w:r>
            <w:r>
              <w:rPr>
                <w:noProof/>
                <w:webHidden/>
              </w:rPr>
              <w:instrText xml:space="preserve"> PAGEREF _Toc153555186 \h </w:instrText>
            </w:r>
            <w:r>
              <w:rPr>
                <w:noProof/>
                <w:webHidden/>
              </w:rPr>
            </w:r>
            <w:r>
              <w:rPr>
                <w:noProof/>
                <w:webHidden/>
              </w:rPr>
              <w:fldChar w:fldCharType="separate"/>
            </w:r>
            <w:r>
              <w:rPr>
                <w:noProof/>
                <w:webHidden/>
              </w:rPr>
              <w:t>13</w:t>
            </w:r>
            <w:r>
              <w:rPr>
                <w:noProof/>
                <w:webHidden/>
              </w:rPr>
              <w:fldChar w:fldCharType="end"/>
            </w:r>
          </w:hyperlink>
        </w:p>
        <w:p w14:paraId="08BB682B" w14:textId="10841209" w:rsidR="00946481" w:rsidRDefault="00946481">
          <w:pPr>
            <w:pStyle w:val="TOC1"/>
            <w:tabs>
              <w:tab w:val="right" w:leader="dot" w:pos="8296"/>
            </w:tabs>
            <w:rPr>
              <w:noProof/>
              <w14:ligatures w14:val="standardContextual"/>
            </w:rPr>
          </w:pPr>
          <w:hyperlink w:anchor="_Toc153555187" w:history="1">
            <w:r w:rsidRPr="00384809">
              <w:rPr>
                <w:rStyle w:val="ab"/>
                <w:rFonts w:ascii="Times New Roman" w:hAnsi="Times New Roman" w:cs="Times New Roman"/>
                <w:noProof/>
              </w:rPr>
              <w:t>S14 Discrepancy in scattering spectra between numerical simulations and theoretical models</w:t>
            </w:r>
            <w:r>
              <w:rPr>
                <w:noProof/>
                <w:webHidden/>
              </w:rPr>
              <w:tab/>
            </w:r>
            <w:r>
              <w:rPr>
                <w:noProof/>
                <w:webHidden/>
              </w:rPr>
              <w:fldChar w:fldCharType="begin"/>
            </w:r>
            <w:r>
              <w:rPr>
                <w:noProof/>
                <w:webHidden/>
              </w:rPr>
              <w:instrText xml:space="preserve"> PAGEREF _Toc153555187 \h </w:instrText>
            </w:r>
            <w:r>
              <w:rPr>
                <w:noProof/>
                <w:webHidden/>
              </w:rPr>
            </w:r>
            <w:r>
              <w:rPr>
                <w:noProof/>
                <w:webHidden/>
              </w:rPr>
              <w:fldChar w:fldCharType="separate"/>
            </w:r>
            <w:r>
              <w:rPr>
                <w:noProof/>
                <w:webHidden/>
              </w:rPr>
              <w:t>14</w:t>
            </w:r>
            <w:r>
              <w:rPr>
                <w:noProof/>
                <w:webHidden/>
              </w:rPr>
              <w:fldChar w:fldCharType="end"/>
            </w:r>
          </w:hyperlink>
        </w:p>
        <w:p w14:paraId="1897F411" w14:textId="63B98568" w:rsidR="00946481" w:rsidRDefault="00946481">
          <w:pPr>
            <w:pStyle w:val="TOC1"/>
            <w:tabs>
              <w:tab w:val="right" w:leader="dot" w:pos="8296"/>
            </w:tabs>
            <w:rPr>
              <w:noProof/>
              <w14:ligatures w14:val="standardContextual"/>
            </w:rPr>
          </w:pPr>
          <w:hyperlink w:anchor="_Toc153555188" w:history="1">
            <w:r w:rsidRPr="00384809">
              <w:rPr>
                <w:rStyle w:val="ab"/>
                <w:rFonts w:ascii="Times New Roman" w:hAnsi="Times New Roman" w:cs="Times New Roman"/>
                <w:noProof/>
              </w:rPr>
              <w:t>S15 Extinction spectra calculated by chiral-COM</w:t>
            </w:r>
            <w:r>
              <w:rPr>
                <w:noProof/>
                <w:webHidden/>
              </w:rPr>
              <w:tab/>
            </w:r>
            <w:r>
              <w:rPr>
                <w:noProof/>
                <w:webHidden/>
              </w:rPr>
              <w:fldChar w:fldCharType="begin"/>
            </w:r>
            <w:r>
              <w:rPr>
                <w:noProof/>
                <w:webHidden/>
              </w:rPr>
              <w:instrText xml:space="preserve"> PAGEREF _Toc153555188 \h </w:instrText>
            </w:r>
            <w:r>
              <w:rPr>
                <w:noProof/>
                <w:webHidden/>
              </w:rPr>
            </w:r>
            <w:r>
              <w:rPr>
                <w:noProof/>
                <w:webHidden/>
              </w:rPr>
              <w:fldChar w:fldCharType="separate"/>
            </w:r>
            <w:r>
              <w:rPr>
                <w:noProof/>
                <w:webHidden/>
              </w:rPr>
              <w:t>14</w:t>
            </w:r>
            <w:r>
              <w:rPr>
                <w:noProof/>
                <w:webHidden/>
              </w:rPr>
              <w:fldChar w:fldCharType="end"/>
            </w:r>
          </w:hyperlink>
        </w:p>
        <w:p w14:paraId="187AFDBB" w14:textId="6C12B15E" w:rsidR="00946481" w:rsidRDefault="00946481">
          <w:pPr>
            <w:pStyle w:val="TOC1"/>
            <w:tabs>
              <w:tab w:val="right" w:leader="dot" w:pos="8296"/>
            </w:tabs>
            <w:rPr>
              <w:noProof/>
              <w14:ligatures w14:val="standardContextual"/>
            </w:rPr>
          </w:pPr>
          <w:hyperlink w:anchor="_Toc153555189" w:history="1">
            <w:r w:rsidRPr="00384809">
              <w:rPr>
                <w:rStyle w:val="ab"/>
                <w:rFonts w:ascii="Times New Roman" w:hAnsi="Times New Roman" w:cs="Times New Roman"/>
                <w:noProof/>
              </w:rPr>
              <w:t>S16 Manipulating CDS by changing the gap property</w:t>
            </w:r>
            <w:r>
              <w:rPr>
                <w:noProof/>
                <w:webHidden/>
              </w:rPr>
              <w:tab/>
            </w:r>
            <w:r>
              <w:rPr>
                <w:noProof/>
                <w:webHidden/>
              </w:rPr>
              <w:fldChar w:fldCharType="begin"/>
            </w:r>
            <w:r>
              <w:rPr>
                <w:noProof/>
                <w:webHidden/>
              </w:rPr>
              <w:instrText xml:space="preserve"> PAGEREF _Toc153555189 \h </w:instrText>
            </w:r>
            <w:r>
              <w:rPr>
                <w:noProof/>
                <w:webHidden/>
              </w:rPr>
            </w:r>
            <w:r>
              <w:rPr>
                <w:noProof/>
                <w:webHidden/>
              </w:rPr>
              <w:fldChar w:fldCharType="separate"/>
            </w:r>
            <w:r>
              <w:rPr>
                <w:noProof/>
                <w:webHidden/>
              </w:rPr>
              <w:t>15</w:t>
            </w:r>
            <w:r>
              <w:rPr>
                <w:noProof/>
                <w:webHidden/>
              </w:rPr>
              <w:fldChar w:fldCharType="end"/>
            </w:r>
          </w:hyperlink>
        </w:p>
        <w:p w14:paraId="4164A256" w14:textId="75883A81" w:rsidR="00946481" w:rsidRDefault="00946481">
          <w:pPr>
            <w:pStyle w:val="TOC1"/>
            <w:tabs>
              <w:tab w:val="right" w:leader="dot" w:pos="8296"/>
            </w:tabs>
            <w:rPr>
              <w:noProof/>
              <w14:ligatures w14:val="standardContextual"/>
            </w:rPr>
          </w:pPr>
          <w:hyperlink w:anchor="_Toc153555190" w:history="1">
            <w:r w:rsidRPr="00384809">
              <w:rPr>
                <w:rStyle w:val="ab"/>
                <w:rFonts w:ascii="Times New Roman" w:hAnsi="Times New Roman" w:cs="Times New Roman"/>
                <w:noProof/>
              </w:rPr>
              <w:t>S17 Angular distribution of chiral scattering DCP</w:t>
            </w:r>
            <w:r>
              <w:rPr>
                <w:noProof/>
                <w:webHidden/>
              </w:rPr>
              <w:tab/>
            </w:r>
            <w:r>
              <w:rPr>
                <w:noProof/>
                <w:webHidden/>
              </w:rPr>
              <w:fldChar w:fldCharType="begin"/>
            </w:r>
            <w:r>
              <w:rPr>
                <w:noProof/>
                <w:webHidden/>
              </w:rPr>
              <w:instrText xml:space="preserve"> PAGEREF _Toc153555190 \h </w:instrText>
            </w:r>
            <w:r>
              <w:rPr>
                <w:noProof/>
                <w:webHidden/>
              </w:rPr>
            </w:r>
            <w:r>
              <w:rPr>
                <w:noProof/>
                <w:webHidden/>
              </w:rPr>
              <w:fldChar w:fldCharType="separate"/>
            </w:r>
            <w:r>
              <w:rPr>
                <w:noProof/>
                <w:webHidden/>
              </w:rPr>
              <w:t>16</w:t>
            </w:r>
            <w:r>
              <w:rPr>
                <w:noProof/>
                <w:webHidden/>
              </w:rPr>
              <w:fldChar w:fldCharType="end"/>
            </w:r>
          </w:hyperlink>
        </w:p>
        <w:p w14:paraId="4CB487F2" w14:textId="53073C3E" w:rsidR="00946481" w:rsidRDefault="00946481">
          <w:pPr>
            <w:pStyle w:val="TOC1"/>
            <w:tabs>
              <w:tab w:val="right" w:leader="dot" w:pos="8296"/>
            </w:tabs>
            <w:rPr>
              <w:noProof/>
              <w14:ligatures w14:val="standardContextual"/>
            </w:rPr>
          </w:pPr>
          <w:hyperlink w:anchor="_Toc153555191" w:history="1">
            <w:r w:rsidRPr="00384809">
              <w:rPr>
                <w:rStyle w:val="ab"/>
                <w:rFonts w:ascii="Times New Roman" w:hAnsi="Times New Roman" w:cs="Times New Roman"/>
                <w:noProof/>
              </w:rPr>
              <w:t>S18 Simulated radiative LDOS for LCP/RCP light</w:t>
            </w:r>
            <w:r>
              <w:rPr>
                <w:noProof/>
                <w:webHidden/>
              </w:rPr>
              <w:tab/>
            </w:r>
            <w:r>
              <w:rPr>
                <w:noProof/>
                <w:webHidden/>
              </w:rPr>
              <w:fldChar w:fldCharType="begin"/>
            </w:r>
            <w:r>
              <w:rPr>
                <w:noProof/>
                <w:webHidden/>
              </w:rPr>
              <w:instrText xml:space="preserve"> PAGEREF _Toc153555191 \h </w:instrText>
            </w:r>
            <w:r>
              <w:rPr>
                <w:noProof/>
                <w:webHidden/>
              </w:rPr>
            </w:r>
            <w:r>
              <w:rPr>
                <w:noProof/>
                <w:webHidden/>
              </w:rPr>
              <w:fldChar w:fldCharType="separate"/>
            </w:r>
            <w:r>
              <w:rPr>
                <w:noProof/>
                <w:webHidden/>
              </w:rPr>
              <w:t>17</w:t>
            </w:r>
            <w:r>
              <w:rPr>
                <w:noProof/>
                <w:webHidden/>
              </w:rPr>
              <w:fldChar w:fldCharType="end"/>
            </w:r>
          </w:hyperlink>
        </w:p>
        <w:p w14:paraId="44D02C6D" w14:textId="3B1050A5" w:rsidR="00946481" w:rsidRDefault="00946481">
          <w:pPr>
            <w:pStyle w:val="TOC1"/>
            <w:tabs>
              <w:tab w:val="right" w:leader="dot" w:pos="8296"/>
            </w:tabs>
            <w:rPr>
              <w:noProof/>
              <w14:ligatures w14:val="standardContextual"/>
            </w:rPr>
          </w:pPr>
          <w:hyperlink w:anchor="_Toc153555192" w:history="1">
            <w:r w:rsidRPr="00384809">
              <w:rPr>
                <w:rStyle w:val="ab"/>
                <w:rFonts w:ascii="Times New Roman" w:hAnsi="Times New Roman" w:cs="Times New Roman"/>
                <w:noProof/>
              </w:rPr>
              <w:t>S19 Angular distribution of chiral luminescence DCP</w:t>
            </w:r>
            <w:r>
              <w:rPr>
                <w:noProof/>
                <w:webHidden/>
              </w:rPr>
              <w:tab/>
            </w:r>
            <w:r>
              <w:rPr>
                <w:noProof/>
                <w:webHidden/>
              </w:rPr>
              <w:fldChar w:fldCharType="begin"/>
            </w:r>
            <w:r>
              <w:rPr>
                <w:noProof/>
                <w:webHidden/>
              </w:rPr>
              <w:instrText xml:space="preserve"> PAGEREF _Toc153555192 \h </w:instrText>
            </w:r>
            <w:r>
              <w:rPr>
                <w:noProof/>
                <w:webHidden/>
              </w:rPr>
            </w:r>
            <w:r>
              <w:rPr>
                <w:noProof/>
                <w:webHidden/>
              </w:rPr>
              <w:fldChar w:fldCharType="separate"/>
            </w:r>
            <w:r>
              <w:rPr>
                <w:noProof/>
                <w:webHidden/>
              </w:rPr>
              <w:t>18</w:t>
            </w:r>
            <w:r>
              <w:rPr>
                <w:noProof/>
                <w:webHidden/>
              </w:rPr>
              <w:fldChar w:fldCharType="end"/>
            </w:r>
          </w:hyperlink>
        </w:p>
        <w:p w14:paraId="01451F74" w14:textId="29D698AD" w:rsidR="00946481" w:rsidRDefault="00946481">
          <w:pPr>
            <w:pStyle w:val="TOC1"/>
            <w:tabs>
              <w:tab w:val="right" w:leader="dot" w:pos="8296"/>
            </w:tabs>
            <w:rPr>
              <w:noProof/>
              <w14:ligatures w14:val="standardContextual"/>
            </w:rPr>
          </w:pPr>
          <w:hyperlink w:anchor="_Toc153555193" w:history="1">
            <w:r w:rsidRPr="00384809">
              <w:rPr>
                <w:rStyle w:val="ab"/>
                <w:rFonts w:ascii="Times New Roman" w:hAnsi="Times New Roman" w:cs="Times New Roman"/>
                <w:noProof/>
              </w:rPr>
              <w:t>S20 Evolution of the oscillator dipole moments for chiral-COM</w:t>
            </w:r>
            <w:r>
              <w:rPr>
                <w:noProof/>
                <w:webHidden/>
              </w:rPr>
              <w:tab/>
            </w:r>
            <w:r>
              <w:rPr>
                <w:noProof/>
                <w:webHidden/>
              </w:rPr>
              <w:fldChar w:fldCharType="begin"/>
            </w:r>
            <w:r>
              <w:rPr>
                <w:noProof/>
                <w:webHidden/>
              </w:rPr>
              <w:instrText xml:space="preserve"> PAGEREF _Toc153555193 \h </w:instrText>
            </w:r>
            <w:r>
              <w:rPr>
                <w:noProof/>
                <w:webHidden/>
              </w:rPr>
            </w:r>
            <w:r>
              <w:rPr>
                <w:noProof/>
                <w:webHidden/>
              </w:rPr>
              <w:fldChar w:fldCharType="separate"/>
            </w:r>
            <w:r>
              <w:rPr>
                <w:noProof/>
                <w:webHidden/>
              </w:rPr>
              <w:t>18</w:t>
            </w:r>
            <w:r>
              <w:rPr>
                <w:noProof/>
                <w:webHidden/>
              </w:rPr>
              <w:fldChar w:fldCharType="end"/>
            </w:r>
          </w:hyperlink>
        </w:p>
        <w:p w14:paraId="53D44E0D" w14:textId="74A15A59" w:rsidR="00946481" w:rsidRDefault="00946481">
          <w:pPr>
            <w:pStyle w:val="TOC1"/>
            <w:tabs>
              <w:tab w:val="right" w:leader="dot" w:pos="8296"/>
            </w:tabs>
            <w:rPr>
              <w:noProof/>
              <w14:ligatures w14:val="standardContextual"/>
            </w:rPr>
          </w:pPr>
          <w:hyperlink w:anchor="_Toc153555194" w:history="1">
            <w:r w:rsidRPr="00384809">
              <w:rPr>
                <w:rStyle w:val="ab"/>
                <w:rFonts w:ascii="Times New Roman" w:hAnsi="Times New Roman" w:cs="Times New Roman"/>
                <w:noProof/>
              </w:rPr>
              <w:t>S21 Independency of the luminescence DCP on the coupling strength</w:t>
            </w:r>
            <w:r>
              <w:rPr>
                <w:noProof/>
                <w:webHidden/>
              </w:rPr>
              <w:tab/>
            </w:r>
            <w:r>
              <w:rPr>
                <w:noProof/>
                <w:webHidden/>
              </w:rPr>
              <w:fldChar w:fldCharType="begin"/>
            </w:r>
            <w:r>
              <w:rPr>
                <w:noProof/>
                <w:webHidden/>
              </w:rPr>
              <w:instrText xml:space="preserve"> PAGEREF _Toc153555194 \h </w:instrText>
            </w:r>
            <w:r>
              <w:rPr>
                <w:noProof/>
                <w:webHidden/>
              </w:rPr>
            </w:r>
            <w:r>
              <w:rPr>
                <w:noProof/>
                <w:webHidden/>
              </w:rPr>
              <w:fldChar w:fldCharType="separate"/>
            </w:r>
            <w:r>
              <w:rPr>
                <w:noProof/>
                <w:webHidden/>
              </w:rPr>
              <w:t>19</w:t>
            </w:r>
            <w:r>
              <w:rPr>
                <w:noProof/>
                <w:webHidden/>
              </w:rPr>
              <w:fldChar w:fldCharType="end"/>
            </w:r>
          </w:hyperlink>
        </w:p>
        <w:p w14:paraId="12C3294F" w14:textId="622D32D0" w:rsidR="00946481" w:rsidRDefault="00946481">
          <w:pPr>
            <w:pStyle w:val="TOC1"/>
            <w:tabs>
              <w:tab w:val="right" w:leader="dot" w:pos="8296"/>
            </w:tabs>
            <w:rPr>
              <w:noProof/>
              <w14:ligatures w14:val="standardContextual"/>
            </w:rPr>
          </w:pPr>
          <w:hyperlink w:anchor="_Toc153555195" w:history="1">
            <w:r w:rsidRPr="00384809">
              <w:rPr>
                <w:rStyle w:val="ab"/>
                <w:rFonts w:ascii="Times New Roman" w:hAnsi="Times New Roman" w:cs="Times New Roman"/>
                <w:noProof/>
              </w:rPr>
              <w:t>S22 Application of the theoretical model to other plasmonic nanocavity-emitter systems</w:t>
            </w:r>
            <w:r>
              <w:rPr>
                <w:noProof/>
                <w:webHidden/>
              </w:rPr>
              <w:tab/>
            </w:r>
            <w:r>
              <w:rPr>
                <w:noProof/>
                <w:webHidden/>
              </w:rPr>
              <w:fldChar w:fldCharType="begin"/>
            </w:r>
            <w:r>
              <w:rPr>
                <w:noProof/>
                <w:webHidden/>
              </w:rPr>
              <w:instrText xml:space="preserve"> PAGEREF _Toc153555195 \h </w:instrText>
            </w:r>
            <w:r>
              <w:rPr>
                <w:noProof/>
                <w:webHidden/>
              </w:rPr>
            </w:r>
            <w:r>
              <w:rPr>
                <w:noProof/>
                <w:webHidden/>
              </w:rPr>
              <w:fldChar w:fldCharType="separate"/>
            </w:r>
            <w:r>
              <w:rPr>
                <w:noProof/>
                <w:webHidden/>
              </w:rPr>
              <w:t>19</w:t>
            </w:r>
            <w:r>
              <w:rPr>
                <w:noProof/>
                <w:webHidden/>
              </w:rPr>
              <w:fldChar w:fldCharType="end"/>
            </w:r>
          </w:hyperlink>
        </w:p>
        <w:p w14:paraId="033E47E0" w14:textId="1FC9877E" w:rsidR="0063433F" w:rsidRDefault="00946481" w:rsidP="00946481">
          <w:pPr>
            <w:pStyle w:val="TOC1"/>
            <w:tabs>
              <w:tab w:val="right" w:leader="dot" w:pos="8296"/>
            </w:tabs>
            <w:rPr>
              <w:b/>
              <w:bCs/>
              <w:lang w:val="zh-CN"/>
            </w:rPr>
          </w:pPr>
          <w:hyperlink w:anchor="_Toc153555196" w:history="1">
            <w:r w:rsidRPr="00384809">
              <w:rPr>
                <w:rStyle w:val="ab"/>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_Toc153555196 \h </w:instrText>
            </w:r>
            <w:r>
              <w:rPr>
                <w:noProof/>
                <w:webHidden/>
              </w:rPr>
            </w:r>
            <w:r>
              <w:rPr>
                <w:noProof/>
                <w:webHidden/>
              </w:rPr>
              <w:fldChar w:fldCharType="separate"/>
            </w:r>
            <w:r>
              <w:rPr>
                <w:noProof/>
                <w:webHidden/>
              </w:rPr>
              <w:t>21</w:t>
            </w:r>
            <w:r>
              <w:rPr>
                <w:noProof/>
                <w:webHidden/>
              </w:rPr>
              <w:fldChar w:fldCharType="end"/>
            </w:r>
          </w:hyperlink>
          <w:r w:rsidR="00AE58D0" w:rsidRPr="00BE71EF">
            <w:rPr>
              <w:b/>
              <w:bCs/>
              <w:sz w:val="20"/>
              <w:szCs w:val="20"/>
              <w:lang w:val="zh-CN"/>
            </w:rPr>
            <w:fldChar w:fldCharType="end"/>
          </w:r>
        </w:p>
      </w:sdtContent>
    </w:sdt>
    <w:p w14:paraId="1FC939C0" w14:textId="1B43631E" w:rsidR="00B775D9" w:rsidRPr="0063433F" w:rsidRDefault="00B775D9" w:rsidP="0063433F">
      <w:pPr>
        <w:pStyle w:val="TOC"/>
        <w:rPr>
          <w:b/>
          <w:bCs/>
          <w:lang w:val="zh-CN"/>
        </w:rPr>
      </w:pPr>
      <w:r>
        <w:rPr>
          <w:lang w:eastAsia="en-US"/>
        </w:rPr>
        <w:br w:type="page"/>
      </w:r>
    </w:p>
    <w:p w14:paraId="3C442151" w14:textId="4E739909" w:rsidR="006834C0" w:rsidRPr="00BE71EF" w:rsidRDefault="005D13FF" w:rsidP="00AE58D0">
      <w:pPr>
        <w:pStyle w:val="a9"/>
        <w:jc w:val="left"/>
        <w:rPr>
          <w:rFonts w:ascii="Times New Roman" w:hAnsi="Times New Roman" w:cs="Times New Roman"/>
          <w:sz w:val="20"/>
          <w:szCs w:val="20"/>
        </w:rPr>
      </w:pPr>
      <w:bookmarkStart w:id="3" w:name="_Toc140414671"/>
      <w:bookmarkStart w:id="4" w:name="_Toc153555175"/>
      <w:r w:rsidRPr="00BE71EF">
        <w:rPr>
          <w:rFonts w:ascii="Times New Roman" w:hAnsi="Times New Roman" w:cs="Times New Roman"/>
          <w:sz w:val="20"/>
          <w:szCs w:val="20"/>
        </w:rPr>
        <w:lastRenderedPageBreak/>
        <w:t>S1</w:t>
      </w:r>
      <w:r w:rsidR="006834C0" w:rsidRPr="00BE71EF">
        <w:rPr>
          <w:rFonts w:ascii="Times New Roman" w:hAnsi="Times New Roman" w:cs="Times New Roman"/>
          <w:sz w:val="20"/>
          <w:szCs w:val="20"/>
        </w:rPr>
        <w:t xml:space="preserve"> </w:t>
      </w:r>
      <w:r w:rsidR="006834C0" w:rsidRPr="00BE71EF">
        <w:rPr>
          <w:rStyle w:val="10"/>
          <w:rFonts w:ascii="Times New Roman" w:hAnsi="Times New Roman" w:cs="Times New Roman"/>
          <w:b/>
          <w:bCs/>
          <w:sz w:val="20"/>
          <w:szCs w:val="20"/>
        </w:rPr>
        <w:t>Finite element simulations</w:t>
      </w:r>
      <w:bookmarkEnd w:id="4"/>
    </w:p>
    <w:p w14:paraId="20AE7BF8" w14:textId="5519DF65" w:rsidR="00A66394" w:rsidRPr="00BE71EF" w:rsidRDefault="006834C0" w:rsidP="00A66394">
      <w:pPr>
        <w:ind w:firstLineChars="200" w:firstLine="400"/>
        <w:rPr>
          <w:rFonts w:ascii="Times New Roman" w:eastAsia="黑体" w:hAnsi="Times New Roman" w:cs="Times New Roman"/>
          <w:sz w:val="20"/>
          <w:szCs w:val="20"/>
        </w:rPr>
      </w:pPr>
      <w:r w:rsidRPr="00BE71EF">
        <w:rPr>
          <w:rFonts w:ascii="Times New Roman" w:eastAsia="黑体" w:hAnsi="Times New Roman" w:cs="Times New Roman"/>
          <w:sz w:val="20"/>
          <w:szCs w:val="20"/>
        </w:rPr>
        <w:t>Numerical simulations were performed with COMSOL Multiphysics based on the finite element method. A</w:t>
      </w:r>
      <w:r w:rsidR="00C34C31" w:rsidRPr="00BE71EF">
        <w:rPr>
          <w:rFonts w:ascii="Times New Roman" w:eastAsia="黑体" w:hAnsi="Times New Roman" w:cs="Times New Roman"/>
          <w:sz w:val="20"/>
          <w:szCs w:val="20"/>
        </w:rPr>
        <w:t>n</w:t>
      </w:r>
      <w:r w:rsidRPr="00BE71EF">
        <w:rPr>
          <w:rFonts w:ascii="Times New Roman" w:eastAsia="黑体" w:hAnsi="Times New Roman" w:cs="Times New Roman"/>
          <w:sz w:val="20"/>
          <w:szCs w:val="20"/>
        </w:rPr>
        <w:t xml:space="preserve"> </w:t>
      </w:r>
      <w:r w:rsidR="003A202B" w:rsidRPr="00BE71EF">
        <w:rPr>
          <w:rFonts w:ascii="Times New Roman" w:eastAsia="黑体" w:hAnsi="Times New Roman" w:cs="Times New Roman"/>
          <w:i/>
          <w:iCs/>
          <w:sz w:val="20"/>
          <w:szCs w:val="20"/>
        </w:rPr>
        <w:t>x</w:t>
      </w:r>
      <w:r w:rsidR="003A202B" w:rsidRPr="00BE71EF">
        <w:rPr>
          <w:rFonts w:ascii="Times New Roman" w:eastAsia="黑体" w:hAnsi="Times New Roman" w:cs="Times New Roman"/>
          <w:sz w:val="20"/>
          <w:szCs w:val="20"/>
        </w:rPr>
        <w:t>-</w:t>
      </w:r>
      <w:r w:rsidR="003A202B" w:rsidRPr="00BE71EF">
        <w:rPr>
          <w:rFonts w:ascii="Times New Roman" w:eastAsia="黑体" w:hAnsi="Times New Roman" w:cs="Times New Roman"/>
          <w:i/>
          <w:iCs/>
          <w:sz w:val="20"/>
          <w:szCs w:val="20"/>
        </w:rPr>
        <w:t>y</w:t>
      </w:r>
      <w:r w:rsidR="003A202B" w:rsidRPr="00BE71EF">
        <w:rPr>
          <w:rFonts w:ascii="Times New Roman" w:eastAsia="黑体" w:hAnsi="Times New Roman" w:cs="Times New Roman"/>
          <w:sz w:val="20"/>
          <w:szCs w:val="20"/>
        </w:rPr>
        <w:t xml:space="preserve"> </w:t>
      </w:r>
      <w:r w:rsidR="00DF5D93" w:rsidRPr="00BE71EF">
        <w:rPr>
          <w:rFonts w:ascii="Times New Roman" w:eastAsia="黑体" w:hAnsi="Times New Roman" w:cs="Times New Roman"/>
          <w:sz w:val="20"/>
          <w:szCs w:val="20"/>
        </w:rPr>
        <w:t>degeneracy</w:t>
      </w:r>
      <w:r w:rsidRPr="00BE71EF">
        <w:rPr>
          <w:rFonts w:ascii="Times New Roman" w:eastAsia="黑体" w:hAnsi="Times New Roman" w:cs="Times New Roman"/>
          <w:sz w:val="20"/>
          <w:szCs w:val="20"/>
        </w:rPr>
        <w:t>-</w:t>
      </w:r>
      <w:r w:rsidR="00DF5D93" w:rsidRPr="00BE71EF">
        <w:rPr>
          <w:rFonts w:ascii="Times New Roman" w:eastAsia="黑体" w:hAnsi="Times New Roman" w:cs="Times New Roman"/>
          <w:sz w:val="20"/>
          <w:szCs w:val="20"/>
        </w:rPr>
        <w:t>lifted</w:t>
      </w:r>
      <w:r w:rsidRPr="00BE71EF">
        <w:rPr>
          <w:rFonts w:ascii="Times New Roman" w:eastAsia="黑体" w:hAnsi="Times New Roman" w:cs="Times New Roman"/>
          <w:sz w:val="20"/>
          <w:szCs w:val="20"/>
        </w:rPr>
        <w:t xml:space="preserve"> 62 nm long, 60 nm wide, 60 nm </w:t>
      </w:r>
      <w:r w:rsidR="00793BC7" w:rsidRPr="00BE71EF">
        <w:rPr>
          <w:rFonts w:ascii="Times New Roman" w:eastAsia="黑体" w:hAnsi="Times New Roman" w:cs="Times New Roman"/>
          <w:sz w:val="20"/>
          <w:szCs w:val="20"/>
        </w:rPr>
        <w:t>thick</w:t>
      </w:r>
      <w:r w:rsidRPr="00BE71EF">
        <w:rPr>
          <w:rFonts w:ascii="Times New Roman" w:eastAsia="黑体" w:hAnsi="Times New Roman" w:cs="Times New Roman"/>
          <w:sz w:val="20"/>
          <w:szCs w:val="20"/>
        </w:rPr>
        <w:t xml:space="preserve"> silver nanobar whose corners were rounded by a curvature of 8 nm was placed on a semi-infinite silver substrate spaced by a 5 nm thick dielectric spacer. Perfectly matched layers were implemented at the simulation domain boundaries to absorb outgoing electromagnetic waves and prevent reflection. For simulating the scattering from the nanocavity-emitter hybrid structure, a port at the top boundary was used as a plane-wave input for illuminating the nanostructure. The emitter was implemented </w:t>
      </w:r>
      <w:r w:rsidR="00C34C31" w:rsidRPr="00BE71EF">
        <w:rPr>
          <w:rFonts w:ascii="Times New Roman" w:eastAsia="黑体" w:hAnsi="Times New Roman" w:cs="Times New Roman"/>
          <w:sz w:val="20"/>
          <w:szCs w:val="20"/>
        </w:rPr>
        <w:t>as</w:t>
      </w:r>
      <w:r w:rsidRPr="00BE71EF">
        <w:rPr>
          <w:rFonts w:ascii="Times New Roman" w:eastAsia="黑体" w:hAnsi="Times New Roman" w:cs="Times New Roman"/>
          <w:sz w:val="20"/>
          <w:szCs w:val="20"/>
        </w:rPr>
        <w:t xml:space="preserve"> a </w:t>
      </w:r>
      <w:r w:rsidR="002568FC" w:rsidRPr="00BE71EF">
        <w:rPr>
          <w:rFonts w:ascii="Times New Roman" w:eastAsia="黑体" w:hAnsi="Times New Roman" w:cs="Times New Roman"/>
          <w:sz w:val="20"/>
          <w:szCs w:val="20"/>
        </w:rPr>
        <w:t xml:space="preserve">small </w:t>
      </w:r>
      <w:r w:rsidRPr="00BE71EF">
        <w:rPr>
          <w:rFonts w:ascii="Times New Roman" w:eastAsia="黑体" w:hAnsi="Times New Roman" w:cs="Times New Roman"/>
          <w:sz w:val="20"/>
          <w:szCs w:val="20"/>
        </w:rPr>
        <w:t xml:space="preserve">nanocylinder with radius </w:t>
      </w:r>
      <w:r w:rsidR="00393CB7" w:rsidRPr="00BE71EF">
        <w:rPr>
          <w:rFonts w:ascii="Times New Roman" w:eastAsia="黑体" w:hAnsi="Times New Roman" w:cs="Times New Roman"/>
          <w:sz w:val="20"/>
          <w:szCs w:val="20"/>
        </w:rPr>
        <w:t xml:space="preserve">of </w:t>
      </w:r>
      <w:r w:rsidRPr="00BE71EF">
        <w:rPr>
          <w:rFonts w:ascii="Times New Roman" w:eastAsia="黑体" w:hAnsi="Times New Roman" w:cs="Times New Roman"/>
          <w:sz w:val="20"/>
          <w:szCs w:val="20"/>
        </w:rPr>
        <w:t xml:space="preserve">2 nm and thickness </w:t>
      </w:r>
      <w:r w:rsidR="00393CB7" w:rsidRPr="00BE71EF">
        <w:rPr>
          <w:rFonts w:ascii="Times New Roman" w:eastAsia="黑体" w:hAnsi="Times New Roman" w:cs="Times New Roman"/>
          <w:sz w:val="20"/>
          <w:szCs w:val="20"/>
        </w:rPr>
        <w:t xml:space="preserve">of </w:t>
      </w:r>
      <w:r w:rsidRPr="00BE71EF">
        <w:rPr>
          <w:rFonts w:ascii="Times New Roman" w:eastAsia="黑体" w:hAnsi="Times New Roman" w:cs="Times New Roman"/>
          <w:sz w:val="20"/>
          <w:szCs w:val="20"/>
        </w:rPr>
        <w:t xml:space="preserve">3 nm at the corner of the nanobar embedded within the spacer layer. The permittivity of the emitter was modeled using </w:t>
      </w:r>
      <w:r w:rsidR="00393CB7" w:rsidRPr="00BE71EF">
        <w:rPr>
          <w:rFonts w:ascii="Times New Roman" w:eastAsia="黑体" w:hAnsi="Times New Roman" w:cs="Times New Roman"/>
          <w:sz w:val="20"/>
          <w:szCs w:val="20"/>
        </w:rPr>
        <w:t xml:space="preserve">the </w:t>
      </w:r>
      <w:r w:rsidRPr="00BE71EF">
        <w:rPr>
          <w:rFonts w:ascii="Times New Roman" w:eastAsia="黑体" w:hAnsi="Times New Roman" w:cs="Times New Roman"/>
          <w:sz w:val="20"/>
          <w:szCs w:val="20"/>
        </w:rPr>
        <w:t xml:space="preserve">Lorentzian dielectric function: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ϵ</m:t>
            </m:r>
          </m:e>
          <m:sub>
            <m:r>
              <w:rPr>
                <w:rFonts w:ascii="Cambria Math" w:eastAsia="黑体" w:hAnsi="Cambria Math" w:cs="Times New Roman"/>
                <w:sz w:val="20"/>
                <w:szCs w:val="20"/>
              </w:rPr>
              <m:t>em</m:t>
            </m:r>
          </m:sub>
        </m:sSub>
        <m:d>
          <m:dPr>
            <m:ctrlPr>
              <w:rPr>
                <w:rFonts w:ascii="Cambria Math" w:eastAsia="黑体" w:hAnsi="Cambria Math" w:cs="Times New Roman"/>
                <w:i/>
                <w:sz w:val="20"/>
                <w:szCs w:val="20"/>
              </w:rPr>
            </m:ctrlPr>
          </m:dPr>
          <m:e>
            <m:r>
              <w:rPr>
                <w:rFonts w:ascii="Cambria Math" w:eastAsia="黑体" w:hAnsi="Cambria Math" w:cs="Times New Roman"/>
                <w:sz w:val="20"/>
                <w:szCs w:val="20"/>
              </w:rPr>
              <m:t>ω</m:t>
            </m:r>
          </m:e>
        </m:d>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ϵ</m:t>
            </m:r>
          </m:e>
          <m:sub>
            <m:r>
              <w:rPr>
                <w:rFonts w:ascii="Cambria Math" w:eastAsia="黑体" w:hAnsi="Cambria Math" w:cs="Times New Roman"/>
                <w:sz w:val="20"/>
                <w:szCs w:val="20"/>
              </w:rPr>
              <m:t>∞</m:t>
            </m:r>
          </m:sub>
        </m:sSub>
        <m:r>
          <w:rPr>
            <w:rFonts w:ascii="Cambria Math" w:eastAsia="黑体" w:hAnsi="Cambria Math" w:cs="Times New Roman"/>
            <w:sz w:val="20"/>
            <w:szCs w:val="20"/>
          </w:rPr>
          <m:t>-f</m:t>
        </m:r>
        <m:sSubSup>
          <m:sSubSupPr>
            <m:ctrlPr>
              <w:rPr>
                <w:rFonts w:ascii="Cambria Math" w:eastAsia="黑体" w:hAnsi="Cambria Math" w:cs="Times New Roman"/>
                <w:i/>
                <w:sz w:val="20"/>
                <w:szCs w:val="20"/>
              </w:rPr>
            </m:ctrlPr>
          </m:sSubSupPr>
          <m:e>
            <m:r>
              <w:rPr>
                <w:rFonts w:ascii="Cambria Math" w:eastAsia="黑体" w:hAnsi="Cambria Math" w:cs="Times New Roman"/>
                <w:sz w:val="20"/>
                <w:szCs w:val="20"/>
              </w:rPr>
              <m:t>ω</m:t>
            </m:r>
          </m:e>
          <m:sub>
            <m:r>
              <w:rPr>
                <w:rFonts w:ascii="Cambria Math" w:eastAsia="黑体" w:hAnsi="Cambria Math" w:cs="Times New Roman"/>
                <w:sz w:val="20"/>
                <w:szCs w:val="20"/>
              </w:rPr>
              <m:t>em</m:t>
            </m:r>
          </m:sub>
          <m:sup>
            <m:r>
              <w:rPr>
                <w:rFonts w:ascii="Cambria Math" w:eastAsia="黑体" w:hAnsi="Cambria Math" w:cs="Times New Roman"/>
                <w:sz w:val="20"/>
                <w:szCs w:val="20"/>
              </w:rPr>
              <m:t>2</m:t>
            </m:r>
          </m:sup>
        </m:sSubSup>
        <m:r>
          <w:rPr>
            <w:rFonts w:ascii="Cambria Math" w:eastAsia="黑体" w:hAnsi="Cambria Math" w:cs="Times New Roman"/>
            <w:sz w:val="20"/>
            <w:szCs w:val="20"/>
          </w:rPr>
          <m:t>/(</m:t>
        </m:r>
        <m:sSup>
          <m:sSupPr>
            <m:ctrlPr>
              <w:rPr>
                <w:rFonts w:ascii="Cambria Math" w:eastAsia="黑体" w:hAnsi="Cambria Math" w:cs="Times New Roman"/>
                <w:i/>
                <w:sz w:val="20"/>
                <w:szCs w:val="20"/>
              </w:rPr>
            </m:ctrlPr>
          </m:sSupPr>
          <m:e>
            <m:r>
              <w:rPr>
                <w:rFonts w:ascii="Cambria Math" w:eastAsia="黑体" w:hAnsi="Cambria Math" w:cs="Times New Roman"/>
                <w:sz w:val="20"/>
                <w:szCs w:val="20"/>
              </w:rPr>
              <m:t>ω</m:t>
            </m:r>
          </m:e>
          <m:sup>
            <m:r>
              <w:rPr>
                <w:rFonts w:ascii="Cambria Math" w:eastAsia="黑体" w:hAnsi="Cambria Math" w:cs="Times New Roman"/>
                <w:sz w:val="20"/>
                <w:szCs w:val="20"/>
              </w:rPr>
              <m:t>2</m:t>
            </m:r>
          </m:sup>
        </m:sSup>
        <m:r>
          <w:rPr>
            <w:rFonts w:ascii="Cambria Math" w:eastAsia="黑体" w:hAnsi="Cambria Math" w:cs="Times New Roman"/>
            <w:sz w:val="20"/>
            <w:szCs w:val="20"/>
          </w:rPr>
          <m:t>-</m:t>
        </m:r>
        <m:sSubSup>
          <m:sSubSupPr>
            <m:ctrlPr>
              <w:rPr>
                <w:rFonts w:ascii="Cambria Math" w:eastAsia="黑体" w:hAnsi="Cambria Math" w:cs="Times New Roman"/>
                <w:i/>
                <w:sz w:val="20"/>
                <w:szCs w:val="20"/>
              </w:rPr>
            </m:ctrlPr>
          </m:sSubSupPr>
          <m:e>
            <m:r>
              <w:rPr>
                <w:rFonts w:ascii="Cambria Math" w:eastAsia="黑体" w:hAnsi="Cambria Math" w:cs="Times New Roman"/>
                <w:sz w:val="20"/>
                <w:szCs w:val="20"/>
              </w:rPr>
              <m:t>ω</m:t>
            </m:r>
          </m:e>
          <m:sub>
            <m:r>
              <w:rPr>
                <w:rFonts w:ascii="Cambria Math" w:eastAsia="黑体" w:hAnsi="Cambria Math" w:cs="Times New Roman"/>
                <w:sz w:val="20"/>
                <w:szCs w:val="20"/>
              </w:rPr>
              <m:t>em</m:t>
            </m:r>
          </m:sub>
          <m:sup>
            <m:r>
              <w:rPr>
                <w:rFonts w:ascii="Cambria Math" w:eastAsia="黑体" w:hAnsi="Cambria Math" w:cs="Times New Roman"/>
                <w:sz w:val="20"/>
                <w:szCs w:val="20"/>
              </w:rPr>
              <m:t>2</m:t>
            </m:r>
          </m:sup>
        </m:sSubSup>
        <m:r>
          <w:rPr>
            <w:rFonts w:ascii="Cambria Math" w:eastAsia="黑体" w:hAnsi="Cambria Math" w:cs="Times New Roman"/>
            <w:sz w:val="20"/>
            <w:szCs w:val="20"/>
          </w:rPr>
          <m:t>+i</m:t>
        </m:r>
        <m:sSub>
          <m:sSubPr>
            <m:ctrlPr>
              <w:rPr>
                <w:rFonts w:ascii="Cambria Math" w:eastAsia="黑体" w:hAnsi="Cambria Math" w:cs="Times New Roman"/>
                <w:i/>
                <w:sz w:val="20"/>
                <w:szCs w:val="20"/>
              </w:rPr>
            </m:ctrlPr>
          </m:sSubPr>
          <m:e>
            <m:r>
              <m:rPr>
                <m:sty m:val="p"/>
              </m:rPr>
              <w:rPr>
                <w:rFonts w:ascii="Cambria Math" w:eastAsia="黑体" w:hAnsi="Cambria Math" w:cs="Times New Roman"/>
                <w:sz w:val="20"/>
                <w:szCs w:val="20"/>
              </w:rPr>
              <m:t>Γ</m:t>
            </m:r>
          </m:e>
          <m:sub>
            <m:r>
              <w:rPr>
                <w:rFonts w:ascii="Cambria Math" w:eastAsia="黑体" w:hAnsi="Cambria Math" w:cs="Times New Roman"/>
                <w:sz w:val="20"/>
                <w:szCs w:val="20"/>
              </w:rPr>
              <m:t>em</m:t>
            </m:r>
          </m:sub>
        </m:sSub>
        <m:r>
          <w:rPr>
            <w:rFonts w:ascii="Cambria Math" w:eastAsia="黑体" w:hAnsi="Cambria Math" w:cs="Times New Roman"/>
            <w:sz w:val="20"/>
            <w:szCs w:val="20"/>
          </w:rPr>
          <m:t>ω)</m:t>
        </m:r>
      </m:oMath>
      <w:r w:rsidRPr="00BE71EF">
        <w:rPr>
          <w:rFonts w:ascii="Times New Roman" w:eastAsia="黑体" w:hAnsi="Times New Roman" w:cs="Times New Roman"/>
          <w:sz w:val="20"/>
          <w:szCs w:val="20"/>
        </w:rPr>
        <w:t xml:space="preserve"> where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ϵ</m:t>
            </m:r>
          </m:e>
          <m:sub>
            <m:r>
              <w:rPr>
                <w:rFonts w:ascii="Cambria Math" w:eastAsia="黑体" w:hAnsi="Cambria Math" w:cs="Times New Roman"/>
                <w:sz w:val="20"/>
                <w:szCs w:val="20"/>
              </w:rPr>
              <m:t>∞</m:t>
            </m:r>
          </m:sub>
        </m:sSub>
        <m:r>
          <w:rPr>
            <w:rFonts w:ascii="Cambria Math" w:eastAsia="黑体" w:hAnsi="Cambria Math" w:cs="Times New Roman"/>
            <w:sz w:val="20"/>
            <w:szCs w:val="20"/>
          </w:rPr>
          <m:t>=2.25</m:t>
        </m:r>
      </m:oMath>
      <w:r w:rsidRPr="00BE71EF">
        <w:rPr>
          <w:rFonts w:ascii="Times New Roman" w:eastAsia="黑体" w:hAnsi="Times New Roman" w:cs="Times New Roman"/>
          <w:sz w:val="20"/>
          <w:szCs w:val="20"/>
        </w:rPr>
        <w:t xml:space="preserve">,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ω</m:t>
            </m:r>
          </m:e>
          <m:sub>
            <m:r>
              <w:rPr>
                <w:rFonts w:ascii="Cambria Math" w:eastAsia="黑体" w:hAnsi="Cambria Math" w:cs="Times New Roman"/>
                <w:sz w:val="20"/>
                <w:szCs w:val="20"/>
              </w:rPr>
              <m:t>em</m:t>
            </m:r>
          </m:sub>
        </m:sSub>
        <m:r>
          <w:rPr>
            <w:rFonts w:ascii="Cambria Math" w:eastAsia="黑体" w:hAnsi="Cambria Math" w:cs="Times New Roman"/>
            <w:sz w:val="20"/>
            <w:szCs w:val="20"/>
          </w:rPr>
          <m:t>=1.89 eV</m:t>
        </m:r>
      </m:oMath>
      <w:r w:rsidRPr="00BE71EF">
        <w:rPr>
          <w:rFonts w:ascii="Times New Roman" w:eastAsia="黑体" w:hAnsi="Times New Roman" w:cs="Times New Roman"/>
          <w:sz w:val="20"/>
          <w:szCs w:val="20"/>
        </w:rPr>
        <w:t xml:space="preserve"> and </w:t>
      </w:r>
      <m:oMath>
        <m:sSub>
          <m:sSubPr>
            <m:ctrlPr>
              <w:rPr>
                <w:rFonts w:ascii="Cambria Math" w:eastAsia="黑体" w:hAnsi="Cambria Math" w:cs="Times New Roman"/>
                <w:i/>
                <w:sz w:val="20"/>
                <w:szCs w:val="20"/>
              </w:rPr>
            </m:ctrlPr>
          </m:sSubPr>
          <m:e>
            <m:r>
              <m:rPr>
                <m:sty m:val="p"/>
              </m:rPr>
              <w:rPr>
                <w:rFonts w:ascii="Cambria Math" w:eastAsia="黑体" w:hAnsi="Cambria Math" w:cs="Times New Roman"/>
                <w:sz w:val="20"/>
                <w:szCs w:val="20"/>
              </w:rPr>
              <m:t>Γ</m:t>
            </m:r>
          </m:e>
          <m:sub>
            <m:r>
              <w:rPr>
                <w:rFonts w:ascii="Cambria Math" w:eastAsia="黑体" w:hAnsi="Cambria Math" w:cs="Times New Roman"/>
                <w:sz w:val="20"/>
                <w:szCs w:val="20"/>
              </w:rPr>
              <m:t>em</m:t>
            </m:r>
          </m:sub>
        </m:sSub>
        <m:r>
          <w:rPr>
            <w:rFonts w:ascii="Cambria Math" w:eastAsia="黑体" w:hAnsi="Cambria Math" w:cs="Times New Roman"/>
            <w:sz w:val="20"/>
            <w:szCs w:val="20"/>
          </w:rPr>
          <m:t>=25 meV</m:t>
        </m:r>
      </m:oMath>
      <w:r w:rsidRPr="00BE71EF">
        <w:rPr>
          <w:rFonts w:ascii="Times New Roman" w:eastAsia="黑体" w:hAnsi="Times New Roman" w:cs="Times New Roman"/>
          <w:sz w:val="20"/>
          <w:szCs w:val="20"/>
        </w:rPr>
        <w:t xml:space="preserve">. The oscillator strength </w:t>
      </w:r>
      <w:r w:rsidRPr="00BE71EF">
        <w:rPr>
          <w:rFonts w:ascii="Times New Roman" w:eastAsia="黑体" w:hAnsi="Times New Roman" w:cs="Times New Roman"/>
          <w:i/>
          <w:iCs/>
          <w:sz w:val="20"/>
          <w:szCs w:val="20"/>
        </w:rPr>
        <w:t>f</w:t>
      </w:r>
      <w:r w:rsidRPr="00BE71EF">
        <w:rPr>
          <w:rFonts w:ascii="Times New Roman" w:eastAsia="黑体" w:hAnsi="Times New Roman" w:cs="Times New Roman"/>
          <w:sz w:val="20"/>
          <w:szCs w:val="20"/>
        </w:rPr>
        <w:t xml:space="preserve"> can tune the plasmon-</w:t>
      </w:r>
      <w:r w:rsidR="00793BC7" w:rsidRPr="00BE71EF">
        <w:rPr>
          <w:rFonts w:ascii="Times New Roman" w:eastAsia="黑体" w:hAnsi="Times New Roman" w:cs="Times New Roman"/>
          <w:sz w:val="20"/>
          <w:szCs w:val="20"/>
        </w:rPr>
        <w:t>emitter</w:t>
      </w:r>
      <w:r w:rsidRPr="00BE71EF">
        <w:rPr>
          <w:rFonts w:ascii="Times New Roman" w:eastAsia="黑体" w:hAnsi="Times New Roman" w:cs="Times New Roman"/>
          <w:sz w:val="20"/>
          <w:szCs w:val="20"/>
        </w:rPr>
        <w:t xml:space="preserve"> coupling strength. For luminescence simulations, an electric point dipole oscillating along the </w:t>
      </w:r>
      <w:r w:rsidRPr="00BE71EF">
        <w:rPr>
          <w:rFonts w:ascii="Times New Roman" w:eastAsia="黑体" w:hAnsi="Times New Roman" w:cs="Times New Roman"/>
          <w:i/>
          <w:iCs/>
          <w:sz w:val="20"/>
          <w:szCs w:val="20"/>
        </w:rPr>
        <w:t xml:space="preserve">z </w:t>
      </w:r>
      <w:r w:rsidRPr="00BE71EF">
        <w:rPr>
          <w:rFonts w:ascii="Times New Roman" w:eastAsia="黑体" w:hAnsi="Times New Roman" w:cs="Times New Roman"/>
          <w:sz w:val="20"/>
          <w:szCs w:val="20"/>
        </w:rPr>
        <w:t>direction</w:t>
      </w:r>
      <w:r w:rsidR="002568FC" w:rsidRPr="00BE71EF">
        <w:rPr>
          <w:rFonts w:ascii="Times New Roman" w:eastAsia="黑体" w:hAnsi="Times New Roman" w:cs="Times New Roman"/>
          <w:sz w:val="20"/>
          <w:szCs w:val="20"/>
        </w:rPr>
        <w:t xml:space="preserve"> (direction with the largest field enhancement) at the nanocylinder position replaced the port as the excitation source</w:t>
      </w:r>
      <w:r w:rsidRPr="00BE71EF">
        <w:rPr>
          <w:rFonts w:ascii="Times New Roman" w:eastAsia="黑体" w:hAnsi="Times New Roman" w:cs="Times New Roman"/>
          <w:sz w:val="20"/>
          <w:szCs w:val="20"/>
        </w:rPr>
        <w:t>. Near-to-far-field transformation</w:t>
      </w:r>
      <w:r w:rsidR="005D13FF" w:rsidRPr="00BE71EF">
        <w:rPr>
          <w:rFonts w:ascii="Times New Roman" w:eastAsia="黑体" w:hAnsi="Times New Roman" w:cs="Times New Roman"/>
          <w:sz w:val="20"/>
          <w:szCs w:val="20"/>
        </w:rPr>
        <w:t xml:space="preserve"> </w:t>
      </w:r>
      <w:r w:rsidR="005D13FF" w:rsidRPr="00BE71EF">
        <w:rPr>
          <w:rFonts w:ascii="Times New Roman" w:eastAsia="黑体" w:hAnsi="Times New Roman" w:cs="Times New Roman"/>
          <w:sz w:val="20"/>
          <w:szCs w:val="20"/>
        </w:rPr>
        <w:fldChar w:fldCharType="begin"/>
      </w:r>
      <w:r w:rsidR="00C34C31" w:rsidRPr="00BE71EF">
        <w:rPr>
          <w:rFonts w:ascii="Times New Roman" w:eastAsia="黑体" w:hAnsi="Times New Roman" w:cs="Times New Roman"/>
          <w:sz w:val="20"/>
          <w:szCs w:val="20"/>
        </w:rPr>
        <w:instrText xml:space="preserve"> ADDIN ZOTERO_ITEM CSL_CITATION {"citationID":"J7nBuDE0","properties":{"formattedCitation":"[1]","plainCitation":"[1]","noteIndex":0},"citationItems":[{"id":658,"uris":["http://zotero.org/users/local/fnB36n5G/items/7LQZQ5SH","http://zotero.org/users/12635406/items/7LQZQ5SH"],"itemData":{"id":658,"type":"article-journal","abstract":"Light emitters or scatterers embedded in stratified media may couple energy to both free-space modes and guided modes of the stratified structure. For a comprehensive analysis, it is important to evaluate the angular intensity distribution of both the free-space modes and guided modes excited in such systems. In the present work, we propose an original method based on Lorentz reciprocity theorem to efficiently calculate the free-space and guided radiation diagrams with a high accuracy from the sole knowledge of the near-field around the emitters or scatterers. Compared to conventional near-to-far field transformation techniques, the proposal allows one to easily evaluate the guided-mode radiation diagrams, even if material dissipation is present in the stack, and thus to simultaneously track the coupling of light to all channels (i.e., free-space and guided ones). We also provide an open-source code that may be used with essentially any Maxwell’s equation solver. The numerical tool may help to engineer various devices, such as light-emitting diodes or nanoantennas, to achieve directional and efficient radiative spontaneous decays in free-space and guided optics.","container-title":"ACS Photonics","DOI":"10.1021/acsphotonics.5b00559","issue":"3","note":"publisher: American Chemical Society","page":"395-402","source":"ACS Publications","title":"Near-to-Far Field Transformations for Radiative and Guided Waves","volume":"3","author":[{"family":"Yang","given":"Jianji"},{"family":"Hugonin","given":"Jean-Paul"},{"family":"Lalanne","given":"Philippe"}],"issued":{"date-parts":[["2016",3,16]]}}}],"schema":"https://github.com/citation-style-language/schema/raw/master/csl-citation.json"} </w:instrText>
      </w:r>
      <w:r w:rsidR="005D13FF" w:rsidRPr="00BE71EF">
        <w:rPr>
          <w:rFonts w:ascii="Times New Roman" w:eastAsia="黑体" w:hAnsi="Times New Roman" w:cs="Times New Roman"/>
          <w:sz w:val="20"/>
          <w:szCs w:val="20"/>
        </w:rPr>
        <w:fldChar w:fldCharType="separate"/>
      </w:r>
      <w:r w:rsidR="00C34C31" w:rsidRPr="00BE71EF">
        <w:rPr>
          <w:rFonts w:ascii="Times New Roman" w:hAnsi="Times New Roman" w:cs="Times New Roman"/>
          <w:sz w:val="20"/>
          <w:szCs w:val="20"/>
        </w:rPr>
        <w:t>[1]</w:t>
      </w:r>
      <w:r w:rsidR="005D13FF" w:rsidRPr="00BE71EF">
        <w:rPr>
          <w:rFonts w:ascii="Times New Roman" w:eastAsia="黑体" w:hAnsi="Times New Roman" w:cs="Times New Roman"/>
          <w:sz w:val="20"/>
          <w:szCs w:val="20"/>
        </w:rPr>
        <w:fldChar w:fldCharType="end"/>
      </w:r>
      <w:r w:rsidRPr="00BE71EF">
        <w:rPr>
          <w:rFonts w:ascii="Times New Roman" w:eastAsia="黑体" w:hAnsi="Times New Roman" w:cs="Times New Roman"/>
          <w:sz w:val="20"/>
          <w:szCs w:val="20"/>
        </w:rPr>
        <w:t xml:space="preserve"> was performed to obtain the far-field scattering and luminescence power for </w:t>
      </w:r>
      <w:r w:rsidR="00793BC7" w:rsidRPr="00BE71EF">
        <w:rPr>
          <w:rFonts w:ascii="Times New Roman" w:eastAsia="黑体" w:hAnsi="Times New Roman" w:cs="Times New Roman"/>
          <w:sz w:val="20"/>
          <w:szCs w:val="20"/>
        </w:rPr>
        <w:t>left-/right-handed</w:t>
      </w:r>
      <w:r w:rsidR="00C34C31" w:rsidRPr="00BE71EF">
        <w:rPr>
          <w:rFonts w:ascii="Times New Roman" w:eastAsia="黑体" w:hAnsi="Times New Roman" w:cs="Times New Roman"/>
          <w:sz w:val="20"/>
          <w:szCs w:val="20"/>
        </w:rPr>
        <w:t>-</w:t>
      </w:r>
      <w:r w:rsidR="00793BC7" w:rsidRPr="00BE71EF">
        <w:rPr>
          <w:rFonts w:ascii="Times New Roman" w:eastAsia="黑体" w:hAnsi="Times New Roman" w:cs="Times New Roman"/>
          <w:sz w:val="20"/>
          <w:szCs w:val="20"/>
        </w:rPr>
        <w:t>circular</w:t>
      </w:r>
      <w:r w:rsidR="00C34C31" w:rsidRPr="00BE71EF">
        <w:rPr>
          <w:rFonts w:ascii="Times New Roman" w:eastAsia="黑体" w:hAnsi="Times New Roman" w:cs="Times New Roman"/>
          <w:sz w:val="20"/>
          <w:szCs w:val="20"/>
        </w:rPr>
        <w:t>-</w:t>
      </w:r>
      <w:r w:rsidR="00793BC7" w:rsidRPr="00BE71EF">
        <w:rPr>
          <w:rFonts w:ascii="Times New Roman" w:eastAsia="黑体" w:hAnsi="Times New Roman" w:cs="Times New Roman"/>
          <w:sz w:val="20"/>
          <w:szCs w:val="20"/>
        </w:rPr>
        <w:t>polarization (</w:t>
      </w:r>
      <w:r w:rsidRPr="00BE71EF">
        <w:rPr>
          <w:rFonts w:ascii="Times New Roman" w:eastAsia="黑体" w:hAnsi="Times New Roman" w:cs="Times New Roman"/>
          <w:sz w:val="20"/>
          <w:szCs w:val="20"/>
        </w:rPr>
        <w:t>LCP</w:t>
      </w:r>
      <w:r w:rsidR="00793BC7" w:rsidRPr="00BE71EF">
        <w:rPr>
          <w:rFonts w:ascii="Times New Roman" w:eastAsia="黑体" w:hAnsi="Times New Roman" w:cs="Times New Roman"/>
          <w:sz w:val="20"/>
          <w:szCs w:val="20"/>
        </w:rPr>
        <w:t>/</w:t>
      </w:r>
      <w:r w:rsidRPr="00BE71EF">
        <w:rPr>
          <w:rFonts w:ascii="Times New Roman" w:eastAsia="黑体" w:hAnsi="Times New Roman" w:cs="Times New Roman"/>
          <w:sz w:val="20"/>
          <w:szCs w:val="20"/>
        </w:rPr>
        <w:t>RCP</w:t>
      </w:r>
      <w:r w:rsidR="00793BC7" w:rsidRPr="00BE71EF">
        <w:rPr>
          <w:rFonts w:ascii="Times New Roman" w:eastAsia="黑体" w:hAnsi="Times New Roman" w:cs="Times New Roman"/>
          <w:sz w:val="20"/>
          <w:szCs w:val="20"/>
        </w:rPr>
        <w:t>)</w:t>
      </w:r>
      <w:r w:rsidRPr="00BE71EF">
        <w:rPr>
          <w:rFonts w:ascii="Times New Roman" w:eastAsia="黑体" w:hAnsi="Times New Roman" w:cs="Times New Roman"/>
          <w:sz w:val="20"/>
          <w:szCs w:val="20"/>
        </w:rPr>
        <w:t>, respectively. The permittivity of silver was interpolated based on tabulated measured data</w:t>
      </w:r>
      <w:r w:rsidR="005D13FF" w:rsidRPr="00BE71EF">
        <w:rPr>
          <w:rFonts w:ascii="Times New Roman" w:eastAsia="黑体" w:hAnsi="Times New Roman" w:cs="Times New Roman"/>
          <w:sz w:val="20"/>
          <w:szCs w:val="20"/>
        </w:rPr>
        <w:t xml:space="preserve"> </w:t>
      </w:r>
      <w:r w:rsidR="005D13FF" w:rsidRPr="00BE71EF">
        <w:rPr>
          <w:rFonts w:ascii="Times New Roman" w:eastAsia="黑体" w:hAnsi="Times New Roman" w:cs="Times New Roman"/>
          <w:sz w:val="20"/>
          <w:szCs w:val="20"/>
        </w:rPr>
        <w:fldChar w:fldCharType="begin"/>
      </w:r>
      <w:r w:rsidR="00C34C31" w:rsidRPr="00BE71EF">
        <w:rPr>
          <w:rFonts w:ascii="Times New Roman" w:eastAsia="黑体" w:hAnsi="Times New Roman" w:cs="Times New Roman"/>
          <w:sz w:val="20"/>
          <w:szCs w:val="20"/>
        </w:rPr>
        <w:instrText xml:space="preserve"> ADDIN ZOTERO_ITEM CSL_CITATION {"citationID":"vIL1dB5n","properties":{"formattedCitation":"[2]","plainCitation":"[2]","noteIndex":0},"citationItems":[{"id":663,"uris":["http://zotero.org/users/local/fnB36n5G/items/BC3IF5HQ","http://zotero.org/users/12635406/items/BC3IF5HQ"],"itemData":{"id":663,"type":"article-journal","container-title":"Physical Review B","DOI":"10.1103/PhysRevB.6.4370","ISSN":"0556-2805","issue":"12","journalAbbreviation":"Phys. Rev. B","language":"en","page":"4370-4379","source":"DOI.org (Crossref)","title":"Optical Constants of the Noble Metals","volume":"6","author":[{"family":"Johnson","given":"P. B."},{"family":"Christy","given":"R. W."}],"issued":{"date-parts":[["1972",12,15]]}}}],"schema":"https://github.com/citation-style-language/schema/raw/master/csl-citation.json"} </w:instrText>
      </w:r>
      <w:r w:rsidR="005D13FF" w:rsidRPr="00BE71EF">
        <w:rPr>
          <w:rFonts w:ascii="Times New Roman" w:eastAsia="黑体" w:hAnsi="Times New Roman" w:cs="Times New Roman"/>
          <w:sz w:val="20"/>
          <w:szCs w:val="20"/>
        </w:rPr>
        <w:fldChar w:fldCharType="separate"/>
      </w:r>
      <w:r w:rsidR="00C34C31" w:rsidRPr="00BE71EF">
        <w:rPr>
          <w:rFonts w:ascii="Times New Roman" w:hAnsi="Times New Roman" w:cs="Times New Roman"/>
          <w:sz w:val="20"/>
          <w:szCs w:val="20"/>
        </w:rPr>
        <w:t>[2]</w:t>
      </w:r>
      <w:r w:rsidR="005D13FF" w:rsidRPr="00BE71EF">
        <w:rPr>
          <w:rFonts w:ascii="Times New Roman" w:eastAsia="黑体" w:hAnsi="Times New Roman" w:cs="Times New Roman"/>
          <w:sz w:val="20"/>
          <w:szCs w:val="20"/>
        </w:rPr>
        <w:fldChar w:fldCharType="end"/>
      </w:r>
      <w:r w:rsidRPr="00BE71EF">
        <w:rPr>
          <w:rFonts w:ascii="Times New Roman" w:eastAsia="黑体" w:hAnsi="Times New Roman" w:cs="Times New Roman"/>
          <w:sz w:val="20"/>
          <w:szCs w:val="20"/>
        </w:rPr>
        <w:t xml:space="preserve">, and the refractive index of the dielectric spacer was set to 1.5. </w:t>
      </w:r>
    </w:p>
    <w:p w14:paraId="646BC1B2" w14:textId="77777777" w:rsidR="006834C0" w:rsidRPr="00191D0D" w:rsidRDefault="006834C0" w:rsidP="006834C0">
      <w:pPr>
        <w:ind w:firstLineChars="200" w:firstLine="420"/>
        <w:rPr>
          <w:rFonts w:ascii="Arial" w:eastAsia="黑体" w:hAnsi="Arial" w:cs="Arial"/>
        </w:rPr>
      </w:pPr>
    </w:p>
    <w:p w14:paraId="14F2A587" w14:textId="43C2D9F1" w:rsidR="006834C0" w:rsidRPr="00AE58D0" w:rsidRDefault="005D13FF" w:rsidP="00AE58D0">
      <w:pPr>
        <w:pStyle w:val="a9"/>
        <w:jc w:val="left"/>
        <w:rPr>
          <w:rFonts w:ascii="Times New Roman" w:hAnsi="Times New Roman" w:cs="Times New Roman"/>
          <w:sz w:val="20"/>
          <w:szCs w:val="20"/>
        </w:rPr>
      </w:pPr>
      <w:bookmarkStart w:id="5" w:name="_Toc153555176"/>
      <w:r w:rsidRPr="00AE58D0">
        <w:rPr>
          <w:rFonts w:ascii="Times New Roman" w:hAnsi="Times New Roman" w:cs="Times New Roman"/>
          <w:sz w:val="20"/>
          <w:szCs w:val="20"/>
        </w:rPr>
        <w:t>S2</w:t>
      </w:r>
      <w:r w:rsidR="006834C0" w:rsidRPr="00AE58D0">
        <w:rPr>
          <w:rFonts w:ascii="Times New Roman" w:hAnsi="Times New Roman" w:cs="Times New Roman"/>
          <w:sz w:val="20"/>
          <w:szCs w:val="20"/>
        </w:rPr>
        <w:t xml:space="preserve"> Classical chiral-COM</w:t>
      </w:r>
      <w:bookmarkEnd w:id="5"/>
    </w:p>
    <w:p w14:paraId="3BC4FA0B" w14:textId="4424E05A" w:rsidR="006834C0" w:rsidRPr="00191D0D" w:rsidRDefault="006834C0" w:rsidP="006834C0">
      <w:pPr>
        <w:ind w:firstLineChars="200" w:firstLine="400"/>
        <w:rPr>
          <w:rFonts w:ascii="Times New Roman" w:eastAsia="黑体" w:hAnsi="Times New Roman" w:cs="Times New Roman"/>
          <w:iCs/>
          <w:sz w:val="20"/>
          <w:szCs w:val="20"/>
        </w:rPr>
      </w:pPr>
      <w:r w:rsidRPr="00191D0D">
        <w:rPr>
          <w:rFonts w:ascii="Times New Roman" w:eastAsia="黑体" w:hAnsi="Times New Roman" w:cs="Times New Roman" w:hint="eastAsia"/>
          <w:sz w:val="20"/>
          <w:szCs w:val="20"/>
        </w:rPr>
        <w:t>F</w:t>
      </w:r>
      <w:r w:rsidRPr="00191D0D">
        <w:rPr>
          <w:rFonts w:ascii="Times New Roman" w:eastAsia="黑体" w:hAnsi="Times New Roman" w:cs="Times New Roman"/>
          <w:sz w:val="20"/>
          <w:szCs w:val="20"/>
        </w:rPr>
        <w:t xml:space="preserve">or the classical chiral-COM, the </w:t>
      </w:r>
      <w:r w:rsidRPr="00191D0D">
        <w:rPr>
          <w:rFonts w:ascii="Times New Roman" w:eastAsia="黑体" w:hAnsi="Times New Roman" w:cs="Times New Roman"/>
          <w:i/>
          <w:iCs/>
          <w:sz w:val="20"/>
          <w:szCs w:val="20"/>
        </w:rPr>
        <w:t>x</w:t>
      </w:r>
      <w:r w:rsidRPr="00191D0D">
        <w:rPr>
          <w:rFonts w:ascii="Times New Roman" w:eastAsia="黑体" w:hAnsi="Times New Roman" w:cs="Times New Roman"/>
          <w:sz w:val="20"/>
          <w:szCs w:val="20"/>
        </w:rPr>
        <w:t xml:space="preserve">, </w:t>
      </w:r>
      <w:r w:rsidRPr="00191D0D">
        <w:rPr>
          <w:rFonts w:ascii="Times New Roman" w:eastAsia="黑体" w:hAnsi="Times New Roman" w:cs="Times New Roman"/>
          <w:i/>
          <w:iCs/>
          <w:sz w:val="20"/>
          <w:szCs w:val="20"/>
        </w:rPr>
        <w:t>y</w:t>
      </w:r>
      <w:r w:rsidRPr="00191D0D">
        <w:rPr>
          <w:rFonts w:ascii="Times New Roman" w:eastAsia="黑体" w:hAnsi="Times New Roman" w:cs="Times New Roman"/>
          <w:sz w:val="20"/>
          <w:szCs w:val="20"/>
        </w:rPr>
        <w:t xml:space="preserve"> </w:t>
      </w:r>
      <w:r w:rsidR="0042561D">
        <w:rPr>
          <w:rFonts w:ascii="Times New Roman" w:eastAsia="黑体" w:hAnsi="Times New Roman" w:cs="Times New Roman"/>
          <w:sz w:val="20"/>
          <w:szCs w:val="20"/>
        </w:rPr>
        <w:t>plasmon</w:t>
      </w:r>
      <w:r w:rsidRPr="00191D0D">
        <w:rPr>
          <w:rFonts w:ascii="Times New Roman" w:eastAsia="黑体" w:hAnsi="Times New Roman" w:cs="Times New Roman"/>
          <w:sz w:val="20"/>
          <w:szCs w:val="20"/>
        </w:rPr>
        <w:t xml:space="preserve"> modes and </w:t>
      </w:r>
      <w:r w:rsidRPr="00191D0D">
        <w:rPr>
          <w:rFonts w:ascii="Times New Roman" w:eastAsia="黑体" w:hAnsi="Times New Roman" w:cs="Times New Roman" w:hint="eastAsia"/>
          <w:sz w:val="20"/>
          <w:szCs w:val="20"/>
        </w:rPr>
        <w:t>t</w:t>
      </w:r>
      <w:r w:rsidRPr="00191D0D">
        <w:rPr>
          <w:rFonts w:ascii="Times New Roman" w:eastAsia="黑体" w:hAnsi="Times New Roman" w:cs="Times New Roman"/>
          <w:sz w:val="20"/>
          <w:szCs w:val="20"/>
        </w:rPr>
        <w:t xml:space="preserve">he emitter were treated as three coupled harmonic oscillators with their </w:t>
      </w:r>
      <w:r w:rsidR="00D02B8D">
        <w:rPr>
          <w:rFonts w:ascii="Times New Roman" w:eastAsia="黑体" w:hAnsi="Times New Roman" w:cs="Times New Roman"/>
          <w:sz w:val="20"/>
          <w:szCs w:val="20"/>
        </w:rPr>
        <w:t>equation</w:t>
      </w:r>
      <w:r w:rsidRPr="00191D0D">
        <w:rPr>
          <w:rFonts w:ascii="Times New Roman" w:eastAsia="黑体" w:hAnsi="Times New Roman" w:cs="Times New Roman"/>
          <w:sz w:val="20"/>
          <w:szCs w:val="20"/>
        </w:rPr>
        <w:t xml:space="preserve">s of motion fully described by </w:t>
      </w:r>
      <w:r w:rsidR="00393CB7">
        <w:rPr>
          <w:rFonts w:ascii="Times New Roman" w:eastAsia="黑体" w:hAnsi="Times New Roman" w:cs="Times New Roman"/>
          <w:sz w:val="20"/>
          <w:szCs w:val="20"/>
        </w:rPr>
        <w:t xml:space="preserve">the </w:t>
      </w:r>
      <w:r w:rsidR="005D13FF" w:rsidRPr="00191D0D">
        <w:rPr>
          <w:rFonts w:ascii="Times New Roman" w:eastAsia="黑体" w:hAnsi="Times New Roman" w:cs="Times New Roman"/>
          <w:sz w:val="20"/>
          <w:szCs w:val="20"/>
        </w:rPr>
        <w:t xml:space="preserve">main text </w:t>
      </w:r>
      <w:r w:rsidR="003C299F">
        <w:rPr>
          <w:rFonts w:ascii="Times New Roman" w:eastAsia="黑体" w:hAnsi="Times New Roman" w:cs="Times New Roman"/>
          <w:sz w:val="20"/>
          <w:szCs w:val="20"/>
        </w:rPr>
        <w:t>E</w:t>
      </w:r>
      <w:r w:rsidR="00D02B8D">
        <w:rPr>
          <w:rFonts w:ascii="Times New Roman" w:eastAsia="黑体" w:hAnsi="Times New Roman" w:cs="Times New Roman"/>
          <w:sz w:val="20"/>
          <w:szCs w:val="20"/>
        </w:rPr>
        <w:t>quation</w:t>
      </w:r>
      <w:r w:rsidR="003C299F">
        <w:rPr>
          <w:rFonts w:ascii="Times New Roman" w:eastAsia="黑体" w:hAnsi="Times New Roman" w:cs="Times New Roman"/>
          <w:sz w:val="20"/>
          <w:szCs w:val="20"/>
        </w:rPr>
        <w:t>s</w:t>
      </w:r>
      <w:r w:rsidRPr="00191D0D">
        <w:rPr>
          <w:rFonts w:ascii="Times New Roman" w:eastAsia="黑体" w:hAnsi="Times New Roman" w:cs="Times New Roman"/>
          <w:sz w:val="20"/>
          <w:szCs w:val="20"/>
        </w:rPr>
        <w:t xml:space="preserve"> (1</w:t>
      </w:r>
      <w:r w:rsidR="002568FC">
        <w:rPr>
          <w:rFonts w:ascii="Times New Roman" w:eastAsia="黑体" w:hAnsi="Times New Roman" w:cs="Times New Roman"/>
          <w:sz w:val="20"/>
          <w:szCs w:val="20"/>
        </w:rPr>
        <w:t>)</w:t>
      </w:r>
      <w:r w:rsidR="004A657A">
        <w:rPr>
          <w:rFonts w:ascii="Times New Roman" w:eastAsia="黑体" w:hAnsi="Times New Roman" w:cs="Times New Roman"/>
          <w:sz w:val="20"/>
          <w:szCs w:val="20"/>
        </w:rPr>
        <w:t>-</w:t>
      </w:r>
      <w:r w:rsidR="002568FC">
        <w:rPr>
          <w:rFonts w:ascii="Times New Roman" w:eastAsia="黑体" w:hAnsi="Times New Roman" w:cs="Times New Roman"/>
          <w:sz w:val="20"/>
          <w:szCs w:val="20"/>
        </w:rPr>
        <w:t>(</w:t>
      </w:r>
      <w:r w:rsidRPr="00191D0D">
        <w:rPr>
          <w:rFonts w:ascii="Times New Roman" w:eastAsia="黑体" w:hAnsi="Times New Roman" w:cs="Times New Roman"/>
          <w:sz w:val="20"/>
          <w:szCs w:val="20"/>
        </w:rPr>
        <w:t xml:space="preserve">3). </w:t>
      </w:r>
      <w:r w:rsidRPr="00191D0D">
        <w:rPr>
          <w:rFonts w:ascii="Times New Roman" w:eastAsia="黑体" w:hAnsi="Times New Roman" w:cs="Times New Roman"/>
          <w:i/>
          <w:iCs/>
          <w:sz w:val="20"/>
          <w:szCs w:val="20"/>
        </w:rPr>
        <w:t>(</w:t>
      </w:r>
      <w:proofErr w:type="spellStart"/>
      <w:r w:rsidRPr="00191D0D">
        <w:rPr>
          <w:rFonts w:ascii="Times New Roman" w:eastAsia="黑体" w:hAnsi="Times New Roman" w:cs="Times New Roman"/>
          <w:i/>
          <w:iCs/>
          <w:sz w:val="20"/>
          <w:szCs w:val="20"/>
        </w:rPr>
        <w:t>i</w:t>
      </w:r>
      <w:proofErr w:type="spellEnd"/>
      <w:r w:rsidRPr="00191D0D">
        <w:rPr>
          <w:rFonts w:ascii="Times New Roman" w:eastAsia="黑体" w:hAnsi="Times New Roman" w:cs="Times New Roman"/>
          <w:i/>
          <w:iCs/>
          <w:sz w:val="20"/>
          <w:szCs w:val="20"/>
        </w:rPr>
        <w:t>) For the scattering problems</w:t>
      </w:r>
      <w:r w:rsidRPr="00191D0D">
        <w:rPr>
          <w:rFonts w:ascii="Times New Roman" w:eastAsia="黑体" w:hAnsi="Times New Roman" w:cs="Times New Roman"/>
          <w:sz w:val="20"/>
          <w:szCs w:val="20"/>
        </w:rPr>
        <w:t xml:space="preserve">, under monochromatic driving, the three oscillators would oscillate in the same frequency as the driving force, so the dipole moments follow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x,y,em</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A</m:t>
                </m:r>
              </m:e>
            </m:acc>
          </m:e>
          <m:sub>
            <m:r>
              <w:rPr>
                <w:rFonts w:ascii="Cambria Math" w:eastAsia="黑体" w:hAnsi="Cambria Math" w:cs="Times New Roman"/>
                <w:sz w:val="20"/>
                <w:szCs w:val="20"/>
              </w:rPr>
              <m:t>x,y,em</m:t>
            </m:r>
          </m:sub>
        </m:sSub>
        <m:sSup>
          <m:sSupPr>
            <m:ctrlPr>
              <w:rPr>
                <w:rFonts w:ascii="Cambria Math" w:eastAsia="黑体" w:hAnsi="Cambria Math" w:cs="Times New Roman"/>
                <w:i/>
                <w:sz w:val="20"/>
                <w:szCs w:val="20"/>
              </w:rPr>
            </m:ctrlPr>
          </m:sSupPr>
          <m:e>
            <m:r>
              <w:rPr>
                <w:rFonts w:ascii="Cambria Math" w:eastAsia="黑体" w:hAnsi="Cambria Math" w:cs="Times New Roman"/>
                <w:sz w:val="20"/>
                <w:szCs w:val="20"/>
              </w:rPr>
              <m:t>e</m:t>
            </m:r>
          </m:e>
          <m:sup>
            <m:r>
              <w:rPr>
                <w:rFonts w:ascii="Cambria Math" w:eastAsia="黑体" w:hAnsi="Cambria Math" w:cs="Times New Roman"/>
                <w:sz w:val="20"/>
                <w:szCs w:val="20"/>
              </w:rPr>
              <m:t>-iωt</m:t>
            </m:r>
          </m:sup>
        </m:sSup>
      </m:oMath>
      <w:r w:rsidRPr="00191D0D">
        <w:rPr>
          <w:rFonts w:ascii="Times New Roman" w:eastAsia="黑体" w:hAnsi="Times New Roman" w:cs="Times New Roman" w:hint="eastAsia"/>
          <w:sz w:val="20"/>
          <w:szCs w:val="20"/>
        </w:rPr>
        <w:t xml:space="preserve"> </w:t>
      </w:r>
      <w:r w:rsidRPr="00191D0D">
        <w:rPr>
          <w:rFonts w:ascii="Times New Roman" w:eastAsia="黑体" w:hAnsi="Times New Roman" w:cs="Times New Roman"/>
          <w:sz w:val="20"/>
          <w:szCs w:val="20"/>
        </w:rPr>
        <w:t xml:space="preserve">and the sets of differential </w:t>
      </w:r>
      <w:r w:rsidR="00D02B8D">
        <w:rPr>
          <w:rFonts w:ascii="Times New Roman" w:eastAsia="黑体" w:hAnsi="Times New Roman" w:cs="Times New Roman"/>
          <w:sz w:val="20"/>
          <w:szCs w:val="20"/>
        </w:rPr>
        <w:t>equation</w:t>
      </w:r>
      <w:r w:rsidRPr="00191D0D">
        <w:rPr>
          <w:rFonts w:ascii="Times New Roman" w:eastAsia="黑体" w:hAnsi="Times New Roman" w:cs="Times New Roman"/>
          <w:sz w:val="20"/>
          <w:szCs w:val="20"/>
        </w:rPr>
        <w:t xml:space="preserve">s turn into algebraic </w:t>
      </w:r>
      <w:r w:rsidR="00D02B8D">
        <w:rPr>
          <w:rFonts w:ascii="Times New Roman" w:eastAsia="黑体" w:hAnsi="Times New Roman" w:cs="Times New Roman"/>
          <w:sz w:val="20"/>
          <w:szCs w:val="20"/>
        </w:rPr>
        <w:t>equation</w:t>
      </w:r>
      <w:r w:rsidRPr="00191D0D">
        <w:rPr>
          <w:rFonts w:ascii="Times New Roman" w:eastAsia="黑体" w:hAnsi="Times New Roman" w:cs="Times New Roman"/>
          <w:sz w:val="20"/>
          <w:szCs w:val="20"/>
        </w:rPr>
        <w:t xml:space="preserve">s which were solved analytically. Since the </w:t>
      </w:r>
      <w:r w:rsidR="003C299F">
        <w:rPr>
          <w:rFonts w:ascii="Times New Roman" w:eastAsia="黑体" w:hAnsi="Times New Roman" w:cs="Times New Roman"/>
          <w:sz w:val="20"/>
          <w:szCs w:val="20"/>
        </w:rPr>
        <w:t>scattering</w:t>
      </w:r>
      <w:r w:rsidRPr="00191D0D">
        <w:rPr>
          <w:rFonts w:ascii="Times New Roman" w:eastAsia="黑体" w:hAnsi="Times New Roman" w:cs="Times New Roman"/>
          <w:sz w:val="20"/>
          <w:szCs w:val="20"/>
        </w:rPr>
        <w:t xml:space="preserve"> cross-section of the </w:t>
      </w:r>
      <w:r w:rsidR="003C299F">
        <w:rPr>
          <w:rFonts w:ascii="Times New Roman" w:eastAsia="黑体" w:hAnsi="Times New Roman" w:cs="Times New Roman"/>
          <w:sz w:val="20"/>
          <w:szCs w:val="20"/>
        </w:rPr>
        <w:t>emitter</w:t>
      </w:r>
      <w:r w:rsidRPr="00191D0D">
        <w:rPr>
          <w:rFonts w:ascii="Times New Roman" w:eastAsia="黑体" w:hAnsi="Times New Roman" w:cs="Times New Roman"/>
          <w:sz w:val="20"/>
          <w:szCs w:val="20"/>
        </w:rPr>
        <w:t xml:space="preserve"> is much smaller than that of the plasmonic </w:t>
      </w:r>
      <w:r w:rsidR="000949EB">
        <w:rPr>
          <w:rFonts w:ascii="Times New Roman" w:eastAsia="黑体" w:hAnsi="Times New Roman" w:cs="Times New Roman"/>
          <w:sz w:val="20"/>
          <w:szCs w:val="20"/>
        </w:rPr>
        <w:t>nanocavity</w:t>
      </w:r>
      <w:r w:rsidRPr="00191D0D">
        <w:rPr>
          <w:rFonts w:ascii="Times New Roman" w:eastAsia="黑体" w:hAnsi="Times New Roman" w:cs="Times New Roman"/>
          <w:sz w:val="20"/>
          <w:szCs w:val="20"/>
        </w:rPr>
        <w:t xml:space="preserve">, the total scattering of the hybrid structure can be calculated by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Q</m:t>
            </m:r>
          </m:e>
          <m:sub>
            <m:r>
              <w:rPr>
                <w:rFonts w:ascii="Cambria Math" w:eastAsia="黑体" w:hAnsi="Cambria Math" w:cs="Times New Roman"/>
                <w:sz w:val="20"/>
                <w:szCs w:val="20"/>
              </w:rPr>
              <m:t>scat</m:t>
            </m:r>
          </m:sub>
        </m:sSub>
        <m:r>
          <w:rPr>
            <w:rFonts w:ascii="Cambria Math" w:eastAsia="黑体" w:hAnsi="Cambria Math" w:cs="Times New Roman"/>
            <w:sz w:val="20"/>
            <w:szCs w:val="20"/>
          </w:rPr>
          <m:t>∝</m:t>
        </m:r>
        <m:sSup>
          <m:sSupPr>
            <m:ctrlPr>
              <w:rPr>
                <w:rFonts w:ascii="Cambria Math" w:eastAsia="黑体" w:hAnsi="Cambria Math" w:cs="Times New Roman"/>
                <w:i/>
                <w:sz w:val="20"/>
                <w:szCs w:val="20"/>
              </w:rPr>
            </m:ctrlPr>
          </m:sSupPr>
          <m:e>
            <m:r>
              <w:rPr>
                <w:rFonts w:ascii="Cambria Math" w:eastAsia="黑体" w:hAnsi="Cambria Math" w:cs="Times New Roman"/>
                <w:sz w:val="20"/>
                <w:szCs w:val="20"/>
              </w:rPr>
              <m:t>ω</m:t>
            </m:r>
          </m:e>
          <m:sup>
            <m:r>
              <w:rPr>
                <w:rFonts w:ascii="Cambria Math" w:eastAsia="黑体" w:hAnsi="Cambria Math" w:cs="Times New Roman"/>
                <w:sz w:val="20"/>
                <w:szCs w:val="20"/>
              </w:rPr>
              <m:t>4</m:t>
            </m:r>
          </m:sup>
        </m:sSup>
        <m:r>
          <w:rPr>
            <w:rFonts w:ascii="Cambria Math" w:eastAsia="黑体" w:hAnsi="Cambria Math" w:cs="Times New Roman"/>
            <w:sz w:val="20"/>
            <w:szCs w:val="20"/>
          </w:rPr>
          <m:t>(</m:t>
        </m:r>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e>
            </m:d>
          </m:e>
          <m:sup>
            <m:r>
              <w:rPr>
                <w:rFonts w:ascii="Cambria Math" w:eastAsia="黑体" w:hAnsi="Cambria Math" w:cs="Times New Roman"/>
                <w:sz w:val="20"/>
                <w:szCs w:val="20"/>
              </w:rPr>
              <m:t>2</m:t>
            </m:r>
          </m:sup>
        </m:sSup>
        <m:r>
          <w:rPr>
            <w:rFonts w:ascii="Cambria Math" w:eastAsia="黑体" w:hAnsi="Cambria Math" w:cs="Times New Roman"/>
            <w:sz w:val="20"/>
            <w:szCs w:val="20"/>
          </w:rPr>
          <m:t>+</m:t>
        </m:r>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e>
            </m:d>
          </m:e>
          <m:sup>
            <m:r>
              <w:rPr>
                <w:rFonts w:ascii="Cambria Math" w:eastAsia="黑体" w:hAnsi="Cambria Math" w:cs="Times New Roman"/>
                <w:sz w:val="20"/>
                <w:szCs w:val="20"/>
              </w:rPr>
              <m:t>2</m:t>
            </m:r>
          </m:sup>
        </m:sSup>
        <m:r>
          <w:rPr>
            <w:rFonts w:ascii="Cambria Math" w:eastAsia="黑体" w:hAnsi="Cambria Math" w:cs="Times New Roman"/>
            <w:sz w:val="20"/>
            <w:szCs w:val="20"/>
          </w:rPr>
          <m:t>)</m:t>
        </m:r>
      </m:oMath>
      <w:r w:rsidRPr="00191D0D">
        <w:rPr>
          <w:rFonts w:ascii="Times New Roman" w:eastAsia="黑体" w:hAnsi="Times New Roman" w:cs="Times New Roman"/>
          <w:sz w:val="20"/>
          <w:szCs w:val="20"/>
        </w:rPr>
        <w:t xml:space="preserve">. The extinction of the hybrid structure can be calculated as the time-averaged work done by the external driving force: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Q</m:t>
            </m:r>
          </m:e>
          <m:sub>
            <m:r>
              <w:rPr>
                <w:rFonts w:ascii="Cambria Math" w:eastAsia="黑体" w:hAnsi="Cambria Math" w:cs="Times New Roman"/>
                <w:sz w:val="20"/>
                <w:szCs w:val="20"/>
              </w:rPr>
              <m:t>ext</m:t>
            </m:r>
          </m:sub>
        </m:sSub>
        <m:r>
          <w:rPr>
            <w:rFonts w:ascii="Cambria Math" w:eastAsia="黑体" w:hAnsi="Cambria Math" w:cs="Times New Roman"/>
            <w:sz w:val="20"/>
            <w:szCs w:val="20"/>
          </w:rPr>
          <m:t>∝</m:t>
        </m:r>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F</m:t>
                </m:r>
              </m:e>
              <m:sub>
                <m:r>
                  <w:rPr>
                    <w:rFonts w:ascii="Cambria Math" w:eastAsia="黑体" w:hAnsi="Cambria Math" w:cs="Times New Roman"/>
                    <w:sz w:val="20"/>
                    <w:szCs w:val="20"/>
                  </w:rPr>
                  <m:t>x</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x</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F</m:t>
                </m:r>
              </m:e>
              <m:sub>
                <m:r>
                  <w:rPr>
                    <w:rFonts w:ascii="Cambria Math" w:eastAsia="黑体" w:hAnsi="Cambria Math" w:cs="Times New Roman"/>
                    <w:sz w:val="20"/>
                    <w:szCs w:val="20"/>
                  </w:rPr>
                  <m:t>y</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y</m:t>
                </m:r>
              </m:sub>
            </m:sSub>
          </m:e>
        </m:d>
      </m:oMath>
      <w:r w:rsidR="005D13FF" w:rsidRPr="00191D0D">
        <w:rPr>
          <w:rFonts w:ascii="Times New Roman" w:eastAsia="黑体" w:hAnsi="Times New Roman" w:cs="Times New Roman" w:hint="eastAsia"/>
          <w:sz w:val="20"/>
          <w:szCs w:val="20"/>
        </w:rPr>
        <w:t xml:space="preserve"> </w:t>
      </w:r>
      <w:r w:rsidR="005D13FF" w:rsidRPr="00191D0D">
        <w:rPr>
          <w:rFonts w:ascii="Times New Roman" w:eastAsia="黑体" w:hAnsi="Times New Roman" w:cs="Times New Roman"/>
          <w:sz w:val="20"/>
          <w:szCs w:val="20"/>
        </w:rPr>
        <w:fldChar w:fldCharType="begin"/>
      </w:r>
      <w:r w:rsidR="00C34C31">
        <w:rPr>
          <w:rFonts w:ascii="Times New Roman" w:eastAsia="黑体" w:hAnsi="Times New Roman" w:cs="Times New Roman"/>
          <w:sz w:val="20"/>
          <w:szCs w:val="20"/>
        </w:rPr>
        <w:instrText xml:space="preserve"> ADDIN ZOTERO_ITEM CSL_CITATION {"citationID":"0eA1qfkK","properties":{"formattedCitation":"[3]","plainCitation":"[3]","noteIndex":0},"citationItems":[{"id":469,"uris":["http://zotero.org/users/local/fnB36n5G/items/BR9ANZ6S","http://zotero.org/users/12635406/items/BR9ANZ6S"],"itemData":{"id":469,"type":"article-journal","abstract":"We investigate the near-ﬁeld optical coupling between a single semiconductor nanocrystal (quantum dot) and a nanometer-scale plasmonic metal resonator using rigorous electrodynamic simulations. Our calculations show that the quantum dot produces a dip in both the extinction and scattering spectra of the surface-plasmon resonator, with a particularly strong change for the scattering spectrum. A phenomenological coupledoscillator model is used to ﬁt the calculation results and provide physical insight, revealing the roles of Fano interference and hybridization. The results indicate that it is possible to achieve nearly complete transparency as well as enter the strong-coupling regime for a single quantum dot in the near ﬁeld of a metal nanostructure.","container-title":"Optics Express","DOI":"10.1364/OE.18.023633","ISSN":"1094-4087","issue":"23","journalAbbreviation":"Opt. Express","language":"en","page":"23633","source":"DOI.org (Crossref)","title":"Quantum-dot-induced transparency in a nanoscale plasmonic resonator","volume":"18","author":[{"family":"Wu","given":"Xiaohua"},{"family":"Gray","given":"Stephen K."},{"family":"Pelton","given":"Matthew"}],"issued":{"date-parts":[["2010",11,8]]}}}],"schema":"https://github.com/citation-style-language/schema/raw/master/csl-citation.json"} </w:instrText>
      </w:r>
      <w:r w:rsidR="005D13FF" w:rsidRPr="00191D0D">
        <w:rPr>
          <w:rFonts w:ascii="Times New Roman" w:eastAsia="黑体" w:hAnsi="Times New Roman" w:cs="Times New Roman"/>
          <w:sz w:val="20"/>
          <w:szCs w:val="20"/>
        </w:rPr>
        <w:fldChar w:fldCharType="separate"/>
      </w:r>
      <w:r w:rsidR="00C34C31" w:rsidRPr="00C34C31">
        <w:rPr>
          <w:rFonts w:ascii="Times New Roman" w:hAnsi="Times New Roman" w:cs="Times New Roman"/>
          <w:sz w:val="20"/>
        </w:rPr>
        <w:t>[3]</w:t>
      </w:r>
      <w:r w:rsidR="005D13FF" w:rsidRPr="00191D0D">
        <w:rPr>
          <w:rFonts w:ascii="Times New Roman" w:eastAsia="黑体" w:hAnsi="Times New Roman" w:cs="Times New Roman"/>
          <w:sz w:val="20"/>
          <w:szCs w:val="20"/>
        </w:rPr>
        <w:fldChar w:fldCharType="end"/>
      </w:r>
      <w:r w:rsidRPr="00191D0D">
        <w:rPr>
          <w:rFonts w:ascii="Cambria Math" w:hAnsi="Cambria Math" w:cs="Times New Roman" w:hint="eastAsia"/>
          <w:sz w:val="20"/>
          <w:szCs w:val="20"/>
        </w:rPr>
        <w:t>.</w:t>
      </w:r>
      <w:r w:rsidRPr="00191D0D">
        <w:rPr>
          <w:rFonts w:ascii="Cambria Math" w:hAnsi="Cambria Math" w:cs="Times New Roman"/>
          <w:sz w:val="20"/>
          <w:szCs w:val="20"/>
        </w:rPr>
        <w:t xml:space="preserve"> </w:t>
      </w:r>
      <w:r w:rsidRPr="00191D0D">
        <w:rPr>
          <w:rFonts w:ascii="Times New Roman" w:eastAsia="黑体" w:hAnsi="Times New Roman" w:cs="Times New Roman"/>
          <w:i/>
          <w:iCs/>
          <w:sz w:val="20"/>
          <w:szCs w:val="20"/>
        </w:rPr>
        <w:t>(ii) For the luminescence problems,</w:t>
      </w:r>
      <w:r w:rsidRPr="00191D0D">
        <w:rPr>
          <w:rFonts w:ascii="Times New Roman" w:eastAsia="黑体" w:hAnsi="Times New Roman" w:cs="Times New Roman"/>
          <w:iCs/>
          <w:sz w:val="20"/>
          <w:szCs w:val="20"/>
        </w:rPr>
        <w:t xml:space="preserve"> we removed the external forces </w:t>
      </w:r>
      <m:oMath>
        <m:sSub>
          <m:sSubPr>
            <m:ctrlPr>
              <w:rPr>
                <w:rFonts w:ascii="Cambria Math" w:eastAsia="黑体" w:hAnsi="Cambria Math" w:cs="Times New Roman"/>
                <w:i/>
                <w:iCs/>
                <w:sz w:val="20"/>
                <w:szCs w:val="20"/>
              </w:rPr>
            </m:ctrlPr>
          </m:sSubPr>
          <m:e>
            <m:r>
              <w:rPr>
                <w:rFonts w:ascii="Cambria Math" w:eastAsia="黑体" w:hAnsi="Cambria Math" w:cs="Times New Roman"/>
                <w:sz w:val="20"/>
                <w:szCs w:val="20"/>
              </w:rPr>
              <m:t>F</m:t>
            </m:r>
          </m:e>
          <m:sub>
            <m:r>
              <w:rPr>
                <w:rFonts w:ascii="Cambria Math" w:eastAsia="黑体" w:hAnsi="Cambria Math" w:cs="Times New Roman"/>
                <w:sz w:val="20"/>
                <w:szCs w:val="20"/>
              </w:rPr>
              <m:t>x</m:t>
            </m:r>
          </m:sub>
        </m:sSub>
        <m:r>
          <w:rPr>
            <w:rFonts w:ascii="Cambria Math" w:eastAsia="黑体" w:hAnsi="Cambria Math" w:cs="Times New Roman"/>
            <w:sz w:val="20"/>
            <w:szCs w:val="20"/>
          </w:rPr>
          <m:t>=</m:t>
        </m:r>
        <m:sSub>
          <m:sSubPr>
            <m:ctrlPr>
              <w:rPr>
                <w:rFonts w:ascii="Cambria Math" w:eastAsia="黑体" w:hAnsi="Cambria Math" w:cs="Times New Roman"/>
                <w:i/>
                <w:iCs/>
                <w:sz w:val="20"/>
                <w:szCs w:val="20"/>
              </w:rPr>
            </m:ctrlPr>
          </m:sSubPr>
          <m:e>
            <m:r>
              <w:rPr>
                <w:rFonts w:ascii="Cambria Math" w:eastAsia="黑体" w:hAnsi="Cambria Math" w:cs="Times New Roman"/>
                <w:sz w:val="20"/>
                <w:szCs w:val="20"/>
              </w:rPr>
              <m:t>F</m:t>
            </m:r>
          </m:e>
          <m:sub>
            <m:r>
              <w:rPr>
                <w:rFonts w:ascii="Cambria Math" w:eastAsia="黑体" w:hAnsi="Cambria Math" w:cs="Times New Roman"/>
                <w:sz w:val="20"/>
                <w:szCs w:val="20"/>
              </w:rPr>
              <m:t>y</m:t>
            </m:r>
          </m:sub>
        </m:sSub>
        <m:r>
          <w:rPr>
            <w:rFonts w:ascii="Cambria Math" w:eastAsia="黑体" w:hAnsi="Cambria Math" w:cs="Times New Roman"/>
            <w:sz w:val="20"/>
            <w:szCs w:val="20"/>
          </w:rPr>
          <m:t>=0</m:t>
        </m:r>
      </m:oMath>
      <w:r w:rsidRPr="00191D0D">
        <w:rPr>
          <w:rFonts w:ascii="Times New Roman" w:eastAsia="黑体" w:hAnsi="Times New Roman" w:cs="Times New Roman"/>
          <w:iCs/>
          <w:sz w:val="20"/>
          <w:szCs w:val="20"/>
        </w:rPr>
        <w:t xml:space="preserve"> and set the emitter to be initially populated </w:t>
      </w:r>
      <m:oMath>
        <m:sSub>
          <m:sSubPr>
            <m:ctrlPr>
              <w:rPr>
                <w:rFonts w:ascii="Cambria Math" w:eastAsia="黑体" w:hAnsi="Cambria Math" w:cs="Times New Roman"/>
                <w:i/>
                <w:iCs/>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em</m:t>
            </m:r>
          </m:sub>
        </m:sSub>
        <m:d>
          <m:dPr>
            <m:ctrlPr>
              <w:rPr>
                <w:rFonts w:ascii="Cambria Math" w:eastAsia="黑体" w:hAnsi="Cambria Math" w:cs="Times New Roman"/>
                <w:i/>
                <w:iCs/>
                <w:sz w:val="20"/>
                <w:szCs w:val="20"/>
              </w:rPr>
            </m:ctrlPr>
          </m:dPr>
          <m:e>
            <m:r>
              <w:rPr>
                <w:rFonts w:ascii="Cambria Math" w:eastAsia="黑体" w:hAnsi="Cambria Math" w:cs="Times New Roman"/>
                <w:sz w:val="20"/>
                <w:szCs w:val="20"/>
              </w:rPr>
              <m:t>0</m:t>
            </m:r>
          </m:e>
        </m:d>
        <m:r>
          <w:rPr>
            <w:rFonts w:ascii="Cambria Math" w:eastAsia="黑体" w:hAnsi="Cambria Math" w:cs="Times New Roman"/>
            <w:sz w:val="20"/>
            <w:szCs w:val="20"/>
          </w:rPr>
          <m:t>=1</m:t>
        </m:r>
      </m:oMath>
      <w:r w:rsidRPr="00191D0D">
        <w:rPr>
          <w:rFonts w:ascii="Times New Roman" w:eastAsia="黑体" w:hAnsi="Times New Roman" w:cs="Times New Roman" w:hint="eastAsia"/>
          <w:sz w:val="20"/>
          <w:szCs w:val="20"/>
        </w:rPr>
        <w:t xml:space="preserve"> </w:t>
      </w:r>
      <w:r w:rsidRPr="00191D0D">
        <w:rPr>
          <w:rFonts w:ascii="Times New Roman" w:eastAsia="黑体" w:hAnsi="Times New Roman" w:cs="Times New Roman"/>
          <w:sz w:val="20"/>
          <w:szCs w:val="20"/>
        </w:rPr>
        <w:t xml:space="preserve">in </w:t>
      </w:r>
      <w:r w:rsidR="005D13FF" w:rsidRPr="00191D0D">
        <w:rPr>
          <w:rFonts w:ascii="Times New Roman" w:eastAsia="黑体" w:hAnsi="Times New Roman" w:cs="Times New Roman"/>
          <w:sz w:val="20"/>
          <w:szCs w:val="20"/>
        </w:rPr>
        <w:t xml:space="preserve">main text </w:t>
      </w:r>
      <w:r w:rsidR="00211100">
        <w:rPr>
          <w:rFonts w:ascii="Times New Roman" w:eastAsia="黑体" w:hAnsi="Times New Roman" w:cs="Times New Roman"/>
          <w:sz w:val="20"/>
          <w:szCs w:val="20"/>
        </w:rPr>
        <w:t>E</w:t>
      </w:r>
      <w:r w:rsidR="00D02B8D">
        <w:rPr>
          <w:rFonts w:ascii="Times New Roman" w:eastAsia="黑体" w:hAnsi="Times New Roman" w:cs="Times New Roman"/>
          <w:sz w:val="20"/>
          <w:szCs w:val="20"/>
        </w:rPr>
        <w:t>quation</w:t>
      </w:r>
      <w:r w:rsidR="00211100">
        <w:rPr>
          <w:rFonts w:ascii="Times New Roman" w:eastAsia="黑体" w:hAnsi="Times New Roman" w:cs="Times New Roman"/>
          <w:sz w:val="20"/>
          <w:szCs w:val="20"/>
        </w:rPr>
        <w:t>s</w:t>
      </w:r>
      <w:r w:rsidRPr="00191D0D">
        <w:rPr>
          <w:rFonts w:ascii="Times New Roman" w:eastAsia="黑体" w:hAnsi="Times New Roman" w:cs="Times New Roman"/>
          <w:sz w:val="20"/>
          <w:szCs w:val="20"/>
        </w:rPr>
        <w:t xml:space="preserve"> (1</w:t>
      </w:r>
      <w:r w:rsidR="000949EB">
        <w:rPr>
          <w:rFonts w:ascii="Times New Roman" w:eastAsia="黑体" w:hAnsi="Times New Roman" w:cs="Times New Roman"/>
          <w:sz w:val="20"/>
          <w:szCs w:val="20"/>
        </w:rPr>
        <w:t>)</w:t>
      </w:r>
      <w:r w:rsidRPr="00191D0D">
        <w:rPr>
          <w:rFonts w:ascii="Times New Roman" w:eastAsia="黑体" w:hAnsi="Times New Roman" w:cs="Times New Roman"/>
          <w:sz w:val="20"/>
          <w:szCs w:val="20"/>
        </w:rPr>
        <w:t>-</w:t>
      </w:r>
      <w:r w:rsidR="000949EB">
        <w:rPr>
          <w:rFonts w:ascii="Times New Roman" w:eastAsia="黑体" w:hAnsi="Times New Roman" w:cs="Times New Roman"/>
          <w:sz w:val="20"/>
          <w:szCs w:val="20"/>
        </w:rPr>
        <w:t>(</w:t>
      </w:r>
      <w:r w:rsidRPr="00191D0D">
        <w:rPr>
          <w:rFonts w:ascii="Times New Roman" w:eastAsia="黑体" w:hAnsi="Times New Roman" w:cs="Times New Roman"/>
          <w:sz w:val="20"/>
          <w:szCs w:val="20"/>
        </w:rPr>
        <w:t>3)</w:t>
      </w:r>
      <w:r w:rsidRPr="00191D0D">
        <w:rPr>
          <w:rFonts w:ascii="Times New Roman" w:eastAsia="黑体" w:hAnsi="Times New Roman" w:cs="Times New Roman"/>
          <w:iCs/>
          <w:sz w:val="20"/>
          <w:szCs w:val="20"/>
        </w:rPr>
        <w:t xml:space="preserve">. Then we obtained the time evolution of the three dipole moments by solving </w:t>
      </w:r>
      <w:r w:rsidR="00211100">
        <w:rPr>
          <w:rFonts w:ascii="Times New Roman" w:eastAsia="黑体" w:hAnsi="Times New Roman" w:cs="Times New Roman"/>
          <w:iCs/>
          <w:sz w:val="20"/>
          <w:szCs w:val="20"/>
        </w:rPr>
        <w:t xml:space="preserve">Equations </w:t>
      </w:r>
      <w:r w:rsidRPr="00191D0D">
        <w:rPr>
          <w:rFonts w:ascii="Times New Roman" w:eastAsia="黑体" w:hAnsi="Times New Roman" w:cs="Times New Roman"/>
          <w:iCs/>
          <w:sz w:val="20"/>
          <w:szCs w:val="20"/>
        </w:rPr>
        <w:t>(1</w:t>
      </w:r>
      <w:r w:rsidR="000949EB">
        <w:rPr>
          <w:rFonts w:ascii="Times New Roman" w:eastAsia="黑体" w:hAnsi="Times New Roman" w:cs="Times New Roman"/>
          <w:iCs/>
          <w:sz w:val="20"/>
          <w:szCs w:val="20"/>
        </w:rPr>
        <w:t>)</w:t>
      </w:r>
      <w:r w:rsidR="00211100">
        <w:rPr>
          <w:rFonts w:ascii="Times New Roman" w:eastAsia="黑体" w:hAnsi="Times New Roman" w:cs="Times New Roman"/>
          <w:iCs/>
          <w:sz w:val="20"/>
          <w:szCs w:val="20"/>
        </w:rPr>
        <w:t>-</w:t>
      </w:r>
      <w:r w:rsidR="000949EB">
        <w:rPr>
          <w:rFonts w:ascii="Times New Roman" w:eastAsia="黑体" w:hAnsi="Times New Roman" w:cs="Times New Roman"/>
          <w:iCs/>
          <w:sz w:val="20"/>
          <w:szCs w:val="20"/>
        </w:rPr>
        <w:t>(</w:t>
      </w:r>
      <w:r w:rsidRPr="00191D0D">
        <w:rPr>
          <w:rFonts w:ascii="Times New Roman" w:eastAsia="黑体" w:hAnsi="Times New Roman" w:cs="Times New Roman"/>
          <w:iCs/>
          <w:sz w:val="20"/>
          <w:szCs w:val="20"/>
        </w:rPr>
        <w:t xml:space="preserve">3) numerically with the open-source python SciPy package. The luminescence spectra for LCP and RCP </w:t>
      </w:r>
      <w:r w:rsidR="005D13FF" w:rsidRPr="00191D0D">
        <w:rPr>
          <w:rFonts w:ascii="Times New Roman" w:eastAsia="黑体" w:hAnsi="Times New Roman" w:cs="Times New Roman"/>
          <w:iCs/>
          <w:sz w:val="20"/>
          <w:szCs w:val="20"/>
        </w:rPr>
        <w:t xml:space="preserve">(main text </w:t>
      </w:r>
      <w:r w:rsidRPr="00191D0D">
        <w:rPr>
          <w:rFonts w:ascii="Times New Roman" w:eastAsia="黑体" w:hAnsi="Times New Roman" w:cs="Times New Roman"/>
          <w:iCs/>
          <w:sz w:val="20"/>
          <w:szCs w:val="20"/>
        </w:rPr>
        <w:t>Fig</w:t>
      </w:r>
      <w:r w:rsidR="00686E1D">
        <w:rPr>
          <w:rFonts w:ascii="Times New Roman" w:eastAsia="黑体" w:hAnsi="Times New Roman" w:cs="Times New Roman"/>
          <w:iCs/>
          <w:sz w:val="20"/>
          <w:szCs w:val="20"/>
        </w:rPr>
        <w:t>ure</w:t>
      </w:r>
      <w:r w:rsidRPr="00191D0D">
        <w:rPr>
          <w:rFonts w:ascii="Times New Roman" w:eastAsia="黑体" w:hAnsi="Times New Roman" w:cs="Times New Roman"/>
          <w:iCs/>
          <w:sz w:val="20"/>
          <w:szCs w:val="20"/>
        </w:rPr>
        <w:t xml:space="preserve"> 6</w:t>
      </w:r>
      <w:r w:rsidR="005D13FF" w:rsidRPr="00191D0D">
        <w:rPr>
          <w:rFonts w:ascii="Times New Roman" w:eastAsia="黑体" w:hAnsi="Times New Roman" w:cs="Times New Roman"/>
          <w:iCs/>
          <w:sz w:val="20"/>
          <w:szCs w:val="20"/>
        </w:rPr>
        <w:t>)</w:t>
      </w:r>
      <w:r w:rsidRPr="00191D0D">
        <w:rPr>
          <w:rFonts w:ascii="Times New Roman" w:eastAsia="黑体" w:hAnsi="Times New Roman" w:cs="Times New Roman"/>
          <w:iCs/>
          <w:sz w:val="20"/>
          <w:szCs w:val="20"/>
        </w:rPr>
        <w:t xml:space="preserve"> can be calculated by first forming LCP/RCP dipole moments </w:t>
      </w:r>
      <m:oMath>
        <m:sSub>
          <m:sSubPr>
            <m:ctrlPr>
              <w:rPr>
                <w:rFonts w:ascii="Cambria Math" w:eastAsia="黑体" w:hAnsi="Cambria Math" w:cs="Times New Roman"/>
                <w:i/>
                <w:iCs/>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m:t>
            </m:r>
          </m:sub>
        </m:sSub>
        <m:r>
          <w:rPr>
            <w:rFonts w:ascii="Cambria Math" w:eastAsia="黑体" w:hAnsi="Cambria Math" w:cs="Times New Roman"/>
            <w:sz w:val="20"/>
            <w:szCs w:val="20"/>
          </w:rPr>
          <m:t>=</m:t>
        </m:r>
        <m:sSub>
          <m:sSubPr>
            <m:ctrlPr>
              <w:rPr>
                <w:rFonts w:ascii="Cambria Math" w:eastAsia="黑体" w:hAnsi="Cambria Math" w:cs="Times New Roman"/>
                <w:i/>
                <w:iCs/>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r>
          <w:rPr>
            <w:rFonts w:ascii="Cambria Math" w:eastAsia="黑体" w:hAnsi="Cambria Math" w:cs="Times New Roman"/>
            <w:sz w:val="20"/>
            <w:szCs w:val="20"/>
          </w:rPr>
          <m:t>±i</m:t>
        </m:r>
        <m:sSub>
          <m:sSubPr>
            <m:ctrlPr>
              <w:rPr>
                <w:rFonts w:ascii="Cambria Math" w:eastAsia="黑体" w:hAnsi="Cambria Math" w:cs="Times New Roman"/>
                <w:i/>
                <w:iCs/>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oMath>
      <w:r w:rsidRPr="00191D0D">
        <w:rPr>
          <w:rFonts w:ascii="Times New Roman" w:eastAsia="黑体" w:hAnsi="Times New Roman" w:cs="Times New Roman"/>
          <w:iCs/>
          <w:sz w:val="20"/>
          <w:szCs w:val="20"/>
        </w:rPr>
        <w:t xml:space="preserve"> and then taking </w:t>
      </w:r>
      <w:r w:rsidR="001A00EF">
        <w:rPr>
          <w:rFonts w:ascii="Times New Roman" w:eastAsia="黑体" w:hAnsi="Times New Roman" w:cs="Times New Roman"/>
          <w:iCs/>
          <w:sz w:val="20"/>
          <w:szCs w:val="20"/>
        </w:rPr>
        <w:t>the</w:t>
      </w:r>
      <w:r w:rsidRPr="00191D0D">
        <w:rPr>
          <w:rFonts w:ascii="Times New Roman" w:eastAsia="黑体" w:hAnsi="Times New Roman" w:cs="Times New Roman"/>
          <w:iCs/>
          <w:sz w:val="20"/>
          <w:szCs w:val="20"/>
        </w:rPr>
        <w:t xml:space="preserve"> Fourier transform</w:t>
      </w:r>
      <w:r w:rsidR="001A00EF">
        <w:rPr>
          <w:rFonts w:ascii="Times New Roman" w:eastAsia="黑体" w:hAnsi="Times New Roman" w:cs="Times New Roman"/>
          <w:iCs/>
          <w:sz w:val="20"/>
          <w:szCs w:val="20"/>
        </w:rPr>
        <w:t xml:space="preserve"> of their radiation power</w:t>
      </w:r>
      <w:r w:rsidRPr="00191D0D">
        <w:rPr>
          <w:rFonts w:ascii="Times New Roman" w:eastAsia="黑体" w:hAnsi="Times New Roman" w:cs="Times New Roman"/>
          <w:iCs/>
          <w:sz w:val="20"/>
          <w:szCs w:val="20"/>
        </w:rPr>
        <w:t>.</w:t>
      </w:r>
    </w:p>
    <w:p w14:paraId="38B6A732" w14:textId="67D22C8A" w:rsidR="00A66394" w:rsidRDefault="00A66394" w:rsidP="00A66394">
      <w:pPr>
        <w:widowControl/>
        <w:jc w:val="left"/>
        <w:rPr>
          <w:rFonts w:ascii="Times New Roman" w:eastAsia="黑体" w:hAnsi="Times New Roman" w:cs="Times New Roman"/>
          <w:iCs/>
        </w:rPr>
      </w:pPr>
    </w:p>
    <w:p w14:paraId="7706AA97" w14:textId="252FCD11" w:rsidR="006834C0" w:rsidRPr="00AE58D0" w:rsidRDefault="005D13FF" w:rsidP="00AE58D0">
      <w:pPr>
        <w:pStyle w:val="a9"/>
        <w:jc w:val="left"/>
        <w:rPr>
          <w:rFonts w:ascii="Times New Roman" w:hAnsi="Times New Roman" w:cs="Times New Roman"/>
          <w:sz w:val="20"/>
          <w:szCs w:val="20"/>
        </w:rPr>
      </w:pPr>
      <w:bookmarkStart w:id="6" w:name="_Toc153555177"/>
      <w:r w:rsidRPr="00AE58D0">
        <w:rPr>
          <w:rFonts w:ascii="Times New Roman" w:hAnsi="Times New Roman" w:cs="Times New Roman"/>
          <w:sz w:val="20"/>
          <w:szCs w:val="20"/>
        </w:rPr>
        <w:t>S3</w:t>
      </w:r>
      <w:r w:rsidR="006834C0" w:rsidRPr="00AE58D0">
        <w:rPr>
          <w:rFonts w:ascii="Times New Roman" w:hAnsi="Times New Roman" w:cs="Times New Roman"/>
          <w:sz w:val="20"/>
          <w:szCs w:val="20"/>
        </w:rPr>
        <w:t xml:space="preserve"> Quantum chiral-JCM</w:t>
      </w:r>
      <w:bookmarkEnd w:id="6"/>
    </w:p>
    <w:p w14:paraId="55CB68FA" w14:textId="162A8447" w:rsidR="006834C0" w:rsidRPr="00191D0D" w:rsidRDefault="006834C0" w:rsidP="006834C0">
      <w:pPr>
        <w:ind w:firstLineChars="200" w:firstLine="400"/>
        <w:rPr>
          <w:rFonts w:ascii="Times New Roman" w:eastAsia="黑体" w:hAnsi="Times New Roman" w:cs="Times New Roman"/>
          <w:sz w:val="20"/>
          <w:szCs w:val="21"/>
        </w:rPr>
      </w:pPr>
      <w:r w:rsidRPr="00191D0D">
        <w:rPr>
          <w:rFonts w:ascii="Times New Roman" w:eastAsia="黑体" w:hAnsi="Times New Roman" w:cs="Times New Roman"/>
          <w:sz w:val="20"/>
          <w:szCs w:val="21"/>
        </w:rPr>
        <w:t xml:space="preserve">The quantum chiral-JCM was implemented with the open-source python </w:t>
      </w:r>
      <w:proofErr w:type="spellStart"/>
      <w:r w:rsidRPr="00191D0D">
        <w:rPr>
          <w:rFonts w:ascii="Times New Roman" w:eastAsia="黑体" w:hAnsi="Times New Roman" w:cs="Times New Roman"/>
          <w:sz w:val="20"/>
          <w:szCs w:val="21"/>
        </w:rPr>
        <w:t>QuTiP</w:t>
      </w:r>
      <w:proofErr w:type="spellEnd"/>
      <w:r w:rsidRPr="00191D0D">
        <w:rPr>
          <w:rFonts w:ascii="Times New Roman" w:eastAsia="黑体" w:hAnsi="Times New Roman" w:cs="Times New Roman"/>
          <w:sz w:val="20"/>
          <w:szCs w:val="21"/>
        </w:rPr>
        <w:t xml:space="preserve"> package</w:t>
      </w:r>
      <w:r w:rsidR="005D13FF" w:rsidRPr="00191D0D">
        <w:rPr>
          <w:rFonts w:ascii="Times New Roman" w:eastAsia="黑体" w:hAnsi="Times New Roman" w:cs="Times New Roman"/>
          <w:sz w:val="20"/>
          <w:szCs w:val="21"/>
        </w:rPr>
        <w:t xml:space="preserve"> </w:t>
      </w:r>
      <w:r w:rsidR="005D13FF" w:rsidRPr="00191D0D">
        <w:rPr>
          <w:rFonts w:ascii="Times New Roman" w:eastAsia="黑体" w:hAnsi="Times New Roman" w:cs="Times New Roman"/>
          <w:sz w:val="20"/>
          <w:szCs w:val="21"/>
        </w:rPr>
        <w:fldChar w:fldCharType="begin"/>
      </w:r>
      <w:r w:rsidR="00C34C31">
        <w:rPr>
          <w:rFonts w:ascii="Times New Roman" w:eastAsia="黑体" w:hAnsi="Times New Roman" w:cs="Times New Roman"/>
          <w:sz w:val="20"/>
          <w:szCs w:val="21"/>
        </w:rPr>
        <w:instrText xml:space="preserve"> ADDIN ZOTERO_ITEM CSL_CITATION {"citationID":"pji9B8mx","properties":{"formattedCitation":"[4,5]","plainCitation":"[4,5]","noteIndex":0},"citationItems":[{"id":770,"uris":["http://zotero.org/users/local/fnB36n5G/items/M8MTLJHX","http://zotero.org/users/12635406/items/M8MTLJHX"],"itemData":{"id":770,"type":"article-journal","abstract":"We present an object-oriented open-source framework for solving the dynamics of open quantum systems written in Python. Arbitrary Hamiltonians, including time-dependent systems, may be built up from operators and states defined by a quantum object class, and then passed on to a choice of master equation or Monte Carlo solvers. We give an overview of the basic structure for the framework before detailing the numerical simulation of open system dynamics. Several examples are given to illustrate the build up to a complete calculation. Finally, we measure the performance of our library against that of current implementations. The framework described here is particularly well suited to the fields of quantum optics, superconducting circuit devices, nanomechanics, and trapped ions, while also being ideal for use in classroom instruction.\nProgram summary\nProgram title: QuTiP: The Quantum Toolbox in Python Catalogue identifier: AEMB_v1_0 Program summary URL: http://cpc.cs.qub.ac.uk/summaries/AEMB_v1_0.html Program obtainable from: CPC Program Library, Queenʼs University, Belfast, N. Ireland Licensing provisions: GNU General Public License, version 3 No. of lines in distributed program, including test data, etc.: 16 482 No. of bytes in distributed program, including test data, etc.: 213 438 Distribution format: tar.gz Programming language: Python Computer: i386, x86-64 Operating system: Linux, Mac OSX, Windows RAM: 2+ Gigabytes Classification: 7 External routines: NumPy (http://numpy.scipy.org/), SciPy (http://www.scipy.org/), Matplotlib (http://matplotlib.sourceforge.net/) Nature of problem: Dynamics of open quantum systems. Solution method: Numerical solutions to Lindblad master equation or Monte Carlo wave function method. Restrictions: Problems must meet the criteria for using the master equation in Lindblad form. Running time: A few seconds up to several tens of minutes, depending on size of underlying Hilbert space.","container-title":"Computer Physics Communications","DOI":"10.1016/j.cpc.2012.02.021","ISSN":"0010-4655","issue":"8","journalAbbreviation":"Computer Physics Communications","language":"en","page":"1760-1772","source":"ScienceDirect","title":"QuTiP: An open-source Python framework for the dynamics of open quantum systems","title-short":"QuTiP","volume":"183","author":[{"family":"Johansson","given":"J. R."},{"family":"Nation","given":"P. D."},{"family":"Nori","given":"Franco"}],"issued":{"date-parts":[["2012",8,1]]}}},{"id":772,"uris":["http://zotero.org/users/local/fnB36n5G/items/F5V9FITR","http://zotero.org/users/12635406/items/F5V9FITR"],"itemData":{"id":772,"type":"article-journal","abstract":"We present version 2 of QuTiP, the Quantum Toolbox in Python. Compared to the preceding version [J.R. Johansson, P.D. Nation, F. Nori, Comput. Phys. Commun. 183 (2012) 1760.], we have introduced numerous new features, enhanced performance, and made changes in the Application Programming Interface (API) for improved functionality and consistency within the package, as well as increased compatibility with existing conventions used in other scientific software packages for Python. The most significant new features include efficient solvers for arbitrary time-dependent Hamiltonians and collapse operators, support for the Floquet formalism, and new solvers for Bloch–Redfield and Floquet–Markov master equations. Here we introduce these new features, demonstrate their use, and give a summary of the important backward-incompatible API changes introduced in this version.\nProgram Summary\nProgram title: QuTiP: The Quantum Toolbox in Python Catalog identifier: AEMB_v2_0 Program summary URL:http://cpc.cs.qub.ac.uk/summaries/AEMB_v2_0.html Program obtainable from: CPC Program Library, Queen’s University, Belfast, N. Ireland Licensing provisions: GNU General Public License, version 3 No. of lines in distributed program, including test data, etc.: 33625 No. of bytes in distributed program, including test data, etc.: 410064 Distribution format: tar.gz Programming language: Python. Computer: i386, x86-64. Operating system: Linux, Mac OSX. RAM: 2+ Gigabytes Classification: 7. External routines: NumPy, SciPy, Matplotlib, Cython Catalog identifier of previous version: AEMB_v1_0 Journal reference of previous version: Comput. Phys. Comm. 183 (2012) 1760 Does the new version supercede the previous version?: Yes Nature of problem: Dynamics of open quantum systems Solution method: Numerical solutions to Lindblad, Floquet–Markov, and Bloch–Redfield master equations, as well as the Monte Carlo wave function method. Reasons for new version: Compared to the preceding version we have introduced numerous new features, enhanced performance, and made changes in the Application Programming Interface (API) for improved functionality and consistency within the package, as well as increased compatibility with existing conventions used in other scientific software packages for Python. The most significant new features include efficient solvers for arbitrary time-dependent Hamiltonians and collapse operators, support for the Floquet formalism, and new solvers for Bloch–Redfield and Floquet–Markov master equations. Restrictions: Problems must meet the criteria for using the master equation in Lindblad, Floquet</w:instrText>
      </w:r>
      <w:r w:rsidR="00C34C31">
        <w:rPr>
          <w:rFonts w:ascii="Times New Roman" w:eastAsia="黑体" w:hAnsi="Times New Roman" w:cs="Times New Roman" w:hint="eastAsia"/>
          <w:sz w:val="20"/>
          <w:szCs w:val="21"/>
        </w:rPr>
        <w:instrText>–</w:instrText>
      </w:r>
      <w:r w:rsidR="00C34C31">
        <w:rPr>
          <w:rFonts w:ascii="Times New Roman" w:eastAsia="黑体" w:hAnsi="Times New Roman" w:cs="Times New Roman"/>
          <w:sz w:val="20"/>
          <w:szCs w:val="21"/>
        </w:rPr>
        <w:instrText xml:space="preserve">Markov, or Bloch–Redfield form. Running time: A few seconds up to several tens of hours, depending on size of the underlying Hilbert space.","container-title":"Computer Physics Communications","DOI":"10.1016/j.cpc.2012.11.019","ISSN":"0010-4655","issue":"4","journalAbbreviation":"Computer Physics Communications","language":"en","page":"1234-1240","source":"ScienceDirect","title":"QuTiP 2: A Python framework for the dynamics of open quantum systems","title-short":"QuTiP 2","volume":"184","author":[{"family":"Johansson","given":"J. R."},{"family":"Nation","given":"P. D."},{"family":"Nori","given":"Franco"}],"issued":{"date-parts":[["2013",4,1]]}}}],"schema":"https://github.com/citation-style-language/schema/raw/master/csl-citation.json"} </w:instrText>
      </w:r>
      <w:r w:rsidR="005D13FF" w:rsidRPr="00191D0D">
        <w:rPr>
          <w:rFonts w:ascii="Times New Roman" w:eastAsia="黑体" w:hAnsi="Times New Roman" w:cs="Times New Roman"/>
          <w:sz w:val="20"/>
          <w:szCs w:val="21"/>
        </w:rPr>
        <w:fldChar w:fldCharType="separate"/>
      </w:r>
      <w:r w:rsidR="00C34C31" w:rsidRPr="00C34C31">
        <w:rPr>
          <w:rFonts w:ascii="Times New Roman" w:hAnsi="Times New Roman" w:cs="Times New Roman"/>
          <w:sz w:val="20"/>
        </w:rPr>
        <w:t>[4,5]</w:t>
      </w:r>
      <w:r w:rsidR="005D13FF" w:rsidRPr="00191D0D">
        <w:rPr>
          <w:rFonts w:ascii="Times New Roman" w:eastAsia="黑体" w:hAnsi="Times New Roman" w:cs="Times New Roman"/>
          <w:sz w:val="20"/>
          <w:szCs w:val="21"/>
        </w:rPr>
        <w:fldChar w:fldCharType="end"/>
      </w:r>
      <w:r w:rsidRPr="00191D0D">
        <w:rPr>
          <w:rFonts w:ascii="Times New Roman" w:eastAsia="黑体" w:hAnsi="Times New Roman" w:cs="Times New Roman"/>
          <w:sz w:val="20"/>
          <w:szCs w:val="21"/>
        </w:rPr>
        <w:t xml:space="preserve">. </w:t>
      </w:r>
      <w:r w:rsidRPr="00191D0D">
        <w:rPr>
          <w:rFonts w:ascii="Times New Roman" w:eastAsia="黑体" w:hAnsi="Times New Roman" w:cs="Times New Roman"/>
          <w:i/>
          <w:iCs/>
          <w:sz w:val="20"/>
          <w:szCs w:val="21"/>
        </w:rPr>
        <w:t>(</w:t>
      </w:r>
      <w:proofErr w:type="spellStart"/>
      <w:r w:rsidRPr="00191D0D">
        <w:rPr>
          <w:rFonts w:ascii="Times New Roman" w:eastAsia="黑体" w:hAnsi="Times New Roman" w:cs="Times New Roman"/>
          <w:i/>
          <w:iCs/>
          <w:sz w:val="20"/>
          <w:szCs w:val="21"/>
        </w:rPr>
        <w:t>i</w:t>
      </w:r>
      <w:proofErr w:type="spellEnd"/>
      <w:r w:rsidRPr="00191D0D">
        <w:rPr>
          <w:rFonts w:ascii="Times New Roman" w:eastAsia="黑体" w:hAnsi="Times New Roman" w:cs="Times New Roman"/>
          <w:i/>
          <w:iCs/>
          <w:sz w:val="20"/>
          <w:szCs w:val="21"/>
        </w:rPr>
        <w:t>) For the scattering problems</w:t>
      </w:r>
      <w:r w:rsidRPr="00191D0D">
        <w:rPr>
          <w:rFonts w:ascii="Times New Roman" w:eastAsia="黑体" w:hAnsi="Times New Roman" w:cs="Times New Roman"/>
          <w:sz w:val="20"/>
          <w:szCs w:val="21"/>
        </w:rPr>
        <w:t xml:space="preserve">, the system Hamiltonian is shown in </w:t>
      </w:r>
      <w:r w:rsidR="00393CB7">
        <w:rPr>
          <w:rFonts w:ascii="Times New Roman" w:eastAsia="黑体" w:hAnsi="Times New Roman" w:cs="Times New Roman"/>
          <w:sz w:val="20"/>
          <w:szCs w:val="21"/>
        </w:rPr>
        <w:t xml:space="preserve">the </w:t>
      </w:r>
      <w:r w:rsidR="005D13FF" w:rsidRPr="00191D0D">
        <w:rPr>
          <w:rFonts w:ascii="Times New Roman" w:eastAsia="黑体" w:hAnsi="Times New Roman" w:cs="Times New Roman"/>
          <w:sz w:val="20"/>
          <w:szCs w:val="21"/>
        </w:rPr>
        <w:t xml:space="preserve">main text </w:t>
      </w:r>
      <w:r w:rsidR="009D7F39">
        <w:rPr>
          <w:rFonts w:ascii="Times New Roman" w:eastAsia="黑体" w:hAnsi="Times New Roman" w:cs="Times New Roman"/>
          <w:sz w:val="20"/>
          <w:szCs w:val="21"/>
        </w:rPr>
        <w:t>E</w:t>
      </w:r>
      <w:r w:rsidR="00D02B8D">
        <w:rPr>
          <w:rFonts w:ascii="Times New Roman" w:eastAsia="黑体" w:hAnsi="Times New Roman" w:cs="Times New Roman"/>
          <w:sz w:val="20"/>
          <w:szCs w:val="21"/>
        </w:rPr>
        <w:t>quation</w:t>
      </w:r>
      <w:r w:rsidRPr="00191D0D">
        <w:rPr>
          <w:rFonts w:ascii="Times New Roman" w:eastAsia="黑体" w:hAnsi="Times New Roman" w:cs="Times New Roman"/>
          <w:sz w:val="20"/>
          <w:szCs w:val="21"/>
        </w:rPr>
        <w:t xml:space="preserve"> (</w:t>
      </w:r>
      <w:r w:rsidR="009D7F39">
        <w:rPr>
          <w:rFonts w:ascii="Times New Roman" w:eastAsia="黑体" w:hAnsi="Times New Roman" w:cs="Times New Roman"/>
          <w:sz w:val="20"/>
          <w:szCs w:val="21"/>
        </w:rPr>
        <w:t>7</w:t>
      </w:r>
      <w:r w:rsidRPr="00191D0D">
        <w:rPr>
          <w:rFonts w:ascii="Times New Roman" w:eastAsia="黑体" w:hAnsi="Times New Roman" w:cs="Times New Roman"/>
          <w:sz w:val="20"/>
          <w:szCs w:val="21"/>
        </w:rPr>
        <w:t xml:space="preserve">). Damping was taken into account using the collapse operators </w:t>
      </w:r>
      <m:oMath>
        <m:rad>
          <m:radPr>
            <m:degHide m:val="1"/>
            <m:ctrlPr>
              <w:rPr>
                <w:rFonts w:ascii="Cambria Math" w:eastAsia="黑体" w:hAnsi="Cambria Math" w:cs="Times New Roman"/>
                <w:i/>
                <w:sz w:val="20"/>
                <w:szCs w:val="21"/>
              </w:rPr>
            </m:ctrlPr>
          </m:radPr>
          <m:deg/>
          <m:e>
            <m:sSub>
              <m:sSubPr>
                <m:ctrlPr>
                  <w:rPr>
                    <w:rFonts w:ascii="Cambria Math" w:eastAsia="黑体" w:hAnsi="Cambria Math" w:cs="Times New Roman"/>
                    <w:i/>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sz w:val="20"/>
                    <w:szCs w:val="21"/>
                  </w:rPr>
                </m:ctrlPr>
              </m:e>
              <m:sub>
                <m:r>
                  <w:rPr>
                    <w:rFonts w:ascii="Cambria Math" w:eastAsia="黑体" w:hAnsi="Cambria Math" w:cs="Times New Roman"/>
                    <w:sz w:val="20"/>
                    <w:szCs w:val="21"/>
                  </w:rPr>
                  <m:t>x</m:t>
                </m:r>
              </m:sub>
            </m:sSub>
          </m:e>
        </m:ra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x</m:t>
            </m:r>
          </m:sub>
        </m:sSub>
      </m:oMath>
      <w:r w:rsidRPr="00191D0D">
        <w:rPr>
          <w:rFonts w:ascii="Times New Roman" w:eastAsia="黑体" w:hAnsi="Times New Roman" w:cs="Times New Roman" w:hint="eastAsia"/>
          <w:sz w:val="20"/>
          <w:szCs w:val="21"/>
        </w:rPr>
        <w:t>,</w:t>
      </w:r>
      <w:r w:rsidRPr="00191D0D">
        <w:rPr>
          <w:rFonts w:ascii="Times New Roman" w:eastAsia="黑体" w:hAnsi="Times New Roman" w:cs="Times New Roman"/>
          <w:sz w:val="20"/>
          <w:szCs w:val="21"/>
        </w:rPr>
        <w:t xml:space="preserve"> </w:t>
      </w:r>
      <m:oMath>
        <m:rad>
          <m:radPr>
            <m:degHide m:val="1"/>
            <m:ctrlPr>
              <w:rPr>
                <w:rFonts w:ascii="Cambria Math" w:eastAsia="黑体" w:hAnsi="Cambria Math" w:cs="Times New Roman"/>
                <w:i/>
                <w:sz w:val="20"/>
                <w:szCs w:val="21"/>
              </w:rPr>
            </m:ctrlPr>
          </m:radPr>
          <m:deg/>
          <m:e>
            <m:sSub>
              <m:sSubPr>
                <m:ctrlPr>
                  <w:rPr>
                    <w:rFonts w:ascii="Cambria Math" w:eastAsia="黑体" w:hAnsi="Cambria Math" w:cs="Times New Roman"/>
                    <w:i/>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sz w:val="20"/>
                    <w:szCs w:val="21"/>
                  </w:rPr>
                </m:ctrlPr>
              </m:e>
              <m:sub>
                <m:r>
                  <w:rPr>
                    <w:rFonts w:ascii="Cambria Math" w:eastAsia="黑体" w:hAnsi="Cambria Math" w:cs="Times New Roman"/>
                    <w:sz w:val="20"/>
                    <w:szCs w:val="21"/>
                  </w:rPr>
                  <m:t>y</m:t>
                </m:r>
              </m:sub>
            </m:sSub>
          </m:e>
        </m:ra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y</m:t>
            </m:r>
          </m:sub>
        </m:sSub>
      </m:oMath>
      <w:r w:rsidRPr="00191D0D">
        <w:rPr>
          <w:rFonts w:ascii="Times New Roman" w:eastAsia="黑体" w:hAnsi="Times New Roman" w:cs="Times New Roman" w:hint="eastAsia"/>
          <w:sz w:val="20"/>
          <w:szCs w:val="21"/>
        </w:rPr>
        <w:t xml:space="preserve"> </w:t>
      </w:r>
      <w:r w:rsidRPr="00191D0D">
        <w:rPr>
          <w:rFonts w:ascii="Times New Roman" w:eastAsia="黑体" w:hAnsi="Times New Roman" w:cs="Times New Roman"/>
          <w:sz w:val="20"/>
          <w:szCs w:val="21"/>
        </w:rPr>
        <w:t xml:space="preserve">and </w:t>
      </w:r>
      <m:oMath>
        <m:rad>
          <m:radPr>
            <m:degHide m:val="1"/>
            <m:ctrlPr>
              <w:rPr>
                <w:rFonts w:ascii="Cambria Math" w:eastAsia="黑体" w:hAnsi="Cambria Math" w:cs="Times New Roman"/>
                <w:i/>
                <w:sz w:val="20"/>
                <w:szCs w:val="21"/>
              </w:rPr>
            </m:ctrlPr>
          </m:radPr>
          <m:deg/>
          <m:e>
            <m:sSub>
              <m:sSubPr>
                <m:ctrlPr>
                  <w:rPr>
                    <w:rFonts w:ascii="Cambria Math" w:eastAsia="黑体" w:hAnsi="Cambria Math" w:cs="Times New Roman"/>
                    <w:i/>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sz w:val="20"/>
                    <w:szCs w:val="21"/>
                  </w:rPr>
                </m:ctrlPr>
              </m:e>
              <m:sub>
                <m:r>
                  <w:rPr>
                    <w:rFonts w:ascii="Cambria Math" w:eastAsia="黑体" w:hAnsi="Cambria Math" w:cs="Times New Roman"/>
                    <w:sz w:val="20"/>
                    <w:szCs w:val="21"/>
                  </w:rPr>
                  <m:t>em</m:t>
                </m:r>
              </m:sub>
            </m:sSub>
          </m:e>
        </m:ra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oMath>
      <w:r w:rsidRPr="00191D0D">
        <w:rPr>
          <w:rFonts w:ascii="Times New Roman" w:eastAsia="黑体" w:hAnsi="Times New Roman" w:cs="Times New Roman" w:hint="eastAsia"/>
          <w:sz w:val="20"/>
          <w:szCs w:val="21"/>
        </w:rPr>
        <w:t xml:space="preserve"> </w:t>
      </w:r>
      <w:r w:rsidRPr="00191D0D">
        <w:rPr>
          <w:rFonts w:ascii="Times New Roman" w:eastAsia="黑体" w:hAnsi="Times New Roman" w:cs="Times New Roman"/>
          <w:sz w:val="20"/>
          <w:szCs w:val="21"/>
        </w:rPr>
        <w:t xml:space="preserve">based on the Lindblad </w:t>
      </w:r>
      <w:r w:rsidR="0042561D">
        <w:rPr>
          <w:rFonts w:ascii="Times New Roman" w:eastAsia="黑体" w:hAnsi="Times New Roman" w:cs="Times New Roman"/>
          <w:sz w:val="20"/>
          <w:szCs w:val="21"/>
        </w:rPr>
        <w:t>m</w:t>
      </w:r>
      <w:r w:rsidRPr="00191D0D">
        <w:rPr>
          <w:rFonts w:ascii="Times New Roman" w:eastAsia="黑体" w:hAnsi="Times New Roman" w:cs="Times New Roman"/>
          <w:sz w:val="20"/>
          <w:szCs w:val="21"/>
        </w:rPr>
        <w:t xml:space="preserve">aster </w:t>
      </w:r>
      <w:r w:rsidR="00D02B8D">
        <w:rPr>
          <w:rFonts w:ascii="Times New Roman" w:eastAsia="黑体" w:hAnsi="Times New Roman" w:cs="Times New Roman"/>
          <w:sz w:val="20"/>
          <w:szCs w:val="21"/>
        </w:rPr>
        <w:t>equation</w:t>
      </w:r>
      <w:r w:rsidRPr="00191D0D">
        <w:rPr>
          <w:rFonts w:ascii="Times New Roman" w:eastAsia="黑体" w:hAnsi="Times New Roman" w:cs="Times New Roman"/>
          <w:sz w:val="20"/>
          <w:szCs w:val="21"/>
        </w:rPr>
        <w:t>. Under steady state, the far-field scattering is proportional to the boson number of the cavity and further corrected for the fourth-power frequency dependence for dipole emission approximation:</w:t>
      </w:r>
      <w:r w:rsidR="0042561D">
        <w:rPr>
          <w:rFonts w:ascii="Times New Roman" w:eastAsia="黑体" w:hAnsi="Times New Roman" w:cs="Times New Roman"/>
          <w:sz w:val="20"/>
          <w:szCs w:val="21"/>
        </w:rPr>
        <w:t xml:space="preserv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Q</m:t>
            </m:r>
          </m:e>
          <m:sub>
            <m:r>
              <w:rPr>
                <w:rFonts w:ascii="Cambria Math" w:eastAsia="黑体" w:hAnsi="Cambria Math" w:cs="Times New Roman"/>
                <w:sz w:val="20"/>
                <w:szCs w:val="21"/>
              </w:rPr>
              <m:t>scat</m:t>
            </m:r>
          </m:sub>
        </m:sSub>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4</m:t>
            </m:r>
          </m:sup>
        </m:sSup>
        <m:r>
          <w:rPr>
            <w:rFonts w:ascii="Cambria Math" w:eastAsia="黑体" w:hAnsi="Cambria Math" w:cs="Times New Roman"/>
            <w:sz w:val="20"/>
            <w:szCs w:val="21"/>
          </w:rPr>
          <m:t>(</m:t>
        </m:r>
        <m:d>
          <m:dPr>
            <m:begChr m:val="〈"/>
            <m:endChr m:val="〉"/>
            <m:ctrlPr>
              <w:rPr>
                <w:rFonts w:ascii="Cambria Math" w:eastAsia="黑体" w:hAnsi="Cambria Math" w:cs="Times New Roman"/>
                <w:i/>
                <w:sz w:val="20"/>
                <w:szCs w:val="21"/>
              </w:rPr>
            </m:ctrlPr>
          </m:dPr>
          <m:e>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a</m:t>
                </m:r>
              </m:e>
              <m:sub>
                <m:r>
                  <w:rPr>
                    <w:rFonts w:ascii="Cambria Math" w:eastAsia="黑体" w:hAnsi="Cambria Math" w:cs="Times New Roman"/>
                    <w:sz w:val="20"/>
                    <w:szCs w:val="21"/>
                  </w:rPr>
                  <m:t>x</m:t>
                </m:r>
              </m:sub>
              <m:sup>
                <m:r>
                  <w:rPr>
                    <w:rFonts w:ascii="Cambria Math" w:eastAsia="黑体" w:hAnsi="Cambria Math" w:cs="Times New Roman"/>
                    <w:sz w:val="20"/>
                    <w:szCs w:val="21"/>
                  </w:rPr>
                  <m:t>†</m:t>
                </m:r>
              </m:sup>
            </m:sSub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x</m:t>
                </m:r>
              </m:sub>
            </m:sSub>
          </m:e>
        </m:d>
        <m:r>
          <w:rPr>
            <w:rFonts w:ascii="Cambria Math" w:eastAsia="黑体" w:hAnsi="Cambria Math" w:cs="Times New Roman"/>
            <w:sz w:val="20"/>
            <w:szCs w:val="21"/>
          </w:rPr>
          <m:t>+</m:t>
        </m:r>
        <m:d>
          <m:dPr>
            <m:begChr m:val="〈"/>
            <m:endChr m:val="〉"/>
            <m:ctrlPr>
              <w:rPr>
                <w:rFonts w:ascii="Cambria Math" w:eastAsia="黑体" w:hAnsi="Cambria Math" w:cs="Times New Roman"/>
                <w:i/>
                <w:sz w:val="20"/>
                <w:szCs w:val="21"/>
              </w:rPr>
            </m:ctrlPr>
          </m:dPr>
          <m:e>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a</m:t>
                </m:r>
              </m:e>
              <m:sub>
                <m:r>
                  <w:rPr>
                    <w:rFonts w:ascii="Cambria Math" w:eastAsia="黑体" w:hAnsi="Cambria Math" w:cs="Times New Roman"/>
                    <w:sz w:val="20"/>
                    <w:szCs w:val="21"/>
                  </w:rPr>
                  <m:t>y</m:t>
                </m:r>
              </m:sub>
              <m:sup>
                <m:r>
                  <w:rPr>
                    <w:rFonts w:ascii="Cambria Math" w:eastAsia="黑体" w:hAnsi="Cambria Math" w:cs="Times New Roman"/>
                    <w:sz w:val="20"/>
                    <w:szCs w:val="21"/>
                  </w:rPr>
                  <m:t>†</m:t>
                </m:r>
              </m:sup>
            </m:sSub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x</m:t>
                </m:r>
              </m:sub>
            </m:sSub>
          </m:e>
        </m:d>
        <m:r>
          <w:rPr>
            <w:rFonts w:ascii="Cambria Math" w:eastAsia="黑体" w:hAnsi="Cambria Math" w:cs="Times New Roman"/>
            <w:sz w:val="20"/>
            <w:szCs w:val="21"/>
          </w:rPr>
          <m:t>)</m:t>
        </m:r>
      </m:oMath>
      <w:r w:rsidRPr="00191D0D">
        <w:rPr>
          <w:rFonts w:ascii="Times New Roman" w:eastAsia="黑体" w:hAnsi="Times New Roman" w:cs="Times New Roman"/>
          <w:sz w:val="20"/>
          <w:szCs w:val="21"/>
        </w:rPr>
        <w:t>.</w:t>
      </w:r>
      <w:r w:rsidRPr="00191D0D">
        <w:rPr>
          <w:rFonts w:ascii="Times New Roman" w:eastAsia="黑体" w:hAnsi="Times New Roman" w:cs="Times New Roman" w:hint="eastAsia"/>
          <w:sz w:val="20"/>
          <w:szCs w:val="21"/>
        </w:rPr>
        <w:t xml:space="preserve"> </w:t>
      </w:r>
      <w:r w:rsidRPr="00191D0D">
        <w:rPr>
          <w:rFonts w:ascii="Times New Roman" w:eastAsia="黑体" w:hAnsi="Times New Roman" w:cs="Times New Roman"/>
          <w:i/>
          <w:sz w:val="20"/>
          <w:szCs w:val="21"/>
        </w:rPr>
        <w:t>(ii) For the luminescence problems</w:t>
      </w:r>
      <w:r w:rsidRPr="00191D0D">
        <w:rPr>
          <w:rFonts w:ascii="Times New Roman" w:eastAsia="黑体" w:hAnsi="Times New Roman" w:cs="Times New Roman"/>
          <w:iCs/>
          <w:sz w:val="20"/>
          <w:szCs w:val="21"/>
        </w:rPr>
        <w:t xml:space="preserve">, the Hamiltonian of </w:t>
      </w:r>
      <w:r w:rsidRPr="00191D0D">
        <w:rPr>
          <w:rFonts w:ascii="Times New Roman" w:eastAsia="黑体" w:hAnsi="Times New Roman" w:cs="Times New Roman"/>
          <w:iCs/>
          <w:sz w:val="20"/>
          <w:szCs w:val="21"/>
        </w:rPr>
        <w:lastRenderedPageBreak/>
        <w:t>the system is as follows:</w:t>
      </w:r>
    </w:p>
    <w:p w14:paraId="77871E0D" w14:textId="1C30CE2B" w:rsidR="006834C0" w:rsidRPr="00191D0D" w:rsidRDefault="00000000" w:rsidP="006834C0">
      <w:pPr>
        <w:ind w:firstLineChars="200" w:firstLine="400"/>
        <w:rPr>
          <w:rFonts w:ascii="Times New Roman" w:eastAsia="黑体" w:hAnsi="Times New Roman" w:cs="Times New Roman"/>
          <w:iCs/>
          <w:sz w:val="20"/>
          <w:szCs w:val="21"/>
        </w:rPr>
      </w:pPr>
      <m:oMathPara>
        <m:oMath>
          <m:eqArr>
            <m:eqArrPr>
              <m:maxDist m:val="1"/>
              <m:ctrlPr>
                <w:rPr>
                  <w:rFonts w:ascii="Cambria Math" w:eastAsia="黑体" w:hAnsi="Cambria Math" w:cs="Times New Roman"/>
                  <w:i/>
                  <w:iCs/>
                  <w:sz w:val="20"/>
                  <w:szCs w:val="21"/>
                </w:rPr>
              </m:ctrlPr>
            </m:eqArrPr>
            <m:e>
              <m:r>
                <w:rPr>
                  <w:rFonts w:ascii="Cambria Math" w:eastAsia="黑体" w:hAnsi="Cambria Math" w:cs="Times New Roman"/>
                  <w:sz w:val="20"/>
                  <w:szCs w:val="21"/>
                </w:rPr>
                <m:t>H=</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ω</m:t>
                  </m:r>
                </m:e>
                <m:sub>
                  <m:r>
                    <w:rPr>
                      <w:rFonts w:ascii="Cambria Math" w:eastAsia="黑体" w:hAnsi="Cambria Math" w:cs="Times New Roman"/>
                      <w:sz w:val="20"/>
                      <w:szCs w:val="21"/>
                    </w:rPr>
                    <m:t>x</m:t>
                  </m:r>
                </m:sub>
              </m:sSub>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a</m:t>
                  </m:r>
                </m:e>
                <m:sub>
                  <m:r>
                    <w:rPr>
                      <w:rFonts w:ascii="Cambria Math" w:eastAsia="黑体" w:hAnsi="Cambria Math" w:cs="Times New Roman"/>
                      <w:sz w:val="20"/>
                      <w:szCs w:val="21"/>
                    </w:rPr>
                    <m:t>x</m:t>
                  </m:r>
                </m:sub>
                <m:sup>
                  <m:r>
                    <w:rPr>
                      <w:rFonts w:ascii="Cambria Math" w:eastAsia="黑体" w:hAnsi="Cambria Math" w:cs="Times New Roman"/>
                      <w:sz w:val="20"/>
                      <w:szCs w:val="21"/>
                    </w:rPr>
                    <m:t>†</m:t>
                  </m:r>
                </m:sup>
              </m:sSubSup>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x</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ω</m:t>
                  </m:r>
                </m:e>
                <m:sub>
                  <m:r>
                    <w:rPr>
                      <w:rFonts w:ascii="Cambria Math" w:eastAsia="黑体" w:hAnsi="Cambria Math" w:cs="Times New Roman"/>
                      <w:sz w:val="20"/>
                      <w:szCs w:val="21"/>
                    </w:rPr>
                    <m:t>y</m:t>
                  </m:r>
                </m:sub>
              </m:sSub>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a</m:t>
                  </m:r>
                </m:e>
                <m:sub>
                  <m:r>
                    <w:rPr>
                      <w:rFonts w:ascii="Cambria Math" w:eastAsia="黑体" w:hAnsi="Cambria Math" w:cs="Times New Roman"/>
                      <w:sz w:val="20"/>
                      <w:szCs w:val="21"/>
                    </w:rPr>
                    <m:t>y</m:t>
                  </m:r>
                </m:sub>
                <m:sup>
                  <m:r>
                    <w:rPr>
                      <w:rFonts w:ascii="Cambria Math" w:eastAsia="黑体" w:hAnsi="Cambria Math" w:cs="Times New Roman"/>
                      <w:sz w:val="20"/>
                      <w:szCs w:val="21"/>
                    </w:rPr>
                    <m:t>†</m:t>
                  </m:r>
                </m:sup>
              </m:sSubSup>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y</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ω</m:t>
                  </m:r>
                </m:e>
                <m:sub>
                  <m:r>
                    <w:rPr>
                      <w:rFonts w:ascii="Cambria Math" w:eastAsia="黑体" w:hAnsi="Cambria Math" w:cs="Times New Roman"/>
                      <w:sz w:val="20"/>
                      <w:szCs w:val="21"/>
                    </w:rPr>
                    <m:t>em</m:t>
                  </m:r>
                </m:sub>
              </m:sSub>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a</m:t>
                      </m:r>
                    </m:e>
                    <m:sub>
                      <m:r>
                        <w:rPr>
                          <w:rFonts w:ascii="Cambria Math" w:eastAsia="黑体" w:hAnsi="Cambria Math" w:cs="Times New Roman"/>
                          <w:sz w:val="20"/>
                          <w:szCs w:val="21"/>
                        </w:rPr>
                        <m:t>x</m:t>
                      </m:r>
                    </m:sub>
                    <m:sup>
                      <m:r>
                        <w:rPr>
                          <w:rFonts w:ascii="Cambria Math" w:eastAsia="黑体" w:hAnsi="Cambria Math" w:cs="Times New Roman"/>
                          <w:sz w:val="20"/>
                          <w:szCs w:val="21"/>
                        </w:rPr>
                        <m:t>†</m:t>
                      </m:r>
                    </m:sup>
                  </m:sSub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x</m:t>
                      </m:r>
                    </m:sub>
                  </m:sSub>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e>
              </m:d>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a</m:t>
                      </m:r>
                    </m:e>
                    <m:sub>
                      <m:r>
                        <w:rPr>
                          <w:rFonts w:ascii="Cambria Math" w:eastAsia="黑体" w:hAnsi="Cambria Math" w:cs="Times New Roman"/>
                          <w:sz w:val="20"/>
                          <w:szCs w:val="21"/>
                        </w:rPr>
                        <m:t>y</m:t>
                      </m:r>
                    </m:sub>
                    <m:sup>
                      <m:r>
                        <w:rPr>
                          <w:rFonts w:ascii="Cambria Math" w:eastAsia="黑体" w:hAnsi="Cambria Math" w:cs="Times New Roman"/>
                          <w:sz w:val="20"/>
                          <w:szCs w:val="21"/>
                        </w:rPr>
                        <m:t>†</m:t>
                      </m:r>
                    </m:sup>
                  </m:sSub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y</m:t>
                      </m:r>
                    </m:sub>
                  </m:sSub>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σ</m:t>
                      </m:r>
                    </m:e>
                    <m:sub>
                      <m:r>
                        <w:rPr>
                          <w:rFonts w:ascii="Cambria Math" w:eastAsia="黑体" w:hAnsi="Cambria Math" w:cs="Times New Roman"/>
                          <w:sz w:val="20"/>
                          <w:szCs w:val="21"/>
                        </w:rPr>
                        <m:t>+</m:t>
                      </m:r>
                    </m:sub>
                  </m:sSub>
                </m:e>
              </m:d>
              <m:r>
                <w:rPr>
                  <w:rFonts w:ascii="Cambria Math" w:eastAsia="黑体" w:hAnsi="Cambria Math" w:cs="Times New Roman"/>
                  <w:sz w:val="20"/>
                  <w:szCs w:val="21"/>
                </w:rPr>
                <m:t xml:space="preserve"> #(S1)</m:t>
              </m:r>
            </m:e>
          </m:eqArr>
        </m:oMath>
      </m:oMathPara>
    </w:p>
    <w:p w14:paraId="572F23E6" w14:textId="2E235D9A" w:rsidR="006834C0" w:rsidRPr="00191D0D" w:rsidRDefault="006834C0" w:rsidP="005D13FF">
      <w:pPr>
        <w:rPr>
          <w:rFonts w:ascii="Times New Roman" w:eastAsia="黑体" w:hAnsi="Times New Roman" w:cs="Times New Roman"/>
          <w:iCs/>
          <w:sz w:val="20"/>
          <w:szCs w:val="21"/>
        </w:rPr>
      </w:pPr>
      <w:r w:rsidRPr="00191D0D">
        <w:rPr>
          <w:rFonts w:ascii="Times New Roman" w:eastAsia="黑体" w:hAnsi="Times New Roman" w:cs="Times New Roman"/>
          <w:iCs/>
          <w:sz w:val="20"/>
          <w:szCs w:val="21"/>
        </w:rPr>
        <w:t xml:space="preserve">The emitter has an initial population of </w:t>
      </w:r>
      <w:r w:rsidR="009D7F39">
        <w:rPr>
          <w:rFonts w:ascii="Times New Roman" w:eastAsia="黑体" w:hAnsi="Times New Roman" w:cs="Times New Roman"/>
          <w:iCs/>
          <w:sz w:val="20"/>
          <w:szCs w:val="21"/>
        </w:rPr>
        <w:t>one</w:t>
      </w:r>
      <w:r w:rsidRPr="00191D0D">
        <w:rPr>
          <w:rFonts w:ascii="Times New Roman" w:eastAsia="黑体" w:hAnsi="Times New Roman" w:cs="Times New Roman"/>
          <w:iCs/>
          <w:sz w:val="20"/>
          <w:szCs w:val="21"/>
        </w:rPr>
        <w:t xml:space="preserve"> while the cavity modes are at zero. This initial value does not </w:t>
      </w:r>
      <w:r w:rsidR="00393CB7">
        <w:rPr>
          <w:rFonts w:ascii="Times New Roman" w:eastAsia="黑体" w:hAnsi="Times New Roman" w:cs="Times New Roman"/>
          <w:iCs/>
          <w:sz w:val="20"/>
          <w:szCs w:val="21"/>
        </w:rPr>
        <w:t>affect</w:t>
      </w:r>
      <w:r w:rsidR="00393CB7" w:rsidRPr="00191D0D">
        <w:rPr>
          <w:rFonts w:ascii="Times New Roman" w:eastAsia="黑体" w:hAnsi="Times New Roman" w:cs="Times New Roman"/>
          <w:iCs/>
          <w:sz w:val="20"/>
          <w:szCs w:val="21"/>
        </w:rPr>
        <w:t xml:space="preserve"> </w:t>
      </w:r>
      <w:r w:rsidRPr="00191D0D">
        <w:rPr>
          <w:rFonts w:ascii="Times New Roman" w:eastAsia="黑体" w:hAnsi="Times New Roman" w:cs="Times New Roman"/>
          <w:iCs/>
          <w:sz w:val="20"/>
          <w:szCs w:val="21"/>
        </w:rPr>
        <w:t>the final results due to the normalization. The time evolution of the populations can be obtained by solving for the system states numerically within</w:t>
      </w:r>
      <w:r w:rsidR="0042561D">
        <w:rPr>
          <w:rFonts w:ascii="Times New Roman" w:eastAsia="黑体" w:hAnsi="Times New Roman" w:cs="Times New Roman"/>
          <w:iCs/>
          <w:sz w:val="20"/>
          <w:szCs w:val="21"/>
        </w:rPr>
        <w:t xml:space="preserve"> the</w:t>
      </w:r>
      <w:r w:rsidRPr="00191D0D">
        <w:rPr>
          <w:rFonts w:ascii="Times New Roman" w:eastAsia="黑体" w:hAnsi="Times New Roman" w:cs="Times New Roman"/>
          <w:iCs/>
          <w:sz w:val="20"/>
          <w:szCs w:val="21"/>
        </w:rPr>
        <w:t xml:space="preserve"> </w:t>
      </w:r>
      <w:proofErr w:type="spellStart"/>
      <w:r w:rsidRPr="00191D0D">
        <w:rPr>
          <w:rFonts w:ascii="Times New Roman" w:eastAsia="黑体" w:hAnsi="Times New Roman" w:cs="Times New Roman"/>
          <w:iCs/>
          <w:sz w:val="20"/>
          <w:szCs w:val="21"/>
        </w:rPr>
        <w:t>QuTiP</w:t>
      </w:r>
      <w:proofErr w:type="spellEnd"/>
      <w:r w:rsidRPr="00191D0D">
        <w:rPr>
          <w:rFonts w:ascii="Times New Roman" w:eastAsia="黑体" w:hAnsi="Times New Roman" w:cs="Times New Roman"/>
          <w:iCs/>
          <w:sz w:val="20"/>
          <w:szCs w:val="21"/>
        </w:rPr>
        <w:t xml:space="preserve"> package. To calculate the luminescence spectra, a constant small pumping continuously populates the emitter energy level. Steady-state correlation functions of the LCP/RCP operators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x</m:t>
            </m:r>
          </m:sub>
        </m:sSub>
        <m:r>
          <w:rPr>
            <w:rFonts w:ascii="Cambria Math" w:eastAsia="黑体" w:hAnsi="Cambria Math" w:cs="Times New Roman"/>
            <w:sz w:val="20"/>
            <w:szCs w:val="21"/>
          </w:rPr>
          <m:t>±i</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a</m:t>
            </m:r>
          </m:e>
          <m:sub>
            <m:r>
              <w:rPr>
                <w:rFonts w:ascii="Cambria Math" w:eastAsia="黑体" w:hAnsi="Cambria Math" w:cs="Times New Roman"/>
                <w:sz w:val="20"/>
                <w:szCs w:val="21"/>
              </w:rPr>
              <m:t>y</m:t>
            </m:r>
          </m:sub>
        </m:sSub>
      </m:oMath>
      <w:r w:rsidRPr="00191D0D">
        <w:rPr>
          <w:rFonts w:ascii="Times New Roman" w:eastAsia="黑体" w:hAnsi="Times New Roman" w:cs="Times New Roman"/>
          <w:iCs/>
          <w:sz w:val="20"/>
          <w:szCs w:val="21"/>
        </w:rPr>
        <w:t xml:space="preserve"> were calculated and then </w:t>
      </w:r>
      <w:r w:rsidR="00393CB7">
        <w:rPr>
          <w:rFonts w:ascii="Times New Roman" w:eastAsia="黑体" w:hAnsi="Times New Roman" w:cs="Times New Roman"/>
          <w:iCs/>
          <w:sz w:val="20"/>
          <w:szCs w:val="21"/>
        </w:rPr>
        <w:t xml:space="preserve">the </w:t>
      </w:r>
      <w:r w:rsidRPr="00191D0D">
        <w:rPr>
          <w:rFonts w:ascii="Times New Roman" w:eastAsia="黑体" w:hAnsi="Times New Roman" w:cs="Times New Roman"/>
          <w:iCs/>
          <w:sz w:val="20"/>
          <w:szCs w:val="21"/>
        </w:rPr>
        <w:t>Fourier transform was performed.</w:t>
      </w:r>
    </w:p>
    <w:p w14:paraId="6127A636" w14:textId="77777777" w:rsidR="005D13FF" w:rsidRPr="005D13FF" w:rsidRDefault="005D13FF" w:rsidP="005D13FF">
      <w:pPr>
        <w:rPr>
          <w:rFonts w:ascii="Times New Roman" w:eastAsia="黑体" w:hAnsi="Times New Roman" w:cs="Times New Roman"/>
          <w:iCs/>
        </w:rPr>
      </w:pPr>
    </w:p>
    <w:p w14:paraId="3530C99A" w14:textId="0E6B65EC" w:rsidR="00AF25F3" w:rsidRPr="00AE58D0" w:rsidRDefault="005D13FF" w:rsidP="00AE58D0">
      <w:pPr>
        <w:pStyle w:val="a9"/>
        <w:jc w:val="left"/>
        <w:rPr>
          <w:rFonts w:ascii="Times New Roman" w:hAnsi="Times New Roman" w:cs="Times New Roman"/>
          <w:sz w:val="20"/>
          <w:szCs w:val="20"/>
        </w:rPr>
      </w:pPr>
      <w:bookmarkStart w:id="7" w:name="_Toc153555178"/>
      <w:r w:rsidRPr="00AE58D0">
        <w:rPr>
          <w:rFonts w:ascii="Times New Roman" w:hAnsi="Times New Roman" w:cs="Times New Roman"/>
          <w:sz w:val="20"/>
          <w:szCs w:val="20"/>
        </w:rPr>
        <w:t>S4</w:t>
      </w:r>
      <w:r w:rsidR="00F85C19" w:rsidRPr="00AE58D0">
        <w:rPr>
          <w:rFonts w:ascii="Times New Roman" w:hAnsi="Times New Roman" w:cs="Times New Roman"/>
          <w:sz w:val="20"/>
          <w:szCs w:val="20"/>
        </w:rPr>
        <w:t xml:space="preserve"> Dependence of </w:t>
      </w:r>
      <w:r w:rsidR="0042561D">
        <w:rPr>
          <w:rFonts w:ascii="Times New Roman" w:hAnsi="Times New Roman" w:cs="Times New Roman"/>
          <w:sz w:val="20"/>
          <w:szCs w:val="20"/>
        </w:rPr>
        <w:t xml:space="preserve">extrinsic </w:t>
      </w:r>
      <w:r w:rsidR="00724DCB" w:rsidRPr="00AE58D0">
        <w:rPr>
          <w:rFonts w:ascii="Times New Roman" w:hAnsi="Times New Roman" w:cs="Times New Roman"/>
          <w:sz w:val="20"/>
          <w:szCs w:val="20"/>
        </w:rPr>
        <w:t>chirality</w:t>
      </w:r>
      <w:r w:rsidR="00F85C19" w:rsidRPr="00AE58D0">
        <w:rPr>
          <w:rFonts w:ascii="Times New Roman" w:hAnsi="Times New Roman" w:cs="Times New Roman"/>
          <w:sz w:val="20"/>
          <w:szCs w:val="20"/>
        </w:rPr>
        <w:t xml:space="preserve"> on </w:t>
      </w:r>
      <w:r w:rsidR="00724DCB" w:rsidRPr="00AE58D0">
        <w:rPr>
          <w:rFonts w:ascii="Times New Roman" w:hAnsi="Times New Roman" w:cs="Times New Roman"/>
          <w:sz w:val="20"/>
          <w:szCs w:val="20"/>
        </w:rPr>
        <w:t>nano</w:t>
      </w:r>
      <w:r w:rsidR="00BE39D7">
        <w:rPr>
          <w:rFonts w:ascii="Times New Roman" w:hAnsi="Times New Roman" w:cs="Times New Roman" w:hint="eastAsia"/>
          <w:sz w:val="20"/>
          <w:szCs w:val="20"/>
        </w:rPr>
        <w:t>bar</w:t>
      </w:r>
      <w:r w:rsidR="00724DCB" w:rsidRPr="00AE58D0">
        <w:rPr>
          <w:rFonts w:ascii="Times New Roman" w:hAnsi="Times New Roman" w:cs="Times New Roman"/>
          <w:sz w:val="20"/>
          <w:szCs w:val="20"/>
        </w:rPr>
        <w:t xml:space="preserve"> shape</w:t>
      </w:r>
      <w:bookmarkEnd w:id="3"/>
      <w:bookmarkEnd w:id="7"/>
    </w:p>
    <w:p w14:paraId="2ED131B3" w14:textId="23C29E22" w:rsidR="00724DCB" w:rsidRPr="00527C69" w:rsidRDefault="00724DCB" w:rsidP="00CA3562">
      <w:pPr>
        <w:ind w:firstLineChars="200" w:firstLine="400"/>
        <w:rPr>
          <w:rFonts w:ascii="Times New Roman" w:hAnsi="Times New Roman" w:cs="Times New Roman"/>
          <w:sz w:val="20"/>
          <w:szCs w:val="21"/>
        </w:rPr>
      </w:pPr>
      <w:r w:rsidRPr="00527C69">
        <w:rPr>
          <w:rFonts w:ascii="Times New Roman" w:hAnsi="Times New Roman" w:cs="Times New Roman"/>
          <w:sz w:val="20"/>
          <w:szCs w:val="21"/>
        </w:rPr>
        <w:t xml:space="preserve">To obtain the optimal </w:t>
      </w:r>
      <w:r w:rsidR="00575774">
        <w:rPr>
          <w:rFonts w:ascii="Times New Roman" w:hAnsi="Times New Roman" w:cs="Times New Roman"/>
          <w:sz w:val="20"/>
          <w:szCs w:val="21"/>
        </w:rPr>
        <w:t>extrinsic chirality</w:t>
      </w:r>
      <w:r w:rsidRPr="00527C69">
        <w:rPr>
          <w:rFonts w:ascii="Times New Roman" w:hAnsi="Times New Roman" w:cs="Times New Roman"/>
          <w:sz w:val="20"/>
          <w:szCs w:val="21"/>
        </w:rPr>
        <w:t xml:space="preserve"> of the bare </w:t>
      </w:r>
      <w:r w:rsidR="00575774">
        <w:rPr>
          <w:rFonts w:ascii="Times New Roman" w:hAnsi="Times New Roman" w:cs="Times New Roman"/>
          <w:sz w:val="20"/>
          <w:szCs w:val="21"/>
        </w:rPr>
        <w:t>nanobar-on-mirror (</w:t>
      </w:r>
      <w:proofErr w:type="spellStart"/>
      <w:r w:rsidR="001B2D3D" w:rsidRPr="00527C69">
        <w:rPr>
          <w:rFonts w:ascii="Times New Roman" w:hAnsi="Times New Roman" w:cs="Times New Roman"/>
          <w:sz w:val="20"/>
          <w:szCs w:val="21"/>
        </w:rPr>
        <w:t>NB</w:t>
      </w:r>
      <w:r w:rsidR="00D23247" w:rsidRPr="00527C69">
        <w:rPr>
          <w:rFonts w:ascii="Times New Roman" w:hAnsi="Times New Roman" w:cs="Times New Roman" w:hint="eastAsia"/>
          <w:sz w:val="20"/>
          <w:szCs w:val="21"/>
        </w:rPr>
        <w:t>o</w:t>
      </w:r>
      <w:r w:rsidR="001B2D3D" w:rsidRPr="00527C69">
        <w:rPr>
          <w:rFonts w:ascii="Times New Roman" w:hAnsi="Times New Roman" w:cs="Times New Roman"/>
          <w:sz w:val="20"/>
          <w:szCs w:val="21"/>
        </w:rPr>
        <w:t>M</w:t>
      </w:r>
      <w:proofErr w:type="spellEnd"/>
      <w:r w:rsidR="00575774">
        <w:rPr>
          <w:rFonts w:ascii="Times New Roman" w:hAnsi="Times New Roman" w:cs="Times New Roman"/>
          <w:sz w:val="20"/>
          <w:szCs w:val="21"/>
        </w:rPr>
        <w:t>) cavity</w:t>
      </w:r>
      <w:r w:rsidRPr="00527C69">
        <w:rPr>
          <w:rFonts w:ascii="Times New Roman" w:hAnsi="Times New Roman" w:cs="Times New Roman"/>
          <w:sz w:val="20"/>
          <w:szCs w:val="21"/>
        </w:rPr>
        <w:t>, we varied the nano</w:t>
      </w:r>
      <w:r w:rsidR="002677EF">
        <w:rPr>
          <w:rFonts w:ascii="Times New Roman" w:hAnsi="Times New Roman" w:cs="Times New Roman"/>
          <w:sz w:val="20"/>
          <w:szCs w:val="21"/>
        </w:rPr>
        <w:t>bar</w:t>
      </w:r>
      <w:r w:rsidRPr="00527C69">
        <w:rPr>
          <w:rFonts w:ascii="Times New Roman" w:hAnsi="Times New Roman" w:cs="Times New Roman"/>
          <w:sz w:val="20"/>
          <w:szCs w:val="21"/>
        </w:rPr>
        <w:t xml:space="preserve"> shape by changing its dimension along the </w:t>
      </w:r>
      <w:r w:rsidRPr="00527C69">
        <w:rPr>
          <w:rFonts w:ascii="Times New Roman" w:hAnsi="Times New Roman" w:cs="Times New Roman"/>
          <w:i/>
          <w:iCs/>
          <w:sz w:val="20"/>
          <w:szCs w:val="21"/>
        </w:rPr>
        <w:t>y</w:t>
      </w:r>
      <w:r w:rsidRPr="00527C69">
        <w:rPr>
          <w:rFonts w:ascii="Times New Roman" w:hAnsi="Times New Roman" w:cs="Times New Roman"/>
          <w:sz w:val="20"/>
          <w:szCs w:val="21"/>
        </w:rPr>
        <w:t xml:space="preserve"> axis. Figure S1 shows the scattering spectra and electric field distribution for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Pr="00527C69">
        <w:rPr>
          <w:rFonts w:ascii="Times New Roman" w:hAnsi="Times New Roman" w:cs="Times New Roman"/>
          <w:sz w:val="20"/>
          <w:szCs w:val="21"/>
        </w:rPr>
        <w:t xml:space="preserve"> values from 60 to 65 nm. When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x</m:t>
            </m:r>
          </m:sub>
        </m:sSub>
        <m:r>
          <w:rPr>
            <w:rFonts w:ascii="Cambria Math" w:hAnsi="Cambria Math" w:cs="Times New Roman"/>
            <w:sz w:val="20"/>
            <w:szCs w:val="21"/>
          </w:rPr>
          <m:t>=60 nm</m:t>
        </m:r>
      </m:oMath>
      <w:r w:rsidRPr="00527C69">
        <w:rPr>
          <w:rFonts w:ascii="Times New Roman" w:hAnsi="Times New Roman" w:cs="Times New Roman"/>
          <w:sz w:val="20"/>
          <w:szCs w:val="21"/>
        </w:rPr>
        <w:t xml:space="preserve">, the plasmon modes along </w:t>
      </w:r>
      <w:r w:rsidR="00F7789C">
        <w:rPr>
          <w:rFonts w:ascii="Times New Roman" w:hAnsi="Times New Roman" w:cs="Times New Roman"/>
          <w:sz w:val="20"/>
          <w:szCs w:val="21"/>
        </w:rPr>
        <w:t xml:space="preserve">the </w:t>
      </w:r>
      <w:r w:rsidR="00F7789C" w:rsidRPr="00F7789C">
        <w:rPr>
          <w:rFonts w:ascii="Times New Roman" w:hAnsi="Times New Roman" w:cs="Times New Roman"/>
          <w:i/>
          <w:iCs/>
          <w:sz w:val="20"/>
          <w:szCs w:val="21"/>
        </w:rPr>
        <w:t>x</w:t>
      </w:r>
      <w:r w:rsidR="00F7789C">
        <w:rPr>
          <w:rFonts w:ascii="Times New Roman" w:hAnsi="Times New Roman" w:cs="Times New Roman"/>
          <w:sz w:val="20"/>
          <w:szCs w:val="21"/>
        </w:rPr>
        <w:t xml:space="preserve"> and </w:t>
      </w:r>
      <w:r w:rsidR="00F7789C" w:rsidRPr="00F7789C">
        <w:rPr>
          <w:rFonts w:ascii="Times New Roman" w:hAnsi="Times New Roman" w:cs="Times New Roman"/>
          <w:i/>
          <w:iCs/>
          <w:sz w:val="20"/>
          <w:szCs w:val="21"/>
        </w:rPr>
        <w:t>y</w:t>
      </w:r>
      <w:r w:rsidRPr="00527C69">
        <w:rPr>
          <w:rFonts w:ascii="Times New Roman" w:hAnsi="Times New Roman" w:cs="Times New Roman"/>
          <w:sz w:val="20"/>
          <w:szCs w:val="21"/>
        </w:rPr>
        <w:t xml:space="preserve"> axes are degenerate and there is only one peak in the scattering spectrum. </w:t>
      </w:r>
      <w:r w:rsidR="00CA3562" w:rsidRPr="00527C69">
        <w:rPr>
          <w:rFonts w:ascii="Times New Roman" w:hAnsi="Times New Roman" w:cs="Times New Roman"/>
          <w:sz w:val="20"/>
          <w:szCs w:val="21"/>
        </w:rPr>
        <w:t xml:space="preserve">The electric field distribution has a four-fold rotational symmetry. </w:t>
      </w:r>
      <w:r w:rsidRPr="00527C69">
        <w:rPr>
          <w:rFonts w:ascii="Times New Roman" w:hAnsi="Times New Roman" w:cs="Times New Roman"/>
          <w:sz w:val="20"/>
          <w:szCs w:val="21"/>
        </w:rPr>
        <w:t xml:space="preserve">When we increase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Pr="00527C69">
        <w:rPr>
          <w:rFonts w:ascii="Times New Roman" w:hAnsi="Times New Roman" w:cs="Times New Roman"/>
          <w:sz w:val="20"/>
          <w:szCs w:val="21"/>
        </w:rPr>
        <w:t xml:space="preserve">, the mode along </w:t>
      </w:r>
      <w:r w:rsidRPr="00527C69">
        <w:rPr>
          <w:rFonts w:ascii="Times New Roman" w:hAnsi="Times New Roman" w:cs="Times New Roman"/>
          <w:i/>
          <w:iCs/>
          <w:sz w:val="20"/>
          <w:szCs w:val="21"/>
        </w:rPr>
        <w:t>y</w:t>
      </w:r>
      <w:r w:rsidRPr="00527C69">
        <w:rPr>
          <w:rFonts w:ascii="Times New Roman" w:hAnsi="Times New Roman" w:cs="Times New Roman"/>
          <w:sz w:val="20"/>
          <w:szCs w:val="21"/>
        </w:rPr>
        <w:t xml:space="preserve"> axis</w:t>
      </w:r>
      <w:r w:rsidR="00CA3562" w:rsidRPr="00527C69">
        <w:rPr>
          <w:rFonts w:ascii="Times New Roman" w:hAnsi="Times New Roman" w:cs="Times New Roman"/>
          <w:sz w:val="20"/>
          <w:szCs w:val="21"/>
        </w:rPr>
        <w:t xml:space="preserve"> redshifts and the degeneracy is lifted. In the scattering spectra, the two modes are separated with different extent</w:t>
      </w:r>
      <w:r w:rsidR="00EE6F3C">
        <w:rPr>
          <w:rFonts w:ascii="Times New Roman" w:hAnsi="Times New Roman" w:cs="Times New Roman"/>
          <w:sz w:val="20"/>
          <w:szCs w:val="21"/>
        </w:rPr>
        <w:t>s</w:t>
      </w:r>
      <w:r w:rsidR="00CA3562" w:rsidRPr="00527C69">
        <w:rPr>
          <w:rFonts w:ascii="Times New Roman" w:hAnsi="Times New Roman" w:cs="Times New Roman"/>
          <w:sz w:val="20"/>
          <w:szCs w:val="21"/>
        </w:rPr>
        <w:t xml:space="preserve"> of overlap decided by the difference between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x</m:t>
            </m:r>
          </m:sub>
        </m:sSub>
      </m:oMath>
      <w:r w:rsidR="00CA3562" w:rsidRPr="00527C69">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00CA3562" w:rsidRPr="00527C69">
        <w:rPr>
          <w:rFonts w:ascii="Times New Roman" w:hAnsi="Times New Roman" w:cs="Times New Roman"/>
          <w:sz w:val="20"/>
          <w:szCs w:val="21"/>
        </w:rPr>
        <w:t xml:space="preserve">. The electric field distribution only has a two-fold rotational symmetry. It can be seen that the short-wavelength mode corresponds to the cavity </w:t>
      </w:r>
      <w:r w:rsidR="00CA3562" w:rsidRPr="00527C69">
        <w:rPr>
          <w:rFonts w:ascii="Times New Roman" w:hAnsi="Times New Roman" w:cs="Times New Roman"/>
          <w:i/>
          <w:iCs/>
          <w:sz w:val="20"/>
          <w:szCs w:val="21"/>
        </w:rPr>
        <w:t>x</w:t>
      </w:r>
      <w:r w:rsidR="00CA3562" w:rsidRPr="00527C69">
        <w:rPr>
          <w:rFonts w:ascii="Times New Roman" w:hAnsi="Times New Roman" w:cs="Times New Roman"/>
          <w:sz w:val="20"/>
          <w:szCs w:val="21"/>
        </w:rPr>
        <w:t xml:space="preserve"> mode and the long-wavelength mode corresponds to the cavity </w:t>
      </w:r>
      <w:r w:rsidR="00CA3562" w:rsidRPr="00527C69">
        <w:rPr>
          <w:rFonts w:ascii="Times New Roman" w:hAnsi="Times New Roman" w:cs="Times New Roman"/>
          <w:i/>
          <w:iCs/>
          <w:sz w:val="20"/>
          <w:szCs w:val="21"/>
        </w:rPr>
        <w:t>y</w:t>
      </w:r>
      <w:r w:rsidR="00CA3562" w:rsidRPr="00527C69">
        <w:rPr>
          <w:rFonts w:ascii="Times New Roman" w:hAnsi="Times New Roman" w:cs="Times New Roman"/>
          <w:sz w:val="20"/>
          <w:szCs w:val="21"/>
        </w:rPr>
        <w:t xml:space="preserve"> mode. Note that the scattering spectra are identical for LCP and RCP excitations for the bare </w:t>
      </w:r>
      <w:proofErr w:type="spellStart"/>
      <w:r w:rsidR="001B2D3D" w:rsidRPr="00527C69">
        <w:rPr>
          <w:rFonts w:ascii="Times New Roman" w:hAnsi="Times New Roman" w:cs="Times New Roman"/>
          <w:sz w:val="20"/>
          <w:szCs w:val="21"/>
        </w:rPr>
        <w:t>NB</w:t>
      </w:r>
      <w:r w:rsidR="00D23247" w:rsidRPr="00527C69">
        <w:rPr>
          <w:rFonts w:ascii="Times New Roman" w:hAnsi="Times New Roman" w:cs="Times New Roman"/>
          <w:sz w:val="20"/>
          <w:szCs w:val="21"/>
        </w:rPr>
        <w:t>o</w:t>
      </w:r>
      <w:r w:rsidR="001B2D3D" w:rsidRPr="00527C69">
        <w:rPr>
          <w:rFonts w:ascii="Times New Roman" w:hAnsi="Times New Roman" w:cs="Times New Roman"/>
          <w:sz w:val="20"/>
          <w:szCs w:val="21"/>
        </w:rPr>
        <w:t>M</w:t>
      </w:r>
      <w:proofErr w:type="spellEnd"/>
      <w:r w:rsidR="00CA3562" w:rsidRPr="00527C69">
        <w:rPr>
          <w:rFonts w:ascii="Times New Roman" w:hAnsi="Times New Roman" w:cs="Times New Roman"/>
          <w:sz w:val="20"/>
          <w:szCs w:val="21"/>
        </w:rPr>
        <w:t xml:space="preserve">. The field distributions are for LCP excitations, while those for RCP excitations are along the opposite diagonal </w:t>
      </w:r>
      <w:r w:rsidR="00527C69">
        <w:rPr>
          <w:rFonts w:ascii="Times New Roman" w:hAnsi="Times New Roman" w:cs="Times New Roman"/>
          <w:sz w:val="20"/>
          <w:szCs w:val="21"/>
        </w:rPr>
        <w:t>(</w:t>
      </w:r>
      <w:r w:rsidR="00CA3562" w:rsidRPr="00527C69">
        <w:rPr>
          <w:rFonts w:ascii="Times New Roman" w:hAnsi="Times New Roman" w:cs="Times New Roman"/>
          <w:sz w:val="20"/>
          <w:szCs w:val="21"/>
        </w:rPr>
        <w:t>main text Fig</w:t>
      </w:r>
      <w:r w:rsidR="00FE19A9">
        <w:rPr>
          <w:rFonts w:ascii="Times New Roman" w:hAnsi="Times New Roman" w:cs="Times New Roman"/>
          <w:sz w:val="20"/>
          <w:szCs w:val="21"/>
        </w:rPr>
        <w:t>ure</w:t>
      </w:r>
      <w:r w:rsidR="00CA3562" w:rsidRPr="00527C69">
        <w:rPr>
          <w:rFonts w:ascii="Times New Roman" w:hAnsi="Times New Roman" w:cs="Times New Roman"/>
          <w:sz w:val="20"/>
          <w:szCs w:val="21"/>
        </w:rPr>
        <w:t xml:space="preserve"> 1</w:t>
      </w:r>
      <w:r w:rsidR="002677EF">
        <w:rPr>
          <w:rFonts w:ascii="Times New Roman" w:hAnsi="Times New Roman" w:cs="Times New Roman"/>
          <w:sz w:val="20"/>
          <w:szCs w:val="21"/>
        </w:rPr>
        <w:t>(c) and (</w:t>
      </w:r>
      <w:r w:rsidR="00CA3562" w:rsidRPr="00527C69">
        <w:rPr>
          <w:rFonts w:ascii="Times New Roman" w:hAnsi="Times New Roman" w:cs="Times New Roman"/>
          <w:sz w:val="20"/>
          <w:szCs w:val="21"/>
        </w:rPr>
        <w:t>d)</w:t>
      </w:r>
      <w:r w:rsidR="00527C69">
        <w:rPr>
          <w:rFonts w:ascii="Times New Roman" w:hAnsi="Times New Roman" w:cs="Times New Roman"/>
          <w:sz w:val="20"/>
          <w:szCs w:val="21"/>
        </w:rPr>
        <w:t>)</w:t>
      </w:r>
      <w:r w:rsidR="00CA3562" w:rsidRPr="00527C69">
        <w:rPr>
          <w:rFonts w:ascii="Times New Roman" w:hAnsi="Times New Roman" w:cs="Times New Roman"/>
          <w:sz w:val="20"/>
          <w:szCs w:val="21"/>
        </w:rPr>
        <w:t xml:space="preserve">. Therefore, only local </w:t>
      </w:r>
      <w:r w:rsidR="003C175C">
        <w:rPr>
          <w:rFonts w:ascii="Times New Roman" w:hAnsi="Times New Roman" w:cs="Times New Roman"/>
          <w:sz w:val="20"/>
          <w:szCs w:val="21"/>
        </w:rPr>
        <w:t xml:space="preserve">extrinsic </w:t>
      </w:r>
      <w:r w:rsidR="00CA3562" w:rsidRPr="00527C69">
        <w:rPr>
          <w:rFonts w:ascii="Times New Roman" w:hAnsi="Times New Roman" w:cs="Times New Roman"/>
          <w:sz w:val="20"/>
          <w:szCs w:val="21"/>
        </w:rPr>
        <w:t>chirality exists and there is no far</w:t>
      </w:r>
      <w:r w:rsidR="00AC1135" w:rsidRPr="00527C69">
        <w:rPr>
          <w:rFonts w:ascii="Times New Roman" w:hAnsi="Times New Roman" w:cs="Times New Roman"/>
          <w:sz w:val="20"/>
          <w:szCs w:val="21"/>
        </w:rPr>
        <w:t>-</w:t>
      </w:r>
      <w:r w:rsidR="00CA3562" w:rsidRPr="00527C69">
        <w:rPr>
          <w:rFonts w:ascii="Times New Roman" w:hAnsi="Times New Roman" w:cs="Times New Roman"/>
          <w:sz w:val="20"/>
          <w:szCs w:val="21"/>
        </w:rPr>
        <w:t xml:space="preserve">field chirality for the bare </w:t>
      </w:r>
      <w:proofErr w:type="spellStart"/>
      <w:r w:rsidR="001B2D3D" w:rsidRPr="00527C69">
        <w:rPr>
          <w:rFonts w:ascii="Times New Roman" w:hAnsi="Times New Roman" w:cs="Times New Roman"/>
          <w:sz w:val="20"/>
          <w:szCs w:val="21"/>
        </w:rPr>
        <w:t>NB</w:t>
      </w:r>
      <w:r w:rsidR="00D23247" w:rsidRPr="00527C69">
        <w:rPr>
          <w:rFonts w:ascii="Times New Roman" w:hAnsi="Times New Roman" w:cs="Times New Roman"/>
          <w:sz w:val="20"/>
          <w:szCs w:val="21"/>
        </w:rPr>
        <w:t>o</w:t>
      </w:r>
      <w:r w:rsidR="001B2D3D" w:rsidRPr="00527C69">
        <w:rPr>
          <w:rFonts w:ascii="Times New Roman" w:hAnsi="Times New Roman" w:cs="Times New Roman"/>
          <w:sz w:val="20"/>
          <w:szCs w:val="21"/>
        </w:rPr>
        <w:t>M</w:t>
      </w:r>
      <w:proofErr w:type="spellEnd"/>
      <w:r w:rsidR="00CA3562" w:rsidRPr="00527C69">
        <w:rPr>
          <w:rFonts w:ascii="Times New Roman" w:hAnsi="Times New Roman" w:cs="Times New Roman"/>
          <w:sz w:val="20"/>
          <w:szCs w:val="21"/>
        </w:rPr>
        <w:t>.</w:t>
      </w:r>
    </w:p>
    <w:p w14:paraId="758FC3AC" w14:textId="2247ECA4" w:rsidR="005C019A" w:rsidRPr="00DF51AD" w:rsidRDefault="00E54E1F" w:rsidP="005C019A">
      <w:pPr>
        <w:keepNext/>
        <w:jc w:val="center"/>
        <w:rPr>
          <w:rFonts w:ascii="Times New Roman" w:hAnsi="Times New Roman" w:cs="Times New Roman"/>
        </w:rPr>
      </w:pPr>
      <w:r>
        <w:rPr>
          <w:noProof/>
        </w:rPr>
        <w:drawing>
          <wp:inline distT="0" distB="0" distL="0" distR="0" wp14:anchorId="3C4E1DA7" wp14:editId="7E1E3D2D">
            <wp:extent cx="3466076" cy="3273702"/>
            <wp:effectExtent l="0" t="0" r="1270" b="3175"/>
            <wp:docPr id="473129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9954" name=""/>
                    <pic:cNvPicPr/>
                  </pic:nvPicPr>
                  <pic:blipFill>
                    <a:blip r:embed="rId8"/>
                    <a:stretch>
                      <a:fillRect/>
                    </a:stretch>
                  </pic:blipFill>
                  <pic:spPr>
                    <a:xfrm>
                      <a:off x="0" y="0"/>
                      <a:ext cx="3483338" cy="3290006"/>
                    </a:xfrm>
                    <a:prstGeom prst="rect">
                      <a:avLst/>
                    </a:prstGeom>
                  </pic:spPr>
                </pic:pic>
              </a:graphicData>
            </a:graphic>
          </wp:inline>
        </w:drawing>
      </w:r>
    </w:p>
    <w:p w14:paraId="3B413EF7" w14:textId="204208D1" w:rsidR="005C019A" w:rsidRPr="00527C69" w:rsidRDefault="005C019A" w:rsidP="005310F4">
      <w:pPr>
        <w:pStyle w:val="a7"/>
        <w:rPr>
          <w:rFonts w:ascii="Times New Roman" w:hAnsi="Times New Roman" w:cs="Times New Roman"/>
          <w:sz w:val="18"/>
          <w:szCs w:val="18"/>
        </w:rPr>
      </w:pPr>
      <w:r w:rsidRPr="00FE19A9">
        <w:rPr>
          <w:rFonts w:ascii="Times New Roman" w:hAnsi="Times New Roman" w:cs="Times New Roman"/>
          <w:b/>
          <w:bCs/>
          <w:sz w:val="18"/>
          <w:szCs w:val="18"/>
        </w:rPr>
        <w:t>F</w:t>
      </w:r>
      <w:r w:rsidR="005D13FF" w:rsidRPr="00FE19A9">
        <w:rPr>
          <w:rFonts w:ascii="Times New Roman" w:hAnsi="Times New Roman" w:cs="Times New Roman"/>
          <w:b/>
          <w:bCs/>
          <w:sz w:val="18"/>
          <w:szCs w:val="18"/>
        </w:rPr>
        <w:t>ig</w:t>
      </w:r>
      <w:r w:rsidR="00FE19A9" w:rsidRPr="00FE19A9">
        <w:rPr>
          <w:rFonts w:ascii="Times New Roman" w:hAnsi="Times New Roman" w:cs="Times New Roman"/>
          <w:b/>
          <w:bCs/>
          <w:sz w:val="18"/>
          <w:szCs w:val="18"/>
        </w:rPr>
        <w:t>ure</w:t>
      </w:r>
      <w:r w:rsidRPr="00FE19A9">
        <w:rPr>
          <w:rFonts w:ascii="Times New Roman" w:hAnsi="Times New Roman" w:cs="Times New Roman"/>
          <w:b/>
          <w:bCs/>
          <w:sz w:val="18"/>
          <w:szCs w:val="18"/>
        </w:rPr>
        <w:t xml:space="preserve"> S</w:t>
      </w:r>
      <w:r w:rsidRPr="00FE19A9">
        <w:rPr>
          <w:rFonts w:ascii="Times New Roman" w:hAnsi="Times New Roman" w:cs="Times New Roman"/>
          <w:b/>
          <w:bCs/>
          <w:sz w:val="18"/>
          <w:szCs w:val="18"/>
        </w:rPr>
        <w:fldChar w:fldCharType="begin"/>
      </w:r>
      <w:r w:rsidRPr="00FE19A9">
        <w:rPr>
          <w:rFonts w:ascii="Times New Roman" w:hAnsi="Times New Roman" w:cs="Times New Roman"/>
          <w:b/>
          <w:bCs/>
          <w:sz w:val="18"/>
          <w:szCs w:val="18"/>
        </w:rPr>
        <w:instrText xml:space="preserve"> SEQ Figure_S \* ARABIC </w:instrText>
      </w:r>
      <w:r w:rsidRPr="00FE19A9">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w:t>
      </w:r>
      <w:r w:rsidRPr="00FE19A9">
        <w:rPr>
          <w:rFonts w:ascii="Times New Roman" w:hAnsi="Times New Roman" w:cs="Times New Roman"/>
          <w:b/>
          <w:bCs/>
          <w:noProof/>
          <w:sz w:val="18"/>
          <w:szCs w:val="18"/>
        </w:rPr>
        <w:fldChar w:fldCharType="end"/>
      </w:r>
      <w:r w:rsidR="00FE19A9">
        <w:rPr>
          <w:rFonts w:ascii="Times New Roman" w:hAnsi="Times New Roman" w:cs="Times New Roman"/>
          <w:b/>
          <w:bCs/>
          <w:noProof/>
          <w:sz w:val="18"/>
          <w:szCs w:val="18"/>
        </w:rPr>
        <w:t>:</w:t>
      </w:r>
      <w:r w:rsidRPr="00527C69">
        <w:rPr>
          <w:rFonts w:ascii="Times New Roman" w:hAnsi="Times New Roman" w:cs="Times New Roman"/>
          <w:sz w:val="18"/>
          <w:szCs w:val="18"/>
        </w:rPr>
        <w:t xml:space="preserve"> Scattering spectra </w:t>
      </w:r>
      <w:r w:rsidR="00E9078C">
        <w:rPr>
          <w:rFonts w:ascii="Times New Roman" w:hAnsi="Times New Roman" w:cs="Times New Roman"/>
          <w:sz w:val="18"/>
          <w:szCs w:val="18"/>
        </w:rPr>
        <w:t>of</w:t>
      </w:r>
      <w:r w:rsidRPr="00527C69">
        <w:rPr>
          <w:rFonts w:ascii="Times New Roman" w:hAnsi="Times New Roman" w:cs="Times New Roman"/>
          <w:sz w:val="18"/>
          <w:szCs w:val="18"/>
        </w:rPr>
        <w:t xml:space="preserve"> </w:t>
      </w:r>
      <w:r w:rsidR="00B462B1">
        <w:rPr>
          <w:rFonts w:ascii="Times New Roman" w:hAnsi="Times New Roman" w:cs="Times New Roman"/>
          <w:sz w:val="18"/>
          <w:szCs w:val="18"/>
        </w:rPr>
        <w:t xml:space="preserve">the </w:t>
      </w:r>
      <w:r w:rsidR="00D32CDA" w:rsidRPr="00527C69">
        <w:rPr>
          <w:rFonts w:ascii="Times New Roman" w:hAnsi="Times New Roman" w:cs="Times New Roman"/>
          <w:sz w:val="18"/>
          <w:szCs w:val="18"/>
        </w:rPr>
        <w:t xml:space="preserve">bare </w:t>
      </w:r>
      <w:proofErr w:type="spellStart"/>
      <w:r w:rsidR="001B2D3D" w:rsidRPr="00527C69">
        <w:rPr>
          <w:rFonts w:ascii="Times New Roman" w:hAnsi="Times New Roman" w:cs="Times New Roman"/>
          <w:sz w:val="18"/>
          <w:szCs w:val="18"/>
        </w:rPr>
        <w:t>NB</w:t>
      </w:r>
      <w:r w:rsidR="00D23247" w:rsidRPr="00527C69">
        <w:rPr>
          <w:rFonts w:ascii="Times New Roman" w:hAnsi="Times New Roman" w:cs="Times New Roman"/>
          <w:sz w:val="18"/>
          <w:szCs w:val="18"/>
        </w:rPr>
        <w:t>o</w:t>
      </w:r>
      <w:r w:rsidR="001B2D3D" w:rsidRPr="00527C69">
        <w:rPr>
          <w:rFonts w:ascii="Times New Roman" w:hAnsi="Times New Roman" w:cs="Times New Roman"/>
          <w:sz w:val="18"/>
          <w:szCs w:val="18"/>
        </w:rPr>
        <w:t>M</w:t>
      </w:r>
      <w:proofErr w:type="spellEnd"/>
      <w:r w:rsidRPr="00527C69">
        <w:rPr>
          <w:rFonts w:ascii="Times New Roman" w:hAnsi="Times New Roman" w:cs="Times New Roman"/>
          <w:sz w:val="18"/>
          <w:szCs w:val="18"/>
        </w:rPr>
        <w:t xml:space="preserve"> with different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y</m:t>
            </m:r>
          </m:sub>
        </m:sSub>
      </m:oMath>
      <w:r w:rsidRPr="00527C69">
        <w:rPr>
          <w:rFonts w:ascii="Times New Roman" w:hAnsi="Times New Roman" w:cs="Times New Roman"/>
          <w:sz w:val="18"/>
          <w:szCs w:val="18"/>
        </w:rPr>
        <w:t xml:space="preserve">. The insets show the </w:t>
      </w:r>
      <m:oMath>
        <m:sSup>
          <m:sSupPr>
            <m:ctrlPr>
              <w:rPr>
                <w:rFonts w:ascii="Cambria Math" w:hAnsi="Cambria Math" w:cs="Times New Roman"/>
                <w:i/>
                <w:sz w:val="18"/>
                <w:szCs w:val="18"/>
              </w:rPr>
            </m:ctrlPr>
          </m:sSupPr>
          <m:e>
            <m:r>
              <w:rPr>
                <w:rFonts w:ascii="Cambria Math" w:hAnsi="Cambria Math" w:cs="Times New Roman"/>
                <w:sz w:val="18"/>
                <w:szCs w:val="18"/>
              </w:rPr>
              <m:t>|</m:t>
            </m:r>
            <m:r>
              <m:rPr>
                <m:sty m:val="bi"/>
              </m:rPr>
              <w:rPr>
                <w:rFonts w:ascii="Cambria Math" w:hAnsi="Cambria Math" w:cs="Times New Roman"/>
                <w:sz w:val="18"/>
                <w:szCs w:val="18"/>
              </w:rPr>
              <m:t>E</m:t>
            </m:r>
            <m:r>
              <w:rPr>
                <w:rFonts w:ascii="Cambria Math" w:hAnsi="Cambria Math" w:cs="Times New Roman"/>
                <w:sz w:val="18"/>
                <w:szCs w:val="18"/>
              </w:rPr>
              <m:t>/</m:t>
            </m:r>
            <m:sSub>
              <m:sSubPr>
                <m:ctrlPr>
                  <w:rPr>
                    <w:rFonts w:ascii="Cambria Math" w:hAnsi="Cambria Math" w:cs="Times New Roman"/>
                    <w:b/>
                    <w:bCs/>
                    <w:i/>
                    <w:sz w:val="18"/>
                    <w:szCs w:val="18"/>
                  </w:rPr>
                </m:ctrlPr>
              </m:sSubPr>
              <m:e>
                <m:r>
                  <m:rPr>
                    <m:sty m:val="bi"/>
                  </m:rPr>
                  <w:rPr>
                    <w:rFonts w:ascii="Cambria Math" w:hAnsi="Cambria Math" w:cs="Times New Roman"/>
                    <w:sz w:val="18"/>
                    <w:szCs w:val="18"/>
                  </w:rPr>
                  <m:t>E</m:t>
                </m:r>
              </m:e>
              <m:sub>
                <m:r>
                  <m:rPr>
                    <m:sty m:val="bi"/>
                  </m:rPr>
                  <w:rPr>
                    <w:rFonts w:ascii="Cambria Math" w:hAnsi="Cambria Math" w:cs="Times New Roman"/>
                    <w:sz w:val="18"/>
                    <w:szCs w:val="18"/>
                  </w:rPr>
                  <m:t>0</m:t>
                </m:r>
              </m:sub>
            </m:sSub>
            <m:r>
              <w:rPr>
                <w:rFonts w:ascii="Cambria Math" w:hAnsi="Cambria Math" w:cs="Times New Roman"/>
                <w:sz w:val="18"/>
                <w:szCs w:val="18"/>
              </w:rPr>
              <m:t>|</m:t>
            </m:r>
          </m:e>
          <m:sup>
            <m:r>
              <w:rPr>
                <w:rFonts w:ascii="Cambria Math" w:hAnsi="Cambria Math" w:cs="Times New Roman"/>
                <w:sz w:val="18"/>
                <w:szCs w:val="18"/>
              </w:rPr>
              <m:t>2</m:t>
            </m:r>
          </m:sup>
        </m:sSup>
      </m:oMath>
      <w:r w:rsidRPr="00527C69">
        <w:rPr>
          <w:rFonts w:ascii="Times New Roman" w:hAnsi="Times New Roman" w:cs="Times New Roman"/>
          <w:sz w:val="18"/>
          <w:szCs w:val="18"/>
        </w:rPr>
        <w:t xml:space="preserve"> distributions at the central plane of the </w:t>
      </w:r>
      <w:r w:rsidR="00B462B1">
        <w:rPr>
          <w:rFonts w:ascii="Times New Roman" w:hAnsi="Times New Roman" w:cs="Times New Roman"/>
          <w:sz w:val="18"/>
          <w:szCs w:val="18"/>
        </w:rPr>
        <w:t>nanogap</w:t>
      </w:r>
      <w:r w:rsidRPr="00527C69">
        <w:rPr>
          <w:rFonts w:ascii="Times New Roman" w:hAnsi="Times New Roman" w:cs="Times New Roman"/>
          <w:sz w:val="18"/>
          <w:szCs w:val="18"/>
        </w:rPr>
        <w:t xml:space="preserve"> for LCP excitation.</w:t>
      </w:r>
    </w:p>
    <w:p w14:paraId="0929CD60" w14:textId="77777777" w:rsidR="005310F4" w:rsidRPr="005310F4" w:rsidRDefault="005310F4" w:rsidP="005310F4"/>
    <w:p w14:paraId="3A4B0E9C" w14:textId="54480896" w:rsidR="005E63CE" w:rsidRPr="00DF51AD" w:rsidRDefault="005E63CE" w:rsidP="005E63CE">
      <w:pPr>
        <w:ind w:firstLineChars="200" w:firstLine="400"/>
        <w:rPr>
          <w:rFonts w:ascii="Times New Roman" w:hAnsi="Times New Roman" w:cs="Times New Roman"/>
        </w:rPr>
      </w:pPr>
      <w:r w:rsidRPr="00527C69">
        <w:rPr>
          <w:rFonts w:ascii="Times New Roman" w:hAnsi="Times New Roman" w:cs="Times New Roman"/>
          <w:sz w:val="20"/>
          <w:szCs w:val="21"/>
        </w:rPr>
        <w:t xml:space="preserve">Figure S2 shows the maximum </w:t>
      </w:r>
      <m:oMath>
        <m:sSup>
          <m:sSupPr>
            <m:ctrlPr>
              <w:rPr>
                <w:rFonts w:ascii="Cambria Math" w:hAnsi="Cambria Math" w:cs="Times New Roman"/>
                <w:i/>
                <w:sz w:val="20"/>
                <w:szCs w:val="21"/>
              </w:rPr>
            </m:ctrlPr>
          </m:sSupPr>
          <m:e>
            <m:r>
              <w:rPr>
                <w:rFonts w:ascii="Cambria Math" w:hAnsi="Cambria Math" w:cs="Times New Roman"/>
                <w:sz w:val="20"/>
                <w:szCs w:val="21"/>
              </w:rPr>
              <m:t>|</m:t>
            </m:r>
            <m:r>
              <m:rPr>
                <m:sty m:val="bi"/>
              </m:rPr>
              <w:rPr>
                <w:rFonts w:ascii="Cambria Math" w:hAnsi="Cambria Math" w:cs="Times New Roman"/>
                <w:sz w:val="20"/>
                <w:szCs w:val="21"/>
              </w:rPr>
              <m:t>E</m:t>
            </m:r>
            <m:r>
              <w:rPr>
                <w:rFonts w:ascii="Cambria Math" w:hAnsi="Cambria Math" w:cs="Times New Roman"/>
                <w:sz w:val="20"/>
                <w:szCs w:val="21"/>
              </w:rPr>
              <m:t>/</m:t>
            </m:r>
            <m:sSub>
              <m:sSubPr>
                <m:ctrlPr>
                  <w:rPr>
                    <w:rFonts w:ascii="Cambria Math" w:hAnsi="Cambria Math" w:cs="Times New Roman"/>
                    <w:b/>
                    <w:bCs/>
                    <w:i/>
                    <w:sz w:val="20"/>
                    <w:szCs w:val="21"/>
                  </w:rPr>
                </m:ctrlPr>
              </m:sSubPr>
              <m:e>
                <m:r>
                  <m:rPr>
                    <m:sty m:val="bi"/>
                  </m:rPr>
                  <w:rPr>
                    <w:rFonts w:ascii="Cambria Math" w:hAnsi="Cambria Math" w:cs="Times New Roman"/>
                    <w:sz w:val="20"/>
                    <w:szCs w:val="21"/>
                  </w:rPr>
                  <m:t>E</m:t>
                </m:r>
              </m:e>
              <m:sub>
                <m:r>
                  <m:rPr>
                    <m:sty m:val="bi"/>
                  </m:rPr>
                  <w:rPr>
                    <w:rFonts w:ascii="Cambria Math" w:hAnsi="Cambria Math" w:cs="Times New Roman"/>
                    <w:sz w:val="20"/>
                    <w:szCs w:val="21"/>
                  </w:rPr>
                  <m:t>0</m:t>
                </m:r>
              </m:sub>
            </m:sSub>
            <m:r>
              <w:rPr>
                <w:rFonts w:ascii="Cambria Math" w:hAnsi="Cambria Math" w:cs="Times New Roman"/>
                <w:sz w:val="20"/>
                <w:szCs w:val="21"/>
              </w:rPr>
              <m:t>|</m:t>
            </m:r>
          </m:e>
          <m:sup>
            <m:r>
              <w:rPr>
                <w:rFonts w:ascii="Cambria Math" w:hAnsi="Cambria Math" w:cs="Times New Roman"/>
                <w:sz w:val="20"/>
                <w:szCs w:val="21"/>
              </w:rPr>
              <m:t>2</m:t>
            </m:r>
          </m:sup>
        </m:sSup>
      </m:oMath>
      <w:r w:rsidRPr="00527C69">
        <w:rPr>
          <w:rFonts w:ascii="Times New Roman" w:hAnsi="Times New Roman" w:cs="Times New Roman"/>
          <w:sz w:val="20"/>
          <w:szCs w:val="21"/>
        </w:rPr>
        <w:t xml:space="preserve"> (left axis) and corresponding </w:t>
      </w:r>
      <m:oMath>
        <m:sSub>
          <m:sSubPr>
            <m:ctrlPr>
              <w:rPr>
                <w:rFonts w:ascii="Cambria Math" w:hAnsi="Cambria Math" w:cs="Times New Roman"/>
                <w:i/>
                <w:sz w:val="20"/>
                <w:szCs w:val="21"/>
              </w:rPr>
            </m:ctrlPr>
          </m:sSubPr>
          <m:e>
            <m:r>
              <w:rPr>
                <w:rFonts w:ascii="Cambria Math" w:hAnsi="Cambria Math" w:cs="Times New Roman"/>
                <w:sz w:val="20"/>
                <w:szCs w:val="21"/>
              </w:rPr>
              <m:t>ρ</m:t>
            </m:r>
          </m:e>
          <m:sub>
            <m:r>
              <w:rPr>
                <w:rFonts w:ascii="Cambria Math" w:hAnsi="Cambria Math" w:cs="Times New Roman"/>
                <w:sz w:val="20"/>
                <w:szCs w:val="21"/>
              </w:rPr>
              <m:t>CP</m:t>
            </m:r>
          </m:sub>
        </m:sSub>
      </m:oMath>
      <w:r w:rsidRPr="00527C69">
        <w:rPr>
          <w:rFonts w:ascii="Times New Roman" w:hAnsi="Times New Roman" w:cs="Times New Roman"/>
          <w:sz w:val="20"/>
          <w:szCs w:val="21"/>
        </w:rPr>
        <w:t xml:space="preserve"> (right axis) for </w:t>
      </w:r>
      <w:r w:rsidR="001A54BE">
        <w:rPr>
          <w:rFonts w:ascii="Times New Roman" w:hAnsi="Times New Roman" w:cs="Times New Roman"/>
          <w:sz w:val="20"/>
          <w:szCs w:val="21"/>
        </w:rPr>
        <w:t xml:space="preserve">the </w:t>
      </w:r>
      <w:r w:rsidRPr="00527C69">
        <w:rPr>
          <w:rFonts w:ascii="Times New Roman" w:hAnsi="Times New Roman" w:cs="Times New Roman"/>
          <w:sz w:val="20"/>
          <w:szCs w:val="21"/>
        </w:rPr>
        <w:t xml:space="preserve">bare </w:t>
      </w:r>
      <w:proofErr w:type="spellStart"/>
      <w:r w:rsidR="001B2D3D" w:rsidRPr="00527C69">
        <w:rPr>
          <w:rFonts w:ascii="Times New Roman" w:hAnsi="Times New Roman" w:cs="Times New Roman"/>
          <w:sz w:val="20"/>
          <w:szCs w:val="21"/>
        </w:rPr>
        <w:lastRenderedPageBreak/>
        <w:t>NB</w:t>
      </w:r>
      <w:r w:rsidR="00D23247" w:rsidRPr="00527C69">
        <w:rPr>
          <w:rFonts w:ascii="Times New Roman" w:hAnsi="Times New Roman" w:cs="Times New Roman"/>
          <w:sz w:val="20"/>
          <w:szCs w:val="21"/>
        </w:rPr>
        <w:t>o</w:t>
      </w:r>
      <w:r w:rsidR="001B2D3D" w:rsidRPr="00527C69">
        <w:rPr>
          <w:rFonts w:ascii="Times New Roman" w:hAnsi="Times New Roman" w:cs="Times New Roman"/>
          <w:sz w:val="20"/>
          <w:szCs w:val="21"/>
        </w:rPr>
        <w:t>M</w:t>
      </w:r>
      <w:proofErr w:type="spellEnd"/>
      <w:r w:rsidRPr="00527C69">
        <w:rPr>
          <w:rFonts w:ascii="Times New Roman" w:hAnsi="Times New Roman" w:cs="Times New Roman"/>
          <w:sz w:val="20"/>
          <w:szCs w:val="21"/>
        </w:rPr>
        <w:t xml:space="preserve"> with different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Pr="00527C69">
        <w:rPr>
          <w:rFonts w:ascii="Times New Roman" w:hAnsi="Times New Roman" w:cs="Times New Roman"/>
          <w:sz w:val="20"/>
          <w:szCs w:val="21"/>
        </w:rPr>
        <w:t xml:space="preserve">. </w:t>
      </w:r>
      <w:r w:rsidR="00B33F87" w:rsidRPr="00527C69">
        <w:rPr>
          <w:rFonts w:ascii="Times New Roman" w:hAnsi="Times New Roman" w:cs="Times New Roman"/>
          <w:sz w:val="20"/>
          <w:szCs w:val="21"/>
        </w:rPr>
        <w:t xml:space="preserve">Interestingly, both </w:t>
      </w:r>
      <m:oMath>
        <m:sSup>
          <m:sSupPr>
            <m:ctrlPr>
              <w:rPr>
                <w:rFonts w:ascii="Cambria Math" w:hAnsi="Cambria Math" w:cs="Times New Roman"/>
                <w:i/>
                <w:sz w:val="20"/>
                <w:szCs w:val="21"/>
              </w:rPr>
            </m:ctrlPr>
          </m:sSupPr>
          <m:e>
            <m:r>
              <w:rPr>
                <w:rFonts w:ascii="Cambria Math" w:hAnsi="Cambria Math" w:cs="Times New Roman"/>
                <w:sz w:val="20"/>
                <w:szCs w:val="21"/>
              </w:rPr>
              <m:t>|</m:t>
            </m:r>
            <m:r>
              <m:rPr>
                <m:sty m:val="bi"/>
              </m:rPr>
              <w:rPr>
                <w:rFonts w:ascii="Cambria Math" w:hAnsi="Cambria Math" w:cs="Times New Roman"/>
                <w:sz w:val="20"/>
                <w:szCs w:val="21"/>
              </w:rPr>
              <m:t>E</m:t>
            </m:r>
            <m:r>
              <w:rPr>
                <w:rFonts w:ascii="Cambria Math" w:hAnsi="Cambria Math" w:cs="Times New Roman"/>
                <w:sz w:val="20"/>
                <w:szCs w:val="21"/>
              </w:rPr>
              <m:t>/</m:t>
            </m:r>
            <m:sSub>
              <m:sSubPr>
                <m:ctrlPr>
                  <w:rPr>
                    <w:rFonts w:ascii="Cambria Math" w:hAnsi="Cambria Math" w:cs="Times New Roman"/>
                    <w:b/>
                    <w:bCs/>
                    <w:i/>
                    <w:sz w:val="20"/>
                    <w:szCs w:val="21"/>
                  </w:rPr>
                </m:ctrlPr>
              </m:sSubPr>
              <m:e>
                <m:r>
                  <m:rPr>
                    <m:sty m:val="bi"/>
                  </m:rPr>
                  <w:rPr>
                    <w:rFonts w:ascii="Cambria Math" w:hAnsi="Cambria Math" w:cs="Times New Roman"/>
                    <w:sz w:val="20"/>
                    <w:szCs w:val="21"/>
                  </w:rPr>
                  <m:t>E</m:t>
                </m:r>
              </m:e>
              <m:sub>
                <m:r>
                  <m:rPr>
                    <m:sty m:val="bi"/>
                  </m:rPr>
                  <w:rPr>
                    <w:rFonts w:ascii="Cambria Math" w:hAnsi="Cambria Math" w:cs="Times New Roman"/>
                    <w:sz w:val="20"/>
                    <w:szCs w:val="21"/>
                  </w:rPr>
                  <m:t>0</m:t>
                </m:r>
              </m:sub>
            </m:sSub>
            <m:r>
              <w:rPr>
                <w:rFonts w:ascii="Cambria Math" w:hAnsi="Cambria Math" w:cs="Times New Roman"/>
                <w:sz w:val="20"/>
                <w:szCs w:val="21"/>
              </w:rPr>
              <m:t>|</m:t>
            </m:r>
          </m:e>
          <m:sup>
            <m:r>
              <w:rPr>
                <w:rFonts w:ascii="Cambria Math" w:hAnsi="Cambria Math" w:cs="Times New Roman"/>
                <w:sz w:val="20"/>
                <w:szCs w:val="21"/>
              </w:rPr>
              <m:t>2</m:t>
            </m:r>
          </m:sup>
        </m:sSup>
      </m:oMath>
      <w:r w:rsidR="00B33F87" w:rsidRPr="00527C69">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ρ</m:t>
            </m:r>
          </m:e>
          <m:sub>
            <m:r>
              <w:rPr>
                <w:rFonts w:ascii="Cambria Math" w:hAnsi="Cambria Math" w:cs="Times New Roman"/>
                <w:sz w:val="20"/>
                <w:szCs w:val="21"/>
              </w:rPr>
              <m:t>CP</m:t>
            </m:r>
          </m:sub>
        </m:sSub>
      </m:oMath>
      <w:r w:rsidR="00B33F87" w:rsidRPr="00527C69">
        <w:rPr>
          <w:rFonts w:ascii="Times New Roman" w:hAnsi="Times New Roman" w:cs="Times New Roman"/>
          <w:sz w:val="20"/>
          <w:szCs w:val="21"/>
        </w:rPr>
        <w:t xml:space="preserve"> are maximized for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r>
          <w:rPr>
            <w:rFonts w:ascii="Cambria Math" w:hAnsi="Cambria Math" w:cs="Times New Roman"/>
            <w:sz w:val="20"/>
            <w:szCs w:val="21"/>
          </w:rPr>
          <m:t>=62 nm</m:t>
        </m:r>
      </m:oMath>
      <w:r w:rsidR="00B33F87" w:rsidRPr="00527C69">
        <w:rPr>
          <w:rFonts w:ascii="Times New Roman" w:hAnsi="Times New Roman" w:cs="Times New Roman"/>
          <w:sz w:val="20"/>
          <w:szCs w:val="21"/>
        </w:rPr>
        <w:t xml:space="preserve">. Possible reasons are as follows. When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x</m:t>
            </m:r>
          </m:sub>
        </m:sSub>
      </m:oMath>
      <w:r w:rsidR="00B33F87" w:rsidRPr="00527C69">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00B33F87" w:rsidRPr="00527C69">
        <w:rPr>
          <w:rFonts w:ascii="Times New Roman" w:hAnsi="Times New Roman" w:cs="Times New Roman"/>
          <w:sz w:val="20"/>
          <w:szCs w:val="21"/>
        </w:rPr>
        <w:t xml:space="preserve"> are too close, the two cavity modes are almost degenerate and have a phase difference near </w:t>
      </w:r>
      <m:oMath>
        <m:r>
          <w:rPr>
            <w:rFonts w:ascii="Cambria Math" w:hAnsi="Cambria Math" w:cs="Times New Roman"/>
            <w:sz w:val="20"/>
            <w:szCs w:val="21"/>
          </w:rPr>
          <m:t>π/2</m:t>
        </m:r>
      </m:oMath>
      <w:r w:rsidR="00B33F87" w:rsidRPr="00527C69">
        <w:rPr>
          <w:rFonts w:ascii="Times New Roman" w:hAnsi="Times New Roman" w:cs="Times New Roman"/>
          <w:sz w:val="20"/>
          <w:szCs w:val="21"/>
        </w:rPr>
        <w:t xml:space="preserve">. Therefore, the interference </w:t>
      </w:r>
      <w:r w:rsidR="00EF32D5" w:rsidRPr="00527C69">
        <w:rPr>
          <w:rFonts w:ascii="Times New Roman" w:hAnsi="Times New Roman" w:cs="Times New Roman"/>
          <w:sz w:val="20"/>
          <w:szCs w:val="21"/>
        </w:rPr>
        <w:t>is</w:t>
      </w:r>
      <w:r w:rsidR="00B33F87" w:rsidRPr="00527C69">
        <w:rPr>
          <w:rFonts w:ascii="Times New Roman" w:hAnsi="Times New Roman" w:cs="Times New Roman"/>
          <w:sz w:val="20"/>
          <w:szCs w:val="21"/>
        </w:rPr>
        <w:t xml:space="preserve"> neither constructive nor destructive, leading to moderate field enhancement and </w:t>
      </w:r>
      <w:r w:rsidR="00393CB7">
        <w:rPr>
          <w:rFonts w:ascii="Times New Roman" w:hAnsi="Times New Roman" w:cs="Times New Roman"/>
          <w:sz w:val="20"/>
          <w:szCs w:val="21"/>
        </w:rPr>
        <w:t xml:space="preserve">a </w:t>
      </w:r>
      <w:r w:rsidR="00B33F87" w:rsidRPr="00527C69">
        <w:rPr>
          <w:rFonts w:ascii="Times New Roman" w:hAnsi="Times New Roman" w:cs="Times New Roman"/>
          <w:sz w:val="20"/>
          <w:szCs w:val="21"/>
        </w:rPr>
        <w:t xml:space="preserve">small </w:t>
      </w:r>
      <m:oMath>
        <m:sSub>
          <m:sSubPr>
            <m:ctrlPr>
              <w:rPr>
                <w:rFonts w:ascii="Cambria Math" w:hAnsi="Cambria Math" w:cs="Times New Roman"/>
                <w:i/>
                <w:sz w:val="20"/>
                <w:szCs w:val="21"/>
              </w:rPr>
            </m:ctrlPr>
          </m:sSubPr>
          <m:e>
            <m:r>
              <w:rPr>
                <w:rFonts w:ascii="Cambria Math" w:hAnsi="Cambria Math" w:cs="Times New Roman"/>
                <w:sz w:val="20"/>
                <w:szCs w:val="21"/>
              </w:rPr>
              <m:t>ρ</m:t>
            </m:r>
          </m:e>
          <m:sub>
            <m:r>
              <w:rPr>
                <w:rFonts w:ascii="Cambria Math" w:hAnsi="Cambria Math" w:cs="Times New Roman"/>
                <w:sz w:val="20"/>
                <w:szCs w:val="21"/>
              </w:rPr>
              <m:t>CP</m:t>
            </m:r>
          </m:sub>
        </m:sSub>
      </m:oMath>
      <w:r w:rsidR="00B33F87" w:rsidRPr="00527C69">
        <w:rPr>
          <w:rFonts w:ascii="Times New Roman" w:hAnsi="Times New Roman" w:cs="Times New Roman"/>
          <w:sz w:val="20"/>
          <w:szCs w:val="21"/>
        </w:rPr>
        <w:t xml:space="preserve">. However, when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x</m:t>
            </m:r>
          </m:sub>
        </m:sSub>
      </m:oMath>
      <w:r w:rsidR="00B33F87" w:rsidRPr="00527C69">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00B33F87" w:rsidRPr="00527C69">
        <w:rPr>
          <w:rFonts w:ascii="Times New Roman" w:hAnsi="Times New Roman" w:cs="Times New Roman"/>
          <w:sz w:val="20"/>
          <w:szCs w:val="21"/>
        </w:rPr>
        <w:t xml:space="preserve"> are too far away, although two modes may have phase difference near 0 or </w:t>
      </w:r>
      <m:oMath>
        <m:r>
          <w:rPr>
            <w:rFonts w:ascii="Cambria Math" w:hAnsi="Cambria Math" w:cs="Times New Roman"/>
            <w:sz w:val="20"/>
            <w:szCs w:val="21"/>
          </w:rPr>
          <m:t>π</m:t>
        </m:r>
      </m:oMath>
      <w:r w:rsidR="00B33F87" w:rsidRPr="00527C69">
        <w:rPr>
          <w:rFonts w:ascii="Times New Roman" w:hAnsi="Times New Roman" w:cs="Times New Roman"/>
          <w:sz w:val="20"/>
          <w:szCs w:val="21"/>
        </w:rPr>
        <w:t xml:space="preserve"> for LCP or RCP excitations and interfere constructively or destructively, the mode energies become too much separated and do not overlap. Only with a tiny length mismatch of 2 nm can the system achieve an optimal </w:t>
      </w:r>
      <w:r w:rsidR="00BF2088">
        <w:rPr>
          <w:rFonts w:ascii="Times New Roman" w:hAnsi="Times New Roman" w:cs="Times New Roman"/>
          <w:sz w:val="20"/>
          <w:szCs w:val="21"/>
        </w:rPr>
        <w:t>extrinsic chirality</w:t>
      </w:r>
      <w:r w:rsidR="00B33F87" w:rsidRPr="00527C69">
        <w:rPr>
          <w:rFonts w:ascii="Times New Roman" w:hAnsi="Times New Roman" w:cs="Times New Roman"/>
          <w:sz w:val="20"/>
          <w:szCs w:val="21"/>
        </w:rPr>
        <w:t xml:space="preserve">. Therefore, </w:t>
      </w:r>
      <w:r w:rsidR="00AA039E" w:rsidRPr="00527C69">
        <w:rPr>
          <w:rFonts w:ascii="Times New Roman" w:hAnsi="Times New Roman" w:cs="Times New Roman"/>
          <w:sz w:val="20"/>
          <w:szCs w:val="21"/>
        </w:rPr>
        <w:t>we choose</w:t>
      </w:r>
      <w:r w:rsidR="00B33F87" w:rsidRPr="00527C69">
        <w:rPr>
          <w:rFonts w:ascii="Times New Roman" w:hAnsi="Times New Roman" w:cs="Times New Roman"/>
          <w:sz w:val="20"/>
          <w:szCs w:val="21"/>
        </w:rPr>
        <w:t xml:space="preserve">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r>
          <w:rPr>
            <w:rFonts w:ascii="Cambria Math" w:hAnsi="Cambria Math" w:cs="Times New Roman"/>
            <w:sz w:val="20"/>
            <w:szCs w:val="21"/>
          </w:rPr>
          <m:t>=62 nm</m:t>
        </m:r>
      </m:oMath>
      <w:r w:rsidR="00B33F87" w:rsidRPr="00527C69">
        <w:rPr>
          <w:rFonts w:ascii="Times New Roman" w:hAnsi="Times New Roman" w:cs="Times New Roman"/>
          <w:sz w:val="20"/>
          <w:szCs w:val="21"/>
        </w:rPr>
        <w:t xml:space="preserve"> </w:t>
      </w:r>
      <w:r w:rsidR="00AA039E" w:rsidRPr="00527C69">
        <w:rPr>
          <w:rFonts w:ascii="Times New Roman" w:hAnsi="Times New Roman" w:cs="Times New Roman"/>
          <w:sz w:val="20"/>
          <w:szCs w:val="21"/>
        </w:rPr>
        <w:t xml:space="preserve">for the whole main text and the remaining of the </w:t>
      </w:r>
      <w:r w:rsidR="00C67451" w:rsidRPr="00527C69">
        <w:rPr>
          <w:rFonts w:ascii="Times New Roman" w:hAnsi="Times New Roman" w:cs="Times New Roman"/>
          <w:sz w:val="20"/>
          <w:szCs w:val="21"/>
        </w:rPr>
        <w:t>Supplement</w:t>
      </w:r>
      <w:r w:rsidR="007D4319">
        <w:rPr>
          <w:rFonts w:ascii="Times New Roman" w:hAnsi="Times New Roman" w:cs="Times New Roman"/>
          <w:sz w:val="20"/>
          <w:szCs w:val="21"/>
        </w:rPr>
        <w:t>a</w:t>
      </w:r>
      <w:r w:rsidR="00B52F8C">
        <w:rPr>
          <w:rFonts w:ascii="Times New Roman" w:hAnsi="Times New Roman" w:cs="Times New Roman"/>
          <w:sz w:val="20"/>
          <w:szCs w:val="21"/>
        </w:rPr>
        <w:t>ry</w:t>
      </w:r>
      <w:r w:rsidR="00CC0736" w:rsidRPr="00527C69">
        <w:rPr>
          <w:rFonts w:ascii="Times New Roman" w:hAnsi="Times New Roman" w:cs="Times New Roman"/>
          <w:sz w:val="20"/>
          <w:szCs w:val="21"/>
        </w:rPr>
        <w:t xml:space="preserve"> </w:t>
      </w:r>
      <w:r w:rsidR="00B52F8C">
        <w:rPr>
          <w:rFonts w:ascii="Times New Roman" w:hAnsi="Times New Roman" w:cs="Times New Roman"/>
          <w:sz w:val="20"/>
          <w:szCs w:val="21"/>
        </w:rPr>
        <w:t>Material</w:t>
      </w:r>
      <w:r w:rsidR="00B33F87" w:rsidRPr="00527C69">
        <w:rPr>
          <w:rFonts w:ascii="Times New Roman" w:hAnsi="Times New Roman" w:cs="Times New Roman"/>
          <w:sz w:val="20"/>
          <w:szCs w:val="21"/>
        </w:rPr>
        <w:t>.</w:t>
      </w:r>
    </w:p>
    <w:p w14:paraId="76E17CBE" w14:textId="709B1038" w:rsidR="005C019A" w:rsidRPr="00DF51AD" w:rsidRDefault="00600F08" w:rsidP="005C019A">
      <w:pPr>
        <w:keepNext/>
        <w:jc w:val="center"/>
        <w:rPr>
          <w:rFonts w:ascii="Times New Roman" w:hAnsi="Times New Roman" w:cs="Times New Roman"/>
        </w:rPr>
      </w:pPr>
      <w:r>
        <w:rPr>
          <w:noProof/>
        </w:rPr>
        <w:drawing>
          <wp:inline distT="0" distB="0" distL="0" distR="0" wp14:anchorId="07CA2D22" wp14:editId="415D77E3">
            <wp:extent cx="2294359" cy="1749359"/>
            <wp:effectExtent l="0" t="0" r="0" b="3810"/>
            <wp:docPr id="340621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21791" name=""/>
                    <pic:cNvPicPr/>
                  </pic:nvPicPr>
                  <pic:blipFill>
                    <a:blip r:embed="rId9"/>
                    <a:stretch>
                      <a:fillRect/>
                    </a:stretch>
                  </pic:blipFill>
                  <pic:spPr>
                    <a:xfrm>
                      <a:off x="0" y="0"/>
                      <a:ext cx="2319903" cy="1768835"/>
                    </a:xfrm>
                    <a:prstGeom prst="rect">
                      <a:avLst/>
                    </a:prstGeom>
                  </pic:spPr>
                </pic:pic>
              </a:graphicData>
            </a:graphic>
          </wp:inline>
        </w:drawing>
      </w:r>
    </w:p>
    <w:p w14:paraId="54DD80C1" w14:textId="6B98B4B1" w:rsidR="00C4238B" w:rsidRDefault="005C019A" w:rsidP="005310F4">
      <w:pPr>
        <w:pStyle w:val="a7"/>
        <w:rPr>
          <w:rFonts w:ascii="Times New Roman" w:hAnsi="Times New Roman" w:cs="Times New Roman"/>
          <w:sz w:val="18"/>
          <w:szCs w:val="18"/>
        </w:rPr>
      </w:pPr>
      <w:r w:rsidRPr="00E34F4E">
        <w:rPr>
          <w:rFonts w:ascii="Times New Roman" w:hAnsi="Times New Roman" w:cs="Times New Roman"/>
          <w:b/>
          <w:bCs/>
          <w:sz w:val="18"/>
          <w:szCs w:val="18"/>
        </w:rPr>
        <w:t>F</w:t>
      </w:r>
      <w:r w:rsidR="005D13FF" w:rsidRPr="00E34F4E">
        <w:rPr>
          <w:rFonts w:ascii="Times New Roman" w:hAnsi="Times New Roman" w:cs="Times New Roman"/>
          <w:b/>
          <w:bCs/>
          <w:sz w:val="18"/>
          <w:szCs w:val="18"/>
        </w:rPr>
        <w:t>ig</w:t>
      </w:r>
      <w:r w:rsidR="00E34F4E" w:rsidRPr="00E34F4E">
        <w:rPr>
          <w:rFonts w:ascii="Times New Roman" w:hAnsi="Times New Roman" w:cs="Times New Roman"/>
          <w:b/>
          <w:bCs/>
          <w:sz w:val="18"/>
          <w:szCs w:val="18"/>
        </w:rPr>
        <w:t>ure</w:t>
      </w:r>
      <w:r w:rsidRPr="00E34F4E">
        <w:rPr>
          <w:rFonts w:ascii="Times New Roman" w:hAnsi="Times New Roman" w:cs="Times New Roman"/>
          <w:b/>
          <w:bCs/>
          <w:sz w:val="18"/>
          <w:szCs w:val="18"/>
        </w:rPr>
        <w:t xml:space="preserve"> S</w:t>
      </w:r>
      <w:r w:rsidRPr="00E34F4E">
        <w:rPr>
          <w:rFonts w:ascii="Times New Roman" w:hAnsi="Times New Roman" w:cs="Times New Roman"/>
          <w:b/>
          <w:bCs/>
          <w:sz w:val="18"/>
          <w:szCs w:val="18"/>
        </w:rPr>
        <w:fldChar w:fldCharType="begin"/>
      </w:r>
      <w:r w:rsidRPr="00E34F4E">
        <w:rPr>
          <w:rFonts w:ascii="Times New Roman" w:hAnsi="Times New Roman" w:cs="Times New Roman"/>
          <w:b/>
          <w:bCs/>
          <w:sz w:val="18"/>
          <w:szCs w:val="18"/>
        </w:rPr>
        <w:instrText xml:space="preserve"> SEQ Figure_S \* ARABIC </w:instrText>
      </w:r>
      <w:r w:rsidRPr="00E34F4E">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2</w:t>
      </w:r>
      <w:r w:rsidRPr="00E34F4E">
        <w:rPr>
          <w:rFonts w:ascii="Times New Roman" w:hAnsi="Times New Roman" w:cs="Times New Roman"/>
          <w:b/>
          <w:bCs/>
          <w:noProof/>
          <w:sz w:val="18"/>
          <w:szCs w:val="18"/>
        </w:rPr>
        <w:fldChar w:fldCharType="end"/>
      </w:r>
      <w:r w:rsidR="00E34F4E">
        <w:rPr>
          <w:rFonts w:ascii="Arial" w:hAnsi="Arial" w:cs="Arial"/>
          <w:b/>
          <w:bCs/>
          <w:noProof/>
          <w:sz w:val="18"/>
          <w:szCs w:val="18"/>
        </w:rPr>
        <w:t>:</w:t>
      </w:r>
      <w:r w:rsidR="00D32CDA" w:rsidRPr="00527C69">
        <w:rPr>
          <w:rFonts w:ascii="Times New Roman" w:hAnsi="Times New Roman" w:cs="Times New Roman"/>
          <w:sz w:val="18"/>
          <w:szCs w:val="18"/>
        </w:rPr>
        <w:t xml:space="preserve"> Maximum </w:t>
      </w:r>
      <m:oMath>
        <m:sSup>
          <m:sSupPr>
            <m:ctrlPr>
              <w:rPr>
                <w:rFonts w:ascii="Cambria Math" w:hAnsi="Cambria Math" w:cs="Times New Roman"/>
                <w:i/>
                <w:sz w:val="18"/>
                <w:szCs w:val="18"/>
              </w:rPr>
            </m:ctrlPr>
          </m:sSupPr>
          <m:e>
            <m:r>
              <w:rPr>
                <w:rFonts w:ascii="Cambria Math" w:hAnsi="Cambria Math" w:cs="Times New Roman"/>
                <w:sz w:val="18"/>
                <w:szCs w:val="18"/>
              </w:rPr>
              <m:t>|</m:t>
            </m:r>
            <m:r>
              <m:rPr>
                <m:sty m:val="bi"/>
              </m:rPr>
              <w:rPr>
                <w:rFonts w:ascii="Cambria Math" w:hAnsi="Cambria Math" w:cs="Times New Roman"/>
                <w:sz w:val="18"/>
                <w:szCs w:val="18"/>
              </w:rPr>
              <m:t>E</m:t>
            </m:r>
            <m:r>
              <w:rPr>
                <w:rFonts w:ascii="Cambria Math" w:hAnsi="Cambria Math" w:cs="Times New Roman"/>
                <w:sz w:val="18"/>
                <w:szCs w:val="18"/>
              </w:rPr>
              <m:t>/</m:t>
            </m:r>
            <m:sSub>
              <m:sSubPr>
                <m:ctrlPr>
                  <w:rPr>
                    <w:rFonts w:ascii="Cambria Math" w:hAnsi="Cambria Math" w:cs="Times New Roman"/>
                    <w:b/>
                    <w:bCs/>
                    <w:i/>
                    <w:sz w:val="18"/>
                    <w:szCs w:val="18"/>
                  </w:rPr>
                </m:ctrlPr>
              </m:sSubPr>
              <m:e>
                <m:r>
                  <m:rPr>
                    <m:sty m:val="bi"/>
                  </m:rPr>
                  <w:rPr>
                    <w:rFonts w:ascii="Cambria Math" w:hAnsi="Cambria Math" w:cs="Times New Roman"/>
                    <w:sz w:val="18"/>
                    <w:szCs w:val="18"/>
                  </w:rPr>
                  <m:t>E</m:t>
                </m:r>
              </m:e>
              <m:sub>
                <m:r>
                  <m:rPr>
                    <m:sty m:val="bi"/>
                  </m:rPr>
                  <w:rPr>
                    <w:rFonts w:ascii="Cambria Math" w:hAnsi="Cambria Math" w:cs="Times New Roman"/>
                    <w:sz w:val="18"/>
                    <w:szCs w:val="18"/>
                  </w:rPr>
                  <m:t>0</m:t>
                </m:r>
              </m:sub>
            </m:sSub>
            <m:r>
              <w:rPr>
                <w:rFonts w:ascii="Cambria Math" w:hAnsi="Cambria Math" w:cs="Times New Roman"/>
                <w:sz w:val="18"/>
                <w:szCs w:val="18"/>
              </w:rPr>
              <m:t>|</m:t>
            </m:r>
          </m:e>
          <m:sup>
            <m:r>
              <w:rPr>
                <w:rFonts w:ascii="Cambria Math" w:hAnsi="Cambria Math" w:cs="Times New Roman"/>
                <w:sz w:val="18"/>
                <w:szCs w:val="18"/>
              </w:rPr>
              <m:t>2</m:t>
            </m:r>
          </m:sup>
        </m:sSup>
      </m:oMath>
      <w:r w:rsidR="00D32CDA" w:rsidRPr="00527C69">
        <w:rPr>
          <w:rFonts w:ascii="Times New Roman" w:hAnsi="Times New Roman" w:cs="Times New Roman"/>
          <w:sz w:val="18"/>
          <w:szCs w:val="18"/>
        </w:rPr>
        <w:t xml:space="preserve"> </w:t>
      </w:r>
      <w:r w:rsidR="005E63CE" w:rsidRPr="00527C69">
        <w:rPr>
          <w:rFonts w:ascii="Times New Roman" w:hAnsi="Times New Roman" w:cs="Times New Roman"/>
          <w:sz w:val="18"/>
          <w:szCs w:val="18"/>
        </w:rPr>
        <w:t xml:space="preserve">(left axis) </w:t>
      </w:r>
      <w:r w:rsidR="00D32CDA" w:rsidRPr="00527C69">
        <w:rPr>
          <w:rFonts w:ascii="Times New Roman" w:hAnsi="Times New Roman" w:cs="Times New Roman"/>
          <w:sz w:val="18"/>
          <w:szCs w:val="18"/>
        </w:rPr>
        <w:t xml:space="preserve">and corresponding </w:t>
      </w:r>
      <m:oMath>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CP</m:t>
            </m:r>
          </m:sub>
        </m:sSub>
      </m:oMath>
      <w:r w:rsidR="00D32CDA" w:rsidRPr="00527C69">
        <w:rPr>
          <w:rFonts w:ascii="Times New Roman" w:hAnsi="Times New Roman" w:cs="Times New Roman"/>
          <w:sz w:val="18"/>
          <w:szCs w:val="18"/>
        </w:rPr>
        <w:t xml:space="preserve"> </w:t>
      </w:r>
      <w:r w:rsidR="005E63CE" w:rsidRPr="00527C69">
        <w:rPr>
          <w:rFonts w:ascii="Times New Roman" w:hAnsi="Times New Roman" w:cs="Times New Roman"/>
          <w:sz w:val="18"/>
          <w:szCs w:val="18"/>
        </w:rPr>
        <w:t xml:space="preserve">(right axis) </w:t>
      </w:r>
      <w:r w:rsidR="00D32CDA" w:rsidRPr="00527C69">
        <w:rPr>
          <w:rFonts w:ascii="Times New Roman" w:hAnsi="Times New Roman" w:cs="Times New Roman"/>
          <w:sz w:val="18"/>
          <w:szCs w:val="18"/>
        </w:rPr>
        <w:t xml:space="preserve">for </w:t>
      </w:r>
      <w:r w:rsidR="000A0C62">
        <w:rPr>
          <w:rFonts w:ascii="Times New Roman" w:hAnsi="Times New Roman" w:cs="Times New Roman"/>
          <w:sz w:val="18"/>
          <w:szCs w:val="18"/>
        </w:rPr>
        <w:t xml:space="preserve">the </w:t>
      </w:r>
      <w:r w:rsidR="00D32CDA" w:rsidRPr="00527C69">
        <w:rPr>
          <w:rFonts w:ascii="Times New Roman" w:hAnsi="Times New Roman" w:cs="Times New Roman"/>
          <w:sz w:val="18"/>
          <w:szCs w:val="18"/>
        </w:rPr>
        <w:t xml:space="preserve">bare </w:t>
      </w:r>
      <w:proofErr w:type="spellStart"/>
      <w:r w:rsidR="001B2D3D" w:rsidRPr="00527C69">
        <w:rPr>
          <w:rFonts w:ascii="Times New Roman" w:hAnsi="Times New Roman" w:cs="Times New Roman"/>
          <w:sz w:val="18"/>
          <w:szCs w:val="18"/>
        </w:rPr>
        <w:t>NB</w:t>
      </w:r>
      <w:r w:rsidR="00D23247" w:rsidRPr="00527C69">
        <w:rPr>
          <w:rFonts w:ascii="Times New Roman" w:hAnsi="Times New Roman" w:cs="Times New Roman"/>
          <w:sz w:val="18"/>
          <w:szCs w:val="18"/>
        </w:rPr>
        <w:t>o</w:t>
      </w:r>
      <w:r w:rsidR="001B2D3D" w:rsidRPr="00527C69">
        <w:rPr>
          <w:rFonts w:ascii="Times New Roman" w:hAnsi="Times New Roman" w:cs="Times New Roman"/>
          <w:sz w:val="18"/>
          <w:szCs w:val="18"/>
        </w:rPr>
        <w:t>M</w:t>
      </w:r>
      <w:proofErr w:type="spellEnd"/>
      <w:r w:rsidR="00D32CDA" w:rsidRPr="00527C69">
        <w:rPr>
          <w:rFonts w:ascii="Times New Roman" w:hAnsi="Times New Roman" w:cs="Times New Roman"/>
          <w:sz w:val="18"/>
          <w:szCs w:val="18"/>
        </w:rPr>
        <w:t xml:space="preserve"> with different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y</m:t>
            </m:r>
          </m:sub>
        </m:sSub>
      </m:oMath>
      <w:r w:rsidR="00D32CDA" w:rsidRPr="00527C69">
        <w:rPr>
          <w:rFonts w:ascii="Times New Roman" w:hAnsi="Times New Roman" w:cs="Times New Roman"/>
          <w:sz w:val="18"/>
          <w:szCs w:val="18"/>
        </w:rPr>
        <w:t>.</w:t>
      </w:r>
    </w:p>
    <w:p w14:paraId="6368B5FE" w14:textId="77777777" w:rsidR="00A72FBC" w:rsidRDefault="00A72FBC" w:rsidP="00A72FBC"/>
    <w:p w14:paraId="4798A9E5" w14:textId="38850740" w:rsidR="00A72FBC" w:rsidRPr="00C81041" w:rsidRDefault="00A72FBC" w:rsidP="00A72FBC">
      <w:pPr>
        <w:pStyle w:val="a9"/>
        <w:jc w:val="left"/>
        <w:rPr>
          <w:rFonts w:ascii="Times New Roman" w:hAnsi="Times New Roman" w:cs="Times New Roman"/>
          <w:sz w:val="20"/>
          <w:szCs w:val="20"/>
        </w:rPr>
      </w:pPr>
      <w:bookmarkStart w:id="8" w:name="_Toc153555179"/>
      <w:r w:rsidRPr="00C81041">
        <w:rPr>
          <w:rFonts w:ascii="Times New Roman" w:hAnsi="Times New Roman" w:cs="Times New Roman"/>
          <w:sz w:val="20"/>
          <w:szCs w:val="20"/>
        </w:rPr>
        <w:t>S</w:t>
      </w:r>
      <w:r w:rsidR="004225C7" w:rsidRPr="00C81041">
        <w:rPr>
          <w:rFonts w:ascii="Times New Roman" w:hAnsi="Times New Roman" w:cs="Times New Roman"/>
          <w:sz w:val="20"/>
          <w:szCs w:val="20"/>
        </w:rPr>
        <w:t>5</w:t>
      </w:r>
      <w:r w:rsidRPr="00C81041">
        <w:rPr>
          <w:rFonts w:ascii="Times New Roman" w:hAnsi="Times New Roman" w:cs="Times New Roman"/>
          <w:sz w:val="20"/>
          <w:szCs w:val="20"/>
        </w:rPr>
        <w:t xml:space="preserve"> System tolerance to deviation in geometry</w:t>
      </w:r>
      <w:bookmarkEnd w:id="8"/>
    </w:p>
    <w:p w14:paraId="77CD9C45" w14:textId="77777777" w:rsidR="000349C2" w:rsidRPr="00C81041" w:rsidRDefault="00A72FBC" w:rsidP="00FE2C5E">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rPr>
          <w:rFonts w:ascii="Times New Roman" w:hAnsi="Times New Roman" w:cs="Times New Roman"/>
          <w:sz w:val="20"/>
          <w:szCs w:val="21"/>
        </w:rPr>
      </w:pPr>
      <w:r w:rsidRPr="00C81041">
        <w:rPr>
          <w:rFonts w:ascii="Times New Roman" w:hAnsi="Times New Roman" w:cs="Times New Roman"/>
          <w:sz w:val="20"/>
          <w:szCs w:val="20"/>
        </w:rPr>
        <w:t xml:space="preserve">Despite the great advance in nanofabrication techniques, the precise control of the nanocavity size and quantum emitter position down to one or two nanometers is still challenging. </w:t>
      </w:r>
      <w:r w:rsidR="009077A7" w:rsidRPr="00C81041">
        <w:rPr>
          <w:rFonts w:ascii="Times New Roman" w:hAnsi="Times New Roman" w:cs="Times New Roman"/>
          <w:sz w:val="20"/>
          <w:szCs w:val="20"/>
        </w:rPr>
        <w:t xml:space="preserve">Duan et al. demonstrated nanofabrication with precision down to sub-nanometer scale using electron beam lithography </w:t>
      </w:r>
      <w:r w:rsidR="009077A7" w:rsidRPr="00C81041">
        <w:rPr>
          <w:rFonts w:ascii="Times New Roman" w:hAnsi="Times New Roman" w:cs="Times New Roman"/>
          <w:sz w:val="20"/>
          <w:szCs w:val="20"/>
        </w:rPr>
        <w:fldChar w:fldCharType="begin"/>
      </w:r>
      <w:r w:rsidR="009077A7" w:rsidRPr="00C81041">
        <w:rPr>
          <w:rFonts w:ascii="Times New Roman" w:hAnsi="Times New Roman" w:cs="Times New Roman"/>
          <w:sz w:val="20"/>
          <w:szCs w:val="20"/>
        </w:rPr>
        <w:instrText xml:space="preserve"> ADDIN ZOTERO_ITEM CSL_CITATION {"citationID":"JyPMpoHT","properties":{"unsorted":true,"formattedCitation":"[6,7]","plainCitation":"[6,7]","noteIndex":0},"citationItems":[{"id":925,"uris":["http://zotero.org/users/12635406/items/T9CF4IWK"],"itemData":{"id":925,"type":"article-journal","abstract":"We push the fabrication limit of gold nanostructures to the exciting sub-nanometer regime, in which light–matter interactions have been anticipated to be strongly affected by the quantum nature of electrons in metals. Doing so allows us to (1) evaluate the validity of classical electrodynamics to describe plasmonic effects at this length scale and (2) witness the gradual (instead of sudden) evolution of plasmon modes when two gold nanoprisms are brought into contact. Using electron energy-loss spectroscopy and transmission electron microscope imaging, we investigated nanoprisms separated by gaps of only 0.5 nm and connected by conductive bridges as narrow as 3 nm. Good agreement of our experimental results with electromagnetic calculations and LC circuit models evidence the gradual evolution of the plasmonic resonances toward the quantum coupling regime. We demonstrate that down to the nanometer length scales investigated classical electrodynamics still holds, and a full quantum description of electrodynamics phenomena in such systems might be required only when smaller gaps of a few angstroms are considered. Our results show also the gradual onset of the charge-transfer plasmon mode and the evolution of the dipolar bright mode into a 3λ/2 mode as one literally bridges the gap between two gold nanoprisms.","container-title":"Nano Letters","DOI":"10.1021/nl3001309","ISSN":"1530-6984","issue":"3","journalAbbreviation":"Nano Lett.","note":"publisher: American Chemical Society","page":"1683-1689","source":"ACS Publications","title":"Nanoplasmonics: Classical down to the Nanometer Scale","title-short":"Nanoplasmonics","volume":"12","author":[{"family":"Duan","given":"Huigao"},{"family":"Fernández-Domínguez","given":"Antonio I."},{"family":"Bosman","given":"Michel"},{"family":"Maier","given":"Stefan A."},{"family":"Yang","given":"Joel K. W."}],"issued":{"date-parts":[["2012",3,14]]}}},{"id":5500,"uris":["http://zotero.org/users/12635406/items/5NK4U8XP"],"itemData":{"id":5500,"type":"article-journal","abstract":"We investigated electron-beam lithography with an aberrationcorrected scanning transmission electron microscope. We achieved 2 nm isolated feature size and 5 nm half-pitch in hydrogen silsesquioxane resist. We also analyzed the resolution limits of this technique by measuring the point-spread function at 200 keV. Furthermore, we measured the energy loss in the resist using electron-energy-loss spectroscopy.","container-title":"Nano Letters","DOI":"10.1021/nl304715p","ISSN":"1530-6984, 1530-6992","issue":"4","journalAbbreviation":"Nano Lett.","language":"en","page":"1555-1558","source":"DOI.org (Crossref)","title":"Resolution Limits of Electron-Beam Lithography toward the Atomic Scale","volume":"13","author":[{"family":"Manfrinato","given":"Vitor R."},{"family":"Zhang","given":"Lihua"},{"family":"Su","given":"Dong"},{"family":"Duan","given":"Huigao"},{"family":"Hobbs","given":"Richard G."},{"family":"Stach","given":"Eric A."},{"family":"Berggren","given":"Karl K."}],"issued":{"date-parts":[["2013",4,10]]}}}],"schema":"https://github.com/citation-style-language/schema/raw/master/csl-citation.json"} </w:instrText>
      </w:r>
      <w:r w:rsidR="009077A7" w:rsidRPr="00C81041">
        <w:rPr>
          <w:rFonts w:ascii="Times New Roman" w:hAnsi="Times New Roman" w:cs="Times New Roman"/>
          <w:sz w:val="20"/>
          <w:szCs w:val="20"/>
        </w:rPr>
        <w:fldChar w:fldCharType="separate"/>
      </w:r>
      <w:r w:rsidR="009077A7" w:rsidRPr="00C81041">
        <w:rPr>
          <w:rFonts w:ascii="Times New Roman" w:hAnsi="Times New Roman" w:cs="Times New Roman"/>
          <w:sz w:val="20"/>
          <w:szCs w:val="20"/>
        </w:rPr>
        <w:t>[6,7]</w:t>
      </w:r>
      <w:r w:rsidR="009077A7" w:rsidRPr="00C81041">
        <w:rPr>
          <w:rFonts w:ascii="Times New Roman" w:hAnsi="Times New Roman" w:cs="Times New Roman"/>
          <w:sz w:val="20"/>
          <w:szCs w:val="20"/>
        </w:rPr>
        <w:fldChar w:fldCharType="end"/>
      </w:r>
      <w:r w:rsidR="009077A7" w:rsidRPr="00C81041">
        <w:rPr>
          <w:rFonts w:ascii="Times New Roman" w:hAnsi="Times New Roman" w:cs="Times New Roman"/>
          <w:sz w:val="20"/>
          <w:szCs w:val="20"/>
        </w:rPr>
        <w:t xml:space="preserve">. </w:t>
      </w:r>
      <w:r w:rsidR="00FE2C5E" w:rsidRPr="00C81041">
        <w:rPr>
          <w:rFonts w:ascii="Times New Roman" w:hAnsi="Times New Roman" w:cs="Times New Roman"/>
          <w:sz w:val="20"/>
          <w:szCs w:val="21"/>
        </w:rPr>
        <w:t xml:space="preserve">Nevertheless, we propose that our system has relatively large tolerances to the nanocavity size and quantum emitter position. </w:t>
      </w:r>
    </w:p>
    <w:p w14:paraId="5DF1FD12" w14:textId="6FB57D21" w:rsidR="00FE2C5E" w:rsidRPr="00C81041" w:rsidRDefault="000349C2" w:rsidP="00FE2C5E">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rPr>
          <w:rFonts w:ascii="Times New Roman" w:hAnsi="Times New Roman" w:cs="Times New Roman"/>
          <w:sz w:val="20"/>
          <w:szCs w:val="21"/>
        </w:rPr>
      </w:pPr>
      <w:r w:rsidRPr="00C81041">
        <w:rPr>
          <w:rFonts w:ascii="Times New Roman" w:hAnsi="Times New Roman" w:cs="Times New Roman"/>
          <w:b/>
          <w:bCs/>
          <w:sz w:val="20"/>
          <w:szCs w:val="21"/>
        </w:rPr>
        <w:t xml:space="preserve">Tolerance of the size in nanofabrication. </w:t>
      </w:r>
      <w:r w:rsidR="00FE2C5E" w:rsidRPr="00C81041">
        <w:rPr>
          <w:rFonts w:ascii="Times New Roman" w:hAnsi="Times New Roman" w:cs="Times New Roman" w:hint="eastAsia"/>
          <w:sz w:val="20"/>
          <w:szCs w:val="21"/>
        </w:rPr>
        <w:t>For</w:t>
      </w:r>
      <w:r w:rsidR="00FE2C5E" w:rsidRPr="00C81041">
        <w:rPr>
          <w:rFonts w:ascii="Times New Roman" w:hAnsi="Times New Roman" w:cs="Times New Roman"/>
          <w:sz w:val="20"/>
          <w:szCs w:val="21"/>
        </w:rPr>
        <w:t xml:space="preserve"> our optimal design, the size of the nanobar is 60 × 62 × 60 nm</w:t>
      </w:r>
      <w:r w:rsidR="00FE2C5E" w:rsidRPr="00C81041">
        <w:rPr>
          <w:rFonts w:ascii="Times New Roman" w:hAnsi="Times New Roman" w:cs="Times New Roman"/>
          <w:sz w:val="20"/>
          <w:szCs w:val="21"/>
          <w:vertAlign w:val="superscript"/>
        </w:rPr>
        <w:t>3</w:t>
      </w:r>
      <w:r w:rsidR="00FE2C5E" w:rsidRPr="00C81041">
        <w:rPr>
          <w:rFonts w:ascii="Times New Roman" w:hAnsi="Times New Roman" w:cs="Times New Roman"/>
          <w:sz w:val="20"/>
          <w:szCs w:val="21"/>
        </w:rPr>
        <w:t xml:space="preserve">. It exhibits an exceptionally large circular differential electric field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r>
          <w:rPr>
            <w:rFonts w:ascii="Cambria Math" w:eastAsiaTheme="majorHAnsi" w:hAnsi="Cambria Math" w:cs="Times New Roman"/>
            <w:sz w:val="20"/>
            <w:szCs w:val="21"/>
          </w:rPr>
          <m:t>=(</m:t>
        </m:r>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e>
            </m:d>
          </m:e>
          <m:sup>
            <m:r>
              <w:rPr>
                <w:rFonts w:ascii="Cambria Math" w:eastAsiaTheme="majorHAnsi" w:hAnsi="Cambria Math" w:cs="Times New Roman"/>
                <w:sz w:val="20"/>
                <w:szCs w:val="21"/>
              </w:rPr>
              <m:t>2</m:t>
            </m:r>
          </m:sup>
        </m:sSup>
        <m:r>
          <w:rPr>
            <w:rFonts w:ascii="Cambria Math" w:eastAsiaTheme="majorHAnsi" w:hAnsi="Cambria Math" w:cs="Times New Roman"/>
            <w:sz w:val="20"/>
            <w:szCs w:val="21"/>
          </w:rPr>
          <m:t>-</m:t>
        </m:r>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R</m:t>
                    </m:r>
                  </m:sub>
                </m:sSub>
              </m:e>
            </m:d>
          </m:e>
          <m:sup>
            <m:r>
              <w:rPr>
                <w:rFonts w:ascii="Cambria Math" w:eastAsiaTheme="majorHAnsi" w:hAnsi="Cambria Math" w:cs="Times New Roman"/>
                <w:sz w:val="20"/>
                <w:szCs w:val="21"/>
              </w:rPr>
              <m:t>2</m:t>
            </m:r>
          </m:sup>
        </m:sSup>
        <m:r>
          <w:rPr>
            <w:rFonts w:ascii="Cambria Math" w:eastAsiaTheme="majorHAnsi" w:hAnsi="Cambria Math" w:cs="Times New Roman"/>
            <w:sz w:val="20"/>
            <w:szCs w:val="21"/>
          </w:rPr>
          <m:t>)/(</m:t>
        </m:r>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e>
            </m:d>
          </m:e>
          <m:sup>
            <m:r>
              <w:rPr>
                <w:rFonts w:ascii="Cambria Math" w:eastAsiaTheme="majorHAnsi" w:hAnsi="Cambria Math" w:cs="Times New Roman"/>
                <w:sz w:val="20"/>
                <w:szCs w:val="21"/>
              </w:rPr>
              <m:t>2</m:t>
            </m:r>
          </m:sup>
        </m:sSup>
        <m:r>
          <w:rPr>
            <w:rFonts w:ascii="Cambria Math" w:eastAsiaTheme="majorHAnsi" w:hAnsi="Cambria Math" w:cs="Times New Roman"/>
            <w:sz w:val="20"/>
            <w:szCs w:val="21"/>
          </w:rPr>
          <m:t>+</m:t>
        </m:r>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R</m:t>
                    </m:r>
                  </m:sub>
                </m:sSub>
              </m:e>
            </m:d>
          </m:e>
          <m:sup>
            <m:r>
              <w:rPr>
                <w:rFonts w:ascii="Cambria Math" w:eastAsiaTheme="majorHAnsi" w:hAnsi="Cambria Math" w:cs="Times New Roman"/>
                <w:sz w:val="20"/>
                <w:szCs w:val="21"/>
              </w:rPr>
              <m:t>2</m:t>
            </m:r>
          </m:sup>
        </m:sSup>
        <m:r>
          <w:rPr>
            <w:rFonts w:ascii="Cambria Math" w:eastAsiaTheme="majorHAnsi" w:hAnsi="Cambria Math" w:cs="Times New Roman"/>
            <w:sz w:val="20"/>
            <w:szCs w:val="21"/>
          </w:rPr>
          <m:t>)</m:t>
        </m:r>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of 87% and a simultaneous large field enhancement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of </w:t>
      </w:r>
      <m:oMath>
        <m:r>
          <w:rPr>
            <w:rFonts w:ascii="Cambria Math" w:hAnsi="Cambria Math" w:cs="Times New Roman"/>
            <w:sz w:val="20"/>
            <w:szCs w:val="21"/>
          </w:rPr>
          <m:t>2.6×</m:t>
        </m:r>
        <m:sSup>
          <m:sSupPr>
            <m:ctrlPr>
              <w:rPr>
                <w:rFonts w:ascii="Cambria Math" w:hAnsi="Cambria Math" w:cs="Times New Roman"/>
                <w:i/>
                <w:sz w:val="20"/>
                <w:szCs w:val="21"/>
              </w:rPr>
            </m:ctrlPr>
          </m:sSupPr>
          <m:e>
            <m:r>
              <w:rPr>
                <w:rFonts w:ascii="Cambria Math" w:hAnsi="Cambria Math" w:cs="Times New Roman"/>
                <w:sz w:val="20"/>
                <w:szCs w:val="21"/>
              </w:rPr>
              <m:t>10</m:t>
            </m:r>
          </m:e>
          <m:sup>
            <m:r>
              <w:rPr>
                <w:rFonts w:ascii="Cambria Math" w:hAnsi="Cambria Math" w:cs="Times New Roman"/>
                <w:sz w:val="20"/>
                <w:szCs w:val="21"/>
              </w:rPr>
              <m:t>4</m:t>
            </m:r>
          </m:sup>
        </m:sSup>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which takes advantage of the nanoparticle-on-mirror systems</w:t>
      </w:r>
      <w:r w:rsidR="00FE2C5E" w:rsidRPr="00C81041">
        <w:rPr>
          <w:rFonts w:ascii="Times New Roman" w:hAnsi="Times New Roman" w:cs="Times New Roman" w:hint="eastAsia"/>
          <w:sz w:val="20"/>
          <w:szCs w:val="21"/>
        </w:rPr>
        <w:t>.</w:t>
      </w:r>
      <w:r w:rsidR="00FE2C5E" w:rsidRPr="00C81041">
        <w:rPr>
          <w:rFonts w:ascii="Times New Roman" w:hAnsi="Times New Roman" w:cs="Times New Roman"/>
          <w:sz w:val="20"/>
          <w:szCs w:val="21"/>
        </w:rPr>
        <w:t xml:space="preserve"> Due to the principle of reciprocity, the square of the electric field enhancement can directly reflect the LDOS enhancement. To test the system tolerance to size deviation in realistic nanofabrication, we changed the nanobar length along the </w:t>
      </w:r>
      <w:r w:rsidR="00FE2C5E" w:rsidRPr="00C81041">
        <w:rPr>
          <w:rFonts w:ascii="Times New Roman" w:hAnsi="Times New Roman" w:cs="Times New Roman"/>
          <w:i/>
          <w:iCs/>
          <w:sz w:val="20"/>
          <w:szCs w:val="21"/>
        </w:rPr>
        <w:t>y</w:t>
      </w:r>
      <w:r w:rsidR="00FE2C5E" w:rsidRPr="00C81041">
        <w:rPr>
          <w:rFonts w:ascii="Times New Roman" w:hAnsi="Times New Roman" w:cs="Times New Roman"/>
          <w:sz w:val="20"/>
          <w:szCs w:val="21"/>
        </w:rPr>
        <w:t xml:space="preserve"> direction and calculated the </w:t>
      </w:r>
      <w:r w:rsidR="00FE2C5E" w:rsidRPr="00C81041">
        <w:rPr>
          <w:rFonts w:ascii="Times New Roman" w:hAnsi="Times New Roman" w:cs="Times New Roman" w:hint="eastAsia"/>
          <w:sz w:val="20"/>
          <w:szCs w:val="21"/>
        </w:rPr>
        <w:t>a</w:t>
      </w:r>
      <w:r w:rsidR="00FE2C5E" w:rsidRPr="00C81041">
        <w:rPr>
          <w:rFonts w:ascii="Times New Roman" w:hAnsi="Times New Roman" w:cs="Times New Roman"/>
          <w:sz w:val="20"/>
          <w:szCs w:val="21"/>
        </w:rPr>
        <w:t xml:space="preserve">chievable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and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values. Since the positions with the maximal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and the maximal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FE2C5E" w:rsidRPr="00C81041">
        <w:rPr>
          <w:rFonts w:ascii="Times New Roman" w:hAnsi="Times New Roman" w:cs="Times New Roman"/>
          <w:sz w:val="20"/>
          <w:szCs w:val="21"/>
        </w:rPr>
        <w:t xml:space="preserve"> do not exactly coincide with each other, we picked regions with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larger than certain levels and investigated the achievable maximal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FE2C5E" w:rsidRPr="00C81041">
        <w:rPr>
          <w:rFonts w:ascii="Times New Roman" w:hAnsi="Times New Roman" w:cs="Times New Roman" w:hint="eastAsia"/>
          <w:sz w:val="20"/>
          <w:szCs w:val="21"/>
        </w:rPr>
        <w:t>.</w:t>
      </w:r>
      <w:r w:rsidR="00FE2C5E" w:rsidRPr="00C81041">
        <w:rPr>
          <w:rFonts w:ascii="Times New Roman" w:hAnsi="Times New Roman" w:cs="Times New Roman"/>
          <w:sz w:val="20"/>
          <w:szCs w:val="21"/>
        </w:rPr>
        <w:t xml:space="preserve"> As shown in Figure S</w:t>
      </w:r>
      <w:r w:rsidR="000D5281" w:rsidRPr="00C81041">
        <w:rPr>
          <w:rFonts w:ascii="Times New Roman" w:hAnsi="Times New Roman" w:cs="Times New Roman"/>
          <w:sz w:val="20"/>
          <w:szCs w:val="21"/>
        </w:rPr>
        <w:t>3</w:t>
      </w:r>
      <w:r w:rsidR="00FE2C5E" w:rsidRPr="00C81041">
        <w:rPr>
          <w:rFonts w:ascii="Times New Roman" w:hAnsi="Times New Roman" w:cs="Times New Roman"/>
          <w:sz w:val="20"/>
          <w:szCs w:val="21"/>
        </w:rPr>
        <w:t xml:space="preserve">, for all three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levels (40%, 60%, and 80%), the maximal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reduces with increasing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as expected</w:t>
      </w:r>
      <w:r w:rsidR="00FE2C5E" w:rsidRPr="00C81041">
        <w:rPr>
          <w:rFonts w:ascii="Times New Roman" w:hAnsi="Times New Roman" w:cs="Times New Roman" w:hint="eastAsia"/>
          <w:sz w:val="20"/>
          <w:szCs w:val="21"/>
        </w:rPr>
        <w:t>.</w:t>
      </w:r>
      <w:r w:rsidR="00FE2C5E" w:rsidRPr="00C81041">
        <w:rPr>
          <w:rFonts w:ascii="Times New Roman" w:hAnsi="Times New Roman" w:cs="Times New Roman"/>
          <w:sz w:val="20"/>
          <w:szCs w:val="21"/>
        </w:rPr>
        <w:t xml:space="preserve"> Nevertheless, for a nanobar of 60 × 66 × 60 nm</w:t>
      </w:r>
      <w:r w:rsidR="00FE2C5E" w:rsidRPr="00C81041">
        <w:rPr>
          <w:rFonts w:ascii="Times New Roman" w:hAnsi="Times New Roman" w:cs="Times New Roman"/>
          <w:sz w:val="20"/>
          <w:szCs w:val="21"/>
          <w:vertAlign w:val="superscript"/>
        </w:rPr>
        <w:t>3</w:t>
      </w:r>
      <w:r w:rsidR="00FE2C5E" w:rsidRPr="00C81041">
        <w:rPr>
          <w:rFonts w:ascii="Times New Roman" w:hAnsi="Times New Roman" w:cs="Times New Roman"/>
          <w:sz w:val="20"/>
          <w:szCs w:val="21"/>
        </w:rPr>
        <w:t xml:space="preserve">,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r>
          <w:rPr>
            <w:rFonts w:ascii="Cambria Math" w:eastAsiaTheme="majorHAnsi" w:hAnsi="Cambria Math" w:cs="Times New Roman"/>
            <w:sz w:val="20"/>
            <w:szCs w:val="21"/>
          </w:rPr>
          <m:t>≥80%</m:t>
        </m:r>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and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r>
          <w:rPr>
            <w:rFonts w:ascii="Cambria Math" w:eastAsiaTheme="majorHAnsi" w:hAnsi="Cambria Math" w:cs="Times New Roman"/>
            <w:sz w:val="20"/>
            <w:szCs w:val="21"/>
          </w:rPr>
          <m:t>≥</m:t>
        </m:r>
        <m:sSup>
          <m:sSupPr>
            <m:ctrlPr>
              <w:rPr>
                <w:rFonts w:ascii="Cambria Math" w:eastAsiaTheme="majorHAnsi" w:hAnsi="Cambria Math" w:cs="Times New Roman"/>
                <w:i/>
                <w:sz w:val="20"/>
                <w:szCs w:val="21"/>
              </w:rPr>
            </m:ctrlPr>
          </m:sSupPr>
          <m:e>
            <m:r>
              <w:rPr>
                <w:rFonts w:ascii="Cambria Math" w:eastAsiaTheme="majorHAnsi" w:hAnsi="Cambria Math" w:cs="Times New Roman"/>
                <w:sz w:val="20"/>
                <w:szCs w:val="21"/>
              </w:rPr>
              <m:t>10</m:t>
            </m:r>
          </m:e>
          <m:sup>
            <m:r>
              <w:rPr>
                <w:rFonts w:ascii="Cambria Math" w:eastAsiaTheme="majorHAnsi" w:hAnsi="Cambria Math" w:cs="Times New Roman"/>
                <w:sz w:val="20"/>
                <w:szCs w:val="21"/>
              </w:rPr>
              <m:t>4</m:t>
            </m:r>
          </m:sup>
        </m:sSup>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can be obtained simultaneously. Even for a nanobar of 60 × 80 × 60 nm</w:t>
      </w:r>
      <w:r w:rsidR="00FE2C5E" w:rsidRPr="00C81041">
        <w:rPr>
          <w:rFonts w:ascii="Times New Roman" w:hAnsi="Times New Roman" w:cs="Times New Roman"/>
          <w:sz w:val="20"/>
          <w:szCs w:val="21"/>
          <w:vertAlign w:val="superscript"/>
        </w:rPr>
        <w:t>3</w:t>
      </w:r>
      <w:r w:rsidR="00FE2C5E" w:rsidRPr="00C81041">
        <w:rPr>
          <w:rFonts w:ascii="Times New Roman" w:hAnsi="Times New Roman" w:cs="Times New Roman"/>
          <w:sz w:val="20"/>
          <w:szCs w:val="21"/>
        </w:rPr>
        <w:t xml:space="preserve">, simultaneous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r>
          <w:rPr>
            <w:rFonts w:ascii="Cambria Math" w:eastAsiaTheme="majorHAnsi" w:hAnsi="Cambria Math" w:cs="Times New Roman"/>
            <w:sz w:val="20"/>
            <w:szCs w:val="21"/>
          </w:rPr>
          <m:t>≥80%</m:t>
        </m:r>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 xml:space="preserve">and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r>
          <w:rPr>
            <w:rFonts w:ascii="Cambria Math" w:eastAsiaTheme="majorHAnsi" w:hAnsi="Cambria Math" w:cs="Times New Roman"/>
            <w:sz w:val="20"/>
            <w:szCs w:val="21"/>
          </w:rPr>
          <m:t>≥</m:t>
        </m:r>
        <m:sSup>
          <m:sSupPr>
            <m:ctrlPr>
              <w:rPr>
                <w:rFonts w:ascii="Cambria Math" w:eastAsiaTheme="majorHAnsi" w:hAnsi="Cambria Math" w:cs="Times New Roman"/>
                <w:i/>
                <w:sz w:val="20"/>
                <w:szCs w:val="21"/>
              </w:rPr>
            </m:ctrlPr>
          </m:sSupPr>
          <m:e>
            <m:r>
              <w:rPr>
                <w:rFonts w:ascii="Cambria Math" w:eastAsiaTheme="majorHAnsi" w:hAnsi="Cambria Math" w:cs="Times New Roman"/>
                <w:sz w:val="20"/>
                <w:szCs w:val="21"/>
              </w:rPr>
              <m:t>10</m:t>
            </m:r>
          </m:e>
          <m:sup>
            <m:r>
              <w:rPr>
                <w:rFonts w:ascii="Cambria Math" w:eastAsiaTheme="majorHAnsi" w:hAnsi="Cambria Math" w:cs="Times New Roman"/>
                <w:sz w:val="20"/>
                <w:szCs w:val="21"/>
              </w:rPr>
              <m:t>3</m:t>
            </m:r>
          </m:sup>
        </m:sSup>
      </m:oMath>
      <w:r w:rsidR="00FE2C5E" w:rsidRPr="00C81041">
        <w:rPr>
          <w:rFonts w:ascii="Times New Roman" w:hAnsi="Times New Roman" w:cs="Times New Roman" w:hint="eastAsia"/>
          <w:sz w:val="20"/>
          <w:szCs w:val="21"/>
        </w:rPr>
        <w:t xml:space="preserve"> </w:t>
      </w:r>
      <w:r w:rsidR="00FE2C5E" w:rsidRPr="00C81041">
        <w:rPr>
          <w:rFonts w:ascii="Times New Roman" w:hAnsi="Times New Roman" w:cs="Times New Roman"/>
          <w:sz w:val="20"/>
          <w:szCs w:val="21"/>
        </w:rPr>
        <w:t>can be easily obtained. This clearly demonstrates that our system is robust to the deviation in nanobar size.</w:t>
      </w:r>
    </w:p>
    <w:p w14:paraId="27868663" w14:textId="77777777" w:rsidR="00FE2C5E" w:rsidRPr="00C81041" w:rsidRDefault="00FE2C5E" w:rsidP="00FE2C5E">
      <w:pPr>
        <w:keepNext/>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bookmarkStart w:id="9" w:name="_Hlk153372224"/>
      <w:r w:rsidRPr="00C81041">
        <w:rPr>
          <w:noProof/>
        </w:rPr>
        <w:lastRenderedPageBreak/>
        <w:drawing>
          <wp:inline distT="0" distB="0" distL="0" distR="0" wp14:anchorId="5F1F6C85" wp14:editId="0994950B">
            <wp:extent cx="1819275" cy="1483934"/>
            <wp:effectExtent l="0" t="0" r="0" b="2540"/>
            <wp:docPr id="10748816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107" cy="1499295"/>
                    </a:xfrm>
                    <a:prstGeom prst="rect">
                      <a:avLst/>
                    </a:prstGeom>
                    <a:noFill/>
                    <a:ln>
                      <a:noFill/>
                    </a:ln>
                  </pic:spPr>
                </pic:pic>
              </a:graphicData>
            </a:graphic>
          </wp:inline>
        </w:drawing>
      </w:r>
    </w:p>
    <w:p w14:paraId="6EDE5E8D" w14:textId="0B867C8D" w:rsidR="00FE2C5E" w:rsidRPr="00C81041" w:rsidRDefault="00FE2C5E" w:rsidP="00FE2C5E">
      <w:pPr>
        <w:pStyle w:val="a7"/>
        <w:jc w:val="center"/>
        <w:rPr>
          <w:rFonts w:ascii="Times New Roman" w:hAnsi="Times New Roman" w:cs="Times New Roman"/>
          <w:sz w:val="18"/>
          <w:szCs w:val="18"/>
        </w:rPr>
      </w:pPr>
      <w:r w:rsidRPr="00C81041">
        <w:rPr>
          <w:rFonts w:ascii="Times New Roman" w:hAnsi="Times New Roman" w:cs="Times New Roman"/>
          <w:b/>
          <w:bCs/>
          <w:sz w:val="18"/>
          <w:szCs w:val="18"/>
        </w:rPr>
        <w:t>Figure S</w:t>
      </w:r>
      <w:r w:rsidRPr="00C81041">
        <w:rPr>
          <w:rFonts w:ascii="Times New Roman" w:hAnsi="Times New Roman" w:cs="Times New Roman"/>
          <w:b/>
          <w:bCs/>
          <w:sz w:val="18"/>
          <w:szCs w:val="18"/>
        </w:rPr>
        <w:fldChar w:fldCharType="begin"/>
      </w:r>
      <w:r w:rsidRPr="00C81041">
        <w:rPr>
          <w:rFonts w:ascii="Times New Roman" w:hAnsi="Times New Roman" w:cs="Times New Roman"/>
          <w:b/>
          <w:bCs/>
          <w:sz w:val="18"/>
          <w:szCs w:val="18"/>
        </w:rPr>
        <w:instrText xml:space="preserve"> SEQ Figure_S \* ARABIC </w:instrText>
      </w:r>
      <w:r w:rsidRPr="00C81041">
        <w:rPr>
          <w:rFonts w:ascii="Times New Roman" w:hAnsi="Times New Roman" w:cs="Times New Roman"/>
          <w:b/>
          <w:bCs/>
          <w:sz w:val="18"/>
          <w:szCs w:val="18"/>
        </w:rPr>
        <w:fldChar w:fldCharType="separate"/>
      </w:r>
      <w:r w:rsidR="00D8281C" w:rsidRPr="00C81041">
        <w:rPr>
          <w:rFonts w:ascii="Times New Roman" w:hAnsi="Times New Roman" w:cs="Times New Roman"/>
          <w:b/>
          <w:bCs/>
          <w:noProof/>
          <w:sz w:val="18"/>
          <w:szCs w:val="18"/>
        </w:rPr>
        <w:t>3</w:t>
      </w:r>
      <w:r w:rsidRPr="00C81041">
        <w:rPr>
          <w:rFonts w:ascii="Times New Roman" w:hAnsi="Times New Roman" w:cs="Times New Roman"/>
          <w:b/>
          <w:bCs/>
          <w:sz w:val="18"/>
          <w:szCs w:val="18"/>
        </w:rPr>
        <w:fldChar w:fldCharType="end"/>
      </w:r>
      <w:r w:rsidRPr="00C81041">
        <w:rPr>
          <w:rFonts w:ascii="Times New Roman" w:hAnsi="Times New Roman" w:cs="Times New Roman"/>
          <w:b/>
          <w:bCs/>
          <w:sz w:val="18"/>
          <w:szCs w:val="18"/>
        </w:rPr>
        <w:t>:</w:t>
      </w:r>
      <w:r w:rsidRPr="00C81041">
        <w:rPr>
          <w:rFonts w:ascii="Times New Roman" w:hAnsi="Times New Roman" w:cs="Times New Roman"/>
          <w:sz w:val="18"/>
          <w:szCs w:val="18"/>
        </w:rPr>
        <w:t xml:space="preserve"> System tolerance to the deviation in the nanobar </w:t>
      </w:r>
      <w:r w:rsidR="00EC5AA5" w:rsidRPr="00C81041">
        <w:rPr>
          <w:rFonts w:ascii="Times New Roman" w:hAnsi="Times New Roman" w:cs="Times New Roman"/>
          <w:sz w:val="18"/>
          <w:szCs w:val="18"/>
        </w:rPr>
        <w:t>size</w:t>
      </w:r>
      <w:r w:rsidRPr="00C81041">
        <w:rPr>
          <w:rFonts w:ascii="Times New Roman" w:hAnsi="Times New Roman" w:cs="Times New Roman"/>
          <w:sz w:val="18"/>
          <w:szCs w:val="18"/>
        </w:rPr>
        <w:t>.</w:t>
      </w:r>
    </w:p>
    <w:bookmarkEnd w:id="9"/>
    <w:p w14:paraId="2DF7887B" w14:textId="63DE3836" w:rsidR="006D66F5" w:rsidRPr="00C81041" w:rsidRDefault="006D66F5" w:rsidP="00FE2C5E">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pPr>
    </w:p>
    <w:p w14:paraId="2B6F147B" w14:textId="3373C563" w:rsidR="00A72FBC" w:rsidRPr="00C81041" w:rsidRDefault="000349C2" w:rsidP="00A72FBC">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rPr>
          <w:rFonts w:ascii="Times New Roman" w:hAnsi="Times New Roman" w:cs="Times New Roman"/>
          <w:sz w:val="20"/>
          <w:szCs w:val="21"/>
        </w:rPr>
      </w:pPr>
      <w:r w:rsidRPr="00C81041">
        <w:rPr>
          <w:rFonts w:ascii="Times New Roman" w:hAnsi="Times New Roman" w:cs="Times New Roman"/>
          <w:b/>
          <w:bCs/>
          <w:sz w:val="20"/>
          <w:szCs w:val="21"/>
        </w:rPr>
        <w:t xml:space="preserve">Tolerance of the deviation of the quantum emitter. </w:t>
      </w:r>
      <w:r w:rsidR="00A72FBC" w:rsidRPr="00C81041">
        <w:rPr>
          <w:rFonts w:ascii="Times New Roman" w:hAnsi="Times New Roman" w:cs="Times New Roman" w:hint="eastAsia"/>
          <w:sz w:val="20"/>
          <w:szCs w:val="21"/>
        </w:rPr>
        <w:t>N</w:t>
      </w:r>
      <w:r w:rsidR="00A72FBC" w:rsidRPr="00C81041">
        <w:rPr>
          <w:rFonts w:ascii="Times New Roman" w:hAnsi="Times New Roman" w:cs="Times New Roman"/>
          <w:sz w:val="20"/>
          <w:szCs w:val="21"/>
        </w:rPr>
        <w:t>ext, we show that our system is also robust to the deviation in the location of the quantum emitter. As shown in Figure</w:t>
      </w:r>
      <w:r w:rsidR="00BC330D" w:rsidRPr="00C81041">
        <w:rPr>
          <w:rFonts w:ascii="Times New Roman" w:hAnsi="Times New Roman" w:cs="Times New Roman"/>
          <w:sz w:val="20"/>
          <w:szCs w:val="21"/>
        </w:rPr>
        <w:t xml:space="preserve"> S4</w:t>
      </w:r>
      <w:r w:rsidR="00A72FBC" w:rsidRPr="00C81041">
        <w:rPr>
          <w:rFonts w:ascii="Times New Roman" w:hAnsi="Times New Roman" w:cs="Times New Roman"/>
          <w:sz w:val="20"/>
          <w:szCs w:val="21"/>
        </w:rPr>
        <w:t xml:space="preserve">, we calculated the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 xml:space="preserve">and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when the quantum emitter deviates from the optimal position indicated in Figure 1(</w:t>
      </w:r>
      <w:r w:rsidR="00955252">
        <w:rPr>
          <w:rFonts w:ascii="Times New Roman" w:hAnsi="Times New Roman" w:cs="Times New Roman"/>
          <w:sz w:val="20"/>
          <w:szCs w:val="21"/>
        </w:rPr>
        <w:t>f</w:t>
      </w:r>
      <w:r w:rsidR="00A72FBC" w:rsidRPr="00C81041">
        <w:rPr>
          <w:rFonts w:ascii="Times New Roman" w:hAnsi="Times New Roman" w:cs="Times New Roman"/>
          <w:sz w:val="20"/>
          <w:szCs w:val="21"/>
        </w:rPr>
        <w:t xml:space="preserve">). </w:t>
      </w:r>
      <w:r w:rsidR="00D108E8" w:rsidRPr="00C81041">
        <w:rPr>
          <w:rFonts w:ascii="Times New Roman" w:hAnsi="Times New Roman" w:cs="Times New Roman"/>
          <w:sz w:val="20"/>
          <w:szCs w:val="21"/>
        </w:rPr>
        <w:t xml:space="preserve">Again, the square of the electric field enhancement can directly reflect the LDOS enhancement based on the principle of reciprocity. </w:t>
      </w:r>
      <w:r w:rsidR="00A72FBC" w:rsidRPr="00C81041">
        <w:rPr>
          <w:rFonts w:ascii="Times New Roman" w:hAnsi="Times New Roman" w:cs="Times New Roman"/>
          <w:sz w:val="20"/>
          <w:szCs w:val="21"/>
        </w:rPr>
        <w:t xml:space="preserve">Since the deviation direction is random in experiments, we averaged the results for 4 points along the </w:t>
      </w:r>
      <m:oMath>
        <m:r>
          <w:rPr>
            <w:rFonts w:ascii="Cambria Math" w:hAnsi="Cambria Math" w:cs="Times New Roman"/>
            <w:sz w:val="20"/>
            <w:szCs w:val="21"/>
          </w:rPr>
          <m:t>±x</m:t>
        </m:r>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 xml:space="preserve">and </w:t>
      </w:r>
      <m:oMath>
        <m:r>
          <w:rPr>
            <w:rFonts w:ascii="Cambria Math" w:hAnsi="Cambria Math" w:cs="Times New Roman"/>
            <w:sz w:val="20"/>
            <w:szCs w:val="21"/>
          </w:rPr>
          <m:t>±y</m:t>
        </m:r>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directions (inset in Figure</w:t>
      </w:r>
      <w:r w:rsidR="00BC330D" w:rsidRPr="00C81041">
        <w:rPr>
          <w:rFonts w:ascii="Times New Roman" w:hAnsi="Times New Roman" w:cs="Times New Roman"/>
          <w:sz w:val="20"/>
          <w:szCs w:val="21"/>
        </w:rPr>
        <w:t xml:space="preserve"> S4</w:t>
      </w:r>
      <w:r w:rsidR="00A72FBC" w:rsidRPr="00C81041">
        <w:rPr>
          <w:rFonts w:ascii="Times New Roman" w:hAnsi="Times New Roman" w:cs="Times New Roman"/>
          <w:sz w:val="20"/>
          <w:szCs w:val="21"/>
        </w:rPr>
        <w:t xml:space="preserve">). The </w:t>
      </w:r>
      <m:oMath>
        <m:sSub>
          <m:sSubPr>
            <m:ctrlPr>
              <w:rPr>
                <w:rFonts w:ascii="Cambria Math" w:eastAsiaTheme="majorHAnsi" w:hAnsi="Cambria Math" w:cs="Times New Roman"/>
                <w:i/>
                <w:sz w:val="20"/>
                <w:szCs w:val="21"/>
              </w:rPr>
            </m:ctrlPr>
          </m:sSubPr>
          <m:e>
            <m:r>
              <w:rPr>
                <w:rFonts w:ascii="Cambria Math" w:eastAsiaTheme="majorHAnsi" w:hAnsi="Cambria Math" w:cs="Times New Roman"/>
                <w:sz w:val="20"/>
                <w:szCs w:val="21"/>
              </w:rPr>
              <m:t>ρ</m:t>
            </m:r>
          </m:e>
          <m:sub>
            <m:r>
              <w:rPr>
                <w:rFonts w:ascii="Cambria Math" w:eastAsiaTheme="majorHAnsi" w:hAnsi="Cambria Math" w:cs="Times New Roman"/>
                <w:sz w:val="20"/>
                <w:szCs w:val="21"/>
              </w:rPr>
              <m:t>CP</m:t>
            </m:r>
          </m:sub>
        </m:sSub>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 xml:space="preserve">is robust against changes in the emitter position and remains above 80% even for a 10 nm deviation. On the other hand, the </w:t>
      </w:r>
      <m:oMath>
        <m:sSup>
          <m:sSupPr>
            <m:ctrlPr>
              <w:rPr>
                <w:rFonts w:ascii="Cambria Math" w:eastAsiaTheme="majorHAnsi" w:hAnsi="Cambria Math" w:cs="Times New Roman"/>
                <w:i/>
                <w:sz w:val="20"/>
                <w:szCs w:val="21"/>
              </w:rPr>
            </m:ctrlPr>
          </m:sSupPr>
          <m:e>
            <m:d>
              <m:dPr>
                <m:begChr m:val="|"/>
                <m:endChr m:val="|"/>
                <m:ctrlPr>
                  <w:rPr>
                    <w:rFonts w:ascii="Cambria Math" w:eastAsiaTheme="majorHAnsi" w:hAnsi="Cambria Math" w:cs="Times New Roman"/>
                    <w:i/>
                    <w:sz w:val="20"/>
                    <w:szCs w:val="21"/>
                  </w:rPr>
                </m:ctrlPr>
              </m:dPr>
              <m:e>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L</m:t>
                    </m:r>
                  </m:sub>
                </m:sSub>
                <m:r>
                  <m:rPr>
                    <m:sty m:val="bi"/>
                  </m:rPr>
                  <w:rPr>
                    <w:rFonts w:ascii="Cambria Math" w:eastAsiaTheme="majorHAnsi" w:hAnsi="Cambria Math" w:cs="Times New Roman"/>
                    <w:sz w:val="20"/>
                    <w:szCs w:val="21"/>
                  </w:rPr>
                  <m:t>/</m:t>
                </m:r>
                <m:sSub>
                  <m:sSubPr>
                    <m:ctrlPr>
                      <w:rPr>
                        <w:rFonts w:ascii="Cambria Math" w:eastAsiaTheme="majorHAnsi" w:hAnsi="Cambria Math" w:cs="Times New Roman"/>
                        <w:b/>
                        <w:bCs/>
                        <w:i/>
                        <w:sz w:val="20"/>
                        <w:szCs w:val="21"/>
                      </w:rPr>
                    </m:ctrlPr>
                  </m:sSubPr>
                  <m:e>
                    <m:r>
                      <m:rPr>
                        <m:sty m:val="bi"/>
                      </m:rPr>
                      <w:rPr>
                        <w:rFonts w:ascii="Cambria Math" w:eastAsiaTheme="majorHAnsi" w:hAnsi="Cambria Math" w:cs="Times New Roman"/>
                        <w:sz w:val="20"/>
                        <w:szCs w:val="21"/>
                      </w:rPr>
                      <m:t>E</m:t>
                    </m:r>
                  </m:e>
                  <m:sub>
                    <m:r>
                      <m:rPr>
                        <m:sty m:val="bi"/>
                      </m:rPr>
                      <w:rPr>
                        <w:rFonts w:ascii="Cambria Math" w:eastAsiaTheme="majorHAnsi" w:hAnsi="Cambria Math" w:cs="Times New Roman"/>
                        <w:sz w:val="20"/>
                        <w:szCs w:val="21"/>
                      </w:rPr>
                      <m:t>0</m:t>
                    </m:r>
                  </m:sub>
                </m:sSub>
              </m:e>
            </m:d>
          </m:e>
          <m:sup>
            <m:r>
              <w:rPr>
                <w:rFonts w:ascii="Cambria Math" w:eastAsiaTheme="majorHAnsi" w:hAnsi="Cambria Math" w:cs="Times New Roman"/>
                <w:sz w:val="20"/>
                <w:szCs w:val="21"/>
              </w:rPr>
              <m:t>2</m:t>
            </m:r>
          </m:sup>
        </m:sSup>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 xml:space="preserve">decreases with the deviation. Nevertheless, it remains above </w:t>
      </w:r>
      <m:oMath>
        <m:r>
          <w:rPr>
            <w:rFonts w:ascii="Cambria Math" w:hAnsi="Cambria Math" w:cs="Times New Roman"/>
            <w:sz w:val="20"/>
            <w:szCs w:val="21"/>
          </w:rPr>
          <m:t>2×</m:t>
        </m:r>
        <m:sSup>
          <m:sSupPr>
            <m:ctrlPr>
              <w:rPr>
                <w:rFonts w:ascii="Cambria Math" w:hAnsi="Cambria Math" w:cs="Times New Roman"/>
                <w:i/>
                <w:sz w:val="20"/>
                <w:szCs w:val="21"/>
              </w:rPr>
            </m:ctrlPr>
          </m:sSupPr>
          <m:e>
            <m:r>
              <w:rPr>
                <w:rFonts w:ascii="Cambria Math" w:hAnsi="Cambria Math" w:cs="Times New Roman"/>
                <w:sz w:val="20"/>
                <w:szCs w:val="21"/>
              </w:rPr>
              <m:t>10</m:t>
            </m:r>
          </m:e>
          <m:sup>
            <m:r>
              <w:rPr>
                <w:rFonts w:ascii="Cambria Math" w:hAnsi="Cambria Math" w:cs="Times New Roman"/>
                <w:sz w:val="20"/>
                <w:szCs w:val="21"/>
              </w:rPr>
              <m:t>4</m:t>
            </m:r>
          </m:sup>
        </m:sSup>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 xml:space="preserve">for a 5 nm deviation, and above </w:t>
      </w:r>
      <m:oMath>
        <m:sSup>
          <m:sSupPr>
            <m:ctrlPr>
              <w:rPr>
                <w:rFonts w:ascii="Cambria Math" w:hAnsi="Cambria Math" w:cs="Times New Roman"/>
                <w:i/>
                <w:sz w:val="20"/>
                <w:szCs w:val="21"/>
              </w:rPr>
            </m:ctrlPr>
          </m:sSupPr>
          <m:e>
            <m:r>
              <w:rPr>
                <w:rFonts w:ascii="Cambria Math" w:hAnsi="Cambria Math" w:cs="Times New Roman"/>
                <w:sz w:val="20"/>
                <w:szCs w:val="21"/>
              </w:rPr>
              <m:t>10</m:t>
            </m:r>
          </m:e>
          <m:sup>
            <m:r>
              <w:rPr>
                <w:rFonts w:ascii="Cambria Math" w:hAnsi="Cambria Math" w:cs="Times New Roman"/>
                <w:sz w:val="20"/>
                <w:szCs w:val="21"/>
              </w:rPr>
              <m:t>4</m:t>
            </m:r>
          </m:sup>
        </m:sSup>
      </m:oMath>
      <w:r w:rsidR="00A72FBC" w:rsidRPr="00C81041">
        <w:rPr>
          <w:rFonts w:ascii="Times New Roman" w:hAnsi="Times New Roman" w:cs="Times New Roman" w:hint="eastAsia"/>
          <w:sz w:val="20"/>
          <w:szCs w:val="21"/>
        </w:rPr>
        <w:t xml:space="preserve"> </w:t>
      </w:r>
      <w:r w:rsidR="00A72FBC" w:rsidRPr="00C81041">
        <w:rPr>
          <w:rFonts w:ascii="Times New Roman" w:hAnsi="Times New Roman" w:cs="Times New Roman"/>
          <w:sz w:val="20"/>
          <w:szCs w:val="21"/>
        </w:rPr>
        <w:t>for a 10 nm deviation. Therefore, our system also has a large tolerance to the deviation in the position of the quantum emitter.</w:t>
      </w:r>
    </w:p>
    <w:p w14:paraId="489D28E6" w14:textId="51CB963C" w:rsidR="007A070B" w:rsidRPr="00C81041" w:rsidRDefault="00D1663C" w:rsidP="00052A5B">
      <w:pPr>
        <w:keepNext/>
        <w:jc w:val="center"/>
      </w:pPr>
      <w:bookmarkStart w:id="10" w:name="_Hlk153372246"/>
      <w:r w:rsidRPr="00C81041">
        <w:rPr>
          <w:noProof/>
        </w:rPr>
        <w:drawing>
          <wp:inline distT="0" distB="0" distL="0" distR="0" wp14:anchorId="0A4F4EF9" wp14:editId="1F954B66">
            <wp:extent cx="3312543" cy="1477235"/>
            <wp:effectExtent l="0" t="0" r="2540" b="8890"/>
            <wp:docPr id="3444093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105" cy="1484175"/>
                    </a:xfrm>
                    <a:prstGeom prst="rect">
                      <a:avLst/>
                    </a:prstGeom>
                    <a:noFill/>
                    <a:ln>
                      <a:noFill/>
                    </a:ln>
                  </pic:spPr>
                </pic:pic>
              </a:graphicData>
            </a:graphic>
          </wp:inline>
        </w:drawing>
      </w:r>
    </w:p>
    <w:p w14:paraId="5D7D322F" w14:textId="1F6A5B8D" w:rsidR="00A72FBC" w:rsidRPr="00C81041" w:rsidRDefault="007A070B" w:rsidP="007A070B">
      <w:pPr>
        <w:pStyle w:val="a7"/>
        <w:jc w:val="center"/>
        <w:rPr>
          <w:rFonts w:ascii="Times New Roman" w:hAnsi="Times New Roman" w:cs="Times New Roman"/>
          <w:sz w:val="18"/>
          <w:szCs w:val="18"/>
        </w:rPr>
      </w:pPr>
      <w:r w:rsidRPr="00C81041">
        <w:rPr>
          <w:rFonts w:ascii="Times New Roman" w:hAnsi="Times New Roman" w:cs="Times New Roman"/>
          <w:b/>
          <w:bCs/>
          <w:sz w:val="18"/>
          <w:szCs w:val="18"/>
        </w:rPr>
        <w:t>Figure S</w:t>
      </w:r>
      <w:r w:rsidRPr="00C81041">
        <w:rPr>
          <w:rFonts w:ascii="Times New Roman" w:hAnsi="Times New Roman" w:cs="Times New Roman"/>
          <w:b/>
          <w:bCs/>
          <w:sz w:val="18"/>
          <w:szCs w:val="18"/>
        </w:rPr>
        <w:fldChar w:fldCharType="begin"/>
      </w:r>
      <w:r w:rsidRPr="00C81041">
        <w:rPr>
          <w:rFonts w:ascii="Times New Roman" w:hAnsi="Times New Roman" w:cs="Times New Roman"/>
          <w:b/>
          <w:bCs/>
          <w:sz w:val="18"/>
          <w:szCs w:val="18"/>
        </w:rPr>
        <w:instrText xml:space="preserve"> SEQ Figure_S \* ARABIC </w:instrText>
      </w:r>
      <w:r w:rsidRPr="00C81041">
        <w:rPr>
          <w:rFonts w:ascii="Times New Roman" w:hAnsi="Times New Roman" w:cs="Times New Roman"/>
          <w:b/>
          <w:bCs/>
          <w:sz w:val="18"/>
          <w:szCs w:val="18"/>
        </w:rPr>
        <w:fldChar w:fldCharType="separate"/>
      </w:r>
      <w:r w:rsidR="00D8281C" w:rsidRPr="00C81041">
        <w:rPr>
          <w:rFonts w:ascii="Times New Roman" w:hAnsi="Times New Roman" w:cs="Times New Roman"/>
          <w:b/>
          <w:bCs/>
          <w:noProof/>
          <w:sz w:val="18"/>
          <w:szCs w:val="18"/>
        </w:rPr>
        <w:t>4</w:t>
      </w:r>
      <w:r w:rsidRPr="00C81041">
        <w:rPr>
          <w:rFonts w:ascii="Times New Roman" w:hAnsi="Times New Roman" w:cs="Times New Roman"/>
          <w:b/>
          <w:bCs/>
          <w:sz w:val="18"/>
          <w:szCs w:val="18"/>
        </w:rPr>
        <w:fldChar w:fldCharType="end"/>
      </w:r>
      <w:r w:rsidRPr="00C81041">
        <w:rPr>
          <w:rFonts w:ascii="Times New Roman" w:hAnsi="Times New Roman" w:cs="Times New Roman"/>
          <w:b/>
          <w:bCs/>
          <w:sz w:val="18"/>
          <w:szCs w:val="18"/>
        </w:rPr>
        <w:t>:</w:t>
      </w:r>
      <w:r w:rsidRPr="00C81041">
        <w:rPr>
          <w:rFonts w:ascii="Times New Roman" w:hAnsi="Times New Roman" w:cs="Times New Roman"/>
          <w:sz w:val="18"/>
          <w:szCs w:val="18"/>
        </w:rPr>
        <w:t xml:space="preserve"> System tolerance to the deviation in the position of the quantum emitter.</w:t>
      </w:r>
    </w:p>
    <w:bookmarkEnd w:id="10"/>
    <w:p w14:paraId="397391E9" w14:textId="77777777" w:rsidR="004F6045" w:rsidRPr="00C81041" w:rsidRDefault="004F6045" w:rsidP="004F6045">
      <w:pPr>
        <w:ind w:firstLineChars="200" w:firstLine="400"/>
        <w:rPr>
          <w:rFonts w:ascii="Times New Roman" w:hAnsi="Times New Roman" w:cs="Times New Roman"/>
          <w:sz w:val="20"/>
          <w:szCs w:val="21"/>
        </w:rPr>
      </w:pPr>
    </w:p>
    <w:p w14:paraId="6485C760" w14:textId="5944A4CF" w:rsidR="004F6045" w:rsidRPr="00C81041" w:rsidRDefault="004F6045" w:rsidP="004F6045">
      <w:pPr>
        <w:ind w:firstLineChars="200" w:firstLine="400"/>
      </w:pPr>
      <w:r w:rsidRPr="00C81041">
        <w:rPr>
          <w:rFonts w:ascii="Times New Roman" w:hAnsi="Times New Roman" w:cs="Times New Roman" w:hint="eastAsia"/>
          <w:sz w:val="20"/>
          <w:szCs w:val="21"/>
        </w:rPr>
        <w:t>F</w:t>
      </w:r>
      <w:r w:rsidRPr="00C81041">
        <w:rPr>
          <w:rFonts w:ascii="Times New Roman" w:hAnsi="Times New Roman" w:cs="Times New Roman"/>
          <w:sz w:val="20"/>
          <w:szCs w:val="21"/>
        </w:rPr>
        <w:t xml:space="preserve">inally, we want to briefly discuss about possible rotation of the emitter dipole orientation. At the emitter position in our </w:t>
      </w:r>
      <w:proofErr w:type="spellStart"/>
      <w:r w:rsidRPr="00C81041">
        <w:rPr>
          <w:rFonts w:ascii="Times New Roman" w:hAnsi="Times New Roman" w:cs="Times New Roman"/>
          <w:sz w:val="20"/>
          <w:szCs w:val="21"/>
        </w:rPr>
        <w:t>NBoM</w:t>
      </w:r>
      <w:proofErr w:type="spellEnd"/>
      <w:r w:rsidRPr="00C81041">
        <w:rPr>
          <w:rFonts w:ascii="Times New Roman" w:hAnsi="Times New Roman" w:cs="Times New Roman"/>
          <w:sz w:val="20"/>
          <w:szCs w:val="21"/>
        </w:rPr>
        <w:t xml:space="preserve"> nanocavity, the dominant electric field vector component is along the </w:t>
      </w:r>
      <w:r w:rsidRPr="00C81041">
        <w:rPr>
          <w:rFonts w:ascii="Times New Roman" w:hAnsi="Times New Roman" w:cs="Times New Roman"/>
          <w:i/>
          <w:iCs/>
          <w:sz w:val="20"/>
          <w:szCs w:val="21"/>
        </w:rPr>
        <w:t>z</w:t>
      </w:r>
      <w:r w:rsidRPr="00C81041">
        <w:rPr>
          <w:rFonts w:ascii="Times New Roman" w:hAnsi="Times New Roman" w:cs="Times New Roman"/>
          <w:sz w:val="20"/>
          <w:szCs w:val="21"/>
        </w:rPr>
        <w:t xml:space="preserve"> axis. Therefore, the plasmon mode only effectively couples with the </w:t>
      </w:r>
      <w:r w:rsidRPr="00C81041">
        <w:rPr>
          <w:rFonts w:ascii="Times New Roman" w:hAnsi="Times New Roman" w:cs="Times New Roman"/>
          <w:i/>
          <w:iCs/>
          <w:sz w:val="20"/>
          <w:szCs w:val="21"/>
        </w:rPr>
        <w:t>z</w:t>
      </w:r>
      <w:r w:rsidRPr="00C81041">
        <w:rPr>
          <w:rFonts w:ascii="Times New Roman" w:hAnsi="Times New Roman" w:cs="Times New Roman"/>
          <w:sz w:val="20"/>
          <w:szCs w:val="21"/>
        </w:rPr>
        <w:t xml:space="preserve"> component of the emitter dipole. Quantum emitters like molecules and transition metal dichalcogenides have well-defined dipole orientations. Depending on the nanofabrication technique, the orientation of these emitters’ dipoles may not be easily controllable. Nevertheless, the rotation of the emitter dipole orientation is equivalently changing the </w:t>
      </w:r>
      <w:r w:rsidRPr="00C81041">
        <w:rPr>
          <w:rFonts w:ascii="Times New Roman" w:hAnsi="Times New Roman" w:cs="Times New Roman"/>
          <w:i/>
          <w:iCs/>
          <w:sz w:val="20"/>
          <w:szCs w:val="21"/>
        </w:rPr>
        <w:t xml:space="preserve">z </w:t>
      </w:r>
      <w:r w:rsidRPr="00C81041">
        <w:rPr>
          <w:rFonts w:ascii="Times New Roman" w:hAnsi="Times New Roman" w:cs="Times New Roman"/>
          <w:sz w:val="20"/>
          <w:szCs w:val="21"/>
        </w:rPr>
        <w:t xml:space="preserve">component of the dipole moment, effectively leading to different coupling strengths </w:t>
      </w:r>
      <m:oMath>
        <m:r>
          <w:rPr>
            <w:rFonts w:ascii="Cambria Math" w:hAnsi="Cambria Math" w:cs="Times New Roman"/>
            <w:sz w:val="20"/>
            <w:szCs w:val="21"/>
          </w:rPr>
          <m:t>g</m:t>
        </m:r>
      </m:oMath>
      <w:r w:rsidRPr="00C81041">
        <w:rPr>
          <w:rFonts w:ascii="Times New Roman" w:hAnsi="Times New Roman" w:cs="Times New Roman"/>
          <w:sz w:val="20"/>
          <w:szCs w:val="21"/>
        </w:rPr>
        <w:t>. It is worth mentioning that the independence of the chiral luminescence DCP on coupling strength (and thereby emitter dipole orientation) is beneficial for the realization of robust chiral photonic sources.</w:t>
      </w:r>
    </w:p>
    <w:p w14:paraId="7498A15F" w14:textId="77777777" w:rsidR="00A72FBC" w:rsidRPr="00A72FBC" w:rsidRDefault="00A72FBC" w:rsidP="00A72FBC"/>
    <w:p w14:paraId="55D1896F" w14:textId="3E6A5223" w:rsidR="00B46985" w:rsidRPr="00DA7E10" w:rsidRDefault="00047D46" w:rsidP="000F06A4">
      <w:pPr>
        <w:pStyle w:val="a9"/>
        <w:jc w:val="left"/>
        <w:rPr>
          <w:rFonts w:ascii="Times New Roman" w:hAnsi="Times New Roman" w:cs="Times New Roman"/>
          <w:sz w:val="20"/>
          <w:szCs w:val="20"/>
        </w:rPr>
      </w:pPr>
      <w:bookmarkStart w:id="11" w:name="_Toc153555180"/>
      <w:r w:rsidRPr="00DA7E10">
        <w:rPr>
          <w:rFonts w:ascii="Times New Roman" w:hAnsi="Times New Roman" w:cs="Times New Roman"/>
          <w:sz w:val="20"/>
          <w:szCs w:val="20"/>
        </w:rPr>
        <w:t>S</w:t>
      </w:r>
      <w:r w:rsidR="004225C7" w:rsidRPr="00DA7E10">
        <w:rPr>
          <w:rFonts w:ascii="Times New Roman" w:hAnsi="Times New Roman" w:cs="Times New Roman"/>
          <w:sz w:val="20"/>
          <w:szCs w:val="20"/>
        </w:rPr>
        <w:t>6</w:t>
      </w:r>
      <w:r w:rsidRPr="00DA7E10">
        <w:rPr>
          <w:rFonts w:ascii="Times New Roman" w:hAnsi="Times New Roman" w:cs="Times New Roman"/>
          <w:sz w:val="20"/>
          <w:szCs w:val="20"/>
        </w:rPr>
        <w:t xml:space="preserve"> Angular distribution of CDS</w:t>
      </w:r>
      <w:bookmarkEnd w:id="11"/>
    </w:p>
    <w:p w14:paraId="232AB3C8" w14:textId="0ADA0F46" w:rsidR="00B46985" w:rsidRPr="00DA7E10" w:rsidRDefault="00B46985" w:rsidP="008106F2">
      <w:pPr>
        <w:widowControl/>
        <w:ind w:firstLineChars="200" w:firstLine="400"/>
        <w:rPr>
          <w:sz w:val="20"/>
          <w:szCs w:val="20"/>
        </w:rPr>
      </w:pPr>
      <w:r w:rsidRPr="00DA7E10">
        <w:rPr>
          <w:rFonts w:ascii="Times New Roman" w:hAnsi="Times New Roman" w:cs="Times New Roman"/>
          <w:sz w:val="20"/>
          <w:szCs w:val="20"/>
        </w:rPr>
        <w:t xml:space="preserve">We </w:t>
      </w:r>
      <w:r w:rsidR="00A50FE8" w:rsidRPr="00DA7E10">
        <w:rPr>
          <w:rFonts w:ascii="Times New Roman" w:hAnsi="Times New Roman" w:cs="Times New Roman"/>
          <w:sz w:val="20"/>
          <w:szCs w:val="20"/>
        </w:rPr>
        <w:t>analyzed</w:t>
      </w:r>
      <w:r w:rsidR="008106F2" w:rsidRPr="00DA7E10">
        <w:rPr>
          <w:rFonts w:ascii="Times New Roman" w:hAnsi="Times New Roman" w:cs="Times New Roman"/>
          <w:sz w:val="20"/>
          <w:szCs w:val="20"/>
        </w:rPr>
        <w:t xml:space="preserve"> the angular distribution of the far</w:t>
      </w:r>
      <w:r w:rsidR="00A50FE8" w:rsidRPr="00DA7E10">
        <w:rPr>
          <w:rFonts w:ascii="Times New Roman" w:hAnsi="Times New Roman" w:cs="Times New Roman"/>
          <w:sz w:val="20"/>
          <w:szCs w:val="20"/>
        </w:rPr>
        <w:t>-</w:t>
      </w:r>
      <w:r w:rsidR="008106F2" w:rsidRPr="00DA7E10">
        <w:rPr>
          <w:rFonts w:ascii="Times New Roman" w:hAnsi="Times New Roman" w:cs="Times New Roman"/>
          <w:sz w:val="20"/>
          <w:szCs w:val="20"/>
        </w:rPr>
        <w:t>field scattering power density under LCP and RCP excitations, respectively. As shown</w:t>
      </w:r>
      <w:r w:rsidR="00A50FE8" w:rsidRPr="00DA7E10">
        <w:rPr>
          <w:rFonts w:ascii="Times New Roman" w:hAnsi="Times New Roman" w:cs="Times New Roman"/>
          <w:sz w:val="20"/>
          <w:szCs w:val="20"/>
        </w:rPr>
        <w:t xml:space="preserve"> by the polar plots</w:t>
      </w:r>
      <w:r w:rsidR="008106F2" w:rsidRPr="00DA7E10">
        <w:rPr>
          <w:rFonts w:ascii="Times New Roman" w:hAnsi="Times New Roman" w:cs="Times New Roman"/>
          <w:sz w:val="20"/>
          <w:szCs w:val="20"/>
        </w:rPr>
        <w:t xml:space="preserve"> </w:t>
      </w:r>
      <w:r w:rsidR="00A50FE8" w:rsidRPr="00DA7E10">
        <w:rPr>
          <w:rFonts w:ascii="Times New Roman" w:hAnsi="Times New Roman" w:cs="Times New Roman"/>
          <w:sz w:val="20"/>
          <w:szCs w:val="20"/>
        </w:rPr>
        <w:t>of</w:t>
      </w:r>
      <w:r w:rsidR="008106F2" w:rsidRPr="00DA7E10">
        <w:rPr>
          <w:rFonts w:ascii="Times New Roman" w:hAnsi="Times New Roman" w:cs="Times New Roman"/>
          <w:sz w:val="20"/>
          <w:szCs w:val="20"/>
        </w:rPr>
        <w:t xml:space="preserve"> Figure S</w:t>
      </w:r>
      <w:r w:rsidR="007A54BF" w:rsidRPr="00DA7E10">
        <w:rPr>
          <w:rFonts w:ascii="Times New Roman" w:hAnsi="Times New Roman" w:cs="Times New Roman"/>
          <w:sz w:val="20"/>
          <w:szCs w:val="20"/>
        </w:rPr>
        <w:t>5</w:t>
      </w:r>
      <w:r w:rsidR="00A50FE8" w:rsidRPr="00DA7E10">
        <w:rPr>
          <w:rFonts w:ascii="Times New Roman" w:hAnsi="Times New Roman" w:cs="Times New Roman"/>
          <w:sz w:val="20"/>
          <w:szCs w:val="20"/>
        </w:rPr>
        <w:t>(a)</w:t>
      </w:r>
      <w:r w:rsidR="008106F2" w:rsidRPr="00DA7E10">
        <w:rPr>
          <w:rFonts w:ascii="Times New Roman" w:hAnsi="Times New Roman" w:cs="Times New Roman"/>
          <w:sz w:val="20"/>
          <w:szCs w:val="20"/>
        </w:rPr>
        <w:t>, for a 60 × 60 × 60 nm</w:t>
      </w:r>
      <w:r w:rsidR="008106F2" w:rsidRPr="00DA7E10">
        <w:rPr>
          <w:rFonts w:ascii="Times New Roman" w:hAnsi="Times New Roman" w:cs="Times New Roman"/>
          <w:sz w:val="20"/>
          <w:szCs w:val="20"/>
          <w:vertAlign w:val="superscript"/>
        </w:rPr>
        <w:t xml:space="preserve">3 </w:t>
      </w:r>
      <w:r w:rsidR="008106F2" w:rsidRPr="00DA7E10">
        <w:rPr>
          <w:rFonts w:ascii="Times New Roman" w:hAnsi="Times New Roman" w:cs="Times New Roman"/>
          <w:sz w:val="20"/>
          <w:szCs w:val="20"/>
        </w:rPr>
        <w:t xml:space="preserve">nanocube, </w:t>
      </w:r>
      <w:r w:rsidR="00A50FE8" w:rsidRPr="00DA7E10">
        <w:rPr>
          <w:rFonts w:ascii="Times New Roman" w:hAnsi="Times New Roman" w:cs="Times New Roman"/>
          <w:sz w:val="20"/>
          <w:szCs w:val="20"/>
        </w:rPr>
        <w:lastRenderedPageBreak/>
        <w:t>the far-field scattering shows an azimuthal-angle independent distribution as a circular shape</w:t>
      </w:r>
      <w:r w:rsidR="008106F2" w:rsidRPr="00DA7E10">
        <w:rPr>
          <w:rFonts w:ascii="Times New Roman" w:hAnsi="Times New Roman" w:cs="Times New Roman"/>
          <w:sz w:val="20"/>
          <w:szCs w:val="20"/>
        </w:rPr>
        <w:t xml:space="preserve">, with no differences between LCP and RCP excitations. When we lift the degeneracy between </w:t>
      </w:r>
      <w:r w:rsidR="008106F2" w:rsidRPr="00DA7E10">
        <w:rPr>
          <w:rFonts w:ascii="Times New Roman" w:hAnsi="Times New Roman" w:cs="Times New Roman"/>
          <w:i/>
          <w:iCs/>
          <w:sz w:val="20"/>
          <w:szCs w:val="20"/>
        </w:rPr>
        <w:t>x</w:t>
      </w:r>
      <w:r w:rsidR="008106F2" w:rsidRPr="00DA7E10">
        <w:rPr>
          <w:rFonts w:ascii="Times New Roman" w:hAnsi="Times New Roman" w:cs="Times New Roman"/>
          <w:sz w:val="20"/>
          <w:szCs w:val="20"/>
        </w:rPr>
        <w:t xml:space="preserve"> and </w:t>
      </w:r>
      <w:r w:rsidR="008106F2" w:rsidRPr="00DA7E10">
        <w:rPr>
          <w:rFonts w:ascii="Times New Roman" w:hAnsi="Times New Roman" w:cs="Times New Roman"/>
          <w:i/>
          <w:iCs/>
          <w:sz w:val="20"/>
          <w:szCs w:val="20"/>
        </w:rPr>
        <w:t>y</w:t>
      </w:r>
      <w:r w:rsidR="008106F2" w:rsidRPr="00DA7E10">
        <w:rPr>
          <w:rFonts w:ascii="Times New Roman" w:hAnsi="Times New Roman" w:cs="Times New Roman"/>
          <w:sz w:val="20"/>
          <w:szCs w:val="20"/>
        </w:rPr>
        <w:t xml:space="preserve"> directions by changing the nanocube to a nanobar with a size of 60 × 62 × 60 nm</w:t>
      </w:r>
      <w:r w:rsidR="008106F2" w:rsidRPr="00DA7E10">
        <w:rPr>
          <w:rFonts w:ascii="Times New Roman" w:hAnsi="Times New Roman" w:cs="Times New Roman"/>
          <w:sz w:val="20"/>
          <w:szCs w:val="20"/>
          <w:vertAlign w:val="superscript"/>
        </w:rPr>
        <w:t>3</w:t>
      </w:r>
      <w:r w:rsidR="008106F2" w:rsidRPr="00DA7E10">
        <w:rPr>
          <w:rFonts w:ascii="Times New Roman" w:hAnsi="Times New Roman" w:cs="Times New Roman"/>
          <w:sz w:val="20"/>
          <w:szCs w:val="20"/>
        </w:rPr>
        <w:t xml:space="preserve">, </w:t>
      </w:r>
      <w:r w:rsidR="00F15E2C" w:rsidRPr="00DA7E10">
        <w:rPr>
          <w:rFonts w:ascii="Times New Roman" w:hAnsi="Times New Roman" w:cs="Times New Roman"/>
          <w:sz w:val="20"/>
          <w:szCs w:val="20"/>
        </w:rPr>
        <w:t>the scattering angular distribution becomes dependent on the azimuthal angle with an elliptical shape in the polar plot</w:t>
      </w:r>
      <w:r w:rsidR="000B7BE1" w:rsidRPr="00DA7E10">
        <w:rPr>
          <w:rFonts w:ascii="Times New Roman" w:hAnsi="Times New Roman" w:cs="Times New Roman"/>
          <w:sz w:val="20"/>
          <w:szCs w:val="20"/>
        </w:rPr>
        <w:t xml:space="preserve"> (Figure S5(b))</w:t>
      </w:r>
      <w:r w:rsidR="008106F2" w:rsidRPr="00DA7E10">
        <w:rPr>
          <w:rFonts w:ascii="Times New Roman" w:hAnsi="Times New Roman" w:cs="Times New Roman"/>
          <w:sz w:val="20"/>
          <w:szCs w:val="20"/>
        </w:rPr>
        <w:t xml:space="preserve">. </w:t>
      </w:r>
      <w:r w:rsidR="00A50FE8" w:rsidRPr="00DA7E10">
        <w:rPr>
          <w:rFonts w:ascii="Times New Roman" w:hAnsi="Times New Roman" w:cs="Times New Roman"/>
          <w:sz w:val="20"/>
          <w:szCs w:val="20"/>
        </w:rPr>
        <w:t>Note that</w:t>
      </w:r>
      <w:r w:rsidR="008106F2" w:rsidRPr="00DA7E10">
        <w:rPr>
          <w:rFonts w:ascii="Times New Roman" w:hAnsi="Times New Roman" w:cs="Times New Roman"/>
          <w:sz w:val="20"/>
          <w:szCs w:val="20"/>
        </w:rPr>
        <w:t xml:space="preserve"> the major axis of the elliptical distribution is along 45</w:t>
      </w:r>
      <w:r w:rsidR="008106F2" w:rsidRPr="00DA7E10">
        <w:rPr>
          <w:rFonts w:ascii="Times New Roman" w:hAnsi="Times New Roman" w:cs="Times New Roman"/>
          <w:sz w:val="20"/>
          <w:szCs w:val="20"/>
          <w:vertAlign w:val="superscript"/>
        </w:rPr>
        <w:t>o</w:t>
      </w:r>
      <w:r w:rsidR="008106F2" w:rsidRPr="00DA7E10">
        <w:rPr>
          <w:rFonts w:ascii="Times New Roman" w:hAnsi="Times New Roman" w:cs="Times New Roman"/>
          <w:sz w:val="20"/>
          <w:szCs w:val="20"/>
        </w:rPr>
        <w:t>(225</w:t>
      </w:r>
      <w:r w:rsidR="008106F2" w:rsidRPr="00DA7E10">
        <w:rPr>
          <w:rFonts w:ascii="Times New Roman" w:hAnsi="Times New Roman" w:cs="Times New Roman"/>
          <w:sz w:val="20"/>
          <w:szCs w:val="20"/>
          <w:vertAlign w:val="superscript"/>
        </w:rPr>
        <w:t>o</w:t>
      </w:r>
      <w:r w:rsidR="008106F2" w:rsidRPr="00DA7E10">
        <w:rPr>
          <w:rFonts w:ascii="Times New Roman" w:hAnsi="Times New Roman" w:cs="Times New Roman"/>
          <w:sz w:val="20"/>
          <w:szCs w:val="20"/>
        </w:rPr>
        <w:t xml:space="preserve">) </w:t>
      </w:r>
      <w:r w:rsidR="00976E60" w:rsidRPr="00DA7E10">
        <w:rPr>
          <w:rFonts w:ascii="Times New Roman" w:hAnsi="Times New Roman" w:cs="Times New Roman"/>
          <w:sz w:val="20"/>
          <w:szCs w:val="20"/>
        </w:rPr>
        <w:t xml:space="preserve">azimuthal direction </w:t>
      </w:r>
      <w:r w:rsidR="008106F2" w:rsidRPr="00DA7E10">
        <w:rPr>
          <w:rFonts w:ascii="Times New Roman" w:hAnsi="Times New Roman" w:cs="Times New Roman"/>
          <w:sz w:val="20"/>
          <w:szCs w:val="20"/>
        </w:rPr>
        <w:t>for LCP excitation</w:t>
      </w:r>
      <w:r w:rsidR="008C3D7B" w:rsidRPr="00DA7E10">
        <w:rPr>
          <w:rFonts w:ascii="Times New Roman" w:hAnsi="Times New Roman" w:cs="Times New Roman"/>
          <w:sz w:val="20"/>
          <w:szCs w:val="20"/>
        </w:rPr>
        <w:t xml:space="preserve"> and 135</w:t>
      </w:r>
      <w:r w:rsidR="008C3D7B" w:rsidRPr="00DA7E10">
        <w:rPr>
          <w:rFonts w:ascii="Times New Roman" w:hAnsi="Times New Roman" w:cs="Times New Roman"/>
          <w:sz w:val="20"/>
          <w:szCs w:val="20"/>
          <w:vertAlign w:val="superscript"/>
        </w:rPr>
        <w:t>o</w:t>
      </w:r>
      <w:r w:rsidR="008C3D7B" w:rsidRPr="00DA7E10">
        <w:rPr>
          <w:rFonts w:ascii="Times New Roman" w:hAnsi="Times New Roman" w:cs="Times New Roman"/>
          <w:sz w:val="20"/>
          <w:szCs w:val="20"/>
        </w:rPr>
        <w:t>(315</w:t>
      </w:r>
      <w:r w:rsidR="008C3D7B" w:rsidRPr="00DA7E10">
        <w:rPr>
          <w:rFonts w:ascii="Times New Roman" w:hAnsi="Times New Roman" w:cs="Times New Roman"/>
          <w:sz w:val="20"/>
          <w:szCs w:val="20"/>
          <w:vertAlign w:val="superscript"/>
        </w:rPr>
        <w:t>o</w:t>
      </w:r>
      <w:r w:rsidR="008C3D7B" w:rsidRPr="00DA7E10">
        <w:rPr>
          <w:rFonts w:ascii="Times New Roman" w:hAnsi="Times New Roman" w:cs="Times New Roman"/>
          <w:sz w:val="20"/>
          <w:szCs w:val="20"/>
        </w:rPr>
        <w:t xml:space="preserve">) for RCP excitation. Therefore, </w:t>
      </w:r>
      <w:r w:rsidR="00803653" w:rsidRPr="00DA7E10">
        <w:rPr>
          <w:rFonts w:ascii="Times New Roman" w:hAnsi="Times New Roman" w:cs="Times New Roman"/>
          <w:sz w:val="20"/>
          <w:szCs w:val="20"/>
        </w:rPr>
        <w:t>although the overall integral scattering shows no CDS</w:t>
      </w:r>
      <w:r w:rsidR="00DF5268" w:rsidRPr="00DA7E10">
        <w:rPr>
          <w:rFonts w:ascii="Times New Roman" w:hAnsi="Times New Roman" w:cs="Times New Roman"/>
          <w:sz w:val="20"/>
          <w:szCs w:val="20"/>
        </w:rPr>
        <w:t xml:space="preserve"> (main text Figure 1</w:t>
      </w:r>
      <w:r w:rsidR="002D633B">
        <w:rPr>
          <w:rFonts w:ascii="Times New Roman" w:hAnsi="Times New Roman" w:cs="Times New Roman"/>
          <w:sz w:val="20"/>
          <w:szCs w:val="20"/>
        </w:rPr>
        <w:t>(c)</w:t>
      </w:r>
      <w:r w:rsidR="00DF5268" w:rsidRPr="00DA7E10">
        <w:rPr>
          <w:rFonts w:ascii="Times New Roman" w:hAnsi="Times New Roman" w:cs="Times New Roman"/>
          <w:sz w:val="20"/>
          <w:szCs w:val="20"/>
        </w:rPr>
        <w:t>)</w:t>
      </w:r>
      <w:r w:rsidR="00803653" w:rsidRPr="00DA7E10">
        <w:rPr>
          <w:rFonts w:ascii="Times New Roman" w:hAnsi="Times New Roman" w:cs="Times New Roman"/>
          <w:sz w:val="20"/>
          <w:szCs w:val="20"/>
        </w:rPr>
        <w:t xml:space="preserve">, </w:t>
      </w:r>
      <w:r w:rsidR="008C3D7B" w:rsidRPr="00DA7E10">
        <w:rPr>
          <w:rFonts w:ascii="Times New Roman" w:hAnsi="Times New Roman" w:cs="Times New Roman"/>
          <w:sz w:val="20"/>
          <w:szCs w:val="20"/>
        </w:rPr>
        <w:t>the angular distribution of CDS is nonzero and reaches a magnitude of 0.75 at oblique collection angles along the 45</w:t>
      </w:r>
      <w:r w:rsidR="008C3D7B" w:rsidRPr="00DA7E10">
        <w:rPr>
          <w:rFonts w:ascii="Times New Roman" w:hAnsi="Times New Roman" w:cs="Times New Roman"/>
          <w:sz w:val="20"/>
          <w:szCs w:val="20"/>
          <w:vertAlign w:val="superscript"/>
        </w:rPr>
        <w:t>o</w:t>
      </w:r>
      <w:r w:rsidR="008C3D7B" w:rsidRPr="00DA7E10">
        <w:rPr>
          <w:rFonts w:ascii="Times New Roman" w:hAnsi="Times New Roman" w:cs="Times New Roman"/>
          <w:sz w:val="20"/>
          <w:szCs w:val="20"/>
        </w:rPr>
        <w:t>, 135</w:t>
      </w:r>
      <w:r w:rsidR="008C3D7B" w:rsidRPr="00DA7E10">
        <w:rPr>
          <w:rFonts w:ascii="Times New Roman" w:hAnsi="Times New Roman" w:cs="Times New Roman"/>
          <w:sz w:val="20"/>
          <w:szCs w:val="20"/>
          <w:vertAlign w:val="superscript"/>
        </w:rPr>
        <w:t>o</w:t>
      </w:r>
      <w:r w:rsidR="008C3D7B" w:rsidRPr="00DA7E10">
        <w:rPr>
          <w:rFonts w:ascii="Times New Roman" w:hAnsi="Times New Roman" w:cs="Times New Roman"/>
          <w:sz w:val="20"/>
          <w:szCs w:val="20"/>
        </w:rPr>
        <w:t>, 225</w:t>
      </w:r>
      <w:r w:rsidR="008C3D7B" w:rsidRPr="00DA7E10">
        <w:rPr>
          <w:rFonts w:ascii="Times New Roman" w:hAnsi="Times New Roman" w:cs="Times New Roman"/>
          <w:sz w:val="20"/>
          <w:szCs w:val="20"/>
          <w:vertAlign w:val="superscript"/>
        </w:rPr>
        <w:t>o</w:t>
      </w:r>
      <w:r w:rsidR="008C3D7B" w:rsidRPr="00DA7E10">
        <w:rPr>
          <w:rFonts w:ascii="Times New Roman" w:hAnsi="Times New Roman" w:cs="Times New Roman"/>
          <w:sz w:val="20"/>
          <w:szCs w:val="20"/>
        </w:rPr>
        <w:t xml:space="preserve"> and 315</w:t>
      </w:r>
      <w:r w:rsidR="008C3D7B" w:rsidRPr="00DA7E10">
        <w:rPr>
          <w:rFonts w:ascii="Times New Roman" w:hAnsi="Times New Roman" w:cs="Times New Roman"/>
          <w:sz w:val="20"/>
          <w:szCs w:val="20"/>
          <w:vertAlign w:val="superscript"/>
        </w:rPr>
        <w:t>o</w:t>
      </w:r>
      <w:r w:rsidR="008C3D7B" w:rsidRPr="00DA7E10">
        <w:rPr>
          <w:rFonts w:ascii="Times New Roman" w:hAnsi="Times New Roman" w:cs="Times New Roman"/>
          <w:sz w:val="20"/>
          <w:szCs w:val="20"/>
        </w:rPr>
        <w:t xml:space="preserve"> </w:t>
      </w:r>
      <w:r w:rsidR="00976E60" w:rsidRPr="00DA7E10">
        <w:rPr>
          <w:rFonts w:ascii="Times New Roman" w:hAnsi="Times New Roman" w:cs="Times New Roman"/>
          <w:sz w:val="20"/>
          <w:szCs w:val="20"/>
        </w:rPr>
        <w:t xml:space="preserve">azimuthal </w:t>
      </w:r>
      <w:r w:rsidR="008C3D7B" w:rsidRPr="00DA7E10">
        <w:rPr>
          <w:rFonts w:ascii="Times New Roman" w:hAnsi="Times New Roman" w:cs="Times New Roman"/>
          <w:sz w:val="20"/>
          <w:szCs w:val="20"/>
        </w:rPr>
        <w:t>directions.</w:t>
      </w:r>
      <w:r w:rsidR="00803653" w:rsidRPr="00DA7E10">
        <w:rPr>
          <w:rFonts w:ascii="Times New Roman" w:hAnsi="Times New Roman" w:cs="Times New Roman"/>
          <w:sz w:val="20"/>
          <w:szCs w:val="20"/>
        </w:rPr>
        <w:t xml:space="preserve"> This is another manifestation of the nanobar extrinsic chirality by breaking the mirror symmetry of the system through the collection angle.</w:t>
      </w:r>
      <w:r w:rsidR="00235E10" w:rsidRPr="00DA7E10">
        <w:rPr>
          <w:rFonts w:ascii="Times New Roman" w:hAnsi="Times New Roman" w:cs="Times New Roman"/>
          <w:sz w:val="20"/>
          <w:szCs w:val="20"/>
        </w:rPr>
        <w:t xml:space="preserve"> For collection angles along the </w:t>
      </w:r>
      <w:r w:rsidR="00976E60" w:rsidRPr="00DA7E10">
        <w:rPr>
          <w:rFonts w:ascii="Times New Roman" w:hAnsi="Times New Roman" w:cs="Times New Roman"/>
          <w:sz w:val="20"/>
          <w:szCs w:val="20"/>
        </w:rPr>
        <w:t>0</w:t>
      </w:r>
      <w:r w:rsidR="00976E60" w:rsidRPr="00DA7E10">
        <w:rPr>
          <w:rFonts w:ascii="Times New Roman" w:hAnsi="Times New Roman" w:cs="Times New Roman"/>
          <w:sz w:val="20"/>
          <w:szCs w:val="20"/>
          <w:vertAlign w:val="superscript"/>
        </w:rPr>
        <w:t>o</w:t>
      </w:r>
      <w:r w:rsidR="00976E60" w:rsidRPr="00DA7E10">
        <w:rPr>
          <w:rFonts w:ascii="Times New Roman" w:hAnsi="Times New Roman" w:cs="Times New Roman"/>
          <w:sz w:val="20"/>
          <w:szCs w:val="20"/>
        </w:rPr>
        <w:t xml:space="preserve"> and 180</w:t>
      </w:r>
      <w:r w:rsidR="00976E60" w:rsidRPr="00DA7E10">
        <w:rPr>
          <w:rFonts w:ascii="Times New Roman" w:hAnsi="Times New Roman" w:cs="Times New Roman"/>
          <w:sz w:val="20"/>
          <w:szCs w:val="20"/>
          <w:vertAlign w:val="superscript"/>
        </w:rPr>
        <w:t>o</w:t>
      </w:r>
      <w:r w:rsidR="00235E10" w:rsidRPr="00DA7E10">
        <w:rPr>
          <w:rFonts w:ascii="Times New Roman" w:hAnsi="Times New Roman" w:cs="Times New Roman"/>
          <w:sz w:val="20"/>
          <w:szCs w:val="20"/>
        </w:rPr>
        <w:t xml:space="preserve"> </w:t>
      </w:r>
      <w:r w:rsidR="00976E60" w:rsidRPr="00DA7E10">
        <w:rPr>
          <w:rFonts w:ascii="Times New Roman" w:hAnsi="Times New Roman" w:cs="Times New Roman"/>
          <w:sz w:val="20"/>
          <w:szCs w:val="20"/>
        </w:rPr>
        <w:t>azimuthal directions</w:t>
      </w:r>
      <w:r w:rsidR="00235E10" w:rsidRPr="00DA7E10">
        <w:rPr>
          <w:rFonts w:ascii="Times New Roman" w:hAnsi="Times New Roman" w:cs="Times New Roman"/>
          <w:sz w:val="20"/>
          <w:szCs w:val="20"/>
        </w:rPr>
        <w:t>, the mirror symmetry still exists, leading to zero CDS</w:t>
      </w:r>
      <w:r w:rsidR="00630F4B" w:rsidRPr="00DA7E10">
        <w:rPr>
          <w:rFonts w:ascii="Times New Roman" w:hAnsi="Times New Roman" w:cs="Times New Roman"/>
          <w:sz w:val="20"/>
          <w:szCs w:val="20"/>
        </w:rPr>
        <w:t>.</w:t>
      </w:r>
    </w:p>
    <w:p w14:paraId="2AF559C8" w14:textId="61E69140" w:rsidR="007A54BF" w:rsidRPr="00DA7E10" w:rsidRDefault="005158E7" w:rsidP="006E4B3B">
      <w:pPr>
        <w:keepNext/>
        <w:widowControl/>
        <w:jc w:val="center"/>
      </w:pPr>
      <w:r w:rsidRPr="00DA7E10">
        <w:rPr>
          <w:noProof/>
        </w:rPr>
        <w:drawing>
          <wp:inline distT="0" distB="0" distL="0" distR="0" wp14:anchorId="655F3FF4" wp14:editId="74ED9A92">
            <wp:extent cx="3528207" cy="4750130"/>
            <wp:effectExtent l="0" t="0" r="0" b="0"/>
            <wp:docPr id="20265151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7100" cy="4775567"/>
                    </a:xfrm>
                    <a:prstGeom prst="rect">
                      <a:avLst/>
                    </a:prstGeom>
                    <a:noFill/>
                    <a:ln>
                      <a:noFill/>
                    </a:ln>
                  </pic:spPr>
                </pic:pic>
              </a:graphicData>
            </a:graphic>
          </wp:inline>
        </w:drawing>
      </w:r>
    </w:p>
    <w:p w14:paraId="21821B49" w14:textId="0CA88D33" w:rsidR="007A54BF" w:rsidRPr="00DA7E10" w:rsidRDefault="007A54BF" w:rsidP="005158E7">
      <w:pPr>
        <w:pStyle w:val="a7"/>
        <w:rPr>
          <w:rFonts w:ascii="Times New Roman" w:hAnsi="Times New Roman" w:cs="Times New Roman"/>
          <w:sz w:val="18"/>
          <w:szCs w:val="18"/>
        </w:rPr>
      </w:pPr>
      <w:r w:rsidRPr="00DA7E10">
        <w:rPr>
          <w:rFonts w:ascii="Times New Roman" w:hAnsi="Times New Roman" w:cs="Times New Roman"/>
          <w:b/>
          <w:bCs/>
          <w:sz w:val="18"/>
          <w:szCs w:val="18"/>
        </w:rPr>
        <w:t>Figure S</w:t>
      </w:r>
      <w:r w:rsidRPr="00DA7E10">
        <w:rPr>
          <w:rFonts w:ascii="Times New Roman" w:hAnsi="Times New Roman" w:cs="Times New Roman"/>
          <w:b/>
          <w:bCs/>
          <w:sz w:val="18"/>
          <w:szCs w:val="18"/>
        </w:rPr>
        <w:fldChar w:fldCharType="begin"/>
      </w:r>
      <w:r w:rsidRPr="00DA7E10">
        <w:rPr>
          <w:rFonts w:ascii="Times New Roman" w:hAnsi="Times New Roman" w:cs="Times New Roman"/>
          <w:b/>
          <w:bCs/>
          <w:sz w:val="18"/>
          <w:szCs w:val="18"/>
        </w:rPr>
        <w:instrText xml:space="preserve"> SEQ Figure_S \* ARABIC </w:instrText>
      </w:r>
      <w:r w:rsidRPr="00DA7E10">
        <w:rPr>
          <w:rFonts w:ascii="Times New Roman" w:hAnsi="Times New Roman" w:cs="Times New Roman"/>
          <w:b/>
          <w:bCs/>
          <w:sz w:val="18"/>
          <w:szCs w:val="18"/>
        </w:rPr>
        <w:fldChar w:fldCharType="separate"/>
      </w:r>
      <w:r w:rsidR="00D8281C" w:rsidRPr="00DA7E10">
        <w:rPr>
          <w:rFonts w:ascii="Times New Roman" w:hAnsi="Times New Roman" w:cs="Times New Roman"/>
          <w:b/>
          <w:bCs/>
          <w:noProof/>
          <w:sz w:val="18"/>
          <w:szCs w:val="18"/>
        </w:rPr>
        <w:t>5</w:t>
      </w:r>
      <w:r w:rsidRPr="00DA7E10">
        <w:rPr>
          <w:rFonts w:ascii="Times New Roman" w:hAnsi="Times New Roman" w:cs="Times New Roman"/>
          <w:b/>
          <w:bCs/>
          <w:sz w:val="18"/>
          <w:szCs w:val="18"/>
        </w:rPr>
        <w:fldChar w:fldCharType="end"/>
      </w:r>
      <w:r w:rsidRPr="00DA7E10">
        <w:rPr>
          <w:rFonts w:ascii="Times New Roman" w:hAnsi="Times New Roman" w:cs="Times New Roman"/>
          <w:sz w:val="18"/>
          <w:szCs w:val="18"/>
        </w:rPr>
        <w:t xml:space="preserve">: </w:t>
      </w:r>
      <w:r w:rsidR="003F7B37" w:rsidRPr="00DA7E10">
        <w:rPr>
          <w:rFonts w:ascii="Times New Roman" w:hAnsi="Times New Roman" w:cs="Times New Roman"/>
          <w:sz w:val="18"/>
          <w:szCs w:val="18"/>
        </w:rPr>
        <w:t>Angular distribution of CDS for (a) bare nanocube without degeneracy lifting, (b) bare nanobar with degeneracy lifting, (c</w:t>
      </w:r>
      <w:r w:rsidR="008041BD">
        <w:rPr>
          <w:rFonts w:ascii="Times New Roman" w:hAnsi="Times New Roman" w:cs="Times New Roman"/>
          <w:sz w:val="18"/>
          <w:szCs w:val="18"/>
        </w:rPr>
        <w:t>) and (</w:t>
      </w:r>
      <w:r w:rsidR="003F7B37" w:rsidRPr="00DA7E10">
        <w:rPr>
          <w:rFonts w:ascii="Times New Roman" w:hAnsi="Times New Roman" w:cs="Times New Roman"/>
          <w:sz w:val="18"/>
          <w:szCs w:val="18"/>
        </w:rPr>
        <w:t xml:space="preserve">d) nanobar coupled with an emitter with oscillator strength (c) </w:t>
      </w:r>
      <w:r w:rsidR="003F7B37" w:rsidRPr="00DA7E10">
        <w:rPr>
          <w:rFonts w:ascii="Times New Roman" w:hAnsi="Times New Roman" w:cs="Times New Roman"/>
          <w:i/>
          <w:iCs/>
          <w:sz w:val="18"/>
          <w:szCs w:val="18"/>
        </w:rPr>
        <w:t>f</w:t>
      </w:r>
      <w:r w:rsidR="003F7B37" w:rsidRPr="00DA7E10">
        <w:rPr>
          <w:rFonts w:ascii="Times New Roman" w:hAnsi="Times New Roman" w:cs="Times New Roman"/>
          <w:sz w:val="18"/>
          <w:szCs w:val="18"/>
        </w:rPr>
        <w:t xml:space="preserve">=0.05 and (d) </w:t>
      </w:r>
      <w:r w:rsidR="003F7B37" w:rsidRPr="00DA7E10">
        <w:rPr>
          <w:rFonts w:ascii="Times New Roman" w:hAnsi="Times New Roman" w:cs="Times New Roman"/>
          <w:i/>
          <w:iCs/>
          <w:sz w:val="18"/>
          <w:szCs w:val="18"/>
        </w:rPr>
        <w:t>f</w:t>
      </w:r>
      <w:r w:rsidR="003F7B37" w:rsidRPr="00DA7E10">
        <w:rPr>
          <w:rFonts w:ascii="Times New Roman" w:hAnsi="Times New Roman" w:cs="Times New Roman"/>
          <w:sz w:val="18"/>
          <w:szCs w:val="18"/>
        </w:rPr>
        <w:t>=0.2.</w:t>
      </w:r>
      <w:r w:rsidR="005158E7" w:rsidRPr="00DA7E10">
        <w:rPr>
          <w:rFonts w:ascii="Times New Roman" w:hAnsi="Times New Roman" w:cs="Times New Roman"/>
          <w:sz w:val="18"/>
          <w:szCs w:val="18"/>
        </w:rPr>
        <w:t xml:space="preserve"> Here, in the polar plot</w:t>
      </w:r>
      <w:r w:rsidR="00F057D1" w:rsidRPr="00DA7E10">
        <w:rPr>
          <w:rFonts w:ascii="Times New Roman" w:hAnsi="Times New Roman" w:cs="Times New Roman"/>
          <w:sz w:val="18"/>
          <w:szCs w:val="18"/>
        </w:rPr>
        <w:t>s</w:t>
      </w:r>
      <w:r w:rsidR="005158E7" w:rsidRPr="00DA7E10">
        <w:rPr>
          <w:rFonts w:ascii="Times New Roman" w:hAnsi="Times New Roman" w:cs="Times New Roman"/>
          <w:sz w:val="18"/>
          <w:szCs w:val="18"/>
        </w:rPr>
        <w:t>, the radial axis corresponds to the polar angle, the angular axis corresponds to the azimuthal angle, and the colormap represents the intensity distribution. The CDS mapping shows the circular differential scattering between LCP and RCP excitations along different directions.</w:t>
      </w:r>
    </w:p>
    <w:p w14:paraId="4683B49F" w14:textId="1AEDAC3D" w:rsidR="00B775D9" w:rsidRPr="00DA7E10" w:rsidRDefault="00B775D9">
      <w:pPr>
        <w:widowControl/>
        <w:jc w:val="left"/>
      </w:pPr>
    </w:p>
    <w:p w14:paraId="423588EF" w14:textId="41501020" w:rsidR="00047D46" w:rsidRPr="00DA7E10" w:rsidRDefault="00606F8B" w:rsidP="007A54BF">
      <w:pPr>
        <w:widowControl/>
        <w:ind w:firstLineChars="200" w:firstLine="400"/>
        <w:rPr>
          <w:rFonts w:ascii="Times New Roman" w:hAnsi="Times New Roman" w:cs="Times New Roman"/>
          <w:sz w:val="20"/>
          <w:szCs w:val="20"/>
        </w:rPr>
      </w:pPr>
      <w:r w:rsidRPr="00DA7E10">
        <w:rPr>
          <w:rFonts w:ascii="Times New Roman" w:hAnsi="Times New Roman" w:cs="Times New Roman" w:hint="eastAsia"/>
          <w:sz w:val="20"/>
          <w:szCs w:val="20"/>
        </w:rPr>
        <w:t>A</w:t>
      </w:r>
      <w:r w:rsidRPr="00DA7E10">
        <w:rPr>
          <w:rFonts w:ascii="Times New Roman" w:hAnsi="Times New Roman" w:cs="Times New Roman"/>
          <w:sz w:val="20"/>
          <w:szCs w:val="20"/>
        </w:rPr>
        <w:t xml:space="preserve">s shown in the main text Figure 2, when a quantum emitter </w:t>
      </w:r>
      <w:r w:rsidR="007A54BF" w:rsidRPr="00DA7E10">
        <w:rPr>
          <w:rFonts w:ascii="Times New Roman" w:hAnsi="Times New Roman" w:cs="Times New Roman"/>
          <w:sz w:val="20"/>
          <w:szCs w:val="20"/>
        </w:rPr>
        <w:t>wa</w:t>
      </w:r>
      <w:r w:rsidRPr="00DA7E10">
        <w:rPr>
          <w:rFonts w:ascii="Times New Roman" w:hAnsi="Times New Roman" w:cs="Times New Roman"/>
          <w:sz w:val="20"/>
          <w:szCs w:val="20"/>
        </w:rPr>
        <w:t xml:space="preserve">s introduced in the nanogap at the nanobar corner, the mirror symmetry of the system </w:t>
      </w:r>
      <w:r w:rsidR="007A54BF" w:rsidRPr="00DA7E10">
        <w:rPr>
          <w:rFonts w:ascii="Times New Roman" w:hAnsi="Times New Roman" w:cs="Times New Roman"/>
          <w:sz w:val="20"/>
          <w:szCs w:val="20"/>
        </w:rPr>
        <w:t>wa</w:t>
      </w:r>
      <w:r w:rsidRPr="00DA7E10">
        <w:rPr>
          <w:rFonts w:ascii="Times New Roman" w:hAnsi="Times New Roman" w:cs="Times New Roman"/>
          <w:sz w:val="20"/>
          <w:szCs w:val="20"/>
        </w:rPr>
        <w:t xml:space="preserve">s broken and nonzero CDS </w:t>
      </w:r>
      <w:r w:rsidR="007A54BF" w:rsidRPr="00DA7E10">
        <w:rPr>
          <w:rFonts w:ascii="Times New Roman" w:hAnsi="Times New Roman" w:cs="Times New Roman"/>
          <w:sz w:val="20"/>
          <w:szCs w:val="20"/>
        </w:rPr>
        <w:t>wa</w:t>
      </w:r>
      <w:r w:rsidRPr="00DA7E10">
        <w:rPr>
          <w:rFonts w:ascii="Times New Roman" w:hAnsi="Times New Roman" w:cs="Times New Roman"/>
          <w:sz w:val="20"/>
          <w:szCs w:val="20"/>
        </w:rPr>
        <w:t>s observed in the integral scattering spectra.</w:t>
      </w:r>
      <w:r w:rsidR="007A54BF" w:rsidRPr="00DA7E10">
        <w:rPr>
          <w:rFonts w:ascii="Times New Roman" w:hAnsi="Times New Roman" w:cs="Times New Roman"/>
          <w:sz w:val="20"/>
          <w:szCs w:val="20"/>
        </w:rPr>
        <w:t xml:space="preserve"> In Figure S5</w:t>
      </w:r>
      <w:r w:rsidR="00BE71EF" w:rsidRPr="00DA7E10">
        <w:rPr>
          <w:rFonts w:ascii="Times New Roman" w:hAnsi="Times New Roman" w:cs="Times New Roman"/>
          <w:sz w:val="20"/>
          <w:szCs w:val="20"/>
        </w:rPr>
        <w:t>(c)</w:t>
      </w:r>
      <w:r w:rsidR="007A54BF" w:rsidRPr="00DA7E10">
        <w:rPr>
          <w:rFonts w:ascii="Times New Roman" w:hAnsi="Times New Roman" w:cs="Times New Roman"/>
          <w:sz w:val="20"/>
          <w:szCs w:val="20"/>
        </w:rPr>
        <w:t>, we calculated the angular distribution of far</w:t>
      </w:r>
      <w:r w:rsidR="00BE71EF" w:rsidRPr="00DA7E10">
        <w:rPr>
          <w:rFonts w:ascii="Times New Roman" w:hAnsi="Times New Roman" w:cs="Times New Roman"/>
          <w:sz w:val="20"/>
          <w:szCs w:val="20"/>
        </w:rPr>
        <w:t>-</w:t>
      </w:r>
      <w:r w:rsidR="007A54BF" w:rsidRPr="00DA7E10">
        <w:rPr>
          <w:rFonts w:ascii="Times New Roman" w:hAnsi="Times New Roman" w:cs="Times New Roman"/>
          <w:sz w:val="20"/>
          <w:szCs w:val="20"/>
        </w:rPr>
        <w:t xml:space="preserve">field scattering </w:t>
      </w:r>
      <w:r w:rsidR="007A54BF" w:rsidRPr="00DA7E10">
        <w:rPr>
          <w:rFonts w:ascii="Times New Roman" w:hAnsi="Times New Roman" w:cs="Times New Roman"/>
          <w:sz w:val="20"/>
          <w:szCs w:val="20"/>
        </w:rPr>
        <w:lastRenderedPageBreak/>
        <w:t>for the coupled system under LCP and RCP excitations. When the quantum emitter coupled with the nanobar, the elliptical distribution of the scattering power density persevered. However, the scattering intensity under LCP excitation was noticeably smaller than that for RCP excitation.</w:t>
      </w:r>
      <w:r w:rsidR="00C824DC" w:rsidRPr="00DA7E10">
        <w:rPr>
          <w:rFonts w:ascii="Times New Roman" w:hAnsi="Times New Roman" w:cs="Times New Roman"/>
          <w:sz w:val="20"/>
          <w:szCs w:val="20"/>
        </w:rPr>
        <w:t xml:space="preserve"> This leads to a dominant negative CDS distribution, manifested as larger regions with </w:t>
      </w:r>
      <w:r w:rsidR="00BE71EF" w:rsidRPr="00DA7E10">
        <w:rPr>
          <w:rFonts w:ascii="Times New Roman" w:hAnsi="Times New Roman" w:cs="Times New Roman"/>
          <w:sz w:val="20"/>
          <w:szCs w:val="20"/>
        </w:rPr>
        <w:t>negative CDS</w:t>
      </w:r>
      <w:r w:rsidR="00C824DC" w:rsidRPr="00DA7E10">
        <w:rPr>
          <w:rFonts w:ascii="Times New Roman" w:hAnsi="Times New Roman" w:cs="Times New Roman"/>
          <w:sz w:val="20"/>
          <w:szCs w:val="20"/>
        </w:rPr>
        <w:t xml:space="preserve"> in the CDS mapping</w:t>
      </w:r>
      <w:r w:rsidR="00BE71EF" w:rsidRPr="00DA7E10">
        <w:rPr>
          <w:rFonts w:ascii="Times New Roman" w:hAnsi="Times New Roman" w:cs="Times New Roman"/>
          <w:sz w:val="20"/>
          <w:szCs w:val="20"/>
        </w:rPr>
        <w:t xml:space="preserve"> (Figure S5(c3))</w:t>
      </w:r>
      <w:r w:rsidR="00C824DC" w:rsidRPr="00DA7E10">
        <w:rPr>
          <w:rFonts w:ascii="Times New Roman" w:hAnsi="Times New Roman" w:cs="Times New Roman"/>
          <w:sz w:val="20"/>
          <w:szCs w:val="20"/>
        </w:rPr>
        <w:t>.</w:t>
      </w:r>
      <w:r w:rsidR="008C705B" w:rsidRPr="00DA7E10">
        <w:rPr>
          <w:rFonts w:ascii="Times New Roman" w:hAnsi="Times New Roman" w:cs="Times New Roman"/>
          <w:sz w:val="20"/>
          <w:szCs w:val="20"/>
        </w:rPr>
        <w:t xml:space="preserve"> Furthermore, the region with negative CDS grows with the increase of the emitter oscillator strength </w:t>
      </w:r>
      <w:r w:rsidR="008C705B" w:rsidRPr="00DA7E10">
        <w:rPr>
          <w:rFonts w:ascii="Times New Roman" w:hAnsi="Times New Roman" w:cs="Times New Roman"/>
          <w:i/>
          <w:iCs/>
          <w:sz w:val="20"/>
          <w:szCs w:val="20"/>
        </w:rPr>
        <w:t>f</w:t>
      </w:r>
      <w:r w:rsidR="008C705B" w:rsidRPr="00DA7E10">
        <w:rPr>
          <w:rFonts w:ascii="Times New Roman" w:hAnsi="Times New Roman" w:cs="Times New Roman"/>
          <w:sz w:val="20"/>
          <w:szCs w:val="20"/>
        </w:rPr>
        <w:t>, indicating more negative CDS for larger coupling strength between the plasmonic nanocavity and the quantum emitter</w:t>
      </w:r>
      <w:r w:rsidR="00BE71EF" w:rsidRPr="00DA7E10">
        <w:rPr>
          <w:rFonts w:ascii="Times New Roman" w:hAnsi="Times New Roman" w:cs="Times New Roman"/>
          <w:sz w:val="20"/>
          <w:szCs w:val="20"/>
        </w:rPr>
        <w:t xml:space="preserve"> (Figure S5(d))</w:t>
      </w:r>
      <w:r w:rsidR="008C705B" w:rsidRPr="00DA7E10">
        <w:rPr>
          <w:rFonts w:ascii="Times New Roman" w:hAnsi="Times New Roman" w:cs="Times New Roman"/>
          <w:sz w:val="20"/>
          <w:szCs w:val="20"/>
        </w:rPr>
        <w:t>. This is in agreement with the integral CDS behavior presented in the main text Figure 2.</w:t>
      </w:r>
    </w:p>
    <w:p w14:paraId="00DEA7F0" w14:textId="2095D656" w:rsidR="00C4238B" w:rsidRPr="00AE58D0" w:rsidRDefault="00C4238B" w:rsidP="00AE58D0">
      <w:pPr>
        <w:pStyle w:val="a9"/>
        <w:jc w:val="left"/>
        <w:rPr>
          <w:rFonts w:ascii="Times New Roman" w:hAnsi="Times New Roman" w:cs="Times New Roman"/>
          <w:sz w:val="20"/>
          <w:szCs w:val="20"/>
        </w:rPr>
      </w:pPr>
      <w:bookmarkStart w:id="12" w:name="_Toc140414672"/>
      <w:bookmarkStart w:id="13" w:name="_Toc153555181"/>
      <w:r w:rsidRPr="00AE58D0">
        <w:rPr>
          <w:rFonts w:ascii="Times New Roman" w:hAnsi="Times New Roman" w:cs="Times New Roman"/>
          <w:sz w:val="20"/>
          <w:szCs w:val="20"/>
        </w:rPr>
        <w:t>S</w:t>
      </w:r>
      <w:r w:rsidR="004225C7">
        <w:rPr>
          <w:rFonts w:ascii="Times New Roman" w:hAnsi="Times New Roman" w:cs="Times New Roman"/>
          <w:sz w:val="20"/>
          <w:szCs w:val="20"/>
        </w:rPr>
        <w:t>7</w:t>
      </w:r>
      <w:r w:rsidRPr="00AE58D0">
        <w:rPr>
          <w:rFonts w:ascii="Times New Roman" w:hAnsi="Times New Roman" w:cs="Times New Roman"/>
          <w:sz w:val="20"/>
          <w:szCs w:val="20"/>
        </w:rPr>
        <w:t xml:space="preserve"> </w:t>
      </w:r>
      <w:r w:rsidR="00BE39D7">
        <w:rPr>
          <w:rFonts w:ascii="Times New Roman" w:hAnsi="Times New Roman" w:cs="Times New Roman"/>
          <w:sz w:val="20"/>
          <w:szCs w:val="20"/>
        </w:rPr>
        <w:t>Origin of the extrinsic chirality</w:t>
      </w:r>
      <w:bookmarkEnd w:id="12"/>
      <w:bookmarkEnd w:id="13"/>
    </w:p>
    <w:p w14:paraId="17C47FE1" w14:textId="2027968C" w:rsidR="00C4238B" w:rsidRPr="00527C69" w:rsidRDefault="00C4238B" w:rsidP="008B56F2">
      <w:pPr>
        <w:ind w:firstLineChars="200" w:firstLine="400"/>
        <w:rPr>
          <w:rFonts w:ascii="Times New Roman" w:hAnsi="Times New Roman" w:cs="Times New Roman"/>
          <w:sz w:val="20"/>
          <w:szCs w:val="21"/>
        </w:rPr>
      </w:pPr>
      <w:r w:rsidRPr="00527C69">
        <w:rPr>
          <w:rFonts w:ascii="Times New Roman" w:hAnsi="Times New Roman" w:cs="Times New Roman"/>
          <w:sz w:val="20"/>
          <w:szCs w:val="21"/>
        </w:rPr>
        <w:t xml:space="preserve">The opposite diagonal distribution of </w:t>
      </w:r>
      <m:oMath>
        <m:sSup>
          <m:sSupPr>
            <m:ctrlPr>
              <w:rPr>
                <w:rFonts w:ascii="Cambria Math" w:hAnsi="Cambria Math" w:cs="Times New Roman"/>
                <w:i/>
                <w:sz w:val="20"/>
                <w:szCs w:val="21"/>
              </w:rPr>
            </m:ctrlPr>
          </m:sSupPr>
          <m:e>
            <m:r>
              <w:rPr>
                <w:rFonts w:ascii="Cambria Math" w:hAnsi="Cambria Math" w:cs="Times New Roman"/>
                <w:sz w:val="20"/>
                <w:szCs w:val="21"/>
              </w:rPr>
              <m:t>|</m:t>
            </m:r>
            <m:r>
              <m:rPr>
                <m:sty m:val="bi"/>
              </m:rPr>
              <w:rPr>
                <w:rFonts w:ascii="Cambria Math" w:hAnsi="Cambria Math" w:cs="Times New Roman"/>
                <w:sz w:val="20"/>
                <w:szCs w:val="21"/>
              </w:rPr>
              <m:t>E</m:t>
            </m:r>
            <m:r>
              <w:rPr>
                <w:rFonts w:ascii="Cambria Math" w:hAnsi="Cambria Math" w:cs="Times New Roman"/>
                <w:sz w:val="20"/>
                <w:szCs w:val="21"/>
              </w:rPr>
              <m:t>/</m:t>
            </m:r>
            <m:sSub>
              <m:sSubPr>
                <m:ctrlPr>
                  <w:rPr>
                    <w:rFonts w:ascii="Cambria Math" w:hAnsi="Cambria Math" w:cs="Times New Roman"/>
                    <w:b/>
                    <w:bCs/>
                    <w:i/>
                    <w:sz w:val="20"/>
                    <w:szCs w:val="21"/>
                  </w:rPr>
                </m:ctrlPr>
              </m:sSubPr>
              <m:e>
                <m:r>
                  <m:rPr>
                    <m:sty m:val="bi"/>
                  </m:rPr>
                  <w:rPr>
                    <w:rFonts w:ascii="Cambria Math" w:hAnsi="Cambria Math" w:cs="Times New Roman"/>
                    <w:sz w:val="20"/>
                    <w:szCs w:val="21"/>
                  </w:rPr>
                  <m:t>E</m:t>
                </m:r>
              </m:e>
              <m:sub>
                <m:r>
                  <m:rPr>
                    <m:sty m:val="bi"/>
                  </m:rPr>
                  <w:rPr>
                    <w:rFonts w:ascii="Cambria Math" w:hAnsi="Cambria Math" w:cs="Times New Roman"/>
                    <w:sz w:val="20"/>
                    <w:szCs w:val="21"/>
                  </w:rPr>
                  <m:t>0</m:t>
                </m:r>
              </m:sub>
            </m:sSub>
            <m:r>
              <w:rPr>
                <w:rFonts w:ascii="Cambria Math" w:hAnsi="Cambria Math" w:cs="Times New Roman"/>
                <w:sz w:val="20"/>
                <w:szCs w:val="21"/>
              </w:rPr>
              <m:t>|</m:t>
            </m:r>
          </m:e>
          <m:sup>
            <m:r>
              <w:rPr>
                <w:rFonts w:ascii="Cambria Math" w:hAnsi="Cambria Math" w:cs="Times New Roman"/>
                <w:sz w:val="20"/>
                <w:szCs w:val="21"/>
              </w:rPr>
              <m:t>2</m:t>
            </m:r>
          </m:sup>
        </m:sSup>
      </m:oMath>
      <w:r w:rsidRPr="00527C69">
        <w:rPr>
          <w:rFonts w:ascii="Times New Roman" w:hAnsi="Times New Roman" w:cs="Times New Roman"/>
          <w:sz w:val="20"/>
          <w:szCs w:val="21"/>
        </w:rPr>
        <w:t xml:space="preserve"> for LCP and RCP excitations can be explained by a simple harmonic oscillator model. In </w:t>
      </w:r>
      <w:r w:rsidR="00844821">
        <w:rPr>
          <w:rFonts w:ascii="Times New Roman" w:hAnsi="Times New Roman" w:cs="Times New Roman"/>
          <w:sz w:val="20"/>
          <w:szCs w:val="21"/>
        </w:rPr>
        <w:t xml:space="preserve">the </w:t>
      </w:r>
      <w:r w:rsidRPr="00527C69">
        <w:rPr>
          <w:rFonts w:ascii="Times New Roman" w:hAnsi="Times New Roman" w:cs="Times New Roman"/>
          <w:sz w:val="20"/>
          <w:szCs w:val="21"/>
        </w:rPr>
        <w:t xml:space="preserve">bare </w:t>
      </w:r>
      <w:proofErr w:type="spellStart"/>
      <w:r w:rsidR="001B2D3D" w:rsidRPr="00527C69">
        <w:rPr>
          <w:rFonts w:ascii="Times New Roman" w:hAnsi="Times New Roman" w:cs="Times New Roman"/>
          <w:sz w:val="20"/>
          <w:szCs w:val="21"/>
        </w:rPr>
        <w:t>NB</w:t>
      </w:r>
      <w:r w:rsidR="00D23247" w:rsidRPr="00527C69">
        <w:rPr>
          <w:rFonts w:ascii="Times New Roman" w:hAnsi="Times New Roman" w:cs="Times New Roman"/>
          <w:sz w:val="20"/>
          <w:szCs w:val="21"/>
        </w:rPr>
        <w:t>o</w:t>
      </w:r>
      <w:r w:rsidR="001B2D3D" w:rsidRPr="00527C69">
        <w:rPr>
          <w:rFonts w:ascii="Times New Roman" w:hAnsi="Times New Roman" w:cs="Times New Roman"/>
          <w:sz w:val="20"/>
          <w:szCs w:val="21"/>
        </w:rPr>
        <w:t>M</w:t>
      </w:r>
      <w:proofErr w:type="spellEnd"/>
      <w:r w:rsidRPr="00527C69">
        <w:rPr>
          <w:rFonts w:ascii="Times New Roman" w:hAnsi="Times New Roman" w:cs="Times New Roman"/>
          <w:sz w:val="20"/>
          <w:szCs w:val="21"/>
        </w:rPr>
        <w:t xml:space="preserve">, the cavity modes along the </w:t>
      </w:r>
      <w:r w:rsidRPr="00527C69">
        <w:rPr>
          <w:rFonts w:ascii="Times New Roman" w:hAnsi="Times New Roman" w:cs="Times New Roman"/>
          <w:i/>
          <w:iCs/>
          <w:sz w:val="20"/>
          <w:szCs w:val="21"/>
        </w:rPr>
        <w:t xml:space="preserve">x </w:t>
      </w:r>
      <w:r w:rsidRPr="00527C69">
        <w:rPr>
          <w:rFonts w:ascii="Times New Roman" w:hAnsi="Times New Roman" w:cs="Times New Roman"/>
          <w:sz w:val="20"/>
          <w:szCs w:val="21"/>
        </w:rPr>
        <w:t xml:space="preserve">and </w:t>
      </w:r>
      <w:r w:rsidRPr="00527C69">
        <w:rPr>
          <w:rFonts w:ascii="Times New Roman" w:hAnsi="Times New Roman" w:cs="Times New Roman"/>
          <w:i/>
          <w:iCs/>
          <w:sz w:val="20"/>
          <w:szCs w:val="21"/>
        </w:rPr>
        <w:t>y</w:t>
      </w:r>
      <w:r w:rsidRPr="00527C69">
        <w:rPr>
          <w:rFonts w:ascii="Times New Roman" w:hAnsi="Times New Roman" w:cs="Times New Roman"/>
          <w:sz w:val="20"/>
          <w:szCs w:val="21"/>
        </w:rPr>
        <w:t xml:space="preserve"> directions can be described by two uncoupled simple harmonic oscillators:</w:t>
      </w:r>
    </w:p>
    <w:p w14:paraId="068524A5" w14:textId="4DE1279C" w:rsidR="00C4238B" w:rsidRPr="00527C69" w:rsidRDefault="00000000" w:rsidP="00C4238B">
      <w:pPr>
        <w:rPr>
          <w:rFonts w:ascii="Times New Roman" w:eastAsia="黑体" w:hAnsi="Times New Roman" w:cs="Times New Roman"/>
          <w:sz w:val="18"/>
          <w:szCs w:val="18"/>
        </w:rPr>
      </w:pPr>
      <m:oMathPara>
        <m:oMath>
          <m:eqArr>
            <m:eqArrPr>
              <m:maxDist m:val="1"/>
              <m:ctrlPr>
                <w:rPr>
                  <w:rFonts w:ascii="Cambria Math" w:eastAsia="黑体" w:hAnsi="Cambria Math" w:cs="Times New Roman"/>
                  <w:i/>
                  <w:sz w:val="18"/>
                  <w:szCs w:val="18"/>
                </w:rPr>
              </m:ctrlPr>
            </m:eqArrPr>
            <m:e>
              <m:sSub>
                <m:sSubPr>
                  <m:ctrlPr>
                    <w:rPr>
                      <w:rFonts w:ascii="Cambria Math" w:eastAsia="黑体" w:hAnsi="Cambria Math" w:cs="Times New Roman"/>
                      <w:i/>
                      <w:sz w:val="18"/>
                      <w:szCs w:val="18"/>
                    </w:rPr>
                  </m:ctrlPr>
                </m:sSubPr>
                <m:e>
                  <m:acc>
                    <m:accPr>
                      <m:chr m:val="̈"/>
                      <m:ctrlPr>
                        <w:rPr>
                          <w:rFonts w:ascii="Cambria Math" w:eastAsia="黑体" w:hAnsi="Cambria Math" w:cs="Times New Roman"/>
                          <w:i/>
                          <w:sz w:val="18"/>
                          <w:szCs w:val="18"/>
                        </w:rPr>
                      </m:ctrlPr>
                    </m:accPr>
                    <m:e>
                      <m:r>
                        <w:rPr>
                          <w:rFonts w:ascii="Cambria Math" w:eastAsia="黑体" w:hAnsi="Cambria Math" w:cs="Times New Roman"/>
                          <w:sz w:val="18"/>
                          <w:szCs w:val="18"/>
                        </w:rPr>
                        <m:t>μ</m:t>
                      </m:r>
                    </m:e>
                  </m:acc>
                </m:e>
                <m:sub>
                  <m:r>
                    <w:rPr>
                      <w:rFonts w:ascii="Cambria Math" w:eastAsia="黑体" w:hAnsi="Cambria Math" w:cs="Times New Roman"/>
                      <w:sz w:val="18"/>
                      <w:szCs w:val="18"/>
                    </w:rPr>
                    <m:t>x</m:t>
                  </m:r>
                </m:sub>
              </m:sSub>
              <m:r>
                <w:rPr>
                  <w:rFonts w:ascii="Cambria Math" w:eastAsia="黑体" w:hAnsi="Cambria Math" w:cs="Times New Roman"/>
                  <w:sz w:val="18"/>
                  <w:szCs w:val="18"/>
                </w:rPr>
                <m:t>+</m:t>
              </m:r>
              <m:sSub>
                <m:sSubPr>
                  <m:ctrlPr>
                    <w:rPr>
                      <w:rFonts w:ascii="Cambria Math" w:eastAsia="黑体" w:hAnsi="Cambria Math" w:cs="Times New Roman"/>
                      <w:sz w:val="18"/>
                      <w:szCs w:val="18"/>
                    </w:rPr>
                  </m:ctrlPr>
                </m:sSubPr>
                <m:e>
                  <m:r>
                    <m:rPr>
                      <m:sty m:val="p"/>
                    </m:rPr>
                    <w:rPr>
                      <w:rFonts w:ascii="Cambria Math" w:eastAsia="黑体" w:hAnsi="Cambria Math" w:cs="Times New Roman"/>
                      <w:sz w:val="18"/>
                      <w:szCs w:val="18"/>
                    </w:rPr>
                    <m:t>Γ</m:t>
                  </m:r>
                </m:e>
                <m:sub>
                  <m:r>
                    <m:rPr>
                      <m:sty m:val="p"/>
                    </m:rPr>
                    <w:rPr>
                      <w:rFonts w:ascii="Cambria Math" w:eastAsia="黑体" w:hAnsi="Cambria Math" w:cs="Times New Roman"/>
                      <w:sz w:val="18"/>
                      <w:szCs w:val="18"/>
                    </w:rPr>
                    <m:t>x</m:t>
                  </m:r>
                </m:sub>
              </m:sSub>
              <m:sSub>
                <m:sSubPr>
                  <m:ctrlPr>
                    <w:rPr>
                      <w:rFonts w:ascii="Cambria Math" w:eastAsia="黑体" w:hAnsi="Cambria Math" w:cs="Times New Roman"/>
                      <w:i/>
                      <w:sz w:val="18"/>
                      <w:szCs w:val="18"/>
                    </w:rPr>
                  </m:ctrlPr>
                </m:sSubPr>
                <m:e>
                  <m:acc>
                    <m:accPr>
                      <m:chr m:val="̇"/>
                      <m:ctrlPr>
                        <w:rPr>
                          <w:rFonts w:ascii="Cambria Math" w:eastAsia="黑体" w:hAnsi="Cambria Math" w:cs="Times New Roman"/>
                          <w:i/>
                          <w:sz w:val="18"/>
                          <w:szCs w:val="18"/>
                        </w:rPr>
                      </m:ctrlPr>
                    </m:accPr>
                    <m:e>
                      <m:r>
                        <w:rPr>
                          <w:rFonts w:ascii="Cambria Math" w:eastAsia="黑体" w:hAnsi="Cambria Math" w:cs="Times New Roman"/>
                          <w:sz w:val="18"/>
                          <w:szCs w:val="18"/>
                        </w:rPr>
                        <m:t>μ</m:t>
                      </m:r>
                    </m:e>
                  </m:acc>
                </m:e>
                <m:sub>
                  <m:r>
                    <w:rPr>
                      <w:rFonts w:ascii="Cambria Math" w:eastAsia="黑体" w:hAnsi="Cambria Math" w:cs="Times New Roman"/>
                      <w:sz w:val="18"/>
                      <w:szCs w:val="18"/>
                    </w:rPr>
                    <m:t>x</m:t>
                  </m:r>
                </m:sub>
              </m:sSub>
              <m:r>
                <w:rPr>
                  <w:rFonts w:ascii="Cambria Math" w:eastAsia="黑体" w:hAnsi="Cambria Math" w:cs="Times New Roman"/>
                  <w:sz w:val="18"/>
                  <w:szCs w:val="18"/>
                </w:rPr>
                <m:t>+</m:t>
              </m:r>
              <m:sSubSup>
                <m:sSubSupPr>
                  <m:ctrlPr>
                    <w:rPr>
                      <w:rFonts w:ascii="Cambria Math" w:eastAsia="黑体" w:hAnsi="Cambria Math" w:cs="Times New Roman"/>
                      <w:i/>
                      <w:sz w:val="18"/>
                      <w:szCs w:val="18"/>
                    </w:rPr>
                  </m:ctrlPr>
                </m:sSubSupPr>
                <m:e>
                  <m:r>
                    <w:rPr>
                      <w:rFonts w:ascii="Cambria Math" w:eastAsia="黑体" w:hAnsi="Cambria Math" w:cs="Times New Roman"/>
                      <w:sz w:val="18"/>
                      <w:szCs w:val="18"/>
                    </w:rPr>
                    <m:t>ω</m:t>
                  </m:r>
                </m:e>
                <m:sub>
                  <m:r>
                    <w:rPr>
                      <w:rFonts w:ascii="Cambria Math" w:eastAsia="黑体" w:hAnsi="Cambria Math" w:cs="Times New Roman"/>
                      <w:sz w:val="18"/>
                      <w:szCs w:val="18"/>
                    </w:rPr>
                    <m:t>x</m:t>
                  </m:r>
                </m:sub>
                <m:sup>
                  <m:r>
                    <w:rPr>
                      <w:rFonts w:ascii="Cambria Math" w:eastAsia="黑体" w:hAnsi="Cambria Math" w:cs="Times New Roman"/>
                      <w:sz w:val="18"/>
                      <w:szCs w:val="18"/>
                    </w:rPr>
                    <m:t>2</m:t>
                  </m:r>
                </m:sup>
              </m:sSubSup>
              <m:sSub>
                <m:sSubPr>
                  <m:ctrlPr>
                    <w:rPr>
                      <w:rFonts w:ascii="Cambria Math" w:eastAsia="黑体" w:hAnsi="Cambria Math" w:cs="Times New Roman"/>
                      <w:i/>
                      <w:sz w:val="18"/>
                      <w:szCs w:val="18"/>
                    </w:rPr>
                  </m:ctrlPr>
                </m:sSubPr>
                <m:e>
                  <m:r>
                    <w:rPr>
                      <w:rFonts w:ascii="Cambria Math" w:eastAsia="黑体" w:hAnsi="Cambria Math" w:cs="Times New Roman"/>
                      <w:sz w:val="18"/>
                      <w:szCs w:val="18"/>
                    </w:rPr>
                    <m:t>μ</m:t>
                  </m:r>
                </m:e>
                <m:sub>
                  <m:r>
                    <w:rPr>
                      <w:rFonts w:ascii="Cambria Math" w:eastAsia="黑体" w:hAnsi="Cambria Math" w:cs="Times New Roman"/>
                      <w:sz w:val="18"/>
                      <w:szCs w:val="18"/>
                    </w:rPr>
                    <m:t>x</m:t>
                  </m:r>
                </m:sub>
              </m:sSub>
              <m:r>
                <w:rPr>
                  <w:rFonts w:ascii="Cambria Math" w:eastAsia="黑体" w:hAnsi="Cambria Math" w:cs="Times New Roman"/>
                  <w:sz w:val="18"/>
                  <w:szCs w:val="18"/>
                </w:rPr>
                <m:t>=</m:t>
              </m:r>
              <m:sSub>
                <m:sSubPr>
                  <m:ctrlPr>
                    <w:rPr>
                      <w:rFonts w:ascii="Cambria Math" w:eastAsia="黑体" w:hAnsi="Cambria Math" w:cs="Times New Roman"/>
                      <w:i/>
                      <w:sz w:val="18"/>
                      <w:szCs w:val="18"/>
                    </w:rPr>
                  </m:ctrlPr>
                </m:sSubPr>
                <m:e>
                  <m:r>
                    <w:rPr>
                      <w:rFonts w:ascii="Cambria Math" w:eastAsia="黑体" w:hAnsi="Cambria Math" w:cs="Times New Roman"/>
                      <w:sz w:val="18"/>
                      <w:szCs w:val="18"/>
                    </w:rPr>
                    <m:t>F</m:t>
                  </m:r>
                </m:e>
                <m:sub>
                  <m:r>
                    <w:rPr>
                      <w:rFonts w:ascii="Cambria Math" w:eastAsia="黑体" w:hAnsi="Cambria Math" w:cs="Times New Roman"/>
                      <w:sz w:val="18"/>
                      <w:szCs w:val="18"/>
                    </w:rPr>
                    <m:t>x</m:t>
                  </m:r>
                </m:sub>
              </m:sSub>
              <m:r>
                <w:rPr>
                  <w:rFonts w:ascii="Cambria Math" w:eastAsia="黑体" w:hAnsi="Cambria Math" w:cs="Times New Roman"/>
                  <w:sz w:val="18"/>
                  <w:szCs w:val="18"/>
                </w:rPr>
                <m:t>#(S1)</m:t>
              </m:r>
            </m:e>
          </m:eqArr>
        </m:oMath>
      </m:oMathPara>
    </w:p>
    <w:p w14:paraId="3CDB7521" w14:textId="60E22B16" w:rsidR="00C4238B" w:rsidRPr="00527C69" w:rsidRDefault="00000000" w:rsidP="00C4238B">
      <w:pPr>
        <w:rPr>
          <w:rFonts w:ascii="Times New Roman" w:eastAsia="黑体" w:hAnsi="Times New Roman" w:cs="Times New Roman"/>
          <w:sz w:val="18"/>
          <w:szCs w:val="18"/>
        </w:rPr>
      </w:pPr>
      <m:oMathPara>
        <m:oMath>
          <m:eqArr>
            <m:eqArrPr>
              <m:maxDist m:val="1"/>
              <m:ctrlPr>
                <w:rPr>
                  <w:rFonts w:ascii="Cambria Math" w:hAnsi="Cambria Math" w:cs="Times New Roman"/>
                  <w:i/>
                  <w:sz w:val="18"/>
                  <w:szCs w:val="18"/>
                </w:rPr>
              </m:ctrlPr>
            </m:eqArrPr>
            <m:e>
              <m:sSub>
                <m:sSubPr>
                  <m:ctrlPr>
                    <w:rPr>
                      <w:rFonts w:ascii="Cambria Math" w:eastAsia="黑体" w:hAnsi="Cambria Math" w:cs="Times New Roman"/>
                      <w:i/>
                      <w:sz w:val="18"/>
                      <w:szCs w:val="18"/>
                    </w:rPr>
                  </m:ctrlPr>
                </m:sSubPr>
                <m:e>
                  <m:acc>
                    <m:accPr>
                      <m:chr m:val="̈"/>
                      <m:ctrlPr>
                        <w:rPr>
                          <w:rFonts w:ascii="Cambria Math" w:eastAsia="黑体" w:hAnsi="Cambria Math" w:cs="Times New Roman"/>
                          <w:i/>
                          <w:sz w:val="18"/>
                          <w:szCs w:val="18"/>
                        </w:rPr>
                      </m:ctrlPr>
                    </m:accPr>
                    <m:e>
                      <m:r>
                        <w:rPr>
                          <w:rFonts w:ascii="Cambria Math" w:eastAsia="黑体" w:hAnsi="Cambria Math" w:cs="Times New Roman"/>
                          <w:sz w:val="18"/>
                          <w:szCs w:val="18"/>
                        </w:rPr>
                        <m:t>μ</m:t>
                      </m:r>
                    </m:e>
                  </m:acc>
                </m:e>
                <m:sub>
                  <m:r>
                    <w:rPr>
                      <w:rFonts w:ascii="Cambria Math" w:eastAsia="黑体" w:hAnsi="Cambria Math" w:cs="Times New Roman"/>
                      <w:sz w:val="18"/>
                      <w:szCs w:val="18"/>
                    </w:rPr>
                    <m:t>y</m:t>
                  </m:r>
                </m:sub>
              </m:sSub>
              <m:r>
                <w:rPr>
                  <w:rFonts w:ascii="Cambria Math" w:eastAsia="黑体" w:hAnsi="Cambria Math" w:cs="Times New Roman"/>
                  <w:sz w:val="18"/>
                  <w:szCs w:val="18"/>
                </w:rPr>
                <m:t>+</m:t>
              </m:r>
              <m:sSub>
                <m:sSubPr>
                  <m:ctrlPr>
                    <w:rPr>
                      <w:rFonts w:ascii="Cambria Math" w:eastAsia="黑体" w:hAnsi="Cambria Math" w:cs="Times New Roman"/>
                      <w:i/>
                      <w:sz w:val="18"/>
                      <w:szCs w:val="18"/>
                    </w:rPr>
                  </m:ctrlPr>
                </m:sSubPr>
                <m:e>
                  <m:r>
                    <m:rPr>
                      <m:sty m:val="p"/>
                    </m:rPr>
                    <w:rPr>
                      <w:rFonts w:ascii="Cambria Math" w:eastAsia="黑体" w:hAnsi="Cambria Math" w:cs="Times New Roman"/>
                      <w:sz w:val="18"/>
                      <w:szCs w:val="18"/>
                    </w:rPr>
                    <m:t>Γ</m:t>
                  </m:r>
                </m:e>
                <m:sub>
                  <m:r>
                    <w:rPr>
                      <w:rFonts w:ascii="Cambria Math" w:eastAsia="黑体" w:hAnsi="Cambria Math" w:cs="Times New Roman"/>
                      <w:sz w:val="18"/>
                      <w:szCs w:val="18"/>
                    </w:rPr>
                    <m:t>y</m:t>
                  </m:r>
                </m:sub>
              </m:sSub>
              <m:sSub>
                <m:sSubPr>
                  <m:ctrlPr>
                    <w:rPr>
                      <w:rFonts w:ascii="Cambria Math" w:eastAsia="黑体" w:hAnsi="Cambria Math" w:cs="Times New Roman"/>
                      <w:i/>
                      <w:sz w:val="18"/>
                      <w:szCs w:val="18"/>
                    </w:rPr>
                  </m:ctrlPr>
                </m:sSubPr>
                <m:e>
                  <m:acc>
                    <m:accPr>
                      <m:chr m:val="̇"/>
                      <m:ctrlPr>
                        <w:rPr>
                          <w:rFonts w:ascii="Cambria Math" w:eastAsia="黑体" w:hAnsi="Cambria Math" w:cs="Times New Roman"/>
                          <w:i/>
                          <w:sz w:val="18"/>
                          <w:szCs w:val="18"/>
                        </w:rPr>
                      </m:ctrlPr>
                    </m:accPr>
                    <m:e>
                      <m:r>
                        <w:rPr>
                          <w:rFonts w:ascii="Cambria Math" w:eastAsia="黑体" w:hAnsi="Cambria Math" w:cs="Times New Roman"/>
                          <w:sz w:val="18"/>
                          <w:szCs w:val="18"/>
                        </w:rPr>
                        <m:t>μ</m:t>
                      </m:r>
                    </m:e>
                  </m:acc>
                </m:e>
                <m:sub>
                  <m:r>
                    <w:rPr>
                      <w:rFonts w:ascii="Cambria Math" w:eastAsia="黑体" w:hAnsi="Cambria Math" w:cs="Times New Roman"/>
                      <w:sz w:val="18"/>
                      <w:szCs w:val="18"/>
                    </w:rPr>
                    <m:t>y</m:t>
                  </m:r>
                </m:sub>
              </m:sSub>
              <m:r>
                <w:rPr>
                  <w:rFonts w:ascii="Cambria Math" w:eastAsia="黑体" w:hAnsi="Cambria Math" w:cs="Times New Roman"/>
                  <w:sz w:val="18"/>
                  <w:szCs w:val="18"/>
                </w:rPr>
                <m:t>+</m:t>
              </m:r>
              <m:sSubSup>
                <m:sSubSupPr>
                  <m:ctrlPr>
                    <w:rPr>
                      <w:rFonts w:ascii="Cambria Math" w:eastAsia="黑体" w:hAnsi="Cambria Math" w:cs="Times New Roman"/>
                      <w:i/>
                      <w:sz w:val="18"/>
                      <w:szCs w:val="18"/>
                    </w:rPr>
                  </m:ctrlPr>
                </m:sSubSupPr>
                <m:e>
                  <m:r>
                    <w:rPr>
                      <w:rFonts w:ascii="Cambria Math" w:eastAsia="黑体" w:hAnsi="Cambria Math" w:cs="Times New Roman"/>
                      <w:sz w:val="18"/>
                      <w:szCs w:val="18"/>
                    </w:rPr>
                    <m:t>ω</m:t>
                  </m:r>
                </m:e>
                <m:sub>
                  <m:r>
                    <w:rPr>
                      <w:rFonts w:ascii="Cambria Math" w:eastAsia="黑体" w:hAnsi="Cambria Math" w:cs="Times New Roman"/>
                      <w:sz w:val="18"/>
                      <w:szCs w:val="18"/>
                    </w:rPr>
                    <m:t>y</m:t>
                  </m:r>
                </m:sub>
                <m:sup>
                  <m:r>
                    <w:rPr>
                      <w:rFonts w:ascii="Cambria Math" w:eastAsia="黑体" w:hAnsi="Cambria Math" w:cs="Times New Roman"/>
                      <w:sz w:val="18"/>
                      <w:szCs w:val="18"/>
                    </w:rPr>
                    <m:t>2</m:t>
                  </m:r>
                </m:sup>
              </m:sSubSup>
              <m:sSub>
                <m:sSubPr>
                  <m:ctrlPr>
                    <w:rPr>
                      <w:rFonts w:ascii="Cambria Math" w:eastAsia="黑体" w:hAnsi="Cambria Math" w:cs="Times New Roman"/>
                      <w:i/>
                      <w:sz w:val="18"/>
                      <w:szCs w:val="18"/>
                    </w:rPr>
                  </m:ctrlPr>
                </m:sSubPr>
                <m:e>
                  <m:r>
                    <w:rPr>
                      <w:rFonts w:ascii="Cambria Math" w:eastAsia="黑体" w:hAnsi="Cambria Math" w:cs="Times New Roman"/>
                      <w:sz w:val="18"/>
                      <w:szCs w:val="18"/>
                    </w:rPr>
                    <m:t>μ</m:t>
                  </m:r>
                </m:e>
                <m:sub>
                  <m:r>
                    <w:rPr>
                      <w:rFonts w:ascii="Cambria Math" w:eastAsia="黑体" w:hAnsi="Cambria Math" w:cs="Times New Roman"/>
                      <w:sz w:val="18"/>
                      <w:szCs w:val="18"/>
                    </w:rPr>
                    <m:t>x</m:t>
                  </m:r>
                </m:sub>
              </m:sSub>
              <m:r>
                <w:rPr>
                  <w:rFonts w:ascii="Cambria Math" w:eastAsia="黑体" w:hAnsi="Cambria Math" w:cs="Times New Roman"/>
                  <w:sz w:val="18"/>
                  <w:szCs w:val="18"/>
                </w:rPr>
                <m:t>=</m:t>
              </m:r>
              <m:sSub>
                <m:sSubPr>
                  <m:ctrlPr>
                    <w:rPr>
                      <w:rFonts w:ascii="Cambria Math" w:eastAsia="黑体" w:hAnsi="Cambria Math" w:cs="Times New Roman"/>
                      <w:i/>
                      <w:sz w:val="18"/>
                      <w:szCs w:val="18"/>
                    </w:rPr>
                  </m:ctrlPr>
                </m:sSubPr>
                <m:e>
                  <m:r>
                    <w:rPr>
                      <w:rFonts w:ascii="Cambria Math" w:eastAsia="黑体" w:hAnsi="Cambria Math" w:cs="Times New Roman"/>
                      <w:sz w:val="18"/>
                      <w:szCs w:val="18"/>
                    </w:rPr>
                    <m:t>F</m:t>
                  </m:r>
                </m:e>
                <m:sub>
                  <m:r>
                    <w:rPr>
                      <w:rFonts w:ascii="Cambria Math" w:eastAsia="黑体" w:hAnsi="Cambria Math" w:cs="Times New Roman"/>
                      <w:sz w:val="18"/>
                      <w:szCs w:val="18"/>
                    </w:rPr>
                    <m:t>y</m:t>
                  </m:r>
                </m:sub>
              </m:sSub>
              <m:r>
                <w:rPr>
                  <w:rFonts w:ascii="Cambria Math" w:hAnsi="Cambria Math" w:cs="Times New Roman"/>
                  <w:sz w:val="18"/>
                  <w:szCs w:val="18"/>
                </w:rPr>
                <m:t xml:space="preserve"> </m:t>
              </m:r>
              <m:r>
                <w:rPr>
                  <w:rFonts w:ascii="Cambria Math" w:eastAsia="黑体"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S2</m:t>
                  </m:r>
                </m:e>
              </m:d>
              <m:ctrlPr>
                <w:rPr>
                  <w:rFonts w:ascii="Cambria Math" w:eastAsia="黑体" w:hAnsi="Cambria Math" w:cs="Times New Roman"/>
                  <w:i/>
                  <w:sz w:val="18"/>
                  <w:szCs w:val="18"/>
                </w:rPr>
              </m:ctrlPr>
            </m:e>
          </m:eqArr>
        </m:oMath>
      </m:oMathPara>
    </w:p>
    <w:p w14:paraId="118D212D" w14:textId="54B61F69" w:rsidR="00C4238B" w:rsidRPr="00527C69" w:rsidRDefault="00C4238B" w:rsidP="00C4238B">
      <w:pPr>
        <w:rPr>
          <w:rFonts w:ascii="Times New Roman" w:eastAsia="黑体" w:hAnsi="Times New Roman" w:cs="Times New Roman"/>
          <w:sz w:val="20"/>
          <w:szCs w:val="21"/>
        </w:rPr>
      </w:pPr>
      <w:r w:rsidRPr="00527C69">
        <w:rPr>
          <w:rFonts w:ascii="Times New Roman" w:eastAsia="黑体" w:hAnsi="Times New Roman" w:cs="Times New Roman"/>
          <w:sz w:val="20"/>
          <w:szCs w:val="21"/>
        </w:rPr>
        <w:t xml:space="preserve">where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x,y</m:t>
            </m:r>
          </m:sub>
        </m:sSub>
      </m:oMath>
      <w:r w:rsidRPr="00527C69">
        <w:rPr>
          <w:rFonts w:ascii="Times New Roman" w:eastAsia="黑体" w:hAnsi="Times New Roman" w:cs="Times New Roman"/>
          <w:sz w:val="20"/>
          <w:szCs w:val="21"/>
        </w:rPr>
        <w:t xml:space="preserve"> are the electric dipole moments,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ω</m:t>
            </m:r>
          </m:e>
          <m:sub>
            <m:r>
              <w:rPr>
                <w:rFonts w:ascii="Cambria Math" w:eastAsia="黑体" w:hAnsi="Cambria Math" w:cs="Times New Roman"/>
                <w:sz w:val="20"/>
                <w:szCs w:val="21"/>
              </w:rPr>
              <m:t>x,y</m:t>
            </m:r>
          </m:sub>
        </m:sSub>
      </m:oMath>
      <w:r w:rsidRPr="00527C69">
        <w:rPr>
          <w:rFonts w:ascii="Times New Roman" w:eastAsia="黑体" w:hAnsi="Times New Roman" w:cs="Times New Roman"/>
          <w:sz w:val="20"/>
          <w:szCs w:val="21"/>
        </w:rPr>
        <w:t xml:space="preserve"> are the mode </w:t>
      </w:r>
      <w:r w:rsidR="00C5156F">
        <w:rPr>
          <w:rFonts w:ascii="Times New Roman" w:eastAsia="黑体" w:hAnsi="Times New Roman" w:cs="Times New Roman" w:hint="eastAsia"/>
          <w:sz w:val="20"/>
          <w:szCs w:val="21"/>
        </w:rPr>
        <w:t>angular</w:t>
      </w:r>
      <w:r w:rsidR="00C5156F">
        <w:rPr>
          <w:rFonts w:ascii="Times New Roman" w:eastAsia="黑体" w:hAnsi="Times New Roman" w:cs="Times New Roman"/>
          <w:sz w:val="20"/>
          <w:szCs w:val="21"/>
        </w:rPr>
        <w:t xml:space="preserve"> frequencies (</w:t>
      </w:r>
      <w:r w:rsidRPr="00527C69">
        <w:rPr>
          <w:rFonts w:ascii="Times New Roman" w:eastAsia="黑体" w:hAnsi="Times New Roman" w:cs="Times New Roman"/>
          <w:sz w:val="20"/>
          <w:szCs w:val="21"/>
        </w:rPr>
        <w:t>energies</w:t>
      </w:r>
      <w:r w:rsidR="00C5156F">
        <w:rPr>
          <w:rFonts w:ascii="Times New Roman" w:eastAsia="黑体" w:hAnsi="Times New Roman" w:cs="Times New Roman"/>
          <w:sz w:val="20"/>
          <w:szCs w:val="21"/>
        </w:rPr>
        <w:t>)</w:t>
      </w:r>
      <w:r w:rsidRPr="00527C69">
        <w:rPr>
          <w:rFonts w:ascii="Times New Roman" w:eastAsia="黑体" w:hAnsi="Times New Roman" w:cs="Times New Roman"/>
          <w:sz w:val="20"/>
          <w:szCs w:val="21"/>
        </w:rPr>
        <w:t xml:space="preserve">, and </w:t>
      </w:r>
      <m:oMath>
        <m:sSub>
          <m:sSubPr>
            <m:ctrlPr>
              <w:rPr>
                <w:rFonts w:ascii="Cambria Math" w:eastAsia="黑体" w:hAnsi="Cambria Math" w:cs="Times New Roman"/>
                <w:i/>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sz w:val="20"/>
                <w:szCs w:val="21"/>
              </w:rPr>
            </m:ctrlPr>
          </m:e>
          <m:sub>
            <m:r>
              <w:rPr>
                <w:rFonts w:ascii="Cambria Math" w:eastAsia="黑体" w:hAnsi="Cambria Math" w:cs="Times New Roman"/>
                <w:sz w:val="20"/>
                <w:szCs w:val="21"/>
              </w:rPr>
              <m:t>x,y</m:t>
            </m:r>
          </m:sub>
        </m:sSub>
      </m:oMath>
      <w:r w:rsidRPr="00527C69">
        <w:rPr>
          <w:rFonts w:ascii="Times New Roman" w:eastAsia="黑体" w:hAnsi="Times New Roman" w:cs="Times New Roman"/>
          <w:sz w:val="20"/>
          <w:szCs w:val="21"/>
        </w:rPr>
        <w:t xml:space="preserve"> are the dissipation rates (FWHM) of the cavity </w:t>
      </w:r>
      <w:r w:rsidRPr="00527C69">
        <w:rPr>
          <w:rFonts w:ascii="Times New Roman" w:eastAsia="黑体" w:hAnsi="Times New Roman" w:cs="Times New Roman"/>
          <w:i/>
          <w:iCs/>
          <w:sz w:val="20"/>
          <w:szCs w:val="21"/>
        </w:rPr>
        <w:t>x</w:t>
      </w:r>
      <w:r w:rsidRPr="00527C69">
        <w:rPr>
          <w:rFonts w:ascii="Times New Roman" w:eastAsia="黑体" w:hAnsi="Times New Roman" w:cs="Times New Roman"/>
          <w:sz w:val="20"/>
          <w:szCs w:val="21"/>
        </w:rPr>
        <w:t xml:space="preserve"> and </w:t>
      </w:r>
      <w:r w:rsidRPr="00527C69">
        <w:rPr>
          <w:rFonts w:ascii="Times New Roman" w:eastAsia="黑体" w:hAnsi="Times New Roman" w:cs="Times New Roman"/>
          <w:i/>
          <w:iCs/>
          <w:sz w:val="20"/>
          <w:szCs w:val="21"/>
        </w:rPr>
        <w:t>y</w:t>
      </w:r>
      <w:r w:rsidRPr="00527C69">
        <w:rPr>
          <w:rFonts w:ascii="Times New Roman" w:eastAsia="黑体" w:hAnsi="Times New Roman" w:cs="Times New Roman"/>
          <w:sz w:val="20"/>
          <w:szCs w:val="21"/>
        </w:rPr>
        <w:t xml:space="preserve"> modes, respectively.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x</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r>
          <m:rPr>
            <m:sty m:val="p"/>
          </m:rPr>
          <w:rPr>
            <w:rFonts w:ascii="Cambria Math" w:eastAsia="黑体" w:hAnsi="Cambria Math" w:cs="Times New Roman"/>
            <w:sz w:val="20"/>
            <w:szCs w:val="21"/>
          </w:rPr>
          <m:t>exp⁡</m:t>
        </m:r>
        <m:r>
          <w:rPr>
            <w:rFonts w:ascii="Cambria Math" w:eastAsia="黑体" w:hAnsi="Cambria Math" w:cs="Times New Roman"/>
            <w:sz w:val="20"/>
            <w:szCs w:val="21"/>
          </w:rPr>
          <m:t>(-iωt)</m:t>
        </m:r>
      </m:oMath>
      <w:r w:rsidRPr="00527C69">
        <w:rPr>
          <w:rFonts w:ascii="Times New Roman" w:eastAsia="黑体" w:hAnsi="Times New Roman" w:cs="Times New Roman"/>
          <w:sz w:val="20"/>
          <w:szCs w:val="21"/>
        </w:rPr>
        <w:t xml:space="preserve"> and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y</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r>
          <m:rPr>
            <m:sty m:val="p"/>
          </m:rPr>
          <w:rPr>
            <w:rFonts w:ascii="Cambria Math" w:eastAsia="黑体" w:hAnsi="Cambria Math" w:cs="Times New Roman"/>
            <w:sz w:val="20"/>
            <w:szCs w:val="21"/>
          </w:rPr>
          <m:t>exp⁡</m:t>
        </m:r>
        <m:r>
          <w:rPr>
            <w:rFonts w:ascii="Cambria Math" w:eastAsia="黑体" w:hAnsi="Cambria Math" w:cs="Times New Roman"/>
            <w:sz w:val="20"/>
            <w:szCs w:val="21"/>
          </w:rPr>
          <m:t>(-i</m:t>
        </m:r>
        <m:d>
          <m:dPr>
            <m:ctrlPr>
              <w:rPr>
                <w:rFonts w:ascii="Cambria Math" w:eastAsia="黑体" w:hAnsi="Cambria Math" w:cs="Times New Roman"/>
                <w:i/>
                <w:sz w:val="20"/>
                <w:szCs w:val="21"/>
              </w:rPr>
            </m:ctrlPr>
          </m:dPr>
          <m:e>
            <m:r>
              <w:rPr>
                <w:rFonts w:ascii="Cambria Math" w:eastAsia="黑体" w:hAnsi="Cambria Math" w:cs="Times New Roman"/>
                <w:sz w:val="20"/>
                <w:szCs w:val="21"/>
              </w:rPr>
              <m:t>ωt+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F</m:t>
                </m:r>
              </m:sub>
            </m:sSub>
          </m:e>
        </m:d>
        <m:r>
          <w:rPr>
            <w:rFonts w:ascii="Cambria Math" w:eastAsia="黑体" w:hAnsi="Cambria Math" w:cs="Times New Roman"/>
            <w:sz w:val="20"/>
            <w:szCs w:val="21"/>
          </w:rPr>
          <m:t>)</m:t>
        </m:r>
      </m:oMath>
      <w:r w:rsidRPr="00527C69">
        <w:rPr>
          <w:rFonts w:ascii="Times New Roman" w:eastAsia="黑体" w:hAnsi="Times New Roman" w:cs="Times New Roman"/>
          <w:sz w:val="20"/>
          <w:szCs w:val="21"/>
        </w:rPr>
        <w:t xml:space="preserve"> are the external driving fields along the </w:t>
      </w:r>
      <w:r w:rsidRPr="00527C69">
        <w:rPr>
          <w:rFonts w:ascii="Times New Roman" w:eastAsia="黑体" w:hAnsi="Times New Roman" w:cs="Times New Roman"/>
          <w:i/>
          <w:iCs/>
          <w:sz w:val="20"/>
          <w:szCs w:val="21"/>
        </w:rPr>
        <w:t>x</w:t>
      </w:r>
      <w:r w:rsidRPr="00527C69">
        <w:rPr>
          <w:rFonts w:ascii="Times New Roman" w:eastAsia="黑体" w:hAnsi="Times New Roman" w:cs="Times New Roman"/>
          <w:sz w:val="20"/>
          <w:szCs w:val="21"/>
        </w:rPr>
        <w:t xml:space="preserve"> and </w:t>
      </w:r>
      <w:r w:rsidRPr="00527C69">
        <w:rPr>
          <w:rFonts w:ascii="Times New Roman" w:eastAsia="黑体" w:hAnsi="Times New Roman" w:cs="Times New Roman"/>
          <w:i/>
          <w:iCs/>
          <w:sz w:val="20"/>
          <w:szCs w:val="21"/>
        </w:rPr>
        <w:t>y</w:t>
      </w:r>
      <w:r w:rsidRPr="00527C69">
        <w:rPr>
          <w:rFonts w:ascii="Times New Roman" w:eastAsia="黑体" w:hAnsi="Times New Roman" w:cs="Times New Roman"/>
          <w:sz w:val="20"/>
          <w:szCs w:val="21"/>
        </w:rPr>
        <w:t xml:space="preserve"> directions.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F</m:t>
            </m:r>
          </m:sub>
        </m:sSub>
      </m:oMath>
      <w:r w:rsidR="008B56F2" w:rsidRPr="00527C69">
        <w:rPr>
          <w:rFonts w:ascii="Times New Roman" w:eastAsia="黑体" w:hAnsi="Times New Roman" w:cs="Times New Roman"/>
          <w:sz w:val="20"/>
          <w:szCs w:val="21"/>
        </w:rPr>
        <w:t xml:space="preserve"> is the phase difference between </w:t>
      </w:r>
      <w:r w:rsidR="008B56F2" w:rsidRPr="00527C69">
        <w:rPr>
          <w:rFonts w:ascii="Times New Roman" w:eastAsia="黑体" w:hAnsi="Times New Roman" w:cs="Times New Roman"/>
          <w:i/>
          <w:iCs/>
          <w:sz w:val="20"/>
          <w:szCs w:val="21"/>
        </w:rPr>
        <w:t xml:space="preserve">x </w:t>
      </w:r>
      <w:r w:rsidR="008B56F2" w:rsidRPr="00527C69">
        <w:rPr>
          <w:rFonts w:ascii="Times New Roman" w:eastAsia="黑体" w:hAnsi="Times New Roman" w:cs="Times New Roman"/>
          <w:sz w:val="20"/>
          <w:szCs w:val="21"/>
        </w:rPr>
        <w:t xml:space="preserve">and </w:t>
      </w:r>
      <w:r w:rsidR="008B56F2" w:rsidRPr="00527C69">
        <w:rPr>
          <w:rFonts w:ascii="Times New Roman" w:eastAsia="黑体" w:hAnsi="Times New Roman" w:cs="Times New Roman"/>
          <w:i/>
          <w:iCs/>
          <w:sz w:val="20"/>
          <w:szCs w:val="21"/>
        </w:rPr>
        <w:t>y</w:t>
      </w:r>
      <w:r w:rsidR="008B56F2" w:rsidRPr="00527C69">
        <w:rPr>
          <w:rFonts w:ascii="Times New Roman" w:eastAsia="黑体" w:hAnsi="Times New Roman" w:cs="Times New Roman"/>
          <w:sz w:val="20"/>
          <w:szCs w:val="21"/>
        </w:rPr>
        <w:t xml:space="preserve"> directions and is </w:t>
      </w:r>
      <m:oMath>
        <m:r>
          <w:rPr>
            <w:rFonts w:ascii="Cambria Math" w:eastAsia="黑体" w:hAnsi="Cambria Math" w:cs="Times New Roman"/>
            <w:sz w:val="20"/>
            <w:szCs w:val="21"/>
          </w:rPr>
          <m:t>±π/2</m:t>
        </m:r>
      </m:oMath>
      <w:r w:rsidR="008B56F2" w:rsidRPr="00527C69">
        <w:rPr>
          <w:rFonts w:ascii="Times New Roman" w:eastAsia="黑体" w:hAnsi="Times New Roman" w:cs="Times New Roman"/>
          <w:sz w:val="20"/>
          <w:szCs w:val="21"/>
        </w:rPr>
        <w:t xml:space="preserve"> for LCP and RCP excitations. </w:t>
      </w:r>
      <w:r w:rsidRPr="00527C69">
        <w:rPr>
          <w:rFonts w:ascii="Times New Roman" w:eastAsia="黑体" w:hAnsi="Times New Roman" w:cs="Times New Roman"/>
          <w:sz w:val="20"/>
          <w:szCs w:val="21"/>
        </w:rPr>
        <w:t>Analytical formula for the electric dipole moments can be easily derived:</w:t>
      </w:r>
    </w:p>
    <w:p w14:paraId="62B15B02" w14:textId="12D37B6C" w:rsidR="00C4238B" w:rsidRPr="00527C69" w:rsidRDefault="00000000" w:rsidP="00C4238B">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r>
                    <w:rPr>
                      <w:rFonts w:ascii="Cambria Math" w:eastAsia="黑体" w:hAnsi="Cambria Math" w:cs="Times New Roman"/>
                      <w:sz w:val="20"/>
                      <w:szCs w:val="21"/>
                    </w:rPr>
                    <m:t>1</m:t>
                  </m:r>
                </m:num>
                <m:den>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ω</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r>
                    <w:rPr>
                      <w:rFonts w:ascii="Cambria Math" w:eastAsia="黑体" w:hAnsi="Cambria Math" w:cs="Times New Roman"/>
                      <w:sz w:val="20"/>
                      <w:szCs w:val="21"/>
                    </w:rPr>
                    <m:t>-i</m:t>
                  </m:r>
                  <m:sSub>
                    <m:sSubPr>
                      <m:ctrlPr>
                        <w:rPr>
                          <w:rFonts w:ascii="Cambria Math" w:eastAsia="黑体" w:hAnsi="Cambria Math" w:cs="Times New Roman"/>
                          <w:i/>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sz w:val="20"/>
                          <w:szCs w:val="21"/>
                        </w:rPr>
                      </m:ctrlPr>
                    </m:e>
                    <m:sub>
                      <m:r>
                        <w:rPr>
                          <w:rFonts w:ascii="Cambria Math" w:eastAsia="黑体" w:hAnsi="Cambria Math" w:cs="Times New Roman"/>
                          <w:sz w:val="20"/>
                          <w:szCs w:val="21"/>
                        </w:rPr>
                        <m:t>x</m:t>
                      </m:r>
                    </m:sub>
                  </m:sSub>
                  <m:r>
                    <w:rPr>
                      <w:rFonts w:ascii="Cambria Math" w:eastAsia="黑体" w:hAnsi="Cambria Math" w:cs="Times New Roman"/>
                      <w:sz w:val="20"/>
                      <w:szCs w:val="21"/>
                    </w:rPr>
                    <m:t>ω</m:t>
                  </m:r>
                </m:den>
              </m:f>
              <m:r>
                <w:rPr>
                  <w:rFonts w:ascii="Cambria Math" w:eastAsia="黑体" w:hAnsi="Cambria Math" w:cs="Times New Roman"/>
                  <w:sz w:val="20"/>
                  <w:szCs w:val="21"/>
                </w:rPr>
                <m:t xml:space="preserve"> #</m:t>
              </m:r>
              <m:d>
                <m:dPr>
                  <m:ctrlPr>
                    <w:rPr>
                      <w:rFonts w:ascii="Cambria Math" w:eastAsia="黑体" w:hAnsi="Cambria Math" w:cs="Times New Roman"/>
                      <w:i/>
                      <w:sz w:val="20"/>
                      <w:szCs w:val="21"/>
                    </w:rPr>
                  </m:ctrlPr>
                </m:dPr>
                <m:e>
                  <m:r>
                    <w:rPr>
                      <w:rFonts w:ascii="Cambria Math" w:eastAsia="黑体" w:hAnsi="Cambria Math" w:cs="Times New Roman"/>
                      <w:sz w:val="20"/>
                      <w:szCs w:val="21"/>
                    </w:rPr>
                    <m:t>S3</m:t>
                  </m:r>
                </m:e>
              </m:d>
            </m:e>
          </m:eqArr>
        </m:oMath>
      </m:oMathPara>
    </w:p>
    <w:p w14:paraId="48FD34AB" w14:textId="69019797" w:rsidR="00C4238B" w:rsidRPr="00527C69" w:rsidRDefault="00000000" w:rsidP="00C4238B">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F</m:t>
                          </m:r>
                        </m:sub>
                      </m:sSub>
                    </m:sup>
                  </m:sSup>
                </m:num>
                <m:den>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ω</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r>
                    <w:rPr>
                      <w:rFonts w:ascii="Cambria Math" w:eastAsia="黑体" w:hAnsi="Cambria Math" w:cs="Times New Roman"/>
                      <w:sz w:val="20"/>
                      <w:szCs w:val="21"/>
                    </w:rPr>
                    <m:t>-i</m:t>
                  </m:r>
                  <m:sSub>
                    <m:sSubPr>
                      <m:ctrlPr>
                        <w:rPr>
                          <w:rFonts w:ascii="Cambria Math" w:eastAsia="黑体" w:hAnsi="Cambria Math" w:cs="Times New Roman"/>
                          <w:i/>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sz w:val="20"/>
                          <w:szCs w:val="21"/>
                        </w:rPr>
                      </m:ctrlPr>
                    </m:e>
                    <m:sub>
                      <m:r>
                        <w:rPr>
                          <w:rFonts w:ascii="Cambria Math" w:eastAsia="黑体" w:hAnsi="Cambria Math" w:cs="Times New Roman"/>
                          <w:sz w:val="20"/>
                          <w:szCs w:val="21"/>
                        </w:rPr>
                        <m:t>y</m:t>
                      </m:r>
                    </m:sub>
                  </m:sSub>
                  <m:r>
                    <w:rPr>
                      <w:rFonts w:ascii="Cambria Math" w:eastAsia="黑体" w:hAnsi="Cambria Math" w:cs="Times New Roman"/>
                      <w:sz w:val="20"/>
                      <w:szCs w:val="21"/>
                    </w:rPr>
                    <m:t>ω</m:t>
                  </m:r>
                </m:den>
              </m:f>
              <m:r>
                <w:rPr>
                  <w:rFonts w:ascii="Cambria Math" w:eastAsia="黑体" w:hAnsi="Cambria Math" w:cs="Times New Roman"/>
                  <w:sz w:val="20"/>
                  <w:szCs w:val="21"/>
                </w:rPr>
                <m:t xml:space="preserve"> #</m:t>
              </m:r>
              <m:d>
                <m:dPr>
                  <m:ctrlPr>
                    <w:rPr>
                      <w:rFonts w:ascii="Cambria Math" w:eastAsia="黑体" w:hAnsi="Cambria Math" w:cs="Times New Roman"/>
                      <w:i/>
                      <w:sz w:val="20"/>
                      <w:szCs w:val="21"/>
                    </w:rPr>
                  </m:ctrlPr>
                </m:dPr>
                <m:e>
                  <m:r>
                    <w:rPr>
                      <w:rFonts w:ascii="Cambria Math" w:eastAsia="黑体" w:hAnsi="Cambria Math" w:cs="Times New Roman"/>
                      <w:sz w:val="20"/>
                      <w:szCs w:val="21"/>
                    </w:rPr>
                    <m:t>S4</m:t>
                  </m:r>
                </m:e>
              </m:d>
            </m:e>
          </m:eqArr>
        </m:oMath>
      </m:oMathPara>
    </w:p>
    <w:p w14:paraId="11DA5A3F" w14:textId="77777777" w:rsidR="00E50B68" w:rsidRPr="00527C69" w:rsidRDefault="00E50B68" w:rsidP="00C4238B">
      <w:pPr>
        <w:rPr>
          <w:rFonts w:ascii="Times New Roman" w:eastAsia="黑体" w:hAnsi="Times New Roman" w:cs="Times New Roman"/>
          <w:sz w:val="20"/>
          <w:szCs w:val="21"/>
        </w:rPr>
      </w:pPr>
      <w:r w:rsidRPr="00527C69">
        <w:rPr>
          <w:rFonts w:ascii="Times New Roman" w:eastAsia="黑体" w:hAnsi="Times New Roman" w:cs="Times New Roman"/>
          <w:sz w:val="20"/>
          <w:szCs w:val="21"/>
        </w:rPr>
        <w:t xml:space="preserve">We then define the phase difference between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oMath>
      <w:r w:rsidRPr="00527C69">
        <w:rPr>
          <w:rFonts w:ascii="Times New Roman" w:eastAsia="黑体" w:hAnsi="Times New Roman" w:cs="Times New Roman"/>
          <w:sz w:val="20"/>
          <w:szCs w:val="21"/>
        </w:rPr>
        <w:t xml:space="preserve"> and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oMath>
      <w:r w:rsidRPr="00527C69">
        <w:rPr>
          <w:rFonts w:ascii="Times New Roman" w:eastAsia="黑体" w:hAnsi="Times New Roman" w:cs="Times New Roman"/>
          <w:sz w:val="20"/>
          <w:szCs w:val="21"/>
        </w:rPr>
        <w:t xml:space="preserve"> as:</w:t>
      </w:r>
    </w:p>
    <w:p w14:paraId="22E2F1E4" w14:textId="24E376B9" w:rsidR="00E50B68" w:rsidRPr="00527C69" w:rsidRDefault="00000000" w:rsidP="00C4238B">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μ</m:t>
                  </m:r>
                </m:sub>
              </m:sSub>
              <m:r>
                <w:rPr>
                  <w:rFonts w:ascii="Cambria Math" w:eastAsia="黑体" w:hAnsi="Cambria Math" w:cs="Times New Roman"/>
                  <w:sz w:val="20"/>
                  <w:szCs w:val="21"/>
                </w:rPr>
                <m:t>=-</m:t>
              </m:r>
              <m:d>
                <m:dPr>
                  <m:ctrlPr>
                    <w:rPr>
                      <w:rFonts w:ascii="Cambria Math" w:eastAsia="黑体" w:hAnsi="Cambria Math" w:cs="Times New Roman"/>
                      <w:i/>
                      <w:sz w:val="20"/>
                      <w:szCs w:val="21"/>
                    </w:rPr>
                  </m:ctrlPr>
                </m:dPr>
                <m:e>
                  <m:func>
                    <m:funcPr>
                      <m:ctrlPr>
                        <w:rPr>
                          <w:rFonts w:ascii="Cambria Math" w:eastAsia="黑体" w:hAnsi="Cambria Math" w:cs="Times New Roman"/>
                          <w:sz w:val="20"/>
                          <w:szCs w:val="21"/>
                        </w:rPr>
                      </m:ctrlPr>
                    </m:funcPr>
                    <m:fName>
                      <m:r>
                        <m:rPr>
                          <m:sty m:val="p"/>
                        </m:rPr>
                        <w:rPr>
                          <w:rFonts w:ascii="Cambria Math" w:eastAsia="黑体" w:hAnsi="Cambria Math" w:cs="Times New Roman"/>
                          <w:sz w:val="20"/>
                          <w:szCs w:val="21"/>
                        </w:rPr>
                        <m:t>arg</m:t>
                      </m:r>
                      <m:ctrlPr>
                        <w:rPr>
                          <w:rFonts w:ascii="Cambria Math" w:eastAsia="黑体" w:hAnsi="Cambria Math" w:cs="Times New Roman"/>
                          <w:i/>
                          <w:sz w:val="20"/>
                          <w:szCs w:val="21"/>
                        </w:rPr>
                      </m:ctrlPr>
                    </m:fName>
                    <m:e>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e>
                      </m:d>
                    </m:e>
                  </m:func>
                  <m:r>
                    <w:rPr>
                      <w:rFonts w:ascii="Cambria Math" w:eastAsia="黑体" w:hAnsi="Cambria Math" w:cs="Times New Roman"/>
                      <w:sz w:val="20"/>
                      <w:szCs w:val="21"/>
                    </w:rPr>
                    <m:t>-</m:t>
                  </m:r>
                  <m:func>
                    <m:funcPr>
                      <m:ctrlPr>
                        <w:rPr>
                          <w:rFonts w:ascii="Cambria Math" w:eastAsia="黑体" w:hAnsi="Cambria Math" w:cs="Times New Roman"/>
                          <w:sz w:val="20"/>
                          <w:szCs w:val="21"/>
                        </w:rPr>
                      </m:ctrlPr>
                    </m:funcPr>
                    <m:fName>
                      <m:r>
                        <m:rPr>
                          <m:sty m:val="p"/>
                        </m:rPr>
                        <w:rPr>
                          <w:rFonts w:ascii="Cambria Math" w:eastAsia="黑体" w:hAnsi="Cambria Math" w:cs="Times New Roman"/>
                          <w:sz w:val="20"/>
                          <w:szCs w:val="21"/>
                        </w:rPr>
                        <m:t>arg</m:t>
                      </m:r>
                      <m:ctrlPr>
                        <w:rPr>
                          <w:rFonts w:ascii="Cambria Math" w:eastAsia="黑体" w:hAnsi="Cambria Math" w:cs="Times New Roman"/>
                          <w:i/>
                          <w:sz w:val="20"/>
                          <w:szCs w:val="21"/>
                        </w:rPr>
                      </m:ctrlPr>
                    </m:fName>
                    <m:e>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e>
                      </m:d>
                    </m:e>
                  </m:func>
                </m:e>
              </m:d>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S5</m:t>
                  </m:r>
                </m:e>
              </m:d>
            </m:e>
          </m:eqArr>
        </m:oMath>
      </m:oMathPara>
    </w:p>
    <w:p w14:paraId="2552FC15" w14:textId="459FC719" w:rsidR="008B56F2" w:rsidRPr="00527C69" w:rsidRDefault="008B56F2" w:rsidP="00E50B68">
      <w:pPr>
        <w:ind w:firstLineChars="200" w:firstLine="400"/>
        <w:rPr>
          <w:rFonts w:ascii="Times New Roman" w:eastAsia="黑体" w:hAnsi="Times New Roman" w:cs="Times New Roman"/>
          <w:sz w:val="20"/>
          <w:szCs w:val="21"/>
        </w:rPr>
      </w:pPr>
      <w:r w:rsidRPr="00527C69">
        <w:rPr>
          <w:rFonts w:ascii="Times New Roman" w:eastAsia="黑体" w:hAnsi="Times New Roman" w:cs="Times New Roman"/>
          <w:sz w:val="20"/>
          <w:szCs w:val="21"/>
        </w:rPr>
        <w:t xml:space="preserve">Figure </w:t>
      </w:r>
      <w:r w:rsidR="00E50B68" w:rsidRPr="00527C69">
        <w:rPr>
          <w:rFonts w:ascii="Times New Roman" w:eastAsia="黑体" w:hAnsi="Times New Roman" w:cs="Times New Roman"/>
          <w:sz w:val="20"/>
          <w:szCs w:val="21"/>
        </w:rPr>
        <w:t>S</w:t>
      </w:r>
      <w:r w:rsidR="00650B00">
        <w:rPr>
          <w:rFonts w:ascii="Times New Roman" w:eastAsia="黑体" w:hAnsi="Times New Roman" w:cs="Times New Roman"/>
          <w:sz w:val="20"/>
          <w:szCs w:val="21"/>
        </w:rPr>
        <w:t>6</w:t>
      </w:r>
      <w:r w:rsidR="00E50B68" w:rsidRPr="00527C69">
        <w:rPr>
          <w:rFonts w:ascii="Times New Roman" w:eastAsia="黑体" w:hAnsi="Times New Roman" w:cs="Times New Roman"/>
          <w:sz w:val="20"/>
          <w:szCs w:val="21"/>
        </w:rPr>
        <w:t xml:space="preserve"> shows the dependence of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μ</m:t>
            </m:r>
          </m:sub>
        </m:sSub>
      </m:oMath>
      <w:r w:rsidR="00E50B68" w:rsidRPr="00527C69">
        <w:rPr>
          <w:rFonts w:ascii="Times New Roman" w:eastAsia="黑体" w:hAnsi="Times New Roman" w:cs="Times New Roman"/>
          <w:sz w:val="20"/>
          <w:szCs w:val="21"/>
        </w:rPr>
        <w:t xml:space="preserve"> on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F</m:t>
            </m:r>
          </m:sub>
        </m:sSub>
      </m:oMath>
      <w:r w:rsidR="00E50B68" w:rsidRPr="00527C69">
        <w:rPr>
          <w:rFonts w:ascii="Times New Roman" w:eastAsia="黑体" w:hAnsi="Times New Roman" w:cs="Times New Roman"/>
          <w:sz w:val="20"/>
          <w:szCs w:val="21"/>
        </w:rPr>
        <w:t xml:space="preserve"> and wavelength </w:t>
      </w:r>
      <m:oMath>
        <m:r>
          <w:rPr>
            <w:rFonts w:ascii="Cambria Math" w:eastAsia="黑体" w:hAnsi="Cambria Math" w:cs="Times New Roman"/>
            <w:sz w:val="20"/>
            <w:szCs w:val="21"/>
          </w:rPr>
          <m:t>λ</m:t>
        </m:r>
      </m:oMath>
      <w:r w:rsidR="00E50B68" w:rsidRPr="00527C69">
        <w:rPr>
          <w:rFonts w:ascii="Times New Roman" w:eastAsia="黑体" w:hAnsi="Times New Roman" w:cs="Times New Roman"/>
          <w:sz w:val="20"/>
          <w:szCs w:val="21"/>
        </w:rPr>
        <w:t xml:space="preserve">. </w:t>
      </w:r>
      <w:r w:rsidR="002A588B" w:rsidRPr="00527C69">
        <w:rPr>
          <w:rFonts w:ascii="Times New Roman" w:eastAsia="黑体" w:hAnsi="Times New Roman" w:cs="Times New Roman"/>
          <w:sz w:val="20"/>
          <w:szCs w:val="21"/>
        </w:rPr>
        <w:t>I</w:t>
      </w:r>
      <w:r w:rsidR="00E50B68" w:rsidRPr="00527C69">
        <w:rPr>
          <w:rFonts w:ascii="Times New Roman" w:eastAsia="黑体" w:hAnsi="Times New Roman" w:cs="Times New Roman"/>
          <w:sz w:val="20"/>
          <w:szCs w:val="21"/>
        </w:rPr>
        <w:t xml:space="preserve">n the left </w:t>
      </w:r>
      <w:r w:rsidR="002A588B" w:rsidRPr="00527C69">
        <w:rPr>
          <w:rFonts w:ascii="Times New Roman" w:eastAsia="黑体" w:hAnsi="Times New Roman" w:cs="Times New Roman"/>
          <w:sz w:val="20"/>
          <w:szCs w:val="21"/>
        </w:rPr>
        <w:t>panel</w:t>
      </w:r>
      <w:r w:rsidR="00E50B68" w:rsidRPr="00527C69">
        <w:rPr>
          <w:rFonts w:ascii="Times New Roman" w:eastAsia="黑体" w:hAnsi="Times New Roman" w:cs="Times New Roman"/>
          <w:sz w:val="20"/>
          <w:szCs w:val="21"/>
        </w:rPr>
        <w:t xml:space="preserve"> of Fig</w:t>
      </w:r>
      <w:r w:rsidR="00E34F4E">
        <w:rPr>
          <w:rFonts w:ascii="Times New Roman" w:eastAsia="黑体" w:hAnsi="Times New Roman" w:cs="Times New Roman"/>
          <w:sz w:val="20"/>
          <w:szCs w:val="21"/>
        </w:rPr>
        <w:t>ure</w:t>
      </w:r>
      <w:r w:rsidR="00E50B68" w:rsidRPr="00527C69">
        <w:rPr>
          <w:rFonts w:ascii="Times New Roman" w:eastAsia="黑体" w:hAnsi="Times New Roman" w:cs="Times New Roman"/>
          <w:sz w:val="20"/>
          <w:szCs w:val="21"/>
        </w:rPr>
        <w:t xml:space="preserve"> S</w:t>
      </w:r>
      <w:r w:rsidR="00650B00">
        <w:rPr>
          <w:rFonts w:ascii="Times New Roman" w:eastAsia="黑体" w:hAnsi="Times New Roman" w:cs="Times New Roman"/>
          <w:sz w:val="20"/>
          <w:szCs w:val="21"/>
        </w:rPr>
        <w:t>6</w:t>
      </w:r>
      <w:r w:rsidR="00E50B68" w:rsidRPr="00527C69">
        <w:rPr>
          <w:rFonts w:ascii="Times New Roman" w:eastAsia="黑体" w:hAnsi="Times New Roman" w:cs="Times New Roman"/>
          <w:sz w:val="20"/>
          <w:szCs w:val="21"/>
        </w:rPr>
        <w:t xml:space="preserve">, the excitation wavelength is fixed at 655 nm between the energy levels of two oscillators. When the incident polarization is LCP, as indicated by the blue dashed lines, the phase difference between the </w:t>
      </w:r>
      <w:r w:rsidR="00E50B68" w:rsidRPr="00527C69">
        <w:rPr>
          <w:rFonts w:ascii="Times New Roman" w:eastAsia="黑体" w:hAnsi="Times New Roman" w:cs="Times New Roman"/>
          <w:i/>
          <w:iCs/>
          <w:sz w:val="20"/>
          <w:szCs w:val="21"/>
        </w:rPr>
        <w:t>x</w:t>
      </w:r>
      <w:r w:rsidR="00E50B68" w:rsidRPr="00527C69">
        <w:rPr>
          <w:rFonts w:ascii="Times New Roman" w:eastAsia="黑体" w:hAnsi="Times New Roman" w:cs="Times New Roman"/>
          <w:sz w:val="20"/>
          <w:szCs w:val="21"/>
        </w:rPr>
        <w:t xml:space="preserve"> and </w:t>
      </w:r>
      <w:r w:rsidR="00E50B68" w:rsidRPr="00527C69">
        <w:rPr>
          <w:rFonts w:ascii="Times New Roman" w:eastAsia="黑体" w:hAnsi="Times New Roman" w:cs="Times New Roman"/>
          <w:i/>
          <w:iCs/>
          <w:sz w:val="20"/>
          <w:szCs w:val="21"/>
        </w:rPr>
        <w:t>y</w:t>
      </w:r>
      <w:r w:rsidR="00E50B68" w:rsidRPr="00527C69">
        <w:rPr>
          <w:rFonts w:ascii="Times New Roman" w:eastAsia="黑体" w:hAnsi="Times New Roman" w:cs="Times New Roman"/>
          <w:sz w:val="20"/>
          <w:szCs w:val="21"/>
        </w:rPr>
        <w:t xml:space="preserve"> oscillators is close to 0, so the overall electric field is distributed along the diagonal</w:t>
      </w:r>
      <w:r w:rsidR="00D22253">
        <w:rPr>
          <w:rFonts w:ascii="Times New Roman" w:eastAsia="黑体" w:hAnsi="Times New Roman" w:cs="Times New Roman"/>
          <w:sz w:val="20"/>
          <w:szCs w:val="21"/>
        </w:rPr>
        <w:t xml:space="preserve"> connecting</w:t>
      </w:r>
      <w:r w:rsidR="00E50B68" w:rsidRPr="00527C69">
        <w:rPr>
          <w:rFonts w:ascii="Times New Roman" w:eastAsia="黑体" w:hAnsi="Times New Roman" w:cs="Times New Roman"/>
          <w:sz w:val="20"/>
          <w:szCs w:val="21"/>
        </w:rPr>
        <w:t xml:space="preserve"> the 1</w:t>
      </w:r>
      <w:r w:rsidR="00E50B68" w:rsidRPr="00527C69">
        <w:rPr>
          <w:rFonts w:ascii="Times New Roman" w:eastAsia="黑体" w:hAnsi="Times New Roman" w:cs="Times New Roman"/>
          <w:sz w:val="20"/>
          <w:szCs w:val="21"/>
          <w:vertAlign w:val="superscript"/>
        </w:rPr>
        <w:t>st</w:t>
      </w:r>
      <w:r w:rsidR="00E50B68" w:rsidRPr="00527C69">
        <w:rPr>
          <w:rFonts w:ascii="Times New Roman" w:eastAsia="黑体" w:hAnsi="Times New Roman" w:cs="Times New Roman"/>
          <w:sz w:val="20"/>
          <w:szCs w:val="21"/>
        </w:rPr>
        <w:t xml:space="preserve"> and 3</w:t>
      </w:r>
      <w:r w:rsidR="00E50B68" w:rsidRPr="00527C69">
        <w:rPr>
          <w:rFonts w:ascii="Times New Roman" w:eastAsia="黑体" w:hAnsi="Times New Roman" w:cs="Times New Roman"/>
          <w:sz w:val="20"/>
          <w:szCs w:val="21"/>
          <w:vertAlign w:val="superscript"/>
        </w:rPr>
        <w:t>rd</w:t>
      </w:r>
      <w:r w:rsidR="00E50B68" w:rsidRPr="00527C69">
        <w:rPr>
          <w:rFonts w:ascii="Times New Roman" w:eastAsia="黑体" w:hAnsi="Times New Roman" w:cs="Times New Roman"/>
          <w:sz w:val="20"/>
          <w:szCs w:val="21"/>
        </w:rPr>
        <w:t xml:space="preserve"> quarters </w:t>
      </w:r>
      <w:r w:rsidR="00E34F4E">
        <w:rPr>
          <w:rFonts w:ascii="Times New Roman" w:eastAsia="黑体" w:hAnsi="Times New Roman" w:cs="Times New Roman"/>
          <w:sz w:val="20"/>
          <w:szCs w:val="21"/>
        </w:rPr>
        <w:t>(</w:t>
      </w:r>
      <w:r w:rsidR="005D1407" w:rsidRPr="00527C69">
        <w:rPr>
          <w:rFonts w:ascii="Times New Roman" w:eastAsia="黑体" w:hAnsi="Times New Roman" w:cs="Times New Roman"/>
          <w:sz w:val="20"/>
          <w:szCs w:val="21"/>
        </w:rPr>
        <w:t xml:space="preserve">main text </w:t>
      </w:r>
      <w:r w:rsidR="00E50B68" w:rsidRPr="00527C69">
        <w:rPr>
          <w:rFonts w:ascii="Times New Roman" w:eastAsia="黑体" w:hAnsi="Times New Roman" w:cs="Times New Roman"/>
          <w:sz w:val="20"/>
          <w:szCs w:val="21"/>
        </w:rPr>
        <w:t>Fig</w:t>
      </w:r>
      <w:r w:rsidR="00E34F4E">
        <w:rPr>
          <w:rFonts w:ascii="Times New Roman" w:eastAsia="黑体" w:hAnsi="Times New Roman" w:cs="Times New Roman"/>
          <w:sz w:val="20"/>
          <w:szCs w:val="21"/>
        </w:rPr>
        <w:t>ure</w:t>
      </w:r>
      <w:r w:rsidR="00E50B68" w:rsidRPr="00527C69">
        <w:rPr>
          <w:rFonts w:ascii="Times New Roman" w:eastAsia="黑体" w:hAnsi="Times New Roman" w:cs="Times New Roman"/>
          <w:sz w:val="20"/>
          <w:szCs w:val="21"/>
        </w:rPr>
        <w:t xml:space="preserve"> 1</w:t>
      </w:r>
      <w:r w:rsidR="00CC0736" w:rsidRPr="00527C69">
        <w:rPr>
          <w:rFonts w:ascii="Times New Roman" w:eastAsia="黑体" w:hAnsi="Times New Roman" w:cs="Times New Roman"/>
          <w:sz w:val="20"/>
          <w:szCs w:val="21"/>
        </w:rPr>
        <w:t>(</w:t>
      </w:r>
      <w:r w:rsidR="00650B00">
        <w:rPr>
          <w:rFonts w:ascii="Times New Roman" w:eastAsia="黑体" w:hAnsi="Times New Roman" w:cs="Times New Roman"/>
          <w:sz w:val="20"/>
          <w:szCs w:val="21"/>
        </w:rPr>
        <w:t>d</w:t>
      </w:r>
      <w:r w:rsidR="00E50B68" w:rsidRPr="00527C69">
        <w:rPr>
          <w:rFonts w:ascii="Times New Roman" w:eastAsia="黑体" w:hAnsi="Times New Roman" w:cs="Times New Roman"/>
          <w:sz w:val="20"/>
          <w:szCs w:val="21"/>
        </w:rPr>
        <w:t>)</w:t>
      </w:r>
      <w:r w:rsidR="00E34F4E">
        <w:rPr>
          <w:rFonts w:ascii="Times New Roman" w:eastAsia="黑体" w:hAnsi="Times New Roman" w:cs="Times New Roman"/>
          <w:sz w:val="20"/>
          <w:szCs w:val="21"/>
        </w:rPr>
        <w:t>)</w:t>
      </w:r>
      <w:r w:rsidR="00E50B68" w:rsidRPr="00527C69">
        <w:rPr>
          <w:rFonts w:ascii="Times New Roman" w:eastAsia="黑体" w:hAnsi="Times New Roman" w:cs="Times New Roman"/>
          <w:sz w:val="20"/>
          <w:szCs w:val="21"/>
        </w:rPr>
        <w:t xml:space="preserve">. When the incident polarization is RCP, as indicated by the green dashed lines, the phase difference is close to </w:t>
      </w:r>
      <m:oMath>
        <m:r>
          <w:rPr>
            <w:rFonts w:ascii="Cambria Math" w:eastAsia="黑体" w:hAnsi="Cambria Math" w:cs="Times New Roman"/>
            <w:sz w:val="20"/>
            <w:szCs w:val="21"/>
          </w:rPr>
          <m:t>π</m:t>
        </m:r>
      </m:oMath>
      <w:r w:rsidR="00E50B68" w:rsidRPr="00527C69">
        <w:rPr>
          <w:rFonts w:ascii="Times New Roman" w:eastAsia="黑体" w:hAnsi="Times New Roman" w:cs="Times New Roman"/>
          <w:sz w:val="20"/>
          <w:szCs w:val="21"/>
        </w:rPr>
        <w:t xml:space="preserve">, so the overall electric field is distributed along the diagonal </w:t>
      </w:r>
      <w:r w:rsidR="00D22253">
        <w:rPr>
          <w:rFonts w:ascii="Times New Roman" w:eastAsia="黑体" w:hAnsi="Times New Roman" w:cs="Times New Roman"/>
          <w:sz w:val="20"/>
          <w:szCs w:val="21"/>
        </w:rPr>
        <w:t>connecting</w:t>
      </w:r>
      <w:r w:rsidR="00E50B68" w:rsidRPr="00527C69">
        <w:rPr>
          <w:rFonts w:ascii="Times New Roman" w:eastAsia="黑体" w:hAnsi="Times New Roman" w:cs="Times New Roman"/>
          <w:sz w:val="20"/>
          <w:szCs w:val="21"/>
        </w:rPr>
        <w:t xml:space="preserve"> the 2</w:t>
      </w:r>
      <w:r w:rsidR="00E50B68" w:rsidRPr="00527C69">
        <w:rPr>
          <w:rFonts w:ascii="Times New Roman" w:eastAsia="黑体" w:hAnsi="Times New Roman" w:cs="Times New Roman"/>
          <w:sz w:val="20"/>
          <w:szCs w:val="21"/>
          <w:vertAlign w:val="superscript"/>
        </w:rPr>
        <w:t>nd</w:t>
      </w:r>
      <w:r w:rsidR="00E50B68" w:rsidRPr="00527C69">
        <w:rPr>
          <w:rFonts w:ascii="Times New Roman" w:eastAsia="黑体" w:hAnsi="Times New Roman" w:cs="Times New Roman"/>
          <w:sz w:val="20"/>
          <w:szCs w:val="21"/>
        </w:rPr>
        <w:t xml:space="preserve"> and 4</w:t>
      </w:r>
      <w:r w:rsidR="00E50B68" w:rsidRPr="00527C69">
        <w:rPr>
          <w:rFonts w:ascii="Times New Roman" w:eastAsia="黑体" w:hAnsi="Times New Roman" w:cs="Times New Roman"/>
          <w:sz w:val="20"/>
          <w:szCs w:val="21"/>
          <w:vertAlign w:val="superscript"/>
        </w:rPr>
        <w:t>th</w:t>
      </w:r>
      <w:r w:rsidR="00E50B68" w:rsidRPr="00527C69">
        <w:rPr>
          <w:rFonts w:ascii="Times New Roman" w:eastAsia="黑体" w:hAnsi="Times New Roman" w:cs="Times New Roman"/>
          <w:sz w:val="20"/>
          <w:szCs w:val="21"/>
        </w:rPr>
        <w:t xml:space="preserve"> quarters </w:t>
      </w:r>
      <w:r w:rsidR="00E34F4E">
        <w:rPr>
          <w:rFonts w:ascii="Times New Roman" w:eastAsia="黑体" w:hAnsi="Times New Roman" w:cs="Times New Roman"/>
          <w:sz w:val="20"/>
          <w:szCs w:val="21"/>
        </w:rPr>
        <w:t>(</w:t>
      </w:r>
      <w:r w:rsidR="005D1407" w:rsidRPr="00527C69">
        <w:rPr>
          <w:rFonts w:ascii="Times New Roman" w:eastAsia="黑体" w:hAnsi="Times New Roman" w:cs="Times New Roman"/>
          <w:sz w:val="20"/>
          <w:szCs w:val="21"/>
        </w:rPr>
        <w:t xml:space="preserve">main text </w:t>
      </w:r>
      <w:r w:rsidR="00E50B68" w:rsidRPr="00527C69">
        <w:rPr>
          <w:rFonts w:ascii="Times New Roman" w:eastAsia="黑体" w:hAnsi="Times New Roman" w:cs="Times New Roman"/>
          <w:sz w:val="20"/>
          <w:szCs w:val="21"/>
        </w:rPr>
        <w:t>Fig</w:t>
      </w:r>
      <w:r w:rsidR="00E34F4E">
        <w:rPr>
          <w:rFonts w:ascii="Times New Roman" w:eastAsia="黑体" w:hAnsi="Times New Roman" w:cs="Times New Roman"/>
          <w:sz w:val="20"/>
          <w:szCs w:val="21"/>
        </w:rPr>
        <w:t>ure</w:t>
      </w:r>
      <w:r w:rsidR="00E50B68" w:rsidRPr="00527C69">
        <w:rPr>
          <w:rFonts w:ascii="Times New Roman" w:eastAsia="黑体" w:hAnsi="Times New Roman" w:cs="Times New Roman"/>
          <w:sz w:val="20"/>
          <w:szCs w:val="21"/>
        </w:rPr>
        <w:t xml:space="preserve"> 1</w:t>
      </w:r>
      <w:r w:rsidR="00CC0736" w:rsidRPr="00527C69">
        <w:rPr>
          <w:rFonts w:ascii="Times New Roman" w:eastAsia="黑体" w:hAnsi="Times New Roman" w:cs="Times New Roman"/>
          <w:sz w:val="20"/>
          <w:szCs w:val="21"/>
        </w:rPr>
        <w:t>(</w:t>
      </w:r>
      <w:r w:rsidR="00650B00">
        <w:rPr>
          <w:rFonts w:ascii="Times New Roman" w:eastAsia="黑体" w:hAnsi="Times New Roman" w:cs="Times New Roman"/>
          <w:sz w:val="20"/>
          <w:szCs w:val="21"/>
        </w:rPr>
        <w:t>e</w:t>
      </w:r>
      <w:r w:rsidR="00CC0736" w:rsidRPr="00527C69">
        <w:rPr>
          <w:rFonts w:ascii="Times New Roman" w:eastAsia="黑体" w:hAnsi="Times New Roman" w:cs="Times New Roman"/>
          <w:sz w:val="20"/>
          <w:szCs w:val="21"/>
        </w:rPr>
        <w:t>)</w:t>
      </w:r>
      <w:r w:rsidR="00E34F4E">
        <w:rPr>
          <w:rFonts w:ascii="Times New Roman" w:eastAsia="黑体" w:hAnsi="Times New Roman" w:cs="Times New Roman"/>
          <w:sz w:val="20"/>
          <w:szCs w:val="21"/>
        </w:rPr>
        <w:t>)</w:t>
      </w:r>
      <w:r w:rsidR="00E50B68" w:rsidRPr="00527C69">
        <w:rPr>
          <w:rFonts w:ascii="Times New Roman" w:eastAsia="黑体" w:hAnsi="Times New Roman" w:cs="Times New Roman"/>
          <w:sz w:val="20"/>
          <w:szCs w:val="21"/>
        </w:rPr>
        <w:t>.</w:t>
      </w:r>
      <w:r w:rsidR="002A588B" w:rsidRPr="00527C69">
        <w:rPr>
          <w:rFonts w:ascii="Times New Roman" w:eastAsia="黑体" w:hAnsi="Times New Roman" w:cs="Times New Roman"/>
          <w:sz w:val="20"/>
          <w:szCs w:val="21"/>
        </w:rPr>
        <w:t xml:space="preserve"> In the right panel of Fig</w:t>
      </w:r>
      <w:r w:rsidR="00E34F4E">
        <w:rPr>
          <w:rFonts w:ascii="Times New Roman" w:eastAsia="黑体" w:hAnsi="Times New Roman" w:cs="Times New Roman"/>
          <w:sz w:val="20"/>
          <w:szCs w:val="21"/>
        </w:rPr>
        <w:t>ure</w:t>
      </w:r>
      <w:r w:rsidR="002A588B" w:rsidRPr="00527C69">
        <w:rPr>
          <w:rFonts w:ascii="Times New Roman" w:eastAsia="黑体" w:hAnsi="Times New Roman" w:cs="Times New Roman"/>
          <w:sz w:val="20"/>
          <w:szCs w:val="21"/>
        </w:rPr>
        <w:t xml:space="preserve"> S</w:t>
      </w:r>
      <w:r w:rsidR="00650B00">
        <w:rPr>
          <w:rFonts w:ascii="Times New Roman" w:eastAsia="黑体" w:hAnsi="Times New Roman" w:cs="Times New Roman"/>
          <w:sz w:val="20"/>
          <w:szCs w:val="21"/>
        </w:rPr>
        <w:t>6</w:t>
      </w:r>
      <w:r w:rsidR="002A588B" w:rsidRPr="00527C69">
        <w:rPr>
          <w:rFonts w:ascii="Times New Roman" w:eastAsia="黑体" w:hAnsi="Times New Roman" w:cs="Times New Roman"/>
          <w:sz w:val="20"/>
          <w:szCs w:val="21"/>
        </w:rPr>
        <w:t xml:space="preserve">, the excitation phase lag is fixed at </w:t>
      </w:r>
      <m:oMath>
        <m:r>
          <w:rPr>
            <w:rFonts w:ascii="Cambria Math" w:eastAsia="黑体" w:hAnsi="Cambria Math" w:cs="Times New Roman"/>
            <w:sz w:val="20"/>
            <w:szCs w:val="21"/>
          </w:rPr>
          <m:t>±π/2</m:t>
        </m:r>
      </m:oMath>
      <w:r w:rsidR="002A588B" w:rsidRPr="00527C69">
        <w:rPr>
          <w:rFonts w:ascii="Times New Roman" w:eastAsia="黑体" w:hAnsi="Times New Roman" w:cs="Times New Roman"/>
          <w:sz w:val="20"/>
          <w:szCs w:val="21"/>
        </w:rPr>
        <w:t xml:space="preserve"> corresponding to LCP and RCP, respectively. </w:t>
      </w:r>
      <w:r w:rsidR="001D6243" w:rsidRPr="00527C69">
        <w:rPr>
          <w:rFonts w:ascii="Times New Roman" w:eastAsia="黑体" w:hAnsi="Times New Roman" w:cs="Times New Roman"/>
          <w:sz w:val="20"/>
          <w:szCs w:val="21"/>
        </w:rPr>
        <w:t xml:space="preserve">Only when the excitation wavelength is between the energy levels of the two oscillators can we see a nontrivial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μ</m:t>
            </m:r>
          </m:sub>
        </m:sSub>
      </m:oMath>
      <w:r w:rsidR="001D6243" w:rsidRPr="00527C69">
        <w:rPr>
          <w:rFonts w:ascii="Times New Roman" w:eastAsia="黑体" w:hAnsi="Times New Roman" w:cs="Times New Roman"/>
          <w:sz w:val="20"/>
          <w:szCs w:val="21"/>
        </w:rPr>
        <w:t xml:space="preserve"> that is different </w:t>
      </w:r>
      <w:r w:rsidR="00393CB7">
        <w:rPr>
          <w:rFonts w:ascii="Times New Roman" w:eastAsia="黑体" w:hAnsi="Times New Roman" w:cs="Times New Roman"/>
          <w:sz w:val="20"/>
          <w:szCs w:val="21"/>
        </w:rPr>
        <w:t>from</w:t>
      </w:r>
      <w:r w:rsidR="00393CB7" w:rsidRPr="00527C69">
        <w:rPr>
          <w:rFonts w:ascii="Times New Roman" w:eastAsia="黑体" w:hAnsi="Times New Roman" w:cs="Times New Roman"/>
          <w:sz w:val="20"/>
          <w:szCs w:val="21"/>
        </w:rPr>
        <w:t xml:space="preserve"> </w:t>
      </w:r>
      <w:r w:rsidR="001D6243" w:rsidRPr="00527C69">
        <w:rPr>
          <w:rFonts w:ascii="Times New Roman" w:eastAsia="黑体" w:hAnsi="Times New Roman" w:cs="Times New Roman"/>
          <w:sz w:val="20"/>
          <w:szCs w:val="21"/>
        </w:rPr>
        <w:t xml:space="preserve">incident phase lag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φ</m:t>
            </m:r>
          </m:e>
          <m:sub>
            <m:r>
              <w:rPr>
                <w:rFonts w:ascii="Cambria Math" w:eastAsia="黑体" w:hAnsi="Cambria Math" w:cs="Times New Roman"/>
                <w:sz w:val="20"/>
                <w:szCs w:val="21"/>
              </w:rPr>
              <m:t>F</m:t>
            </m:r>
          </m:sub>
        </m:sSub>
      </m:oMath>
      <w:r w:rsidR="001D6243" w:rsidRPr="00527C69">
        <w:rPr>
          <w:rFonts w:ascii="Times New Roman" w:eastAsia="黑体" w:hAnsi="Times New Roman" w:cs="Times New Roman"/>
          <w:sz w:val="20"/>
          <w:szCs w:val="21"/>
        </w:rPr>
        <w:t>.</w:t>
      </w:r>
    </w:p>
    <w:p w14:paraId="14FA84BB" w14:textId="77777777" w:rsidR="00E50B68" w:rsidRPr="00DF51AD" w:rsidRDefault="00E50B68" w:rsidP="00BE71EF">
      <w:pPr>
        <w:keepNext/>
        <w:jc w:val="center"/>
        <w:rPr>
          <w:rFonts w:ascii="Times New Roman" w:hAnsi="Times New Roman" w:cs="Times New Roman"/>
        </w:rPr>
      </w:pPr>
      <w:r w:rsidRPr="00DF51AD">
        <w:rPr>
          <w:rFonts w:ascii="Times New Roman" w:hAnsi="Times New Roman" w:cs="Times New Roman"/>
          <w:noProof/>
        </w:rPr>
        <w:lastRenderedPageBreak/>
        <w:drawing>
          <wp:inline distT="0" distB="0" distL="0" distR="0" wp14:anchorId="3545F908" wp14:editId="50ACB3CE">
            <wp:extent cx="3214424" cy="1591731"/>
            <wp:effectExtent l="0" t="0" r="5080" b="8890"/>
            <wp:docPr id="467893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3305" name=""/>
                    <pic:cNvPicPr/>
                  </pic:nvPicPr>
                  <pic:blipFill>
                    <a:blip r:embed="rId13"/>
                    <a:stretch>
                      <a:fillRect/>
                    </a:stretch>
                  </pic:blipFill>
                  <pic:spPr>
                    <a:xfrm>
                      <a:off x="0" y="0"/>
                      <a:ext cx="3248247" cy="1608479"/>
                    </a:xfrm>
                    <a:prstGeom prst="rect">
                      <a:avLst/>
                    </a:prstGeom>
                  </pic:spPr>
                </pic:pic>
              </a:graphicData>
            </a:graphic>
          </wp:inline>
        </w:drawing>
      </w:r>
    </w:p>
    <w:p w14:paraId="558F989D" w14:textId="4B80B0CA" w:rsidR="00C4238B" w:rsidRDefault="00E50B68" w:rsidP="00422A01">
      <w:pPr>
        <w:pStyle w:val="a7"/>
        <w:rPr>
          <w:rFonts w:ascii="Times New Roman" w:hAnsi="Times New Roman" w:cs="Times New Roman"/>
          <w:sz w:val="18"/>
          <w:szCs w:val="18"/>
        </w:rPr>
      </w:pPr>
      <w:r w:rsidRPr="00E34F4E">
        <w:rPr>
          <w:rFonts w:ascii="Times New Roman" w:hAnsi="Times New Roman" w:cs="Times New Roman"/>
          <w:b/>
          <w:bCs/>
          <w:sz w:val="18"/>
          <w:szCs w:val="18"/>
        </w:rPr>
        <w:t>F</w:t>
      </w:r>
      <w:r w:rsidR="00527C69" w:rsidRPr="00E34F4E">
        <w:rPr>
          <w:rFonts w:ascii="Times New Roman" w:hAnsi="Times New Roman" w:cs="Times New Roman"/>
          <w:b/>
          <w:bCs/>
          <w:sz w:val="18"/>
          <w:szCs w:val="18"/>
        </w:rPr>
        <w:t>ig</w:t>
      </w:r>
      <w:r w:rsidR="00E34F4E" w:rsidRPr="00E34F4E">
        <w:rPr>
          <w:rFonts w:ascii="Times New Roman" w:hAnsi="Times New Roman" w:cs="Times New Roman"/>
          <w:b/>
          <w:bCs/>
          <w:sz w:val="18"/>
          <w:szCs w:val="18"/>
        </w:rPr>
        <w:t>ure</w:t>
      </w:r>
      <w:r w:rsidRPr="00E34F4E">
        <w:rPr>
          <w:rFonts w:ascii="Times New Roman" w:hAnsi="Times New Roman" w:cs="Times New Roman"/>
          <w:b/>
          <w:bCs/>
          <w:sz w:val="18"/>
          <w:szCs w:val="18"/>
        </w:rPr>
        <w:t xml:space="preserve"> S</w:t>
      </w:r>
      <w:r w:rsidRPr="00E34F4E">
        <w:rPr>
          <w:rFonts w:ascii="Times New Roman" w:hAnsi="Times New Roman" w:cs="Times New Roman"/>
          <w:b/>
          <w:bCs/>
          <w:sz w:val="18"/>
          <w:szCs w:val="18"/>
        </w:rPr>
        <w:fldChar w:fldCharType="begin"/>
      </w:r>
      <w:r w:rsidRPr="00E34F4E">
        <w:rPr>
          <w:rFonts w:ascii="Times New Roman" w:hAnsi="Times New Roman" w:cs="Times New Roman"/>
          <w:b/>
          <w:bCs/>
          <w:sz w:val="18"/>
          <w:szCs w:val="18"/>
        </w:rPr>
        <w:instrText xml:space="preserve"> SEQ Figure_S \* ARABIC </w:instrText>
      </w:r>
      <w:r w:rsidRPr="00E34F4E">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6</w:t>
      </w:r>
      <w:r w:rsidRPr="00E34F4E">
        <w:rPr>
          <w:rFonts w:ascii="Times New Roman" w:hAnsi="Times New Roman" w:cs="Times New Roman"/>
          <w:b/>
          <w:bCs/>
          <w:noProof/>
          <w:sz w:val="18"/>
          <w:szCs w:val="18"/>
        </w:rPr>
        <w:fldChar w:fldCharType="end"/>
      </w:r>
      <w:r w:rsidR="00E34F4E">
        <w:rPr>
          <w:rFonts w:ascii="Arial" w:hAnsi="Arial" w:cs="Arial"/>
          <w:b/>
          <w:bCs/>
          <w:noProof/>
          <w:sz w:val="18"/>
          <w:szCs w:val="18"/>
        </w:rPr>
        <w:t>:</w:t>
      </w:r>
      <w:r w:rsidRPr="00527C69">
        <w:rPr>
          <w:rFonts w:ascii="Times New Roman" w:hAnsi="Times New Roman" w:cs="Times New Roman"/>
          <w:sz w:val="18"/>
          <w:szCs w:val="18"/>
        </w:rPr>
        <w:t xml:space="preserve"> Phase difference between </w:t>
      </w:r>
      <m:oMath>
        <m:sSub>
          <m:sSubPr>
            <m:ctrlPr>
              <w:rPr>
                <w:rFonts w:ascii="Cambria Math" w:hAnsi="Cambria Math" w:cs="Times New Roman"/>
                <w:i/>
                <w:sz w:val="18"/>
                <w:szCs w:val="18"/>
              </w:rPr>
            </m:ctrlPr>
          </m:sSubPr>
          <m:e>
            <m:r>
              <w:rPr>
                <w:rFonts w:ascii="Cambria Math" w:hAnsi="Cambria Math" w:cs="Times New Roman"/>
                <w:sz w:val="18"/>
                <w:szCs w:val="18"/>
              </w:rPr>
              <m:t>μ</m:t>
            </m:r>
          </m:e>
          <m:sub>
            <m:r>
              <w:rPr>
                <w:rFonts w:ascii="Cambria Math" w:hAnsi="Cambria Math" w:cs="Times New Roman"/>
                <w:sz w:val="18"/>
                <w:szCs w:val="18"/>
              </w:rPr>
              <m:t>y</m:t>
            </m:r>
          </m:sub>
        </m:sSub>
      </m:oMath>
      <w:r w:rsidRPr="00527C69">
        <w:rPr>
          <w:rFonts w:ascii="Times New Roman"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μ</m:t>
            </m:r>
          </m:e>
          <m:sub>
            <m:r>
              <w:rPr>
                <w:rFonts w:ascii="Cambria Math" w:hAnsi="Cambria Math" w:cs="Times New Roman"/>
                <w:sz w:val="18"/>
                <w:szCs w:val="18"/>
              </w:rPr>
              <m:t>x</m:t>
            </m:r>
          </m:sub>
        </m:sSub>
      </m:oMath>
      <w:r w:rsidRPr="00527C69">
        <w:rPr>
          <w:rFonts w:ascii="Times New Roman" w:hAnsi="Times New Roman" w:cs="Times New Roman"/>
          <w:sz w:val="18"/>
          <w:szCs w:val="18"/>
        </w:rPr>
        <w:t xml:space="preserve"> for different excitation phase lag </w:t>
      </w:r>
      <m:oMath>
        <m:sSub>
          <m:sSubPr>
            <m:ctrlPr>
              <w:rPr>
                <w:rFonts w:ascii="Cambria Math" w:hAnsi="Cambria Math" w:cs="Times New Roman"/>
                <w:i/>
                <w:sz w:val="18"/>
                <w:szCs w:val="18"/>
              </w:rPr>
            </m:ctrlPr>
          </m:sSubPr>
          <m:e>
            <m:r>
              <w:rPr>
                <w:rFonts w:ascii="Cambria Math" w:hAnsi="Cambria Math" w:cs="Times New Roman"/>
                <w:sz w:val="18"/>
                <w:szCs w:val="18"/>
              </w:rPr>
              <m:t>φ</m:t>
            </m:r>
          </m:e>
          <m:sub>
            <m:r>
              <w:rPr>
                <w:rFonts w:ascii="Cambria Math" w:hAnsi="Cambria Math" w:cs="Times New Roman"/>
                <w:sz w:val="18"/>
                <w:szCs w:val="18"/>
              </w:rPr>
              <m:t>F</m:t>
            </m:r>
          </m:sub>
        </m:sSub>
      </m:oMath>
      <w:r w:rsidRPr="00527C69">
        <w:rPr>
          <w:rFonts w:ascii="Times New Roman" w:hAnsi="Times New Roman" w:cs="Times New Roman"/>
          <w:sz w:val="18"/>
          <w:szCs w:val="18"/>
        </w:rPr>
        <w:t xml:space="preserve"> and wavelength, calculated by the simple harmonic oscillator model.</w:t>
      </w:r>
    </w:p>
    <w:p w14:paraId="16467B07" w14:textId="77777777" w:rsidR="00527C69" w:rsidRDefault="00527C69" w:rsidP="005310F4"/>
    <w:p w14:paraId="071D6881" w14:textId="22E15466" w:rsidR="00A505AC" w:rsidRPr="00301AF3" w:rsidRDefault="00A505AC" w:rsidP="00A505AC">
      <w:pPr>
        <w:pStyle w:val="a9"/>
        <w:jc w:val="left"/>
        <w:rPr>
          <w:rFonts w:ascii="Times New Roman" w:hAnsi="Times New Roman" w:cs="Times New Roman"/>
          <w:sz w:val="20"/>
          <w:szCs w:val="20"/>
        </w:rPr>
      </w:pPr>
      <w:bookmarkStart w:id="14" w:name="_Toc153555182"/>
      <w:r w:rsidRPr="00301AF3">
        <w:rPr>
          <w:rFonts w:ascii="Times New Roman" w:hAnsi="Times New Roman" w:cs="Times New Roman"/>
          <w:sz w:val="20"/>
          <w:szCs w:val="20"/>
        </w:rPr>
        <w:t>S</w:t>
      </w:r>
      <w:r w:rsidR="004225C7" w:rsidRPr="00301AF3">
        <w:rPr>
          <w:rFonts w:ascii="Times New Roman" w:hAnsi="Times New Roman" w:cs="Times New Roman"/>
          <w:sz w:val="20"/>
          <w:szCs w:val="20"/>
        </w:rPr>
        <w:t>8</w:t>
      </w:r>
      <w:r w:rsidRPr="00301AF3">
        <w:rPr>
          <w:rFonts w:ascii="Times New Roman" w:hAnsi="Times New Roman" w:cs="Times New Roman"/>
          <w:sz w:val="20"/>
          <w:szCs w:val="20"/>
        </w:rPr>
        <w:t xml:space="preserve"> Extrinsic chirality and optical chirality</w:t>
      </w:r>
      <w:bookmarkEnd w:id="14"/>
    </w:p>
    <w:p w14:paraId="69DCB51C" w14:textId="1849F808" w:rsidR="00072EB8" w:rsidRPr="00301AF3" w:rsidRDefault="00072EB8" w:rsidP="00072EB8">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rPr>
          <w:rFonts w:ascii="Times New Roman" w:hAnsi="Times New Roman" w:cs="Times New Roman"/>
          <w:sz w:val="20"/>
          <w:szCs w:val="21"/>
        </w:rPr>
      </w:pPr>
      <w:r w:rsidRPr="00301AF3">
        <w:rPr>
          <w:rFonts w:ascii="Times New Roman" w:hAnsi="Times New Roman" w:cs="Times New Roman"/>
          <w:sz w:val="20"/>
          <w:szCs w:val="21"/>
        </w:rPr>
        <w:t xml:space="preserve">The extrinsic chirality characterizes the circular differential electric field distribution under LCP and RCP excitations. There is another important physical quantity, the optical chirality (OC), defined as </w:t>
      </w:r>
      <m:oMath>
        <m:r>
          <w:rPr>
            <w:rFonts w:ascii="Cambria Math" w:hAnsi="Cambria Math" w:cs="Times New Roman"/>
            <w:sz w:val="20"/>
            <w:szCs w:val="21"/>
          </w:rPr>
          <m:t>OC=-</m:t>
        </m:r>
        <m:f>
          <m:fPr>
            <m:ctrlPr>
              <w:rPr>
                <w:rFonts w:ascii="Cambria Math" w:hAnsi="Cambria Math" w:cs="Times New Roman"/>
                <w:i/>
                <w:sz w:val="20"/>
                <w:szCs w:val="21"/>
              </w:rPr>
            </m:ctrlPr>
          </m:fPr>
          <m:num>
            <m:sSub>
              <m:sSubPr>
                <m:ctrlPr>
                  <w:rPr>
                    <w:rFonts w:ascii="Cambria Math" w:hAnsi="Cambria Math" w:cs="Times New Roman"/>
                    <w:i/>
                    <w:sz w:val="20"/>
                    <w:szCs w:val="21"/>
                  </w:rPr>
                </m:ctrlPr>
              </m:sSubPr>
              <m:e>
                <m:r>
                  <w:rPr>
                    <w:rFonts w:ascii="Cambria Math" w:hAnsi="Cambria Math" w:cs="Times New Roman"/>
                    <w:sz w:val="20"/>
                    <w:szCs w:val="21"/>
                  </w:rPr>
                  <m:t>ϵ</m:t>
                </m:r>
              </m:e>
              <m:sub>
                <m:r>
                  <w:rPr>
                    <w:rFonts w:ascii="Cambria Math" w:hAnsi="Cambria Math" w:cs="Times New Roman"/>
                    <w:sz w:val="20"/>
                    <w:szCs w:val="21"/>
                  </w:rPr>
                  <m:t>0</m:t>
                </m:r>
              </m:sub>
            </m:sSub>
            <m:r>
              <w:rPr>
                <w:rFonts w:ascii="Cambria Math" w:hAnsi="Cambria Math" w:cs="Times New Roman"/>
                <w:sz w:val="20"/>
                <w:szCs w:val="21"/>
              </w:rPr>
              <m:t>ω</m:t>
            </m:r>
          </m:num>
          <m:den>
            <m:r>
              <w:rPr>
                <w:rFonts w:ascii="Cambria Math" w:hAnsi="Cambria Math" w:cs="Times New Roman"/>
                <w:sz w:val="20"/>
                <w:szCs w:val="21"/>
              </w:rPr>
              <m:t>2</m:t>
            </m:r>
          </m:den>
        </m:f>
        <m:r>
          <w:rPr>
            <w:rFonts w:ascii="Cambria Math" w:hAnsi="Cambria Math" w:cs="Times New Roman"/>
            <w:sz w:val="20"/>
            <w:szCs w:val="21"/>
          </w:rPr>
          <m:t>Im[</m:t>
        </m:r>
        <m:sSup>
          <m:sSupPr>
            <m:ctrlPr>
              <w:rPr>
                <w:rFonts w:ascii="Cambria Math" w:hAnsi="Cambria Math" w:cs="Times New Roman"/>
                <w:i/>
                <w:sz w:val="20"/>
                <w:szCs w:val="21"/>
              </w:rPr>
            </m:ctrlPr>
          </m:sSupPr>
          <m:e>
            <m:r>
              <m:rPr>
                <m:sty m:val="bi"/>
              </m:rPr>
              <w:rPr>
                <w:rFonts w:ascii="Cambria Math" w:hAnsi="Cambria Math" w:cs="Times New Roman"/>
                <w:sz w:val="20"/>
                <w:szCs w:val="21"/>
              </w:rPr>
              <m:t>E</m:t>
            </m:r>
          </m:e>
          <m:sup>
            <m:r>
              <w:rPr>
                <w:rFonts w:ascii="Cambria Math" w:hAnsi="Cambria Math" w:cs="Times New Roman"/>
                <w:sz w:val="20"/>
                <w:szCs w:val="21"/>
              </w:rPr>
              <m:t>*</m:t>
            </m:r>
          </m:sup>
        </m:sSup>
        <m:r>
          <w:rPr>
            <w:rFonts w:ascii="Cambria Math" w:hAnsi="Cambria Math" w:cs="Times New Roman"/>
            <w:sz w:val="20"/>
            <w:szCs w:val="21"/>
          </w:rPr>
          <m:t>∙</m:t>
        </m:r>
        <m:r>
          <m:rPr>
            <m:sty m:val="bi"/>
          </m:rPr>
          <w:rPr>
            <w:rFonts w:ascii="Cambria Math" w:hAnsi="Cambria Math" w:cs="Times New Roman"/>
            <w:sz w:val="20"/>
            <w:szCs w:val="21"/>
          </w:rPr>
          <m:t>B</m:t>
        </m:r>
        <m:r>
          <w:rPr>
            <w:rFonts w:ascii="Cambria Math" w:hAnsi="Cambria Math" w:cs="Times New Roman"/>
            <w:sz w:val="20"/>
            <w:szCs w:val="21"/>
          </w:rPr>
          <m:t>]</m:t>
        </m:r>
      </m:oMath>
      <w:r w:rsidRPr="00301AF3">
        <w:rPr>
          <w:rFonts w:ascii="Times New Roman" w:hAnsi="Times New Roman" w:cs="Times New Roman" w:hint="eastAsia"/>
          <w:sz w:val="20"/>
          <w:szCs w:val="21"/>
        </w:rPr>
        <w:t>.</w:t>
      </w:r>
      <w:r w:rsidRPr="00301AF3">
        <w:rPr>
          <w:rFonts w:ascii="Times New Roman" w:hAnsi="Times New Roman" w:cs="Times New Roman"/>
          <w:sz w:val="20"/>
          <w:szCs w:val="21"/>
        </w:rPr>
        <w:t xml:space="preserve"> OC measures the chirality of local electric and magnetic fields</w:t>
      </w:r>
      <w:r w:rsidRPr="00301AF3">
        <w:rPr>
          <w:rFonts w:ascii="Times New Roman" w:hAnsi="Times New Roman" w:cs="Times New Roman" w:hint="eastAsia"/>
          <w:sz w:val="20"/>
          <w:szCs w:val="21"/>
        </w:rPr>
        <w:t>,</w:t>
      </w:r>
      <w:r w:rsidRPr="00301AF3">
        <w:rPr>
          <w:rFonts w:ascii="Times New Roman" w:hAnsi="Times New Roman" w:cs="Times New Roman"/>
          <w:sz w:val="20"/>
          <w:szCs w:val="21"/>
        </w:rPr>
        <w:t xml:space="preserve"> and can characterize the enhancement of circular dichroism in chiral molecule detection. It would be interesting to discuss the relation between the OC and extrinsic chirality.</w:t>
      </w:r>
    </w:p>
    <w:p w14:paraId="531CE73D" w14:textId="235F761D" w:rsidR="00072EB8" w:rsidRPr="00301AF3" w:rsidRDefault="00072EB8" w:rsidP="00072EB8">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rPr>
          <w:rFonts w:ascii="Times New Roman" w:hAnsi="Times New Roman" w:cs="Times New Roman"/>
          <w:sz w:val="20"/>
          <w:szCs w:val="21"/>
        </w:rPr>
      </w:pPr>
      <w:r w:rsidRPr="00301AF3">
        <w:rPr>
          <w:rFonts w:ascii="Times New Roman" w:hAnsi="Times New Roman" w:cs="Times New Roman"/>
          <w:sz w:val="20"/>
          <w:szCs w:val="21"/>
        </w:rPr>
        <w:t>Nevertheless, we do not see a direct connection between the OC and the extrinsic chirality. We have calculated the OC distribution within the nanogap for LCP and RCP excitations. As shown in Fig</w:t>
      </w:r>
      <w:r w:rsidR="00650B00" w:rsidRPr="00301AF3">
        <w:rPr>
          <w:rFonts w:ascii="Times New Roman" w:hAnsi="Times New Roman" w:cs="Times New Roman"/>
          <w:sz w:val="20"/>
          <w:szCs w:val="21"/>
        </w:rPr>
        <w:t>ure</w:t>
      </w:r>
      <w:r w:rsidRPr="00301AF3">
        <w:rPr>
          <w:rFonts w:ascii="Times New Roman" w:hAnsi="Times New Roman" w:cs="Times New Roman"/>
          <w:sz w:val="20"/>
          <w:szCs w:val="21"/>
        </w:rPr>
        <w:t xml:space="preserve"> S</w:t>
      </w:r>
      <w:r w:rsidR="00650B00" w:rsidRPr="00301AF3">
        <w:rPr>
          <w:rFonts w:ascii="Times New Roman" w:hAnsi="Times New Roman" w:cs="Times New Roman"/>
          <w:sz w:val="20"/>
          <w:szCs w:val="21"/>
        </w:rPr>
        <w:t>7</w:t>
      </w:r>
      <w:r w:rsidRPr="00301AF3">
        <w:rPr>
          <w:rFonts w:ascii="Times New Roman" w:hAnsi="Times New Roman" w:cs="Times New Roman"/>
          <w:sz w:val="20"/>
          <w:szCs w:val="21"/>
        </w:rPr>
        <w:t>, for both LCP and RCP excitations, the 60 × 62 × 60 nm</w:t>
      </w:r>
      <w:r w:rsidRPr="00301AF3">
        <w:rPr>
          <w:rFonts w:ascii="Times New Roman" w:hAnsi="Times New Roman" w:cs="Times New Roman"/>
          <w:sz w:val="20"/>
          <w:szCs w:val="21"/>
          <w:vertAlign w:val="superscript"/>
        </w:rPr>
        <w:t>3</w:t>
      </w:r>
      <w:r w:rsidRPr="00301AF3">
        <w:rPr>
          <w:rFonts w:ascii="Times New Roman" w:hAnsi="Times New Roman" w:cs="Times New Roman"/>
          <w:sz w:val="20"/>
          <w:szCs w:val="21"/>
        </w:rPr>
        <w:t xml:space="preserve"> nanobar exhibits a four-lobe OC distribution within the nanogap, and the OC value approaches zero at the diagonals with the most prominent extrinsic chirality. Clearly the OC and circular differential electric field </w:t>
      </w:r>
      <m:oMath>
        <m:sSub>
          <m:sSubPr>
            <m:ctrlPr>
              <w:rPr>
                <w:rFonts w:ascii="Cambria Math" w:hAnsi="Cambria Math" w:cs="Times New Roman"/>
                <w:i/>
                <w:sz w:val="20"/>
                <w:szCs w:val="21"/>
              </w:rPr>
            </m:ctrlPr>
          </m:sSubPr>
          <m:e>
            <m:r>
              <w:rPr>
                <w:rFonts w:ascii="Cambria Math" w:hAnsi="Cambria Math" w:cs="Times New Roman"/>
                <w:sz w:val="20"/>
                <w:szCs w:val="21"/>
              </w:rPr>
              <m:t>ρ</m:t>
            </m:r>
          </m:e>
          <m:sub>
            <m:r>
              <w:rPr>
                <w:rFonts w:ascii="Cambria Math" w:hAnsi="Cambria Math" w:cs="Times New Roman"/>
                <w:sz w:val="20"/>
                <w:szCs w:val="21"/>
              </w:rPr>
              <m:t>CP</m:t>
            </m:r>
          </m:sub>
        </m:sSub>
      </m:oMath>
      <w:r w:rsidRPr="00301AF3">
        <w:rPr>
          <w:rFonts w:ascii="Times New Roman" w:hAnsi="Times New Roman" w:cs="Times New Roman" w:hint="eastAsia"/>
          <w:sz w:val="20"/>
          <w:szCs w:val="21"/>
        </w:rPr>
        <w:t xml:space="preserve"> </w:t>
      </w:r>
      <w:r w:rsidRPr="00301AF3">
        <w:rPr>
          <w:rFonts w:ascii="Times New Roman" w:hAnsi="Times New Roman" w:cs="Times New Roman"/>
          <w:sz w:val="20"/>
          <w:szCs w:val="21"/>
        </w:rPr>
        <w:t>(main text Fig</w:t>
      </w:r>
      <w:r w:rsidR="00301AF3">
        <w:rPr>
          <w:rFonts w:ascii="Times New Roman" w:hAnsi="Times New Roman" w:cs="Times New Roman"/>
          <w:sz w:val="20"/>
          <w:szCs w:val="21"/>
        </w:rPr>
        <w:t>ure</w:t>
      </w:r>
      <w:r w:rsidRPr="00301AF3">
        <w:rPr>
          <w:rFonts w:ascii="Times New Roman" w:hAnsi="Times New Roman" w:cs="Times New Roman"/>
          <w:sz w:val="20"/>
          <w:szCs w:val="21"/>
        </w:rPr>
        <w:t xml:space="preserve"> 1(</w:t>
      </w:r>
      <w:r w:rsidR="00301AF3">
        <w:rPr>
          <w:rFonts w:ascii="Times New Roman" w:hAnsi="Times New Roman" w:cs="Times New Roman"/>
          <w:sz w:val="20"/>
          <w:szCs w:val="21"/>
        </w:rPr>
        <w:t>f</w:t>
      </w:r>
      <w:r w:rsidRPr="00301AF3">
        <w:rPr>
          <w:rFonts w:ascii="Times New Roman" w:hAnsi="Times New Roman" w:cs="Times New Roman"/>
          <w:sz w:val="20"/>
          <w:szCs w:val="21"/>
        </w:rPr>
        <w:t>)) have distinct distributions. Moreover, nonzero local OC even exists for a 60 × 60 × 60 nm</w:t>
      </w:r>
      <w:r w:rsidRPr="00301AF3">
        <w:rPr>
          <w:rFonts w:ascii="Times New Roman" w:hAnsi="Times New Roman" w:cs="Times New Roman"/>
          <w:sz w:val="20"/>
          <w:szCs w:val="21"/>
          <w:vertAlign w:val="superscript"/>
        </w:rPr>
        <w:t>3</w:t>
      </w:r>
      <w:r w:rsidRPr="00301AF3">
        <w:rPr>
          <w:rFonts w:ascii="Times New Roman" w:hAnsi="Times New Roman" w:cs="Times New Roman"/>
          <w:sz w:val="20"/>
          <w:szCs w:val="21"/>
        </w:rPr>
        <w:t xml:space="preserve"> nanocube which does not show extrinsic chirality from the scattering at all.</w:t>
      </w:r>
    </w:p>
    <w:p w14:paraId="6C1866CF" w14:textId="04BDCE45" w:rsidR="00446F4D" w:rsidRPr="00301AF3" w:rsidRDefault="00BD1FC4" w:rsidP="00446F4D">
      <w:pPr>
        <w:keepNext/>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01AF3">
        <w:rPr>
          <w:noProof/>
        </w:rPr>
        <w:drawing>
          <wp:inline distT="0" distB="0" distL="0" distR="0" wp14:anchorId="009EF2D4" wp14:editId="4E63236B">
            <wp:extent cx="2237949" cy="2257200"/>
            <wp:effectExtent l="0" t="0" r="0" b="0"/>
            <wp:docPr id="2143920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949" cy="2257200"/>
                    </a:xfrm>
                    <a:prstGeom prst="rect">
                      <a:avLst/>
                    </a:prstGeom>
                    <a:noFill/>
                    <a:ln>
                      <a:noFill/>
                    </a:ln>
                  </pic:spPr>
                </pic:pic>
              </a:graphicData>
            </a:graphic>
          </wp:inline>
        </w:drawing>
      </w:r>
    </w:p>
    <w:p w14:paraId="0273F32E" w14:textId="0F0C428C" w:rsidR="00446F4D" w:rsidRPr="00301AF3" w:rsidRDefault="00446F4D" w:rsidP="00446F4D">
      <w:pPr>
        <w:pStyle w:val="a7"/>
        <w:jc w:val="center"/>
        <w:rPr>
          <w:rFonts w:ascii="Times New Roman" w:hAnsi="Times New Roman" w:cs="Times New Roman"/>
          <w:sz w:val="18"/>
          <w:szCs w:val="18"/>
        </w:rPr>
      </w:pPr>
      <w:r w:rsidRPr="00301AF3">
        <w:rPr>
          <w:rFonts w:ascii="Times New Roman" w:hAnsi="Times New Roman" w:cs="Times New Roman"/>
          <w:b/>
          <w:bCs/>
          <w:sz w:val="18"/>
          <w:szCs w:val="18"/>
        </w:rPr>
        <w:t>Figure S</w:t>
      </w:r>
      <w:r w:rsidRPr="00301AF3">
        <w:rPr>
          <w:rFonts w:ascii="Times New Roman" w:hAnsi="Times New Roman" w:cs="Times New Roman"/>
          <w:b/>
          <w:bCs/>
          <w:sz w:val="18"/>
          <w:szCs w:val="18"/>
        </w:rPr>
        <w:fldChar w:fldCharType="begin"/>
      </w:r>
      <w:r w:rsidRPr="00301AF3">
        <w:rPr>
          <w:rFonts w:ascii="Times New Roman" w:hAnsi="Times New Roman" w:cs="Times New Roman"/>
          <w:b/>
          <w:bCs/>
          <w:sz w:val="18"/>
          <w:szCs w:val="18"/>
        </w:rPr>
        <w:instrText xml:space="preserve"> SEQ Figure_S \* ARABIC </w:instrText>
      </w:r>
      <w:r w:rsidRPr="00301AF3">
        <w:rPr>
          <w:rFonts w:ascii="Times New Roman" w:hAnsi="Times New Roman" w:cs="Times New Roman"/>
          <w:b/>
          <w:bCs/>
          <w:sz w:val="18"/>
          <w:szCs w:val="18"/>
        </w:rPr>
        <w:fldChar w:fldCharType="separate"/>
      </w:r>
      <w:r w:rsidR="00D8281C" w:rsidRPr="00301AF3">
        <w:rPr>
          <w:rFonts w:ascii="Times New Roman" w:hAnsi="Times New Roman" w:cs="Times New Roman"/>
          <w:b/>
          <w:bCs/>
          <w:noProof/>
          <w:sz w:val="18"/>
          <w:szCs w:val="18"/>
        </w:rPr>
        <w:t>7</w:t>
      </w:r>
      <w:r w:rsidRPr="00301AF3">
        <w:rPr>
          <w:rFonts w:ascii="Times New Roman" w:hAnsi="Times New Roman" w:cs="Times New Roman"/>
          <w:b/>
          <w:bCs/>
          <w:sz w:val="18"/>
          <w:szCs w:val="18"/>
        </w:rPr>
        <w:fldChar w:fldCharType="end"/>
      </w:r>
      <w:r w:rsidRPr="00301AF3">
        <w:rPr>
          <w:rFonts w:ascii="Times New Roman" w:hAnsi="Times New Roman" w:cs="Times New Roman"/>
          <w:b/>
          <w:bCs/>
          <w:sz w:val="18"/>
          <w:szCs w:val="18"/>
        </w:rPr>
        <w:t>:</w:t>
      </w:r>
      <w:r w:rsidRPr="00301AF3">
        <w:rPr>
          <w:rFonts w:ascii="Times New Roman" w:hAnsi="Times New Roman" w:cs="Times New Roman"/>
          <w:sz w:val="18"/>
          <w:szCs w:val="18"/>
        </w:rPr>
        <w:t xml:space="preserve"> Optical chirality distribution within the nanogap for nanobar and nanocube.</w:t>
      </w:r>
    </w:p>
    <w:p w14:paraId="2F096666" w14:textId="77777777" w:rsidR="00446F4D" w:rsidRPr="00301AF3" w:rsidRDefault="00446F4D" w:rsidP="00446F4D"/>
    <w:p w14:paraId="3688FD1F" w14:textId="3628BA3F" w:rsidR="00A505AC" w:rsidRPr="00301AF3" w:rsidRDefault="00095639" w:rsidP="00A505AC">
      <w:pPr>
        <w:widowControl/>
        <w:tabs>
          <w:tab w:val="left" w:pos="2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rPr>
          <w:rFonts w:ascii="Times New Roman" w:hAnsi="Times New Roman" w:cs="Times New Roman"/>
          <w:sz w:val="20"/>
          <w:szCs w:val="21"/>
        </w:rPr>
      </w:pPr>
      <w:r w:rsidRPr="00301AF3">
        <w:rPr>
          <w:rFonts w:ascii="Times New Roman" w:hAnsi="Times New Roman" w:cs="Times New Roman"/>
          <w:sz w:val="20"/>
          <w:szCs w:val="21"/>
        </w:rPr>
        <w:t xml:space="preserve">We propose the following argument for the different behavior of OC and extrinsic chirality. OC measures the local chirality of the electric and magnetic fields, and is determined by the directions, magnitudes, and phases of the electric and magnetic field vectors. Large OC can be produced at certain </w:t>
      </w:r>
      <w:r w:rsidRPr="00301AF3">
        <w:rPr>
          <w:rFonts w:ascii="Times New Roman" w:hAnsi="Times New Roman" w:cs="Times New Roman"/>
          <w:sz w:val="20"/>
          <w:szCs w:val="21"/>
        </w:rPr>
        <w:lastRenderedPageBreak/>
        <w:t>regions near plasmonic nanostructures even with high symmetry (</w:t>
      </w:r>
      <w:proofErr w:type="spellStart"/>
      <w:r w:rsidRPr="00301AF3">
        <w:rPr>
          <w:rFonts w:ascii="Times New Roman" w:hAnsi="Times New Roman" w:cs="Times New Roman"/>
          <w:sz w:val="20"/>
          <w:szCs w:val="21"/>
        </w:rPr>
        <w:t>nanocubes</w:t>
      </w:r>
      <w:proofErr w:type="spellEnd"/>
      <w:r w:rsidRPr="00301AF3">
        <w:rPr>
          <w:rFonts w:ascii="Times New Roman" w:hAnsi="Times New Roman" w:cs="Times New Roman"/>
          <w:sz w:val="20"/>
          <w:szCs w:val="21"/>
        </w:rPr>
        <w:t xml:space="preserve">). On the other hand, the extrinsic chirality we have been studying here is the circular differential electric field distribution, which measures the difference in the local electric field intensity between LCP and RCP excitations. It is not directly dependent on the magnetic field, and it only exists for degeneracy-lifted </w:t>
      </w:r>
      <w:proofErr w:type="spellStart"/>
      <w:r w:rsidRPr="00301AF3">
        <w:rPr>
          <w:rFonts w:ascii="Times New Roman" w:hAnsi="Times New Roman" w:cs="Times New Roman"/>
          <w:sz w:val="20"/>
          <w:szCs w:val="21"/>
        </w:rPr>
        <w:t>nanobars</w:t>
      </w:r>
      <w:proofErr w:type="spellEnd"/>
      <w:r w:rsidRPr="00301AF3">
        <w:rPr>
          <w:rFonts w:ascii="Times New Roman" w:hAnsi="Times New Roman" w:cs="Times New Roman"/>
          <w:sz w:val="20"/>
          <w:szCs w:val="21"/>
        </w:rPr>
        <w:t xml:space="preserve"> but not for </w:t>
      </w:r>
      <w:proofErr w:type="spellStart"/>
      <w:r w:rsidRPr="00301AF3">
        <w:rPr>
          <w:rFonts w:ascii="Times New Roman" w:hAnsi="Times New Roman" w:cs="Times New Roman"/>
          <w:sz w:val="20"/>
          <w:szCs w:val="21"/>
        </w:rPr>
        <w:t>nanocubes</w:t>
      </w:r>
      <w:proofErr w:type="spellEnd"/>
      <w:r w:rsidRPr="00301AF3">
        <w:rPr>
          <w:rFonts w:ascii="Times New Roman" w:hAnsi="Times New Roman" w:cs="Times New Roman"/>
          <w:sz w:val="20"/>
          <w:szCs w:val="21"/>
        </w:rPr>
        <w:t>. Therefore, it appears that the OC and extrinsic chirality may not exhibit a direct correlation with each other.</w:t>
      </w:r>
    </w:p>
    <w:p w14:paraId="7915CF3F" w14:textId="77777777" w:rsidR="00A505AC" w:rsidRPr="00A505AC" w:rsidRDefault="00A505AC" w:rsidP="00A505AC"/>
    <w:p w14:paraId="172E9435" w14:textId="09A4E4EA" w:rsidR="00A66394" w:rsidRPr="00AE58D0" w:rsidRDefault="00A66394" w:rsidP="00AE58D0">
      <w:pPr>
        <w:pStyle w:val="a9"/>
        <w:jc w:val="left"/>
        <w:rPr>
          <w:rFonts w:ascii="Times New Roman" w:hAnsi="Times New Roman" w:cs="Times New Roman"/>
          <w:sz w:val="20"/>
          <w:szCs w:val="20"/>
        </w:rPr>
      </w:pPr>
      <w:bookmarkStart w:id="15" w:name="_Toc153555183"/>
      <w:r w:rsidRPr="00AE58D0">
        <w:rPr>
          <w:rFonts w:ascii="Times New Roman" w:hAnsi="Times New Roman" w:cs="Times New Roman"/>
          <w:sz w:val="20"/>
          <w:szCs w:val="20"/>
        </w:rPr>
        <w:t>S</w:t>
      </w:r>
      <w:r w:rsidR="004225C7">
        <w:rPr>
          <w:rFonts w:ascii="Times New Roman" w:hAnsi="Times New Roman" w:cs="Times New Roman"/>
          <w:sz w:val="20"/>
          <w:szCs w:val="20"/>
        </w:rPr>
        <w:t>9</w:t>
      </w:r>
      <w:r w:rsidRPr="00AE58D0">
        <w:rPr>
          <w:rFonts w:ascii="Times New Roman" w:hAnsi="Times New Roman" w:cs="Times New Roman"/>
          <w:sz w:val="20"/>
          <w:szCs w:val="20"/>
        </w:rPr>
        <w:t xml:space="preserve"> </w:t>
      </w:r>
      <w:r w:rsidR="00844821" w:rsidRPr="00AE58D0">
        <w:rPr>
          <w:rFonts w:ascii="Times New Roman" w:hAnsi="Times New Roman" w:cs="Times New Roman"/>
          <w:sz w:val="20"/>
          <w:szCs w:val="20"/>
        </w:rPr>
        <w:t xml:space="preserve">Breaking the mirror symmetry of the </w:t>
      </w:r>
      <w:proofErr w:type="spellStart"/>
      <w:r w:rsidR="00844821" w:rsidRPr="00AE58D0">
        <w:rPr>
          <w:rFonts w:ascii="Times New Roman" w:hAnsi="Times New Roman" w:cs="Times New Roman"/>
          <w:sz w:val="20"/>
          <w:szCs w:val="20"/>
        </w:rPr>
        <w:t>NBoM</w:t>
      </w:r>
      <w:proofErr w:type="spellEnd"/>
      <w:r w:rsidR="00844821" w:rsidRPr="00AE58D0">
        <w:rPr>
          <w:rFonts w:ascii="Times New Roman" w:hAnsi="Times New Roman" w:cs="Times New Roman"/>
          <w:sz w:val="20"/>
          <w:szCs w:val="20"/>
        </w:rPr>
        <w:t xml:space="preserve"> with the emitter</w:t>
      </w:r>
      <w:bookmarkEnd w:id="15"/>
    </w:p>
    <w:p w14:paraId="61D08673" w14:textId="09E64739" w:rsidR="00C30498" w:rsidRDefault="00844821" w:rsidP="00C30498">
      <w:pPr>
        <w:ind w:firstLineChars="200" w:firstLine="400"/>
        <w:rPr>
          <w:rFonts w:ascii="Times New Roman" w:eastAsia="黑体" w:hAnsi="Times New Roman" w:cs="Times New Roman"/>
          <w:sz w:val="20"/>
          <w:szCs w:val="21"/>
        </w:rPr>
      </w:pPr>
      <w:r>
        <w:rPr>
          <w:rFonts w:ascii="Times New Roman" w:eastAsia="黑体" w:hAnsi="Times New Roman" w:cs="Times New Roman"/>
          <w:sz w:val="20"/>
          <w:szCs w:val="21"/>
        </w:rPr>
        <w:t xml:space="preserve">For scattering problems, the bare </w:t>
      </w:r>
      <w:proofErr w:type="spellStart"/>
      <w:r>
        <w:rPr>
          <w:rFonts w:ascii="Times New Roman" w:eastAsia="黑体" w:hAnsi="Times New Roman" w:cs="Times New Roman"/>
          <w:sz w:val="20"/>
          <w:szCs w:val="21"/>
        </w:rPr>
        <w:t>NBoM</w:t>
      </w:r>
      <w:proofErr w:type="spellEnd"/>
      <w:r>
        <w:rPr>
          <w:rFonts w:ascii="Times New Roman" w:eastAsia="黑体" w:hAnsi="Times New Roman" w:cs="Times New Roman"/>
          <w:sz w:val="20"/>
          <w:szCs w:val="21"/>
        </w:rPr>
        <w:t xml:space="preserve"> nanocavity has mirror symmetry (Figure S</w:t>
      </w:r>
      <w:r w:rsidR="00650B00">
        <w:rPr>
          <w:rFonts w:ascii="Times New Roman" w:eastAsia="黑体" w:hAnsi="Times New Roman" w:cs="Times New Roman"/>
          <w:sz w:val="20"/>
          <w:szCs w:val="21"/>
        </w:rPr>
        <w:t>8</w:t>
      </w:r>
      <w:r>
        <w:rPr>
          <w:rFonts w:ascii="Times New Roman" w:eastAsia="黑体" w:hAnsi="Times New Roman" w:cs="Times New Roman"/>
          <w:sz w:val="20"/>
          <w:szCs w:val="21"/>
        </w:rPr>
        <w:t>(a)) and its scattering spectra show no circular differential scattering (CDS) (main text Figure 1(</w:t>
      </w:r>
      <w:r w:rsidR="00650B00">
        <w:rPr>
          <w:rFonts w:ascii="Times New Roman" w:eastAsia="黑体" w:hAnsi="Times New Roman" w:cs="Times New Roman"/>
          <w:sz w:val="20"/>
          <w:szCs w:val="21"/>
        </w:rPr>
        <w:t>c</w:t>
      </w:r>
      <w:r>
        <w:rPr>
          <w:rFonts w:ascii="Times New Roman" w:eastAsia="黑体" w:hAnsi="Times New Roman" w:cs="Times New Roman"/>
          <w:sz w:val="20"/>
          <w:szCs w:val="21"/>
        </w:rPr>
        <w:t>)). When a quantum</w:t>
      </w:r>
      <w:r w:rsidR="00C30498">
        <w:rPr>
          <w:rFonts w:ascii="Times New Roman" w:eastAsia="黑体" w:hAnsi="Times New Roman" w:cs="Times New Roman"/>
          <w:sz w:val="20"/>
          <w:szCs w:val="21"/>
        </w:rPr>
        <w:t xml:space="preserve"> emitter is embedded within the </w:t>
      </w:r>
      <w:r>
        <w:rPr>
          <w:rFonts w:ascii="Times New Roman" w:eastAsia="黑体" w:hAnsi="Times New Roman" w:cs="Times New Roman"/>
          <w:sz w:val="20"/>
          <w:szCs w:val="21"/>
        </w:rPr>
        <w:t>nanogap</w:t>
      </w:r>
      <w:r w:rsidR="00C30498">
        <w:rPr>
          <w:rFonts w:ascii="Times New Roman" w:eastAsia="黑体" w:hAnsi="Times New Roman" w:cs="Times New Roman"/>
          <w:sz w:val="20"/>
          <w:szCs w:val="21"/>
        </w:rPr>
        <w:t xml:space="preserve"> at the corner of the nanobar </w:t>
      </w:r>
      <w:r>
        <w:rPr>
          <w:rFonts w:ascii="Times New Roman" w:eastAsia="黑体" w:hAnsi="Times New Roman" w:cs="Times New Roman"/>
          <w:sz w:val="20"/>
          <w:szCs w:val="21"/>
        </w:rPr>
        <w:t>(</w:t>
      </w:r>
      <w:r w:rsidR="00C30498">
        <w:rPr>
          <w:rFonts w:ascii="Times New Roman" w:eastAsia="黑体" w:hAnsi="Times New Roman" w:cs="Times New Roman"/>
          <w:sz w:val="20"/>
          <w:szCs w:val="21"/>
        </w:rPr>
        <w:t>Figure S</w:t>
      </w:r>
      <w:r w:rsidR="00650B00">
        <w:rPr>
          <w:rFonts w:ascii="Times New Roman" w:eastAsia="黑体" w:hAnsi="Times New Roman" w:cs="Times New Roman"/>
          <w:sz w:val="20"/>
          <w:szCs w:val="21"/>
        </w:rPr>
        <w:t>8</w:t>
      </w:r>
      <w:r>
        <w:rPr>
          <w:rFonts w:ascii="Times New Roman" w:eastAsia="黑体" w:hAnsi="Times New Roman" w:cs="Times New Roman"/>
          <w:sz w:val="20"/>
          <w:szCs w:val="21"/>
        </w:rPr>
        <w:t>(b)), the mirror symmetry of the system is broken</w:t>
      </w:r>
      <w:r w:rsidR="000A0C62">
        <w:rPr>
          <w:rFonts w:ascii="Times New Roman" w:eastAsia="黑体" w:hAnsi="Times New Roman" w:cs="Times New Roman"/>
          <w:sz w:val="20"/>
          <w:szCs w:val="21"/>
        </w:rPr>
        <w:t xml:space="preserve"> due to the local modified permittivity</w:t>
      </w:r>
      <w:r w:rsidR="00C30498">
        <w:rPr>
          <w:rFonts w:ascii="Times New Roman" w:eastAsia="黑体" w:hAnsi="Times New Roman" w:cs="Times New Roman"/>
          <w:sz w:val="20"/>
          <w:szCs w:val="21"/>
        </w:rPr>
        <w:t>.</w:t>
      </w:r>
      <w:r>
        <w:rPr>
          <w:rFonts w:ascii="Times New Roman" w:eastAsia="黑体" w:hAnsi="Times New Roman" w:cs="Times New Roman"/>
          <w:sz w:val="20"/>
          <w:szCs w:val="21"/>
        </w:rPr>
        <w:t xml:space="preserve"> Then the </w:t>
      </w:r>
      <w:proofErr w:type="spellStart"/>
      <w:r>
        <w:rPr>
          <w:rFonts w:ascii="Times New Roman" w:eastAsia="黑体" w:hAnsi="Times New Roman" w:cs="Times New Roman"/>
          <w:sz w:val="20"/>
          <w:szCs w:val="21"/>
        </w:rPr>
        <w:t>NBoM</w:t>
      </w:r>
      <w:proofErr w:type="spellEnd"/>
      <w:r>
        <w:rPr>
          <w:rFonts w:ascii="Times New Roman" w:eastAsia="黑体" w:hAnsi="Times New Roman" w:cs="Times New Roman"/>
          <w:sz w:val="20"/>
          <w:szCs w:val="21"/>
        </w:rPr>
        <w:t>-emitter hybrid system can have CDS signal (Figure S</w:t>
      </w:r>
      <w:r w:rsidR="00650B00">
        <w:rPr>
          <w:rFonts w:ascii="Times New Roman" w:eastAsia="黑体" w:hAnsi="Times New Roman" w:cs="Times New Roman"/>
          <w:sz w:val="20"/>
          <w:szCs w:val="21"/>
        </w:rPr>
        <w:t>8</w:t>
      </w:r>
      <w:r>
        <w:rPr>
          <w:rFonts w:ascii="Times New Roman" w:eastAsia="黑体" w:hAnsi="Times New Roman" w:cs="Times New Roman"/>
          <w:sz w:val="20"/>
          <w:szCs w:val="21"/>
        </w:rPr>
        <w:t>(c) and main text Figure</w:t>
      </w:r>
      <w:r w:rsidR="003C4028">
        <w:rPr>
          <w:rFonts w:ascii="Times New Roman" w:eastAsia="黑体" w:hAnsi="Times New Roman" w:cs="Times New Roman"/>
          <w:sz w:val="20"/>
          <w:szCs w:val="21"/>
        </w:rPr>
        <w:t>s</w:t>
      </w:r>
      <w:r>
        <w:rPr>
          <w:rFonts w:ascii="Times New Roman" w:eastAsia="黑体" w:hAnsi="Times New Roman" w:cs="Times New Roman"/>
          <w:sz w:val="20"/>
          <w:szCs w:val="21"/>
        </w:rPr>
        <w:t xml:space="preserve"> 2</w:t>
      </w:r>
      <w:r w:rsidR="003C4028">
        <w:rPr>
          <w:rFonts w:ascii="Times New Roman" w:eastAsia="黑体" w:hAnsi="Times New Roman" w:cs="Times New Roman"/>
          <w:sz w:val="20"/>
          <w:szCs w:val="21"/>
        </w:rPr>
        <w:t>,3</w:t>
      </w:r>
      <w:r>
        <w:rPr>
          <w:rFonts w:ascii="Times New Roman" w:eastAsia="黑体" w:hAnsi="Times New Roman" w:cs="Times New Roman"/>
          <w:sz w:val="20"/>
          <w:szCs w:val="21"/>
        </w:rPr>
        <w:t xml:space="preserve">). It also generates chiral scattering under </w:t>
      </w:r>
      <w:r w:rsidRPr="00844821">
        <w:rPr>
          <w:rFonts w:ascii="Times New Roman" w:eastAsia="黑体" w:hAnsi="Times New Roman" w:cs="Times New Roman"/>
          <w:i/>
          <w:iCs/>
          <w:sz w:val="20"/>
          <w:szCs w:val="21"/>
        </w:rPr>
        <w:t>x</w:t>
      </w:r>
      <w:r>
        <w:rPr>
          <w:rFonts w:ascii="Times New Roman" w:eastAsia="黑体" w:hAnsi="Times New Roman" w:cs="Times New Roman"/>
          <w:sz w:val="20"/>
          <w:szCs w:val="21"/>
        </w:rPr>
        <w:t>-polarized excitation (main text Figure 4).</w:t>
      </w:r>
    </w:p>
    <w:p w14:paraId="548D9050" w14:textId="57E4F31F" w:rsidR="00844821" w:rsidRPr="00A66394" w:rsidRDefault="00844821" w:rsidP="00C30498">
      <w:pPr>
        <w:ind w:firstLineChars="200" w:firstLine="400"/>
        <w:rPr>
          <w:rFonts w:ascii="Arial" w:hAnsi="Arial" w:cs="Arial"/>
          <w:b/>
          <w:bCs/>
          <w:sz w:val="20"/>
          <w:szCs w:val="21"/>
        </w:rPr>
      </w:pPr>
      <w:r>
        <w:rPr>
          <w:rFonts w:ascii="Times New Roman" w:eastAsia="黑体" w:hAnsi="Times New Roman" w:cs="Times New Roman" w:hint="eastAsia"/>
          <w:sz w:val="20"/>
          <w:szCs w:val="21"/>
        </w:rPr>
        <w:t>F</w:t>
      </w:r>
      <w:r>
        <w:rPr>
          <w:rFonts w:ascii="Times New Roman" w:eastAsia="黑体" w:hAnsi="Times New Roman" w:cs="Times New Roman"/>
          <w:sz w:val="20"/>
          <w:szCs w:val="21"/>
        </w:rPr>
        <w:t xml:space="preserve">or luminescence problems, although the bare </w:t>
      </w:r>
      <w:proofErr w:type="spellStart"/>
      <w:r>
        <w:rPr>
          <w:rFonts w:ascii="Times New Roman" w:eastAsia="黑体" w:hAnsi="Times New Roman" w:cs="Times New Roman"/>
          <w:sz w:val="20"/>
          <w:szCs w:val="21"/>
        </w:rPr>
        <w:t>NBoM</w:t>
      </w:r>
      <w:proofErr w:type="spellEnd"/>
      <w:r>
        <w:rPr>
          <w:rFonts w:ascii="Times New Roman" w:eastAsia="黑体" w:hAnsi="Times New Roman" w:cs="Times New Roman"/>
          <w:sz w:val="20"/>
          <w:szCs w:val="21"/>
        </w:rPr>
        <w:t xml:space="preserve"> nanocavity has no intrinsic chirality, it has giant extrinsic chirality at the nanogap corners (main </w:t>
      </w:r>
      <w:r>
        <w:rPr>
          <w:rFonts w:ascii="Times New Roman" w:eastAsia="黑体" w:hAnsi="Times New Roman" w:cs="Times New Roman" w:hint="eastAsia"/>
          <w:sz w:val="20"/>
          <w:szCs w:val="21"/>
        </w:rPr>
        <w:t>text</w:t>
      </w:r>
      <w:r>
        <w:rPr>
          <w:rFonts w:ascii="Times New Roman" w:eastAsia="黑体" w:hAnsi="Times New Roman" w:cs="Times New Roman"/>
          <w:sz w:val="20"/>
          <w:szCs w:val="21"/>
        </w:rPr>
        <w:t xml:space="preserve"> Figure 1(</w:t>
      </w:r>
      <w:r w:rsidR="00650B00">
        <w:rPr>
          <w:rFonts w:ascii="Times New Roman" w:eastAsia="黑体" w:hAnsi="Times New Roman" w:cs="Times New Roman"/>
          <w:sz w:val="20"/>
          <w:szCs w:val="21"/>
        </w:rPr>
        <w:t>d</w:t>
      </w:r>
      <w:r>
        <w:rPr>
          <w:rFonts w:ascii="Times New Roman" w:eastAsia="黑体" w:hAnsi="Times New Roman" w:cs="Times New Roman"/>
          <w:sz w:val="20"/>
          <w:szCs w:val="21"/>
        </w:rPr>
        <w:t>-</w:t>
      </w:r>
      <w:r w:rsidR="00650B00">
        <w:rPr>
          <w:rFonts w:ascii="Times New Roman" w:eastAsia="黑体" w:hAnsi="Times New Roman" w:cs="Times New Roman"/>
          <w:sz w:val="20"/>
          <w:szCs w:val="21"/>
        </w:rPr>
        <w:t>g</w:t>
      </w:r>
      <w:r>
        <w:rPr>
          <w:rFonts w:ascii="Times New Roman" w:eastAsia="黑体" w:hAnsi="Times New Roman" w:cs="Times New Roman"/>
          <w:sz w:val="20"/>
          <w:szCs w:val="21"/>
        </w:rPr>
        <w:t>)). When a</w:t>
      </w:r>
      <w:r w:rsidR="009402AF">
        <w:rPr>
          <w:rFonts w:ascii="Times New Roman" w:eastAsia="黑体" w:hAnsi="Times New Roman" w:cs="Times New Roman"/>
          <w:sz w:val="20"/>
          <w:szCs w:val="21"/>
        </w:rPr>
        <w:t>n achiral</w:t>
      </w:r>
      <w:r>
        <w:rPr>
          <w:rFonts w:ascii="Times New Roman" w:eastAsia="黑体" w:hAnsi="Times New Roman" w:cs="Times New Roman"/>
          <w:sz w:val="20"/>
          <w:szCs w:val="21"/>
        </w:rPr>
        <w:t xml:space="preserve"> quantum emitter is placed at the corner, </w:t>
      </w:r>
      <w:r w:rsidR="009402AF">
        <w:rPr>
          <w:rFonts w:ascii="Times New Roman" w:eastAsia="黑体" w:hAnsi="Times New Roman" w:cs="Times New Roman"/>
          <w:sz w:val="20"/>
          <w:szCs w:val="21"/>
        </w:rPr>
        <w:t>it can utilize this local chirality to generate highly chiral and efficient luminescence</w:t>
      </w:r>
      <w:r w:rsidR="00854DF2">
        <w:rPr>
          <w:rFonts w:ascii="Times New Roman" w:eastAsia="黑体" w:hAnsi="Times New Roman" w:cs="Times New Roman"/>
          <w:sz w:val="20"/>
          <w:szCs w:val="21"/>
        </w:rPr>
        <w:t xml:space="preserve"> (Figure S</w:t>
      </w:r>
      <w:r w:rsidR="00650B00">
        <w:rPr>
          <w:rFonts w:ascii="Times New Roman" w:eastAsia="黑体" w:hAnsi="Times New Roman" w:cs="Times New Roman"/>
          <w:sz w:val="20"/>
          <w:szCs w:val="21"/>
        </w:rPr>
        <w:t>8</w:t>
      </w:r>
      <w:r w:rsidR="00854DF2">
        <w:rPr>
          <w:rFonts w:ascii="Times New Roman" w:eastAsia="黑体" w:hAnsi="Times New Roman" w:cs="Times New Roman"/>
          <w:sz w:val="20"/>
          <w:szCs w:val="21"/>
        </w:rPr>
        <w:t>(d)</w:t>
      </w:r>
      <w:r w:rsidR="003C4028">
        <w:rPr>
          <w:rFonts w:ascii="Times New Roman" w:eastAsia="黑体" w:hAnsi="Times New Roman" w:cs="Times New Roman"/>
          <w:sz w:val="20"/>
          <w:szCs w:val="21"/>
        </w:rPr>
        <w:t xml:space="preserve"> and main text Figure 6</w:t>
      </w:r>
      <w:r w:rsidR="00854DF2">
        <w:rPr>
          <w:rFonts w:ascii="Times New Roman" w:eastAsia="黑体" w:hAnsi="Times New Roman" w:cs="Times New Roman"/>
          <w:sz w:val="20"/>
          <w:szCs w:val="21"/>
        </w:rPr>
        <w:t>)</w:t>
      </w:r>
      <w:r w:rsidR="009402AF">
        <w:rPr>
          <w:rFonts w:ascii="Times New Roman" w:eastAsia="黑体" w:hAnsi="Times New Roman" w:cs="Times New Roman"/>
          <w:sz w:val="20"/>
          <w:szCs w:val="21"/>
        </w:rPr>
        <w:t>.</w:t>
      </w:r>
    </w:p>
    <w:p w14:paraId="609EB66E" w14:textId="32383B02" w:rsidR="00A66394" w:rsidRDefault="001C66F5" w:rsidP="00A66394">
      <w:pPr>
        <w:keepNext/>
        <w:jc w:val="center"/>
      </w:pPr>
      <w:r>
        <w:rPr>
          <w:noProof/>
        </w:rPr>
        <w:drawing>
          <wp:inline distT="0" distB="0" distL="0" distR="0" wp14:anchorId="323C88AE" wp14:editId="5BA76457">
            <wp:extent cx="5274310" cy="1379855"/>
            <wp:effectExtent l="0" t="0" r="2540" b="0"/>
            <wp:docPr id="1077955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90" name=""/>
                    <pic:cNvPicPr/>
                  </pic:nvPicPr>
                  <pic:blipFill>
                    <a:blip r:embed="rId15"/>
                    <a:stretch>
                      <a:fillRect/>
                    </a:stretch>
                  </pic:blipFill>
                  <pic:spPr>
                    <a:xfrm>
                      <a:off x="0" y="0"/>
                      <a:ext cx="5274310" cy="1379855"/>
                    </a:xfrm>
                    <a:prstGeom prst="rect">
                      <a:avLst/>
                    </a:prstGeom>
                  </pic:spPr>
                </pic:pic>
              </a:graphicData>
            </a:graphic>
          </wp:inline>
        </w:drawing>
      </w:r>
    </w:p>
    <w:p w14:paraId="69CB3D33" w14:textId="6C20F555" w:rsidR="00A66394" w:rsidRPr="00A66394" w:rsidRDefault="00A66394" w:rsidP="00A66394">
      <w:pPr>
        <w:pStyle w:val="a7"/>
        <w:jc w:val="center"/>
        <w:rPr>
          <w:rFonts w:ascii="Times New Roman" w:hAnsi="Times New Roman" w:cs="Times New Roman"/>
          <w:sz w:val="18"/>
          <w:szCs w:val="18"/>
        </w:rPr>
      </w:pPr>
      <w:r w:rsidRPr="00A66394">
        <w:rPr>
          <w:rFonts w:ascii="Times New Roman" w:hAnsi="Times New Roman" w:cs="Times New Roman"/>
          <w:b/>
          <w:bCs/>
          <w:sz w:val="18"/>
          <w:szCs w:val="18"/>
        </w:rPr>
        <w:t>Figure S</w:t>
      </w:r>
      <w:r w:rsidRPr="00A66394">
        <w:rPr>
          <w:rFonts w:ascii="Times New Roman" w:hAnsi="Times New Roman" w:cs="Times New Roman"/>
          <w:b/>
          <w:bCs/>
          <w:sz w:val="18"/>
          <w:szCs w:val="18"/>
        </w:rPr>
        <w:fldChar w:fldCharType="begin"/>
      </w:r>
      <w:r w:rsidRPr="00A66394">
        <w:rPr>
          <w:rFonts w:ascii="Times New Roman" w:hAnsi="Times New Roman" w:cs="Times New Roman"/>
          <w:b/>
          <w:bCs/>
          <w:sz w:val="18"/>
          <w:szCs w:val="18"/>
        </w:rPr>
        <w:instrText xml:space="preserve"> SEQ Figure_S \* ARABIC </w:instrText>
      </w:r>
      <w:r w:rsidRPr="00A66394">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8</w:t>
      </w:r>
      <w:r w:rsidRPr="00A66394">
        <w:rPr>
          <w:rFonts w:ascii="Times New Roman" w:hAnsi="Times New Roman" w:cs="Times New Roman"/>
          <w:b/>
          <w:bCs/>
          <w:sz w:val="18"/>
          <w:szCs w:val="18"/>
        </w:rPr>
        <w:fldChar w:fldCharType="end"/>
      </w:r>
      <w:r w:rsidRPr="00A66394">
        <w:rPr>
          <w:rFonts w:ascii="Times New Roman" w:hAnsi="Times New Roman" w:cs="Times New Roman"/>
          <w:b/>
          <w:bCs/>
          <w:sz w:val="18"/>
          <w:szCs w:val="18"/>
        </w:rPr>
        <w:t>:</w:t>
      </w:r>
      <w:r w:rsidRPr="00A66394">
        <w:rPr>
          <w:rFonts w:ascii="Times New Roman" w:hAnsi="Times New Roman" w:cs="Times New Roman"/>
          <w:sz w:val="18"/>
          <w:szCs w:val="18"/>
        </w:rPr>
        <w:t xml:space="preserve"> 3D Schematic showing the </w:t>
      </w:r>
      <w:r w:rsidR="00675901">
        <w:rPr>
          <w:rFonts w:ascii="Times New Roman" w:hAnsi="Times New Roman" w:cs="Times New Roman"/>
          <w:sz w:val="18"/>
          <w:szCs w:val="18"/>
        </w:rPr>
        <w:t xml:space="preserve">mirror </w:t>
      </w:r>
      <w:r w:rsidR="006E2977">
        <w:rPr>
          <w:rFonts w:ascii="Times New Roman" w:hAnsi="Times New Roman" w:cs="Times New Roman"/>
          <w:sz w:val="18"/>
          <w:szCs w:val="18"/>
        </w:rPr>
        <w:t>symmetry breaking by the quantum</w:t>
      </w:r>
      <w:r w:rsidRPr="00A66394">
        <w:rPr>
          <w:rFonts w:ascii="Times New Roman" w:hAnsi="Times New Roman" w:cs="Times New Roman"/>
          <w:sz w:val="18"/>
          <w:szCs w:val="18"/>
        </w:rPr>
        <w:t xml:space="preserve"> emitter.</w:t>
      </w:r>
    </w:p>
    <w:p w14:paraId="42D8A121" w14:textId="77777777" w:rsidR="00B775D9" w:rsidRDefault="00B775D9" w:rsidP="00B775D9">
      <w:pPr>
        <w:widowControl/>
        <w:jc w:val="left"/>
      </w:pPr>
    </w:p>
    <w:p w14:paraId="1FC1D268" w14:textId="345F4C76" w:rsidR="004808C3" w:rsidRPr="00B775D9" w:rsidRDefault="004808C3" w:rsidP="00B775D9">
      <w:pPr>
        <w:widowControl/>
        <w:jc w:val="left"/>
      </w:pPr>
      <w:r w:rsidRPr="00AE58D0">
        <w:rPr>
          <w:rFonts w:ascii="Times New Roman" w:hAnsi="Times New Roman" w:cs="Times New Roman"/>
          <w:b/>
          <w:bCs/>
          <w:sz w:val="20"/>
          <w:szCs w:val="20"/>
        </w:rPr>
        <w:t>S</w:t>
      </w:r>
      <w:r w:rsidR="004225C7">
        <w:rPr>
          <w:rFonts w:ascii="Times New Roman" w:hAnsi="Times New Roman" w:cs="Times New Roman"/>
          <w:b/>
          <w:bCs/>
          <w:sz w:val="20"/>
          <w:szCs w:val="20"/>
        </w:rPr>
        <w:t>10</w:t>
      </w:r>
      <w:r w:rsidRPr="00AE58D0">
        <w:rPr>
          <w:rFonts w:ascii="Times New Roman" w:hAnsi="Times New Roman" w:cs="Times New Roman"/>
          <w:b/>
          <w:bCs/>
          <w:sz w:val="20"/>
          <w:szCs w:val="20"/>
        </w:rPr>
        <w:t xml:space="preserve"> </w:t>
      </w:r>
      <w:r w:rsidR="00C94409" w:rsidRPr="00B775D9">
        <w:rPr>
          <w:rFonts w:ascii="Times New Roman" w:hAnsi="Times New Roman" w:cs="Times New Roman"/>
          <w:b/>
          <w:bCs/>
          <w:sz w:val="20"/>
          <w:szCs w:val="20"/>
        </w:rPr>
        <w:t>More s</w:t>
      </w:r>
      <w:r w:rsidRPr="00AE58D0">
        <w:rPr>
          <w:rFonts w:ascii="Times New Roman" w:hAnsi="Times New Roman" w:cs="Times New Roman"/>
          <w:b/>
          <w:bCs/>
          <w:sz w:val="20"/>
          <w:szCs w:val="20"/>
        </w:rPr>
        <w:t xml:space="preserve">imulated scattering spectra for the </w:t>
      </w:r>
      <w:proofErr w:type="spellStart"/>
      <w:r w:rsidRPr="00AE58D0">
        <w:rPr>
          <w:rFonts w:ascii="Times New Roman" w:hAnsi="Times New Roman" w:cs="Times New Roman"/>
          <w:b/>
          <w:bCs/>
          <w:sz w:val="20"/>
          <w:szCs w:val="20"/>
        </w:rPr>
        <w:t>NBoM</w:t>
      </w:r>
      <w:proofErr w:type="spellEnd"/>
      <w:r w:rsidRPr="00AE58D0">
        <w:rPr>
          <w:rFonts w:ascii="Times New Roman" w:hAnsi="Times New Roman" w:cs="Times New Roman"/>
          <w:b/>
          <w:bCs/>
          <w:sz w:val="20"/>
          <w:szCs w:val="20"/>
        </w:rPr>
        <w:t>-emitter hybrid structur</w:t>
      </w:r>
      <w:r w:rsidR="00C94409" w:rsidRPr="00AE58D0">
        <w:rPr>
          <w:rFonts w:ascii="Times New Roman" w:hAnsi="Times New Roman" w:cs="Times New Roman"/>
          <w:sz w:val="20"/>
          <w:szCs w:val="20"/>
        </w:rPr>
        <w:t>e</w:t>
      </w:r>
    </w:p>
    <w:p w14:paraId="637C1161" w14:textId="52ADCBE5" w:rsidR="001C25A6" w:rsidRPr="001C25A6" w:rsidRDefault="001C25A6" w:rsidP="001C25A6">
      <w:pPr>
        <w:ind w:firstLineChars="200" w:firstLine="400"/>
        <w:rPr>
          <w:rFonts w:ascii="Times New Roman" w:eastAsia="黑体" w:hAnsi="Times New Roman" w:cs="Times New Roman"/>
          <w:sz w:val="20"/>
          <w:szCs w:val="21"/>
        </w:rPr>
      </w:pPr>
      <w:r w:rsidRPr="001C25A6">
        <w:rPr>
          <w:rFonts w:ascii="Times New Roman" w:eastAsia="黑体" w:hAnsi="Times New Roman" w:cs="Times New Roman" w:hint="eastAsia"/>
          <w:sz w:val="20"/>
          <w:szCs w:val="21"/>
        </w:rPr>
        <w:t>F</w:t>
      </w:r>
      <w:r w:rsidRPr="001C25A6">
        <w:rPr>
          <w:rFonts w:ascii="Times New Roman" w:eastAsia="黑体" w:hAnsi="Times New Roman" w:cs="Times New Roman"/>
          <w:sz w:val="20"/>
          <w:szCs w:val="21"/>
        </w:rPr>
        <w:t>igure</w:t>
      </w:r>
      <w:r>
        <w:rPr>
          <w:rFonts w:ascii="Times New Roman" w:eastAsia="黑体" w:hAnsi="Times New Roman" w:cs="Times New Roman"/>
          <w:sz w:val="20"/>
          <w:szCs w:val="21"/>
        </w:rPr>
        <w:t xml:space="preserve"> S</w:t>
      </w:r>
      <w:r w:rsidR="0051011E">
        <w:rPr>
          <w:rFonts w:ascii="Times New Roman" w:eastAsia="黑体" w:hAnsi="Times New Roman" w:cs="Times New Roman"/>
          <w:sz w:val="20"/>
          <w:szCs w:val="21"/>
        </w:rPr>
        <w:t>9</w:t>
      </w:r>
      <w:r>
        <w:rPr>
          <w:rFonts w:ascii="Times New Roman" w:eastAsia="黑体" w:hAnsi="Times New Roman" w:cs="Times New Roman"/>
          <w:sz w:val="20"/>
          <w:szCs w:val="21"/>
        </w:rPr>
        <w:t xml:space="preserve"> shows more simulated scattering spectra for the </w:t>
      </w:r>
      <w:proofErr w:type="spellStart"/>
      <w:r>
        <w:rPr>
          <w:rFonts w:ascii="Times New Roman" w:eastAsia="黑体" w:hAnsi="Times New Roman" w:cs="Times New Roman"/>
          <w:sz w:val="20"/>
          <w:szCs w:val="21"/>
        </w:rPr>
        <w:t>NBoM</w:t>
      </w:r>
      <w:proofErr w:type="spellEnd"/>
      <w:r>
        <w:rPr>
          <w:rFonts w:ascii="Times New Roman" w:eastAsia="黑体" w:hAnsi="Times New Roman" w:cs="Times New Roman"/>
          <w:sz w:val="20"/>
          <w:szCs w:val="21"/>
        </w:rPr>
        <w:t>-emitter hybrid structure for different emitter oscillator strengths. The modes splitting as well as CDS increases with the coupling strength. Since the CDS originates from the symmetry breaking induced by the emitter, it is reasonable to expect that larger oscillator strength values can induce stronger coupling and larger symmetry breaking, thereby leading to larger CDS magnitudes.</w:t>
      </w:r>
    </w:p>
    <w:p w14:paraId="3573D545" w14:textId="77777777" w:rsidR="0051011E" w:rsidRDefault="003C77CF" w:rsidP="0051011E">
      <w:pPr>
        <w:keepNext/>
      </w:pPr>
      <w:r>
        <w:rPr>
          <w:noProof/>
        </w:rPr>
        <w:lastRenderedPageBreak/>
        <w:drawing>
          <wp:inline distT="0" distB="0" distL="0" distR="0" wp14:anchorId="695339E8" wp14:editId="11D843D8">
            <wp:extent cx="5274310" cy="2291080"/>
            <wp:effectExtent l="0" t="0" r="2540" b="0"/>
            <wp:docPr id="452071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71717" name=""/>
                    <pic:cNvPicPr/>
                  </pic:nvPicPr>
                  <pic:blipFill>
                    <a:blip r:embed="rId16"/>
                    <a:stretch>
                      <a:fillRect/>
                    </a:stretch>
                  </pic:blipFill>
                  <pic:spPr>
                    <a:xfrm>
                      <a:off x="0" y="0"/>
                      <a:ext cx="5274310" cy="2291080"/>
                    </a:xfrm>
                    <a:prstGeom prst="rect">
                      <a:avLst/>
                    </a:prstGeom>
                  </pic:spPr>
                </pic:pic>
              </a:graphicData>
            </a:graphic>
          </wp:inline>
        </w:drawing>
      </w:r>
    </w:p>
    <w:p w14:paraId="19623691" w14:textId="27689D3D" w:rsidR="00C94409" w:rsidRPr="0051011E" w:rsidRDefault="0051011E" w:rsidP="0051011E">
      <w:pPr>
        <w:pStyle w:val="a7"/>
        <w:rPr>
          <w:rFonts w:ascii="Times New Roman" w:hAnsi="Times New Roman" w:cs="Times New Roman"/>
          <w:b/>
          <w:bCs/>
          <w:sz w:val="18"/>
          <w:szCs w:val="18"/>
        </w:rPr>
      </w:pPr>
      <w:r w:rsidRPr="0051011E">
        <w:rPr>
          <w:rFonts w:ascii="Times New Roman" w:hAnsi="Times New Roman" w:cs="Times New Roman"/>
          <w:b/>
          <w:bCs/>
          <w:sz w:val="18"/>
          <w:szCs w:val="18"/>
        </w:rPr>
        <w:t>Figure S</w:t>
      </w:r>
      <w:r w:rsidRPr="0051011E">
        <w:rPr>
          <w:rFonts w:ascii="Times New Roman" w:hAnsi="Times New Roman" w:cs="Times New Roman"/>
          <w:b/>
          <w:bCs/>
          <w:sz w:val="18"/>
          <w:szCs w:val="18"/>
        </w:rPr>
        <w:fldChar w:fldCharType="begin"/>
      </w:r>
      <w:r w:rsidRPr="0051011E">
        <w:rPr>
          <w:rFonts w:ascii="Times New Roman" w:hAnsi="Times New Roman" w:cs="Times New Roman"/>
          <w:b/>
          <w:bCs/>
          <w:sz w:val="18"/>
          <w:szCs w:val="18"/>
        </w:rPr>
        <w:instrText xml:space="preserve"> SEQ Figure_S \* ARABIC </w:instrText>
      </w:r>
      <w:r w:rsidRPr="0051011E">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9</w:t>
      </w:r>
      <w:r w:rsidRPr="0051011E">
        <w:rPr>
          <w:rFonts w:ascii="Times New Roman" w:hAnsi="Times New Roman" w:cs="Times New Roman"/>
          <w:b/>
          <w:bCs/>
          <w:sz w:val="18"/>
          <w:szCs w:val="18"/>
        </w:rPr>
        <w:fldChar w:fldCharType="end"/>
      </w:r>
      <w:r>
        <w:rPr>
          <w:rFonts w:ascii="Times New Roman" w:hAnsi="Times New Roman" w:cs="Times New Roman"/>
          <w:b/>
          <w:bCs/>
          <w:sz w:val="18"/>
          <w:szCs w:val="18"/>
        </w:rPr>
        <w:t xml:space="preserve">: </w:t>
      </w:r>
      <w:r w:rsidR="00C94409" w:rsidRPr="00C94409">
        <w:rPr>
          <w:rFonts w:ascii="Times New Roman" w:hAnsi="Times New Roman" w:cs="Times New Roman"/>
          <w:sz w:val="18"/>
          <w:szCs w:val="18"/>
        </w:rPr>
        <w:t xml:space="preserve">Simulated scattering </w:t>
      </w:r>
      <w:r w:rsidR="00EA62C4">
        <w:rPr>
          <w:rFonts w:ascii="Times New Roman" w:hAnsi="Times New Roman" w:cs="Times New Roman"/>
          <w:sz w:val="18"/>
          <w:szCs w:val="18"/>
        </w:rPr>
        <w:t xml:space="preserve">and CDS </w:t>
      </w:r>
      <w:r w:rsidR="00C94409" w:rsidRPr="00C94409">
        <w:rPr>
          <w:rFonts w:ascii="Times New Roman" w:hAnsi="Times New Roman" w:cs="Times New Roman"/>
          <w:sz w:val="18"/>
          <w:szCs w:val="18"/>
        </w:rPr>
        <w:t xml:space="preserve">spectra for the </w:t>
      </w:r>
      <w:proofErr w:type="spellStart"/>
      <w:r w:rsidR="00C94409" w:rsidRPr="00C94409">
        <w:rPr>
          <w:rFonts w:ascii="Times New Roman" w:hAnsi="Times New Roman" w:cs="Times New Roman"/>
          <w:sz w:val="18"/>
          <w:szCs w:val="18"/>
        </w:rPr>
        <w:t>NBoM</w:t>
      </w:r>
      <w:proofErr w:type="spellEnd"/>
      <w:r w:rsidR="00C94409" w:rsidRPr="00C94409">
        <w:rPr>
          <w:rFonts w:ascii="Times New Roman" w:hAnsi="Times New Roman" w:cs="Times New Roman"/>
          <w:sz w:val="18"/>
          <w:szCs w:val="18"/>
        </w:rPr>
        <w:t>-emitter hybrid structure for different emitter oscillator strengths</w:t>
      </w:r>
      <w:r w:rsidR="00C94409" w:rsidRPr="00A66394">
        <w:rPr>
          <w:rFonts w:ascii="Times New Roman" w:hAnsi="Times New Roman" w:cs="Times New Roman"/>
          <w:sz w:val="18"/>
          <w:szCs w:val="18"/>
        </w:rPr>
        <w:t>.</w:t>
      </w:r>
    </w:p>
    <w:p w14:paraId="11270FC6" w14:textId="77777777" w:rsidR="00C32350" w:rsidRPr="00C32350" w:rsidRDefault="00C32350" w:rsidP="00C32350"/>
    <w:p w14:paraId="31335684" w14:textId="5F9476E6" w:rsidR="00DB5157" w:rsidRPr="00DB5157" w:rsidRDefault="00DB5157" w:rsidP="00DB5157">
      <w:pPr>
        <w:ind w:firstLineChars="200" w:firstLine="400"/>
        <w:rPr>
          <w:rFonts w:ascii="Times New Roman" w:eastAsia="黑体" w:hAnsi="Times New Roman" w:cs="Times New Roman"/>
          <w:sz w:val="20"/>
          <w:szCs w:val="21"/>
        </w:rPr>
      </w:pPr>
      <w:r w:rsidRPr="00DB5157">
        <w:rPr>
          <w:rFonts w:ascii="Times New Roman" w:eastAsia="黑体" w:hAnsi="Times New Roman" w:cs="Times New Roman" w:hint="eastAsia"/>
          <w:sz w:val="20"/>
          <w:szCs w:val="21"/>
        </w:rPr>
        <w:t>F</w:t>
      </w:r>
      <w:r w:rsidRPr="00DB5157">
        <w:rPr>
          <w:rFonts w:ascii="Times New Roman" w:eastAsia="黑体" w:hAnsi="Times New Roman" w:cs="Times New Roman"/>
          <w:sz w:val="20"/>
          <w:szCs w:val="21"/>
        </w:rPr>
        <w:t>igu</w:t>
      </w:r>
      <w:r>
        <w:rPr>
          <w:rFonts w:ascii="Times New Roman" w:eastAsia="黑体" w:hAnsi="Times New Roman" w:cs="Times New Roman"/>
          <w:sz w:val="20"/>
          <w:szCs w:val="21"/>
        </w:rPr>
        <w:t>re S</w:t>
      </w:r>
      <w:r w:rsidR="0051011E">
        <w:rPr>
          <w:rFonts w:ascii="Times New Roman" w:eastAsia="黑体" w:hAnsi="Times New Roman" w:cs="Times New Roman"/>
          <w:sz w:val="20"/>
          <w:szCs w:val="21"/>
        </w:rPr>
        <w:t>10</w:t>
      </w:r>
      <w:r>
        <w:rPr>
          <w:rFonts w:ascii="Times New Roman" w:eastAsia="黑体" w:hAnsi="Times New Roman" w:cs="Times New Roman"/>
          <w:sz w:val="20"/>
          <w:szCs w:val="21"/>
        </w:rPr>
        <w:t xml:space="preserve"> shows the dependence of CDS on the emitter size. With increasing emitter sizes, the symmetry breaking becomes larger, also leading to larger CDS magnitudes.</w:t>
      </w:r>
    </w:p>
    <w:p w14:paraId="11855589" w14:textId="77777777" w:rsidR="0051011E" w:rsidRDefault="007C4DBC" w:rsidP="0051011E">
      <w:pPr>
        <w:keepNext/>
        <w:jc w:val="center"/>
      </w:pPr>
      <w:r>
        <w:rPr>
          <w:noProof/>
        </w:rPr>
        <w:drawing>
          <wp:inline distT="0" distB="0" distL="0" distR="0" wp14:anchorId="52562E3A" wp14:editId="4D549940">
            <wp:extent cx="4216058" cy="2447608"/>
            <wp:effectExtent l="0" t="0" r="0" b="0"/>
            <wp:docPr id="943503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03640" name=""/>
                    <pic:cNvPicPr/>
                  </pic:nvPicPr>
                  <pic:blipFill>
                    <a:blip r:embed="rId17"/>
                    <a:stretch>
                      <a:fillRect/>
                    </a:stretch>
                  </pic:blipFill>
                  <pic:spPr>
                    <a:xfrm>
                      <a:off x="0" y="0"/>
                      <a:ext cx="4223325" cy="2451827"/>
                    </a:xfrm>
                    <a:prstGeom prst="rect">
                      <a:avLst/>
                    </a:prstGeom>
                  </pic:spPr>
                </pic:pic>
              </a:graphicData>
            </a:graphic>
          </wp:inline>
        </w:drawing>
      </w:r>
    </w:p>
    <w:p w14:paraId="26290E58" w14:textId="6F7F91D8" w:rsidR="00DB5157" w:rsidRPr="0051011E" w:rsidRDefault="0051011E" w:rsidP="0051011E">
      <w:pPr>
        <w:pStyle w:val="a7"/>
        <w:jc w:val="left"/>
        <w:rPr>
          <w:rFonts w:ascii="Times New Roman" w:hAnsi="Times New Roman" w:cs="Times New Roman"/>
          <w:b/>
          <w:bCs/>
          <w:sz w:val="18"/>
          <w:szCs w:val="18"/>
        </w:rPr>
      </w:pPr>
      <w:r w:rsidRPr="0051011E">
        <w:rPr>
          <w:rFonts w:ascii="Times New Roman" w:hAnsi="Times New Roman" w:cs="Times New Roman"/>
          <w:b/>
          <w:bCs/>
          <w:sz w:val="18"/>
          <w:szCs w:val="18"/>
        </w:rPr>
        <w:t>Figure S</w:t>
      </w:r>
      <w:r w:rsidRPr="0051011E">
        <w:rPr>
          <w:rFonts w:ascii="Times New Roman" w:hAnsi="Times New Roman" w:cs="Times New Roman"/>
          <w:b/>
          <w:bCs/>
          <w:sz w:val="18"/>
          <w:szCs w:val="18"/>
        </w:rPr>
        <w:fldChar w:fldCharType="begin"/>
      </w:r>
      <w:r w:rsidRPr="0051011E">
        <w:rPr>
          <w:rFonts w:ascii="Times New Roman" w:hAnsi="Times New Roman" w:cs="Times New Roman"/>
          <w:b/>
          <w:bCs/>
          <w:sz w:val="18"/>
          <w:szCs w:val="18"/>
        </w:rPr>
        <w:instrText xml:space="preserve"> SEQ Figure_S \* ARABIC </w:instrText>
      </w:r>
      <w:r w:rsidRPr="0051011E">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10</w:t>
      </w:r>
      <w:r w:rsidRPr="0051011E">
        <w:rPr>
          <w:rFonts w:ascii="Times New Roman" w:hAnsi="Times New Roman" w:cs="Times New Roman"/>
          <w:b/>
          <w:bCs/>
          <w:sz w:val="18"/>
          <w:szCs w:val="18"/>
        </w:rPr>
        <w:fldChar w:fldCharType="end"/>
      </w:r>
      <w:r w:rsidR="00DB5157" w:rsidRPr="00A66394">
        <w:rPr>
          <w:rFonts w:ascii="Times New Roman" w:hAnsi="Times New Roman" w:cs="Times New Roman"/>
          <w:b/>
          <w:bCs/>
          <w:sz w:val="18"/>
          <w:szCs w:val="18"/>
        </w:rPr>
        <w:t>:</w:t>
      </w:r>
      <w:r w:rsidR="00DB5157" w:rsidRPr="00A66394">
        <w:rPr>
          <w:rFonts w:ascii="Times New Roman" w:hAnsi="Times New Roman" w:cs="Times New Roman"/>
          <w:sz w:val="18"/>
          <w:szCs w:val="18"/>
        </w:rPr>
        <w:t xml:space="preserve"> </w:t>
      </w:r>
      <w:r w:rsidR="00DB5157" w:rsidRPr="00C94409">
        <w:rPr>
          <w:rFonts w:ascii="Times New Roman" w:hAnsi="Times New Roman" w:cs="Times New Roman"/>
          <w:sz w:val="18"/>
          <w:szCs w:val="18"/>
        </w:rPr>
        <w:t xml:space="preserve">Simulated scattering </w:t>
      </w:r>
      <w:r w:rsidR="007C4DBC">
        <w:rPr>
          <w:rFonts w:ascii="Times New Roman" w:hAnsi="Times New Roman" w:cs="Times New Roman"/>
          <w:sz w:val="18"/>
          <w:szCs w:val="18"/>
        </w:rPr>
        <w:t xml:space="preserve">and CDS </w:t>
      </w:r>
      <w:r w:rsidR="00DB5157" w:rsidRPr="00C94409">
        <w:rPr>
          <w:rFonts w:ascii="Times New Roman" w:hAnsi="Times New Roman" w:cs="Times New Roman"/>
          <w:sz w:val="18"/>
          <w:szCs w:val="18"/>
        </w:rPr>
        <w:t xml:space="preserve">spectra for the </w:t>
      </w:r>
      <w:proofErr w:type="spellStart"/>
      <w:r w:rsidR="00DB5157" w:rsidRPr="00C94409">
        <w:rPr>
          <w:rFonts w:ascii="Times New Roman" w:hAnsi="Times New Roman" w:cs="Times New Roman"/>
          <w:sz w:val="18"/>
          <w:szCs w:val="18"/>
        </w:rPr>
        <w:t>NBoM</w:t>
      </w:r>
      <w:proofErr w:type="spellEnd"/>
      <w:r w:rsidR="00DB5157" w:rsidRPr="00C94409">
        <w:rPr>
          <w:rFonts w:ascii="Times New Roman" w:hAnsi="Times New Roman" w:cs="Times New Roman"/>
          <w:sz w:val="18"/>
          <w:szCs w:val="18"/>
        </w:rPr>
        <w:t xml:space="preserve">-emitter hybrid structure for different emitter </w:t>
      </w:r>
      <w:r w:rsidR="00DB5157">
        <w:rPr>
          <w:rFonts w:ascii="Times New Roman" w:hAnsi="Times New Roman" w:cs="Times New Roman"/>
          <w:sz w:val="18"/>
          <w:szCs w:val="18"/>
        </w:rPr>
        <w:t>size</w:t>
      </w:r>
      <w:r w:rsidR="00DB5157" w:rsidRPr="00C94409">
        <w:rPr>
          <w:rFonts w:ascii="Times New Roman" w:hAnsi="Times New Roman" w:cs="Times New Roman"/>
          <w:sz w:val="18"/>
          <w:szCs w:val="18"/>
        </w:rPr>
        <w:t>s</w:t>
      </w:r>
      <w:r w:rsidR="00DB5157" w:rsidRPr="00A66394">
        <w:rPr>
          <w:rFonts w:ascii="Times New Roman" w:hAnsi="Times New Roman" w:cs="Times New Roman"/>
          <w:sz w:val="18"/>
          <w:szCs w:val="18"/>
        </w:rPr>
        <w:t>.</w:t>
      </w:r>
      <w:r w:rsidR="00DB5157">
        <w:rPr>
          <w:rFonts w:ascii="Times New Roman" w:hAnsi="Times New Roman" w:cs="Times New Roman"/>
          <w:sz w:val="18"/>
          <w:szCs w:val="18"/>
        </w:rPr>
        <w:t xml:space="preserve"> The size unit is nm.</w:t>
      </w:r>
    </w:p>
    <w:p w14:paraId="4BD629DA" w14:textId="77777777" w:rsidR="004808C3" w:rsidRPr="005310F4" w:rsidRDefault="004808C3" w:rsidP="005310F4"/>
    <w:p w14:paraId="7A0A7579" w14:textId="319BD61C" w:rsidR="007461C5" w:rsidRPr="00AE58D0" w:rsidRDefault="00527C69" w:rsidP="00AE58D0">
      <w:pPr>
        <w:pStyle w:val="a9"/>
        <w:jc w:val="left"/>
        <w:rPr>
          <w:rFonts w:ascii="Times New Roman" w:hAnsi="Times New Roman" w:cs="Times New Roman"/>
          <w:sz w:val="20"/>
          <w:szCs w:val="20"/>
        </w:rPr>
      </w:pPr>
      <w:bookmarkStart w:id="16" w:name="_Toc140414673"/>
      <w:bookmarkStart w:id="17" w:name="_Toc153555184"/>
      <w:r w:rsidRPr="00AE58D0">
        <w:rPr>
          <w:rFonts w:ascii="Times New Roman" w:hAnsi="Times New Roman" w:cs="Times New Roman"/>
          <w:sz w:val="20"/>
          <w:szCs w:val="20"/>
        </w:rPr>
        <w:t>S</w:t>
      </w:r>
      <w:r w:rsidR="004225C7">
        <w:rPr>
          <w:rFonts w:ascii="Times New Roman" w:hAnsi="Times New Roman" w:cs="Times New Roman"/>
          <w:sz w:val="20"/>
          <w:szCs w:val="20"/>
        </w:rPr>
        <w:t>11</w:t>
      </w:r>
      <w:r w:rsidRPr="00AE58D0">
        <w:rPr>
          <w:rFonts w:ascii="Times New Roman" w:hAnsi="Times New Roman" w:cs="Times New Roman"/>
          <w:sz w:val="20"/>
          <w:szCs w:val="20"/>
        </w:rPr>
        <w:t xml:space="preserve"> </w:t>
      </w:r>
      <w:r w:rsidR="008B2DD9" w:rsidRPr="00AE58D0">
        <w:rPr>
          <w:rFonts w:ascii="Times New Roman" w:hAnsi="Times New Roman" w:cs="Times New Roman"/>
          <w:sz w:val="20"/>
          <w:szCs w:val="20"/>
        </w:rPr>
        <w:t xml:space="preserve">Simulated extinction and absorption spectra for the </w:t>
      </w:r>
      <w:proofErr w:type="spellStart"/>
      <w:r w:rsidR="001B2D3D" w:rsidRPr="00AE58D0">
        <w:rPr>
          <w:rFonts w:ascii="Times New Roman" w:hAnsi="Times New Roman" w:cs="Times New Roman"/>
          <w:sz w:val="20"/>
          <w:szCs w:val="20"/>
        </w:rPr>
        <w:t>NB</w:t>
      </w:r>
      <w:r w:rsidR="00D23247" w:rsidRPr="00AE58D0">
        <w:rPr>
          <w:rFonts w:ascii="Times New Roman" w:hAnsi="Times New Roman" w:cs="Times New Roman"/>
          <w:sz w:val="20"/>
          <w:szCs w:val="20"/>
        </w:rPr>
        <w:t>o</w:t>
      </w:r>
      <w:r w:rsidR="001B2D3D" w:rsidRPr="00AE58D0">
        <w:rPr>
          <w:rFonts w:ascii="Times New Roman" w:hAnsi="Times New Roman" w:cs="Times New Roman"/>
          <w:sz w:val="20"/>
          <w:szCs w:val="20"/>
        </w:rPr>
        <w:t>M</w:t>
      </w:r>
      <w:proofErr w:type="spellEnd"/>
      <w:r w:rsidR="008B2DD9" w:rsidRPr="00AE58D0">
        <w:rPr>
          <w:rFonts w:ascii="Times New Roman" w:hAnsi="Times New Roman" w:cs="Times New Roman"/>
          <w:sz w:val="20"/>
          <w:szCs w:val="20"/>
        </w:rPr>
        <w:t>-emitter hybrid structure</w:t>
      </w:r>
      <w:bookmarkEnd w:id="16"/>
      <w:bookmarkEnd w:id="17"/>
    </w:p>
    <w:p w14:paraId="35CF5409" w14:textId="6016CEDF" w:rsidR="008B2DD9" w:rsidRPr="00527C69" w:rsidRDefault="007461C5" w:rsidP="007461C5">
      <w:pPr>
        <w:ind w:firstLineChars="200" w:firstLine="400"/>
        <w:rPr>
          <w:rFonts w:ascii="Times New Roman" w:hAnsi="Times New Roman" w:cs="Times New Roman"/>
          <w:sz w:val="20"/>
          <w:szCs w:val="21"/>
        </w:rPr>
      </w:pPr>
      <w:r w:rsidRPr="00527C69">
        <w:rPr>
          <w:rFonts w:ascii="Times New Roman" w:eastAsia="黑体" w:hAnsi="Times New Roman" w:cs="Times New Roman"/>
          <w:sz w:val="20"/>
          <w:szCs w:val="21"/>
        </w:rPr>
        <w:t xml:space="preserve">While far-field scattering spectra show a negative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ρ</m:t>
            </m:r>
          </m:e>
          <m:sub>
            <m:r>
              <w:rPr>
                <w:rFonts w:ascii="Cambria Math" w:eastAsia="黑体" w:hAnsi="Cambria Math" w:cs="Times New Roman"/>
                <w:sz w:val="20"/>
                <w:szCs w:val="21"/>
              </w:rPr>
              <m:t>CP</m:t>
            </m:r>
          </m:sub>
        </m:sSub>
      </m:oMath>
      <w:r w:rsidRPr="00527C69">
        <w:rPr>
          <w:rFonts w:ascii="Times New Roman" w:eastAsia="黑体" w:hAnsi="Times New Roman" w:cs="Times New Roman"/>
          <w:sz w:val="20"/>
          <w:szCs w:val="21"/>
        </w:rPr>
        <w:t xml:space="preserve">, the extinction spectra are identical for LCP and RCP, and the absorption spectra show a positive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ρ</m:t>
            </m:r>
          </m:e>
          <m:sub>
            <m:r>
              <w:rPr>
                <w:rFonts w:ascii="Cambria Math" w:eastAsia="黑体" w:hAnsi="Cambria Math" w:cs="Times New Roman"/>
                <w:sz w:val="20"/>
                <w:szCs w:val="21"/>
              </w:rPr>
              <m:t>CP</m:t>
            </m:r>
          </m:sub>
        </m:sSub>
      </m:oMath>
      <w:r w:rsidRPr="00527C69">
        <w:rPr>
          <w:rFonts w:ascii="Times New Roman" w:eastAsia="黑体" w:hAnsi="Times New Roman" w:cs="Times New Roman"/>
          <w:sz w:val="20"/>
          <w:szCs w:val="21"/>
        </w:rPr>
        <w:t xml:space="preserve"> (Fig</w:t>
      </w:r>
      <w:r w:rsidR="00E34F4E">
        <w:rPr>
          <w:rFonts w:ascii="Times New Roman" w:eastAsia="黑体" w:hAnsi="Times New Roman" w:cs="Times New Roman"/>
          <w:sz w:val="20"/>
          <w:szCs w:val="21"/>
        </w:rPr>
        <w:t>ure</w:t>
      </w:r>
      <w:r w:rsidRPr="00527C69">
        <w:rPr>
          <w:rFonts w:ascii="Times New Roman" w:eastAsia="黑体" w:hAnsi="Times New Roman" w:cs="Times New Roman"/>
          <w:sz w:val="20"/>
          <w:szCs w:val="21"/>
        </w:rPr>
        <w:t xml:space="preserve"> S</w:t>
      </w:r>
      <w:r w:rsidR="006A6740">
        <w:rPr>
          <w:rFonts w:ascii="Times New Roman" w:eastAsia="黑体" w:hAnsi="Times New Roman" w:cs="Times New Roman"/>
          <w:sz w:val="20"/>
          <w:szCs w:val="21"/>
        </w:rPr>
        <w:t>11</w:t>
      </w:r>
      <w:r w:rsidRPr="00527C69">
        <w:rPr>
          <w:rFonts w:ascii="Times New Roman" w:eastAsia="黑体" w:hAnsi="Times New Roman" w:cs="Times New Roman"/>
          <w:sz w:val="20"/>
          <w:szCs w:val="21"/>
        </w:rPr>
        <w:t>). Apparently, the circular dichroism in scattering and absorption compensate</w:t>
      </w:r>
      <w:r w:rsidR="005D1407" w:rsidRPr="00527C69">
        <w:rPr>
          <w:rFonts w:ascii="Times New Roman" w:eastAsia="黑体" w:hAnsi="Times New Roman" w:cs="Times New Roman"/>
          <w:sz w:val="20"/>
          <w:szCs w:val="21"/>
        </w:rPr>
        <w:t>s</w:t>
      </w:r>
      <w:r w:rsidRPr="00527C69">
        <w:rPr>
          <w:rFonts w:ascii="Times New Roman" w:eastAsia="黑体" w:hAnsi="Times New Roman" w:cs="Times New Roman"/>
          <w:sz w:val="20"/>
          <w:szCs w:val="21"/>
        </w:rPr>
        <w:t xml:space="preserve"> each other, rendering the extinction insensitive to the incident polarization state.</w:t>
      </w:r>
    </w:p>
    <w:p w14:paraId="01352BD1" w14:textId="77777777" w:rsidR="006A6740" w:rsidRDefault="003F24EE" w:rsidP="006A6740">
      <w:pPr>
        <w:keepNext/>
        <w:jc w:val="center"/>
      </w:pPr>
      <w:r>
        <w:rPr>
          <w:noProof/>
        </w:rPr>
        <w:lastRenderedPageBreak/>
        <w:drawing>
          <wp:inline distT="0" distB="0" distL="0" distR="0" wp14:anchorId="051DAB12" wp14:editId="45D386EB">
            <wp:extent cx="3585888" cy="3256915"/>
            <wp:effectExtent l="0" t="0" r="0" b="635"/>
            <wp:docPr id="896059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59281" name=""/>
                    <pic:cNvPicPr/>
                  </pic:nvPicPr>
                  <pic:blipFill>
                    <a:blip r:embed="rId18"/>
                    <a:stretch>
                      <a:fillRect/>
                    </a:stretch>
                  </pic:blipFill>
                  <pic:spPr>
                    <a:xfrm>
                      <a:off x="0" y="0"/>
                      <a:ext cx="3593536" cy="3263861"/>
                    </a:xfrm>
                    <a:prstGeom prst="rect">
                      <a:avLst/>
                    </a:prstGeom>
                  </pic:spPr>
                </pic:pic>
              </a:graphicData>
            </a:graphic>
          </wp:inline>
        </w:drawing>
      </w:r>
    </w:p>
    <w:p w14:paraId="0CAF450B" w14:textId="0190F3A7" w:rsidR="00E23E92" w:rsidRPr="00527C69" w:rsidRDefault="006A6740" w:rsidP="00422A01">
      <w:pPr>
        <w:pStyle w:val="a7"/>
        <w:jc w:val="center"/>
        <w:rPr>
          <w:rFonts w:ascii="Times New Roman" w:hAnsi="Times New Roman" w:cs="Times New Roman"/>
          <w:sz w:val="18"/>
          <w:szCs w:val="18"/>
        </w:rPr>
      </w:pPr>
      <w:r w:rsidRPr="006A6740">
        <w:rPr>
          <w:rFonts w:ascii="Times New Roman" w:hAnsi="Times New Roman" w:cs="Times New Roman"/>
          <w:b/>
          <w:bCs/>
          <w:sz w:val="18"/>
          <w:szCs w:val="18"/>
        </w:rPr>
        <w:t>Figure S</w:t>
      </w:r>
      <w:r w:rsidRPr="006A6740">
        <w:rPr>
          <w:rFonts w:ascii="Times New Roman" w:hAnsi="Times New Roman" w:cs="Times New Roman"/>
          <w:b/>
          <w:bCs/>
          <w:sz w:val="18"/>
          <w:szCs w:val="18"/>
        </w:rPr>
        <w:fldChar w:fldCharType="begin"/>
      </w:r>
      <w:r w:rsidRPr="006A6740">
        <w:rPr>
          <w:rFonts w:ascii="Times New Roman" w:hAnsi="Times New Roman" w:cs="Times New Roman"/>
          <w:b/>
          <w:bCs/>
          <w:sz w:val="18"/>
          <w:szCs w:val="18"/>
        </w:rPr>
        <w:instrText xml:space="preserve"> SEQ Figure_S \* ARABIC </w:instrText>
      </w:r>
      <w:r w:rsidRPr="006A6740">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11</w:t>
      </w:r>
      <w:r w:rsidRPr="006A6740">
        <w:rPr>
          <w:rFonts w:ascii="Times New Roman" w:hAnsi="Times New Roman" w:cs="Times New Roman"/>
          <w:b/>
          <w:bCs/>
          <w:sz w:val="18"/>
          <w:szCs w:val="18"/>
        </w:rPr>
        <w:fldChar w:fldCharType="end"/>
      </w:r>
      <w:r>
        <w:rPr>
          <w:rFonts w:ascii="Times New Roman" w:hAnsi="Times New Roman" w:cs="Times New Roman"/>
          <w:b/>
          <w:bCs/>
          <w:sz w:val="18"/>
          <w:szCs w:val="18"/>
        </w:rPr>
        <w:t>:</w:t>
      </w:r>
      <w:r w:rsidR="007461C5" w:rsidRPr="00527C69">
        <w:rPr>
          <w:rFonts w:ascii="Times New Roman" w:hAnsi="Times New Roman" w:cs="Times New Roman"/>
          <w:sz w:val="18"/>
          <w:szCs w:val="18"/>
        </w:rPr>
        <w:t xml:space="preserve"> Simulated extinction</w:t>
      </w:r>
      <w:r w:rsidR="003F24EE">
        <w:rPr>
          <w:rFonts w:ascii="Times New Roman" w:hAnsi="Times New Roman" w:cs="Times New Roman" w:hint="eastAsia"/>
          <w:sz w:val="18"/>
          <w:szCs w:val="18"/>
        </w:rPr>
        <w:t>,</w:t>
      </w:r>
      <w:r w:rsidR="007461C5" w:rsidRPr="00527C69">
        <w:rPr>
          <w:rFonts w:ascii="Times New Roman" w:hAnsi="Times New Roman" w:cs="Times New Roman"/>
          <w:sz w:val="18"/>
          <w:szCs w:val="18"/>
        </w:rPr>
        <w:t xml:space="preserve"> absorption </w:t>
      </w:r>
      <w:r w:rsidR="003F24EE">
        <w:rPr>
          <w:rFonts w:ascii="Times New Roman" w:hAnsi="Times New Roman" w:cs="Times New Roman"/>
          <w:sz w:val="18"/>
          <w:szCs w:val="18"/>
        </w:rPr>
        <w:t xml:space="preserve">and their CD </w:t>
      </w:r>
      <w:r w:rsidR="007461C5" w:rsidRPr="00527C69">
        <w:rPr>
          <w:rFonts w:ascii="Times New Roman" w:hAnsi="Times New Roman" w:cs="Times New Roman"/>
          <w:sz w:val="18"/>
          <w:szCs w:val="18"/>
        </w:rPr>
        <w:t xml:space="preserve">spectra for the </w:t>
      </w:r>
      <w:proofErr w:type="spellStart"/>
      <w:r w:rsidR="001B2D3D" w:rsidRPr="00527C69">
        <w:rPr>
          <w:rFonts w:ascii="Times New Roman" w:hAnsi="Times New Roman" w:cs="Times New Roman"/>
          <w:sz w:val="18"/>
          <w:szCs w:val="18"/>
        </w:rPr>
        <w:t>NB</w:t>
      </w:r>
      <w:r w:rsidR="00D23247" w:rsidRPr="00527C69">
        <w:rPr>
          <w:rFonts w:ascii="Times New Roman" w:hAnsi="Times New Roman" w:cs="Times New Roman"/>
          <w:sz w:val="18"/>
          <w:szCs w:val="18"/>
        </w:rPr>
        <w:t>o</w:t>
      </w:r>
      <w:r w:rsidR="001B2D3D" w:rsidRPr="00527C69">
        <w:rPr>
          <w:rFonts w:ascii="Times New Roman" w:hAnsi="Times New Roman" w:cs="Times New Roman"/>
          <w:sz w:val="18"/>
          <w:szCs w:val="18"/>
        </w:rPr>
        <w:t>M</w:t>
      </w:r>
      <w:proofErr w:type="spellEnd"/>
      <w:r w:rsidR="007461C5" w:rsidRPr="00527C69">
        <w:rPr>
          <w:rFonts w:ascii="Times New Roman" w:hAnsi="Times New Roman" w:cs="Times New Roman"/>
          <w:sz w:val="18"/>
          <w:szCs w:val="18"/>
        </w:rPr>
        <w:t>-emitter hybrid structure.</w:t>
      </w:r>
    </w:p>
    <w:p w14:paraId="71AE4570" w14:textId="7579C9CE" w:rsidR="00B775D9" w:rsidRDefault="00B775D9">
      <w:pPr>
        <w:widowControl/>
        <w:jc w:val="left"/>
      </w:pPr>
    </w:p>
    <w:p w14:paraId="036C817B" w14:textId="75BB39CF" w:rsidR="007461C5" w:rsidRPr="00AE58D0" w:rsidRDefault="007461C5" w:rsidP="00AE58D0">
      <w:pPr>
        <w:pStyle w:val="a9"/>
        <w:jc w:val="left"/>
        <w:rPr>
          <w:rFonts w:ascii="Times New Roman" w:hAnsi="Times New Roman" w:cs="Times New Roman"/>
          <w:sz w:val="20"/>
          <w:szCs w:val="20"/>
        </w:rPr>
      </w:pPr>
      <w:bookmarkStart w:id="18" w:name="_Toc140414674"/>
      <w:bookmarkStart w:id="19" w:name="_Toc153555185"/>
      <w:r w:rsidRPr="00AE58D0">
        <w:rPr>
          <w:rFonts w:ascii="Times New Roman" w:hAnsi="Times New Roman" w:cs="Times New Roman"/>
          <w:sz w:val="20"/>
          <w:szCs w:val="20"/>
        </w:rPr>
        <w:t>S</w:t>
      </w:r>
      <w:r w:rsidR="004225C7">
        <w:rPr>
          <w:rFonts w:ascii="Times New Roman" w:hAnsi="Times New Roman" w:cs="Times New Roman"/>
          <w:sz w:val="20"/>
          <w:szCs w:val="20"/>
        </w:rPr>
        <w:t>12</w:t>
      </w:r>
      <w:r w:rsidRPr="00AE58D0">
        <w:rPr>
          <w:rFonts w:ascii="Times New Roman" w:hAnsi="Times New Roman" w:cs="Times New Roman"/>
          <w:sz w:val="20"/>
          <w:szCs w:val="20"/>
        </w:rPr>
        <w:t xml:space="preserve"> Effect of the</w:t>
      </w:r>
      <w:r w:rsidR="00FE5F6C">
        <w:rPr>
          <w:rFonts w:ascii="Times New Roman" w:hAnsi="Times New Roman" w:cs="Times New Roman"/>
          <w:sz w:val="20"/>
          <w:szCs w:val="20"/>
        </w:rPr>
        <w:t xml:space="preserve"> </w:t>
      </w:r>
      <w:r w:rsidR="00802AD8" w:rsidRPr="00AE58D0">
        <w:rPr>
          <w:rFonts w:ascii="Times New Roman" w:hAnsi="Times New Roman" w:cs="Times New Roman"/>
          <w:sz w:val="20"/>
          <w:szCs w:val="20"/>
        </w:rPr>
        <w:t>cross-</w:t>
      </w:r>
      <w:r w:rsidRPr="00AE58D0">
        <w:rPr>
          <w:rFonts w:ascii="Times New Roman" w:hAnsi="Times New Roman" w:cs="Times New Roman"/>
          <w:sz w:val="20"/>
          <w:szCs w:val="20"/>
        </w:rPr>
        <w:t xml:space="preserve">coupling terms on scattering </w:t>
      </w:r>
      <w:bookmarkEnd w:id="18"/>
      <w:r w:rsidR="00983E3D">
        <w:rPr>
          <w:rFonts w:ascii="Times New Roman" w:hAnsi="Times New Roman" w:cs="Times New Roman"/>
          <w:sz w:val="20"/>
          <w:szCs w:val="20"/>
        </w:rPr>
        <w:t>for chiral-COM</w:t>
      </w:r>
      <w:bookmarkEnd w:id="19"/>
    </w:p>
    <w:p w14:paraId="64AFDB07" w14:textId="61AE6E58" w:rsidR="0013710A" w:rsidRPr="00527C69" w:rsidRDefault="0013710A" w:rsidP="0013710A">
      <w:pPr>
        <w:ind w:firstLineChars="200" w:firstLine="400"/>
        <w:rPr>
          <w:rFonts w:ascii="Times New Roman" w:eastAsia="黑体" w:hAnsi="Times New Roman" w:cs="Times New Roman"/>
          <w:sz w:val="20"/>
          <w:szCs w:val="21"/>
        </w:rPr>
      </w:pPr>
      <w:r w:rsidRPr="00527C69">
        <w:rPr>
          <w:rFonts w:ascii="Times New Roman" w:eastAsia="黑体" w:hAnsi="Times New Roman" w:cs="Times New Roman"/>
          <w:sz w:val="20"/>
          <w:szCs w:val="21"/>
        </w:rPr>
        <w:t xml:space="preserve">According to the main text </w:t>
      </w:r>
      <w:r w:rsidR="0032730D">
        <w:rPr>
          <w:rFonts w:ascii="Times New Roman" w:eastAsia="黑体" w:hAnsi="Times New Roman" w:cs="Times New Roman"/>
          <w:sz w:val="20"/>
          <w:szCs w:val="21"/>
        </w:rPr>
        <w:t>E</w:t>
      </w:r>
      <w:r w:rsidR="00D02B8D">
        <w:rPr>
          <w:rFonts w:ascii="Times New Roman" w:eastAsia="黑体" w:hAnsi="Times New Roman" w:cs="Times New Roman"/>
          <w:sz w:val="20"/>
          <w:szCs w:val="21"/>
        </w:rPr>
        <w:t>quation</w:t>
      </w:r>
      <w:r w:rsidRPr="00527C69">
        <w:rPr>
          <w:rFonts w:ascii="Times New Roman" w:eastAsia="黑体" w:hAnsi="Times New Roman" w:cs="Times New Roman"/>
          <w:sz w:val="20"/>
          <w:szCs w:val="21"/>
        </w:rPr>
        <w:t xml:space="preserve"> (4), the dipole moment of cavity </w:t>
      </w:r>
      <w:r w:rsidRPr="00527C69">
        <w:rPr>
          <w:rFonts w:ascii="Times New Roman" w:eastAsia="黑体" w:hAnsi="Times New Roman" w:cs="Times New Roman"/>
          <w:i/>
          <w:iCs/>
          <w:sz w:val="20"/>
          <w:szCs w:val="21"/>
        </w:rPr>
        <w:t>x</w:t>
      </w:r>
      <w:r w:rsidRPr="00527C69">
        <w:rPr>
          <w:rFonts w:ascii="Times New Roman" w:eastAsia="黑体" w:hAnsi="Times New Roman" w:cs="Times New Roman"/>
          <w:sz w:val="20"/>
          <w:szCs w:val="21"/>
        </w:rPr>
        <w:t xml:space="preserve"> mode under different incident polarization state</w:t>
      </w:r>
      <w:r w:rsidR="00393CB7">
        <w:rPr>
          <w:rFonts w:ascii="Times New Roman" w:eastAsia="黑体" w:hAnsi="Times New Roman" w:cs="Times New Roman"/>
          <w:sz w:val="20"/>
          <w:szCs w:val="21"/>
        </w:rPr>
        <w:t>s</w:t>
      </w:r>
      <w:r w:rsidRPr="00527C69">
        <w:rPr>
          <w:rFonts w:ascii="Times New Roman" w:eastAsia="黑体" w:hAnsi="Times New Roman" w:cs="Times New Roman"/>
          <w:sz w:val="20"/>
          <w:szCs w:val="21"/>
        </w:rPr>
        <w:t xml:space="preserve"> can be written as:</w:t>
      </w:r>
    </w:p>
    <w:p w14:paraId="1FACA3E7" w14:textId="5326A579" w:rsidR="0013710A" w:rsidRPr="00527C69" w:rsidRDefault="00000000" w:rsidP="0013710A">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 LCP</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S6</m:t>
                  </m:r>
                </m:e>
              </m:d>
            </m:e>
          </m:eqArr>
        </m:oMath>
      </m:oMathPara>
    </w:p>
    <w:p w14:paraId="6916C01E" w14:textId="766A5B47" w:rsidR="0013710A" w:rsidRPr="00527C69" w:rsidRDefault="00000000" w:rsidP="0013710A">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 RCP</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S7</m:t>
                  </m:r>
                </m:e>
              </m:d>
            </m:e>
          </m:eqArr>
        </m:oMath>
      </m:oMathPara>
    </w:p>
    <w:p w14:paraId="464BA9B4" w14:textId="065A5F72" w:rsidR="0013710A" w:rsidRPr="00527C69" w:rsidRDefault="00000000" w:rsidP="0013710A">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 x-polar</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S8</m:t>
                  </m:r>
                </m:e>
              </m:d>
            </m:e>
          </m:eqArr>
        </m:oMath>
      </m:oMathPara>
    </w:p>
    <w:p w14:paraId="552A41E7" w14:textId="6E9364AB" w:rsidR="0055317D" w:rsidRPr="00527C69" w:rsidRDefault="0013710A" w:rsidP="007461C5">
      <w:pPr>
        <w:rPr>
          <w:rFonts w:ascii="Times New Roman" w:hAnsi="Times New Roman" w:cs="Times New Roman"/>
          <w:b/>
          <w:bCs/>
          <w:sz w:val="20"/>
          <w:szCs w:val="21"/>
        </w:rPr>
      </w:pPr>
      <w:r w:rsidRPr="00527C69">
        <w:rPr>
          <w:rFonts w:ascii="Times New Roman" w:eastAsia="黑体" w:hAnsi="Times New Roman" w:cs="Times New Roman"/>
          <w:sz w:val="20"/>
          <w:szCs w:val="21"/>
        </w:rPr>
        <w:t xml:space="preserve">The </w:t>
      </w:r>
      <w:r w:rsidR="00802AD8" w:rsidRPr="00527C69">
        <w:rPr>
          <w:rFonts w:ascii="Times New Roman" w:eastAsia="黑体" w:hAnsi="Times New Roman" w:cs="Times New Roman"/>
          <w:sz w:val="20"/>
          <w:szCs w:val="21"/>
        </w:rPr>
        <w:t>cross-</w:t>
      </w:r>
      <w:r w:rsidRPr="00527C69">
        <w:rPr>
          <w:rFonts w:ascii="Times New Roman" w:eastAsia="黑体" w:hAnsi="Times New Roman" w:cs="Times New Roman"/>
          <w:sz w:val="20"/>
          <w:szCs w:val="21"/>
        </w:rPr>
        <w:t xml:space="preserve">coupling term </w:t>
      </w:r>
      <m:oMath>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oMath>
      <w:r w:rsidRPr="00527C69">
        <w:rPr>
          <w:rFonts w:ascii="Times New Roman" w:eastAsia="黑体" w:hAnsi="Times New Roman" w:cs="Times New Roman"/>
          <w:sz w:val="20"/>
          <w:szCs w:val="21"/>
        </w:rPr>
        <w:t xml:space="preserve"> in the numerator comes from </w:t>
      </w:r>
      <w:r w:rsidR="005F6182" w:rsidRPr="00527C69">
        <w:rPr>
          <w:rFonts w:ascii="Times New Roman" w:eastAsia="黑体" w:hAnsi="Times New Roman" w:cs="Times New Roman"/>
          <w:sz w:val="20"/>
          <w:szCs w:val="21"/>
        </w:rPr>
        <w:t xml:space="preserve">energy transfer from </w:t>
      </w:r>
      <w:r w:rsidRPr="00527C69">
        <w:rPr>
          <w:rFonts w:ascii="Times New Roman" w:eastAsia="黑体" w:hAnsi="Times New Roman" w:cs="Times New Roman"/>
          <w:sz w:val="20"/>
          <w:szCs w:val="21"/>
        </w:rPr>
        <w:t xml:space="preserve">the cavity </w:t>
      </w:r>
      <w:r w:rsidRPr="00527C69">
        <w:rPr>
          <w:rFonts w:ascii="Times New Roman" w:eastAsia="黑体" w:hAnsi="Times New Roman" w:cs="Times New Roman"/>
          <w:i/>
          <w:iCs/>
          <w:sz w:val="20"/>
          <w:szCs w:val="21"/>
        </w:rPr>
        <w:t>y</w:t>
      </w:r>
      <w:r w:rsidRPr="00527C69">
        <w:rPr>
          <w:rFonts w:ascii="Times New Roman" w:eastAsia="黑体" w:hAnsi="Times New Roman" w:cs="Times New Roman"/>
          <w:sz w:val="20"/>
          <w:szCs w:val="21"/>
        </w:rPr>
        <w:t xml:space="preserve"> mode through the emitter. The scattering spectra of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oMath>
      <w:r w:rsidRPr="00527C69">
        <w:rPr>
          <w:rFonts w:ascii="Times New Roman" w:eastAsia="黑体" w:hAnsi="Times New Roman" w:cs="Times New Roman"/>
          <w:sz w:val="20"/>
          <w:szCs w:val="21"/>
        </w:rPr>
        <w:t xml:space="preserve"> is then </w:t>
      </w:r>
      <m:oMath>
        <m:r>
          <w:rPr>
            <w:rFonts w:ascii="Cambria Math" w:eastAsia="黑体" w:hAnsi="Cambria Math" w:cs="Times New Roman"/>
            <w:sz w:val="20"/>
            <w:szCs w:val="21"/>
          </w:rPr>
          <m:t>scat(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4</m:t>
            </m:r>
          </m:sup>
        </m:sSup>
        <m:sSup>
          <m:sSupPr>
            <m:ctrlPr>
              <w:rPr>
                <w:rFonts w:ascii="Cambria Math" w:eastAsia="黑体" w:hAnsi="Cambria Math" w:cs="Times New Roman"/>
                <w:i/>
                <w:sz w:val="20"/>
                <w:szCs w:val="21"/>
              </w:rPr>
            </m:ctrlPr>
          </m:sSupPr>
          <m:e>
            <m:d>
              <m:dPr>
                <m:begChr m:val="|"/>
                <m:endChr m:val="|"/>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e>
            </m:d>
          </m:e>
          <m:sup>
            <m:r>
              <w:rPr>
                <w:rFonts w:ascii="Cambria Math" w:eastAsia="黑体" w:hAnsi="Cambria Math" w:cs="Times New Roman"/>
                <w:sz w:val="20"/>
                <w:szCs w:val="21"/>
              </w:rPr>
              <m:t>2</m:t>
            </m:r>
          </m:sup>
        </m:sSup>
      </m:oMath>
      <w:r w:rsidRPr="00527C69">
        <w:rPr>
          <w:rFonts w:ascii="Times New Roman" w:eastAsia="黑体" w:hAnsi="Times New Roman" w:cs="Times New Roman"/>
          <w:sz w:val="20"/>
          <w:szCs w:val="21"/>
        </w:rPr>
        <w:t>. The left panel of Fig</w:t>
      </w:r>
      <w:r w:rsidR="00E34F4E">
        <w:rPr>
          <w:rFonts w:ascii="Times New Roman" w:eastAsia="黑体" w:hAnsi="Times New Roman" w:cs="Times New Roman"/>
          <w:sz w:val="20"/>
          <w:szCs w:val="21"/>
        </w:rPr>
        <w:t>ure</w:t>
      </w:r>
      <w:r w:rsidRPr="00527C69">
        <w:rPr>
          <w:rFonts w:ascii="Times New Roman" w:eastAsia="黑体" w:hAnsi="Times New Roman" w:cs="Times New Roman"/>
          <w:sz w:val="20"/>
          <w:szCs w:val="21"/>
        </w:rPr>
        <w:t xml:space="preserve"> S</w:t>
      </w:r>
      <w:r w:rsidR="00A84A5C">
        <w:rPr>
          <w:rFonts w:ascii="Times New Roman" w:eastAsia="黑体" w:hAnsi="Times New Roman" w:cs="Times New Roman"/>
          <w:sz w:val="20"/>
          <w:szCs w:val="21"/>
        </w:rPr>
        <w:t>12</w:t>
      </w:r>
      <w:r w:rsidRPr="00527C69">
        <w:rPr>
          <w:rFonts w:ascii="Times New Roman" w:eastAsia="黑体" w:hAnsi="Times New Roman" w:cs="Times New Roman"/>
          <w:sz w:val="20"/>
          <w:szCs w:val="21"/>
        </w:rPr>
        <w:t xml:space="preserve"> shows the scattering spectra of cavity </w:t>
      </w:r>
      <w:r w:rsidRPr="00527C69">
        <w:rPr>
          <w:rFonts w:ascii="Times New Roman" w:eastAsia="黑体" w:hAnsi="Times New Roman" w:cs="Times New Roman"/>
          <w:i/>
          <w:iCs/>
          <w:sz w:val="20"/>
          <w:szCs w:val="21"/>
        </w:rPr>
        <w:t>x</w:t>
      </w:r>
      <w:r w:rsidRPr="00527C69">
        <w:rPr>
          <w:rFonts w:ascii="Times New Roman" w:eastAsia="黑体" w:hAnsi="Times New Roman" w:cs="Times New Roman"/>
          <w:sz w:val="20"/>
          <w:szCs w:val="21"/>
        </w:rPr>
        <w:t xml:space="preserve"> mode under different incident polarization states. </w:t>
      </w:r>
      <w:r w:rsidR="00393CB7">
        <w:rPr>
          <w:rFonts w:ascii="Times New Roman" w:eastAsia="黑体" w:hAnsi="Times New Roman" w:cs="Times New Roman"/>
          <w:sz w:val="20"/>
          <w:szCs w:val="21"/>
        </w:rPr>
        <w:t>T</w:t>
      </w:r>
      <w:r w:rsidRPr="00527C69">
        <w:rPr>
          <w:rFonts w:ascii="Times New Roman" w:eastAsia="黑体" w:hAnsi="Times New Roman" w:cs="Times New Roman"/>
          <w:sz w:val="20"/>
          <w:szCs w:val="21"/>
        </w:rPr>
        <w:t>he opposite</w:t>
      </w:r>
      <w:r w:rsidR="004E2B3A">
        <w:rPr>
          <w:rFonts w:ascii="Times New Roman" w:eastAsia="黑体" w:hAnsi="Times New Roman" w:cs="Times New Roman"/>
          <w:sz w:val="20"/>
          <w:szCs w:val="21"/>
        </w:rPr>
        <w:t>-sign</w:t>
      </w:r>
      <w:r w:rsidRPr="00527C69">
        <w:rPr>
          <w:rFonts w:ascii="Times New Roman" w:eastAsia="黑体" w:hAnsi="Times New Roman" w:cs="Times New Roman"/>
          <w:sz w:val="20"/>
          <w:szCs w:val="21"/>
        </w:rPr>
        <w:t xml:space="preserve"> </w:t>
      </w:r>
      <w:r w:rsidR="00802AD8" w:rsidRPr="00527C69">
        <w:rPr>
          <w:rFonts w:ascii="Times New Roman" w:eastAsia="黑体" w:hAnsi="Times New Roman" w:cs="Times New Roman"/>
          <w:sz w:val="20"/>
          <w:szCs w:val="21"/>
        </w:rPr>
        <w:t>cross-</w:t>
      </w:r>
      <w:r w:rsidRPr="00527C69">
        <w:rPr>
          <w:rFonts w:ascii="Times New Roman" w:eastAsia="黑体" w:hAnsi="Times New Roman" w:cs="Times New Roman"/>
          <w:sz w:val="20"/>
          <w:szCs w:val="21"/>
        </w:rPr>
        <w:t xml:space="preserve">coupling terms for LCP and RCP cause </w:t>
      </w:r>
      <w:r w:rsidR="00393CB7">
        <w:rPr>
          <w:rFonts w:ascii="Times New Roman" w:eastAsia="黑体" w:hAnsi="Times New Roman" w:cs="Times New Roman"/>
          <w:sz w:val="20"/>
          <w:szCs w:val="21"/>
        </w:rPr>
        <w:t xml:space="preserve">a </w:t>
      </w:r>
      <w:r w:rsidRPr="00527C69">
        <w:rPr>
          <w:rFonts w:ascii="Times New Roman" w:eastAsia="黑体" w:hAnsi="Times New Roman" w:cs="Times New Roman"/>
          <w:sz w:val="20"/>
          <w:szCs w:val="21"/>
        </w:rPr>
        <w:t xml:space="preserve">significant difference in the scattering spectra. Similar effects can be observed for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oMath>
      <w:r w:rsidRPr="00527C69">
        <w:rPr>
          <w:rFonts w:ascii="Times New Roman" w:eastAsia="黑体" w:hAnsi="Times New Roman" w:cs="Times New Roman"/>
          <w:sz w:val="20"/>
          <w:szCs w:val="21"/>
        </w:rPr>
        <w:t xml:space="preserve"> scattering (center panel) and total scattering (right panel).</w:t>
      </w:r>
    </w:p>
    <w:p w14:paraId="2C10754A" w14:textId="77777777" w:rsidR="00A84A5C" w:rsidRDefault="00802AD8" w:rsidP="00A84A5C">
      <w:pPr>
        <w:keepNext/>
      </w:pPr>
      <w:r>
        <w:rPr>
          <w:noProof/>
        </w:rPr>
        <w:lastRenderedPageBreak/>
        <w:drawing>
          <wp:inline distT="0" distB="0" distL="0" distR="0" wp14:anchorId="47C11D12" wp14:editId="2EEBB67E">
            <wp:extent cx="5274310" cy="1789430"/>
            <wp:effectExtent l="0" t="0" r="2540" b="1270"/>
            <wp:docPr id="1244762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62856" name=""/>
                    <pic:cNvPicPr/>
                  </pic:nvPicPr>
                  <pic:blipFill>
                    <a:blip r:embed="rId19"/>
                    <a:stretch>
                      <a:fillRect/>
                    </a:stretch>
                  </pic:blipFill>
                  <pic:spPr>
                    <a:xfrm>
                      <a:off x="0" y="0"/>
                      <a:ext cx="5274310" cy="1789430"/>
                    </a:xfrm>
                    <a:prstGeom prst="rect">
                      <a:avLst/>
                    </a:prstGeom>
                  </pic:spPr>
                </pic:pic>
              </a:graphicData>
            </a:graphic>
          </wp:inline>
        </w:drawing>
      </w:r>
    </w:p>
    <w:p w14:paraId="56292490" w14:textId="32E6F195" w:rsidR="007461C5" w:rsidRPr="00527C69" w:rsidRDefault="00A84A5C" w:rsidP="00A84A5C">
      <w:pPr>
        <w:pStyle w:val="a7"/>
        <w:jc w:val="left"/>
        <w:rPr>
          <w:rFonts w:ascii="Times New Roman" w:hAnsi="Times New Roman" w:cs="Times New Roman"/>
          <w:sz w:val="18"/>
          <w:szCs w:val="18"/>
        </w:rPr>
      </w:pPr>
      <w:r w:rsidRPr="00A84A5C">
        <w:rPr>
          <w:rFonts w:ascii="Times New Roman" w:hAnsi="Times New Roman" w:cs="Times New Roman"/>
          <w:b/>
          <w:bCs/>
          <w:sz w:val="18"/>
          <w:szCs w:val="18"/>
        </w:rPr>
        <w:t>Figure S</w:t>
      </w:r>
      <w:r w:rsidRPr="00A84A5C">
        <w:rPr>
          <w:rFonts w:ascii="Times New Roman" w:hAnsi="Times New Roman" w:cs="Times New Roman"/>
          <w:b/>
          <w:bCs/>
          <w:sz w:val="18"/>
          <w:szCs w:val="18"/>
        </w:rPr>
        <w:fldChar w:fldCharType="begin"/>
      </w:r>
      <w:r w:rsidRPr="00A84A5C">
        <w:rPr>
          <w:rFonts w:ascii="Times New Roman" w:hAnsi="Times New Roman" w:cs="Times New Roman"/>
          <w:b/>
          <w:bCs/>
          <w:sz w:val="18"/>
          <w:szCs w:val="18"/>
        </w:rPr>
        <w:instrText xml:space="preserve"> SEQ Figure_S \* ARABIC </w:instrText>
      </w:r>
      <w:r w:rsidRPr="00A84A5C">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12</w:t>
      </w:r>
      <w:r w:rsidRPr="00A84A5C">
        <w:rPr>
          <w:rFonts w:ascii="Times New Roman" w:hAnsi="Times New Roman" w:cs="Times New Roman"/>
          <w:b/>
          <w:bCs/>
          <w:sz w:val="18"/>
          <w:szCs w:val="18"/>
        </w:rPr>
        <w:fldChar w:fldCharType="end"/>
      </w:r>
      <w:r w:rsidR="00E34F4E">
        <w:rPr>
          <w:rFonts w:ascii="Arial" w:hAnsi="Arial" w:cs="Arial"/>
          <w:b/>
          <w:bCs/>
          <w:noProof/>
          <w:sz w:val="18"/>
          <w:szCs w:val="18"/>
        </w:rPr>
        <w:t>:</w:t>
      </w:r>
      <w:r w:rsidR="0013710A" w:rsidRPr="00527C69">
        <w:rPr>
          <w:rFonts w:ascii="Arial" w:hAnsi="Arial" w:cs="Arial"/>
          <w:b/>
          <w:bCs/>
          <w:sz w:val="18"/>
          <w:szCs w:val="18"/>
        </w:rPr>
        <w:t xml:space="preserve"> </w:t>
      </w:r>
      <w:r w:rsidR="0013710A" w:rsidRPr="00527C69">
        <w:rPr>
          <w:rFonts w:ascii="Times New Roman" w:hAnsi="Times New Roman" w:cs="Times New Roman"/>
          <w:sz w:val="18"/>
          <w:szCs w:val="18"/>
        </w:rPr>
        <w:t xml:space="preserve">Effects of the </w:t>
      </w:r>
      <w:r w:rsidR="004E2B3A">
        <w:rPr>
          <w:rFonts w:ascii="Times New Roman" w:hAnsi="Times New Roman" w:cs="Times New Roman"/>
          <w:sz w:val="18"/>
          <w:szCs w:val="18"/>
        </w:rPr>
        <w:t>cross-</w:t>
      </w:r>
      <w:r w:rsidR="0013710A" w:rsidRPr="00527C69">
        <w:rPr>
          <w:rFonts w:ascii="Times New Roman" w:hAnsi="Times New Roman" w:cs="Times New Roman"/>
          <w:sz w:val="18"/>
          <w:szCs w:val="18"/>
        </w:rPr>
        <w:t xml:space="preserve">coupling terms in the COM analytical formula for dipole moments on the scattering spectra for normalized coupling strength </w:t>
      </w:r>
      <m:oMath>
        <m:r>
          <w:rPr>
            <w:rFonts w:ascii="Cambria Math" w:hAnsi="Cambria Math" w:cs="Times New Roman"/>
            <w:sz w:val="18"/>
            <w:szCs w:val="18"/>
          </w:rPr>
          <m:t>4g/(</m:t>
        </m:r>
        <m:sSub>
          <m:sSubPr>
            <m:ctrlPr>
              <w:rPr>
                <w:rFonts w:ascii="Cambria Math" w:hAnsi="Cambria Math" w:cs="Times New Roman"/>
                <w:i/>
                <w:sz w:val="18"/>
                <w:szCs w:val="18"/>
              </w:rPr>
            </m:ctrlPr>
          </m:sSubPr>
          <m:e>
            <m:r>
              <m:rPr>
                <m:sty m:val="p"/>
              </m:rPr>
              <w:rPr>
                <w:rFonts w:ascii="Cambria Math" w:hAnsi="Cambria Math" w:cs="Times New Roman"/>
                <w:sz w:val="18"/>
                <w:szCs w:val="18"/>
              </w:rPr>
              <m:t>Γ</m:t>
            </m:r>
          </m:e>
          <m:sub>
            <m:r>
              <w:rPr>
                <w:rFonts w:ascii="Cambria Math" w:hAnsi="Cambria Math" w:cs="Times New Roman"/>
                <w:sz w:val="18"/>
                <w:szCs w:val="18"/>
              </w:rPr>
              <m:t>p</m:t>
            </m:r>
          </m:sub>
        </m:sSub>
        <m:r>
          <w:rPr>
            <w:rFonts w:ascii="Cambria Math" w:hAnsi="Cambria Math" w:cs="Times New Roman"/>
            <w:sz w:val="18"/>
            <w:szCs w:val="18"/>
          </w:rPr>
          <m:t>+</m:t>
        </m:r>
        <m:sSub>
          <m:sSubPr>
            <m:ctrlPr>
              <w:rPr>
                <w:rFonts w:ascii="Cambria Math" w:hAnsi="Cambria Math" w:cs="Times New Roman"/>
                <w:i/>
                <w:sz w:val="18"/>
                <w:szCs w:val="18"/>
              </w:rPr>
            </m:ctrlPr>
          </m:sSubPr>
          <m:e>
            <m:r>
              <m:rPr>
                <m:sty m:val="p"/>
              </m:rPr>
              <w:rPr>
                <w:rFonts w:ascii="Cambria Math" w:hAnsi="Cambria Math" w:cs="Times New Roman"/>
                <w:sz w:val="18"/>
                <w:szCs w:val="18"/>
              </w:rPr>
              <m:t>Γ</m:t>
            </m:r>
          </m:e>
          <m:sub>
            <m:r>
              <w:rPr>
                <w:rFonts w:ascii="Cambria Math" w:hAnsi="Cambria Math" w:cs="Times New Roman"/>
                <w:sz w:val="18"/>
                <w:szCs w:val="18"/>
              </w:rPr>
              <m:t>em</m:t>
            </m:r>
          </m:sub>
        </m:sSub>
        <m:r>
          <w:rPr>
            <w:rFonts w:ascii="Cambria Math" w:hAnsi="Cambria Math" w:cs="Times New Roman"/>
            <w:sz w:val="18"/>
            <w:szCs w:val="18"/>
          </w:rPr>
          <m:t>)=0.84</m:t>
        </m:r>
      </m:oMath>
      <w:r w:rsidR="0013710A" w:rsidRPr="00527C69">
        <w:rPr>
          <w:rFonts w:ascii="Times New Roman" w:hAnsi="Times New Roman" w:cs="Times New Roman"/>
          <w:sz w:val="18"/>
          <w:szCs w:val="18"/>
        </w:rPr>
        <w:t>.</w:t>
      </w:r>
    </w:p>
    <w:p w14:paraId="46D1CD70" w14:textId="77777777" w:rsidR="005310F4" w:rsidRPr="005310F4" w:rsidRDefault="005310F4" w:rsidP="005310F4"/>
    <w:p w14:paraId="72081650" w14:textId="2FC237A3" w:rsidR="0070016E" w:rsidRPr="00AE58D0" w:rsidRDefault="00527C69" w:rsidP="00AE58D0">
      <w:pPr>
        <w:pStyle w:val="a9"/>
        <w:jc w:val="left"/>
        <w:rPr>
          <w:rFonts w:ascii="Times New Roman" w:hAnsi="Times New Roman" w:cs="Times New Roman"/>
          <w:sz w:val="20"/>
          <w:szCs w:val="20"/>
        </w:rPr>
      </w:pPr>
      <w:bookmarkStart w:id="20" w:name="_Toc140414675"/>
      <w:bookmarkStart w:id="21" w:name="_Toc153555186"/>
      <w:r w:rsidRPr="00AE58D0">
        <w:rPr>
          <w:rFonts w:ascii="Times New Roman" w:hAnsi="Times New Roman" w:cs="Times New Roman"/>
          <w:sz w:val="20"/>
          <w:szCs w:val="20"/>
        </w:rPr>
        <w:t>S</w:t>
      </w:r>
      <w:r w:rsidR="0032730D" w:rsidRPr="00AE58D0">
        <w:rPr>
          <w:rFonts w:ascii="Times New Roman" w:hAnsi="Times New Roman" w:cs="Times New Roman"/>
          <w:sz w:val="20"/>
          <w:szCs w:val="20"/>
        </w:rPr>
        <w:t>1</w:t>
      </w:r>
      <w:r w:rsidR="004225C7">
        <w:rPr>
          <w:rFonts w:ascii="Times New Roman" w:hAnsi="Times New Roman" w:cs="Times New Roman"/>
          <w:sz w:val="20"/>
          <w:szCs w:val="20"/>
        </w:rPr>
        <w:t>3</w:t>
      </w:r>
      <w:r w:rsidR="0070016E" w:rsidRPr="00AE58D0">
        <w:rPr>
          <w:rFonts w:ascii="Times New Roman" w:hAnsi="Times New Roman" w:cs="Times New Roman"/>
          <w:sz w:val="20"/>
          <w:szCs w:val="20"/>
        </w:rPr>
        <w:t xml:space="preserve"> Deduction of the</w:t>
      </w:r>
      <w:r w:rsidR="00C163B6" w:rsidRPr="00AE58D0">
        <w:rPr>
          <w:rFonts w:ascii="Times New Roman" w:hAnsi="Times New Roman" w:cs="Times New Roman"/>
          <w:sz w:val="20"/>
          <w:szCs w:val="20"/>
        </w:rPr>
        <w:t xml:space="preserve"> CDS</w:t>
      </w:r>
      <w:r w:rsidR="005D1407" w:rsidRPr="00AE58D0">
        <w:rPr>
          <w:rFonts w:ascii="Times New Roman" w:hAnsi="Times New Roman" w:cs="Times New Roman"/>
          <w:sz w:val="20"/>
          <w:szCs w:val="20"/>
        </w:rPr>
        <w:t xml:space="preserve"> </w:t>
      </w:r>
      <w:r w:rsidR="0070016E" w:rsidRPr="00AE58D0">
        <w:rPr>
          <w:rFonts w:ascii="Times New Roman" w:hAnsi="Times New Roman" w:cs="Times New Roman"/>
          <w:sz w:val="20"/>
          <w:szCs w:val="20"/>
        </w:rPr>
        <w:t xml:space="preserve">for </w:t>
      </w:r>
      <w:r w:rsidR="005D1407" w:rsidRPr="00AE58D0">
        <w:rPr>
          <w:rFonts w:ascii="Times New Roman" w:hAnsi="Times New Roman" w:cs="Times New Roman"/>
          <w:sz w:val="20"/>
          <w:szCs w:val="20"/>
        </w:rPr>
        <w:t>chiral-</w:t>
      </w:r>
      <w:r w:rsidR="0070016E" w:rsidRPr="00AE58D0">
        <w:rPr>
          <w:rFonts w:ascii="Times New Roman" w:hAnsi="Times New Roman" w:cs="Times New Roman"/>
          <w:sz w:val="20"/>
          <w:szCs w:val="20"/>
        </w:rPr>
        <w:t>COM</w:t>
      </w:r>
      <w:bookmarkEnd w:id="20"/>
      <w:bookmarkEnd w:id="21"/>
    </w:p>
    <w:p w14:paraId="5DD5E6E7" w14:textId="7313E1BE" w:rsidR="0070016E" w:rsidRPr="00527C69" w:rsidRDefault="0070016E" w:rsidP="0070016E">
      <w:pPr>
        <w:ind w:firstLineChars="200" w:firstLine="400"/>
        <w:rPr>
          <w:rFonts w:ascii="Times New Roman" w:eastAsia="黑体" w:hAnsi="Times New Roman" w:cs="Times New Roman"/>
          <w:sz w:val="20"/>
          <w:szCs w:val="21"/>
        </w:rPr>
      </w:pPr>
      <w:r w:rsidRPr="00527C69">
        <w:rPr>
          <w:rFonts w:ascii="Times New Roman" w:eastAsia="黑体" w:hAnsi="Times New Roman" w:cs="Times New Roman"/>
          <w:sz w:val="20"/>
          <w:szCs w:val="21"/>
        </w:rPr>
        <w:t xml:space="preserve">According to </w:t>
      </w:r>
      <w:r w:rsidR="00F32E1D">
        <w:rPr>
          <w:rFonts w:ascii="Times New Roman" w:eastAsia="黑体" w:hAnsi="Times New Roman" w:cs="Times New Roman"/>
          <w:sz w:val="20"/>
          <w:szCs w:val="21"/>
        </w:rPr>
        <w:t>E</w:t>
      </w:r>
      <w:r w:rsidR="00D02B8D">
        <w:rPr>
          <w:rFonts w:ascii="Times New Roman" w:eastAsia="黑体" w:hAnsi="Times New Roman" w:cs="Times New Roman"/>
          <w:sz w:val="20"/>
          <w:szCs w:val="21"/>
        </w:rPr>
        <w:t>quation</w:t>
      </w:r>
      <w:r w:rsidR="00F32E1D">
        <w:rPr>
          <w:rFonts w:ascii="Times New Roman" w:eastAsia="黑体" w:hAnsi="Times New Roman" w:cs="Times New Roman"/>
          <w:sz w:val="20"/>
          <w:szCs w:val="21"/>
        </w:rPr>
        <w:t>s</w:t>
      </w:r>
      <w:r w:rsidRPr="00527C69">
        <w:rPr>
          <w:rFonts w:ascii="Times New Roman" w:eastAsia="黑体" w:hAnsi="Times New Roman" w:cs="Times New Roman"/>
          <w:sz w:val="20"/>
          <w:szCs w:val="21"/>
        </w:rPr>
        <w:t xml:space="preserve"> </w:t>
      </w:r>
      <w:r w:rsidR="004B235E" w:rsidRPr="00527C69">
        <w:rPr>
          <w:rFonts w:ascii="Times New Roman" w:eastAsia="黑体" w:hAnsi="Times New Roman" w:cs="Times New Roman"/>
          <w:sz w:val="20"/>
          <w:szCs w:val="21"/>
        </w:rPr>
        <w:t>(</w:t>
      </w:r>
      <w:r w:rsidRPr="00527C69">
        <w:rPr>
          <w:rFonts w:ascii="Times New Roman" w:eastAsia="黑体" w:hAnsi="Times New Roman" w:cs="Times New Roman"/>
          <w:sz w:val="20"/>
          <w:szCs w:val="21"/>
        </w:rPr>
        <w:t>S6</w:t>
      </w:r>
      <w:r w:rsidR="004E2B3A">
        <w:rPr>
          <w:rFonts w:ascii="Times New Roman" w:eastAsia="黑体" w:hAnsi="Times New Roman" w:cs="Times New Roman"/>
          <w:sz w:val="20"/>
          <w:szCs w:val="21"/>
        </w:rPr>
        <w:t>) and (</w:t>
      </w:r>
      <w:r w:rsidR="004B235E" w:rsidRPr="00527C69">
        <w:rPr>
          <w:rFonts w:ascii="Times New Roman" w:eastAsia="黑体" w:hAnsi="Times New Roman" w:cs="Times New Roman"/>
          <w:sz w:val="20"/>
          <w:szCs w:val="21"/>
        </w:rPr>
        <w:t>S</w:t>
      </w:r>
      <w:r w:rsidR="00AC1135" w:rsidRPr="00527C69">
        <w:rPr>
          <w:rFonts w:ascii="Times New Roman" w:eastAsia="黑体" w:hAnsi="Times New Roman" w:cs="Times New Roman"/>
          <w:sz w:val="20"/>
          <w:szCs w:val="21"/>
        </w:rPr>
        <w:t>7</w:t>
      </w:r>
      <w:r w:rsidR="004B235E" w:rsidRPr="00527C69">
        <w:rPr>
          <w:rFonts w:ascii="Times New Roman" w:eastAsia="黑体" w:hAnsi="Times New Roman" w:cs="Times New Roman"/>
          <w:sz w:val="20"/>
          <w:szCs w:val="21"/>
        </w:rPr>
        <w:t>)</w:t>
      </w:r>
      <w:r w:rsidR="00AC1135" w:rsidRPr="00527C69">
        <w:rPr>
          <w:rFonts w:ascii="Times New Roman" w:eastAsia="黑体" w:hAnsi="Times New Roman" w:cs="Times New Roman"/>
          <w:sz w:val="20"/>
          <w:szCs w:val="21"/>
        </w:rPr>
        <w:t>:</w:t>
      </w:r>
    </w:p>
    <w:p w14:paraId="04587BA5" w14:textId="67B0F203" w:rsidR="00727C9D" w:rsidRPr="00527C69" w:rsidRDefault="00000000" w:rsidP="00AC1135">
      <w:pPr>
        <w:rPr>
          <w:rFonts w:ascii="Times New Roman" w:eastAsia="黑体" w:hAnsi="Times New Roman" w:cs="Times New Roman"/>
          <w:sz w:val="20"/>
          <w:szCs w:val="21"/>
        </w:rPr>
      </w:pPr>
      <m:oMathPara>
        <m:oMath>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μ</m:t>
                  </m:r>
                </m:e>
                <m:sub>
                  <m:r>
                    <w:rPr>
                      <w:rFonts w:ascii="Cambria Math" w:hAnsi="Cambria Math" w:cs="Times New Roman"/>
                      <w:sz w:val="20"/>
                      <w:szCs w:val="21"/>
                    </w:rPr>
                    <m:t>x</m:t>
                  </m:r>
                </m:sub>
              </m:sSub>
              <m:r>
                <w:rPr>
                  <w:rFonts w:ascii="Cambria Math" w:hAnsi="Cambria Math" w:cs="Times New Roman"/>
                  <w:sz w:val="20"/>
                  <w:szCs w:val="21"/>
                </w:rPr>
                <m:t>, LCP</m:t>
              </m:r>
            </m:e>
          </m:d>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C</m:t>
              </m:r>
            </m:e>
            <m:sub>
              <m:r>
                <w:rPr>
                  <w:rFonts w:ascii="Cambria Math" w:hAnsi="Cambria Math" w:cs="Times New Roman"/>
                  <w:sz w:val="20"/>
                  <w:szCs w:val="21"/>
                </w:rPr>
                <m:t>0</m:t>
              </m:r>
            </m:sub>
          </m:sSub>
          <m:sSup>
            <m:sSupPr>
              <m:ctrlPr>
                <w:rPr>
                  <w:rFonts w:ascii="Cambria Math" w:hAnsi="Cambria Math" w:cs="Times New Roman"/>
                  <w:i/>
                  <w:sz w:val="20"/>
                  <w:szCs w:val="21"/>
                </w:rPr>
              </m:ctrlPr>
            </m:sSupPr>
            <m:e>
              <m:r>
                <w:rPr>
                  <w:rFonts w:ascii="Cambria Math" w:hAnsi="Cambria Math" w:cs="Times New Roman"/>
                  <w:sz w:val="20"/>
                  <w:szCs w:val="21"/>
                </w:rPr>
                <m:t>ω</m:t>
              </m:r>
            </m:e>
            <m:sup>
              <m:r>
                <w:rPr>
                  <w:rFonts w:ascii="Cambria Math" w:hAnsi="Cambria Math" w:cs="Times New Roman"/>
                  <w:sz w:val="20"/>
                  <w:szCs w:val="21"/>
                </w:rPr>
                <m:t>4</m:t>
              </m:r>
            </m:sup>
          </m:sSup>
          <m:sSup>
            <m:sSupPr>
              <m:ctrlPr>
                <w:rPr>
                  <w:rFonts w:ascii="Cambria Math" w:hAnsi="Cambria Math" w:cs="Times New Roman"/>
                  <w:i/>
                  <w:sz w:val="20"/>
                  <w:szCs w:val="21"/>
                </w:rPr>
              </m:ctrlPr>
            </m:sSupPr>
            <m:e>
              <m:d>
                <m:dPr>
                  <m:begChr m:val="|"/>
                  <m:endChr m:val="|"/>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μ</m:t>
                      </m:r>
                    </m:e>
                    <m:sub>
                      <m:r>
                        <w:rPr>
                          <w:rFonts w:ascii="Cambria Math" w:hAnsi="Cambria Math" w:cs="Times New Roman"/>
                          <w:sz w:val="20"/>
                          <w:szCs w:val="21"/>
                        </w:rPr>
                        <m:t>x</m:t>
                      </m:r>
                    </m:sub>
                  </m:sSub>
                  <m:d>
                    <m:dPr>
                      <m:ctrlPr>
                        <w:rPr>
                          <w:rFonts w:ascii="Cambria Math" w:hAnsi="Cambria Math" w:cs="Times New Roman"/>
                          <w:i/>
                          <w:sz w:val="20"/>
                          <w:szCs w:val="21"/>
                        </w:rPr>
                      </m:ctrlPr>
                    </m:dPr>
                    <m:e>
                      <m:r>
                        <w:rPr>
                          <w:rFonts w:ascii="Cambria Math" w:hAnsi="Cambria Math" w:cs="Times New Roman"/>
                          <w:sz w:val="20"/>
                          <w:szCs w:val="21"/>
                        </w:rPr>
                        <m:t>LCP</m:t>
                      </m:r>
                    </m:e>
                  </m:d>
                </m:e>
              </m:d>
            </m:e>
            <m:sup>
              <m:r>
                <w:rPr>
                  <w:rFonts w:ascii="Cambria Math" w:hAnsi="Cambria Math" w:cs="Times New Roman"/>
                  <w:sz w:val="20"/>
                  <w:szCs w:val="21"/>
                </w:rPr>
                <m:t>2</m:t>
              </m:r>
            </m:sup>
          </m:sSup>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C</m:t>
              </m:r>
            </m:e>
            <m:sub>
              <m:r>
                <w:rPr>
                  <w:rFonts w:ascii="Cambria Math" w:hAnsi="Cambria Math" w:cs="Times New Roman"/>
                  <w:sz w:val="20"/>
                  <w:szCs w:val="21"/>
                </w:rPr>
                <m:t>1</m:t>
              </m:r>
            </m:sub>
          </m:sSub>
          <m:d>
            <m:dPr>
              <m:ctrlPr>
                <w:rPr>
                  <w:rFonts w:ascii="Cambria Math" w:hAnsi="Cambria Math" w:cs="Times New Roman"/>
                  <w:i/>
                  <w:sz w:val="20"/>
                  <w:szCs w:val="21"/>
                </w:rPr>
              </m:ctrlPr>
            </m:dPr>
            <m:e>
              <m:r>
                <w:rPr>
                  <w:rFonts w:ascii="Cambria Math" w:hAnsi="Cambria Math" w:cs="Times New Roman"/>
                  <w:sz w:val="20"/>
                  <w:szCs w:val="21"/>
                </w:rPr>
                <m:t>ω</m:t>
              </m:r>
            </m:e>
          </m:d>
          <m:sSup>
            <m:sSupPr>
              <m:ctrlPr>
                <w:rPr>
                  <w:rFonts w:ascii="Cambria Math" w:hAnsi="Cambria Math" w:cs="Times New Roman"/>
                  <w:i/>
                  <w:sz w:val="20"/>
                  <w:szCs w:val="21"/>
                </w:rPr>
              </m:ctrlPr>
            </m:sSupPr>
            <m:e>
              <m:d>
                <m:dPr>
                  <m:begChr m:val="|"/>
                  <m:endChr m:val="|"/>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y</m:t>
                      </m:r>
                    </m:sub>
                  </m:sSub>
                  <m:d>
                    <m:dPr>
                      <m:ctrlPr>
                        <w:rPr>
                          <w:rFonts w:ascii="Cambria Math" w:hAnsi="Cambria Math" w:cs="Times New Roman"/>
                          <w:i/>
                          <w:sz w:val="20"/>
                          <w:szCs w:val="21"/>
                        </w:rPr>
                      </m:ctrlPr>
                    </m:dPr>
                    <m:e>
                      <m:r>
                        <w:rPr>
                          <w:rFonts w:ascii="Cambria Math" w:hAnsi="Cambria Math" w:cs="Times New Roman"/>
                          <w:sz w:val="20"/>
                          <w:szCs w:val="21"/>
                        </w:rPr>
                        <m:t>ω</m:t>
                      </m:r>
                    </m:e>
                  </m:d>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em</m:t>
                      </m:r>
                    </m:sub>
                  </m:sSub>
                  <m:d>
                    <m:dPr>
                      <m:ctrlPr>
                        <w:rPr>
                          <w:rFonts w:ascii="Cambria Math" w:hAnsi="Cambria Math" w:cs="Times New Roman"/>
                          <w:i/>
                          <w:sz w:val="20"/>
                          <w:szCs w:val="21"/>
                        </w:rPr>
                      </m:ctrlPr>
                    </m:dPr>
                    <m:e>
                      <m:r>
                        <w:rPr>
                          <w:rFonts w:ascii="Cambria Math" w:hAnsi="Cambria Math" w:cs="Times New Roman"/>
                          <w:sz w:val="20"/>
                          <w:szCs w:val="21"/>
                        </w:rPr>
                        <m:t>ω</m:t>
                      </m:r>
                    </m:e>
                  </m:d>
                  <m:r>
                    <w:rPr>
                      <w:rFonts w:ascii="Cambria Math" w:hAnsi="Cambria Math" w:cs="Times New Roman"/>
                      <w:sz w:val="20"/>
                      <w:szCs w:val="21"/>
                    </w:rPr>
                    <m:t>-4</m:t>
                  </m:r>
                  <m:sSup>
                    <m:sSupPr>
                      <m:ctrlPr>
                        <w:rPr>
                          <w:rFonts w:ascii="Cambria Math" w:hAnsi="Cambria Math" w:cs="Times New Roman"/>
                          <w:i/>
                          <w:sz w:val="20"/>
                          <w:szCs w:val="21"/>
                        </w:rPr>
                      </m:ctrlPr>
                    </m:sSupPr>
                    <m:e>
                      <m:r>
                        <w:rPr>
                          <w:rFonts w:ascii="Cambria Math" w:hAnsi="Cambria Math" w:cs="Times New Roman"/>
                          <w:sz w:val="20"/>
                          <w:szCs w:val="21"/>
                        </w:rPr>
                        <m:t>ω</m:t>
                      </m:r>
                    </m:e>
                    <m:sup>
                      <m:r>
                        <w:rPr>
                          <w:rFonts w:ascii="Cambria Math" w:hAnsi="Cambria Math" w:cs="Times New Roman"/>
                          <w:sz w:val="20"/>
                          <w:szCs w:val="21"/>
                        </w:rPr>
                        <m:t>2</m:t>
                      </m:r>
                    </m:sup>
                  </m:sSup>
                  <m:sSubSup>
                    <m:sSubSupPr>
                      <m:ctrlPr>
                        <w:rPr>
                          <w:rFonts w:ascii="Cambria Math" w:hAnsi="Cambria Math" w:cs="Times New Roman"/>
                          <w:i/>
                          <w:sz w:val="20"/>
                          <w:szCs w:val="21"/>
                        </w:rPr>
                      </m:ctrlPr>
                    </m:sSubSupPr>
                    <m:e>
                      <m:r>
                        <w:rPr>
                          <w:rFonts w:ascii="Cambria Math" w:hAnsi="Cambria Math" w:cs="Times New Roman"/>
                          <w:sz w:val="20"/>
                          <w:szCs w:val="21"/>
                        </w:rPr>
                        <m:t>g</m:t>
                      </m:r>
                    </m:e>
                    <m:sub>
                      <m:r>
                        <w:rPr>
                          <w:rFonts w:ascii="Cambria Math" w:hAnsi="Cambria Math" w:cs="Times New Roman"/>
                          <w:sz w:val="20"/>
                          <w:szCs w:val="21"/>
                        </w:rPr>
                        <m:t>y</m:t>
                      </m:r>
                    </m:sub>
                    <m:sup>
                      <m:r>
                        <w:rPr>
                          <w:rFonts w:ascii="Cambria Math" w:hAnsi="Cambria Math" w:cs="Times New Roman"/>
                          <w:sz w:val="20"/>
                          <w:szCs w:val="21"/>
                        </w:rPr>
                        <m:t>2</m:t>
                      </m:r>
                    </m:sup>
                  </m:sSubSup>
                  <m:r>
                    <w:rPr>
                      <w:rFonts w:ascii="Cambria Math" w:hAnsi="Cambria Math" w:cs="Times New Roman"/>
                      <w:sz w:val="20"/>
                      <w:szCs w:val="21"/>
                    </w:rPr>
                    <m:t>+4i</m:t>
                  </m:r>
                  <m:sSup>
                    <m:sSupPr>
                      <m:ctrlPr>
                        <w:rPr>
                          <w:rFonts w:ascii="Cambria Math" w:hAnsi="Cambria Math" w:cs="Times New Roman"/>
                          <w:i/>
                          <w:sz w:val="20"/>
                          <w:szCs w:val="21"/>
                        </w:rPr>
                      </m:ctrlPr>
                    </m:sSupPr>
                    <m:e>
                      <m:r>
                        <w:rPr>
                          <w:rFonts w:ascii="Cambria Math" w:hAnsi="Cambria Math" w:cs="Times New Roman"/>
                          <w:sz w:val="20"/>
                          <w:szCs w:val="21"/>
                        </w:rPr>
                        <m:t>ω</m:t>
                      </m:r>
                    </m:e>
                    <m:sup>
                      <m:r>
                        <w:rPr>
                          <w:rFonts w:ascii="Cambria Math" w:hAnsi="Cambria Math" w:cs="Times New Roman"/>
                          <w:sz w:val="20"/>
                          <w:szCs w:val="21"/>
                        </w:rPr>
                        <m:t>2</m:t>
                      </m:r>
                    </m:sup>
                  </m:sSup>
                  <m:sSub>
                    <m:sSubPr>
                      <m:ctrlPr>
                        <w:rPr>
                          <w:rFonts w:ascii="Cambria Math" w:hAnsi="Cambria Math" w:cs="Times New Roman"/>
                          <w:i/>
                          <w:sz w:val="20"/>
                          <w:szCs w:val="21"/>
                        </w:rPr>
                      </m:ctrlPr>
                    </m:sSubPr>
                    <m:e>
                      <m:r>
                        <w:rPr>
                          <w:rFonts w:ascii="Cambria Math" w:hAnsi="Cambria Math" w:cs="Times New Roman"/>
                          <w:sz w:val="20"/>
                          <w:szCs w:val="21"/>
                        </w:rPr>
                        <m:t>g</m:t>
                      </m:r>
                    </m:e>
                    <m:sub>
                      <m:r>
                        <w:rPr>
                          <w:rFonts w:ascii="Cambria Math" w:hAnsi="Cambria Math" w:cs="Times New Roman"/>
                          <w:sz w:val="20"/>
                          <w:szCs w:val="21"/>
                        </w:rPr>
                        <m:t>x</m:t>
                      </m:r>
                    </m:sub>
                  </m:sSub>
                  <m:sSub>
                    <m:sSubPr>
                      <m:ctrlPr>
                        <w:rPr>
                          <w:rFonts w:ascii="Cambria Math" w:hAnsi="Cambria Math" w:cs="Times New Roman"/>
                          <w:i/>
                          <w:sz w:val="20"/>
                          <w:szCs w:val="21"/>
                        </w:rPr>
                      </m:ctrlPr>
                    </m:sSubPr>
                    <m:e>
                      <m:r>
                        <w:rPr>
                          <w:rFonts w:ascii="Cambria Math" w:hAnsi="Cambria Math" w:cs="Times New Roman"/>
                          <w:sz w:val="20"/>
                          <w:szCs w:val="21"/>
                        </w:rPr>
                        <m:t>g</m:t>
                      </m:r>
                    </m:e>
                    <m:sub>
                      <m:r>
                        <w:rPr>
                          <w:rFonts w:ascii="Cambria Math" w:hAnsi="Cambria Math" w:cs="Times New Roman"/>
                          <w:sz w:val="20"/>
                          <w:szCs w:val="21"/>
                        </w:rPr>
                        <m:t>y</m:t>
                      </m:r>
                    </m:sub>
                  </m:sSub>
                </m:e>
              </m:d>
            </m:e>
            <m:sup>
              <m:r>
                <w:rPr>
                  <w:rFonts w:ascii="Cambria Math" w:hAnsi="Cambria Math" w:cs="Times New Roman"/>
                  <w:sz w:val="20"/>
                  <w:szCs w:val="21"/>
                </w:rPr>
                <m:t>2</m:t>
              </m:r>
            </m:sup>
          </m:sSup>
        </m:oMath>
      </m:oMathPara>
    </w:p>
    <w:p w14:paraId="78DCB607" w14:textId="4640299F" w:rsidR="00200F85" w:rsidRPr="00527C69" w:rsidRDefault="00000000" w:rsidP="00AC1135">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1</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2</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+8</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r>
                    <w:rPr>
                      <w:rFonts w:ascii="Cambria Math" w:eastAsia="黑体" w:hAnsi="Cambria Math" w:cs="Times New Roman"/>
                      <w:sz w:val="20"/>
                      <w:szCs w:val="21"/>
                    </w:rPr>
                    <m:t>Imag</m:t>
                  </m:r>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e>
                  </m:d>
                </m:e>
              </m:d>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S9</m:t>
                  </m:r>
                </m:e>
              </m:d>
            </m:e>
          </m:eqArr>
        </m:oMath>
      </m:oMathPara>
    </w:p>
    <w:p w14:paraId="666FC52F" w14:textId="53E3BFFA" w:rsidR="00200F85" w:rsidRPr="00527C69" w:rsidRDefault="00000000" w:rsidP="00AC1135">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r>
                    <w:rPr>
                      <w:rFonts w:ascii="Cambria Math" w:eastAsia="黑体" w:hAnsi="Cambria Math" w:cs="Times New Roman"/>
                      <w:sz w:val="20"/>
                      <w:szCs w:val="21"/>
                    </w:rPr>
                    <m:t>,RCP</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1</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2</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-8</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r>
                    <w:rPr>
                      <w:rFonts w:ascii="Cambria Math" w:eastAsia="黑体" w:hAnsi="Cambria Math" w:cs="Times New Roman"/>
                      <w:sz w:val="20"/>
                      <w:szCs w:val="21"/>
                    </w:rPr>
                    <m:t>Imag</m:t>
                  </m:r>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e>
                  </m:d>
                </m:e>
              </m:d>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S10</m:t>
                  </m:r>
                </m:e>
              </m:d>
            </m:e>
          </m:eqArr>
        </m:oMath>
      </m:oMathPara>
    </w:p>
    <w:p w14:paraId="6DBB0B86" w14:textId="4EF8121E" w:rsidR="00200F85" w:rsidRPr="00527C69" w:rsidRDefault="00000000" w:rsidP="00226AD6">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r>
                    <w:rPr>
                      <w:rFonts w:ascii="Cambria Math" w:eastAsia="黑体" w:hAnsi="Cambria Math" w:cs="Times New Roman"/>
                      <w:sz w:val="20"/>
                      <w:szCs w:val="21"/>
                    </w:rPr>
                    <m:t>,LCP</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1</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3</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-8</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r>
                    <w:rPr>
                      <w:rFonts w:ascii="Cambria Math" w:eastAsia="黑体" w:hAnsi="Cambria Math" w:cs="Times New Roman"/>
                      <w:sz w:val="20"/>
                      <w:szCs w:val="21"/>
                    </w:rPr>
                    <m:t>Imag</m:t>
                  </m:r>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e>
                  </m:d>
                </m:e>
              </m:d>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S11</m:t>
                  </m:r>
                </m:e>
              </m:d>
            </m:e>
          </m:eqArr>
        </m:oMath>
      </m:oMathPara>
    </w:p>
    <w:p w14:paraId="108C197F" w14:textId="424EFB49" w:rsidR="00200F85" w:rsidRPr="00527C69" w:rsidRDefault="00000000" w:rsidP="00226AD6">
      <w:pPr>
        <w:rPr>
          <w:rFonts w:ascii="Times New Roman" w:eastAsia="黑体" w:hAnsi="Times New Roman" w:cs="Times New Roman"/>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r>
                    <w:rPr>
                      <w:rFonts w:ascii="Cambria Math" w:eastAsia="黑体" w:hAnsi="Cambria Math" w:cs="Times New Roman"/>
                      <w:sz w:val="20"/>
                      <w:szCs w:val="21"/>
                    </w:rPr>
                    <m:t>,RCP</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1</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3</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+8</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r>
                    <w:rPr>
                      <w:rFonts w:ascii="Cambria Math" w:eastAsia="黑体" w:hAnsi="Cambria Math" w:cs="Times New Roman"/>
                      <w:sz w:val="20"/>
                      <w:szCs w:val="21"/>
                    </w:rPr>
                    <m:t>Imag</m:t>
                  </m:r>
                  <m:d>
                    <m:dPr>
                      <m:ctrlPr>
                        <w:rPr>
                          <w:rFonts w:ascii="Cambria Math" w:eastAsia="黑体" w:hAnsi="Cambria Math" w:cs="Times New Roman"/>
                          <w:i/>
                          <w:sz w:val="20"/>
                          <w:szCs w:val="21"/>
                        </w:rPr>
                      </m:ctrlPr>
                    </m:d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e>
                  </m:d>
                </m:e>
              </m:d>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S12</m:t>
                  </m:r>
                </m:e>
              </m:d>
            </m:e>
          </m:eqArr>
        </m:oMath>
      </m:oMathPara>
    </w:p>
    <w:p w14:paraId="25F216DF" w14:textId="0850A801" w:rsidR="00200F85" w:rsidRPr="00527C69" w:rsidRDefault="00200F85" w:rsidP="00226AD6">
      <w:pPr>
        <w:rPr>
          <w:rFonts w:ascii="Times New Roman" w:eastAsia="黑体" w:hAnsi="Times New Roman" w:cs="Times New Roman"/>
          <w:iCs/>
          <w:sz w:val="20"/>
          <w:szCs w:val="21"/>
        </w:rPr>
      </w:pPr>
      <w:r w:rsidRPr="00527C69">
        <w:rPr>
          <w:rFonts w:ascii="Times New Roman" w:eastAsia="黑体" w:hAnsi="Times New Roman" w:cs="Times New Roman"/>
          <w:iCs/>
          <w:sz w:val="20"/>
          <w:szCs w:val="21"/>
        </w:rPr>
        <w:t>w</w:t>
      </w:r>
      <w:r w:rsidR="00226AD6" w:rsidRPr="00527C69">
        <w:rPr>
          <w:rFonts w:ascii="Times New Roman" w:eastAsia="黑体" w:hAnsi="Times New Roman" w:cs="Times New Roman"/>
          <w:iCs/>
          <w:sz w:val="20"/>
          <w:szCs w:val="21"/>
        </w:rPr>
        <w:t>here</w:t>
      </w:r>
      <w:r w:rsidRPr="00527C69">
        <w:rPr>
          <w:rFonts w:ascii="Times New Roman" w:eastAsia="黑体" w:hAnsi="Times New Roman" w:cs="Times New Roman"/>
          <w:iCs/>
          <w:sz w:val="20"/>
          <w:szCs w:val="21"/>
        </w:rPr>
        <w:t xml:space="preserve"> </w:t>
      </w:r>
    </w:p>
    <w:p w14:paraId="478B00B2" w14:textId="3AA68C59" w:rsidR="00200F85" w:rsidRPr="00527C69" w:rsidRDefault="00000000" w:rsidP="00226AD6">
      <w:pPr>
        <w:rPr>
          <w:rFonts w:ascii="Times New Roman" w:eastAsia="黑体" w:hAnsi="Times New Roman" w:cs="Times New Roman"/>
          <w:iCs/>
          <w:sz w:val="20"/>
          <w:szCs w:val="21"/>
        </w:rPr>
      </w:pPr>
      <m:oMathPara>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1</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f>
            <m:fPr>
              <m:ctrlPr>
                <w:rPr>
                  <w:rFonts w:ascii="Cambria Math" w:eastAsia="黑体" w:hAnsi="Cambria Math" w:cs="Times New Roman"/>
                  <w:i/>
                  <w:iCs/>
                  <w:sz w:val="20"/>
                  <w:szCs w:val="21"/>
                </w:rPr>
              </m:ctrlPr>
            </m:fPr>
            <m:num>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0</m:t>
                  </m:r>
                </m:sub>
              </m:sSub>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4</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F</m:t>
                  </m:r>
                </m:e>
                <m:sub>
                  <m:r>
                    <w:rPr>
                      <w:rFonts w:ascii="Cambria Math" w:eastAsia="黑体" w:hAnsi="Cambria Math" w:cs="Times New Roman"/>
                      <w:sz w:val="20"/>
                      <w:szCs w:val="21"/>
                    </w:rPr>
                    <m:t>0</m:t>
                  </m:r>
                </m:sub>
                <m:sup>
                  <m:r>
                    <w:rPr>
                      <w:rFonts w:ascii="Cambria Math" w:eastAsia="黑体" w:hAnsi="Cambria Math" w:cs="Times New Roman"/>
                      <w:sz w:val="20"/>
                      <w:szCs w:val="21"/>
                    </w:rPr>
                    <m:t>2</m:t>
                  </m:r>
                </m:sup>
              </m:sSubSup>
            </m:num>
            <m:den>
              <m:sSup>
                <m:sSupPr>
                  <m:ctrlPr>
                    <w:rPr>
                      <w:rFonts w:ascii="Cambria Math" w:eastAsia="黑体" w:hAnsi="Cambria Math" w:cs="Times New Roman"/>
                      <w:i/>
                      <w:iCs/>
                      <w:sz w:val="20"/>
                      <w:szCs w:val="21"/>
                    </w:rPr>
                  </m:ctrlPr>
                </m:sSupPr>
                <m:e>
                  <m:d>
                    <m:dPr>
                      <m:begChr m:val="|"/>
                      <m:endChr m:val="|"/>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-4</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(ω)ω</m:t>
                          </m:r>
                        </m:e>
                        <m:sup>
                          <m:r>
                            <w:rPr>
                              <w:rFonts w:ascii="Cambria Math" w:eastAsia="黑体" w:hAnsi="Cambria Math" w:cs="Times New Roman"/>
                              <w:sz w:val="20"/>
                              <w:szCs w:val="21"/>
                            </w:rPr>
                            <m:t>2</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e>
                  </m:d>
                </m:e>
                <m:sup>
                  <m:r>
                    <w:rPr>
                      <w:rFonts w:ascii="Cambria Math" w:eastAsia="黑体" w:hAnsi="Cambria Math" w:cs="Times New Roman"/>
                      <w:sz w:val="20"/>
                      <w:szCs w:val="21"/>
                    </w:rPr>
                    <m:t>2</m:t>
                  </m:r>
                </m:sup>
              </m:sSup>
            </m:den>
          </m:f>
        </m:oMath>
      </m:oMathPara>
    </w:p>
    <w:p w14:paraId="63D61555" w14:textId="4603DF47" w:rsidR="00200F85" w:rsidRPr="00527C69" w:rsidRDefault="00000000" w:rsidP="00226AD6">
      <w:pPr>
        <w:rPr>
          <w:rFonts w:ascii="Times New Roman" w:eastAsia="黑体" w:hAnsi="Times New Roman" w:cs="Times New Roman"/>
          <w:iCs/>
          <w:sz w:val="20"/>
          <w:szCs w:val="21"/>
        </w:rPr>
      </w:pPr>
      <m:oMathPara>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2</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iCs/>
                  <w:sz w:val="20"/>
                  <w:szCs w:val="21"/>
                </w:rPr>
              </m:ctrlPr>
            </m:sSupPr>
            <m:e>
              <m:d>
                <m:dPr>
                  <m:begChr m:val="|"/>
                  <m:endChr m:val="|"/>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e>
            <m:sup>
              <m:r>
                <w:rPr>
                  <w:rFonts w:ascii="Cambria Math" w:eastAsia="黑体" w:hAnsi="Cambria Math" w:cs="Times New Roman"/>
                  <w:sz w:val="20"/>
                  <w:szCs w:val="21"/>
                </w:rPr>
                <m:t>2</m:t>
              </m:r>
            </m:sup>
          </m:sSup>
          <m:r>
            <w:rPr>
              <w:rFonts w:ascii="Cambria Math" w:eastAsia="黑体" w:hAnsi="Cambria Math" w:cs="Times New Roman"/>
              <w:sz w:val="20"/>
              <w:szCs w:val="21"/>
            </w:rPr>
            <m:t>-8</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r>
            <w:rPr>
              <w:rFonts w:ascii="Cambria Math" w:eastAsia="黑体" w:hAnsi="Cambria Math" w:cs="Times New Roman"/>
              <w:sz w:val="20"/>
              <w:szCs w:val="21"/>
            </w:rPr>
            <m:t>+16</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4</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oMath>
      </m:oMathPara>
    </w:p>
    <w:p w14:paraId="58F76AAF" w14:textId="09275C12" w:rsidR="00200F85" w:rsidRPr="00527C69" w:rsidRDefault="00000000" w:rsidP="00200F85">
      <w:pPr>
        <w:rPr>
          <w:rFonts w:ascii="Times New Roman" w:eastAsia="黑体" w:hAnsi="Times New Roman" w:cs="Times New Roman"/>
          <w:iCs/>
          <w:sz w:val="20"/>
          <w:szCs w:val="21"/>
        </w:rPr>
      </w:pPr>
      <m:oMathPara>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3</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iCs/>
                  <w:sz w:val="20"/>
                  <w:szCs w:val="21"/>
                </w:rPr>
              </m:ctrlPr>
            </m:sSupPr>
            <m:e>
              <m:d>
                <m:dPr>
                  <m:begChr m:val="|"/>
                  <m:endChr m:val="|"/>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e>
            <m:sup>
              <m:r>
                <w:rPr>
                  <w:rFonts w:ascii="Cambria Math" w:eastAsia="黑体" w:hAnsi="Cambria Math" w:cs="Times New Roman"/>
                  <w:sz w:val="20"/>
                  <w:szCs w:val="21"/>
                </w:rPr>
                <m:t>2</m:t>
              </m:r>
            </m:sup>
          </m:sSup>
          <m:r>
            <w:rPr>
              <w:rFonts w:ascii="Cambria Math" w:eastAsia="黑体" w:hAnsi="Cambria Math" w:cs="Times New Roman"/>
              <w:sz w:val="20"/>
              <w:szCs w:val="21"/>
            </w:rPr>
            <m:t>-8</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r>
            <w:rPr>
              <w:rFonts w:ascii="Cambria Math" w:eastAsia="黑体" w:hAnsi="Cambria Math" w:cs="Times New Roman"/>
              <w:sz w:val="20"/>
              <w:szCs w:val="21"/>
            </w:rPr>
            <m:t>+16</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4</m:t>
              </m:r>
            </m:sup>
          </m:sSup>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oMath>
      </m:oMathPara>
    </w:p>
    <w:p w14:paraId="248C9CAA" w14:textId="7657E876" w:rsidR="00200F85" w:rsidRPr="00527C69" w:rsidRDefault="00200F85" w:rsidP="00200F85">
      <w:pPr>
        <w:rPr>
          <w:rFonts w:ascii="Times New Roman" w:eastAsia="黑体" w:hAnsi="Times New Roman" w:cs="Times New Roman"/>
          <w:iCs/>
          <w:sz w:val="20"/>
          <w:szCs w:val="21"/>
        </w:rPr>
      </w:pPr>
      <w:r w:rsidRPr="00527C69">
        <w:rPr>
          <w:rFonts w:ascii="Times New Roman" w:eastAsia="黑体" w:hAnsi="Times New Roman" w:cs="Times New Roman"/>
          <w:iCs/>
          <w:sz w:val="20"/>
          <w:szCs w:val="21"/>
        </w:rPr>
        <w:t>Therefore,</w:t>
      </w:r>
    </w:p>
    <w:p w14:paraId="4E7B8634" w14:textId="5C373527" w:rsidR="00200F85" w:rsidRPr="00527C69" w:rsidRDefault="000E7F27" w:rsidP="00200F85">
      <w:pPr>
        <w:rPr>
          <w:rFonts w:ascii="Times New Roman" w:eastAsia="黑体" w:hAnsi="Times New Roman" w:cs="Times New Roman"/>
          <w:iCs/>
          <w:sz w:val="20"/>
          <w:szCs w:val="21"/>
        </w:rPr>
      </w:pPr>
      <m:oMathPara>
        <m:oMath>
          <m:r>
            <w:rPr>
              <w:rFonts w:ascii="Cambria Math" w:eastAsia="黑体" w:hAnsi="Cambria Math" w:cs="Times New Roman"/>
              <w:sz w:val="20"/>
              <w:szCs w:val="21"/>
            </w:rPr>
            <m:t>CDS=</m:t>
          </m:r>
          <m:f>
            <m:fPr>
              <m:ctrlPr>
                <w:rPr>
                  <w:rFonts w:ascii="Cambria Math" w:eastAsia="黑体" w:hAnsi="Cambria Math" w:cs="Times New Roman"/>
                  <w:i/>
                  <w:iCs/>
                  <w:sz w:val="20"/>
                  <w:szCs w:val="21"/>
                </w:rPr>
              </m:ctrlPr>
            </m:fPr>
            <m:num>
              <m:d>
                <m:dPr>
                  <m:ctrlPr>
                    <w:rPr>
                      <w:rFonts w:ascii="Cambria Math" w:eastAsia="黑体" w:hAnsi="Cambria Math" w:cs="Times New Roman"/>
                      <w:i/>
                      <w:iCs/>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r>
                        <w:rPr>
                          <w:rFonts w:ascii="Cambria Math" w:eastAsia="黑体" w:hAnsi="Cambria Math" w:cs="Times New Roman"/>
                          <w:sz w:val="20"/>
                          <w:szCs w:val="21"/>
                        </w:rPr>
                        <m:t>,LCP</m:t>
                      </m:r>
                    </m:e>
                  </m:d>
                  <m:r>
                    <w:rPr>
                      <w:rFonts w:ascii="Cambria Math" w:eastAsia="黑体"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r>
                        <w:rPr>
                          <w:rFonts w:ascii="Cambria Math" w:eastAsia="黑体" w:hAnsi="Cambria Math" w:cs="Times New Roman"/>
                          <w:sz w:val="20"/>
                          <w:szCs w:val="21"/>
                        </w:rPr>
                        <m:t>,LCP</m:t>
                      </m:r>
                    </m:e>
                  </m:d>
                </m:e>
              </m:d>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r>
                        <w:rPr>
                          <w:rFonts w:ascii="Cambria Math" w:eastAsia="黑体" w:hAnsi="Cambria Math" w:cs="Times New Roman"/>
                          <w:sz w:val="20"/>
                          <w:szCs w:val="21"/>
                        </w:rPr>
                        <m:t>,RCP</m:t>
                      </m:r>
                    </m:e>
                  </m:d>
                  <m:r>
                    <w:rPr>
                      <w:rFonts w:ascii="Cambria Math" w:eastAsia="黑体"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r>
                        <w:rPr>
                          <w:rFonts w:ascii="Cambria Math" w:eastAsia="黑体" w:hAnsi="Cambria Math" w:cs="Times New Roman"/>
                          <w:sz w:val="20"/>
                          <w:szCs w:val="21"/>
                        </w:rPr>
                        <m:t>,RCP</m:t>
                      </m:r>
                    </m:e>
                  </m:d>
                </m:e>
              </m:d>
            </m:num>
            <m:den>
              <m:d>
                <m:dPr>
                  <m:ctrlPr>
                    <w:rPr>
                      <w:rFonts w:ascii="Cambria Math" w:eastAsia="黑体" w:hAnsi="Cambria Math" w:cs="Times New Roman"/>
                      <w:i/>
                      <w:iCs/>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r>
                        <w:rPr>
                          <w:rFonts w:ascii="Cambria Math" w:eastAsia="黑体" w:hAnsi="Cambria Math" w:cs="Times New Roman"/>
                          <w:sz w:val="20"/>
                          <w:szCs w:val="21"/>
                        </w:rPr>
                        <m:t>,LCP</m:t>
                      </m:r>
                    </m:e>
                  </m:d>
                  <m:r>
                    <w:rPr>
                      <w:rFonts w:ascii="Cambria Math" w:eastAsia="黑体"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r>
                        <w:rPr>
                          <w:rFonts w:ascii="Cambria Math" w:eastAsia="黑体" w:hAnsi="Cambria Math" w:cs="Times New Roman"/>
                          <w:sz w:val="20"/>
                          <w:szCs w:val="21"/>
                        </w:rPr>
                        <m:t>,LCP</m:t>
                      </m:r>
                    </m:e>
                  </m:d>
                </m:e>
              </m:d>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r>
                        <w:rPr>
                          <w:rFonts w:ascii="Cambria Math" w:eastAsia="黑体" w:hAnsi="Cambria Math" w:cs="Times New Roman"/>
                          <w:sz w:val="20"/>
                          <w:szCs w:val="21"/>
                        </w:rPr>
                        <m:t>,RCP</m:t>
                      </m:r>
                    </m:e>
                  </m:d>
                  <m:r>
                    <w:rPr>
                      <w:rFonts w:ascii="Cambria Math" w:eastAsia="黑体"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Q</m:t>
                      </m:r>
                    </m:e>
                    <m:sub>
                      <m:r>
                        <w:rPr>
                          <w:rFonts w:ascii="Cambria Math" w:hAnsi="Cambria Math" w:cs="Times New Roman"/>
                          <w:sz w:val="20"/>
                          <w:szCs w:val="21"/>
                        </w:rPr>
                        <m:t>scat</m:t>
                      </m:r>
                    </m:sub>
                  </m:sSub>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r>
                        <w:rPr>
                          <w:rFonts w:ascii="Cambria Math" w:eastAsia="黑体" w:hAnsi="Cambria Math" w:cs="Times New Roman"/>
                          <w:sz w:val="20"/>
                          <w:szCs w:val="21"/>
                        </w:rPr>
                        <m:t>,RCP</m:t>
                      </m:r>
                    </m:e>
                  </m:d>
                </m:e>
              </m:d>
            </m:den>
          </m:f>
        </m:oMath>
      </m:oMathPara>
    </w:p>
    <w:p w14:paraId="557D8009" w14:textId="1B6C4F1C" w:rsidR="00200F85" w:rsidRPr="00527C69" w:rsidRDefault="00000000" w:rsidP="00200F85">
      <w:pPr>
        <w:rPr>
          <w:rFonts w:ascii="Times New Roman" w:eastAsia="黑体" w:hAnsi="Times New Roman" w:cs="Times New Roman"/>
          <w:iCs/>
          <w:sz w:val="20"/>
          <w:szCs w:val="21"/>
        </w:rPr>
      </w:pPr>
      <m:oMathPara>
        <m:oMath>
          <m:eqArr>
            <m:eqArrPr>
              <m:maxDist m:val="1"/>
              <m:ctrlPr>
                <w:rPr>
                  <w:rFonts w:ascii="Cambria Math" w:eastAsia="黑体" w:hAnsi="Cambria Math" w:cs="Times New Roman"/>
                  <w:i/>
                  <w:iCs/>
                  <w:sz w:val="20"/>
                  <w:szCs w:val="21"/>
                </w:rPr>
              </m:ctrlPr>
            </m:eqArrPr>
            <m:e>
              <m:r>
                <w:rPr>
                  <w:rFonts w:ascii="Cambria Math" w:eastAsia="黑体" w:hAnsi="Cambria Math" w:cs="Times New Roman"/>
                  <w:sz w:val="20"/>
                  <w:szCs w:val="21"/>
                </w:rPr>
                <m:t>=</m:t>
              </m:r>
              <m:f>
                <m:fPr>
                  <m:ctrlPr>
                    <w:rPr>
                      <w:rFonts w:ascii="Cambria Math" w:eastAsia="黑体" w:hAnsi="Cambria Math" w:cs="Times New Roman"/>
                      <w:i/>
                      <w:iCs/>
                      <w:sz w:val="20"/>
                      <w:szCs w:val="21"/>
                    </w:rPr>
                  </m:ctrlPr>
                </m:fPr>
                <m:num>
                  <m:r>
                    <w:rPr>
                      <w:rFonts w:ascii="Cambria Math" w:eastAsia="黑体" w:hAnsi="Cambria Math" w:cs="Times New Roman"/>
                      <w:sz w:val="20"/>
                      <w:szCs w:val="21"/>
                    </w:rPr>
                    <m:t>8</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2</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C</m:t>
                      </m:r>
                    </m:e>
                    <m:sub>
                      <m:r>
                        <w:rPr>
                          <w:rFonts w:ascii="Cambria Math" w:eastAsia="黑体" w:hAnsi="Cambria Math" w:cs="Times New Roman"/>
                          <w:sz w:val="20"/>
                          <w:szCs w:val="21"/>
                        </w:rPr>
                        <m:t>3</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den>
              </m:f>
              <m:r>
                <w:rPr>
                  <w:rFonts w:ascii="Cambria Math" w:eastAsia="黑体" w:hAnsi="Cambria Math" w:cs="Times New Roman"/>
                  <w:sz w:val="20"/>
                  <w:szCs w:val="21"/>
                </w:rPr>
                <m:t>Imag</m:t>
              </m:r>
              <m:d>
                <m:dPr>
                  <m:ctrlPr>
                    <w:rPr>
                      <w:rFonts w:ascii="Cambria Math" w:eastAsia="黑体" w:hAnsi="Cambria Math" w:cs="Times New Roman"/>
                      <w:i/>
                      <w:iCs/>
                      <w:sz w:val="20"/>
                      <w:szCs w:val="21"/>
                    </w:rPr>
                  </m:ctrlPr>
                </m:dPr>
                <m:e>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ctrlPr>
                <w:rPr>
                  <w:rFonts w:ascii="Cambria Math" w:eastAsia="Cambria Math" w:hAnsi="Cambria Math" w:cs="Times New Roman"/>
                  <w:i/>
                  <w:iCs/>
                  <w:sz w:val="20"/>
                  <w:szCs w:val="21"/>
                </w:rPr>
              </m:ctrlPr>
            </m:e>
            <m:e>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d>
                    <m:dPr>
                      <m:ctrlPr>
                        <w:rPr>
                          <w:rFonts w:ascii="Cambria Math" w:eastAsia="黑体" w:hAnsi="Cambria Math" w:cs="Times New Roman"/>
                          <w:i/>
                          <w:iCs/>
                          <w:sz w:val="20"/>
                          <w:szCs w:val="21"/>
                        </w:rPr>
                      </m:ctrlPr>
                    </m:dPr>
                    <m:e>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ω</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ω</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e>
                  </m:d>
                  <m:sSub>
                    <m:sSubPr>
                      <m:ctrlPr>
                        <w:rPr>
                          <w:rFonts w:ascii="Cambria Math" w:eastAsia="黑体" w:hAnsi="Cambria Math" w:cs="Times New Roman"/>
                          <w:i/>
                          <w:iCs/>
                          <w:sz w:val="20"/>
                          <w:szCs w:val="21"/>
                        </w:rPr>
                      </m:ctrlPr>
                    </m:sSubPr>
                    <m:e>
                      <m:r>
                        <m:rPr>
                          <m:sty m:val="p"/>
                        </m:rPr>
                        <w:rPr>
                          <w:rFonts w:ascii="Cambria Math" w:eastAsia="黑体" w:hAnsi="Cambria Math" w:cs="Times New Roman"/>
                          <w:sz w:val="20"/>
                          <w:szCs w:val="21"/>
                        </w:rPr>
                        <m:t>Γ</m:t>
                      </m:r>
                      <m:ctrlPr>
                        <w:rPr>
                          <w:rFonts w:ascii="Cambria Math" w:eastAsia="黑体" w:hAnsi="Cambria Math" w:cs="Times New Roman"/>
                          <w:iCs/>
                          <w:sz w:val="20"/>
                          <w:szCs w:val="21"/>
                        </w:rPr>
                      </m:ctrlPr>
                    </m:e>
                    <m:sub>
                      <m:r>
                        <w:rPr>
                          <w:rFonts w:ascii="Cambria Math" w:eastAsia="黑体" w:hAnsi="Cambria Math" w:cs="Times New Roman"/>
                          <w:sz w:val="20"/>
                          <w:szCs w:val="21"/>
                        </w:rPr>
                        <m:t>em</m:t>
                      </m:r>
                    </m:sub>
                  </m:sSub>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ω</m:t>
                          </m:r>
                        </m:e>
                        <m:sub>
                          <m:r>
                            <w:rPr>
                              <w:rFonts w:ascii="Cambria Math" w:eastAsia="黑体" w:hAnsi="Cambria Math" w:cs="Times New Roman"/>
                              <w:sz w:val="20"/>
                              <w:szCs w:val="21"/>
                            </w:rPr>
                            <m:t>em</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e>
                  </m:d>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m:rPr>
                              <m:sty m:val="p"/>
                            </m:rPr>
                            <w:rPr>
                              <w:rFonts w:ascii="Cambria Math" w:eastAsia="黑体" w:hAnsi="Cambria Math" w:cs="Times New Roman"/>
                              <w:sz w:val="20"/>
                              <w:szCs w:val="21"/>
                            </w:rPr>
                            <m:t>Γ</m:t>
                          </m:r>
                        </m:e>
                        <m:sub>
                          <m:r>
                            <w:rPr>
                              <w:rFonts w:ascii="Cambria Math" w:eastAsia="黑体" w:hAnsi="Cambria Math" w:cs="Times New Roman"/>
                              <w:sz w:val="20"/>
                              <w:szCs w:val="21"/>
                            </w:rPr>
                            <m:t>x</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m:rPr>
                              <m:sty m:val="p"/>
                            </m:rPr>
                            <w:rPr>
                              <w:rFonts w:ascii="Cambria Math" w:eastAsia="黑体" w:hAnsi="Cambria Math" w:cs="Times New Roman"/>
                              <w:sz w:val="20"/>
                              <w:szCs w:val="21"/>
                            </w:rPr>
                            <m:t>Γ</m:t>
                          </m:r>
                        </m:e>
                        <m:sub>
                          <m:r>
                            <w:rPr>
                              <w:rFonts w:ascii="Cambria Math" w:eastAsia="黑体" w:hAnsi="Cambria Math" w:cs="Times New Roman"/>
                              <w:sz w:val="20"/>
                              <w:szCs w:val="21"/>
                            </w:rPr>
                            <m:t>y</m:t>
                          </m:r>
                        </m:sub>
                      </m:sSub>
                    </m:e>
                  </m:d>
                </m:e>
              </m:d>
              <m:r>
                <w:rPr>
                  <w:rFonts w:ascii="Cambria Math" w:eastAsia="黑体" w:hAnsi="Cambria Math" w:cs="Times New Roman"/>
                  <w:sz w:val="20"/>
                  <w:szCs w:val="21"/>
                </w:rPr>
                <m:t>/</m:t>
              </m:r>
              <m:acc>
                <m:accPr>
                  <m:chr m:val="̃"/>
                  <m:ctrlPr>
                    <w:rPr>
                      <w:rFonts w:ascii="Cambria Math" w:eastAsia="黑体" w:hAnsi="Cambria Math" w:cs="Times New Roman"/>
                      <w:i/>
                      <w:sz w:val="20"/>
                      <w:szCs w:val="21"/>
                    </w:rPr>
                  </m:ctrlPr>
                </m:accPr>
                <m:e>
                  <m:r>
                    <w:rPr>
                      <w:rFonts w:ascii="Cambria Math" w:eastAsia="黑体" w:hAnsi="Cambria Math" w:cs="Times New Roman"/>
                      <w:sz w:val="20"/>
                      <w:szCs w:val="21"/>
                    </w:rPr>
                    <m:t>A</m:t>
                  </m:r>
                </m:e>
              </m:acc>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r>
                    <w:rPr>
                      <w:rFonts w:ascii="Cambria Math" w:eastAsia="黑体" w:hAnsi="Cambria Math" w:cs="Times New Roman"/>
                      <w:sz w:val="20"/>
                      <w:szCs w:val="21"/>
                    </w:rPr>
                    <m:t>S13</m:t>
                  </m:r>
                </m:e>
              </m:d>
            </m:e>
          </m:eqArr>
        </m:oMath>
      </m:oMathPara>
    </w:p>
    <w:p w14:paraId="142BAF35" w14:textId="4E8D66EB" w:rsidR="007823DB" w:rsidRDefault="00C03915" w:rsidP="00AC1135">
      <w:pPr>
        <w:rPr>
          <w:rFonts w:ascii="Times New Roman" w:eastAsia="黑体" w:hAnsi="Times New Roman" w:cs="Times New Roman"/>
          <w:iCs/>
          <w:sz w:val="20"/>
          <w:szCs w:val="21"/>
        </w:rPr>
      </w:pPr>
      <w:r>
        <w:rPr>
          <w:rFonts w:ascii="Times New Roman" w:eastAsia="黑体" w:hAnsi="Times New Roman" w:cs="Times New Roman"/>
          <w:iCs/>
          <w:sz w:val="20"/>
          <w:szCs w:val="21"/>
        </w:rPr>
        <w:t xml:space="preserve">which is the main </w:t>
      </w:r>
      <w:r>
        <w:rPr>
          <w:rFonts w:ascii="Times New Roman" w:eastAsia="黑体" w:hAnsi="Times New Roman" w:cs="Times New Roman" w:hint="eastAsia"/>
          <w:iCs/>
          <w:sz w:val="20"/>
          <w:szCs w:val="21"/>
        </w:rPr>
        <w:t>text</w:t>
      </w:r>
      <w:r>
        <w:rPr>
          <w:rFonts w:ascii="Times New Roman" w:eastAsia="黑体" w:hAnsi="Times New Roman" w:cs="Times New Roman"/>
          <w:iCs/>
          <w:sz w:val="20"/>
          <w:szCs w:val="21"/>
        </w:rPr>
        <w:t xml:space="preserve"> Equation (6). </w:t>
      </w:r>
      <w:r w:rsidR="00200F85" w:rsidRPr="00527C69">
        <w:rPr>
          <w:rFonts w:ascii="Times New Roman" w:eastAsia="黑体" w:hAnsi="Times New Roman" w:cs="Times New Roman"/>
          <w:iCs/>
          <w:sz w:val="20"/>
          <w:szCs w:val="21"/>
        </w:rPr>
        <w:t xml:space="preserve">It can be clearly seen that breaking the degeneracy of cavity </w:t>
      </w:r>
      <w:r w:rsidR="00200F85" w:rsidRPr="00527C69">
        <w:rPr>
          <w:rFonts w:ascii="Times New Roman" w:eastAsia="黑体" w:hAnsi="Times New Roman" w:cs="Times New Roman"/>
          <w:i/>
          <w:sz w:val="20"/>
          <w:szCs w:val="21"/>
        </w:rPr>
        <w:t>x</w:t>
      </w:r>
      <w:r w:rsidR="00200F85" w:rsidRPr="00527C69">
        <w:rPr>
          <w:rFonts w:ascii="Times New Roman" w:eastAsia="黑体" w:hAnsi="Times New Roman" w:cs="Times New Roman"/>
          <w:iCs/>
          <w:sz w:val="20"/>
          <w:szCs w:val="21"/>
        </w:rPr>
        <w:t xml:space="preserve"> and </w:t>
      </w:r>
      <w:r w:rsidR="00200F85" w:rsidRPr="00527C69">
        <w:rPr>
          <w:rFonts w:ascii="Times New Roman" w:eastAsia="黑体" w:hAnsi="Times New Roman" w:cs="Times New Roman"/>
          <w:i/>
          <w:sz w:val="20"/>
          <w:szCs w:val="21"/>
        </w:rPr>
        <w:t>y</w:t>
      </w:r>
      <w:r w:rsidR="00200F85" w:rsidRPr="00527C69">
        <w:rPr>
          <w:rFonts w:ascii="Times New Roman" w:eastAsia="黑体" w:hAnsi="Times New Roman" w:cs="Times New Roman"/>
          <w:iCs/>
          <w:sz w:val="20"/>
          <w:szCs w:val="21"/>
        </w:rPr>
        <w:t xml:space="preserve"> modes is essential for </w:t>
      </w:r>
      <w:r w:rsidR="005D1407" w:rsidRPr="00527C69">
        <w:rPr>
          <w:rFonts w:ascii="Times New Roman" w:eastAsia="黑体" w:hAnsi="Times New Roman" w:cs="Times New Roman"/>
          <w:iCs/>
          <w:sz w:val="20"/>
          <w:szCs w:val="21"/>
        </w:rPr>
        <w:t>a</w:t>
      </w:r>
      <w:r w:rsidR="00200F85" w:rsidRPr="00527C69">
        <w:rPr>
          <w:rFonts w:ascii="Times New Roman" w:eastAsia="黑体" w:hAnsi="Times New Roman" w:cs="Times New Roman"/>
          <w:iCs/>
          <w:sz w:val="20"/>
          <w:szCs w:val="21"/>
        </w:rPr>
        <w:t xml:space="preserve"> far-field chiral response.</w:t>
      </w:r>
    </w:p>
    <w:p w14:paraId="4A94DE95" w14:textId="3A2886DD" w:rsidR="00C03915" w:rsidRDefault="00C03915" w:rsidP="00C03915">
      <w:pPr>
        <w:ind w:firstLineChars="200" w:firstLine="400"/>
        <w:rPr>
          <w:rFonts w:ascii="Times New Roman" w:eastAsia="黑体" w:hAnsi="Times New Roman" w:cs="Times New Roman"/>
          <w:iCs/>
          <w:sz w:val="20"/>
          <w:szCs w:val="21"/>
        </w:rPr>
      </w:pPr>
      <w:r>
        <w:rPr>
          <w:rFonts w:ascii="Times New Roman" w:eastAsia="黑体" w:hAnsi="Times New Roman" w:cs="Times New Roman" w:hint="eastAsia"/>
          <w:iCs/>
          <w:sz w:val="20"/>
          <w:szCs w:val="21"/>
        </w:rPr>
        <w:t>I</w:t>
      </w:r>
      <w:r>
        <w:rPr>
          <w:rFonts w:ascii="Times New Roman" w:eastAsia="黑体" w:hAnsi="Times New Roman" w:cs="Times New Roman"/>
          <w:iCs/>
          <w:sz w:val="20"/>
          <w:szCs w:val="21"/>
        </w:rPr>
        <w:t xml:space="preserve">n Equation (S13), the </w:t>
      </w:r>
      <w:proofErr w:type="spellStart"/>
      <w:r>
        <w:rPr>
          <w:rFonts w:ascii="Times New Roman" w:eastAsia="黑体" w:hAnsi="Times New Roman" w:cs="Times New Roman"/>
          <w:iCs/>
          <w:sz w:val="20"/>
          <w:szCs w:val="21"/>
        </w:rPr>
        <w:t>demonimator</w:t>
      </w:r>
      <w:proofErr w:type="spellEnd"/>
      <w:r>
        <w:rPr>
          <w:rFonts w:ascii="Times New Roman" w:eastAsia="黑体" w:hAnsi="Times New Roman" w:cs="Times New Roman"/>
          <w:iCs/>
          <w:sz w:val="20"/>
          <w:szCs w:val="21"/>
        </w:rPr>
        <w:t xml:space="preserve"> is:</w:t>
      </w:r>
    </w:p>
    <w:p w14:paraId="5BEF4FD2" w14:textId="6AC38BD4" w:rsidR="00C03915" w:rsidRPr="00C03915" w:rsidRDefault="00000000" w:rsidP="00C03915">
      <w:pPr>
        <w:rPr>
          <w:rFonts w:ascii="Times New Roman" w:eastAsia="黑体" w:hAnsi="Times New Roman" w:cs="Times New Roman"/>
          <w:iCs/>
          <w:sz w:val="20"/>
          <w:szCs w:val="21"/>
        </w:rPr>
      </w:pPr>
      <m:oMathPara>
        <m:oMath>
          <m:acc>
            <m:accPr>
              <m:chr m:val="̃"/>
              <m:ctrlPr>
                <w:rPr>
                  <w:rFonts w:ascii="Cambria Math" w:eastAsia="黑体" w:hAnsi="Cambria Math" w:cs="Times New Roman"/>
                  <w:i/>
                  <w:sz w:val="20"/>
                  <w:szCs w:val="21"/>
                </w:rPr>
              </m:ctrlPr>
            </m:accPr>
            <m:e>
              <m:r>
                <w:rPr>
                  <w:rFonts w:ascii="Cambria Math" w:eastAsia="黑体" w:hAnsi="Cambria Math" w:cs="Times New Roman"/>
                  <w:sz w:val="20"/>
                  <w:szCs w:val="21"/>
                </w:rPr>
                <m:t>A</m:t>
              </m:r>
            </m:e>
          </m:acc>
          <m:r>
            <w:rPr>
              <w:rFonts w:ascii="Cambria Math" w:eastAsia="黑体" w:hAnsi="Cambria Math" w:cs="Times New Roman"/>
              <w:sz w:val="20"/>
              <w:szCs w:val="21"/>
            </w:rPr>
            <m:t>=</m:t>
          </m:r>
          <m:f>
            <m:fPr>
              <m:ctrlPr>
                <w:rPr>
                  <w:rFonts w:ascii="Cambria Math" w:eastAsia="黑体" w:hAnsi="Cambria Math" w:cs="Times New Roman"/>
                  <w:i/>
                  <w:sz w:val="20"/>
                  <w:szCs w:val="21"/>
                </w:rPr>
              </m:ctrlPr>
            </m:fPr>
            <m:num>
              <m:sSup>
                <m:sSupPr>
                  <m:ctrlPr>
                    <w:rPr>
                      <w:rFonts w:ascii="Cambria Math" w:eastAsia="黑体" w:hAnsi="Cambria Math" w:cs="Times New Roman"/>
                      <w:i/>
                      <w:iCs/>
                      <w:sz w:val="20"/>
                      <w:szCs w:val="21"/>
                    </w:rPr>
                  </m:ctrlPr>
                </m:sSupPr>
                <m:e>
                  <m:d>
                    <m:dPr>
                      <m:begChr m:val="|"/>
                      <m:endChr m:val="|"/>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e>
                <m:sup>
                  <m:r>
                    <w:rPr>
                      <w:rFonts w:ascii="Cambria Math" w:eastAsia="黑体" w:hAnsi="Cambria Math" w:cs="Times New Roman"/>
                      <w:sz w:val="20"/>
                      <w:szCs w:val="21"/>
                    </w:rPr>
                    <m:t>2</m:t>
                  </m:r>
                </m:sup>
              </m:sSup>
              <m:r>
                <w:rPr>
                  <w:rFonts w:ascii="Cambria Math" w:eastAsia="黑体" w:hAnsi="Cambria Math" w:cs="Times New Roman"/>
                  <w:sz w:val="20"/>
                  <w:szCs w:val="21"/>
                </w:rPr>
                <m:t>+</m:t>
              </m:r>
              <m:sSup>
                <m:sSupPr>
                  <m:ctrlPr>
                    <w:rPr>
                      <w:rFonts w:ascii="Cambria Math" w:eastAsia="黑体" w:hAnsi="Cambria Math" w:cs="Times New Roman"/>
                      <w:i/>
                      <w:iCs/>
                      <w:sz w:val="20"/>
                      <w:szCs w:val="21"/>
                    </w:rPr>
                  </m:ctrlPr>
                </m:sSupPr>
                <m:e>
                  <m:d>
                    <m:dPr>
                      <m:begChr m:val="|"/>
                      <m:endChr m:val="|"/>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e>
                <m:sup>
                  <m:r>
                    <w:rPr>
                      <w:rFonts w:ascii="Cambria Math" w:eastAsia="黑体" w:hAnsi="Cambria Math" w:cs="Times New Roman"/>
                      <w:sz w:val="20"/>
                      <w:szCs w:val="21"/>
                    </w:rPr>
                    <m:t>2</m:t>
                  </m:r>
                </m:sup>
              </m:sSup>
            </m:num>
            <m:den>
              <m:r>
                <w:rPr>
                  <w:rFonts w:ascii="Cambria Math" w:eastAsia="黑体" w:hAnsi="Cambria Math" w:cs="Times New Roman"/>
                  <w:sz w:val="20"/>
                  <w:szCs w:val="21"/>
                </w:rPr>
                <m:t>8</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den>
          </m:f>
          <m:r>
            <w:rPr>
              <w:rFonts w:ascii="Cambria Math" w:eastAsia="黑体" w:hAnsi="Cambria Math" w:cs="Times New Roman"/>
              <w:sz w:val="20"/>
              <w:szCs w:val="21"/>
            </w:rPr>
            <m:t>-</m:t>
          </m:r>
          <m:d>
            <m:dPr>
              <m:ctrlPr>
                <w:rPr>
                  <w:rFonts w:ascii="Cambria Math" w:eastAsia="黑体" w:hAnsi="Cambria Math" w:cs="Times New Roman"/>
                  <w:i/>
                  <w:sz w:val="20"/>
                  <w:szCs w:val="21"/>
                </w:rPr>
              </m:ctrlPr>
            </m:dPr>
            <m:e>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iCs/>
                          <w:sz w:val="20"/>
                          <w:szCs w:val="21"/>
                        </w:rPr>
                      </m:ctrlPr>
                    </m:dPr>
                    <m:e>
                      <m:r>
                        <w:rPr>
                          <w:rFonts w:ascii="Cambria Math" w:eastAsia="黑体" w:hAnsi="Cambria Math" w:cs="Times New Roman"/>
                          <w:sz w:val="20"/>
                          <w:szCs w:val="21"/>
                        </w:rPr>
                        <m:t>ω</m:t>
                      </m:r>
                    </m:e>
                  </m:d>
                </m:e>
              </m:d>
              <m:ctrlPr>
                <w:rPr>
                  <w:rFonts w:ascii="Cambria Math" w:eastAsia="黑体" w:hAnsi="Cambria Math" w:cs="Times New Roman"/>
                  <w:i/>
                  <w:iCs/>
                  <w:sz w:val="20"/>
                  <w:szCs w:val="21"/>
                </w:rPr>
              </m:ctrlPr>
            </m:e>
          </m:d>
          <m:r>
            <w:rPr>
              <w:rFonts w:ascii="Cambria Math" w:eastAsia="黑体" w:hAnsi="Cambria Math" w:cs="Times New Roman"/>
              <w:sz w:val="20"/>
              <w:szCs w:val="21"/>
            </w:rPr>
            <m:t>+2</m:t>
          </m:r>
          <m:sSup>
            <m:sSupPr>
              <m:ctrlPr>
                <w:rPr>
                  <w:rFonts w:ascii="Cambria Math" w:eastAsia="黑体" w:hAnsi="Cambria Math" w:cs="Times New Roman"/>
                  <w:i/>
                  <w:iCs/>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p>
            <m:sSupPr>
              <m:ctrlPr>
                <w:rPr>
                  <w:rFonts w:ascii="Cambria Math" w:eastAsia="黑体" w:hAnsi="Cambria Math" w:cs="Times New Roman"/>
                  <w:i/>
                  <w:iCs/>
                  <w:sz w:val="20"/>
                  <w:szCs w:val="21"/>
                </w:rPr>
              </m:ctrlPr>
            </m:sSupPr>
            <m:e>
              <m:d>
                <m:dPr>
                  <m:ctrlPr>
                    <w:rPr>
                      <w:rFonts w:ascii="Cambria Math" w:eastAsia="黑体" w:hAnsi="Cambria Math" w:cs="Times New Roman"/>
                      <w:i/>
                      <w:iCs/>
                      <w:sz w:val="20"/>
                      <w:szCs w:val="21"/>
                    </w:rPr>
                  </m:ctrlPr>
                </m:dPr>
                <m:e>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e>
              </m:d>
            </m:e>
            <m:sup>
              <m:r>
                <w:rPr>
                  <w:rFonts w:ascii="Cambria Math" w:eastAsia="黑体" w:hAnsi="Cambria Math" w:cs="Times New Roman"/>
                  <w:sz w:val="20"/>
                  <w:szCs w:val="21"/>
                </w:rPr>
                <m:t>2</m:t>
              </m:r>
            </m:sup>
          </m:sSup>
        </m:oMath>
      </m:oMathPara>
    </w:p>
    <w:p w14:paraId="61E69206" w14:textId="71E6F542" w:rsidR="00C03915" w:rsidRDefault="00C03915" w:rsidP="00C03915">
      <w:pPr>
        <w:rPr>
          <w:rFonts w:ascii="Times New Roman" w:eastAsia="黑体" w:hAnsi="Times New Roman" w:cs="Times New Roman"/>
          <w:iCs/>
          <w:sz w:val="20"/>
          <w:szCs w:val="21"/>
        </w:rPr>
      </w:pPr>
      <w:r>
        <w:rPr>
          <w:rFonts w:ascii="Times New Roman" w:eastAsia="黑体" w:hAnsi="Times New Roman" w:cs="Times New Roman" w:hint="eastAsia"/>
          <w:iCs/>
          <w:sz w:val="20"/>
          <w:szCs w:val="21"/>
        </w:rPr>
        <w:t>I</w:t>
      </w:r>
      <w:r>
        <w:rPr>
          <w:rFonts w:ascii="Times New Roman" w:eastAsia="黑体" w:hAnsi="Times New Roman" w:cs="Times New Roman"/>
          <w:iCs/>
          <w:sz w:val="20"/>
          <w:szCs w:val="21"/>
        </w:rPr>
        <w:t xml:space="preserve">t can be seen that </w:t>
      </w:r>
      <m:oMath>
        <m:acc>
          <m:accPr>
            <m:chr m:val="̃"/>
            <m:ctrlPr>
              <w:rPr>
                <w:rFonts w:ascii="Cambria Math" w:eastAsia="黑体" w:hAnsi="Cambria Math" w:cs="Times New Roman"/>
                <w:i/>
                <w:sz w:val="20"/>
                <w:szCs w:val="21"/>
              </w:rPr>
            </m:ctrlPr>
          </m:accPr>
          <m:e>
            <m:r>
              <w:rPr>
                <w:rFonts w:ascii="Cambria Math" w:eastAsia="黑体" w:hAnsi="Cambria Math" w:cs="Times New Roman"/>
                <w:sz w:val="20"/>
                <w:szCs w:val="21"/>
              </w:rPr>
              <m:t>A</m:t>
            </m:r>
          </m:e>
        </m:acc>
      </m:oMath>
      <w:r>
        <w:rPr>
          <w:rFonts w:ascii="Times New Roman" w:eastAsia="黑体" w:hAnsi="Times New Roman" w:cs="Times New Roman" w:hint="eastAsia"/>
          <w:sz w:val="20"/>
          <w:szCs w:val="21"/>
        </w:rPr>
        <w:t xml:space="preserve"> </w:t>
      </w:r>
      <w:r>
        <w:rPr>
          <w:rFonts w:ascii="Times New Roman" w:eastAsia="黑体" w:hAnsi="Times New Roman" w:cs="Times New Roman"/>
          <w:sz w:val="20"/>
          <w:szCs w:val="21"/>
        </w:rPr>
        <w:t xml:space="preserve">has a component that proportional to </w:t>
      </w:r>
      <m:oMath>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g</m:t>
            </m:r>
          </m:e>
          <m:sup>
            <m:r>
              <w:rPr>
                <w:rFonts w:ascii="Cambria Math" w:eastAsia="黑体" w:hAnsi="Cambria Math" w:cs="Times New Roman"/>
                <w:sz w:val="20"/>
                <w:szCs w:val="21"/>
              </w:rPr>
              <m:t>4</m:t>
            </m:r>
          </m:sup>
        </m:sSup>
      </m:oMath>
      <w:r>
        <w:rPr>
          <w:rFonts w:ascii="Times New Roman" w:eastAsia="黑体" w:hAnsi="Times New Roman" w:cs="Times New Roman" w:hint="eastAsia"/>
          <w:sz w:val="20"/>
          <w:szCs w:val="21"/>
        </w:rPr>
        <w:t>,</w:t>
      </w:r>
      <w:r>
        <w:rPr>
          <w:rFonts w:ascii="Times New Roman" w:eastAsia="黑体" w:hAnsi="Times New Roman" w:cs="Times New Roman"/>
          <w:sz w:val="20"/>
          <w:szCs w:val="21"/>
        </w:rPr>
        <w:t xml:space="preserve"> which reduces the magnitude of </w:t>
      </w:r>
      <w:proofErr w:type="gramStart"/>
      <w:r w:rsidR="000E7F27">
        <w:rPr>
          <w:rFonts w:ascii="Times New Roman" w:eastAsia="黑体" w:hAnsi="Times New Roman" w:cs="Times New Roman"/>
          <w:sz w:val="20"/>
          <w:szCs w:val="21"/>
        </w:rPr>
        <w:t>CDS</w:t>
      </w:r>
      <w:r>
        <w:rPr>
          <w:rFonts w:ascii="Times New Roman" w:eastAsia="黑体" w:hAnsi="Times New Roman" w:cs="Times New Roman" w:hint="eastAsia"/>
          <w:iCs/>
          <w:sz w:val="20"/>
          <w:szCs w:val="21"/>
        </w:rPr>
        <w:t xml:space="preserve"> </w:t>
      </w:r>
      <w:r>
        <w:rPr>
          <w:rFonts w:ascii="Times New Roman" w:eastAsia="黑体" w:hAnsi="Times New Roman" w:cs="Times New Roman"/>
          <w:iCs/>
          <w:sz w:val="20"/>
          <w:szCs w:val="21"/>
        </w:rPr>
        <w:t xml:space="preserve"> at</w:t>
      </w:r>
      <w:proofErr w:type="gramEnd"/>
      <w:r>
        <w:rPr>
          <w:rFonts w:ascii="Times New Roman" w:eastAsia="黑体" w:hAnsi="Times New Roman" w:cs="Times New Roman"/>
          <w:iCs/>
          <w:sz w:val="20"/>
          <w:szCs w:val="21"/>
        </w:rPr>
        <w:t xml:space="preserve"> strong coupling conditions.</w:t>
      </w:r>
      <w:r w:rsidR="003F3481">
        <w:rPr>
          <w:rFonts w:ascii="Times New Roman" w:eastAsia="黑体" w:hAnsi="Times New Roman" w:cs="Times New Roman"/>
          <w:iCs/>
          <w:sz w:val="20"/>
          <w:szCs w:val="21"/>
        </w:rPr>
        <w:t xml:space="preserve"> Physically, this comes from the fact that only</w:t>
      </w:r>
      <w:r w:rsidR="003F3481">
        <w:rPr>
          <w:rFonts w:ascii="Times New Roman" w:eastAsia="黑体" w:hAnsi="Times New Roman" w:cs="Times New Roman"/>
          <w:sz w:val="20"/>
          <w:szCs w:val="21"/>
        </w:rPr>
        <w:t xml:space="preserve"> a sub-component of the plasmon mode </w:t>
      </w:r>
      <w:r w:rsidR="003F3481" w:rsidRPr="00065EA8">
        <w:rPr>
          <w:rFonts w:ascii="Times New Roman" w:eastAsia="黑体" w:hAnsi="Times New Roman" w:cs="Times New Roman"/>
          <w:i/>
          <w:iCs/>
          <w:sz w:val="20"/>
          <w:szCs w:val="21"/>
        </w:rPr>
        <w:t>x</w:t>
      </w:r>
      <w:r w:rsidR="003F3481">
        <w:rPr>
          <w:rFonts w:ascii="Times New Roman" w:eastAsia="黑体" w:hAnsi="Times New Roman" w:cs="Times New Roman"/>
          <w:sz w:val="20"/>
          <w:szCs w:val="21"/>
        </w:rPr>
        <w:t xml:space="preserve"> or </w:t>
      </w:r>
      <w:r w:rsidR="003F3481" w:rsidRPr="00065EA8">
        <w:rPr>
          <w:rFonts w:ascii="Times New Roman" w:eastAsia="黑体" w:hAnsi="Times New Roman" w:cs="Times New Roman"/>
          <w:i/>
          <w:iCs/>
          <w:sz w:val="20"/>
          <w:szCs w:val="21"/>
        </w:rPr>
        <w:t>y</w:t>
      </w:r>
      <w:r w:rsidR="003F3481">
        <w:rPr>
          <w:rFonts w:ascii="Times New Roman" w:eastAsia="黑体" w:hAnsi="Times New Roman" w:cs="Times New Roman"/>
          <w:sz w:val="20"/>
          <w:szCs w:val="21"/>
        </w:rPr>
        <w:t xml:space="preserve"> that is independent of the coupling strength is interfering with the cross-coupling term from the other orthogonally-polarized plasmon mode through the emitter</w:t>
      </w:r>
      <w:r w:rsidR="00A044C0">
        <w:rPr>
          <w:rFonts w:ascii="Times New Roman" w:eastAsia="黑体" w:hAnsi="Times New Roman" w:cs="Times New Roman"/>
          <w:sz w:val="20"/>
          <w:szCs w:val="21"/>
        </w:rPr>
        <w:t>. As shown in Equation (S6</w:t>
      </w:r>
      <w:r w:rsidR="007F02B9">
        <w:rPr>
          <w:rFonts w:ascii="Times New Roman" w:eastAsia="黑体" w:hAnsi="Times New Roman" w:cs="Times New Roman"/>
          <w:sz w:val="20"/>
          <w:szCs w:val="21"/>
        </w:rPr>
        <w:t>) and (</w:t>
      </w:r>
      <w:r w:rsidR="00A044C0">
        <w:rPr>
          <w:rFonts w:ascii="Times New Roman" w:eastAsia="黑体" w:hAnsi="Times New Roman" w:cs="Times New Roman"/>
          <w:sz w:val="20"/>
          <w:szCs w:val="21"/>
        </w:rPr>
        <w:t>S7), the cross-coupling term</w:t>
      </w:r>
      <w:r w:rsidR="00050E2F">
        <w:rPr>
          <w:rFonts w:ascii="Times New Roman" w:eastAsia="黑体" w:hAnsi="Times New Roman" w:cs="Times New Roman"/>
          <w:sz w:val="20"/>
          <w:szCs w:val="21"/>
        </w:rPr>
        <w:t>s</w:t>
      </w:r>
      <w:r w:rsidR="00A044C0">
        <w:rPr>
          <w:rFonts w:ascii="Times New Roman" w:eastAsia="黑体" w:hAnsi="Times New Roman" w:cs="Times New Roman"/>
          <w:sz w:val="20"/>
          <w:szCs w:val="21"/>
        </w:rPr>
        <w:t xml:space="preserve"> in the numerator </w:t>
      </w:r>
      <m:oMath>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oMath>
      <w:r w:rsidR="00A044C0">
        <w:rPr>
          <w:rFonts w:ascii="Times New Roman" w:eastAsia="黑体" w:hAnsi="Times New Roman" w:cs="Times New Roman" w:hint="eastAsia"/>
          <w:sz w:val="20"/>
          <w:szCs w:val="21"/>
        </w:rPr>
        <w:t xml:space="preserve"> </w:t>
      </w:r>
      <w:r w:rsidR="00050E2F">
        <w:rPr>
          <w:rFonts w:ascii="Times New Roman" w:eastAsia="黑体" w:hAnsi="Times New Roman" w:cs="Times New Roman"/>
          <w:sz w:val="20"/>
          <w:szCs w:val="21"/>
        </w:rPr>
        <w:t>are</w:t>
      </w:r>
      <w:r w:rsidR="00A044C0">
        <w:rPr>
          <w:rFonts w:ascii="Times New Roman" w:eastAsia="黑体" w:hAnsi="Times New Roman" w:cs="Times New Roman"/>
          <w:sz w:val="20"/>
          <w:szCs w:val="21"/>
        </w:rPr>
        <w:t xml:space="preserve"> purely imaginary, so it cannot interfere with the </w:t>
      </w:r>
      <m:oMath>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oMath>
      <w:r w:rsidR="00A044C0">
        <w:rPr>
          <w:rFonts w:ascii="Times New Roman" w:eastAsia="黑体" w:hAnsi="Times New Roman" w:cs="Times New Roman" w:hint="eastAsia"/>
          <w:sz w:val="20"/>
          <w:szCs w:val="21"/>
        </w:rPr>
        <w:t xml:space="preserve"> </w:t>
      </w:r>
      <w:r w:rsidR="00A044C0">
        <w:rPr>
          <w:rFonts w:ascii="Times New Roman" w:eastAsia="黑体" w:hAnsi="Times New Roman" w:cs="Times New Roman"/>
          <w:sz w:val="20"/>
          <w:szCs w:val="21"/>
        </w:rPr>
        <w:t xml:space="preserve">term which is purely real, and only interferes with the imaginary part of the term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oMath>
      <w:r w:rsidR="00A044C0">
        <w:rPr>
          <w:rFonts w:ascii="Times New Roman" w:eastAsia="黑体" w:hAnsi="Times New Roman" w:cs="Times New Roman" w:hint="eastAsia"/>
          <w:sz w:val="20"/>
          <w:szCs w:val="21"/>
        </w:rPr>
        <w:t xml:space="preserve"> </w:t>
      </w:r>
      <w:r w:rsidR="00A044C0">
        <w:rPr>
          <w:rFonts w:ascii="Times New Roman" w:eastAsia="黑体" w:hAnsi="Times New Roman" w:cs="Times New Roman"/>
          <w:sz w:val="20"/>
          <w:szCs w:val="21"/>
        </w:rPr>
        <w:t>which does not depend on the coupling strength.</w:t>
      </w:r>
    </w:p>
    <w:p w14:paraId="0DCDB611" w14:textId="77777777" w:rsidR="00527C69" w:rsidRPr="00527C69" w:rsidRDefault="00527C69" w:rsidP="00AC1135">
      <w:pPr>
        <w:rPr>
          <w:rFonts w:ascii="Times New Roman" w:eastAsia="黑体" w:hAnsi="Times New Roman" w:cs="Times New Roman"/>
          <w:iCs/>
          <w:sz w:val="20"/>
          <w:szCs w:val="21"/>
        </w:rPr>
      </w:pPr>
    </w:p>
    <w:p w14:paraId="2D962388" w14:textId="2CAA4E1D" w:rsidR="007823DB" w:rsidRPr="00AE58D0" w:rsidRDefault="00C67451" w:rsidP="00AE58D0">
      <w:pPr>
        <w:pStyle w:val="a9"/>
        <w:jc w:val="left"/>
        <w:rPr>
          <w:rFonts w:ascii="Times New Roman" w:hAnsi="Times New Roman" w:cs="Times New Roman"/>
          <w:sz w:val="20"/>
          <w:szCs w:val="20"/>
        </w:rPr>
      </w:pPr>
      <w:bookmarkStart w:id="22" w:name="_Toc140414676"/>
      <w:bookmarkStart w:id="23" w:name="_Toc153555187"/>
      <w:r w:rsidRPr="00AE58D0">
        <w:rPr>
          <w:rFonts w:ascii="Times New Roman" w:hAnsi="Times New Roman" w:cs="Times New Roman"/>
          <w:sz w:val="20"/>
          <w:szCs w:val="20"/>
        </w:rPr>
        <w:t>S</w:t>
      </w:r>
      <w:r w:rsidR="0038119B" w:rsidRPr="00AE58D0">
        <w:rPr>
          <w:rFonts w:ascii="Times New Roman" w:hAnsi="Times New Roman" w:cs="Times New Roman"/>
          <w:sz w:val="20"/>
          <w:szCs w:val="20"/>
        </w:rPr>
        <w:t>1</w:t>
      </w:r>
      <w:r w:rsidR="004225C7">
        <w:rPr>
          <w:rFonts w:ascii="Times New Roman" w:hAnsi="Times New Roman" w:cs="Times New Roman"/>
          <w:sz w:val="20"/>
          <w:szCs w:val="20"/>
        </w:rPr>
        <w:t>4</w:t>
      </w:r>
      <w:r w:rsidR="004B3D42" w:rsidRPr="00AE58D0">
        <w:rPr>
          <w:rFonts w:ascii="Times New Roman" w:hAnsi="Times New Roman" w:cs="Times New Roman"/>
          <w:sz w:val="20"/>
          <w:szCs w:val="20"/>
        </w:rPr>
        <w:t xml:space="preserve"> Discrepancy in </w:t>
      </w:r>
      <w:r w:rsidR="00D261BE">
        <w:rPr>
          <w:rFonts w:ascii="Times New Roman" w:hAnsi="Times New Roman" w:cs="Times New Roman"/>
          <w:sz w:val="20"/>
          <w:szCs w:val="20"/>
        </w:rPr>
        <w:t xml:space="preserve">scattering spectra </w:t>
      </w:r>
      <w:r w:rsidR="004B3D42" w:rsidRPr="00AE58D0">
        <w:rPr>
          <w:rFonts w:ascii="Times New Roman" w:hAnsi="Times New Roman" w:cs="Times New Roman"/>
          <w:sz w:val="20"/>
          <w:szCs w:val="20"/>
        </w:rPr>
        <w:t xml:space="preserve">between </w:t>
      </w:r>
      <w:r w:rsidR="009A2D50" w:rsidRPr="00AE58D0">
        <w:rPr>
          <w:rFonts w:ascii="Times New Roman" w:hAnsi="Times New Roman" w:cs="Times New Roman"/>
          <w:sz w:val="20"/>
          <w:szCs w:val="20"/>
        </w:rPr>
        <w:t>numerical</w:t>
      </w:r>
      <w:r w:rsidR="004B3D42" w:rsidRPr="00AE58D0">
        <w:rPr>
          <w:rFonts w:ascii="Times New Roman" w:hAnsi="Times New Roman" w:cs="Times New Roman"/>
          <w:sz w:val="20"/>
          <w:szCs w:val="20"/>
        </w:rPr>
        <w:t xml:space="preserve"> simulations and theoretical models</w:t>
      </w:r>
      <w:bookmarkEnd w:id="22"/>
      <w:bookmarkEnd w:id="23"/>
    </w:p>
    <w:p w14:paraId="28061396" w14:textId="195FCF83" w:rsidR="0012730F" w:rsidRPr="00527C69" w:rsidRDefault="0012730F" w:rsidP="0012730F">
      <w:pPr>
        <w:ind w:firstLineChars="200" w:firstLine="400"/>
        <w:rPr>
          <w:rFonts w:ascii="Times New Roman" w:eastAsia="黑体" w:hAnsi="Times New Roman" w:cs="Times New Roman"/>
          <w:iCs/>
          <w:sz w:val="20"/>
          <w:szCs w:val="21"/>
        </w:rPr>
      </w:pPr>
      <w:r w:rsidRPr="00527C69">
        <w:rPr>
          <w:rFonts w:ascii="Times New Roman" w:eastAsia="黑体" w:hAnsi="Times New Roman" w:cs="Times New Roman"/>
          <w:iCs/>
          <w:sz w:val="20"/>
          <w:szCs w:val="21"/>
        </w:rPr>
        <w:t>The simulated scattering spectra show noticeable difference</w:t>
      </w:r>
      <w:r w:rsidR="00393CB7">
        <w:rPr>
          <w:rFonts w:ascii="Times New Roman" w:eastAsia="黑体" w:hAnsi="Times New Roman" w:cs="Times New Roman"/>
          <w:iCs/>
          <w:sz w:val="20"/>
          <w:szCs w:val="21"/>
        </w:rPr>
        <w:t>s</w:t>
      </w:r>
      <w:r w:rsidRPr="00527C69">
        <w:rPr>
          <w:rFonts w:ascii="Times New Roman" w:eastAsia="黑体" w:hAnsi="Times New Roman" w:cs="Times New Roman"/>
          <w:iCs/>
          <w:sz w:val="20"/>
          <w:szCs w:val="21"/>
        </w:rPr>
        <w:t xml:space="preserve"> in the magnitudes of the high- and low-energy modes (main text Fig</w:t>
      </w:r>
      <w:r w:rsidR="00E34F4E">
        <w:rPr>
          <w:rFonts w:ascii="Times New Roman" w:eastAsia="黑体" w:hAnsi="Times New Roman" w:cs="Times New Roman"/>
          <w:iCs/>
          <w:sz w:val="20"/>
          <w:szCs w:val="21"/>
        </w:rPr>
        <w:t>ure</w:t>
      </w:r>
      <w:r w:rsidRPr="00527C69">
        <w:rPr>
          <w:rFonts w:ascii="Times New Roman" w:eastAsia="黑体" w:hAnsi="Times New Roman" w:cs="Times New Roman"/>
          <w:iCs/>
          <w:sz w:val="20"/>
          <w:szCs w:val="21"/>
        </w:rPr>
        <w:t xml:space="preserve"> 2</w:t>
      </w:r>
      <w:r w:rsidR="00071521">
        <w:rPr>
          <w:rFonts w:ascii="Times New Roman" w:eastAsia="黑体" w:hAnsi="Times New Roman" w:cs="Times New Roman"/>
          <w:iCs/>
          <w:sz w:val="20"/>
          <w:szCs w:val="21"/>
        </w:rPr>
        <w:t xml:space="preserve"> and Figure S5</w:t>
      </w:r>
      <w:r w:rsidRPr="00527C69">
        <w:rPr>
          <w:rFonts w:ascii="Times New Roman" w:eastAsia="黑体" w:hAnsi="Times New Roman" w:cs="Times New Roman"/>
          <w:iCs/>
          <w:sz w:val="20"/>
          <w:szCs w:val="21"/>
        </w:rPr>
        <w:t xml:space="preserve">), while their magnitudes are similar in the theoretical results </w:t>
      </w:r>
      <w:r w:rsidR="001F7373">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main text Fig</w:t>
      </w:r>
      <w:r w:rsidR="00E34F4E">
        <w:rPr>
          <w:rFonts w:ascii="Times New Roman" w:eastAsia="黑体" w:hAnsi="Times New Roman" w:cs="Times New Roman"/>
          <w:iCs/>
          <w:sz w:val="20"/>
          <w:szCs w:val="21"/>
        </w:rPr>
        <w:t>ure</w:t>
      </w:r>
      <w:r w:rsidRPr="00527C69">
        <w:rPr>
          <w:rFonts w:ascii="Times New Roman" w:eastAsia="黑体" w:hAnsi="Times New Roman" w:cs="Times New Roman"/>
          <w:iCs/>
          <w:sz w:val="20"/>
          <w:szCs w:val="21"/>
        </w:rPr>
        <w:t xml:space="preserve"> </w:t>
      </w:r>
      <w:r w:rsidR="001F7373">
        <w:rPr>
          <w:rFonts w:ascii="Times New Roman" w:eastAsia="黑体" w:hAnsi="Times New Roman" w:cs="Times New Roman"/>
          <w:iCs/>
          <w:sz w:val="20"/>
          <w:szCs w:val="21"/>
        </w:rPr>
        <w:t>3</w:t>
      </w:r>
      <w:r w:rsidR="00050E2F">
        <w:rPr>
          <w:rFonts w:ascii="Times New Roman" w:eastAsia="黑体" w:hAnsi="Times New Roman" w:cs="Times New Roman"/>
          <w:iCs/>
          <w:sz w:val="20"/>
          <w:szCs w:val="21"/>
        </w:rPr>
        <w:t>(c) and (</w:t>
      </w:r>
      <w:r w:rsidRPr="00527C69">
        <w:rPr>
          <w:rFonts w:ascii="Times New Roman" w:eastAsia="黑体" w:hAnsi="Times New Roman" w:cs="Times New Roman"/>
          <w:iCs/>
          <w:sz w:val="20"/>
          <w:szCs w:val="21"/>
        </w:rPr>
        <w:t>f)</w:t>
      </w:r>
      <w:r w:rsidR="001F7373">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 Here we show that this discrepancy is largely due to the dispersion of silver permittivity which is accounted for in</w:t>
      </w:r>
      <w:r w:rsidR="009A2D50" w:rsidRPr="00527C69">
        <w:rPr>
          <w:rFonts w:ascii="Times New Roman" w:eastAsia="黑体" w:hAnsi="Times New Roman" w:cs="Times New Roman"/>
          <w:iCs/>
          <w:sz w:val="20"/>
          <w:szCs w:val="21"/>
        </w:rPr>
        <w:t xml:space="preserve"> numerical</w:t>
      </w:r>
      <w:r w:rsidRPr="00527C69">
        <w:rPr>
          <w:rFonts w:ascii="Times New Roman" w:eastAsia="黑体" w:hAnsi="Times New Roman" w:cs="Times New Roman"/>
          <w:iCs/>
          <w:sz w:val="20"/>
          <w:szCs w:val="21"/>
        </w:rPr>
        <w:t xml:space="preserve"> simulations but neglected in the </w:t>
      </w:r>
      <w:r w:rsidR="009A2D50" w:rsidRPr="00527C69">
        <w:rPr>
          <w:rFonts w:ascii="Times New Roman" w:eastAsia="黑体" w:hAnsi="Times New Roman" w:cs="Times New Roman"/>
          <w:iCs/>
          <w:sz w:val="20"/>
          <w:szCs w:val="21"/>
        </w:rPr>
        <w:t>chiral-COM/JCM</w:t>
      </w:r>
      <w:r w:rsidRPr="00527C69">
        <w:rPr>
          <w:rFonts w:ascii="Times New Roman" w:eastAsia="黑体" w:hAnsi="Times New Roman" w:cs="Times New Roman"/>
          <w:iCs/>
          <w:sz w:val="20"/>
          <w:szCs w:val="21"/>
        </w:rPr>
        <w:t xml:space="preserve"> models.</w:t>
      </w:r>
      <w:r w:rsidR="0035011E" w:rsidRPr="00527C69">
        <w:rPr>
          <w:rFonts w:ascii="Times New Roman" w:eastAsia="黑体" w:hAnsi="Times New Roman" w:cs="Times New Roman"/>
          <w:iCs/>
          <w:sz w:val="20"/>
          <w:szCs w:val="21"/>
        </w:rPr>
        <w:t xml:space="preserve"> In Fig</w:t>
      </w:r>
      <w:r w:rsidR="00E34F4E">
        <w:rPr>
          <w:rFonts w:ascii="Times New Roman" w:eastAsia="黑体" w:hAnsi="Times New Roman" w:cs="Times New Roman"/>
          <w:iCs/>
          <w:sz w:val="20"/>
          <w:szCs w:val="21"/>
        </w:rPr>
        <w:t>ure</w:t>
      </w:r>
      <w:r w:rsidR="0035011E" w:rsidRPr="00527C69">
        <w:rPr>
          <w:rFonts w:ascii="Times New Roman" w:eastAsia="黑体" w:hAnsi="Times New Roman" w:cs="Times New Roman"/>
          <w:iCs/>
          <w:sz w:val="20"/>
          <w:szCs w:val="21"/>
        </w:rPr>
        <w:t xml:space="preserve"> S</w:t>
      </w:r>
      <w:r w:rsidR="00645C7E">
        <w:rPr>
          <w:rFonts w:ascii="Times New Roman" w:eastAsia="黑体" w:hAnsi="Times New Roman" w:cs="Times New Roman"/>
          <w:iCs/>
          <w:sz w:val="20"/>
          <w:szCs w:val="21"/>
        </w:rPr>
        <w:t>13</w:t>
      </w:r>
      <w:r w:rsidR="0035011E" w:rsidRPr="00527C69">
        <w:rPr>
          <w:rFonts w:ascii="Times New Roman" w:eastAsia="黑体" w:hAnsi="Times New Roman" w:cs="Times New Roman"/>
          <w:iCs/>
          <w:sz w:val="20"/>
          <w:szCs w:val="21"/>
        </w:rPr>
        <w:t xml:space="preserve">, we show the scattering spectra of the </w:t>
      </w:r>
      <w:proofErr w:type="spellStart"/>
      <w:r w:rsidR="00D31B70" w:rsidRPr="00527C69">
        <w:rPr>
          <w:rFonts w:ascii="Times New Roman" w:eastAsia="黑体" w:hAnsi="Times New Roman" w:cs="Times New Roman"/>
          <w:iCs/>
          <w:sz w:val="20"/>
          <w:szCs w:val="21"/>
        </w:rPr>
        <w:t>NB</w:t>
      </w:r>
      <w:r w:rsidR="00D23247" w:rsidRPr="00527C69">
        <w:rPr>
          <w:rFonts w:ascii="Times New Roman" w:eastAsia="黑体" w:hAnsi="Times New Roman" w:cs="Times New Roman"/>
          <w:iCs/>
          <w:sz w:val="20"/>
          <w:szCs w:val="21"/>
        </w:rPr>
        <w:t>o</w:t>
      </w:r>
      <w:r w:rsidR="00D31B70" w:rsidRPr="00527C69">
        <w:rPr>
          <w:rFonts w:ascii="Times New Roman" w:eastAsia="黑体" w:hAnsi="Times New Roman" w:cs="Times New Roman"/>
          <w:iCs/>
          <w:sz w:val="20"/>
          <w:szCs w:val="21"/>
        </w:rPr>
        <w:t>M</w:t>
      </w:r>
      <w:proofErr w:type="spellEnd"/>
      <w:r w:rsidR="0035011E" w:rsidRPr="00527C69">
        <w:rPr>
          <w:rFonts w:ascii="Times New Roman" w:eastAsia="黑体" w:hAnsi="Times New Roman" w:cs="Times New Roman"/>
          <w:iCs/>
          <w:sz w:val="20"/>
          <w:szCs w:val="21"/>
        </w:rPr>
        <w:t>-emitter hybrid structure with either real</w:t>
      </w:r>
      <w:r w:rsidR="00425AF1">
        <w:rPr>
          <w:rFonts w:ascii="Times New Roman" w:eastAsia="黑体" w:hAnsi="Times New Roman" w:cs="Times New Roman"/>
          <w:iCs/>
          <w:sz w:val="20"/>
          <w:szCs w:val="21"/>
        </w:rPr>
        <w:t>istic</w:t>
      </w:r>
      <w:r w:rsidR="0035011E" w:rsidRPr="00527C69">
        <w:rPr>
          <w:rFonts w:ascii="Times New Roman" w:eastAsia="黑体" w:hAnsi="Times New Roman" w:cs="Times New Roman"/>
          <w:iCs/>
          <w:sz w:val="20"/>
          <w:szCs w:val="21"/>
        </w:rPr>
        <w:t xml:space="preserve"> dispersive silver permittivity (top panels) or artificial </w:t>
      </w:r>
      <w:r w:rsidR="006A39CA" w:rsidRPr="00527C69">
        <w:rPr>
          <w:rFonts w:ascii="Times New Roman" w:eastAsia="黑体" w:hAnsi="Times New Roman" w:cs="Times New Roman"/>
          <w:iCs/>
          <w:sz w:val="20"/>
          <w:szCs w:val="21"/>
        </w:rPr>
        <w:t>non-dispersive</w:t>
      </w:r>
      <w:r w:rsidR="0035011E" w:rsidRPr="00527C69">
        <w:rPr>
          <w:rFonts w:ascii="Times New Roman" w:eastAsia="黑体" w:hAnsi="Times New Roman" w:cs="Times New Roman"/>
          <w:iCs/>
          <w:sz w:val="20"/>
          <w:szCs w:val="21"/>
        </w:rPr>
        <w:t xml:space="preserve"> silver permittivity </w:t>
      </w:r>
      <w:r w:rsidR="006A39CA" w:rsidRPr="00527C69">
        <w:rPr>
          <w:rFonts w:ascii="Times New Roman" w:eastAsia="黑体" w:hAnsi="Times New Roman" w:cs="Times New Roman"/>
          <w:iCs/>
          <w:sz w:val="20"/>
          <w:szCs w:val="21"/>
        </w:rPr>
        <w:t xml:space="preserve">fixed </w:t>
      </w:r>
      <w:r w:rsidR="0035011E" w:rsidRPr="00527C69">
        <w:rPr>
          <w:rFonts w:ascii="Times New Roman" w:eastAsia="黑体" w:hAnsi="Times New Roman" w:cs="Times New Roman"/>
          <w:iCs/>
          <w:sz w:val="20"/>
          <w:szCs w:val="21"/>
        </w:rPr>
        <w:t xml:space="preserve">at </w:t>
      </w:r>
      <w:r w:rsidR="006A39CA" w:rsidRPr="00527C69">
        <w:rPr>
          <w:rFonts w:ascii="Times New Roman" w:eastAsia="黑体" w:hAnsi="Times New Roman" w:cs="Times New Roman"/>
          <w:iCs/>
          <w:sz w:val="20"/>
          <w:szCs w:val="21"/>
        </w:rPr>
        <w:t xml:space="preserve">its value at </w:t>
      </w:r>
      <w:r w:rsidR="0035011E" w:rsidRPr="00527C69">
        <w:rPr>
          <w:rFonts w:ascii="Times New Roman" w:eastAsia="黑体" w:hAnsi="Times New Roman" w:cs="Times New Roman"/>
          <w:iCs/>
          <w:sz w:val="20"/>
          <w:szCs w:val="21"/>
        </w:rPr>
        <w:t>655 nm (bottom panels).</w:t>
      </w:r>
      <w:r w:rsidR="006A39CA" w:rsidRPr="00527C69">
        <w:rPr>
          <w:rFonts w:ascii="Times New Roman" w:eastAsia="黑体" w:hAnsi="Times New Roman" w:cs="Times New Roman"/>
          <w:iCs/>
          <w:sz w:val="20"/>
          <w:szCs w:val="21"/>
        </w:rPr>
        <w:t xml:space="preserve"> With real</w:t>
      </w:r>
      <w:r w:rsidR="00425AF1">
        <w:rPr>
          <w:rFonts w:ascii="Times New Roman" w:eastAsia="黑体" w:hAnsi="Times New Roman" w:cs="Times New Roman"/>
          <w:iCs/>
          <w:sz w:val="20"/>
          <w:szCs w:val="21"/>
        </w:rPr>
        <w:t>istic</w:t>
      </w:r>
      <w:r w:rsidR="006A39CA" w:rsidRPr="00527C69">
        <w:rPr>
          <w:rFonts w:ascii="Times New Roman" w:eastAsia="黑体" w:hAnsi="Times New Roman" w:cs="Times New Roman"/>
          <w:iCs/>
          <w:sz w:val="20"/>
          <w:szCs w:val="21"/>
        </w:rPr>
        <w:t xml:space="preserve"> dispersive permittivity, the difference in magnitudes of the low- and high-energy modes grows with the oscillator strengths and becomes significant for </w:t>
      </w:r>
      <w:r w:rsidR="006A39CA" w:rsidRPr="00527C69">
        <w:rPr>
          <w:rFonts w:ascii="Times New Roman" w:eastAsia="黑体" w:hAnsi="Times New Roman" w:cs="Times New Roman"/>
          <w:i/>
          <w:sz w:val="20"/>
          <w:szCs w:val="21"/>
        </w:rPr>
        <w:t>f</w:t>
      </w:r>
      <w:r w:rsidR="006A39CA" w:rsidRPr="00527C69">
        <w:rPr>
          <w:rFonts w:ascii="Times New Roman" w:eastAsia="黑体" w:hAnsi="Times New Roman" w:cs="Times New Roman"/>
          <w:iCs/>
          <w:sz w:val="20"/>
          <w:szCs w:val="21"/>
        </w:rPr>
        <w:t xml:space="preserve">=0.15. However, with artificial non-dispersive permittivity, the two modes have similar magnitudes for both </w:t>
      </w:r>
      <w:r w:rsidR="006A39CA" w:rsidRPr="00527C69">
        <w:rPr>
          <w:rFonts w:ascii="Times New Roman" w:eastAsia="黑体" w:hAnsi="Times New Roman" w:cs="Times New Roman"/>
          <w:i/>
          <w:sz w:val="20"/>
          <w:szCs w:val="21"/>
        </w:rPr>
        <w:t>f</w:t>
      </w:r>
      <w:r w:rsidR="006A39CA" w:rsidRPr="00527C69">
        <w:rPr>
          <w:rFonts w:ascii="Times New Roman" w:eastAsia="黑体" w:hAnsi="Times New Roman" w:cs="Times New Roman"/>
          <w:iCs/>
          <w:sz w:val="20"/>
          <w:szCs w:val="21"/>
        </w:rPr>
        <w:t xml:space="preserve">=0 and </w:t>
      </w:r>
      <w:r w:rsidR="006A39CA" w:rsidRPr="00527C69">
        <w:rPr>
          <w:rFonts w:ascii="Times New Roman" w:eastAsia="黑体" w:hAnsi="Times New Roman" w:cs="Times New Roman"/>
          <w:i/>
          <w:sz w:val="20"/>
          <w:szCs w:val="21"/>
        </w:rPr>
        <w:t>f</w:t>
      </w:r>
      <w:r w:rsidR="006A39CA" w:rsidRPr="00527C69">
        <w:rPr>
          <w:rFonts w:ascii="Times New Roman" w:eastAsia="黑体" w:hAnsi="Times New Roman" w:cs="Times New Roman"/>
          <w:iCs/>
          <w:sz w:val="20"/>
          <w:szCs w:val="21"/>
        </w:rPr>
        <w:t>=0.15. Since the theoretical models do not account for the dispersion of silver permittivity, their results show similar mode magnitudes.</w:t>
      </w:r>
    </w:p>
    <w:p w14:paraId="2BCF5218" w14:textId="77777777" w:rsidR="00A84A5C" w:rsidRDefault="000E7F27" w:rsidP="00A84A5C">
      <w:pPr>
        <w:keepNext/>
        <w:ind w:firstLineChars="200" w:firstLine="420"/>
        <w:jc w:val="center"/>
      </w:pPr>
      <w:r>
        <w:rPr>
          <w:noProof/>
        </w:rPr>
        <w:drawing>
          <wp:inline distT="0" distB="0" distL="0" distR="0" wp14:anchorId="5D666D02" wp14:editId="12A7988F">
            <wp:extent cx="3406234" cy="2969895"/>
            <wp:effectExtent l="0" t="0" r="3810" b="1905"/>
            <wp:docPr id="427524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4963" name=""/>
                    <pic:cNvPicPr/>
                  </pic:nvPicPr>
                  <pic:blipFill>
                    <a:blip r:embed="rId20"/>
                    <a:stretch>
                      <a:fillRect/>
                    </a:stretch>
                  </pic:blipFill>
                  <pic:spPr>
                    <a:xfrm>
                      <a:off x="0" y="0"/>
                      <a:ext cx="3410812" cy="2973887"/>
                    </a:xfrm>
                    <a:prstGeom prst="rect">
                      <a:avLst/>
                    </a:prstGeom>
                  </pic:spPr>
                </pic:pic>
              </a:graphicData>
            </a:graphic>
          </wp:inline>
        </w:drawing>
      </w:r>
    </w:p>
    <w:p w14:paraId="32F714C0" w14:textId="4497B792" w:rsidR="005C2AE1" w:rsidRPr="00527C69" w:rsidRDefault="00A84A5C" w:rsidP="00422A01">
      <w:pPr>
        <w:pStyle w:val="a7"/>
        <w:jc w:val="center"/>
        <w:rPr>
          <w:rFonts w:ascii="Times New Roman" w:hAnsi="Times New Roman" w:cs="Times New Roman"/>
          <w:sz w:val="18"/>
          <w:szCs w:val="18"/>
        </w:rPr>
      </w:pPr>
      <w:r w:rsidRPr="00A84A5C">
        <w:rPr>
          <w:rFonts w:ascii="Times New Roman" w:hAnsi="Times New Roman" w:cs="Times New Roman"/>
          <w:b/>
          <w:bCs/>
          <w:sz w:val="18"/>
          <w:szCs w:val="18"/>
        </w:rPr>
        <w:t>Figure S</w:t>
      </w:r>
      <w:r w:rsidRPr="00A84A5C">
        <w:rPr>
          <w:rFonts w:ascii="Times New Roman" w:hAnsi="Times New Roman" w:cs="Times New Roman"/>
          <w:b/>
          <w:bCs/>
          <w:sz w:val="18"/>
          <w:szCs w:val="18"/>
        </w:rPr>
        <w:fldChar w:fldCharType="begin"/>
      </w:r>
      <w:r w:rsidRPr="00A84A5C">
        <w:rPr>
          <w:rFonts w:ascii="Times New Roman" w:hAnsi="Times New Roman" w:cs="Times New Roman"/>
          <w:b/>
          <w:bCs/>
          <w:sz w:val="18"/>
          <w:szCs w:val="18"/>
        </w:rPr>
        <w:instrText xml:space="preserve"> SEQ Figure_S \* ARABIC </w:instrText>
      </w:r>
      <w:r w:rsidRPr="00A84A5C">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13</w:t>
      </w:r>
      <w:r w:rsidRPr="00A84A5C">
        <w:rPr>
          <w:rFonts w:ascii="Times New Roman" w:hAnsi="Times New Roman" w:cs="Times New Roman"/>
          <w:b/>
          <w:bCs/>
          <w:sz w:val="18"/>
          <w:szCs w:val="18"/>
        </w:rPr>
        <w:fldChar w:fldCharType="end"/>
      </w:r>
      <w:r w:rsidR="00E34F4E">
        <w:rPr>
          <w:rFonts w:ascii="Times New Roman" w:hAnsi="Times New Roman" w:cs="Times New Roman"/>
          <w:b/>
          <w:bCs/>
          <w:noProof/>
          <w:sz w:val="18"/>
          <w:szCs w:val="18"/>
        </w:rPr>
        <w:t>:</w:t>
      </w:r>
      <w:r w:rsidR="0012730F" w:rsidRPr="00527C69">
        <w:rPr>
          <w:rFonts w:ascii="Times New Roman" w:hAnsi="Times New Roman" w:cs="Times New Roman"/>
          <w:sz w:val="18"/>
          <w:szCs w:val="18"/>
        </w:rPr>
        <w:t xml:space="preserve"> Effect of silver dispersion on the scattering </w:t>
      </w:r>
      <w:r w:rsidR="000E7F27">
        <w:rPr>
          <w:rFonts w:ascii="Times New Roman" w:hAnsi="Times New Roman" w:cs="Times New Roman"/>
          <w:sz w:val="18"/>
          <w:szCs w:val="18"/>
        </w:rPr>
        <w:t xml:space="preserve">and CDS </w:t>
      </w:r>
      <w:r w:rsidR="0012730F" w:rsidRPr="00527C69">
        <w:rPr>
          <w:rFonts w:ascii="Times New Roman" w:hAnsi="Times New Roman" w:cs="Times New Roman"/>
          <w:sz w:val="18"/>
          <w:szCs w:val="18"/>
        </w:rPr>
        <w:t>spectra.</w:t>
      </w:r>
    </w:p>
    <w:p w14:paraId="4B7A0D6F" w14:textId="77777777" w:rsidR="005310F4" w:rsidRPr="005310F4" w:rsidRDefault="005310F4" w:rsidP="005310F4"/>
    <w:p w14:paraId="18BFCE31" w14:textId="7C616490" w:rsidR="004B3D42" w:rsidRPr="00AE58D0" w:rsidRDefault="00527C69" w:rsidP="00AE58D0">
      <w:pPr>
        <w:pStyle w:val="a9"/>
        <w:jc w:val="left"/>
        <w:rPr>
          <w:rFonts w:ascii="Times New Roman" w:hAnsi="Times New Roman" w:cs="Times New Roman"/>
          <w:sz w:val="20"/>
          <w:szCs w:val="20"/>
        </w:rPr>
      </w:pPr>
      <w:bookmarkStart w:id="24" w:name="_Toc140414677"/>
      <w:bookmarkStart w:id="25" w:name="_Toc153555188"/>
      <w:r w:rsidRPr="00AE58D0">
        <w:rPr>
          <w:rFonts w:ascii="Times New Roman" w:hAnsi="Times New Roman" w:cs="Times New Roman"/>
          <w:sz w:val="20"/>
          <w:szCs w:val="20"/>
        </w:rPr>
        <w:t>S1</w:t>
      </w:r>
      <w:r w:rsidR="004225C7">
        <w:rPr>
          <w:rFonts w:ascii="Times New Roman" w:hAnsi="Times New Roman" w:cs="Times New Roman"/>
          <w:sz w:val="20"/>
          <w:szCs w:val="20"/>
        </w:rPr>
        <w:t>5</w:t>
      </w:r>
      <w:r w:rsidR="004B3D42" w:rsidRPr="00AE58D0">
        <w:rPr>
          <w:rFonts w:ascii="Times New Roman" w:hAnsi="Times New Roman" w:cs="Times New Roman"/>
          <w:sz w:val="20"/>
          <w:szCs w:val="20"/>
        </w:rPr>
        <w:t xml:space="preserve"> Extinction spectra calculated by </w:t>
      </w:r>
      <w:r w:rsidR="009A2D50" w:rsidRPr="00AE58D0">
        <w:rPr>
          <w:rFonts w:ascii="Times New Roman" w:hAnsi="Times New Roman" w:cs="Times New Roman"/>
          <w:sz w:val="20"/>
          <w:szCs w:val="20"/>
        </w:rPr>
        <w:t>chiral-</w:t>
      </w:r>
      <w:r w:rsidR="004B3D42" w:rsidRPr="00AE58D0">
        <w:rPr>
          <w:rFonts w:ascii="Times New Roman" w:hAnsi="Times New Roman" w:cs="Times New Roman"/>
          <w:sz w:val="20"/>
          <w:szCs w:val="20"/>
        </w:rPr>
        <w:t>COM</w:t>
      </w:r>
      <w:bookmarkEnd w:id="24"/>
      <w:bookmarkEnd w:id="25"/>
    </w:p>
    <w:p w14:paraId="3B6E534F" w14:textId="4554D3B7" w:rsidR="004B3D42" w:rsidRPr="00527C69" w:rsidRDefault="004B235E" w:rsidP="00D265F1">
      <w:pPr>
        <w:ind w:firstLineChars="200" w:firstLine="400"/>
        <w:rPr>
          <w:rFonts w:ascii="Times New Roman" w:eastAsia="黑体" w:hAnsi="Times New Roman" w:cs="Times New Roman"/>
          <w:sz w:val="20"/>
          <w:szCs w:val="21"/>
        </w:rPr>
      </w:pPr>
      <w:r w:rsidRPr="00527C69">
        <w:rPr>
          <w:rFonts w:ascii="Times New Roman" w:eastAsia="黑体" w:hAnsi="Times New Roman" w:cs="Times New Roman"/>
          <w:sz w:val="20"/>
          <w:szCs w:val="21"/>
        </w:rPr>
        <w:lastRenderedPageBreak/>
        <w:t xml:space="preserve">According to </w:t>
      </w:r>
      <w:r w:rsidR="00A864E9">
        <w:rPr>
          <w:rFonts w:ascii="Times New Roman" w:eastAsia="黑体" w:hAnsi="Times New Roman" w:cs="Times New Roman"/>
          <w:sz w:val="20"/>
          <w:szCs w:val="21"/>
        </w:rPr>
        <w:t>E</w:t>
      </w:r>
      <w:r w:rsidR="00D02B8D">
        <w:rPr>
          <w:rFonts w:ascii="Times New Roman" w:eastAsia="黑体" w:hAnsi="Times New Roman" w:cs="Times New Roman"/>
          <w:sz w:val="20"/>
          <w:szCs w:val="21"/>
        </w:rPr>
        <w:t>quation</w:t>
      </w:r>
      <w:r w:rsidR="00FD7546">
        <w:rPr>
          <w:rFonts w:ascii="Times New Roman" w:eastAsia="黑体" w:hAnsi="Times New Roman" w:cs="Times New Roman"/>
          <w:sz w:val="20"/>
          <w:szCs w:val="21"/>
        </w:rPr>
        <w:t>s</w:t>
      </w:r>
      <w:r w:rsidRPr="00527C69">
        <w:rPr>
          <w:rFonts w:ascii="Times New Roman" w:eastAsia="黑体" w:hAnsi="Times New Roman" w:cs="Times New Roman"/>
          <w:sz w:val="20"/>
          <w:szCs w:val="21"/>
        </w:rPr>
        <w:t xml:space="preserve"> (4</w:t>
      </w:r>
      <w:r w:rsidR="00FD7546">
        <w:rPr>
          <w:rFonts w:ascii="Times New Roman" w:eastAsia="黑体" w:hAnsi="Times New Roman" w:cs="Times New Roman"/>
          <w:sz w:val="20"/>
          <w:szCs w:val="21"/>
        </w:rPr>
        <w:t>) and (</w:t>
      </w:r>
      <w:r w:rsidRPr="00527C69">
        <w:rPr>
          <w:rFonts w:ascii="Times New Roman" w:eastAsia="黑体" w:hAnsi="Times New Roman" w:cs="Times New Roman"/>
          <w:sz w:val="20"/>
          <w:szCs w:val="21"/>
        </w:rPr>
        <w:t>5) in the main text:</w:t>
      </w:r>
    </w:p>
    <w:p w14:paraId="5984BEBB" w14:textId="043BAB76" w:rsidR="004B235E" w:rsidRPr="00527C69" w:rsidRDefault="00000000" w:rsidP="004B3D42">
      <w:pPr>
        <w:rPr>
          <w:rFonts w:ascii="Times New Roman" w:eastAsia="黑体" w:hAnsi="Times New Roman" w:cs="Times New Roman"/>
          <w:iCs/>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e>
                <m:sub>
                  <m:r>
                    <w:rPr>
                      <w:rFonts w:ascii="Cambria Math" w:eastAsia="黑体" w:hAnsi="Cambria Math" w:cs="Times New Roman"/>
                      <w:sz w:val="20"/>
                      <w:szCs w:val="21"/>
                    </w:rPr>
                    <m:t>x</m:t>
                  </m:r>
                </m:sub>
              </m:sSub>
              <m:r>
                <w:rPr>
                  <w:rFonts w:ascii="Cambria Math" w:eastAsia="黑体" w:hAnsi="Cambria Math" w:cs="Times New Roman"/>
                  <w:sz w:val="20"/>
                  <w:szCs w:val="21"/>
                </w:rPr>
                <m:t>(LCP, RCP)=</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-iωF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-iωt</m:t>
                  </m:r>
                </m:sup>
              </m:sSup>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S14</m:t>
                  </m:r>
                </m:e>
              </m:d>
              <m:ctrlPr>
                <w:rPr>
                  <w:rFonts w:ascii="Cambria Math" w:eastAsia="黑体" w:hAnsi="Cambria Math" w:cs="Times New Roman"/>
                  <w:i/>
                  <w:iCs/>
                  <w:sz w:val="20"/>
                  <w:szCs w:val="21"/>
                </w:rPr>
              </m:ctrlPr>
            </m:e>
          </m:eqArr>
        </m:oMath>
      </m:oMathPara>
    </w:p>
    <w:p w14:paraId="7D574FA3" w14:textId="689EC4E7" w:rsidR="00444042" w:rsidRPr="00527C69" w:rsidRDefault="00000000" w:rsidP="00444042">
      <w:pPr>
        <w:rPr>
          <w:rFonts w:ascii="Times New Roman" w:eastAsia="黑体" w:hAnsi="Times New Roman" w:cs="Times New Roman"/>
          <w:iCs/>
          <w:sz w:val="20"/>
          <w:szCs w:val="21"/>
        </w:rPr>
      </w:pPr>
      <m:oMathPara>
        <m:oMath>
          <m:eqArr>
            <m:eqArrPr>
              <m:maxDist m:val="1"/>
              <m:ctrlPr>
                <w:rPr>
                  <w:rFonts w:ascii="Cambria Math" w:eastAsia="黑体" w:hAnsi="Cambria Math" w:cs="Times New Roman"/>
                  <w:i/>
                  <w:sz w:val="20"/>
                  <w:szCs w:val="21"/>
                </w:rPr>
              </m:ctrlPr>
            </m:eqArrPr>
            <m:e>
              <m:sSub>
                <m:sSubPr>
                  <m:ctrlPr>
                    <w:rPr>
                      <w:rFonts w:ascii="Cambria Math" w:eastAsia="黑体" w:hAnsi="Cambria Math" w:cs="Times New Roman"/>
                      <w:i/>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e>
                <m:sub>
                  <m:r>
                    <w:rPr>
                      <w:rFonts w:ascii="Cambria Math" w:eastAsia="黑体" w:hAnsi="Cambria Math" w:cs="Times New Roman"/>
                      <w:sz w:val="20"/>
                      <w:szCs w:val="21"/>
                    </w:rPr>
                    <m:t>y</m:t>
                  </m:r>
                </m:sub>
              </m:sSub>
              <m:r>
                <w:rPr>
                  <w:rFonts w:ascii="Cambria Math" w:eastAsia="黑体" w:hAnsi="Cambria Math" w:cs="Times New Roman"/>
                  <w:sz w:val="20"/>
                  <w:szCs w:val="21"/>
                </w:rPr>
                <m:t>(LCP, RCP)=</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±ωF</m:t>
                  </m:r>
                </m:e>
                <m:sub>
                  <m:r>
                    <w:rPr>
                      <w:rFonts w:ascii="Cambria Math" w:eastAsia="黑体" w:hAnsi="Cambria Math" w:cs="Times New Roman"/>
                      <w:sz w:val="20"/>
                      <w:szCs w:val="21"/>
                    </w:rPr>
                    <m:t>0</m:t>
                  </m:r>
                </m:sub>
              </m:sSub>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-iωt</m:t>
                  </m:r>
                </m:sup>
              </m:sSup>
              <m:r>
                <w:rPr>
                  <w:rFonts w:ascii="Cambria Math" w:eastAsia="黑体" w:hAnsi="Cambria Math" w:cs="Times New Roman"/>
                  <w:sz w:val="20"/>
                  <w:szCs w:val="21"/>
                </w:rPr>
                <m:t>#</m:t>
              </m:r>
              <m:d>
                <m:dPr>
                  <m:ctrlPr>
                    <w:rPr>
                      <w:rFonts w:ascii="Cambria Math" w:eastAsia="黑体" w:hAnsi="Cambria Math" w:cs="Times New Roman"/>
                      <w:i/>
                      <w:sz w:val="20"/>
                      <w:szCs w:val="21"/>
                    </w:rPr>
                  </m:ctrlPr>
                </m:dPr>
                <m:e>
                  <m:r>
                    <w:rPr>
                      <w:rFonts w:ascii="Cambria Math" w:eastAsia="黑体" w:hAnsi="Cambria Math" w:cs="Times New Roman"/>
                      <w:sz w:val="20"/>
                      <w:szCs w:val="21"/>
                    </w:rPr>
                    <m:t>S15</m:t>
                  </m:r>
                </m:e>
              </m:d>
              <m:ctrlPr>
                <w:rPr>
                  <w:rFonts w:ascii="Cambria Math" w:eastAsia="黑体" w:hAnsi="Cambria Math" w:cs="Times New Roman"/>
                  <w:i/>
                  <w:iCs/>
                  <w:sz w:val="20"/>
                  <w:szCs w:val="21"/>
                </w:rPr>
              </m:ctrlPr>
            </m:e>
          </m:eqArr>
        </m:oMath>
      </m:oMathPara>
    </w:p>
    <w:p w14:paraId="07D53D78" w14:textId="544D462A" w:rsidR="00444042" w:rsidRPr="00527C69" w:rsidRDefault="00B342BF" w:rsidP="00444042">
      <w:pPr>
        <w:rPr>
          <w:rFonts w:ascii="Times New Roman" w:eastAsia="黑体" w:hAnsi="Times New Roman" w:cs="Times New Roman"/>
          <w:iCs/>
          <w:sz w:val="20"/>
          <w:szCs w:val="21"/>
        </w:rPr>
      </w:pPr>
      <w:r w:rsidRPr="00527C69">
        <w:rPr>
          <w:rFonts w:ascii="Times New Roman" w:eastAsia="黑体" w:hAnsi="Times New Roman" w:cs="Times New Roman"/>
          <w:iCs/>
          <w:sz w:val="20"/>
          <w:szCs w:val="21"/>
        </w:rPr>
        <w:t xml:space="preserve">where the </w:t>
      </w:r>
      <m:oMath>
        <m:r>
          <w:rPr>
            <w:rFonts w:ascii="Cambria Math" w:eastAsia="黑体" w:hAnsi="Cambria Math" w:cs="Times New Roman"/>
            <w:sz w:val="20"/>
            <w:szCs w:val="21"/>
          </w:rPr>
          <m:t>±</m:t>
        </m:r>
      </m:oMath>
      <w:r w:rsidRPr="00527C69">
        <w:rPr>
          <w:rFonts w:ascii="Times New Roman" w:eastAsia="黑体" w:hAnsi="Times New Roman" w:cs="Times New Roman"/>
          <w:iCs/>
          <w:sz w:val="20"/>
          <w:szCs w:val="21"/>
        </w:rPr>
        <w:t xml:space="preserve"> sign indicate LCP and RCP, respectively. </w:t>
      </w:r>
      <w:r w:rsidR="00444042" w:rsidRPr="00527C69">
        <w:rPr>
          <w:rFonts w:ascii="Times New Roman" w:eastAsia="黑体" w:hAnsi="Times New Roman" w:cs="Times New Roman"/>
          <w:iCs/>
          <w:sz w:val="20"/>
          <w:szCs w:val="21"/>
        </w:rPr>
        <w:t xml:space="preserve">The extinction is proportional to the </w:t>
      </w:r>
      <w:r w:rsidRPr="00527C69">
        <w:rPr>
          <w:rFonts w:ascii="Times New Roman" w:eastAsia="黑体" w:hAnsi="Times New Roman" w:cs="Times New Roman"/>
          <w:iCs/>
          <w:sz w:val="20"/>
          <w:szCs w:val="21"/>
        </w:rPr>
        <w:t xml:space="preserve">time-averaged </w:t>
      </w:r>
      <w:r w:rsidR="00444042" w:rsidRPr="00527C69">
        <w:rPr>
          <w:rFonts w:ascii="Times New Roman" w:eastAsia="黑体" w:hAnsi="Times New Roman" w:cs="Times New Roman"/>
          <w:iCs/>
          <w:sz w:val="20"/>
          <w:szCs w:val="21"/>
        </w:rPr>
        <w:t>work done by the external force:</w:t>
      </w:r>
    </w:p>
    <w:p w14:paraId="6A614ED7" w14:textId="7A1702F6" w:rsidR="00444042" w:rsidRPr="00527C69" w:rsidRDefault="00000000" w:rsidP="00444042">
      <w:pPr>
        <w:rPr>
          <w:rFonts w:ascii="Times New Roman" w:eastAsia="黑体" w:hAnsi="Times New Roman" w:cs="Times New Roman"/>
          <w:iCs/>
          <w:sz w:val="20"/>
          <w:szCs w:val="21"/>
        </w:rPr>
      </w:pPr>
      <m:oMathPara>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Q</m:t>
              </m:r>
            </m:e>
            <m:sub>
              <m:r>
                <w:rPr>
                  <w:rFonts w:ascii="Cambria Math" w:eastAsia="黑体" w:hAnsi="Cambria Math" w:cs="Times New Roman"/>
                  <w:sz w:val="20"/>
                  <w:szCs w:val="21"/>
                </w:rPr>
                <m:t>ext</m:t>
              </m:r>
            </m:sub>
          </m:sSub>
          <m:r>
            <w:rPr>
              <w:rFonts w:ascii="Cambria Math" w:eastAsia="黑体" w:hAnsi="Cambria Math" w:cs="Times New Roman"/>
              <w:sz w:val="20"/>
              <w:szCs w:val="21"/>
            </w:rPr>
            <m:t>∝</m:t>
          </m:r>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x</m:t>
                      </m:r>
                    </m:sub>
                  </m:sSub>
                </m:e>
              </m:d>
              <m:r>
                <w:rPr>
                  <w:rFonts w:ascii="Cambria Math" w:eastAsia="黑体" w:hAnsi="Cambria Math" w:cs="Times New Roman"/>
                  <w:sz w:val="20"/>
                  <w:szCs w:val="21"/>
                </w:rPr>
                <m:t>Real(</m:t>
              </m:r>
              <m:sSub>
                <m:sSubPr>
                  <m:ctrlPr>
                    <w:rPr>
                      <w:rFonts w:ascii="Cambria Math" w:eastAsia="黑体" w:hAnsi="Cambria Math" w:cs="Times New Roman"/>
                      <w:i/>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e>
                <m:sub>
                  <m:r>
                    <w:rPr>
                      <w:rFonts w:ascii="Cambria Math" w:eastAsia="黑体" w:hAnsi="Cambria Math" w:cs="Times New Roman"/>
                      <w:sz w:val="20"/>
                      <w:szCs w:val="21"/>
                    </w:rPr>
                    <m:t>x</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Real(F</m:t>
                  </m:r>
                </m:e>
                <m:sub>
                  <m:r>
                    <w:rPr>
                      <w:rFonts w:ascii="Cambria Math" w:eastAsia="黑体" w:hAnsi="Cambria Math" w:cs="Times New Roman"/>
                      <w:sz w:val="20"/>
                      <w:szCs w:val="21"/>
                    </w:rPr>
                    <m:t>y</m:t>
                  </m:r>
                </m:sub>
              </m:sSub>
              <m:r>
                <w:rPr>
                  <w:rFonts w:ascii="Cambria Math" w:eastAsia="黑体" w:hAnsi="Cambria Math" w:cs="Times New Roman"/>
                  <w:sz w:val="20"/>
                  <w:szCs w:val="21"/>
                </w:rPr>
                <m:t>)Real(</m:t>
              </m:r>
              <m:sSub>
                <m:sSubPr>
                  <m:ctrlPr>
                    <w:rPr>
                      <w:rFonts w:ascii="Cambria Math" w:eastAsia="黑体" w:hAnsi="Cambria Math" w:cs="Times New Roman"/>
                      <w:i/>
                      <w:iCs/>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ctrlPr>
                    <w:rPr>
                      <w:rFonts w:ascii="Cambria Math" w:eastAsia="黑体" w:hAnsi="Cambria Math" w:cs="Times New Roman"/>
                      <w:i/>
                      <w:sz w:val="20"/>
                      <w:szCs w:val="21"/>
                    </w:rPr>
                  </m:ctrlPr>
                </m:e>
                <m:sub>
                  <m:r>
                    <w:rPr>
                      <w:rFonts w:ascii="Cambria Math" w:eastAsia="黑体" w:hAnsi="Cambria Math" w:cs="Times New Roman"/>
                      <w:sz w:val="20"/>
                      <w:szCs w:val="21"/>
                    </w:rPr>
                    <m:t>y</m:t>
                  </m:r>
                </m:sub>
              </m:sSub>
            </m:e>
          </m:d>
        </m:oMath>
      </m:oMathPara>
    </w:p>
    <w:p w14:paraId="7A1200A1" w14:textId="4459662E" w:rsidR="00B342BF" w:rsidRPr="009A28A4" w:rsidRDefault="00000000" w:rsidP="00444042">
      <w:pPr>
        <w:rPr>
          <w:rFonts w:ascii="Times New Roman" w:eastAsia="黑体" w:hAnsi="Times New Roman" w:cs="Times New Roman"/>
          <w:iCs/>
          <w:sz w:val="20"/>
          <w:szCs w:val="21"/>
        </w:rPr>
      </w:pPr>
      <m:oMathPara>
        <m:oMathParaPr>
          <m:jc m:val="left"/>
        </m:oMathParaPr>
        <m:oMath>
          <m:eqArr>
            <m:eqArrPr>
              <m:maxDist m:val="1"/>
              <m:ctrlPr>
                <w:rPr>
                  <w:rFonts w:ascii="Cambria Math" w:eastAsia="黑体" w:hAnsi="Cambria Math" w:cs="Times New Roman"/>
                  <w:i/>
                  <w:iCs/>
                  <w:sz w:val="20"/>
                  <w:szCs w:val="21"/>
                </w:rPr>
              </m:ctrlPr>
            </m:eqArrPr>
            <m:e>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x</m:t>
                          </m:r>
                        </m:sub>
                      </m:sSub>
                    </m:e>
                  </m:d>
                  <m:r>
                    <w:rPr>
                      <w:rFonts w:ascii="Cambria Math" w:eastAsia="黑体" w:hAnsi="Cambria Math" w:cs="Times New Roman"/>
                      <w:sz w:val="20"/>
                      <w:szCs w:val="21"/>
                    </w:rPr>
                    <m:t>Real(</m:t>
                  </m:r>
                  <m:sSub>
                    <m:sSubPr>
                      <m:ctrlPr>
                        <w:rPr>
                          <w:rFonts w:ascii="Cambria Math" w:eastAsia="黑体" w:hAnsi="Cambria Math" w:cs="Times New Roman"/>
                          <w:i/>
                          <w:iCs/>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ctrlPr>
                        <w:rPr>
                          <w:rFonts w:ascii="Cambria Math" w:eastAsia="黑体" w:hAnsi="Cambria Math" w:cs="Times New Roman"/>
                          <w:i/>
                          <w:sz w:val="20"/>
                          <w:szCs w:val="21"/>
                        </w:rPr>
                      </m:ctrlPr>
                    </m:e>
                    <m:sub>
                      <m:r>
                        <w:rPr>
                          <w:rFonts w:ascii="Cambria Math" w:eastAsia="黑体" w:hAnsi="Cambria Math" w:cs="Times New Roman"/>
                          <w:sz w:val="20"/>
                          <w:szCs w:val="21"/>
                        </w:rPr>
                        <m:t>x</m:t>
                      </m:r>
                    </m:sub>
                  </m:sSub>
                  <m:r>
                    <w:rPr>
                      <w:rFonts w:ascii="Cambria Math" w:eastAsia="黑体" w:hAnsi="Cambria Math" w:cs="Times New Roman"/>
                      <w:sz w:val="20"/>
                      <w:szCs w:val="21"/>
                    </w:rPr>
                    <m:t>)</m:t>
                  </m:r>
                </m:e>
              </m:d>
              <m:ctrlPr>
                <w:rPr>
                  <w:rFonts w:ascii="Cambria Math" w:eastAsia="Cambria Math" w:hAnsi="Cambria Math" w:cs="Times New Roman"/>
                  <w:i/>
                  <w:iCs/>
                  <w:sz w:val="20"/>
                  <w:szCs w:val="21"/>
                </w:rPr>
              </m:ctrlPr>
            </m:e>
            <m:e>
              <m:r>
                <w:rPr>
                  <w:rFonts w:ascii="Cambria Math" w:eastAsia="黑体" w:hAnsi="Cambria Math" w:cs="Times New Roman"/>
                  <w:sz w:val="20"/>
                  <w:szCs w:val="21"/>
                </w:rPr>
                <m:t>=</m:t>
              </m:r>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ω</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F</m:t>
                      </m:r>
                    </m:e>
                    <m:sub>
                      <m:r>
                        <w:rPr>
                          <w:rFonts w:ascii="Cambria Math" w:eastAsia="黑体" w:hAnsi="Cambria Math" w:cs="Times New Roman"/>
                          <w:sz w:val="20"/>
                          <w:szCs w:val="21"/>
                        </w:rPr>
                        <m:t>0</m:t>
                      </m:r>
                    </m:sub>
                    <m:sup>
                      <m:r>
                        <w:rPr>
                          <w:rFonts w:ascii="Cambria Math" w:eastAsia="黑体" w:hAnsi="Cambria Math" w:cs="Times New Roman"/>
                          <w:sz w:val="20"/>
                          <w:szCs w:val="21"/>
                        </w:rPr>
                        <m:t>2</m:t>
                      </m:r>
                    </m:sup>
                  </m:sSubSup>
                  <m:func>
                    <m:funcPr>
                      <m:ctrlPr>
                        <w:rPr>
                          <w:rFonts w:ascii="Cambria Math" w:eastAsia="黑体" w:hAnsi="Cambria Math" w:cs="Times New Roman"/>
                          <w:iCs/>
                          <w:sz w:val="20"/>
                          <w:szCs w:val="21"/>
                        </w:rPr>
                      </m:ctrlPr>
                    </m:funcPr>
                    <m:fName>
                      <m:r>
                        <m:rPr>
                          <m:sty m:val="p"/>
                        </m:rPr>
                        <w:rPr>
                          <w:rFonts w:ascii="Cambria Math" w:eastAsia="黑体" w:hAnsi="Cambria Math" w:cs="Times New Roman"/>
                          <w:sz w:val="20"/>
                          <w:szCs w:val="21"/>
                        </w:rPr>
                        <m:t>cos</m:t>
                      </m:r>
                    </m:fName>
                    <m:e>
                      <m:d>
                        <m:dPr>
                          <m:ctrlPr>
                            <w:rPr>
                              <w:rFonts w:ascii="Cambria Math" w:eastAsia="黑体" w:hAnsi="Cambria Math" w:cs="Times New Roman"/>
                              <w:i/>
                              <w:iCs/>
                              <w:sz w:val="20"/>
                              <w:szCs w:val="21"/>
                            </w:rPr>
                          </m:ctrlPr>
                        </m:dPr>
                        <m:e>
                          <m:r>
                            <w:rPr>
                              <w:rFonts w:ascii="Cambria Math" w:eastAsia="黑体" w:hAnsi="Cambria Math" w:cs="Times New Roman"/>
                              <w:sz w:val="20"/>
                              <w:szCs w:val="21"/>
                            </w:rPr>
                            <m:t>ωt</m:t>
                          </m:r>
                        </m:e>
                      </m:d>
                    </m:e>
                  </m:func>
                  <m:r>
                    <w:rPr>
                      <w:rFonts w:ascii="Cambria Math" w:eastAsia="黑体" w:hAnsi="Cambria Math" w:cs="Times New Roman"/>
                      <w:sz w:val="20"/>
                      <w:szCs w:val="21"/>
                    </w:rPr>
                    <m:t>∙Imag</m:t>
                  </m:r>
                  <m:d>
                    <m:dPr>
                      <m:ctrlPr>
                        <w:rPr>
                          <w:rFonts w:ascii="Cambria Math" w:eastAsia="黑体" w:hAnsi="Cambria Math" w:cs="Times New Roman"/>
                          <w:i/>
                          <w:iCs/>
                          <w:sz w:val="20"/>
                          <w:szCs w:val="21"/>
                        </w:rPr>
                      </m:ctrlPr>
                    </m:dPr>
                    <m:e>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-iωt</m:t>
                          </m:r>
                        </m:sup>
                      </m:sSup>
                    </m:e>
                  </m:d>
                </m:e>
              </m:d>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r>
                    <w:rPr>
                      <w:rFonts w:ascii="Cambria Math" w:eastAsia="黑体" w:hAnsi="Cambria Math" w:cs="Times New Roman"/>
                      <w:sz w:val="20"/>
                      <w:szCs w:val="21"/>
                    </w:rPr>
                    <m:t>S16</m:t>
                  </m:r>
                </m:e>
              </m:d>
            </m:e>
          </m:eqArr>
        </m:oMath>
      </m:oMathPara>
    </w:p>
    <w:p w14:paraId="13684840" w14:textId="0A1FCBB4" w:rsidR="00B342BF" w:rsidRPr="00527C69" w:rsidRDefault="00000000" w:rsidP="00B342BF">
      <w:pPr>
        <w:rPr>
          <w:rFonts w:ascii="Times New Roman" w:eastAsia="黑体" w:hAnsi="Times New Roman" w:cs="Times New Roman"/>
          <w:iCs/>
          <w:sz w:val="20"/>
          <w:szCs w:val="21"/>
        </w:rPr>
      </w:pPr>
      <m:oMathPara>
        <m:oMath>
          <m:eqArr>
            <m:eqArrPr>
              <m:maxDist m:val="1"/>
              <m:ctrlPr>
                <w:rPr>
                  <w:rFonts w:ascii="Cambria Math" w:eastAsia="黑体" w:hAnsi="Cambria Math" w:cs="Times New Roman"/>
                  <w:i/>
                  <w:iCs/>
                  <w:sz w:val="20"/>
                  <w:szCs w:val="21"/>
                </w:rPr>
              </m:ctrlPr>
            </m:eqArrPr>
            <m:e>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y</m:t>
                          </m:r>
                        </m:sub>
                      </m:sSub>
                    </m:e>
                  </m:d>
                  <m:r>
                    <w:rPr>
                      <w:rFonts w:ascii="Cambria Math" w:eastAsia="黑体" w:hAnsi="Cambria Math" w:cs="Times New Roman"/>
                      <w:sz w:val="20"/>
                      <w:szCs w:val="21"/>
                    </w:rPr>
                    <m:t>Real(</m:t>
                  </m:r>
                  <m:sSub>
                    <m:sSubPr>
                      <m:ctrlPr>
                        <w:rPr>
                          <w:rFonts w:ascii="Cambria Math" w:eastAsia="黑体" w:hAnsi="Cambria Math" w:cs="Times New Roman"/>
                          <w:i/>
                          <w:iCs/>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ctrlPr>
                        <w:rPr>
                          <w:rFonts w:ascii="Cambria Math" w:eastAsia="黑体" w:hAnsi="Cambria Math" w:cs="Times New Roman"/>
                          <w:i/>
                          <w:sz w:val="20"/>
                          <w:szCs w:val="21"/>
                        </w:rPr>
                      </m:ctrlPr>
                    </m:e>
                    <m:sub>
                      <m:r>
                        <w:rPr>
                          <w:rFonts w:ascii="Cambria Math" w:eastAsia="黑体" w:hAnsi="Cambria Math" w:cs="Times New Roman"/>
                          <w:sz w:val="20"/>
                          <w:szCs w:val="21"/>
                        </w:rPr>
                        <m:t>y</m:t>
                      </m:r>
                    </m:sub>
                  </m:sSub>
                  <m:r>
                    <w:rPr>
                      <w:rFonts w:ascii="Cambria Math" w:eastAsia="黑体" w:hAnsi="Cambria Math" w:cs="Times New Roman"/>
                      <w:sz w:val="20"/>
                      <w:szCs w:val="21"/>
                    </w:rPr>
                    <m:t>)</m:t>
                  </m:r>
                </m:e>
              </m:d>
              <m:ctrlPr>
                <w:rPr>
                  <w:rFonts w:ascii="Cambria Math" w:eastAsia="Cambria Math" w:hAnsi="Cambria Math" w:cs="Times New Roman"/>
                  <w:i/>
                  <w:iCs/>
                  <w:sz w:val="20"/>
                  <w:szCs w:val="21"/>
                </w:rPr>
              </m:ctrlPr>
            </m:e>
            <m:e>
              <m:r>
                <w:rPr>
                  <w:rFonts w:ascii="Cambria Math" w:eastAsia="黑体" w:hAnsi="Cambria Math" w:cs="Times New Roman"/>
                  <w:sz w:val="20"/>
                  <w:szCs w:val="21"/>
                </w:rPr>
                <m:t>=</m:t>
              </m:r>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ω</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F</m:t>
                      </m:r>
                    </m:e>
                    <m:sub>
                      <m:r>
                        <w:rPr>
                          <w:rFonts w:ascii="Cambria Math" w:eastAsia="黑体" w:hAnsi="Cambria Math" w:cs="Times New Roman"/>
                          <w:sz w:val="20"/>
                          <w:szCs w:val="21"/>
                        </w:rPr>
                        <m:t>0</m:t>
                      </m:r>
                    </m:sub>
                    <m:sup>
                      <m:r>
                        <w:rPr>
                          <w:rFonts w:ascii="Cambria Math" w:eastAsia="黑体" w:hAnsi="Cambria Math" w:cs="Times New Roman"/>
                          <w:sz w:val="20"/>
                          <w:szCs w:val="21"/>
                        </w:rPr>
                        <m:t>2</m:t>
                      </m:r>
                    </m:sup>
                  </m:sSubSup>
                  <m:func>
                    <m:funcPr>
                      <m:ctrlPr>
                        <w:rPr>
                          <w:rFonts w:ascii="Cambria Math" w:eastAsia="黑体" w:hAnsi="Cambria Math" w:cs="Times New Roman"/>
                          <w:iCs/>
                          <w:sz w:val="20"/>
                          <w:szCs w:val="21"/>
                        </w:rPr>
                      </m:ctrlPr>
                    </m:funcPr>
                    <m:fName>
                      <m:r>
                        <m:rPr>
                          <m:sty m:val="p"/>
                        </m:rPr>
                        <w:rPr>
                          <w:rFonts w:ascii="Cambria Math" w:eastAsia="黑体" w:hAnsi="Cambria Math" w:cs="Times New Roman"/>
                          <w:sz w:val="20"/>
                          <w:szCs w:val="21"/>
                        </w:rPr>
                        <m:t>sin</m:t>
                      </m:r>
                    </m:fName>
                    <m:e>
                      <m:d>
                        <m:dPr>
                          <m:ctrlPr>
                            <w:rPr>
                              <w:rFonts w:ascii="Cambria Math" w:eastAsia="黑体" w:hAnsi="Cambria Math" w:cs="Times New Roman"/>
                              <w:i/>
                              <w:iCs/>
                              <w:sz w:val="20"/>
                              <w:szCs w:val="21"/>
                            </w:rPr>
                          </m:ctrlPr>
                        </m:dPr>
                        <m:e>
                          <m:r>
                            <w:rPr>
                              <w:rFonts w:ascii="Cambria Math" w:eastAsia="黑体" w:hAnsi="Cambria Math" w:cs="Times New Roman"/>
                              <w:sz w:val="20"/>
                              <w:szCs w:val="21"/>
                            </w:rPr>
                            <m:t>ωt</m:t>
                          </m:r>
                        </m:e>
                      </m:d>
                    </m:e>
                  </m:func>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-iωt</m:t>
                          </m:r>
                        </m:sup>
                      </m:sSup>
                    </m:e>
                  </m:d>
                </m:e>
              </m:d>
              <m:ctrlPr>
                <w:rPr>
                  <w:rFonts w:ascii="Cambria Math" w:eastAsia="Cambria Math" w:hAnsi="Cambria Math" w:cs="Times New Roman"/>
                  <w:i/>
                  <w:iCs/>
                  <w:sz w:val="20"/>
                  <w:szCs w:val="21"/>
                </w:rPr>
              </m:ctrlPr>
            </m:e>
            <m:e>
              <m:r>
                <w:rPr>
                  <w:rFonts w:ascii="Cambria Math" w:eastAsia="黑体" w:hAnsi="Cambria Math" w:cs="Times New Roman"/>
                  <w:sz w:val="20"/>
                  <w:szCs w:val="21"/>
                </w:rPr>
                <m:t>=</m:t>
              </m:r>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ω</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F</m:t>
                      </m:r>
                    </m:e>
                    <m:sub>
                      <m:r>
                        <w:rPr>
                          <w:rFonts w:ascii="Cambria Math" w:eastAsia="黑体" w:hAnsi="Cambria Math" w:cs="Times New Roman"/>
                          <w:sz w:val="20"/>
                          <w:szCs w:val="21"/>
                        </w:rPr>
                        <m:t>0</m:t>
                      </m:r>
                    </m:sub>
                    <m:sup>
                      <m:r>
                        <w:rPr>
                          <w:rFonts w:ascii="Cambria Math" w:eastAsia="黑体" w:hAnsi="Cambria Math" w:cs="Times New Roman"/>
                          <w:sz w:val="20"/>
                          <w:szCs w:val="21"/>
                        </w:rPr>
                        <m:t>2</m:t>
                      </m:r>
                    </m:sup>
                  </m:sSubSup>
                  <m:func>
                    <m:funcPr>
                      <m:ctrlPr>
                        <w:rPr>
                          <w:rFonts w:ascii="Cambria Math" w:eastAsia="黑体" w:hAnsi="Cambria Math" w:cs="Times New Roman"/>
                          <w:iCs/>
                          <w:sz w:val="20"/>
                          <w:szCs w:val="21"/>
                        </w:rPr>
                      </m:ctrlPr>
                    </m:funcPr>
                    <m:fName>
                      <m:r>
                        <m:rPr>
                          <m:sty m:val="p"/>
                        </m:rPr>
                        <w:rPr>
                          <w:rFonts w:ascii="Cambria Math" w:eastAsia="黑体" w:hAnsi="Cambria Math" w:cs="Times New Roman"/>
                          <w:sz w:val="20"/>
                          <w:szCs w:val="21"/>
                        </w:rPr>
                        <m:t>cos</m:t>
                      </m:r>
                    </m:fName>
                    <m:e>
                      <m:d>
                        <m:dPr>
                          <m:ctrlPr>
                            <w:rPr>
                              <w:rFonts w:ascii="Cambria Math" w:eastAsia="黑体" w:hAnsi="Cambria Math" w:cs="Times New Roman"/>
                              <w:i/>
                              <w:iCs/>
                              <w:sz w:val="20"/>
                              <w:szCs w:val="21"/>
                            </w:rPr>
                          </m:ctrlPr>
                        </m:dPr>
                        <m:e>
                          <m:r>
                            <w:rPr>
                              <w:rFonts w:ascii="Cambria Math" w:eastAsia="黑体" w:hAnsi="Cambria Math" w:cs="Times New Roman"/>
                              <w:sz w:val="20"/>
                              <w:szCs w:val="21"/>
                            </w:rPr>
                            <m:t>ωt</m:t>
                          </m:r>
                        </m:e>
                      </m:d>
                    </m:e>
                  </m:func>
                  <m:r>
                    <w:rPr>
                      <w:rFonts w:ascii="Cambria Math" w:eastAsia="黑体" w:hAnsi="Cambria Math" w:cs="Times New Roman"/>
                      <w:sz w:val="20"/>
                      <w:szCs w:val="21"/>
                    </w:rPr>
                    <m:t>∙Imag</m:t>
                  </m:r>
                  <m:d>
                    <m:dPr>
                      <m:ctrlPr>
                        <w:rPr>
                          <w:rFonts w:ascii="Cambria Math" w:eastAsia="黑体" w:hAnsi="Cambria Math" w:cs="Times New Roman"/>
                          <w:i/>
                          <w:iCs/>
                          <w:sz w:val="20"/>
                          <w:szCs w:val="21"/>
                        </w:rPr>
                      </m:ctrlPr>
                    </m:dPr>
                    <m:e>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r>
                            <w:rPr>
                              <w:rFonts w:ascii="Cambria Math" w:eastAsia="黑体" w:hAnsi="Cambria Math" w:cs="Times New Roman"/>
                              <w:sz w:val="20"/>
                              <w:szCs w:val="21"/>
                            </w:rPr>
                            <m:t>∓4i</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x</m:t>
                              </m:r>
                            </m:sub>
                          </m:sSub>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g</m:t>
                              </m:r>
                            </m:e>
                            <m:sub>
                              <m:r>
                                <w:rPr>
                                  <w:rFonts w:ascii="Cambria Math" w:eastAsia="黑体" w:hAnsi="Cambria Math" w:cs="Times New Roman"/>
                                  <w:sz w:val="20"/>
                                  <w:szCs w:val="21"/>
                                </w:rPr>
                                <m:t>y</m:t>
                              </m:r>
                            </m:sub>
                          </m:sSub>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-iωt</m:t>
                          </m:r>
                        </m:sup>
                      </m:sSup>
                    </m:e>
                  </m:d>
                </m:e>
              </m:d>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r>
                    <w:rPr>
                      <w:rFonts w:ascii="Cambria Math" w:eastAsia="黑体" w:hAnsi="Cambria Math" w:cs="Times New Roman"/>
                      <w:sz w:val="20"/>
                      <w:szCs w:val="21"/>
                    </w:rPr>
                    <m:t>S17</m:t>
                  </m:r>
                </m:e>
              </m:d>
            </m:e>
          </m:eqArr>
        </m:oMath>
      </m:oMathPara>
    </w:p>
    <w:p w14:paraId="4DCF40BD" w14:textId="0C61142C" w:rsidR="00B342BF" w:rsidRPr="00527C69" w:rsidRDefault="00B342BF" w:rsidP="00B342BF">
      <w:pPr>
        <w:rPr>
          <w:rFonts w:ascii="Times New Roman" w:eastAsia="黑体" w:hAnsi="Times New Roman" w:cs="Times New Roman"/>
          <w:iCs/>
          <w:sz w:val="20"/>
          <w:szCs w:val="21"/>
        </w:rPr>
      </w:pPr>
      <w:r w:rsidRPr="00527C69">
        <w:rPr>
          <w:rFonts w:ascii="Times New Roman" w:eastAsia="黑体" w:hAnsi="Times New Roman" w:cs="Times New Roman"/>
          <w:iCs/>
          <w:sz w:val="20"/>
          <w:szCs w:val="21"/>
        </w:rPr>
        <w:t>Therefore,</w:t>
      </w:r>
    </w:p>
    <w:p w14:paraId="1863F352" w14:textId="0685483F" w:rsidR="00B342BF" w:rsidRPr="00527C69" w:rsidRDefault="00000000" w:rsidP="00B342BF">
      <w:pPr>
        <w:rPr>
          <w:rFonts w:ascii="Times New Roman" w:eastAsia="黑体" w:hAnsi="Times New Roman" w:cs="Times New Roman"/>
          <w:iCs/>
          <w:sz w:val="20"/>
          <w:szCs w:val="21"/>
        </w:rPr>
      </w:pPr>
      <m:oMathPara>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Q</m:t>
              </m:r>
            </m:e>
            <m:sub>
              <m:r>
                <w:rPr>
                  <w:rFonts w:ascii="Cambria Math" w:eastAsia="黑体" w:hAnsi="Cambria Math" w:cs="Times New Roman"/>
                  <w:sz w:val="20"/>
                  <w:szCs w:val="21"/>
                </w:rPr>
                <m:t>ext</m:t>
              </m:r>
            </m:sub>
          </m:sSub>
          <m:r>
            <w:rPr>
              <w:rFonts w:ascii="Cambria Math" w:eastAsia="黑体" w:hAnsi="Cambria Math" w:cs="Times New Roman"/>
              <w:sz w:val="20"/>
              <w:szCs w:val="21"/>
            </w:rPr>
            <m:t>∝</m:t>
          </m:r>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Real</m:t>
              </m:r>
              <m:d>
                <m:dPr>
                  <m:ctrlPr>
                    <w:rPr>
                      <w:rFonts w:ascii="Cambria Math" w:eastAsia="黑体" w:hAnsi="Cambria Math" w:cs="Times New Roman"/>
                      <w:i/>
                      <w:iCs/>
                      <w:sz w:val="20"/>
                      <w:szCs w:val="21"/>
                    </w:rPr>
                  </m:ctrlPr>
                </m:dPr>
                <m:e>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F</m:t>
                      </m:r>
                    </m:e>
                    <m:sub>
                      <m:r>
                        <w:rPr>
                          <w:rFonts w:ascii="Cambria Math" w:eastAsia="黑体" w:hAnsi="Cambria Math" w:cs="Times New Roman"/>
                          <w:sz w:val="20"/>
                          <w:szCs w:val="21"/>
                        </w:rPr>
                        <m:t>x</m:t>
                      </m:r>
                    </m:sub>
                  </m:sSub>
                </m:e>
              </m:d>
              <m:r>
                <w:rPr>
                  <w:rFonts w:ascii="Cambria Math" w:eastAsia="黑体" w:hAnsi="Cambria Math" w:cs="Times New Roman"/>
                  <w:sz w:val="20"/>
                  <w:szCs w:val="21"/>
                </w:rPr>
                <m:t>Real(</m:t>
              </m:r>
              <m:sSub>
                <m:sSubPr>
                  <m:ctrlPr>
                    <w:rPr>
                      <w:rFonts w:ascii="Cambria Math" w:eastAsia="黑体" w:hAnsi="Cambria Math" w:cs="Times New Roman"/>
                      <w:i/>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e>
                <m:sub>
                  <m:r>
                    <w:rPr>
                      <w:rFonts w:ascii="Cambria Math" w:eastAsia="黑体" w:hAnsi="Cambria Math" w:cs="Times New Roman"/>
                      <w:sz w:val="20"/>
                      <w:szCs w:val="21"/>
                    </w:rPr>
                    <m:t>x</m:t>
                  </m:r>
                </m:sub>
              </m:sSub>
              <m:r>
                <w:rPr>
                  <w:rFonts w:ascii="Cambria Math" w:eastAsia="黑体" w:hAnsi="Cambria Math" w:cs="Times New Roman"/>
                  <w:sz w:val="20"/>
                  <w:szCs w:val="21"/>
                </w:rPr>
                <m:t>)+</m:t>
              </m:r>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Real(F</m:t>
                  </m:r>
                </m:e>
                <m:sub>
                  <m:r>
                    <w:rPr>
                      <w:rFonts w:ascii="Cambria Math" w:eastAsia="黑体" w:hAnsi="Cambria Math" w:cs="Times New Roman"/>
                      <w:sz w:val="20"/>
                      <w:szCs w:val="21"/>
                    </w:rPr>
                    <m:t>y</m:t>
                  </m:r>
                </m:sub>
              </m:sSub>
              <m:r>
                <w:rPr>
                  <w:rFonts w:ascii="Cambria Math" w:eastAsia="黑体" w:hAnsi="Cambria Math" w:cs="Times New Roman"/>
                  <w:sz w:val="20"/>
                  <w:szCs w:val="21"/>
                </w:rPr>
                <m:t>)Real(</m:t>
              </m:r>
              <m:sSub>
                <m:sSubPr>
                  <m:ctrlPr>
                    <w:rPr>
                      <w:rFonts w:ascii="Cambria Math" w:eastAsia="黑体" w:hAnsi="Cambria Math" w:cs="Times New Roman"/>
                      <w:i/>
                      <w:iCs/>
                      <w:sz w:val="20"/>
                      <w:szCs w:val="21"/>
                    </w:rPr>
                  </m:ctrlPr>
                </m:sSubPr>
                <m:e>
                  <m:acc>
                    <m:accPr>
                      <m:chr m:val="̇"/>
                      <m:ctrlPr>
                        <w:rPr>
                          <w:rFonts w:ascii="Cambria Math" w:eastAsia="黑体" w:hAnsi="Cambria Math" w:cs="Times New Roman"/>
                          <w:i/>
                          <w:iCs/>
                          <w:sz w:val="20"/>
                          <w:szCs w:val="21"/>
                        </w:rPr>
                      </m:ctrlPr>
                    </m:accPr>
                    <m:e>
                      <m:r>
                        <w:rPr>
                          <w:rFonts w:ascii="Cambria Math" w:eastAsia="黑体" w:hAnsi="Cambria Math" w:cs="Times New Roman"/>
                          <w:sz w:val="20"/>
                          <w:szCs w:val="21"/>
                        </w:rPr>
                        <m:t>μ</m:t>
                      </m:r>
                    </m:e>
                  </m:acc>
                  <m:ctrlPr>
                    <w:rPr>
                      <w:rFonts w:ascii="Cambria Math" w:eastAsia="黑体" w:hAnsi="Cambria Math" w:cs="Times New Roman"/>
                      <w:i/>
                      <w:sz w:val="20"/>
                      <w:szCs w:val="21"/>
                    </w:rPr>
                  </m:ctrlPr>
                </m:e>
                <m:sub>
                  <m:r>
                    <w:rPr>
                      <w:rFonts w:ascii="Cambria Math" w:eastAsia="黑体" w:hAnsi="Cambria Math" w:cs="Times New Roman"/>
                      <w:sz w:val="20"/>
                      <w:szCs w:val="21"/>
                    </w:rPr>
                    <m:t>y</m:t>
                  </m:r>
                </m:sub>
              </m:sSub>
              <m:r>
                <w:rPr>
                  <w:rFonts w:ascii="Cambria Math" w:eastAsia="黑体" w:hAnsi="Cambria Math" w:cs="Times New Roman"/>
                  <w:sz w:val="20"/>
                  <w:szCs w:val="21"/>
                </w:rPr>
                <m:t>)</m:t>
              </m:r>
            </m:e>
          </m:d>
        </m:oMath>
      </m:oMathPara>
    </w:p>
    <w:p w14:paraId="7C92E3EE" w14:textId="2A3F1C6C" w:rsidR="006B4322" w:rsidRPr="00527C69" w:rsidRDefault="00000000" w:rsidP="00B342BF">
      <w:pPr>
        <w:rPr>
          <w:rFonts w:ascii="Times New Roman" w:eastAsia="黑体" w:hAnsi="Times New Roman" w:cs="Times New Roman"/>
          <w:iCs/>
          <w:sz w:val="20"/>
          <w:szCs w:val="21"/>
        </w:rPr>
      </w:pPr>
      <m:oMathPara>
        <m:oMath>
          <m:eqArr>
            <m:eqArrPr>
              <m:maxDist m:val="1"/>
              <m:ctrlPr>
                <w:rPr>
                  <w:rFonts w:ascii="Cambria Math" w:eastAsia="黑体" w:hAnsi="Cambria Math" w:cs="Times New Roman"/>
                  <w:i/>
                  <w:iCs/>
                  <w:sz w:val="20"/>
                  <w:szCs w:val="21"/>
                </w:rPr>
              </m:ctrlPr>
            </m:eqArrPr>
            <m:e>
              <m:r>
                <w:rPr>
                  <w:rFonts w:ascii="Cambria Math" w:eastAsia="黑体" w:hAnsi="Cambria Math" w:cs="Times New Roman"/>
                  <w:sz w:val="20"/>
                  <w:szCs w:val="21"/>
                </w:rPr>
                <m:t>=</m:t>
              </m:r>
              <m:d>
                <m:dPr>
                  <m:begChr m:val="〈"/>
                  <m:endChr m:val="〉"/>
                  <m:ctrlPr>
                    <w:rPr>
                      <w:rFonts w:ascii="Cambria Math" w:eastAsia="黑体" w:hAnsi="Cambria Math" w:cs="Times New Roman"/>
                      <w:i/>
                      <w:iCs/>
                      <w:sz w:val="20"/>
                      <w:szCs w:val="21"/>
                    </w:rPr>
                  </m:ctrlPr>
                </m:dPr>
                <m:e>
                  <m:r>
                    <w:rPr>
                      <w:rFonts w:ascii="Cambria Math" w:eastAsia="黑体" w:hAnsi="Cambria Math" w:cs="Times New Roman"/>
                      <w:sz w:val="20"/>
                      <w:szCs w:val="21"/>
                    </w:rPr>
                    <m:t>ω</m:t>
                  </m:r>
                  <m:sSubSup>
                    <m:sSubSupPr>
                      <m:ctrlPr>
                        <w:rPr>
                          <w:rFonts w:ascii="Cambria Math" w:eastAsia="黑体" w:hAnsi="Cambria Math" w:cs="Times New Roman"/>
                          <w:i/>
                          <w:iCs/>
                          <w:sz w:val="20"/>
                          <w:szCs w:val="21"/>
                        </w:rPr>
                      </m:ctrlPr>
                    </m:sSubSupPr>
                    <m:e>
                      <m:r>
                        <w:rPr>
                          <w:rFonts w:ascii="Cambria Math" w:eastAsia="黑体" w:hAnsi="Cambria Math" w:cs="Times New Roman"/>
                          <w:sz w:val="20"/>
                          <w:szCs w:val="21"/>
                        </w:rPr>
                        <m:t>F</m:t>
                      </m:r>
                    </m:e>
                    <m:sub>
                      <m:r>
                        <w:rPr>
                          <w:rFonts w:ascii="Cambria Math" w:eastAsia="黑体" w:hAnsi="Cambria Math" w:cs="Times New Roman"/>
                          <w:sz w:val="20"/>
                          <w:szCs w:val="21"/>
                        </w:rPr>
                        <m:t>0</m:t>
                      </m:r>
                    </m:sub>
                    <m:sup>
                      <m:r>
                        <w:rPr>
                          <w:rFonts w:ascii="Cambria Math" w:eastAsia="黑体" w:hAnsi="Cambria Math" w:cs="Times New Roman"/>
                          <w:sz w:val="20"/>
                          <w:szCs w:val="21"/>
                        </w:rPr>
                        <m:t>2</m:t>
                      </m:r>
                    </m:sup>
                  </m:sSubSup>
                  <m:func>
                    <m:funcPr>
                      <m:ctrlPr>
                        <w:rPr>
                          <w:rFonts w:ascii="Cambria Math" w:eastAsia="黑体" w:hAnsi="Cambria Math" w:cs="Times New Roman"/>
                          <w:iCs/>
                          <w:sz w:val="20"/>
                          <w:szCs w:val="21"/>
                        </w:rPr>
                      </m:ctrlPr>
                    </m:funcPr>
                    <m:fName>
                      <m:r>
                        <m:rPr>
                          <m:sty m:val="p"/>
                        </m:rPr>
                        <w:rPr>
                          <w:rFonts w:ascii="Cambria Math" w:eastAsia="黑体" w:hAnsi="Cambria Math" w:cs="Times New Roman"/>
                          <w:sz w:val="20"/>
                          <w:szCs w:val="21"/>
                        </w:rPr>
                        <m:t>cos</m:t>
                      </m:r>
                    </m:fName>
                    <m:e>
                      <m:d>
                        <m:dPr>
                          <m:ctrlPr>
                            <w:rPr>
                              <w:rFonts w:ascii="Cambria Math" w:eastAsia="黑体" w:hAnsi="Cambria Math" w:cs="Times New Roman"/>
                              <w:i/>
                              <w:iCs/>
                              <w:sz w:val="20"/>
                              <w:szCs w:val="21"/>
                            </w:rPr>
                          </m:ctrlPr>
                        </m:dPr>
                        <m:e>
                          <m:r>
                            <w:rPr>
                              <w:rFonts w:ascii="Cambria Math" w:eastAsia="黑体" w:hAnsi="Cambria Math" w:cs="Times New Roman"/>
                              <w:sz w:val="20"/>
                              <w:szCs w:val="21"/>
                            </w:rPr>
                            <m:t>ωt</m:t>
                          </m:r>
                        </m:e>
                      </m:d>
                    </m:e>
                  </m:func>
                  <m:r>
                    <w:rPr>
                      <w:rFonts w:ascii="Cambria Math" w:eastAsia="黑体" w:hAnsi="Cambria Math" w:cs="Times New Roman"/>
                      <w:sz w:val="20"/>
                      <w:szCs w:val="21"/>
                    </w:rPr>
                    <m:t>∙Imag</m:t>
                  </m:r>
                  <m:d>
                    <m:dPr>
                      <m:ctrlPr>
                        <w:rPr>
                          <w:rFonts w:ascii="Cambria Math" w:eastAsia="黑体" w:hAnsi="Cambria Math" w:cs="Times New Roman"/>
                          <w:i/>
                          <w:iCs/>
                          <w:sz w:val="20"/>
                          <w:szCs w:val="21"/>
                        </w:rPr>
                      </m:ctrlPr>
                    </m:dPr>
                    <m:e>
                      <m:f>
                        <m:fPr>
                          <m:ctrlPr>
                            <w:rPr>
                              <w:rFonts w:ascii="Cambria Math" w:eastAsia="黑体" w:hAnsi="Cambria Math" w:cs="Times New Roman"/>
                              <w:i/>
                              <w:sz w:val="20"/>
                              <w:szCs w:val="21"/>
                            </w:rPr>
                          </m:ctrlPr>
                        </m:fPr>
                        <m:num>
                          <m:sSub>
                            <m:sSubPr>
                              <m:ctrlPr>
                                <w:rPr>
                                  <w:rFonts w:ascii="Cambria Math" w:eastAsia="黑体" w:hAnsi="Cambria Math" w:cs="Times New Roman"/>
                                  <w:i/>
                                  <w:sz w:val="20"/>
                                  <w:szCs w:val="21"/>
                                </w:rPr>
                              </m:ctrlPr>
                            </m:sSubPr>
                            <m:e>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4ω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num>
                        <m:den>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em</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4L</m:t>
                              </m:r>
                            </m:e>
                            <m:sub>
                              <m:r>
                                <w:rPr>
                                  <w:rFonts w:ascii="Cambria Math" w:eastAsia="黑体" w:hAnsi="Cambria Math" w:cs="Times New Roman"/>
                                  <w:sz w:val="20"/>
                                  <w:szCs w:val="21"/>
                                </w:rPr>
                                <m:t>x</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y</m:t>
                              </m:r>
                            </m:sub>
                            <m:sup>
                              <m:r>
                                <w:rPr>
                                  <w:rFonts w:ascii="Cambria Math" w:eastAsia="黑体" w:hAnsi="Cambria Math" w:cs="Times New Roman"/>
                                  <w:sz w:val="20"/>
                                  <w:szCs w:val="21"/>
                                </w:rPr>
                                <m:t>2</m:t>
                              </m:r>
                            </m:sup>
                          </m:sSubSup>
                          <m:r>
                            <w:rPr>
                              <w:rFonts w:ascii="Cambria Math" w:eastAsia="黑体" w:hAnsi="Cambria Math" w:cs="Times New Roman"/>
                              <w:sz w:val="20"/>
                              <w:szCs w:val="21"/>
                            </w:rPr>
                            <m:t>-4</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L</m:t>
                              </m:r>
                            </m:e>
                            <m:sub>
                              <m:r>
                                <w:rPr>
                                  <w:rFonts w:ascii="Cambria Math" w:eastAsia="黑体" w:hAnsi="Cambria Math" w:cs="Times New Roman"/>
                                  <w:sz w:val="20"/>
                                  <w:szCs w:val="21"/>
                                </w:rPr>
                                <m:t>y</m:t>
                              </m:r>
                            </m:sub>
                          </m:sSub>
                          <m:d>
                            <m:dPr>
                              <m:ctrlPr>
                                <w:rPr>
                                  <w:rFonts w:ascii="Cambria Math" w:eastAsia="黑体" w:hAnsi="Cambria Math" w:cs="Times New Roman"/>
                                  <w:i/>
                                  <w:sz w:val="20"/>
                                  <w:szCs w:val="21"/>
                                </w:rPr>
                              </m:ctrlPr>
                            </m:dPr>
                            <m:e>
                              <m:r>
                                <w:rPr>
                                  <w:rFonts w:ascii="Cambria Math" w:eastAsia="黑体" w:hAnsi="Cambria Math" w:cs="Times New Roman"/>
                                  <w:sz w:val="20"/>
                                  <w:szCs w:val="21"/>
                                </w:rPr>
                                <m:t>ω</m:t>
                              </m:r>
                            </m:e>
                          </m:d>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ω</m:t>
                              </m:r>
                            </m:e>
                            <m:sup>
                              <m:r>
                                <w:rPr>
                                  <w:rFonts w:ascii="Cambria Math" w:eastAsia="黑体" w:hAnsi="Cambria Math" w:cs="Times New Roman"/>
                                  <w:sz w:val="20"/>
                                  <w:szCs w:val="21"/>
                                </w:rPr>
                                <m:t>2</m:t>
                              </m:r>
                            </m:sup>
                          </m:sSup>
                          <m:sSubSup>
                            <m:sSubSupPr>
                              <m:ctrlPr>
                                <w:rPr>
                                  <w:rFonts w:ascii="Cambria Math" w:eastAsia="黑体" w:hAnsi="Cambria Math" w:cs="Times New Roman"/>
                                  <w:i/>
                                  <w:sz w:val="20"/>
                                  <w:szCs w:val="21"/>
                                </w:rPr>
                              </m:ctrlPr>
                            </m:sSubSupPr>
                            <m:e>
                              <m:r>
                                <w:rPr>
                                  <w:rFonts w:ascii="Cambria Math" w:eastAsia="黑体" w:hAnsi="Cambria Math" w:cs="Times New Roman"/>
                                  <w:sz w:val="20"/>
                                  <w:szCs w:val="21"/>
                                </w:rPr>
                                <m:t>g</m:t>
                              </m:r>
                            </m:e>
                            <m:sub>
                              <m:r>
                                <w:rPr>
                                  <w:rFonts w:ascii="Cambria Math" w:eastAsia="黑体" w:hAnsi="Cambria Math" w:cs="Times New Roman"/>
                                  <w:sz w:val="20"/>
                                  <w:szCs w:val="21"/>
                                </w:rPr>
                                <m:t>x</m:t>
                              </m:r>
                            </m:sub>
                            <m:sup>
                              <m:r>
                                <w:rPr>
                                  <w:rFonts w:ascii="Cambria Math" w:eastAsia="黑体" w:hAnsi="Cambria Math" w:cs="Times New Roman"/>
                                  <w:sz w:val="20"/>
                                  <w:szCs w:val="21"/>
                                </w:rPr>
                                <m:t>2</m:t>
                              </m:r>
                            </m:sup>
                          </m:sSubSup>
                        </m:den>
                      </m:f>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e</m:t>
                          </m:r>
                        </m:e>
                        <m:sup>
                          <m:r>
                            <w:rPr>
                              <w:rFonts w:ascii="Cambria Math" w:eastAsia="黑体" w:hAnsi="Cambria Math" w:cs="Times New Roman"/>
                              <w:sz w:val="20"/>
                              <w:szCs w:val="21"/>
                            </w:rPr>
                            <m:t>-iωt</m:t>
                          </m:r>
                        </m:sup>
                      </m:sSup>
                    </m:e>
                  </m:d>
                </m:e>
              </m:d>
              <m:r>
                <w:rPr>
                  <w:rFonts w:ascii="Cambria Math" w:eastAsia="黑体" w:hAnsi="Cambria Math" w:cs="Times New Roman"/>
                  <w:sz w:val="20"/>
                  <w:szCs w:val="21"/>
                </w:rPr>
                <m:t>#</m:t>
              </m:r>
              <m:d>
                <m:dPr>
                  <m:ctrlPr>
                    <w:rPr>
                      <w:rFonts w:ascii="Cambria Math" w:eastAsia="黑体" w:hAnsi="Cambria Math" w:cs="Times New Roman"/>
                      <w:i/>
                      <w:iCs/>
                      <w:sz w:val="20"/>
                      <w:szCs w:val="21"/>
                    </w:rPr>
                  </m:ctrlPr>
                </m:dPr>
                <m:e>
                  <m:r>
                    <w:rPr>
                      <w:rFonts w:ascii="Cambria Math" w:eastAsia="黑体" w:hAnsi="Cambria Math" w:cs="Times New Roman"/>
                      <w:sz w:val="20"/>
                      <w:szCs w:val="21"/>
                    </w:rPr>
                    <m:t>S18</m:t>
                  </m:r>
                </m:e>
              </m:d>
            </m:e>
          </m:eqArr>
        </m:oMath>
      </m:oMathPara>
    </w:p>
    <w:p w14:paraId="2979A360" w14:textId="746986D6" w:rsidR="00B342BF" w:rsidRPr="00527C69" w:rsidRDefault="005D6490" w:rsidP="00444042">
      <w:pPr>
        <w:rPr>
          <w:rFonts w:ascii="Times New Roman" w:eastAsia="黑体" w:hAnsi="Times New Roman" w:cs="Times New Roman"/>
          <w:iCs/>
          <w:sz w:val="20"/>
          <w:szCs w:val="21"/>
        </w:rPr>
      </w:pPr>
      <w:r w:rsidRPr="00527C69">
        <w:rPr>
          <w:rFonts w:ascii="Times New Roman" w:eastAsia="黑体" w:hAnsi="Times New Roman" w:cs="Times New Roman"/>
          <w:iCs/>
          <w:sz w:val="20"/>
          <w:szCs w:val="21"/>
        </w:rPr>
        <w:t xml:space="preserve">As can be seen, the </w:t>
      </w:r>
      <w:r w:rsidR="00071521">
        <w:rPr>
          <w:rFonts w:ascii="Times New Roman" w:eastAsia="黑体" w:hAnsi="Times New Roman" w:cs="Times New Roman"/>
          <w:iCs/>
          <w:sz w:val="20"/>
          <w:szCs w:val="21"/>
        </w:rPr>
        <w:t>cross-</w:t>
      </w:r>
      <w:r w:rsidRPr="00527C69">
        <w:rPr>
          <w:rFonts w:ascii="Times New Roman" w:eastAsia="黑体" w:hAnsi="Times New Roman" w:cs="Times New Roman"/>
          <w:iCs/>
          <w:sz w:val="20"/>
          <w:szCs w:val="21"/>
        </w:rPr>
        <w:t xml:space="preserve">coupling terms in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oMath>
      <w:r w:rsidRPr="00527C69">
        <w:rPr>
          <w:rFonts w:ascii="Times New Roman" w:eastAsia="黑体" w:hAnsi="Times New Roman" w:cs="Times New Roman"/>
          <w:iCs/>
          <w:sz w:val="20"/>
          <w:szCs w:val="21"/>
        </w:rPr>
        <w:t xml:space="preserve"> and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oMath>
      <w:r w:rsidRPr="00527C69">
        <w:rPr>
          <w:rFonts w:ascii="Times New Roman" w:eastAsia="黑体" w:hAnsi="Times New Roman" w:cs="Times New Roman"/>
          <w:iCs/>
          <w:sz w:val="20"/>
          <w:szCs w:val="21"/>
        </w:rPr>
        <w:t xml:space="preserve"> cancel each other in the overall extinction formula, so the extinction spectra are identical for LCP and RCP excitations.</w:t>
      </w:r>
      <w:r w:rsidR="00874A9A" w:rsidRPr="00527C69">
        <w:rPr>
          <w:rFonts w:ascii="Times New Roman" w:eastAsia="黑体" w:hAnsi="Times New Roman" w:cs="Times New Roman"/>
          <w:iCs/>
          <w:sz w:val="20"/>
          <w:szCs w:val="21"/>
        </w:rPr>
        <w:t xml:space="preserve"> Figure S</w:t>
      </w:r>
      <w:r w:rsidR="00A864E9">
        <w:rPr>
          <w:rFonts w:ascii="Times New Roman" w:eastAsia="黑体" w:hAnsi="Times New Roman" w:cs="Times New Roman"/>
          <w:iCs/>
          <w:sz w:val="20"/>
          <w:szCs w:val="21"/>
        </w:rPr>
        <w:t>1</w:t>
      </w:r>
      <w:r w:rsidR="00B75A52">
        <w:rPr>
          <w:rFonts w:ascii="Times New Roman" w:eastAsia="黑体" w:hAnsi="Times New Roman" w:cs="Times New Roman"/>
          <w:iCs/>
          <w:sz w:val="20"/>
          <w:szCs w:val="21"/>
        </w:rPr>
        <w:t>4</w:t>
      </w:r>
      <w:r w:rsidR="00874A9A" w:rsidRPr="00527C69">
        <w:rPr>
          <w:rFonts w:ascii="Times New Roman" w:eastAsia="黑体" w:hAnsi="Times New Roman" w:cs="Times New Roman"/>
          <w:iCs/>
          <w:sz w:val="20"/>
          <w:szCs w:val="21"/>
        </w:rPr>
        <w:t xml:space="preserve"> shows the extinction spectra for </w:t>
      </w:r>
      <w:r w:rsidR="00BF380C">
        <w:rPr>
          <w:rFonts w:ascii="Times New Roman" w:eastAsia="黑体" w:hAnsi="Times New Roman" w:cs="Times New Roman"/>
          <w:iCs/>
          <w:sz w:val="20"/>
          <w:szCs w:val="21"/>
        </w:rPr>
        <w:t>four</w:t>
      </w:r>
      <w:r w:rsidR="00874A9A" w:rsidRPr="00527C69">
        <w:rPr>
          <w:rFonts w:ascii="Times New Roman" w:eastAsia="黑体" w:hAnsi="Times New Roman" w:cs="Times New Roman"/>
          <w:iCs/>
          <w:sz w:val="20"/>
          <w:szCs w:val="21"/>
        </w:rPr>
        <w:t xml:space="preserve"> different coupling strengths. While the mode splitting gets larger with increasing coupling strength, there is </w:t>
      </w:r>
      <w:r w:rsidR="00C9154A" w:rsidRPr="00527C69">
        <w:rPr>
          <w:rFonts w:ascii="Times New Roman" w:eastAsia="黑体" w:hAnsi="Times New Roman" w:cs="Times New Roman"/>
          <w:iCs/>
          <w:sz w:val="20"/>
          <w:szCs w:val="21"/>
        </w:rPr>
        <w:t xml:space="preserve">always </w:t>
      </w:r>
      <w:r w:rsidR="00874A9A" w:rsidRPr="00527C69">
        <w:rPr>
          <w:rFonts w:ascii="Times New Roman" w:eastAsia="黑体" w:hAnsi="Times New Roman" w:cs="Times New Roman"/>
          <w:iCs/>
          <w:sz w:val="20"/>
          <w:szCs w:val="21"/>
        </w:rPr>
        <w:t xml:space="preserve">no difference between the LCP and RCP extinction spectra. </w:t>
      </w:r>
    </w:p>
    <w:p w14:paraId="1A3EBA89" w14:textId="77777777" w:rsidR="00645C7E" w:rsidRDefault="00861003" w:rsidP="00645C7E">
      <w:pPr>
        <w:keepNext/>
        <w:jc w:val="center"/>
      </w:pPr>
      <w:r>
        <w:rPr>
          <w:noProof/>
        </w:rPr>
        <w:drawing>
          <wp:inline distT="0" distB="0" distL="0" distR="0" wp14:anchorId="19A29D92" wp14:editId="355BB554">
            <wp:extent cx="3374501" cy="3036888"/>
            <wp:effectExtent l="0" t="0" r="0" b="0"/>
            <wp:docPr id="1816240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0065" name=""/>
                    <pic:cNvPicPr/>
                  </pic:nvPicPr>
                  <pic:blipFill>
                    <a:blip r:embed="rId21"/>
                    <a:stretch>
                      <a:fillRect/>
                    </a:stretch>
                  </pic:blipFill>
                  <pic:spPr>
                    <a:xfrm>
                      <a:off x="0" y="0"/>
                      <a:ext cx="3380462" cy="3042253"/>
                    </a:xfrm>
                    <a:prstGeom prst="rect">
                      <a:avLst/>
                    </a:prstGeom>
                  </pic:spPr>
                </pic:pic>
              </a:graphicData>
            </a:graphic>
          </wp:inline>
        </w:drawing>
      </w:r>
    </w:p>
    <w:p w14:paraId="1459AC46" w14:textId="7BEA6945" w:rsidR="00444042" w:rsidRDefault="00645C7E" w:rsidP="00645C7E">
      <w:pPr>
        <w:pStyle w:val="a7"/>
        <w:jc w:val="left"/>
        <w:rPr>
          <w:rFonts w:ascii="Times New Roman" w:hAnsi="Times New Roman" w:cs="Times New Roman"/>
          <w:sz w:val="18"/>
          <w:szCs w:val="18"/>
        </w:rPr>
      </w:pPr>
      <w:r w:rsidRPr="00645C7E">
        <w:rPr>
          <w:rFonts w:ascii="Times New Roman" w:hAnsi="Times New Roman" w:cs="Times New Roman"/>
          <w:b/>
          <w:bCs/>
          <w:sz w:val="18"/>
          <w:szCs w:val="18"/>
        </w:rPr>
        <w:t>Figure S</w:t>
      </w:r>
      <w:r w:rsidRPr="00645C7E">
        <w:rPr>
          <w:rFonts w:ascii="Times New Roman" w:hAnsi="Times New Roman" w:cs="Times New Roman"/>
          <w:b/>
          <w:bCs/>
          <w:sz w:val="18"/>
          <w:szCs w:val="18"/>
        </w:rPr>
        <w:fldChar w:fldCharType="begin"/>
      </w:r>
      <w:r w:rsidRPr="00645C7E">
        <w:rPr>
          <w:rFonts w:ascii="Times New Roman" w:hAnsi="Times New Roman" w:cs="Times New Roman"/>
          <w:b/>
          <w:bCs/>
          <w:sz w:val="18"/>
          <w:szCs w:val="18"/>
        </w:rPr>
        <w:instrText xml:space="preserve"> SEQ Figure_S \* ARABIC </w:instrText>
      </w:r>
      <w:r w:rsidRPr="00645C7E">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14</w:t>
      </w:r>
      <w:r w:rsidRPr="00645C7E">
        <w:rPr>
          <w:rFonts w:ascii="Times New Roman" w:hAnsi="Times New Roman" w:cs="Times New Roman"/>
          <w:b/>
          <w:bCs/>
          <w:sz w:val="18"/>
          <w:szCs w:val="18"/>
        </w:rPr>
        <w:fldChar w:fldCharType="end"/>
      </w:r>
      <w:r w:rsidR="00E34F4E">
        <w:rPr>
          <w:rFonts w:ascii="Times New Roman" w:hAnsi="Times New Roman" w:cs="Times New Roman"/>
          <w:b/>
          <w:bCs/>
          <w:noProof/>
          <w:sz w:val="18"/>
          <w:szCs w:val="18"/>
        </w:rPr>
        <w:t>:</w:t>
      </w:r>
      <w:r w:rsidR="001C5696" w:rsidRPr="00527C69">
        <w:rPr>
          <w:rFonts w:ascii="Times New Roman" w:hAnsi="Times New Roman" w:cs="Times New Roman"/>
          <w:sz w:val="18"/>
          <w:szCs w:val="18"/>
        </w:rPr>
        <w:t xml:space="preserve"> Extinction </w:t>
      </w:r>
      <w:r w:rsidR="0043189E">
        <w:rPr>
          <w:rFonts w:ascii="Times New Roman" w:hAnsi="Times New Roman" w:cs="Times New Roman"/>
          <w:sz w:val="18"/>
          <w:szCs w:val="18"/>
        </w:rPr>
        <w:t xml:space="preserve">and its CD </w:t>
      </w:r>
      <w:r w:rsidR="001C5696" w:rsidRPr="00527C69">
        <w:rPr>
          <w:rFonts w:ascii="Times New Roman" w:hAnsi="Times New Roman" w:cs="Times New Roman"/>
          <w:sz w:val="18"/>
          <w:szCs w:val="18"/>
        </w:rPr>
        <w:t>spectra under LCP</w:t>
      </w:r>
      <w:r w:rsidR="00530E29">
        <w:rPr>
          <w:rFonts w:ascii="Times New Roman" w:hAnsi="Times New Roman" w:cs="Times New Roman"/>
          <w:sz w:val="18"/>
          <w:szCs w:val="18"/>
        </w:rPr>
        <w:t>/</w:t>
      </w:r>
      <w:r w:rsidR="001C5696" w:rsidRPr="00527C69">
        <w:rPr>
          <w:rFonts w:ascii="Times New Roman" w:hAnsi="Times New Roman" w:cs="Times New Roman"/>
          <w:sz w:val="18"/>
          <w:szCs w:val="18"/>
        </w:rPr>
        <w:t xml:space="preserve">RCP excitations </w:t>
      </w:r>
      <w:r w:rsidR="00530E29">
        <w:rPr>
          <w:rFonts w:ascii="Times New Roman" w:hAnsi="Times New Roman" w:cs="Times New Roman"/>
          <w:sz w:val="18"/>
          <w:szCs w:val="18"/>
        </w:rPr>
        <w:t xml:space="preserve">and the </w:t>
      </w:r>
      <m:oMath>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CP</m:t>
            </m:r>
          </m:sub>
        </m:sSub>
      </m:oMath>
      <w:r w:rsidR="00530E29">
        <w:rPr>
          <w:rFonts w:ascii="Times New Roman" w:hAnsi="Times New Roman" w:cs="Times New Roman" w:hint="eastAsia"/>
          <w:sz w:val="18"/>
          <w:szCs w:val="18"/>
        </w:rPr>
        <w:t xml:space="preserve"> </w:t>
      </w:r>
      <w:r w:rsidR="00530E29">
        <w:rPr>
          <w:rFonts w:ascii="Times New Roman" w:hAnsi="Times New Roman" w:cs="Times New Roman"/>
          <w:sz w:val="18"/>
          <w:szCs w:val="18"/>
        </w:rPr>
        <w:t xml:space="preserve">spectra </w:t>
      </w:r>
      <w:r w:rsidR="001C5696" w:rsidRPr="00527C69">
        <w:rPr>
          <w:rFonts w:ascii="Times New Roman" w:hAnsi="Times New Roman" w:cs="Times New Roman"/>
          <w:sz w:val="18"/>
          <w:szCs w:val="18"/>
        </w:rPr>
        <w:t>for different coupling strengths</w:t>
      </w:r>
      <w:r w:rsidR="00874A9A" w:rsidRPr="00527C69">
        <w:rPr>
          <w:rFonts w:ascii="Times New Roman" w:hAnsi="Times New Roman" w:cs="Times New Roman"/>
          <w:sz w:val="18"/>
          <w:szCs w:val="18"/>
        </w:rPr>
        <w:t xml:space="preserve"> calculated by</w:t>
      </w:r>
      <w:r w:rsidR="009A2D50" w:rsidRPr="00527C69">
        <w:rPr>
          <w:rFonts w:ascii="Times New Roman" w:hAnsi="Times New Roman" w:cs="Times New Roman"/>
          <w:sz w:val="18"/>
          <w:szCs w:val="18"/>
        </w:rPr>
        <w:t xml:space="preserve"> chiral-</w:t>
      </w:r>
      <w:r w:rsidR="00874A9A" w:rsidRPr="00527C69">
        <w:rPr>
          <w:rFonts w:ascii="Times New Roman" w:hAnsi="Times New Roman" w:cs="Times New Roman"/>
          <w:sz w:val="18"/>
          <w:szCs w:val="18"/>
        </w:rPr>
        <w:t>COM</w:t>
      </w:r>
      <w:r w:rsidR="001C5696" w:rsidRPr="00527C69">
        <w:rPr>
          <w:rFonts w:ascii="Times New Roman" w:hAnsi="Times New Roman" w:cs="Times New Roman"/>
          <w:sz w:val="18"/>
          <w:szCs w:val="18"/>
        </w:rPr>
        <w:t>.</w:t>
      </w:r>
    </w:p>
    <w:p w14:paraId="3BDF3810" w14:textId="77777777" w:rsidR="001C4D36" w:rsidRPr="001C4D36" w:rsidRDefault="001C4D36" w:rsidP="001C4D36"/>
    <w:p w14:paraId="64EF3154" w14:textId="41EE78FB" w:rsidR="005310F4" w:rsidRPr="00AE58D0" w:rsidRDefault="001C4D36" w:rsidP="00AE58D0">
      <w:pPr>
        <w:pStyle w:val="a9"/>
        <w:jc w:val="left"/>
        <w:rPr>
          <w:rFonts w:ascii="Times New Roman" w:hAnsi="Times New Roman" w:cs="Times New Roman"/>
          <w:sz w:val="20"/>
          <w:szCs w:val="20"/>
        </w:rPr>
      </w:pPr>
      <w:bookmarkStart w:id="26" w:name="_Toc153555189"/>
      <w:r w:rsidRPr="00AE58D0">
        <w:rPr>
          <w:rFonts w:ascii="Times New Roman" w:hAnsi="Times New Roman" w:cs="Times New Roman"/>
          <w:sz w:val="20"/>
          <w:szCs w:val="20"/>
        </w:rPr>
        <w:t>S1</w:t>
      </w:r>
      <w:r w:rsidR="004225C7">
        <w:rPr>
          <w:rFonts w:ascii="Times New Roman" w:hAnsi="Times New Roman" w:cs="Times New Roman"/>
          <w:sz w:val="20"/>
          <w:szCs w:val="20"/>
        </w:rPr>
        <w:t>6</w:t>
      </w:r>
      <w:r w:rsidRPr="00AE58D0">
        <w:rPr>
          <w:rFonts w:ascii="Times New Roman" w:hAnsi="Times New Roman" w:cs="Times New Roman"/>
          <w:sz w:val="20"/>
          <w:szCs w:val="20"/>
        </w:rPr>
        <w:t xml:space="preserve"> Manipulating CDS by changing the gap property</w:t>
      </w:r>
      <w:bookmarkEnd w:id="26"/>
    </w:p>
    <w:p w14:paraId="3659FB2D" w14:textId="5204CE12" w:rsidR="001C4D36" w:rsidRPr="00AC4659" w:rsidRDefault="00140261" w:rsidP="001C4D36">
      <w:pPr>
        <w:ind w:firstLineChars="200" w:firstLine="400"/>
        <w:rPr>
          <w:rFonts w:ascii="Times New Roman" w:eastAsia="黑体" w:hAnsi="Times New Roman" w:cs="Times New Roman"/>
        </w:rPr>
      </w:pPr>
      <w:r>
        <w:rPr>
          <w:rFonts w:ascii="Times New Roman" w:eastAsia="黑体" w:hAnsi="Times New Roman" w:cs="Times New Roman"/>
          <w:sz w:val="20"/>
          <w:szCs w:val="21"/>
        </w:rPr>
        <w:lastRenderedPageBreak/>
        <w:t xml:space="preserve">Our </w:t>
      </w:r>
      <w:r w:rsidR="001C4D36">
        <w:rPr>
          <w:rFonts w:ascii="Times New Roman" w:eastAsia="黑体" w:hAnsi="Times New Roman" w:cs="Times New Roman"/>
          <w:sz w:val="20"/>
          <w:szCs w:val="21"/>
        </w:rPr>
        <w:t xml:space="preserve">theory for the </w:t>
      </w:r>
      <w:r>
        <w:rPr>
          <w:rFonts w:ascii="Times New Roman" w:eastAsia="黑体" w:hAnsi="Times New Roman" w:cs="Times New Roman"/>
          <w:sz w:val="20"/>
          <w:szCs w:val="21"/>
        </w:rPr>
        <w:t xml:space="preserve">CDS </w:t>
      </w:r>
      <w:r w:rsidR="001C4D36">
        <w:rPr>
          <w:rFonts w:ascii="Times New Roman" w:eastAsia="黑体" w:hAnsi="Times New Roman" w:cs="Times New Roman"/>
          <w:sz w:val="20"/>
          <w:szCs w:val="21"/>
        </w:rPr>
        <w:t xml:space="preserve">provides a general guideline for manipulating the </w:t>
      </w:r>
      <w:r>
        <w:rPr>
          <w:rFonts w:ascii="Times New Roman" w:eastAsia="黑体" w:hAnsi="Times New Roman" w:cs="Times New Roman"/>
          <w:sz w:val="20"/>
          <w:szCs w:val="21"/>
        </w:rPr>
        <w:t>CDS</w:t>
      </w:r>
      <w:r w:rsidR="001C4D36">
        <w:rPr>
          <w:rFonts w:ascii="Times New Roman" w:eastAsia="黑体" w:hAnsi="Times New Roman" w:cs="Times New Roman"/>
          <w:sz w:val="20"/>
          <w:szCs w:val="21"/>
        </w:rPr>
        <w:t xml:space="preserve"> by tuning the plasmonic nanocavities as well as the plasmon-emitter coupling strength. </w:t>
      </w:r>
      <w:r w:rsidR="001C4D36" w:rsidRPr="00AC4659">
        <w:rPr>
          <w:rFonts w:ascii="Times New Roman" w:eastAsia="黑体" w:hAnsi="Times New Roman" w:cs="Times New Roman"/>
          <w:sz w:val="20"/>
          <w:szCs w:val="21"/>
        </w:rPr>
        <w:t xml:space="preserve">The </w:t>
      </w:r>
      <w:proofErr w:type="spellStart"/>
      <w:r w:rsidR="001C4D36" w:rsidRPr="00AC4659">
        <w:rPr>
          <w:rFonts w:ascii="Times New Roman" w:eastAsia="黑体" w:hAnsi="Times New Roman" w:cs="Times New Roman"/>
          <w:sz w:val="20"/>
          <w:szCs w:val="21"/>
        </w:rPr>
        <w:t>NBoM</w:t>
      </w:r>
      <w:proofErr w:type="spellEnd"/>
      <w:r w:rsidR="001C4D36" w:rsidRPr="00AC4659">
        <w:rPr>
          <w:rFonts w:ascii="Times New Roman" w:eastAsia="黑体" w:hAnsi="Times New Roman" w:cs="Times New Roman"/>
          <w:sz w:val="20"/>
          <w:szCs w:val="21"/>
        </w:rPr>
        <w:t xml:space="preserve"> </w:t>
      </w:r>
      <w:r w:rsidR="001C4D36">
        <w:rPr>
          <w:rFonts w:ascii="Times New Roman" w:eastAsia="黑体" w:hAnsi="Times New Roman" w:cs="Times New Roman"/>
          <w:sz w:val="20"/>
          <w:szCs w:val="21"/>
        </w:rPr>
        <w:t>nanocavity</w:t>
      </w:r>
      <w:r w:rsidR="001C4D36" w:rsidRPr="00AC4659">
        <w:rPr>
          <w:rFonts w:ascii="Times New Roman" w:eastAsia="黑体" w:hAnsi="Times New Roman" w:cs="Times New Roman"/>
          <w:sz w:val="20"/>
          <w:szCs w:val="21"/>
        </w:rPr>
        <w:t xml:space="preserve">, belonging to a family of metal-insulator-metal nanogap structures, are known to be highly sensitive to nanogap properties. The </w:t>
      </w:r>
      <w:r>
        <w:rPr>
          <w:rFonts w:ascii="Times New Roman" w:eastAsia="黑体" w:hAnsi="Times New Roman" w:cs="Times New Roman"/>
          <w:sz w:val="20"/>
          <w:szCs w:val="21"/>
        </w:rPr>
        <w:t xml:space="preserve">CDS </w:t>
      </w:r>
      <w:r w:rsidR="001C4D36" w:rsidRPr="00AC4659">
        <w:rPr>
          <w:rFonts w:ascii="Times New Roman" w:eastAsia="黑体" w:hAnsi="Times New Roman" w:cs="Times New Roman"/>
          <w:sz w:val="20"/>
          <w:szCs w:val="21"/>
        </w:rPr>
        <w:t xml:space="preserve">of the </w:t>
      </w:r>
      <w:proofErr w:type="spellStart"/>
      <w:r w:rsidR="001C4D36" w:rsidRPr="00AC4659">
        <w:rPr>
          <w:rFonts w:ascii="Times New Roman" w:eastAsia="黑体" w:hAnsi="Times New Roman" w:cs="Times New Roman"/>
          <w:sz w:val="20"/>
          <w:szCs w:val="21"/>
        </w:rPr>
        <w:t>NBoM</w:t>
      </w:r>
      <w:proofErr w:type="spellEnd"/>
      <w:r w:rsidR="001C4D36" w:rsidRPr="00AC4659">
        <w:rPr>
          <w:rFonts w:ascii="Times New Roman" w:eastAsia="黑体" w:hAnsi="Times New Roman" w:cs="Times New Roman"/>
          <w:sz w:val="20"/>
          <w:szCs w:val="21"/>
        </w:rPr>
        <w:t xml:space="preserve">-emitter hybrid structure should be tunable changing the optical properties of the dielectric spacer. In Figure </w:t>
      </w:r>
      <w:r>
        <w:rPr>
          <w:rFonts w:ascii="Times New Roman" w:eastAsia="黑体" w:hAnsi="Times New Roman" w:cs="Times New Roman"/>
          <w:sz w:val="20"/>
          <w:szCs w:val="21"/>
        </w:rPr>
        <w:t>S1</w:t>
      </w:r>
      <w:r w:rsidR="00B75A52">
        <w:rPr>
          <w:rFonts w:ascii="Times New Roman" w:eastAsia="黑体" w:hAnsi="Times New Roman" w:cs="Times New Roman"/>
          <w:sz w:val="20"/>
          <w:szCs w:val="21"/>
        </w:rPr>
        <w:t>5</w:t>
      </w:r>
      <w:r w:rsidR="001C4D36" w:rsidRPr="00AC4659">
        <w:rPr>
          <w:rFonts w:ascii="Times New Roman" w:eastAsia="黑体" w:hAnsi="Times New Roman" w:cs="Times New Roman"/>
          <w:sz w:val="20"/>
          <w:szCs w:val="21"/>
        </w:rPr>
        <w:t>, we changed the spacer refractive index from 1.60 to 1.40, resulting in a shift of the plasmon modes scanning across the emitter energy</w:t>
      </w:r>
      <w:r w:rsidR="001C4D36">
        <w:rPr>
          <w:rFonts w:ascii="Times New Roman" w:eastAsia="黑体" w:hAnsi="Times New Roman" w:cs="Times New Roman"/>
          <w:sz w:val="20"/>
          <w:szCs w:val="21"/>
        </w:rPr>
        <w:t>, and studied the system</w:t>
      </w:r>
      <w:r>
        <w:rPr>
          <w:rFonts w:ascii="Times New Roman" w:eastAsia="黑体" w:hAnsi="Times New Roman" w:cs="Times New Roman"/>
          <w:sz w:val="20"/>
          <w:szCs w:val="21"/>
        </w:rPr>
        <w:t xml:space="preserve"> CDS</w:t>
      </w:r>
      <w:r w:rsidR="001C4D36">
        <w:rPr>
          <w:rFonts w:ascii="Times New Roman" w:eastAsia="黑体" w:hAnsi="Times New Roman" w:cs="Times New Roman"/>
          <w:sz w:val="20"/>
          <w:szCs w:val="21"/>
        </w:rPr>
        <w:t xml:space="preserve"> in different coupling regimes</w:t>
      </w:r>
      <w:r w:rsidR="001C4D36" w:rsidRPr="00AC4659">
        <w:rPr>
          <w:rFonts w:ascii="Times New Roman" w:eastAsia="黑体" w:hAnsi="Times New Roman" w:cs="Times New Roman"/>
          <w:sz w:val="20"/>
          <w:szCs w:val="21"/>
        </w:rPr>
        <w:t xml:space="preserve">. </w:t>
      </w:r>
      <w:r w:rsidR="001C4D36">
        <w:rPr>
          <w:rFonts w:ascii="Times New Roman" w:eastAsia="黑体" w:hAnsi="Times New Roman" w:cs="Times New Roman"/>
          <w:sz w:val="20"/>
          <w:szCs w:val="21"/>
        </w:rPr>
        <w:t>For weak coupling (</w:t>
      </w:r>
      <w:r w:rsidR="001C4D36" w:rsidRPr="00AC4659">
        <w:rPr>
          <w:rFonts w:ascii="Times New Roman" w:eastAsia="黑体" w:hAnsi="Times New Roman" w:cs="Times New Roman"/>
          <w:sz w:val="20"/>
          <w:szCs w:val="21"/>
        </w:rPr>
        <w:t xml:space="preserve">Figure </w:t>
      </w:r>
      <w:r>
        <w:rPr>
          <w:rFonts w:ascii="Times New Roman" w:eastAsia="黑体" w:hAnsi="Times New Roman" w:cs="Times New Roman"/>
          <w:sz w:val="20"/>
          <w:szCs w:val="21"/>
        </w:rPr>
        <w:t>S1</w:t>
      </w:r>
      <w:r w:rsidR="00B75A52">
        <w:rPr>
          <w:rFonts w:ascii="Times New Roman" w:eastAsia="黑体" w:hAnsi="Times New Roman" w:cs="Times New Roman"/>
          <w:sz w:val="20"/>
          <w:szCs w:val="21"/>
        </w:rPr>
        <w:t>5</w:t>
      </w:r>
      <w:r w:rsidR="001C4D36" w:rsidRPr="00AC4659">
        <w:rPr>
          <w:rFonts w:ascii="Times New Roman" w:eastAsia="黑体" w:hAnsi="Times New Roman" w:cs="Times New Roman"/>
          <w:sz w:val="20"/>
          <w:szCs w:val="21"/>
        </w:rPr>
        <w:t>(a</w:t>
      </w:r>
      <w:r w:rsidR="00781C8D">
        <w:rPr>
          <w:rFonts w:ascii="Times New Roman" w:eastAsia="黑体" w:hAnsi="Times New Roman" w:cs="Times New Roman"/>
          <w:sz w:val="20"/>
          <w:szCs w:val="21"/>
        </w:rPr>
        <w:t>)</w:t>
      </w:r>
      <w:r w:rsidR="001C4D36" w:rsidRPr="00AC4659">
        <w:rPr>
          <w:rFonts w:ascii="Times New Roman" w:eastAsia="黑体" w:hAnsi="Times New Roman" w:cs="Times New Roman"/>
          <w:sz w:val="20"/>
          <w:szCs w:val="21"/>
        </w:rPr>
        <w:t>-</w:t>
      </w:r>
      <w:r w:rsidR="00781C8D">
        <w:rPr>
          <w:rFonts w:ascii="Times New Roman" w:eastAsia="黑体" w:hAnsi="Times New Roman" w:cs="Times New Roman"/>
          <w:sz w:val="20"/>
          <w:szCs w:val="21"/>
        </w:rPr>
        <w:t>(</w:t>
      </w:r>
      <w:r w:rsidR="001C4D36" w:rsidRPr="00AC4659">
        <w:rPr>
          <w:rFonts w:ascii="Times New Roman" w:eastAsia="黑体" w:hAnsi="Times New Roman" w:cs="Times New Roman"/>
          <w:sz w:val="20"/>
          <w:szCs w:val="21"/>
        </w:rPr>
        <w:t>c)</w:t>
      </w:r>
      <w:r w:rsidR="001C4D36">
        <w:rPr>
          <w:rFonts w:ascii="Times New Roman" w:eastAsia="黑体" w:hAnsi="Times New Roman" w:cs="Times New Roman"/>
          <w:sz w:val="20"/>
          <w:szCs w:val="21"/>
        </w:rPr>
        <w:t>)</w:t>
      </w:r>
      <w:r w:rsidR="001C4D36" w:rsidRPr="00AC4659">
        <w:rPr>
          <w:rFonts w:ascii="Times New Roman" w:eastAsia="黑体" w:hAnsi="Times New Roman" w:cs="Times New Roman"/>
          <w:sz w:val="20"/>
          <w:szCs w:val="21"/>
        </w:rPr>
        <w:t xml:space="preserve">, the </w:t>
      </w:r>
      <w:r w:rsidR="001C4D36">
        <w:rPr>
          <w:rFonts w:ascii="Times New Roman" w:eastAsia="黑体" w:hAnsi="Times New Roman" w:cs="Times New Roman"/>
          <w:sz w:val="20"/>
          <w:szCs w:val="21"/>
        </w:rPr>
        <w:t xml:space="preserve">dispersion of the </w:t>
      </w:r>
      <w:r w:rsidR="001C4D36" w:rsidRPr="00AC4659">
        <w:rPr>
          <w:rFonts w:ascii="Times New Roman" w:eastAsia="黑体" w:hAnsi="Times New Roman" w:cs="Times New Roman"/>
          <w:sz w:val="20"/>
          <w:szCs w:val="21"/>
        </w:rPr>
        <w:t xml:space="preserve">two </w:t>
      </w:r>
      <w:r w:rsidR="001C4D36">
        <w:rPr>
          <w:rFonts w:ascii="Times New Roman" w:eastAsia="黑体" w:hAnsi="Times New Roman" w:cs="Times New Roman"/>
          <w:sz w:val="20"/>
          <w:szCs w:val="21"/>
        </w:rPr>
        <w:t xml:space="preserve">overlapping </w:t>
      </w:r>
      <w:r w:rsidR="001C4D36" w:rsidRPr="00AC4659">
        <w:rPr>
          <w:rFonts w:ascii="Times New Roman" w:eastAsia="黑体" w:hAnsi="Times New Roman" w:cs="Times New Roman"/>
          <w:sz w:val="20"/>
          <w:szCs w:val="21"/>
        </w:rPr>
        <w:t>plasmon modes follows the behavior of uncoupled modes</w:t>
      </w:r>
      <w:r w:rsidR="001C4D36">
        <w:rPr>
          <w:rFonts w:ascii="Times New Roman" w:eastAsia="黑体" w:hAnsi="Times New Roman" w:cs="Times New Roman"/>
          <w:sz w:val="20"/>
          <w:szCs w:val="21"/>
        </w:rPr>
        <w:t>, and the</w:t>
      </w:r>
      <w:r w:rsidR="001C4D36" w:rsidRPr="00AC4659">
        <w:rPr>
          <w:rFonts w:ascii="Times New Roman" w:eastAsia="黑体" w:hAnsi="Times New Roman" w:cs="Times New Roman"/>
          <w:sz w:val="20"/>
          <w:szCs w:val="21"/>
        </w:rPr>
        <w:t xml:space="preserve"> magnitude of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ρ</m:t>
            </m:r>
          </m:e>
          <m:sub>
            <m:r>
              <w:rPr>
                <w:rFonts w:ascii="Cambria Math" w:eastAsia="黑体" w:hAnsi="Cambria Math" w:cs="Times New Roman"/>
                <w:sz w:val="20"/>
                <w:szCs w:val="21"/>
              </w:rPr>
              <m:t>CP</m:t>
            </m:r>
          </m:sub>
        </m:sSub>
      </m:oMath>
      <w:r w:rsidR="001C4D36" w:rsidRPr="00AC4659">
        <w:rPr>
          <w:rFonts w:ascii="Times New Roman" w:eastAsia="黑体" w:hAnsi="Times New Roman" w:cs="Times New Roman"/>
          <w:sz w:val="20"/>
          <w:szCs w:val="21"/>
        </w:rPr>
        <w:t xml:space="preserve"> is relatively small. Upon increasing the coupling strength to the intermediate regime (Figure </w:t>
      </w:r>
      <w:r>
        <w:rPr>
          <w:rFonts w:ascii="Times New Roman" w:eastAsia="黑体" w:hAnsi="Times New Roman" w:cs="Times New Roman"/>
          <w:sz w:val="20"/>
          <w:szCs w:val="21"/>
        </w:rPr>
        <w:t>S1</w:t>
      </w:r>
      <w:r w:rsidR="00B75A52">
        <w:rPr>
          <w:rFonts w:ascii="Times New Roman" w:eastAsia="黑体" w:hAnsi="Times New Roman" w:cs="Times New Roman"/>
          <w:sz w:val="20"/>
          <w:szCs w:val="21"/>
        </w:rPr>
        <w:t>5</w:t>
      </w:r>
      <w:r w:rsidR="001C4D36" w:rsidRPr="00AC4659">
        <w:rPr>
          <w:rFonts w:ascii="Times New Roman" w:eastAsia="黑体" w:hAnsi="Times New Roman" w:cs="Times New Roman"/>
          <w:sz w:val="20"/>
          <w:szCs w:val="21"/>
        </w:rPr>
        <w:t>(d</w:t>
      </w:r>
      <w:r w:rsidR="00781C8D">
        <w:rPr>
          <w:rFonts w:ascii="Times New Roman" w:eastAsia="黑体" w:hAnsi="Times New Roman" w:cs="Times New Roman"/>
          <w:sz w:val="20"/>
          <w:szCs w:val="21"/>
        </w:rPr>
        <w:t>)</w:t>
      </w:r>
      <w:r w:rsidR="001C4D36" w:rsidRPr="00AC4659">
        <w:rPr>
          <w:rFonts w:ascii="Times New Roman" w:eastAsia="黑体" w:hAnsi="Times New Roman" w:cs="Times New Roman"/>
          <w:sz w:val="20"/>
          <w:szCs w:val="21"/>
        </w:rPr>
        <w:t>-</w:t>
      </w:r>
      <w:r w:rsidR="00781C8D">
        <w:rPr>
          <w:rFonts w:ascii="Times New Roman" w:eastAsia="黑体" w:hAnsi="Times New Roman" w:cs="Times New Roman"/>
          <w:sz w:val="20"/>
          <w:szCs w:val="21"/>
        </w:rPr>
        <w:t>(</w:t>
      </w:r>
      <w:r w:rsidR="001C4D36" w:rsidRPr="00AC4659">
        <w:rPr>
          <w:rFonts w:ascii="Times New Roman" w:eastAsia="黑体" w:hAnsi="Times New Roman" w:cs="Times New Roman"/>
          <w:sz w:val="20"/>
          <w:szCs w:val="21"/>
        </w:rPr>
        <w:t xml:space="preserve">f)), an anti-crossing feature emerges in the scattering maps and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ρ</m:t>
            </m:r>
          </m:e>
          <m:sub>
            <m:r>
              <w:rPr>
                <w:rFonts w:ascii="Cambria Math" w:eastAsia="黑体" w:hAnsi="Cambria Math" w:cs="Times New Roman"/>
                <w:sz w:val="20"/>
                <w:szCs w:val="21"/>
              </w:rPr>
              <m:t>CP</m:t>
            </m:r>
          </m:sub>
        </m:sSub>
      </m:oMath>
      <w:r w:rsidR="001C4D36" w:rsidRPr="00AC4659">
        <w:rPr>
          <w:rFonts w:ascii="Times New Roman" w:eastAsia="黑体" w:hAnsi="Times New Roman" w:cs="Times New Roman"/>
          <w:sz w:val="20"/>
          <w:szCs w:val="21"/>
        </w:rPr>
        <w:t xml:space="preserve"> is significantly enhanced, exceeding -20%. When </w:t>
      </w:r>
      <w:r w:rsidR="001C4D36">
        <w:rPr>
          <w:rFonts w:ascii="Times New Roman" w:eastAsia="黑体" w:hAnsi="Times New Roman" w:cs="Times New Roman"/>
          <w:sz w:val="20"/>
          <w:szCs w:val="21"/>
        </w:rPr>
        <w:t xml:space="preserve">we tune </w:t>
      </w:r>
      <w:r w:rsidR="001C4D36" w:rsidRPr="00AC4659">
        <w:rPr>
          <w:rFonts w:ascii="Times New Roman" w:eastAsia="黑体" w:hAnsi="Times New Roman" w:cs="Times New Roman"/>
          <w:sz w:val="20"/>
          <w:szCs w:val="21"/>
        </w:rPr>
        <w:t xml:space="preserve">the system into the strong coupling regime (Figure </w:t>
      </w:r>
      <w:r>
        <w:rPr>
          <w:rFonts w:ascii="Times New Roman" w:eastAsia="黑体" w:hAnsi="Times New Roman" w:cs="Times New Roman"/>
          <w:sz w:val="20"/>
          <w:szCs w:val="21"/>
        </w:rPr>
        <w:t>S1</w:t>
      </w:r>
      <w:r w:rsidR="00B75A52">
        <w:rPr>
          <w:rFonts w:ascii="Times New Roman" w:eastAsia="黑体" w:hAnsi="Times New Roman" w:cs="Times New Roman"/>
          <w:sz w:val="20"/>
          <w:szCs w:val="21"/>
        </w:rPr>
        <w:t>5</w:t>
      </w:r>
      <w:r w:rsidR="001C4D36" w:rsidRPr="00AC4659">
        <w:rPr>
          <w:rFonts w:ascii="Times New Roman" w:eastAsia="黑体" w:hAnsi="Times New Roman" w:cs="Times New Roman"/>
          <w:sz w:val="20"/>
          <w:szCs w:val="21"/>
        </w:rPr>
        <w:t>(g-</w:t>
      </w:r>
      <w:proofErr w:type="spellStart"/>
      <w:r w:rsidR="001C4D36" w:rsidRPr="00AC4659">
        <w:rPr>
          <w:rFonts w:ascii="Times New Roman" w:eastAsia="黑体" w:hAnsi="Times New Roman" w:cs="Times New Roman"/>
          <w:sz w:val="20"/>
          <w:szCs w:val="21"/>
        </w:rPr>
        <w:t>i</w:t>
      </w:r>
      <w:proofErr w:type="spellEnd"/>
      <w:r w:rsidR="001C4D36" w:rsidRPr="00AC4659">
        <w:rPr>
          <w:rFonts w:ascii="Times New Roman" w:eastAsia="黑体" w:hAnsi="Times New Roman" w:cs="Times New Roman"/>
          <w:sz w:val="20"/>
          <w:szCs w:val="21"/>
        </w:rPr>
        <w:t xml:space="preserve">)), three branches and a clear anti-crossing feature can be observed in the scattering. Moreover, the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ρ</m:t>
            </m:r>
          </m:e>
          <m:sub>
            <m:r>
              <w:rPr>
                <w:rFonts w:ascii="Cambria Math" w:eastAsia="黑体" w:hAnsi="Cambria Math" w:cs="Times New Roman"/>
                <w:sz w:val="20"/>
                <w:szCs w:val="21"/>
              </w:rPr>
              <m:t>CP</m:t>
            </m:r>
          </m:sub>
        </m:sSub>
      </m:oMath>
      <w:r w:rsidR="001C4D36" w:rsidRPr="00AC4659">
        <w:rPr>
          <w:rFonts w:ascii="Times New Roman" w:eastAsia="黑体" w:hAnsi="Times New Roman" w:cs="Times New Roman"/>
          <w:sz w:val="20"/>
          <w:szCs w:val="21"/>
        </w:rPr>
        <w:t xml:space="preserve"> map shows two branches with anti-crossing behavior. This demonstrates that the </w:t>
      </w:r>
      <w:r>
        <w:rPr>
          <w:rFonts w:ascii="Times New Roman" w:eastAsia="黑体" w:hAnsi="Times New Roman" w:cs="Times New Roman"/>
          <w:sz w:val="20"/>
          <w:szCs w:val="21"/>
        </w:rPr>
        <w:t>CDS</w:t>
      </w:r>
      <w:r w:rsidR="001C4D36" w:rsidRPr="00AC4659">
        <w:rPr>
          <w:rFonts w:ascii="Times New Roman" w:eastAsia="黑体" w:hAnsi="Times New Roman" w:cs="Times New Roman"/>
          <w:sz w:val="20"/>
          <w:szCs w:val="21"/>
        </w:rPr>
        <w:t xml:space="preserve"> </w:t>
      </w:r>
      <w:r w:rsidR="001C4D36">
        <w:rPr>
          <w:rFonts w:ascii="Times New Roman" w:eastAsia="黑体" w:hAnsi="Times New Roman" w:cs="Times New Roman"/>
          <w:sz w:val="20"/>
          <w:szCs w:val="21"/>
        </w:rPr>
        <w:t xml:space="preserve">of the hybrid system </w:t>
      </w:r>
      <w:r w:rsidR="001C4D36" w:rsidRPr="00AC4659">
        <w:rPr>
          <w:rFonts w:ascii="Times New Roman" w:eastAsia="黑体" w:hAnsi="Times New Roman" w:cs="Times New Roman"/>
          <w:sz w:val="20"/>
          <w:szCs w:val="21"/>
        </w:rPr>
        <w:t xml:space="preserve">can be </w:t>
      </w:r>
      <w:r w:rsidR="001C4D36">
        <w:rPr>
          <w:rFonts w:ascii="Times New Roman" w:eastAsia="黑体" w:hAnsi="Times New Roman" w:cs="Times New Roman"/>
          <w:sz w:val="20"/>
          <w:szCs w:val="21"/>
        </w:rPr>
        <w:t>manipulated</w:t>
      </w:r>
      <w:r w:rsidR="001C4D36" w:rsidRPr="00AC4659">
        <w:rPr>
          <w:rFonts w:ascii="Times New Roman" w:eastAsia="黑体" w:hAnsi="Times New Roman" w:cs="Times New Roman"/>
          <w:sz w:val="20"/>
          <w:szCs w:val="21"/>
        </w:rPr>
        <w:t xml:space="preserve"> by</w:t>
      </w:r>
      <w:r w:rsidR="001C4D36">
        <w:rPr>
          <w:rFonts w:ascii="Times New Roman" w:eastAsia="黑体" w:hAnsi="Times New Roman" w:cs="Times New Roman"/>
          <w:sz w:val="20"/>
          <w:szCs w:val="21"/>
        </w:rPr>
        <w:t xml:space="preserve"> changing the nanocavity and coupling properties</w:t>
      </w:r>
      <w:r w:rsidR="001C4D36" w:rsidRPr="00AC4659">
        <w:rPr>
          <w:rFonts w:ascii="Times New Roman" w:eastAsia="黑体" w:hAnsi="Times New Roman" w:cs="Times New Roman"/>
          <w:sz w:val="20"/>
          <w:szCs w:val="21"/>
        </w:rPr>
        <w:t>.</w:t>
      </w:r>
      <w:r w:rsidR="001C4D36">
        <w:rPr>
          <w:rFonts w:ascii="Times New Roman" w:eastAsia="黑体" w:hAnsi="Times New Roman" w:cs="Times New Roman"/>
          <w:sz w:val="20"/>
          <w:szCs w:val="21"/>
        </w:rPr>
        <w:t xml:space="preserve"> T</w:t>
      </w:r>
      <w:r w:rsidR="001C4D36" w:rsidRPr="00AC4659">
        <w:rPr>
          <w:rFonts w:ascii="Times New Roman" w:eastAsia="黑体" w:hAnsi="Times New Roman" w:cs="Times New Roman"/>
          <w:sz w:val="20"/>
          <w:szCs w:val="21"/>
        </w:rPr>
        <w:t xml:space="preserve">he </w:t>
      </w:r>
      <w:r w:rsidR="001C4D36">
        <w:rPr>
          <w:rFonts w:ascii="Times New Roman" w:eastAsia="黑体" w:hAnsi="Times New Roman" w:cs="Times New Roman"/>
          <w:sz w:val="20"/>
          <w:szCs w:val="21"/>
        </w:rPr>
        <w:t>optimal</w:t>
      </w:r>
      <w:r w:rsidR="001C4D36" w:rsidRPr="00AC4659">
        <w:rPr>
          <w:rFonts w:ascii="Times New Roman" w:eastAsia="黑体" w:hAnsi="Times New Roman" w:cs="Times New Roman"/>
          <w:sz w:val="20"/>
          <w:szCs w:val="21"/>
        </w:rPr>
        <w:t xml:space="preserve"> </w:t>
      </w:r>
      <w:r>
        <w:rPr>
          <w:rFonts w:ascii="Times New Roman" w:eastAsia="黑体" w:hAnsi="Times New Roman" w:cs="Times New Roman"/>
          <w:sz w:val="20"/>
          <w:szCs w:val="21"/>
        </w:rPr>
        <w:t>CDS</w:t>
      </w:r>
      <w:r w:rsidR="001C4D36" w:rsidRPr="00AC4659">
        <w:rPr>
          <w:rFonts w:ascii="Times New Roman" w:eastAsia="黑体" w:hAnsi="Times New Roman" w:cs="Times New Roman"/>
          <w:sz w:val="20"/>
          <w:szCs w:val="21"/>
        </w:rPr>
        <w:t xml:space="preserve"> </w:t>
      </w:r>
      <w:r w:rsidR="001C4D36">
        <w:rPr>
          <w:rFonts w:ascii="Times New Roman" w:eastAsia="黑体" w:hAnsi="Times New Roman" w:cs="Times New Roman"/>
          <w:sz w:val="20"/>
          <w:szCs w:val="21"/>
        </w:rPr>
        <w:t>can be</w:t>
      </w:r>
      <w:r w:rsidR="001C4D36" w:rsidRPr="00AC4659">
        <w:rPr>
          <w:rFonts w:ascii="Times New Roman" w:eastAsia="黑体" w:hAnsi="Times New Roman" w:cs="Times New Roman"/>
          <w:sz w:val="20"/>
          <w:szCs w:val="21"/>
        </w:rPr>
        <w:t xml:space="preserve"> attained </w:t>
      </w:r>
      <w:r w:rsidR="001C4D36">
        <w:rPr>
          <w:rFonts w:ascii="Times New Roman" w:eastAsia="黑体" w:hAnsi="Times New Roman" w:cs="Times New Roman"/>
          <w:sz w:val="20"/>
          <w:szCs w:val="21"/>
        </w:rPr>
        <w:t>for intermediate coupling</w:t>
      </w:r>
      <w:r w:rsidR="001C4D36" w:rsidRPr="00AC4659">
        <w:rPr>
          <w:rFonts w:ascii="Times New Roman" w:eastAsia="黑体" w:hAnsi="Times New Roman" w:cs="Times New Roman"/>
          <w:sz w:val="20"/>
          <w:szCs w:val="21"/>
        </w:rPr>
        <w:t xml:space="preserve"> when </w:t>
      </w:r>
      <w:r w:rsidR="001C4D36">
        <w:rPr>
          <w:rFonts w:ascii="Times New Roman" w:eastAsia="黑体" w:hAnsi="Times New Roman" w:cs="Times New Roman"/>
          <w:sz w:val="20"/>
          <w:szCs w:val="21"/>
        </w:rPr>
        <w:t xml:space="preserve">the emitter energy level lies between the energy of </w:t>
      </w:r>
      <w:r w:rsidR="001C4D36" w:rsidRPr="00AC4659">
        <w:rPr>
          <w:rFonts w:ascii="Times New Roman" w:eastAsia="黑体" w:hAnsi="Times New Roman" w:cs="Times New Roman"/>
          <w:sz w:val="20"/>
          <w:szCs w:val="21"/>
        </w:rPr>
        <w:t xml:space="preserve">the </w:t>
      </w:r>
      <w:r w:rsidR="001C4D36">
        <w:rPr>
          <w:rFonts w:ascii="Times New Roman" w:eastAsia="黑体" w:hAnsi="Times New Roman" w:cs="Times New Roman"/>
          <w:sz w:val="20"/>
          <w:szCs w:val="21"/>
        </w:rPr>
        <w:t>two plasmon</w:t>
      </w:r>
      <w:r w:rsidR="001C4D36" w:rsidRPr="00AC4659">
        <w:rPr>
          <w:rFonts w:ascii="Times New Roman" w:eastAsia="黑体" w:hAnsi="Times New Roman" w:cs="Times New Roman"/>
          <w:sz w:val="20"/>
          <w:szCs w:val="21"/>
        </w:rPr>
        <w:t xml:space="preserve"> modes.</w:t>
      </w:r>
    </w:p>
    <w:p w14:paraId="7061379F" w14:textId="77777777" w:rsidR="00B75A52" w:rsidRDefault="001C4D36" w:rsidP="00B75A52">
      <w:pPr>
        <w:keepNext/>
        <w:jc w:val="center"/>
      </w:pPr>
      <w:r w:rsidRPr="00AC4659">
        <w:rPr>
          <w:rFonts w:ascii="Times New Roman" w:eastAsia="黑体" w:hAnsi="Times New Roman" w:cs="Times New Roman"/>
          <w:noProof/>
        </w:rPr>
        <w:drawing>
          <wp:inline distT="0" distB="0" distL="0" distR="0" wp14:anchorId="55CAD839" wp14:editId="61D5D846">
            <wp:extent cx="5274310" cy="3883025"/>
            <wp:effectExtent l="0" t="0" r="2540" b="3175"/>
            <wp:docPr id="1300881113" name="图片 1300881113">
              <a:extLst xmlns:a="http://schemas.openxmlformats.org/drawingml/2006/main">
                <a:ext uri="{FF2B5EF4-FFF2-40B4-BE49-F238E27FC236}">
                  <a16:creationId xmlns:a16="http://schemas.microsoft.com/office/drawing/2014/main" id="{0DB70ED6-5015-3186-085A-3EA2BB889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DB70ED6-5015-3186-085A-3EA2BB889244}"/>
                        </a:ext>
                      </a:extLst>
                    </pic:cNvPr>
                    <pic:cNvPicPr>
                      <a:picLocks noChangeAspect="1"/>
                    </pic:cNvPicPr>
                  </pic:nvPicPr>
                  <pic:blipFill>
                    <a:blip r:embed="rId22"/>
                    <a:stretch>
                      <a:fillRect/>
                    </a:stretch>
                  </pic:blipFill>
                  <pic:spPr>
                    <a:xfrm>
                      <a:off x="0" y="0"/>
                      <a:ext cx="5274310" cy="3883025"/>
                    </a:xfrm>
                    <a:prstGeom prst="rect">
                      <a:avLst/>
                    </a:prstGeom>
                  </pic:spPr>
                </pic:pic>
              </a:graphicData>
            </a:graphic>
          </wp:inline>
        </w:drawing>
      </w:r>
    </w:p>
    <w:p w14:paraId="3F95019C" w14:textId="1E6A77DF" w:rsidR="00227F29" w:rsidRPr="001060E0" w:rsidRDefault="00B75A52" w:rsidP="00B75A52">
      <w:pPr>
        <w:pStyle w:val="a7"/>
        <w:jc w:val="left"/>
        <w:rPr>
          <w:rFonts w:ascii="Times New Roman" w:hAnsi="Times New Roman" w:cs="Times New Roman"/>
          <w:sz w:val="18"/>
          <w:szCs w:val="18"/>
        </w:rPr>
      </w:pPr>
      <w:r w:rsidRPr="00B75A52">
        <w:rPr>
          <w:rFonts w:ascii="Times New Roman" w:hAnsi="Times New Roman" w:cs="Times New Roman"/>
          <w:b/>
          <w:bCs/>
          <w:sz w:val="18"/>
          <w:szCs w:val="18"/>
        </w:rPr>
        <w:t>Figure S</w:t>
      </w:r>
      <w:r w:rsidRPr="00B75A52">
        <w:rPr>
          <w:rFonts w:ascii="Times New Roman" w:hAnsi="Times New Roman" w:cs="Times New Roman"/>
          <w:b/>
          <w:bCs/>
          <w:sz w:val="18"/>
          <w:szCs w:val="18"/>
        </w:rPr>
        <w:fldChar w:fldCharType="begin"/>
      </w:r>
      <w:r w:rsidRPr="00B75A52">
        <w:rPr>
          <w:rFonts w:ascii="Times New Roman" w:hAnsi="Times New Roman" w:cs="Times New Roman"/>
          <w:b/>
          <w:bCs/>
          <w:sz w:val="18"/>
          <w:szCs w:val="18"/>
        </w:rPr>
        <w:instrText xml:space="preserve"> SEQ Figure_S \* ARABIC </w:instrText>
      </w:r>
      <w:r w:rsidRPr="00B75A52">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15</w:t>
      </w:r>
      <w:r w:rsidRPr="00B75A52">
        <w:rPr>
          <w:rFonts w:ascii="Times New Roman" w:hAnsi="Times New Roman" w:cs="Times New Roman"/>
          <w:b/>
          <w:bCs/>
          <w:sz w:val="18"/>
          <w:szCs w:val="18"/>
        </w:rPr>
        <w:fldChar w:fldCharType="end"/>
      </w:r>
      <w:r w:rsidR="001C4D36" w:rsidRPr="00AC4659">
        <w:rPr>
          <w:rFonts w:ascii="Times New Roman" w:hAnsi="Times New Roman" w:cs="Times New Roman"/>
          <w:b/>
          <w:bCs/>
          <w:sz w:val="18"/>
          <w:szCs w:val="18"/>
        </w:rPr>
        <w:t xml:space="preserve">: </w:t>
      </w:r>
      <w:r w:rsidR="001C4D36" w:rsidRPr="00AC4659">
        <w:rPr>
          <w:rFonts w:ascii="Times New Roman" w:hAnsi="Times New Roman" w:cs="Times New Roman"/>
          <w:sz w:val="18"/>
          <w:szCs w:val="18"/>
        </w:rPr>
        <w:t xml:space="preserve">Tunability of the </w:t>
      </w:r>
      <w:r w:rsidR="00140261">
        <w:rPr>
          <w:rFonts w:ascii="Times New Roman" w:hAnsi="Times New Roman" w:cs="Times New Roman"/>
          <w:sz w:val="18"/>
          <w:szCs w:val="18"/>
        </w:rPr>
        <w:t>CDS</w:t>
      </w:r>
      <w:r w:rsidR="001C4D36" w:rsidRPr="00AC4659">
        <w:rPr>
          <w:rFonts w:ascii="Times New Roman" w:hAnsi="Times New Roman" w:cs="Times New Roman"/>
          <w:sz w:val="18"/>
          <w:szCs w:val="18"/>
        </w:rPr>
        <w:t xml:space="preserve"> by </w:t>
      </w:r>
      <w:r w:rsidR="00140261">
        <w:rPr>
          <w:rFonts w:ascii="Times New Roman" w:hAnsi="Times New Roman" w:cs="Times New Roman"/>
          <w:sz w:val="18"/>
          <w:szCs w:val="18"/>
        </w:rPr>
        <w:t xml:space="preserve">the </w:t>
      </w:r>
      <w:r w:rsidR="001C4D36" w:rsidRPr="00AC4659">
        <w:rPr>
          <w:rFonts w:ascii="Times New Roman" w:hAnsi="Times New Roman" w:cs="Times New Roman"/>
          <w:sz w:val="18"/>
          <w:szCs w:val="18"/>
        </w:rPr>
        <w:t>spacer refractive index in different coupling regimes.</w:t>
      </w:r>
      <w:r w:rsidR="001C4D36" w:rsidRPr="00AC4659">
        <w:rPr>
          <w:rFonts w:ascii="Times New Roman" w:hAnsi="Times New Roman" w:cs="Times New Roman"/>
          <w:b/>
          <w:bCs/>
          <w:sz w:val="18"/>
          <w:szCs w:val="18"/>
        </w:rPr>
        <w:t xml:space="preserve"> </w:t>
      </w:r>
      <w:r w:rsidR="001C4D36" w:rsidRPr="00AC4659">
        <w:rPr>
          <w:rFonts w:ascii="Times New Roman" w:hAnsi="Times New Roman" w:cs="Times New Roman"/>
          <w:sz w:val="18"/>
          <w:szCs w:val="18"/>
        </w:rPr>
        <w:t xml:space="preserve">Scattering and </w:t>
      </w:r>
      <w:r w:rsidR="00140261">
        <w:rPr>
          <w:rFonts w:ascii="Times New Roman" w:hAnsi="Times New Roman" w:cs="Times New Roman"/>
          <w:sz w:val="18"/>
          <w:szCs w:val="18"/>
        </w:rPr>
        <w:t>CDS</w:t>
      </w:r>
      <w:r w:rsidR="001C4D36" w:rsidRPr="00AC4659">
        <w:rPr>
          <w:rFonts w:ascii="Times New Roman" w:hAnsi="Times New Roman" w:cs="Times New Roman"/>
          <w:sz w:val="18"/>
          <w:szCs w:val="18"/>
        </w:rPr>
        <w:t xml:space="preserve"> spectra for different dielectric spacer refractive indexes for normalized coupling strengths </w:t>
      </w:r>
      <m:oMath>
        <m:r>
          <w:rPr>
            <w:rFonts w:ascii="Cambria Math" w:hAnsi="Cambria Math" w:cs="Times New Roman"/>
            <w:sz w:val="18"/>
            <w:szCs w:val="18"/>
          </w:rPr>
          <m:t>4g/(</m:t>
        </m:r>
        <m:sSub>
          <m:sSubPr>
            <m:ctrlPr>
              <w:rPr>
                <w:rFonts w:ascii="Cambria Math" w:hAnsi="Cambria Math" w:cs="Times New Roman"/>
                <w:i/>
                <w:sz w:val="18"/>
                <w:szCs w:val="18"/>
              </w:rPr>
            </m:ctrlPr>
          </m:sSubPr>
          <m:e>
            <m:r>
              <m:rPr>
                <m:sty m:val="p"/>
              </m:rPr>
              <w:rPr>
                <w:rFonts w:ascii="Cambria Math" w:hAnsi="Cambria Math" w:cs="Times New Roman"/>
                <w:sz w:val="18"/>
                <w:szCs w:val="18"/>
              </w:rPr>
              <m:t>Γ</m:t>
            </m:r>
          </m:e>
          <m:sub>
            <m:r>
              <w:rPr>
                <w:rFonts w:ascii="Cambria Math" w:hAnsi="Cambria Math" w:cs="Times New Roman"/>
                <w:sz w:val="18"/>
                <w:szCs w:val="18"/>
              </w:rPr>
              <m:t>p</m:t>
            </m:r>
          </m:sub>
        </m:sSub>
        <m:r>
          <w:rPr>
            <w:rFonts w:ascii="Cambria Math" w:hAnsi="Cambria Math" w:cs="Times New Roman"/>
            <w:sz w:val="18"/>
            <w:szCs w:val="18"/>
          </w:rPr>
          <m:t>+</m:t>
        </m:r>
        <m:sSub>
          <m:sSubPr>
            <m:ctrlPr>
              <w:rPr>
                <w:rFonts w:ascii="Cambria Math" w:hAnsi="Cambria Math" w:cs="Times New Roman"/>
                <w:i/>
                <w:sz w:val="18"/>
                <w:szCs w:val="18"/>
              </w:rPr>
            </m:ctrlPr>
          </m:sSubPr>
          <m:e>
            <m:r>
              <m:rPr>
                <m:sty m:val="p"/>
              </m:rPr>
              <w:rPr>
                <w:rFonts w:ascii="Cambria Math" w:hAnsi="Cambria Math" w:cs="Times New Roman"/>
                <w:sz w:val="18"/>
                <w:szCs w:val="18"/>
              </w:rPr>
              <m:t>Γ</m:t>
            </m:r>
          </m:e>
          <m:sub>
            <m:r>
              <w:rPr>
                <w:rFonts w:ascii="Cambria Math" w:hAnsi="Cambria Math" w:cs="Times New Roman"/>
                <w:sz w:val="18"/>
                <w:szCs w:val="18"/>
              </w:rPr>
              <m:t>em</m:t>
            </m:r>
          </m:sub>
        </m:sSub>
        <m:r>
          <w:rPr>
            <w:rFonts w:ascii="Cambria Math" w:hAnsi="Cambria Math" w:cs="Times New Roman"/>
            <w:sz w:val="18"/>
            <w:szCs w:val="18"/>
          </w:rPr>
          <m:t>)</m:t>
        </m:r>
      </m:oMath>
      <w:r w:rsidR="001C4D36" w:rsidRPr="00AC4659">
        <w:rPr>
          <w:rFonts w:ascii="Times New Roman" w:hAnsi="Times New Roman" w:cs="Times New Roman"/>
          <w:sz w:val="18"/>
          <w:szCs w:val="18"/>
        </w:rPr>
        <w:t xml:space="preserve"> of (a</w:t>
      </w:r>
      <w:r w:rsidR="00CC33A5">
        <w:rPr>
          <w:rFonts w:ascii="Times New Roman" w:hAnsi="Times New Roman" w:cs="Times New Roman"/>
          <w:sz w:val="18"/>
          <w:szCs w:val="18"/>
        </w:rPr>
        <w:t>)</w:t>
      </w:r>
      <w:r w:rsidR="001C4D36" w:rsidRPr="00AC4659">
        <w:rPr>
          <w:rFonts w:ascii="Times New Roman" w:hAnsi="Times New Roman" w:cs="Times New Roman"/>
          <w:sz w:val="18"/>
          <w:szCs w:val="18"/>
        </w:rPr>
        <w:t>-</w:t>
      </w:r>
      <w:r w:rsidR="00CC33A5">
        <w:rPr>
          <w:rFonts w:ascii="Times New Roman" w:hAnsi="Times New Roman" w:cs="Times New Roman"/>
          <w:sz w:val="18"/>
          <w:szCs w:val="18"/>
        </w:rPr>
        <w:t>(</w:t>
      </w:r>
      <w:r w:rsidR="001C4D36" w:rsidRPr="00AC4659">
        <w:rPr>
          <w:rFonts w:ascii="Times New Roman" w:hAnsi="Times New Roman" w:cs="Times New Roman"/>
          <w:sz w:val="18"/>
          <w:szCs w:val="18"/>
        </w:rPr>
        <w:t xml:space="preserve">c) 0.4 </w:t>
      </w:r>
      <w:r w:rsidR="00CC33A5">
        <w:rPr>
          <w:rFonts w:ascii="Times New Roman" w:hAnsi="Times New Roman" w:cs="Times New Roman"/>
          <w:sz w:val="18"/>
          <w:szCs w:val="18"/>
        </w:rPr>
        <w:t>(</w:t>
      </w:r>
      <w:r w:rsidR="001C4D36" w:rsidRPr="00AC4659">
        <w:rPr>
          <w:rFonts w:ascii="Times New Roman" w:hAnsi="Times New Roman" w:cs="Times New Roman"/>
          <w:sz w:val="18"/>
          <w:szCs w:val="18"/>
        </w:rPr>
        <w:t>weak coupling</w:t>
      </w:r>
      <w:r w:rsidR="00CC33A5">
        <w:rPr>
          <w:rFonts w:ascii="Times New Roman" w:hAnsi="Times New Roman" w:cs="Times New Roman"/>
          <w:sz w:val="18"/>
          <w:szCs w:val="18"/>
        </w:rPr>
        <w:t>)</w:t>
      </w:r>
      <w:r w:rsidR="001C4D36" w:rsidRPr="00AC4659">
        <w:rPr>
          <w:rFonts w:ascii="Times New Roman" w:hAnsi="Times New Roman" w:cs="Times New Roman"/>
          <w:sz w:val="18"/>
          <w:szCs w:val="18"/>
        </w:rPr>
        <w:t>, (</w:t>
      </w:r>
      <w:r w:rsidR="001C4D36" w:rsidRPr="00AC4659">
        <w:rPr>
          <w:rFonts w:ascii="Times New Roman" w:hAnsi="Times New Roman" w:cs="Times New Roman" w:hint="eastAsia"/>
          <w:sz w:val="18"/>
          <w:szCs w:val="18"/>
        </w:rPr>
        <w:t>d</w:t>
      </w:r>
      <w:r w:rsidR="00CC33A5">
        <w:rPr>
          <w:rFonts w:ascii="Times New Roman" w:hAnsi="Times New Roman" w:cs="Times New Roman"/>
          <w:sz w:val="18"/>
          <w:szCs w:val="18"/>
        </w:rPr>
        <w:t>)</w:t>
      </w:r>
      <w:r w:rsidR="001C4D36" w:rsidRPr="00AC4659">
        <w:rPr>
          <w:rFonts w:ascii="Times New Roman" w:hAnsi="Times New Roman" w:cs="Times New Roman"/>
          <w:sz w:val="18"/>
          <w:szCs w:val="18"/>
        </w:rPr>
        <w:t>-</w:t>
      </w:r>
      <w:r w:rsidR="00CC33A5">
        <w:rPr>
          <w:rFonts w:ascii="Times New Roman" w:hAnsi="Times New Roman" w:cs="Times New Roman"/>
          <w:sz w:val="18"/>
          <w:szCs w:val="18"/>
        </w:rPr>
        <w:t>(</w:t>
      </w:r>
      <w:r w:rsidR="001C4D36" w:rsidRPr="00AC4659">
        <w:rPr>
          <w:rFonts w:ascii="Times New Roman" w:hAnsi="Times New Roman" w:cs="Times New Roman"/>
          <w:sz w:val="18"/>
          <w:szCs w:val="18"/>
        </w:rPr>
        <w:t xml:space="preserve">f) 0.84 </w:t>
      </w:r>
      <w:r w:rsidR="00CC33A5">
        <w:rPr>
          <w:rFonts w:ascii="Times New Roman" w:hAnsi="Times New Roman" w:cs="Times New Roman"/>
          <w:sz w:val="18"/>
          <w:szCs w:val="18"/>
        </w:rPr>
        <w:t>(</w:t>
      </w:r>
      <w:r w:rsidR="001C4D36" w:rsidRPr="00AC4659">
        <w:rPr>
          <w:rFonts w:ascii="Times New Roman" w:hAnsi="Times New Roman" w:cs="Times New Roman"/>
          <w:sz w:val="18"/>
          <w:szCs w:val="18"/>
        </w:rPr>
        <w:t>intermediate coupling</w:t>
      </w:r>
      <w:r w:rsidR="00CC33A5">
        <w:rPr>
          <w:rFonts w:ascii="Times New Roman" w:hAnsi="Times New Roman" w:cs="Times New Roman"/>
          <w:sz w:val="18"/>
          <w:szCs w:val="18"/>
        </w:rPr>
        <w:t>)</w:t>
      </w:r>
      <w:r w:rsidR="001C4D36" w:rsidRPr="00AC4659">
        <w:rPr>
          <w:rFonts w:ascii="Times New Roman" w:hAnsi="Times New Roman" w:cs="Times New Roman"/>
          <w:sz w:val="18"/>
          <w:szCs w:val="18"/>
        </w:rPr>
        <w:t>, and (g-</w:t>
      </w:r>
      <w:proofErr w:type="spellStart"/>
      <w:r w:rsidR="001C4D36" w:rsidRPr="00AC4659">
        <w:rPr>
          <w:rFonts w:ascii="Times New Roman" w:hAnsi="Times New Roman" w:cs="Times New Roman"/>
          <w:sz w:val="18"/>
          <w:szCs w:val="18"/>
        </w:rPr>
        <w:t>i</w:t>
      </w:r>
      <w:proofErr w:type="spellEnd"/>
      <w:r w:rsidR="001C4D36" w:rsidRPr="00AC4659">
        <w:rPr>
          <w:rFonts w:ascii="Times New Roman" w:hAnsi="Times New Roman" w:cs="Times New Roman"/>
          <w:sz w:val="18"/>
          <w:szCs w:val="18"/>
        </w:rPr>
        <w:t xml:space="preserve">) 2 </w:t>
      </w:r>
      <w:r w:rsidR="00CC33A5">
        <w:rPr>
          <w:rFonts w:ascii="Times New Roman" w:hAnsi="Times New Roman" w:cs="Times New Roman"/>
          <w:sz w:val="18"/>
          <w:szCs w:val="18"/>
        </w:rPr>
        <w:t>(</w:t>
      </w:r>
      <w:r w:rsidR="001C4D36" w:rsidRPr="00AC4659">
        <w:rPr>
          <w:rFonts w:ascii="Times New Roman" w:hAnsi="Times New Roman" w:cs="Times New Roman"/>
          <w:sz w:val="18"/>
          <w:szCs w:val="18"/>
        </w:rPr>
        <w:t>strong coupling</w:t>
      </w:r>
      <w:r w:rsidR="00CC33A5">
        <w:rPr>
          <w:rFonts w:ascii="Times New Roman" w:hAnsi="Times New Roman" w:cs="Times New Roman"/>
          <w:sz w:val="18"/>
          <w:szCs w:val="18"/>
        </w:rPr>
        <w:t>)</w:t>
      </w:r>
      <w:r w:rsidR="001C4D36" w:rsidRPr="00AC4659">
        <w:rPr>
          <w:rFonts w:ascii="Times New Roman" w:hAnsi="Times New Roman" w:cs="Times New Roman"/>
          <w:sz w:val="18"/>
          <w:szCs w:val="18"/>
        </w:rPr>
        <w:t>.</w:t>
      </w:r>
    </w:p>
    <w:p w14:paraId="471FCDF9" w14:textId="77777777" w:rsidR="00227F29" w:rsidRDefault="00227F29" w:rsidP="005310F4"/>
    <w:p w14:paraId="5E54F8AA" w14:textId="619F2052" w:rsidR="006E4B3B" w:rsidRPr="00D844AD" w:rsidRDefault="006E4B3B" w:rsidP="006E4B3B">
      <w:pPr>
        <w:pStyle w:val="a9"/>
        <w:jc w:val="left"/>
        <w:rPr>
          <w:rFonts w:ascii="Times New Roman" w:hAnsi="Times New Roman" w:cs="Times New Roman"/>
          <w:sz w:val="20"/>
          <w:szCs w:val="20"/>
        </w:rPr>
      </w:pPr>
      <w:bookmarkStart w:id="27" w:name="_Toc153555190"/>
      <w:r w:rsidRPr="00D844AD">
        <w:rPr>
          <w:rFonts w:ascii="Times New Roman" w:hAnsi="Times New Roman" w:cs="Times New Roman"/>
          <w:sz w:val="20"/>
          <w:szCs w:val="20"/>
        </w:rPr>
        <w:t>S</w:t>
      </w:r>
      <w:r w:rsidR="004225C7" w:rsidRPr="00D844AD">
        <w:rPr>
          <w:rFonts w:ascii="Times New Roman" w:hAnsi="Times New Roman" w:cs="Times New Roman"/>
          <w:sz w:val="20"/>
          <w:szCs w:val="20"/>
        </w:rPr>
        <w:t>17</w:t>
      </w:r>
      <w:r w:rsidRPr="00D844AD">
        <w:rPr>
          <w:rFonts w:ascii="Times New Roman" w:hAnsi="Times New Roman" w:cs="Times New Roman"/>
          <w:sz w:val="20"/>
          <w:szCs w:val="20"/>
        </w:rPr>
        <w:t xml:space="preserve"> Angular distribution of chiral scattering DCP</w:t>
      </w:r>
      <w:bookmarkEnd w:id="27"/>
    </w:p>
    <w:p w14:paraId="1558F48D" w14:textId="022ABE4F" w:rsidR="006E4B3B" w:rsidRPr="00D844AD" w:rsidRDefault="00A95579" w:rsidP="006E4B3B">
      <w:pPr>
        <w:ind w:firstLineChars="200" w:firstLine="400"/>
        <w:rPr>
          <w:rFonts w:ascii="Times New Roman" w:eastAsia="黑体" w:hAnsi="Times New Roman" w:cs="Times New Roman"/>
          <w:sz w:val="20"/>
          <w:szCs w:val="20"/>
        </w:rPr>
      </w:pPr>
      <w:r w:rsidRPr="00D844AD">
        <w:rPr>
          <w:rFonts w:ascii="Times New Roman" w:eastAsia="黑体" w:hAnsi="Times New Roman" w:cs="Times New Roman"/>
          <w:sz w:val="20"/>
          <w:szCs w:val="20"/>
        </w:rPr>
        <w:t xml:space="preserve">The angular distribution of the chiral scattering DCP has a very similar behavior with </w:t>
      </w:r>
      <w:r w:rsidR="00974E8C" w:rsidRPr="00D844AD">
        <w:rPr>
          <w:rFonts w:ascii="Times New Roman" w:eastAsia="黑体" w:hAnsi="Times New Roman" w:cs="Times New Roman"/>
          <w:sz w:val="20"/>
          <w:szCs w:val="20"/>
        </w:rPr>
        <w:t xml:space="preserve">that of </w:t>
      </w:r>
      <w:r w:rsidRPr="00D844AD">
        <w:rPr>
          <w:rFonts w:ascii="Times New Roman" w:eastAsia="黑体" w:hAnsi="Times New Roman" w:cs="Times New Roman"/>
          <w:sz w:val="20"/>
          <w:szCs w:val="20"/>
        </w:rPr>
        <w:t>the CDS</w:t>
      </w:r>
      <w:r w:rsidR="00954196" w:rsidRPr="00D844AD">
        <w:rPr>
          <w:rFonts w:ascii="Times New Roman" w:eastAsia="黑体" w:hAnsi="Times New Roman" w:cs="Times New Roman"/>
          <w:sz w:val="20"/>
          <w:szCs w:val="20"/>
        </w:rPr>
        <w:t>, since they both originate from the extrinsic chirality</w:t>
      </w:r>
      <w:r w:rsidRPr="00D844AD">
        <w:rPr>
          <w:rFonts w:ascii="Times New Roman" w:eastAsia="黑体" w:hAnsi="Times New Roman" w:cs="Times New Roman"/>
          <w:sz w:val="20"/>
          <w:szCs w:val="20"/>
        </w:rPr>
        <w:t>. As shown in Figure S</w:t>
      </w:r>
      <w:r w:rsidR="00D8281C" w:rsidRPr="00D844AD">
        <w:rPr>
          <w:rFonts w:ascii="Times New Roman" w:eastAsia="黑体" w:hAnsi="Times New Roman" w:cs="Times New Roman"/>
          <w:sz w:val="20"/>
          <w:szCs w:val="20"/>
        </w:rPr>
        <w:t>16</w:t>
      </w:r>
      <w:r w:rsidR="00EF1F39" w:rsidRPr="00D844AD">
        <w:rPr>
          <w:rFonts w:ascii="Times New Roman" w:eastAsia="黑体" w:hAnsi="Times New Roman" w:cs="Times New Roman"/>
          <w:sz w:val="20"/>
          <w:szCs w:val="20"/>
        </w:rPr>
        <w:t>(a)</w:t>
      </w:r>
      <w:r w:rsidRPr="00D844AD">
        <w:rPr>
          <w:rFonts w:ascii="Times New Roman" w:eastAsia="黑体" w:hAnsi="Times New Roman" w:cs="Times New Roman"/>
          <w:sz w:val="20"/>
          <w:szCs w:val="20"/>
        </w:rPr>
        <w:t xml:space="preserve">, with a bare </w:t>
      </w:r>
      <w:proofErr w:type="spellStart"/>
      <w:r w:rsidRPr="00D844AD">
        <w:rPr>
          <w:rFonts w:ascii="Times New Roman" w:eastAsia="黑体" w:hAnsi="Times New Roman" w:cs="Times New Roman"/>
          <w:sz w:val="20"/>
          <w:szCs w:val="20"/>
        </w:rPr>
        <w:t>NB</w:t>
      </w:r>
      <w:r w:rsidR="0085711C" w:rsidRPr="00D844AD">
        <w:rPr>
          <w:rFonts w:ascii="Times New Roman" w:eastAsia="黑体" w:hAnsi="Times New Roman" w:cs="Times New Roman"/>
          <w:sz w:val="20"/>
          <w:szCs w:val="20"/>
        </w:rPr>
        <w:t>o</w:t>
      </w:r>
      <w:r w:rsidRPr="00D844AD">
        <w:rPr>
          <w:rFonts w:ascii="Times New Roman" w:eastAsia="黑体" w:hAnsi="Times New Roman" w:cs="Times New Roman"/>
          <w:sz w:val="20"/>
          <w:szCs w:val="20"/>
        </w:rPr>
        <w:t>M</w:t>
      </w:r>
      <w:proofErr w:type="spellEnd"/>
      <w:r w:rsidRPr="00D844AD">
        <w:rPr>
          <w:rFonts w:ascii="Times New Roman" w:eastAsia="黑体" w:hAnsi="Times New Roman" w:cs="Times New Roman"/>
          <w:sz w:val="20"/>
          <w:szCs w:val="20"/>
        </w:rPr>
        <w:t xml:space="preserve"> </w:t>
      </w:r>
      <w:r w:rsidRPr="00D844AD">
        <w:rPr>
          <w:rFonts w:ascii="Times New Roman" w:eastAsia="黑体" w:hAnsi="Times New Roman" w:cs="Times New Roman"/>
          <w:sz w:val="20"/>
          <w:szCs w:val="20"/>
        </w:rPr>
        <w:lastRenderedPageBreak/>
        <w:t>antenna</w:t>
      </w:r>
      <w:r w:rsidR="00DC24B6" w:rsidRPr="00D844AD">
        <w:rPr>
          <w:rFonts w:ascii="Times New Roman" w:eastAsia="黑体" w:hAnsi="Times New Roman" w:cs="Times New Roman"/>
          <w:sz w:val="20"/>
          <w:szCs w:val="20"/>
        </w:rPr>
        <w:t xml:space="preserve"> (</w:t>
      </w:r>
      <w:r w:rsidR="00DC24B6" w:rsidRPr="00D844AD">
        <w:rPr>
          <w:rFonts w:ascii="Times New Roman" w:eastAsia="黑体" w:hAnsi="Times New Roman" w:cs="Times New Roman"/>
          <w:i/>
          <w:iCs/>
          <w:sz w:val="20"/>
          <w:szCs w:val="20"/>
        </w:rPr>
        <w:t>f</w:t>
      </w:r>
      <w:r w:rsidR="00DC24B6" w:rsidRPr="00D844AD">
        <w:rPr>
          <w:rFonts w:ascii="Times New Roman" w:eastAsia="黑体" w:hAnsi="Times New Roman" w:cs="Times New Roman"/>
          <w:sz w:val="20"/>
          <w:szCs w:val="20"/>
        </w:rPr>
        <w:t>=0)</w:t>
      </w:r>
      <w:r w:rsidRPr="00D844AD">
        <w:rPr>
          <w:rFonts w:ascii="Times New Roman" w:eastAsia="黑体" w:hAnsi="Times New Roman" w:cs="Times New Roman"/>
          <w:sz w:val="20"/>
          <w:szCs w:val="20"/>
        </w:rPr>
        <w:t>,</w:t>
      </w:r>
      <w:r w:rsidR="008D22C1" w:rsidRPr="00D844AD">
        <w:rPr>
          <w:rFonts w:ascii="Times New Roman" w:eastAsia="黑体" w:hAnsi="Times New Roman" w:cs="Times New Roman"/>
          <w:sz w:val="20"/>
          <w:szCs w:val="20"/>
        </w:rPr>
        <w:t xml:space="preserve"> </w:t>
      </w:r>
      <w:r w:rsidR="008D22C1" w:rsidRPr="00D844AD">
        <w:rPr>
          <w:rFonts w:ascii="Times New Roman" w:eastAsia="黑体" w:hAnsi="Times New Roman" w:cs="Times New Roman" w:hint="eastAsia"/>
          <w:sz w:val="20"/>
          <w:szCs w:val="20"/>
        </w:rPr>
        <w:t>t</w:t>
      </w:r>
      <w:r w:rsidR="008D22C1" w:rsidRPr="00D844AD">
        <w:rPr>
          <w:rFonts w:ascii="Times New Roman" w:eastAsia="黑体" w:hAnsi="Times New Roman" w:cs="Times New Roman"/>
          <w:sz w:val="20"/>
          <w:szCs w:val="20"/>
        </w:rPr>
        <w:t xml:space="preserve">he overall integral scattering DCP spectrum remains zero. Nevertheless, due to the extrinsic chirality of the nanocavity, the scattering DCP can be </w:t>
      </w:r>
      <w:r w:rsidR="008D22C1" w:rsidRPr="00D844AD">
        <w:rPr>
          <w:rFonts w:ascii="Times New Roman" w:hAnsi="Times New Roman" w:cs="Times New Roman"/>
          <w:sz w:val="20"/>
          <w:szCs w:val="20"/>
        </w:rPr>
        <w:t xml:space="preserve">nonzero and reach a magnitude </w:t>
      </w:r>
      <w:r w:rsidR="00597617" w:rsidRPr="00D844AD">
        <w:rPr>
          <w:rFonts w:ascii="Times New Roman" w:hAnsi="Times New Roman" w:cs="Times New Roman"/>
          <w:sz w:val="20"/>
          <w:szCs w:val="20"/>
        </w:rPr>
        <w:t>close to 1</w:t>
      </w:r>
      <w:r w:rsidR="008D22C1" w:rsidRPr="00D844AD">
        <w:rPr>
          <w:rFonts w:ascii="Times New Roman" w:hAnsi="Times New Roman" w:cs="Times New Roman"/>
          <w:sz w:val="20"/>
          <w:szCs w:val="20"/>
        </w:rPr>
        <w:t xml:space="preserve"> at oblique collection angles along the 45</w:t>
      </w:r>
      <w:r w:rsidR="008D22C1" w:rsidRPr="00D844AD">
        <w:rPr>
          <w:rFonts w:ascii="Times New Roman" w:hAnsi="Times New Roman" w:cs="Times New Roman"/>
          <w:sz w:val="20"/>
          <w:szCs w:val="20"/>
          <w:vertAlign w:val="superscript"/>
        </w:rPr>
        <w:t>o</w:t>
      </w:r>
      <w:r w:rsidR="008D22C1" w:rsidRPr="00D844AD">
        <w:rPr>
          <w:rFonts w:ascii="Times New Roman" w:hAnsi="Times New Roman" w:cs="Times New Roman"/>
          <w:sz w:val="20"/>
          <w:szCs w:val="20"/>
        </w:rPr>
        <w:t>, 135</w:t>
      </w:r>
      <w:r w:rsidR="008D22C1" w:rsidRPr="00D844AD">
        <w:rPr>
          <w:rFonts w:ascii="Times New Roman" w:hAnsi="Times New Roman" w:cs="Times New Roman"/>
          <w:sz w:val="20"/>
          <w:szCs w:val="20"/>
          <w:vertAlign w:val="superscript"/>
        </w:rPr>
        <w:t>o</w:t>
      </w:r>
      <w:r w:rsidR="008D22C1" w:rsidRPr="00D844AD">
        <w:rPr>
          <w:rFonts w:ascii="Times New Roman" w:hAnsi="Times New Roman" w:cs="Times New Roman"/>
          <w:sz w:val="20"/>
          <w:szCs w:val="20"/>
        </w:rPr>
        <w:t>, 225</w:t>
      </w:r>
      <w:r w:rsidR="008D22C1" w:rsidRPr="00D844AD">
        <w:rPr>
          <w:rFonts w:ascii="Times New Roman" w:hAnsi="Times New Roman" w:cs="Times New Roman"/>
          <w:sz w:val="20"/>
          <w:szCs w:val="20"/>
          <w:vertAlign w:val="superscript"/>
        </w:rPr>
        <w:t>o</w:t>
      </w:r>
      <w:r w:rsidR="008D22C1" w:rsidRPr="00D844AD">
        <w:rPr>
          <w:rFonts w:ascii="Times New Roman" w:hAnsi="Times New Roman" w:cs="Times New Roman"/>
          <w:sz w:val="20"/>
          <w:szCs w:val="20"/>
        </w:rPr>
        <w:t xml:space="preserve"> and 315</w:t>
      </w:r>
      <w:r w:rsidR="008D22C1" w:rsidRPr="00D844AD">
        <w:rPr>
          <w:rFonts w:ascii="Times New Roman" w:hAnsi="Times New Roman" w:cs="Times New Roman"/>
          <w:sz w:val="20"/>
          <w:szCs w:val="20"/>
          <w:vertAlign w:val="superscript"/>
        </w:rPr>
        <w:t>o</w:t>
      </w:r>
      <w:r w:rsidR="008D22C1" w:rsidRPr="00D844AD">
        <w:rPr>
          <w:rFonts w:ascii="Times New Roman" w:hAnsi="Times New Roman" w:cs="Times New Roman"/>
          <w:sz w:val="20"/>
          <w:szCs w:val="20"/>
        </w:rPr>
        <w:t xml:space="preserve"> azimuthal directions</w:t>
      </w:r>
      <w:r w:rsidR="00EF1F39" w:rsidRPr="00D844AD">
        <w:rPr>
          <w:rFonts w:ascii="Times New Roman" w:hAnsi="Times New Roman" w:cs="Times New Roman"/>
          <w:sz w:val="20"/>
          <w:szCs w:val="20"/>
        </w:rPr>
        <w:t xml:space="preserve"> (Figure S16(b))</w:t>
      </w:r>
      <w:r w:rsidR="008D22C1" w:rsidRPr="00D844AD">
        <w:rPr>
          <w:rFonts w:ascii="Times New Roman" w:hAnsi="Times New Roman" w:cs="Times New Roman"/>
          <w:sz w:val="20"/>
          <w:szCs w:val="20"/>
        </w:rPr>
        <w:t>.</w:t>
      </w:r>
      <w:r w:rsidR="00974E8C" w:rsidRPr="00D844AD">
        <w:rPr>
          <w:rFonts w:ascii="Times New Roman" w:hAnsi="Times New Roman" w:cs="Times New Roman"/>
          <w:sz w:val="20"/>
          <w:szCs w:val="20"/>
        </w:rPr>
        <w:t xml:space="preserve"> Again, for collection angles along the 0</w:t>
      </w:r>
      <w:r w:rsidR="00974E8C" w:rsidRPr="00D844AD">
        <w:rPr>
          <w:rFonts w:ascii="Times New Roman" w:hAnsi="Times New Roman" w:cs="Times New Roman"/>
          <w:sz w:val="20"/>
          <w:szCs w:val="20"/>
          <w:vertAlign w:val="superscript"/>
        </w:rPr>
        <w:t>o</w:t>
      </w:r>
      <w:r w:rsidR="00974E8C" w:rsidRPr="00D844AD">
        <w:rPr>
          <w:rFonts w:ascii="Times New Roman" w:hAnsi="Times New Roman" w:cs="Times New Roman"/>
          <w:sz w:val="20"/>
          <w:szCs w:val="20"/>
        </w:rPr>
        <w:t xml:space="preserve"> and 180</w:t>
      </w:r>
      <w:r w:rsidR="00974E8C" w:rsidRPr="00D844AD">
        <w:rPr>
          <w:rFonts w:ascii="Times New Roman" w:hAnsi="Times New Roman" w:cs="Times New Roman"/>
          <w:sz w:val="20"/>
          <w:szCs w:val="20"/>
          <w:vertAlign w:val="superscript"/>
        </w:rPr>
        <w:t>o</w:t>
      </w:r>
      <w:r w:rsidR="00974E8C" w:rsidRPr="00D844AD">
        <w:rPr>
          <w:rFonts w:ascii="Times New Roman" w:hAnsi="Times New Roman" w:cs="Times New Roman"/>
          <w:sz w:val="20"/>
          <w:szCs w:val="20"/>
        </w:rPr>
        <w:t xml:space="preserve"> azimuthal directions, the mirror symmetry still exists, leading to zero scattering DCP. When the emitter was present with the oscillator strength </w:t>
      </w:r>
      <w:r w:rsidR="00974E8C" w:rsidRPr="00D844AD">
        <w:rPr>
          <w:rFonts w:ascii="Times New Roman" w:eastAsia="黑体" w:hAnsi="Times New Roman" w:cs="Times New Roman"/>
          <w:i/>
          <w:iCs/>
          <w:sz w:val="20"/>
          <w:szCs w:val="20"/>
        </w:rPr>
        <w:t>f</w:t>
      </w:r>
      <w:r w:rsidR="00974E8C" w:rsidRPr="00D844AD">
        <w:rPr>
          <w:rFonts w:ascii="Times New Roman" w:eastAsia="黑体" w:hAnsi="Times New Roman" w:cs="Times New Roman"/>
          <w:sz w:val="20"/>
          <w:szCs w:val="20"/>
        </w:rPr>
        <w:t xml:space="preserve">=0.05, the scattering DCP shows a </w:t>
      </w:r>
      <w:proofErr w:type="spellStart"/>
      <w:r w:rsidR="00974E8C" w:rsidRPr="00D844AD">
        <w:rPr>
          <w:rFonts w:ascii="Times New Roman" w:eastAsia="黑体" w:hAnsi="Times New Roman" w:cs="Times New Roman"/>
          <w:sz w:val="20"/>
          <w:szCs w:val="20"/>
        </w:rPr>
        <w:t>bisignate</w:t>
      </w:r>
      <w:proofErr w:type="spellEnd"/>
      <w:r w:rsidR="00974E8C" w:rsidRPr="00D844AD">
        <w:rPr>
          <w:rFonts w:ascii="Times New Roman" w:eastAsia="黑体" w:hAnsi="Times New Roman" w:cs="Times New Roman"/>
          <w:sz w:val="20"/>
          <w:szCs w:val="20"/>
        </w:rPr>
        <w:t xml:space="preserve"> </w:t>
      </w:r>
      <w:proofErr w:type="spellStart"/>
      <w:r w:rsidR="00974E8C" w:rsidRPr="00D844AD">
        <w:rPr>
          <w:rFonts w:ascii="Times New Roman" w:eastAsia="黑体" w:hAnsi="Times New Roman" w:cs="Times New Roman"/>
          <w:sz w:val="20"/>
          <w:szCs w:val="20"/>
        </w:rPr>
        <w:t>lineshape</w:t>
      </w:r>
      <w:proofErr w:type="spellEnd"/>
      <w:r w:rsidR="00974E8C" w:rsidRPr="00D844AD">
        <w:rPr>
          <w:rFonts w:ascii="Times New Roman" w:eastAsia="黑体" w:hAnsi="Times New Roman" w:cs="Times New Roman"/>
          <w:sz w:val="20"/>
          <w:szCs w:val="20"/>
        </w:rPr>
        <w:t xml:space="preserve">. At the short-wavelength side (point </w:t>
      </w:r>
      <w:r w:rsidR="00CC4F1D" w:rsidRPr="00D844AD">
        <w:rPr>
          <w:rFonts w:ascii="Times New Roman" w:eastAsia="黑体" w:hAnsi="Times New Roman" w:cs="Times New Roman"/>
          <w:sz w:val="20"/>
          <w:szCs w:val="20"/>
        </w:rPr>
        <w:t>C</w:t>
      </w:r>
      <w:r w:rsidR="00974E8C" w:rsidRPr="00D844AD">
        <w:rPr>
          <w:rFonts w:ascii="Times New Roman" w:eastAsia="黑体" w:hAnsi="Times New Roman" w:cs="Times New Roman"/>
          <w:sz w:val="20"/>
          <w:szCs w:val="20"/>
          <w:vertAlign w:val="subscript"/>
        </w:rPr>
        <w:t>1</w:t>
      </w:r>
      <w:r w:rsidR="00974E8C" w:rsidRPr="00D844AD">
        <w:rPr>
          <w:rFonts w:ascii="Times New Roman" w:eastAsia="黑体" w:hAnsi="Times New Roman" w:cs="Times New Roman"/>
          <w:sz w:val="20"/>
          <w:szCs w:val="20"/>
        </w:rPr>
        <w:t xml:space="preserve">), the integral DCP is </w:t>
      </w:r>
      <w:r w:rsidR="00BF1E2A" w:rsidRPr="00D844AD">
        <w:rPr>
          <w:rFonts w:ascii="Times New Roman" w:eastAsia="黑体" w:hAnsi="Times New Roman" w:cs="Times New Roman"/>
          <w:sz w:val="20"/>
          <w:szCs w:val="20"/>
        </w:rPr>
        <w:t>negative</w:t>
      </w:r>
      <w:r w:rsidR="00974E8C" w:rsidRPr="00D844AD">
        <w:rPr>
          <w:rFonts w:ascii="Times New Roman" w:eastAsia="黑体" w:hAnsi="Times New Roman" w:cs="Times New Roman"/>
          <w:sz w:val="20"/>
          <w:szCs w:val="20"/>
        </w:rPr>
        <w:t xml:space="preserve">, and the angular distribution map shows a dominant </w:t>
      </w:r>
      <w:r w:rsidR="00BF1E2A" w:rsidRPr="00D844AD">
        <w:rPr>
          <w:rFonts w:ascii="Times New Roman" w:eastAsia="黑体" w:hAnsi="Times New Roman" w:cs="Times New Roman"/>
          <w:sz w:val="20"/>
          <w:szCs w:val="20"/>
        </w:rPr>
        <w:t>negative</w:t>
      </w:r>
      <w:r w:rsidR="00974E8C" w:rsidRPr="00D844AD">
        <w:rPr>
          <w:rFonts w:ascii="Times New Roman" w:eastAsia="黑体" w:hAnsi="Times New Roman" w:cs="Times New Roman"/>
          <w:sz w:val="20"/>
          <w:szCs w:val="20"/>
        </w:rPr>
        <w:t xml:space="preserve"> region</w:t>
      </w:r>
      <w:r w:rsidR="00CC4F1D" w:rsidRPr="00D844AD">
        <w:rPr>
          <w:rFonts w:ascii="Times New Roman" w:eastAsia="黑体" w:hAnsi="Times New Roman" w:cs="Times New Roman"/>
          <w:sz w:val="20"/>
          <w:szCs w:val="20"/>
        </w:rPr>
        <w:t xml:space="preserve"> (Figure S16(c1))</w:t>
      </w:r>
      <w:r w:rsidR="00974E8C" w:rsidRPr="00D844AD">
        <w:rPr>
          <w:rFonts w:ascii="Times New Roman" w:eastAsia="黑体" w:hAnsi="Times New Roman" w:cs="Times New Roman"/>
          <w:sz w:val="20"/>
          <w:szCs w:val="20"/>
        </w:rPr>
        <w:t xml:space="preserve">. At the long-wavelength side (point </w:t>
      </w:r>
      <w:r w:rsidR="00CC4F1D" w:rsidRPr="00D844AD">
        <w:rPr>
          <w:rFonts w:ascii="Times New Roman" w:eastAsia="黑体" w:hAnsi="Times New Roman" w:cs="Times New Roman"/>
          <w:sz w:val="20"/>
          <w:szCs w:val="20"/>
        </w:rPr>
        <w:t>C</w:t>
      </w:r>
      <w:r w:rsidR="00974E8C" w:rsidRPr="00D844AD">
        <w:rPr>
          <w:rFonts w:ascii="Times New Roman" w:eastAsia="黑体" w:hAnsi="Times New Roman" w:cs="Times New Roman"/>
          <w:sz w:val="20"/>
          <w:szCs w:val="20"/>
          <w:vertAlign w:val="subscript"/>
        </w:rPr>
        <w:t>2</w:t>
      </w:r>
      <w:r w:rsidR="00974E8C" w:rsidRPr="00D844AD">
        <w:rPr>
          <w:rFonts w:ascii="Times New Roman" w:eastAsia="黑体" w:hAnsi="Times New Roman" w:cs="Times New Roman"/>
          <w:sz w:val="20"/>
          <w:szCs w:val="20"/>
        </w:rPr>
        <w:t xml:space="preserve">), the integral DCP is </w:t>
      </w:r>
      <w:r w:rsidR="00BF1E2A" w:rsidRPr="00D844AD">
        <w:rPr>
          <w:rFonts w:ascii="Times New Roman" w:eastAsia="黑体" w:hAnsi="Times New Roman" w:cs="Times New Roman"/>
          <w:sz w:val="20"/>
          <w:szCs w:val="20"/>
        </w:rPr>
        <w:t>posi</w:t>
      </w:r>
      <w:r w:rsidR="00974E8C" w:rsidRPr="00D844AD">
        <w:rPr>
          <w:rFonts w:ascii="Times New Roman" w:eastAsia="黑体" w:hAnsi="Times New Roman" w:cs="Times New Roman"/>
          <w:sz w:val="20"/>
          <w:szCs w:val="20"/>
        </w:rPr>
        <w:t xml:space="preserve">tive, and the angular distribution map shows a dominant </w:t>
      </w:r>
      <w:r w:rsidR="00BF1E2A" w:rsidRPr="00D844AD">
        <w:rPr>
          <w:rFonts w:ascii="Times New Roman" w:eastAsia="黑体" w:hAnsi="Times New Roman" w:cs="Times New Roman"/>
          <w:sz w:val="20"/>
          <w:szCs w:val="20"/>
        </w:rPr>
        <w:t>posi</w:t>
      </w:r>
      <w:r w:rsidR="00974E8C" w:rsidRPr="00D844AD">
        <w:rPr>
          <w:rFonts w:ascii="Times New Roman" w:eastAsia="黑体" w:hAnsi="Times New Roman" w:cs="Times New Roman"/>
          <w:sz w:val="20"/>
          <w:szCs w:val="20"/>
        </w:rPr>
        <w:t>tive region</w:t>
      </w:r>
      <w:r w:rsidR="00CC4F1D" w:rsidRPr="00D844AD">
        <w:rPr>
          <w:rFonts w:ascii="Times New Roman" w:eastAsia="黑体" w:hAnsi="Times New Roman" w:cs="Times New Roman"/>
          <w:sz w:val="20"/>
          <w:szCs w:val="20"/>
        </w:rPr>
        <w:t xml:space="preserve"> (Figure S16(c2))</w:t>
      </w:r>
      <w:r w:rsidR="0085711C" w:rsidRPr="00D844AD">
        <w:rPr>
          <w:rFonts w:ascii="Times New Roman" w:eastAsia="黑体" w:hAnsi="Times New Roman" w:cs="Times New Roman"/>
          <w:sz w:val="20"/>
          <w:szCs w:val="20"/>
        </w:rPr>
        <w:t>.</w:t>
      </w:r>
      <w:r w:rsidR="00974E8C" w:rsidRPr="00D844AD">
        <w:rPr>
          <w:rFonts w:ascii="Times New Roman" w:eastAsia="黑体" w:hAnsi="Times New Roman" w:cs="Times New Roman"/>
          <w:sz w:val="20"/>
          <w:szCs w:val="20"/>
        </w:rPr>
        <w:t xml:space="preserve"> </w:t>
      </w:r>
      <w:r w:rsidR="00DD499F" w:rsidRPr="00D844AD">
        <w:rPr>
          <w:rFonts w:ascii="Times New Roman" w:eastAsia="黑体" w:hAnsi="Times New Roman" w:cs="Times New Roman"/>
          <w:sz w:val="20"/>
          <w:szCs w:val="20"/>
        </w:rPr>
        <w:t>As</w:t>
      </w:r>
      <w:r w:rsidR="00974E8C" w:rsidRPr="00D844AD">
        <w:rPr>
          <w:rFonts w:ascii="Times New Roman" w:eastAsia="黑体" w:hAnsi="Times New Roman" w:cs="Times New Roman"/>
          <w:sz w:val="20"/>
          <w:szCs w:val="20"/>
        </w:rPr>
        <w:t xml:space="preserve"> the emitter oscillator strength </w:t>
      </w:r>
      <w:r w:rsidR="00DD499F" w:rsidRPr="00D844AD">
        <w:rPr>
          <w:rFonts w:ascii="Times New Roman" w:eastAsia="黑体" w:hAnsi="Times New Roman" w:cs="Times New Roman"/>
          <w:sz w:val="20"/>
          <w:szCs w:val="20"/>
        </w:rPr>
        <w:t>reaches</w:t>
      </w:r>
      <w:r w:rsidR="00974E8C" w:rsidRPr="00D844AD">
        <w:rPr>
          <w:rFonts w:ascii="Times New Roman" w:eastAsia="黑体" w:hAnsi="Times New Roman" w:cs="Times New Roman"/>
          <w:sz w:val="20"/>
          <w:szCs w:val="20"/>
        </w:rPr>
        <w:t xml:space="preserve"> </w:t>
      </w:r>
      <w:r w:rsidR="00974E8C" w:rsidRPr="00D844AD">
        <w:rPr>
          <w:rFonts w:ascii="Times New Roman" w:eastAsia="黑体" w:hAnsi="Times New Roman" w:cs="Times New Roman"/>
          <w:i/>
          <w:iCs/>
          <w:sz w:val="20"/>
          <w:szCs w:val="20"/>
        </w:rPr>
        <w:t>f</w:t>
      </w:r>
      <w:r w:rsidR="00974E8C" w:rsidRPr="00D844AD">
        <w:rPr>
          <w:rFonts w:ascii="Times New Roman" w:eastAsia="黑体" w:hAnsi="Times New Roman" w:cs="Times New Roman"/>
          <w:sz w:val="20"/>
          <w:szCs w:val="20"/>
        </w:rPr>
        <w:t xml:space="preserve">=0.2, </w:t>
      </w:r>
      <w:r w:rsidR="00DD499F" w:rsidRPr="00D844AD">
        <w:rPr>
          <w:rFonts w:ascii="Times New Roman" w:eastAsia="黑体" w:hAnsi="Times New Roman" w:cs="Times New Roman"/>
          <w:sz w:val="20"/>
          <w:szCs w:val="20"/>
        </w:rPr>
        <w:t xml:space="preserve">there is a notable increase in the magnitude of </w:t>
      </w:r>
      <w:r w:rsidR="00974E8C" w:rsidRPr="00D844AD">
        <w:rPr>
          <w:rFonts w:ascii="Times New Roman" w:eastAsia="黑体" w:hAnsi="Times New Roman" w:cs="Times New Roman"/>
          <w:sz w:val="20"/>
          <w:szCs w:val="20"/>
        </w:rPr>
        <w:t>the integral scattering DCP</w:t>
      </w:r>
      <w:r w:rsidR="00DD499F" w:rsidRPr="00D844AD">
        <w:rPr>
          <w:rFonts w:ascii="Times New Roman" w:eastAsia="黑体" w:hAnsi="Times New Roman" w:cs="Times New Roman"/>
          <w:sz w:val="20"/>
          <w:szCs w:val="20"/>
        </w:rPr>
        <w:t>. Additionally, both the magnitude and size of the predominant DCP region in the angular distribution map show a corresponding growth</w:t>
      </w:r>
      <w:r w:rsidR="00CC4F1D" w:rsidRPr="00D844AD">
        <w:rPr>
          <w:rFonts w:ascii="Times New Roman" w:eastAsia="黑体" w:hAnsi="Times New Roman" w:cs="Times New Roman"/>
          <w:sz w:val="20"/>
          <w:szCs w:val="20"/>
        </w:rPr>
        <w:t xml:space="preserve"> (Figure S16(d1) and (d2))</w:t>
      </w:r>
      <w:r w:rsidR="00DD499F" w:rsidRPr="00D844AD">
        <w:rPr>
          <w:rFonts w:ascii="Times New Roman" w:eastAsia="黑体" w:hAnsi="Times New Roman" w:cs="Times New Roman"/>
          <w:sz w:val="20"/>
          <w:szCs w:val="20"/>
        </w:rPr>
        <w:t>.</w:t>
      </w:r>
    </w:p>
    <w:p w14:paraId="6E3CCF01" w14:textId="3C9DC266" w:rsidR="006E4B3B" w:rsidRPr="00D844AD" w:rsidRDefault="00286D79" w:rsidP="006E4B3B">
      <w:pPr>
        <w:keepNext/>
        <w:jc w:val="center"/>
      </w:pPr>
      <w:r w:rsidRPr="00D844AD">
        <w:rPr>
          <w:noProof/>
        </w:rPr>
        <w:drawing>
          <wp:inline distT="0" distB="0" distL="0" distR="0" wp14:anchorId="0B37A298" wp14:editId="4C5B87A9">
            <wp:extent cx="3645725" cy="4554337"/>
            <wp:effectExtent l="0" t="0" r="0" b="0"/>
            <wp:docPr id="18590103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4370" cy="4577629"/>
                    </a:xfrm>
                    <a:prstGeom prst="rect">
                      <a:avLst/>
                    </a:prstGeom>
                    <a:noFill/>
                    <a:ln>
                      <a:noFill/>
                    </a:ln>
                  </pic:spPr>
                </pic:pic>
              </a:graphicData>
            </a:graphic>
          </wp:inline>
        </w:drawing>
      </w:r>
    </w:p>
    <w:p w14:paraId="6B3CB831" w14:textId="7447345B" w:rsidR="006E4B3B" w:rsidRPr="00D844AD" w:rsidRDefault="006E4B3B" w:rsidP="00554752">
      <w:pPr>
        <w:pStyle w:val="a7"/>
        <w:rPr>
          <w:rFonts w:ascii="Times New Roman" w:hAnsi="Times New Roman" w:cs="Times New Roman"/>
          <w:sz w:val="18"/>
          <w:szCs w:val="18"/>
        </w:rPr>
      </w:pPr>
      <w:r w:rsidRPr="00D844AD">
        <w:rPr>
          <w:rFonts w:ascii="Times New Roman" w:hAnsi="Times New Roman" w:cs="Times New Roman"/>
          <w:b/>
          <w:bCs/>
          <w:sz w:val="18"/>
          <w:szCs w:val="18"/>
        </w:rPr>
        <w:t>Figure S</w:t>
      </w:r>
      <w:r w:rsidRPr="00D844AD">
        <w:rPr>
          <w:rFonts w:ascii="Times New Roman" w:hAnsi="Times New Roman" w:cs="Times New Roman"/>
          <w:b/>
          <w:bCs/>
          <w:sz w:val="18"/>
          <w:szCs w:val="18"/>
        </w:rPr>
        <w:fldChar w:fldCharType="begin"/>
      </w:r>
      <w:r w:rsidRPr="00D844AD">
        <w:rPr>
          <w:rFonts w:ascii="Times New Roman" w:hAnsi="Times New Roman" w:cs="Times New Roman"/>
          <w:b/>
          <w:bCs/>
          <w:sz w:val="18"/>
          <w:szCs w:val="18"/>
        </w:rPr>
        <w:instrText xml:space="preserve"> SEQ Figure_S \* ARABIC </w:instrText>
      </w:r>
      <w:r w:rsidRPr="00D844AD">
        <w:rPr>
          <w:rFonts w:ascii="Times New Roman" w:hAnsi="Times New Roman" w:cs="Times New Roman"/>
          <w:b/>
          <w:bCs/>
          <w:sz w:val="18"/>
          <w:szCs w:val="18"/>
        </w:rPr>
        <w:fldChar w:fldCharType="separate"/>
      </w:r>
      <w:r w:rsidR="00D8281C" w:rsidRPr="00D844AD">
        <w:rPr>
          <w:rFonts w:ascii="Times New Roman" w:hAnsi="Times New Roman" w:cs="Times New Roman"/>
          <w:b/>
          <w:bCs/>
          <w:noProof/>
          <w:sz w:val="18"/>
          <w:szCs w:val="18"/>
        </w:rPr>
        <w:t>16</w:t>
      </w:r>
      <w:r w:rsidRPr="00D844AD">
        <w:rPr>
          <w:rFonts w:ascii="Times New Roman" w:hAnsi="Times New Roman" w:cs="Times New Roman"/>
          <w:b/>
          <w:bCs/>
          <w:sz w:val="18"/>
          <w:szCs w:val="18"/>
        </w:rPr>
        <w:fldChar w:fldCharType="end"/>
      </w:r>
      <w:r w:rsidRPr="00D844AD">
        <w:rPr>
          <w:rFonts w:ascii="Times New Roman" w:hAnsi="Times New Roman" w:cs="Times New Roman"/>
          <w:b/>
          <w:bCs/>
          <w:sz w:val="18"/>
          <w:szCs w:val="18"/>
        </w:rPr>
        <w:t>:</w:t>
      </w:r>
      <w:r w:rsidRPr="00D844AD">
        <w:rPr>
          <w:rFonts w:ascii="Times New Roman" w:hAnsi="Times New Roman" w:cs="Times New Roman"/>
          <w:sz w:val="18"/>
          <w:szCs w:val="18"/>
        </w:rPr>
        <w:t xml:space="preserve"> Angular distribution of chiral scattering DCP.</w:t>
      </w:r>
      <w:r w:rsidR="00554752" w:rsidRPr="00D844AD">
        <w:rPr>
          <w:rFonts w:ascii="Times New Roman" w:hAnsi="Times New Roman" w:cs="Times New Roman"/>
          <w:sz w:val="18"/>
          <w:szCs w:val="18"/>
        </w:rPr>
        <w:t xml:space="preserve"> </w:t>
      </w:r>
      <w:r w:rsidR="00FA6F89" w:rsidRPr="00D844AD">
        <w:rPr>
          <w:rFonts w:ascii="Times New Roman" w:hAnsi="Times New Roman" w:cs="Times New Roman"/>
          <w:sz w:val="18"/>
          <w:szCs w:val="18"/>
        </w:rPr>
        <w:t xml:space="preserve">(a) Overall integral scattering DCP for different emitter oscillator strengths. (b-d) Angular distribution of chiral scattering DCP for (b) </w:t>
      </w:r>
      <w:r w:rsidR="00FA6F89" w:rsidRPr="00D844AD">
        <w:rPr>
          <w:rFonts w:ascii="Times New Roman" w:hAnsi="Times New Roman" w:cs="Times New Roman"/>
          <w:i/>
          <w:iCs/>
          <w:sz w:val="18"/>
          <w:szCs w:val="18"/>
        </w:rPr>
        <w:t>f</w:t>
      </w:r>
      <w:r w:rsidR="00FA6F89" w:rsidRPr="00D844AD">
        <w:rPr>
          <w:rFonts w:ascii="Times New Roman" w:hAnsi="Times New Roman" w:cs="Times New Roman"/>
          <w:sz w:val="18"/>
          <w:szCs w:val="18"/>
        </w:rPr>
        <w:t xml:space="preserve">=0, (c1) and (c2) </w:t>
      </w:r>
      <w:r w:rsidR="00FA6F89" w:rsidRPr="00D844AD">
        <w:rPr>
          <w:rFonts w:ascii="Times New Roman" w:hAnsi="Times New Roman" w:cs="Times New Roman"/>
          <w:i/>
          <w:iCs/>
          <w:sz w:val="18"/>
          <w:szCs w:val="18"/>
        </w:rPr>
        <w:t>f</w:t>
      </w:r>
      <w:r w:rsidR="00FA6F89" w:rsidRPr="00D844AD">
        <w:rPr>
          <w:rFonts w:ascii="Times New Roman" w:hAnsi="Times New Roman" w:cs="Times New Roman"/>
          <w:sz w:val="18"/>
          <w:szCs w:val="18"/>
        </w:rPr>
        <w:t xml:space="preserve">=0.05, and (d1) and (d2) </w:t>
      </w:r>
      <w:r w:rsidR="00FA6F89" w:rsidRPr="00D844AD">
        <w:rPr>
          <w:rFonts w:ascii="Times New Roman" w:hAnsi="Times New Roman" w:cs="Times New Roman"/>
          <w:i/>
          <w:iCs/>
          <w:sz w:val="18"/>
          <w:szCs w:val="18"/>
        </w:rPr>
        <w:t>f</w:t>
      </w:r>
      <w:r w:rsidR="00FA6F89" w:rsidRPr="00D844AD">
        <w:rPr>
          <w:rFonts w:ascii="Times New Roman" w:hAnsi="Times New Roman" w:cs="Times New Roman"/>
          <w:sz w:val="18"/>
          <w:szCs w:val="18"/>
        </w:rPr>
        <w:t xml:space="preserve">=0.2. </w:t>
      </w:r>
      <w:r w:rsidR="00554752" w:rsidRPr="00D844AD">
        <w:rPr>
          <w:rFonts w:ascii="Times New Roman" w:hAnsi="Times New Roman" w:cs="Times New Roman"/>
          <w:sz w:val="18"/>
          <w:szCs w:val="18"/>
        </w:rPr>
        <w:t>Here, in the polar plot</w:t>
      </w:r>
      <w:r w:rsidR="00F057D1" w:rsidRPr="00D844AD">
        <w:rPr>
          <w:rFonts w:ascii="Times New Roman" w:hAnsi="Times New Roman" w:cs="Times New Roman"/>
          <w:sz w:val="18"/>
          <w:szCs w:val="18"/>
        </w:rPr>
        <w:t>s</w:t>
      </w:r>
      <w:r w:rsidR="00554752" w:rsidRPr="00D844AD">
        <w:rPr>
          <w:rFonts w:ascii="Times New Roman" w:hAnsi="Times New Roman" w:cs="Times New Roman"/>
          <w:sz w:val="18"/>
          <w:szCs w:val="18"/>
        </w:rPr>
        <w:t xml:space="preserve">, the radial axis corresponds to the polar angle </w:t>
      </w:r>
      <m:oMath>
        <m:r>
          <w:rPr>
            <w:rFonts w:ascii="Cambria Math" w:hAnsi="Cambria Math" w:cs="Times New Roman"/>
            <w:sz w:val="18"/>
            <w:szCs w:val="18"/>
          </w:rPr>
          <m:t>θ</m:t>
        </m:r>
      </m:oMath>
      <w:r w:rsidR="00554752" w:rsidRPr="00D844AD">
        <w:rPr>
          <w:rFonts w:ascii="Times New Roman" w:hAnsi="Times New Roman" w:cs="Times New Roman"/>
          <w:sz w:val="18"/>
          <w:szCs w:val="18"/>
        </w:rPr>
        <w:t xml:space="preserve">, the angular axis corresponds to the azimuthal angle </w:t>
      </w:r>
      <m:oMath>
        <m:r>
          <w:rPr>
            <w:rFonts w:ascii="Cambria Math" w:hAnsi="Cambria Math" w:cs="Times New Roman"/>
            <w:sz w:val="18"/>
            <w:szCs w:val="18"/>
          </w:rPr>
          <m:t>φ</m:t>
        </m:r>
      </m:oMath>
      <w:r w:rsidR="00554752" w:rsidRPr="00D844AD">
        <w:rPr>
          <w:rFonts w:ascii="Times New Roman" w:hAnsi="Times New Roman" w:cs="Times New Roman"/>
          <w:sz w:val="18"/>
          <w:szCs w:val="18"/>
        </w:rPr>
        <w:t xml:space="preserve">, and the colormap represents the intensity distribution. The DCP mapping shows the DCP of scattered light along different directions under </w:t>
      </w:r>
      <w:r w:rsidR="00554752" w:rsidRPr="00D844AD">
        <w:rPr>
          <w:rFonts w:ascii="Times New Roman" w:hAnsi="Times New Roman" w:cs="Times New Roman"/>
          <w:i/>
          <w:iCs/>
          <w:sz w:val="18"/>
          <w:szCs w:val="18"/>
        </w:rPr>
        <w:t>x</w:t>
      </w:r>
      <w:r w:rsidR="00554752" w:rsidRPr="00D844AD">
        <w:rPr>
          <w:rFonts w:ascii="Times New Roman" w:hAnsi="Times New Roman" w:cs="Times New Roman"/>
          <w:sz w:val="18"/>
          <w:szCs w:val="18"/>
        </w:rPr>
        <w:t>-linearly-polarized excitation.</w:t>
      </w:r>
    </w:p>
    <w:p w14:paraId="793B21CC" w14:textId="77777777" w:rsidR="006E4B3B" w:rsidRPr="00FC0A31" w:rsidRDefault="006E4B3B" w:rsidP="005310F4"/>
    <w:p w14:paraId="3FC54A8F" w14:textId="31618E22" w:rsidR="0027184E" w:rsidRPr="00AE58D0" w:rsidRDefault="00527C69" w:rsidP="00AE58D0">
      <w:pPr>
        <w:pStyle w:val="a9"/>
        <w:jc w:val="left"/>
        <w:rPr>
          <w:rFonts w:ascii="Times New Roman" w:hAnsi="Times New Roman" w:cs="Times New Roman"/>
          <w:sz w:val="20"/>
          <w:szCs w:val="20"/>
        </w:rPr>
      </w:pPr>
      <w:bookmarkStart w:id="28" w:name="_Toc140414678"/>
      <w:bookmarkStart w:id="29" w:name="_Toc153555191"/>
      <w:r w:rsidRPr="00AE58D0">
        <w:rPr>
          <w:rFonts w:ascii="Times New Roman" w:hAnsi="Times New Roman" w:cs="Times New Roman"/>
          <w:sz w:val="20"/>
          <w:szCs w:val="20"/>
        </w:rPr>
        <w:t>S1</w:t>
      </w:r>
      <w:r w:rsidR="004225C7">
        <w:rPr>
          <w:rFonts w:ascii="Times New Roman" w:hAnsi="Times New Roman" w:cs="Times New Roman"/>
          <w:sz w:val="20"/>
          <w:szCs w:val="20"/>
        </w:rPr>
        <w:t>8</w:t>
      </w:r>
      <w:r w:rsidR="0027184E" w:rsidRPr="00AE58D0">
        <w:rPr>
          <w:rFonts w:ascii="Times New Roman" w:hAnsi="Times New Roman" w:cs="Times New Roman"/>
          <w:sz w:val="20"/>
          <w:szCs w:val="20"/>
        </w:rPr>
        <w:t xml:space="preserve"> </w:t>
      </w:r>
      <w:r w:rsidR="00635A2C" w:rsidRPr="00AE58D0">
        <w:rPr>
          <w:rFonts w:ascii="Times New Roman" w:hAnsi="Times New Roman" w:cs="Times New Roman"/>
          <w:sz w:val="20"/>
          <w:szCs w:val="20"/>
        </w:rPr>
        <w:t xml:space="preserve">Simulated </w:t>
      </w:r>
      <w:bookmarkEnd w:id="28"/>
      <w:r w:rsidR="00861003">
        <w:rPr>
          <w:rFonts w:ascii="Times New Roman" w:hAnsi="Times New Roman" w:cs="Times New Roman"/>
          <w:sz w:val="20"/>
          <w:szCs w:val="20"/>
        </w:rPr>
        <w:t>radiative LDOS for LCP/RCP light</w:t>
      </w:r>
      <w:bookmarkEnd w:id="29"/>
    </w:p>
    <w:p w14:paraId="02C6F981" w14:textId="77777777" w:rsidR="00D8281C" w:rsidRDefault="0027184E" w:rsidP="00D8281C">
      <w:pPr>
        <w:keepNext/>
        <w:jc w:val="center"/>
      </w:pPr>
      <w:r w:rsidRPr="00D8281C">
        <w:rPr>
          <w:rFonts w:ascii="Times New Roman" w:eastAsia="黑体" w:hAnsi="Times New Roman" w:cs="Times New Roman"/>
          <w:b/>
          <w:bCs/>
          <w:noProof/>
          <w:sz w:val="18"/>
          <w:szCs w:val="18"/>
        </w:rPr>
        <w:lastRenderedPageBreak/>
        <w:drawing>
          <wp:inline distT="0" distB="0" distL="0" distR="0" wp14:anchorId="63CF1911" wp14:editId="77BE7021">
            <wp:extent cx="3782099" cy="1691153"/>
            <wp:effectExtent l="0" t="0" r="8890" b="4445"/>
            <wp:docPr id="593472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72269" name=""/>
                    <pic:cNvPicPr/>
                  </pic:nvPicPr>
                  <pic:blipFill>
                    <a:blip r:embed="rId24"/>
                    <a:stretch>
                      <a:fillRect/>
                    </a:stretch>
                  </pic:blipFill>
                  <pic:spPr>
                    <a:xfrm>
                      <a:off x="0" y="0"/>
                      <a:ext cx="3789876" cy="1694630"/>
                    </a:xfrm>
                    <a:prstGeom prst="rect">
                      <a:avLst/>
                    </a:prstGeom>
                  </pic:spPr>
                </pic:pic>
              </a:graphicData>
            </a:graphic>
          </wp:inline>
        </w:drawing>
      </w:r>
    </w:p>
    <w:p w14:paraId="400EC9FD" w14:textId="5A6A2292" w:rsidR="0027184E" w:rsidRDefault="00D8281C" w:rsidP="0027184E">
      <w:pPr>
        <w:pStyle w:val="a7"/>
        <w:jc w:val="center"/>
        <w:rPr>
          <w:rFonts w:ascii="Times New Roman" w:hAnsi="Times New Roman" w:cs="Times New Roman"/>
        </w:rPr>
      </w:pPr>
      <w:r w:rsidRPr="00D8281C">
        <w:rPr>
          <w:rFonts w:ascii="Times New Roman" w:hAnsi="Times New Roman" w:cs="Times New Roman"/>
          <w:b/>
          <w:bCs/>
          <w:sz w:val="18"/>
          <w:szCs w:val="18"/>
        </w:rPr>
        <w:t>Figure S</w:t>
      </w:r>
      <w:r w:rsidRPr="00D8281C">
        <w:rPr>
          <w:rFonts w:ascii="Times New Roman" w:hAnsi="Times New Roman" w:cs="Times New Roman"/>
          <w:b/>
          <w:bCs/>
          <w:sz w:val="18"/>
          <w:szCs w:val="18"/>
        </w:rPr>
        <w:fldChar w:fldCharType="begin"/>
      </w:r>
      <w:r w:rsidRPr="00D8281C">
        <w:rPr>
          <w:rFonts w:ascii="Times New Roman" w:hAnsi="Times New Roman" w:cs="Times New Roman"/>
          <w:b/>
          <w:bCs/>
          <w:sz w:val="18"/>
          <w:szCs w:val="18"/>
        </w:rPr>
        <w:instrText xml:space="preserve"> SEQ Figure_S \* ARABIC </w:instrText>
      </w:r>
      <w:r w:rsidRPr="00D8281C">
        <w:rPr>
          <w:rFonts w:ascii="Times New Roman" w:hAnsi="Times New Roman" w:cs="Times New Roman"/>
          <w:b/>
          <w:bCs/>
          <w:sz w:val="18"/>
          <w:szCs w:val="18"/>
        </w:rPr>
        <w:fldChar w:fldCharType="separate"/>
      </w:r>
      <w:r w:rsidRPr="00D8281C">
        <w:rPr>
          <w:rFonts w:ascii="Times New Roman" w:hAnsi="Times New Roman" w:cs="Times New Roman"/>
          <w:b/>
          <w:bCs/>
          <w:sz w:val="18"/>
          <w:szCs w:val="18"/>
        </w:rPr>
        <w:t>17</w:t>
      </w:r>
      <w:r w:rsidRPr="00D8281C">
        <w:rPr>
          <w:rFonts w:ascii="Times New Roman" w:hAnsi="Times New Roman" w:cs="Times New Roman"/>
          <w:b/>
          <w:bCs/>
          <w:sz w:val="18"/>
          <w:szCs w:val="18"/>
        </w:rPr>
        <w:fldChar w:fldCharType="end"/>
      </w:r>
      <w:r w:rsidR="00E34F4E">
        <w:rPr>
          <w:rFonts w:ascii="Times New Roman" w:hAnsi="Times New Roman" w:cs="Times New Roman"/>
          <w:b/>
          <w:bCs/>
          <w:sz w:val="18"/>
          <w:szCs w:val="18"/>
        </w:rPr>
        <w:t>:</w:t>
      </w:r>
      <w:r w:rsidR="00635A2C" w:rsidRPr="00527C69">
        <w:rPr>
          <w:rFonts w:ascii="Arial" w:hAnsi="Arial" w:cs="Arial"/>
          <w:sz w:val="18"/>
          <w:szCs w:val="18"/>
        </w:rPr>
        <w:t xml:space="preserve"> </w:t>
      </w:r>
      <w:r w:rsidR="00635A2C" w:rsidRPr="00527C69">
        <w:rPr>
          <w:rFonts w:ascii="Times New Roman" w:hAnsi="Times New Roman" w:cs="Times New Roman"/>
          <w:sz w:val="18"/>
          <w:szCs w:val="18"/>
        </w:rPr>
        <w:t xml:space="preserve">Simulated spectra of LCP/RCP radiative LDOS enhancement </w:t>
      </w:r>
      <m:oMath>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rad</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0</m:t>
            </m:r>
          </m:sub>
        </m:sSub>
      </m:oMath>
      <w:r w:rsidR="00635A2C" w:rsidRPr="00527C69">
        <w:rPr>
          <w:rFonts w:ascii="Times New Roman" w:hAnsi="Times New Roman" w:cs="Times New Roman" w:hint="eastAsia"/>
          <w:sz w:val="18"/>
          <w:szCs w:val="18"/>
        </w:rPr>
        <w:t xml:space="preserve"> </w:t>
      </w:r>
      <w:r w:rsidR="00635A2C" w:rsidRPr="00527C69">
        <w:rPr>
          <w:rFonts w:ascii="Times New Roman" w:hAnsi="Times New Roman" w:cs="Times New Roman"/>
          <w:sz w:val="18"/>
          <w:szCs w:val="18"/>
        </w:rPr>
        <w:t>and its DCP</w:t>
      </w:r>
      <w:r w:rsidR="00A40C7E">
        <w:rPr>
          <w:rFonts w:ascii="Times New Roman" w:hAnsi="Times New Roman" w:cs="Times New Roman"/>
          <w:sz w:val="18"/>
          <w:szCs w:val="18"/>
        </w:rPr>
        <w:t>.</w:t>
      </w:r>
    </w:p>
    <w:p w14:paraId="20881702" w14:textId="77777777" w:rsidR="005310F4" w:rsidRPr="005310F4" w:rsidRDefault="005310F4" w:rsidP="005310F4"/>
    <w:p w14:paraId="6D842155" w14:textId="5354F41E" w:rsidR="00635A2C" w:rsidRDefault="00635A2C" w:rsidP="00635A2C">
      <w:pPr>
        <w:ind w:firstLineChars="200" w:firstLine="400"/>
        <w:rPr>
          <w:rFonts w:ascii="Times New Roman" w:eastAsia="黑体" w:hAnsi="Times New Roman" w:cs="Times New Roman"/>
          <w:sz w:val="20"/>
          <w:szCs w:val="21"/>
        </w:rPr>
      </w:pPr>
      <w:r w:rsidRPr="00527C69">
        <w:rPr>
          <w:rFonts w:ascii="Times New Roman" w:eastAsia="黑体" w:hAnsi="Times New Roman" w:cs="Times New Roman"/>
          <w:sz w:val="20"/>
          <w:szCs w:val="21"/>
        </w:rPr>
        <w:t>Figure S</w:t>
      </w:r>
      <w:r w:rsidR="00BB79A1">
        <w:rPr>
          <w:rFonts w:ascii="Times New Roman" w:eastAsia="黑体" w:hAnsi="Times New Roman" w:cs="Times New Roman"/>
          <w:sz w:val="20"/>
          <w:szCs w:val="21"/>
        </w:rPr>
        <w:t>1</w:t>
      </w:r>
      <w:r w:rsidR="00D8281C">
        <w:rPr>
          <w:rFonts w:ascii="Times New Roman" w:eastAsia="黑体" w:hAnsi="Times New Roman" w:cs="Times New Roman"/>
          <w:sz w:val="20"/>
          <w:szCs w:val="21"/>
        </w:rPr>
        <w:t>7</w:t>
      </w:r>
      <w:r w:rsidRPr="00527C69">
        <w:rPr>
          <w:rFonts w:ascii="Times New Roman" w:eastAsia="黑体" w:hAnsi="Times New Roman" w:cs="Times New Roman"/>
          <w:sz w:val="20"/>
          <w:szCs w:val="21"/>
        </w:rPr>
        <w:t xml:space="preserve"> shows the simulated spectra of LCP/RCP radiative LDOS enhancement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γ</m:t>
            </m:r>
          </m:e>
          <m:sub>
            <m:r>
              <w:rPr>
                <w:rFonts w:ascii="Cambria Math" w:eastAsia="黑体" w:hAnsi="Cambria Math" w:cs="Times New Roman"/>
                <w:sz w:val="20"/>
                <w:szCs w:val="21"/>
              </w:rPr>
              <m:t>rad</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γ</m:t>
            </m:r>
          </m:e>
          <m:sub>
            <m:r>
              <w:rPr>
                <w:rFonts w:ascii="Cambria Math" w:eastAsia="黑体" w:hAnsi="Cambria Math" w:cs="Times New Roman"/>
                <w:sz w:val="20"/>
                <w:szCs w:val="21"/>
              </w:rPr>
              <m:t>0</m:t>
            </m:r>
          </m:sub>
        </m:sSub>
      </m:oMath>
      <w:r w:rsidRPr="00527C69">
        <w:rPr>
          <w:rFonts w:ascii="Times New Roman" w:eastAsia="黑体" w:hAnsi="Times New Roman" w:cs="Times New Roman" w:hint="eastAsia"/>
          <w:sz w:val="20"/>
          <w:szCs w:val="21"/>
        </w:rPr>
        <w:t xml:space="preserve"> </w:t>
      </w:r>
      <w:r w:rsidRPr="00527C69">
        <w:rPr>
          <w:rFonts w:ascii="Times New Roman" w:eastAsia="黑体" w:hAnsi="Times New Roman" w:cs="Times New Roman"/>
          <w:sz w:val="20"/>
          <w:szCs w:val="21"/>
        </w:rPr>
        <w:t xml:space="preserve">and DCP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ρ</m:t>
            </m:r>
          </m:e>
          <m:sub>
            <m:r>
              <w:rPr>
                <w:rFonts w:ascii="Cambria Math" w:eastAsia="黑体" w:hAnsi="Cambria Math" w:cs="Times New Roman"/>
                <w:sz w:val="20"/>
                <w:szCs w:val="21"/>
              </w:rPr>
              <m:t>CP</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γ</m:t>
            </m:r>
          </m:e>
          <m:sub>
            <m:r>
              <w:rPr>
                <w:rFonts w:ascii="Cambria Math" w:eastAsia="黑体" w:hAnsi="Cambria Math" w:cs="Times New Roman"/>
                <w:sz w:val="20"/>
                <w:szCs w:val="21"/>
              </w:rPr>
              <m:t>rad,L</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γ</m:t>
            </m:r>
          </m:e>
          <m:sub>
            <m:r>
              <w:rPr>
                <w:rFonts w:ascii="Cambria Math" w:eastAsia="黑体" w:hAnsi="Cambria Math" w:cs="Times New Roman"/>
                <w:sz w:val="20"/>
                <w:szCs w:val="21"/>
              </w:rPr>
              <m:t>rad,R</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γ</m:t>
            </m:r>
          </m:e>
          <m:sub>
            <m:r>
              <w:rPr>
                <w:rFonts w:ascii="Cambria Math" w:eastAsia="黑体" w:hAnsi="Cambria Math" w:cs="Times New Roman"/>
                <w:sz w:val="20"/>
                <w:szCs w:val="21"/>
              </w:rPr>
              <m:t>rad,L</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γ</m:t>
            </m:r>
          </m:e>
          <m:sub>
            <m:r>
              <w:rPr>
                <w:rFonts w:ascii="Cambria Math" w:eastAsia="黑体" w:hAnsi="Cambria Math" w:cs="Times New Roman"/>
                <w:sz w:val="20"/>
                <w:szCs w:val="21"/>
              </w:rPr>
              <m:t>rad,R</m:t>
            </m:r>
          </m:sub>
        </m:sSub>
        <m:r>
          <w:rPr>
            <w:rFonts w:ascii="Cambria Math" w:eastAsia="黑体" w:hAnsi="Cambria Math" w:cs="Times New Roman"/>
            <w:sz w:val="20"/>
            <w:szCs w:val="21"/>
          </w:rPr>
          <m:t>)</m:t>
        </m:r>
      </m:oMath>
      <w:r w:rsidRPr="00527C69">
        <w:rPr>
          <w:rFonts w:ascii="Times New Roman" w:eastAsia="黑体" w:hAnsi="Times New Roman" w:cs="Times New Roman"/>
          <w:sz w:val="20"/>
          <w:szCs w:val="21"/>
        </w:rPr>
        <w:t xml:space="preserve"> when an oscillating </w:t>
      </w:r>
      <w:r w:rsidRPr="00527C69">
        <w:rPr>
          <w:rFonts w:ascii="Times New Roman" w:eastAsia="黑体" w:hAnsi="Times New Roman" w:cs="Times New Roman"/>
          <w:i/>
          <w:iCs/>
          <w:sz w:val="20"/>
          <w:szCs w:val="21"/>
        </w:rPr>
        <w:t>z</w:t>
      </w:r>
      <w:r w:rsidRPr="00527C69">
        <w:rPr>
          <w:rFonts w:ascii="Times New Roman" w:eastAsia="黑体" w:hAnsi="Times New Roman" w:cs="Times New Roman"/>
          <w:sz w:val="20"/>
          <w:szCs w:val="21"/>
        </w:rPr>
        <w:t xml:space="preserve">-polarized electric point dipole is placed at the emitter position. The maximal enhancement for LCP/RCP radiative LDOS reaches over 8000/2000 respectively. The luminescence DCP is </w:t>
      </w:r>
      <w:r w:rsidR="00BB79A1">
        <w:rPr>
          <w:rFonts w:ascii="Times New Roman" w:eastAsia="黑体" w:hAnsi="Times New Roman" w:cs="Times New Roman"/>
          <w:sz w:val="20"/>
          <w:szCs w:val="21"/>
        </w:rPr>
        <w:t>over</w:t>
      </w:r>
      <w:r w:rsidRPr="00527C69">
        <w:rPr>
          <w:rFonts w:ascii="Times New Roman" w:eastAsia="黑体" w:hAnsi="Times New Roman" w:cs="Times New Roman"/>
          <w:sz w:val="20"/>
          <w:szCs w:val="21"/>
        </w:rPr>
        <w:t xml:space="preserve"> 80%, in agreement with the</w:t>
      </w:r>
      <w:r w:rsidR="00BB79A1">
        <w:rPr>
          <w:rFonts w:ascii="Times New Roman" w:eastAsia="黑体" w:hAnsi="Times New Roman" w:cs="Times New Roman"/>
          <w:sz w:val="20"/>
          <w:szCs w:val="21"/>
        </w:rPr>
        <w:t xml:space="preserve"> circular differential</w:t>
      </w:r>
      <w:r w:rsidRPr="00527C69">
        <w:rPr>
          <w:rFonts w:ascii="Times New Roman" w:eastAsia="黑体" w:hAnsi="Times New Roman" w:cs="Times New Roman"/>
          <w:sz w:val="20"/>
          <w:szCs w:val="21"/>
        </w:rPr>
        <w:t xml:space="preserve"> </w:t>
      </w:r>
      <m:oMath>
        <m:sSup>
          <m:sSupPr>
            <m:ctrlPr>
              <w:rPr>
                <w:rFonts w:ascii="Cambria Math" w:eastAsia="黑体" w:hAnsi="Cambria Math" w:cs="Times New Roman"/>
                <w:i/>
                <w:sz w:val="20"/>
                <w:szCs w:val="21"/>
              </w:rPr>
            </m:ctrlPr>
          </m:sSupPr>
          <m:e>
            <m:r>
              <w:rPr>
                <w:rFonts w:ascii="Cambria Math" w:eastAsia="黑体" w:hAnsi="Cambria Math" w:cs="Times New Roman"/>
                <w:sz w:val="20"/>
                <w:szCs w:val="21"/>
              </w:rPr>
              <m:t>|</m:t>
            </m:r>
            <m:r>
              <m:rPr>
                <m:sty m:val="bi"/>
              </m:rPr>
              <w:rPr>
                <w:rFonts w:ascii="Cambria Math" w:eastAsia="黑体" w:hAnsi="Cambria Math" w:cs="Times New Roman"/>
                <w:sz w:val="20"/>
                <w:szCs w:val="21"/>
              </w:rPr>
              <m:t>E</m:t>
            </m:r>
            <m:r>
              <w:rPr>
                <w:rFonts w:ascii="Cambria Math" w:eastAsia="黑体" w:hAnsi="Cambria Math" w:cs="Times New Roman"/>
                <w:sz w:val="20"/>
                <w:szCs w:val="21"/>
              </w:rPr>
              <m:t>/</m:t>
            </m:r>
            <m:sSub>
              <m:sSubPr>
                <m:ctrlPr>
                  <w:rPr>
                    <w:rFonts w:ascii="Cambria Math" w:eastAsia="黑体" w:hAnsi="Cambria Math" w:cs="Times New Roman"/>
                    <w:b/>
                    <w:bCs/>
                    <w:i/>
                    <w:sz w:val="20"/>
                    <w:szCs w:val="21"/>
                  </w:rPr>
                </m:ctrlPr>
              </m:sSubPr>
              <m:e>
                <m:r>
                  <m:rPr>
                    <m:sty m:val="bi"/>
                  </m:rPr>
                  <w:rPr>
                    <w:rFonts w:ascii="Cambria Math" w:eastAsia="黑体" w:hAnsi="Cambria Math" w:cs="Times New Roman"/>
                    <w:sz w:val="20"/>
                    <w:szCs w:val="21"/>
                  </w:rPr>
                  <m:t>E</m:t>
                </m:r>
              </m:e>
              <m:sub>
                <m:r>
                  <m:rPr>
                    <m:sty m:val="bi"/>
                  </m:rPr>
                  <w:rPr>
                    <w:rFonts w:ascii="Cambria Math" w:eastAsia="黑体" w:hAnsi="Cambria Math" w:cs="Times New Roman"/>
                    <w:sz w:val="20"/>
                    <w:szCs w:val="21"/>
                  </w:rPr>
                  <m:t>0</m:t>
                </m:r>
              </m:sub>
            </m:sSub>
            <m:r>
              <w:rPr>
                <w:rFonts w:ascii="Cambria Math" w:eastAsia="黑体" w:hAnsi="Cambria Math" w:cs="Times New Roman"/>
                <w:sz w:val="20"/>
                <w:szCs w:val="21"/>
              </w:rPr>
              <m:t>|</m:t>
            </m:r>
          </m:e>
          <m:sup>
            <m:r>
              <w:rPr>
                <w:rFonts w:ascii="Cambria Math" w:eastAsia="黑体" w:hAnsi="Cambria Math" w:cs="Times New Roman"/>
                <w:sz w:val="20"/>
                <w:szCs w:val="21"/>
              </w:rPr>
              <m:t>2</m:t>
            </m:r>
          </m:sup>
        </m:sSup>
      </m:oMath>
      <w:r w:rsidRPr="00527C69">
        <w:rPr>
          <w:rFonts w:ascii="Times New Roman" w:eastAsia="黑体" w:hAnsi="Times New Roman" w:cs="Times New Roman" w:hint="eastAsia"/>
          <w:sz w:val="20"/>
          <w:szCs w:val="21"/>
        </w:rPr>
        <w:t xml:space="preserve"> </w:t>
      </w:r>
      <w:r w:rsidRPr="00527C69">
        <w:rPr>
          <w:rFonts w:ascii="Times New Roman" w:eastAsia="黑体" w:hAnsi="Times New Roman" w:cs="Times New Roman"/>
          <w:sz w:val="20"/>
          <w:szCs w:val="21"/>
        </w:rPr>
        <w:t xml:space="preserve">shown in </w:t>
      </w:r>
      <w:r w:rsidR="00393CB7">
        <w:rPr>
          <w:rFonts w:ascii="Times New Roman" w:eastAsia="黑体" w:hAnsi="Times New Roman" w:cs="Times New Roman"/>
          <w:sz w:val="20"/>
          <w:szCs w:val="21"/>
        </w:rPr>
        <w:t xml:space="preserve">the </w:t>
      </w:r>
      <w:r w:rsidRPr="00527C69">
        <w:rPr>
          <w:rFonts w:ascii="Times New Roman" w:eastAsia="黑体" w:hAnsi="Times New Roman" w:cs="Times New Roman"/>
          <w:sz w:val="20"/>
          <w:szCs w:val="21"/>
        </w:rPr>
        <w:t>main text Fig</w:t>
      </w:r>
      <w:r w:rsidR="002A48D8">
        <w:rPr>
          <w:rFonts w:ascii="Times New Roman" w:eastAsia="黑体" w:hAnsi="Times New Roman" w:cs="Times New Roman"/>
          <w:sz w:val="20"/>
          <w:szCs w:val="21"/>
        </w:rPr>
        <w:t>ure</w:t>
      </w:r>
      <w:r w:rsidRPr="00527C69">
        <w:rPr>
          <w:rFonts w:ascii="Times New Roman" w:eastAsia="黑体" w:hAnsi="Times New Roman" w:cs="Times New Roman"/>
          <w:sz w:val="20"/>
          <w:szCs w:val="21"/>
        </w:rPr>
        <w:t xml:space="preserve"> 1</w:t>
      </w:r>
      <w:r w:rsidR="00F72806" w:rsidRPr="00527C69">
        <w:rPr>
          <w:rFonts w:ascii="Times New Roman" w:eastAsia="黑体" w:hAnsi="Times New Roman" w:cs="Times New Roman"/>
          <w:sz w:val="20"/>
          <w:szCs w:val="21"/>
        </w:rPr>
        <w:t>(</w:t>
      </w:r>
      <w:r w:rsidRPr="00527C69">
        <w:rPr>
          <w:rFonts w:ascii="Times New Roman" w:eastAsia="黑体" w:hAnsi="Times New Roman" w:cs="Times New Roman"/>
          <w:sz w:val="20"/>
          <w:szCs w:val="21"/>
        </w:rPr>
        <w:t>f</w:t>
      </w:r>
      <w:r w:rsidR="00F72806" w:rsidRPr="00527C69">
        <w:rPr>
          <w:rFonts w:ascii="Times New Roman" w:eastAsia="黑体" w:hAnsi="Times New Roman" w:cs="Times New Roman"/>
          <w:sz w:val="20"/>
          <w:szCs w:val="21"/>
        </w:rPr>
        <w:t>)</w:t>
      </w:r>
      <w:r w:rsidRPr="00527C69">
        <w:rPr>
          <w:rFonts w:ascii="Times New Roman" w:eastAsia="黑体" w:hAnsi="Times New Roman" w:cs="Times New Roman"/>
          <w:sz w:val="20"/>
          <w:szCs w:val="21"/>
        </w:rPr>
        <w:t xml:space="preserve"> based on the principle of reciprocity.</w:t>
      </w:r>
    </w:p>
    <w:p w14:paraId="2EFE8089" w14:textId="77777777" w:rsidR="001317DE" w:rsidRDefault="001317DE" w:rsidP="001317DE">
      <w:pPr>
        <w:rPr>
          <w:rFonts w:ascii="Times New Roman" w:eastAsia="黑体" w:hAnsi="Times New Roman" w:cs="Times New Roman"/>
          <w:sz w:val="20"/>
          <w:szCs w:val="21"/>
        </w:rPr>
      </w:pPr>
    </w:p>
    <w:p w14:paraId="0AAB4587" w14:textId="1EF0A043" w:rsidR="001317DE" w:rsidRPr="00A40C7E" w:rsidRDefault="001317DE" w:rsidP="001317DE">
      <w:pPr>
        <w:pStyle w:val="a9"/>
        <w:jc w:val="left"/>
        <w:rPr>
          <w:rFonts w:ascii="Times New Roman" w:hAnsi="Times New Roman" w:cs="Times New Roman"/>
          <w:sz w:val="20"/>
          <w:szCs w:val="20"/>
        </w:rPr>
      </w:pPr>
      <w:bookmarkStart w:id="30" w:name="_Toc153555192"/>
      <w:r w:rsidRPr="00A40C7E">
        <w:rPr>
          <w:rFonts w:ascii="Times New Roman" w:hAnsi="Times New Roman" w:cs="Times New Roman"/>
          <w:sz w:val="20"/>
          <w:szCs w:val="20"/>
        </w:rPr>
        <w:t>S</w:t>
      </w:r>
      <w:r w:rsidR="004225C7" w:rsidRPr="00A40C7E">
        <w:rPr>
          <w:rFonts w:ascii="Times New Roman" w:hAnsi="Times New Roman" w:cs="Times New Roman"/>
          <w:sz w:val="20"/>
          <w:szCs w:val="20"/>
        </w:rPr>
        <w:t>19</w:t>
      </w:r>
      <w:r w:rsidRPr="00A40C7E">
        <w:rPr>
          <w:rFonts w:ascii="Times New Roman" w:hAnsi="Times New Roman" w:cs="Times New Roman"/>
          <w:sz w:val="20"/>
          <w:szCs w:val="20"/>
        </w:rPr>
        <w:t xml:space="preserve"> Angular distribution of chiral luminescence DCP</w:t>
      </w:r>
      <w:bookmarkEnd w:id="30"/>
    </w:p>
    <w:p w14:paraId="172B463B" w14:textId="30852C0D" w:rsidR="001317DE" w:rsidRPr="00A40C7E" w:rsidRDefault="001317DE" w:rsidP="001317DE">
      <w:pPr>
        <w:keepNext/>
        <w:ind w:firstLineChars="200" w:firstLine="400"/>
        <w:rPr>
          <w:rFonts w:ascii="Times New Roman" w:eastAsia="黑体" w:hAnsi="Times New Roman" w:cs="Times New Roman"/>
          <w:sz w:val="20"/>
          <w:szCs w:val="21"/>
        </w:rPr>
      </w:pPr>
      <w:r w:rsidRPr="00A40C7E">
        <w:rPr>
          <w:rFonts w:ascii="Times New Roman" w:eastAsia="黑体" w:hAnsi="Times New Roman" w:cs="Times New Roman"/>
          <w:sz w:val="20"/>
          <w:szCs w:val="21"/>
        </w:rPr>
        <w:t>Figure S</w:t>
      </w:r>
      <w:r w:rsidR="00D8281C" w:rsidRPr="00A40C7E">
        <w:rPr>
          <w:rFonts w:ascii="Times New Roman" w:eastAsia="黑体" w:hAnsi="Times New Roman" w:cs="Times New Roman"/>
          <w:sz w:val="20"/>
          <w:szCs w:val="21"/>
        </w:rPr>
        <w:t>18</w:t>
      </w:r>
      <w:r w:rsidRPr="00A40C7E">
        <w:rPr>
          <w:rFonts w:ascii="Times New Roman" w:eastAsia="黑体" w:hAnsi="Times New Roman" w:cs="Times New Roman"/>
          <w:sz w:val="20"/>
          <w:szCs w:val="21"/>
        </w:rPr>
        <w:t xml:space="preserve"> shows the angular distribution of the LCP/RCP components of the emitter luminescence. </w:t>
      </w:r>
      <w:r w:rsidR="00F80CCB" w:rsidRPr="00A40C7E">
        <w:rPr>
          <w:rFonts w:ascii="Times New Roman" w:hAnsi="Times New Roman" w:cs="Times New Roman"/>
          <w:sz w:val="20"/>
          <w:szCs w:val="21"/>
        </w:rPr>
        <w:t>The LCP component of the luminescence is bright with an almost azimuthal-angle-independent emission pattern dominantly along the surface normal direction (</w:t>
      </w:r>
      <w:r w:rsidR="00F80CCB" w:rsidRPr="00A40C7E">
        <w:rPr>
          <w:rFonts w:ascii="Symbol" w:hAnsi="Symbol" w:cs="Times New Roman"/>
          <w:i/>
          <w:iCs/>
          <w:sz w:val="20"/>
          <w:szCs w:val="21"/>
        </w:rPr>
        <w:t>q</w:t>
      </w:r>
      <w:r w:rsidR="00F80CCB" w:rsidRPr="00A40C7E">
        <w:rPr>
          <w:rFonts w:ascii="Times New Roman" w:hAnsi="Times New Roman" w:cs="Times New Roman"/>
          <w:i/>
          <w:iCs/>
          <w:sz w:val="20"/>
          <w:szCs w:val="21"/>
        </w:rPr>
        <w:t xml:space="preserve"> </w:t>
      </w:r>
      <w:r w:rsidR="00F80CCB" w:rsidRPr="00A40C7E">
        <w:rPr>
          <w:rFonts w:ascii="Times New Roman" w:hAnsi="Times New Roman" w:cs="Times New Roman"/>
          <w:sz w:val="20"/>
          <w:szCs w:val="21"/>
        </w:rPr>
        <w:t xml:space="preserve">= 0). Interestingly, the RCP component has a two-lobes emission pattern with dominant energy at </w:t>
      </w:r>
      <w:r w:rsidR="00F80CCB" w:rsidRPr="00A40C7E">
        <w:rPr>
          <w:rFonts w:ascii="Times New Roman" w:hAnsi="Times New Roman" w:cs="Times New Roman" w:hint="eastAsia"/>
          <w:sz w:val="20"/>
          <w:szCs w:val="21"/>
        </w:rPr>
        <w:t>p</w:t>
      </w:r>
      <w:r w:rsidR="00F80CCB" w:rsidRPr="00A40C7E">
        <w:rPr>
          <w:rFonts w:ascii="Times New Roman" w:hAnsi="Times New Roman" w:cs="Times New Roman"/>
          <w:sz w:val="20"/>
          <w:szCs w:val="21"/>
        </w:rPr>
        <w:t xml:space="preserve">olar angle </w:t>
      </w:r>
      <m:oMath>
        <m:r>
          <w:rPr>
            <w:rFonts w:ascii="Cambria Math" w:hAnsi="Cambria Math" w:cs="Times New Roman"/>
            <w:sz w:val="20"/>
            <w:szCs w:val="21"/>
          </w:rPr>
          <m:t>θ≈60</m:t>
        </m:r>
        <m:r>
          <w:rPr>
            <w:rFonts w:ascii="Cambria Math" w:eastAsia="黑体" w:hAnsi="Cambria Math" w:cs="Times New Roman"/>
            <w:sz w:val="20"/>
            <w:szCs w:val="21"/>
            <w:vertAlign w:val="superscript"/>
          </w:rPr>
          <m:t>°</m:t>
        </m:r>
      </m:oMath>
      <w:r w:rsidR="00F80CCB" w:rsidRPr="00A40C7E">
        <w:rPr>
          <w:rFonts w:ascii="Times New Roman" w:hAnsi="Times New Roman" w:cs="Times New Roman"/>
          <w:sz w:val="20"/>
          <w:szCs w:val="21"/>
        </w:rPr>
        <w:t xml:space="preserve"> and azimuthal angle </w:t>
      </w:r>
      <m:oMath>
        <m:r>
          <w:rPr>
            <w:rFonts w:ascii="Cambria Math" w:hAnsi="Cambria Math" w:cs="Times New Roman"/>
            <w:sz w:val="20"/>
            <w:szCs w:val="21"/>
          </w:rPr>
          <m:t>φ≈30</m:t>
        </m:r>
        <m:r>
          <w:rPr>
            <w:rFonts w:ascii="Cambria Math" w:eastAsia="黑体" w:hAnsi="Cambria Math" w:cs="Times New Roman"/>
            <w:sz w:val="20"/>
            <w:szCs w:val="21"/>
            <w:vertAlign w:val="superscript"/>
          </w:rPr>
          <m:t>°/210°</m:t>
        </m:r>
      </m:oMath>
      <w:r w:rsidR="00F057D1" w:rsidRPr="00A40C7E">
        <w:rPr>
          <w:rFonts w:ascii="Times New Roman" w:hAnsi="Times New Roman" w:cs="Times New Roman" w:hint="eastAsia"/>
          <w:sz w:val="20"/>
          <w:szCs w:val="21"/>
          <w:vertAlign w:val="superscript"/>
        </w:rPr>
        <w:t xml:space="preserve"> </w:t>
      </w:r>
      <w:r w:rsidR="00F057D1" w:rsidRPr="00A40C7E">
        <w:rPr>
          <w:rFonts w:ascii="Times New Roman" w:hAnsi="Times New Roman" w:cs="Times New Roman"/>
          <w:sz w:val="20"/>
          <w:szCs w:val="21"/>
        </w:rPr>
        <w:t>(this could be related to the position of the emitter)</w:t>
      </w:r>
      <w:r w:rsidR="00F80CCB" w:rsidRPr="00A40C7E">
        <w:rPr>
          <w:rFonts w:ascii="Times New Roman" w:hAnsi="Times New Roman" w:cs="Times New Roman"/>
          <w:sz w:val="20"/>
          <w:szCs w:val="21"/>
        </w:rPr>
        <w:t xml:space="preserve">. </w:t>
      </w:r>
      <w:r w:rsidR="00F057D1" w:rsidRPr="00A40C7E">
        <w:rPr>
          <w:rFonts w:ascii="Times New Roman" w:hAnsi="Times New Roman" w:cs="Times New Roman"/>
          <w:sz w:val="20"/>
          <w:szCs w:val="21"/>
        </w:rPr>
        <w:t>Moreover</w:t>
      </w:r>
      <w:r w:rsidR="00F80CCB" w:rsidRPr="00A40C7E">
        <w:rPr>
          <w:rFonts w:ascii="Times New Roman" w:hAnsi="Times New Roman" w:cs="Times New Roman"/>
          <w:sz w:val="20"/>
          <w:szCs w:val="21"/>
        </w:rPr>
        <w:t>, the RCP component is much weaker than the LCP</w:t>
      </w:r>
      <w:r w:rsidR="00F057D1" w:rsidRPr="00A40C7E">
        <w:rPr>
          <w:rFonts w:ascii="Times New Roman" w:hAnsi="Times New Roman" w:cs="Times New Roman"/>
          <w:sz w:val="20"/>
          <w:szCs w:val="21"/>
        </w:rPr>
        <w:t xml:space="preserve"> (RCP intensity was artificially magnified by 5 times for comparison)</w:t>
      </w:r>
      <w:r w:rsidR="00F80CCB" w:rsidRPr="00A40C7E">
        <w:rPr>
          <w:rFonts w:ascii="Times New Roman" w:hAnsi="Times New Roman" w:cs="Times New Roman"/>
          <w:sz w:val="20"/>
          <w:szCs w:val="21"/>
        </w:rPr>
        <w:t>. Therefore, the luminescence DCP is almost constant and remains at a high level across a wide range of emission directions, with only a small distortion due to the weak angle-dependent RCP luminescence. This can be advantageous for the realization of robust on-chip chiral photonic devices.</w:t>
      </w:r>
    </w:p>
    <w:p w14:paraId="2F1E5AC3" w14:textId="064A3D71" w:rsidR="001317DE" w:rsidRPr="00A40C7E" w:rsidRDefault="006C6CC7" w:rsidP="001317DE">
      <w:pPr>
        <w:keepNext/>
        <w:jc w:val="center"/>
      </w:pPr>
      <w:r w:rsidRPr="00A40C7E">
        <w:rPr>
          <w:noProof/>
        </w:rPr>
        <w:drawing>
          <wp:inline distT="0" distB="0" distL="0" distR="0" wp14:anchorId="6923C9F3" wp14:editId="295507F4">
            <wp:extent cx="3766144" cy="1155779"/>
            <wp:effectExtent l="0" t="0" r="6350" b="6350"/>
            <wp:docPr id="15464479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7911" cy="1171666"/>
                    </a:xfrm>
                    <a:prstGeom prst="rect">
                      <a:avLst/>
                    </a:prstGeom>
                    <a:noFill/>
                    <a:ln>
                      <a:noFill/>
                    </a:ln>
                  </pic:spPr>
                </pic:pic>
              </a:graphicData>
            </a:graphic>
          </wp:inline>
        </w:drawing>
      </w:r>
    </w:p>
    <w:p w14:paraId="7E908A52" w14:textId="00D3DA4B" w:rsidR="00527C69" w:rsidRPr="00A40C7E" w:rsidRDefault="00BB5AE2" w:rsidP="00BB5AE2">
      <w:pPr>
        <w:pStyle w:val="a7"/>
        <w:rPr>
          <w:rFonts w:ascii="Times New Roman" w:hAnsi="Times New Roman" w:cs="Times New Roman"/>
        </w:rPr>
      </w:pPr>
      <w:bookmarkStart w:id="31" w:name="_Toc140414679"/>
      <w:r w:rsidRPr="00A40C7E">
        <w:rPr>
          <w:rFonts w:ascii="Times New Roman" w:hAnsi="Times New Roman" w:cs="Times New Roman"/>
          <w:b/>
          <w:bCs/>
          <w:sz w:val="18"/>
          <w:szCs w:val="18"/>
        </w:rPr>
        <w:t>Figure S</w:t>
      </w:r>
      <w:r w:rsidRPr="00A40C7E">
        <w:rPr>
          <w:rFonts w:ascii="Times New Roman" w:hAnsi="Times New Roman" w:cs="Times New Roman"/>
          <w:b/>
          <w:bCs/>
          <w:sz w:val="18"/>
          <w:szCs w:val="18"/>
        </w:rPr>
        <w:fldChar w:fldCharType="begin"/>
      </w:r>
      <w:r w:rsidRPr="00A40C7E">
        <w:rPr>
          <w:rFonts w:ascii="Times New Roman" w:hAnsi="Times New Roman" w:cs="Times New Roman"/>
          <w:b/>
          <w:bCs/>
          <w:sz w:val="18"/>
          <w:szCs w:val="18"/>
        </w:rPr>
        <w:instrText xml:space="preserve"> SEQ Figure_S \* ARABIC </w:instrText>
      </w:r>
      <w:r w:rsidRPr="00A40C7E">
        <w:rPr>
          <w:rFonts w:ascii="Times New Roman" w:hAnsi="Times New Roman" w:cs="Times New Roman"/>
          <w:b/>
          <w:bCs/>
          <w:sz w:val="18"/>
          <w:szCs w:val="18"/>
        </w:rPr>
        <w:fldChar w:fldCharType="separate"/>
      </w:r>
      <w:r w:rsidR="00D8281C" w:rsidRPr="00A40C7E">
        <w:rPr>
          <w:rFonts w:ascii="Times New Roman" w:hAnsi="Times New Roman" w:cs="Times New Roman"/>
          <w:b/>
          <w:bCs/>
          <w:noProof/>
          <w:sz w:val="18"/>
          <w:szCs w:val="18"/>
        </w:rPr>
        <w:t>18</w:t>
      </w:r>
      <w:r w:rsidRPr="00A40C7E">
        <w:rPr>
          <w:rFonts w:ascii="Times New Roman" w:hAnsi="Times New Roman" w:cs="Times New Roman"/>
          <w:b/>
          <w:bCs/>
          <w:sz w:val="18"/>
          <w:szCs w:val="18"/>
        </w:rPr>
        <w:fldChar w:fldCharType="end"/>
      </w:r>
      <w:r w:rsidRPr="00A40C7E">
        <w:rPr>
          <w:rFonts w:ascii="Times New Roman" w:hAnsi="Times New Roman" w:cs="Times New Roman"/>
          <w:b/>
          <w:bCs/>
          <w:sz w:val="18"/>
          <w:szCs w:val="18"/>
        </w:rPr>
        <w:t xml:space="preserve">: </w:t>
      </w:r>
      <w:r w:rsidR="00F057D1" w:rsidRPr="00A40C7E">
        <w:rPr>
          <w:rFonts w:ascii="Times New Roman" w:hAnsi="Times New Roman" w:cs="Times New Roman"/>
          <w:sz w:val="18"/>
          <w:szCs w:val="18"/>
        </w:rPr>
        <w:t xml:space="preserve">Angular distribution of the (a) LCP / (b) RCP components of the chiral luminescence and (c) the corresponding DCP. Here, in the polar plots, the radial axis corresponds to the polar angle </w:t>
      </w:r>
      <m:oMath>
        <m:r>
          <w:rPr>
            <w:rFonts w:ascii="Cambria Math" w:hAnsi="Cambria Math" w:cs="Times New Roman"/>
            <w:sz w:val="18"/>
            <w:szCs w:val="18"/>
          </w:rPr>
          <m:t>θ</m:t>
        </m:r>
      </m:oMath>
      <w:r w:rsidR="00F057D1" w:rsidRPr="00A40C7E">
        <w:rPr>
          <w:rFonts w:ascii="Times New Roman" w:hAnsi="Times New Roman" w:cs="Times New Roman"/>
          <w:sz w:val="18"/>
          <w:szCs w:val="18"/>
        </w:rPr>
        <w:t xml:space="preserve">, the angular axis corresponds to the azimuthal angle </w:t>
      </w:r>
      <m:oMath>
        <m:r>
          <w:rPr>
            <w:rFonts w:ascii="Cambria Math" w:hAnsi="Cambria Math" w:cs="Times New Roman"/>
            <w:sz w:val="18"/>
            <w:szCs w:val="18"/>
          </w:rPr>
          <m:t>φ</m:t>
        </m:r>
      </m:oMath>
      <w:r w:rsidR="00F057D1" w:rsidRPr="00A40C7E">
        <w:rPr>
          <w:rFonts w:ascii="Times New Roman" w:hAnsi="Times New Roman" w:cs="Times New Roman"/>
          <w:sz w:val="18"/>
          <w:szCs w:val="18"/>
        </w:rPr>
        <w:t>, and the colormap represents the intensity distribution. Note that the intensity was magnified for 5 times in the RCP polar plot for clarity</w:t>
      </w:r>
      <w:r w:rsidR="00A40C7E">
        <w:rPr>
          <w:rFonts w:ascii="Times New Roman" w:hAnsi="Times New Roman" w:cs="Times New Roman"/>
          <w:sz w:val="18"/>
          <w:szCs w:val="18"/>
        </w:rPr>
        <w:t>.</w:t>
      </w:r>
    </w:p>
    <w:p w14:paraId="2FC8104D" w14:textId="4FA8053B" w:rsidR="009B0563" w:rsidRPr="00AE58D0" w:rsidRDefault="009B0563" w:rsidP="00AE58D0">
      <w:pPr>
        <w:pStyle w:val="a9"/>
        <w:jc w:val="left"/>
        <w:rPr>
          <w:rFonts w:ascii="Times New Roman" w:hAnsi="Times New Roman" w:cs="Times New Roman"/>
          <w:sz w:val="20"/>
          <w:szCs w:val="20"/>
        </w:rPr>
      </w:pPr>
      <w:bookmarkStart w:id="32" w:name="_Toc153555193"/>
      <w:r w:rsidRPr="00AE58D0">
        <w:rPr>
          <w:rFonts w:ascii="Times New Roman" w:hAnsi="Times New Roman" w:cs="Times New Roman"/>
          <w:sz w:val="20"/>
          <w:szCs w:val="20"/>
        </w:rPr>
        <w:t>S</w:t>
      </w:r>
      <w:r w:rsidR="004225C7">
        <w:rPr>
          <w:rFonts w:ascii="Times New Roman" w:hAnsi="Times New Roman" w:cs="Times New Roman"/>
          <w:sz w:val="20"/>
          <w:szCs w:val="20"/>
        </w:rPr>
        <w:t xml:space="preserve">20 </w:t>
      </w:r>
      <w:r w:rsidR="004F5FE9" w:rsidRPr="00AE58D0">
        <w:rPr>
          <w:rFonts w:ascii="Times New Roman" w:hAnsi="Times New Roman" w:cs="Times New Roman"/>
          <w:sz w:val="20"/>
          <w:szCs w:val="20"/>
        </w:rPr>
        <w:t xml:space="preserve">Evolution of the </w:t>
      </w:r>
      <w:r w:rsidR="00422A01" w:rsidRPr="00AE58D0">
        <w:rPr>
          <w:rFonts w:ascii="Times New Roman" w:hAnsi="Times New Roman" w:cs="Times New Roman"/>
          <w:sz w:val="20"/>
          <w:szCs w:val="20"/>
        </w:rPr>
        <w:t>oscillator dipole moments</w:t>
      </w:r>
      <w:r w:rsidRPr="00AE58D0">
        <w:rPr>
          <w:rFonts w:ascii="Times New Roman" w:hAnsi="Times New Roman" w:cs="Times New Roman"/>
          <w:sz w:val="20"/>
          <w:szCs w:val="20"/>
        </w:rPr>
        <w:t xml:space="preserve"> </w:t>
      </w:r>
      <w:r w:rsidR="00B46E6D">
        <w:rPr>
          <w:rFonts w:ascii="Times New Roman" w:hAnsi="Times New Roman" w:cs="Times New Roman"/>
          <w:sz w:val="20"/>
          <w:szCs w:val="20"/>
        </w:rPr>
        <w:t xml:space="preserve">for </w:t>
      </w:r>
      <w:r w:rsidR="00162778" w:rsidRPr="00AE58D0">
        <w:rPr>
          <w:rFonts w:ascii="Times New Roman" w:hAnsi="Times New Roman" w:cs="Times New Roman"/>
          <w:sz w:val="20"/>
          <w:szCs w:val="20"/>
        </w:rPr>
        <w:t>chiral-COM</w:t>
      </w:r>
      <w:bookmarkEnd w:id="31"/>
      <w:bookmarkEnd w:id="32"/>
    </w:p>
    <w:p w14:paraId="4CB77810" w14:textId="22594831" w:rsidR="00B310E2" w:rsidRPr="00DF51AD" w:rsidRDefault="00B310E2" w:rsidP="00B310E2">
      <w:pPr>
        <w:ind w:firstLineChars="200" w:firstLine="400"/>
        <w:rPr>
          <w:rFonts w:ascii="Times New Roman" w:eastAsia="黑体" w:hAnsi="Times New Roman" w:cs="Times New Roman"/>
          <w:iCs/>
        </w:rPr>
      </w:pPr>
      <w:r w:rsidRPr="00527C69">
        <w:rPr>
          <w:rFonts w:ascii="Times New Roman" w:eastAsia="黑体" w:hAnsi="Times New Roman" w:cs="Times New Roman"/>
          <w:iCs/>
          <w:sz w:val="20"/>
          <w:szCs w:val="21"/>
        </w:rPr>
        <w:t>F</w:t>
      </w:r>
      <w:r w:rsidR="00527C69">
        <w:rPr>
          <w:rFonts w:ascii="Times New Roman" w:eastAsia="黑体" w:hAnsi="Times New Roman" w:cs="Times New Roman"/>
          <w:iCs/>
          <w:sz w:val="20"/>
          <w:szCs w:val="21"/>
        </w:rPr>
        <w:t>ig</w:t>
      </w:r>
      <w:r w:rsidR="00E34F4E">
        <w:rPr>
          <w:rFonts w:ascii="Times New Roman" w:eastAsia="黑体" w:hAnsi="Times New Roman" w:cs="Times New Roman"/>
          <w:iCs/>
          <w:sz w:val="20"/>
          <w:szCs w:val="21"/>
        </w:rPr>
        <w:t>ure</w:t>
      </w:r>
      <w:r w:rsidR="009B0AAF" w:rsidRPr="00527C69">
        <w:rPr>
          <w:rFonts w:ascii="Times New Roman" w:eastAsia="黑体" w:hAnsi="Times New Roman" w:cs="Times New Roman"/>
          <w:iCs/>
          <w:sz w:val="20"/>
          <w:szCs w:val="21"/>
        </w:rPr>
        <w:t xml:space="preserve"> </w:t>
      </w:r>
      <w:r w:rsidRPr="00527C69">
        <w:rPr>
          <w:rFonts w:ascii="Times New Roman" w:eastAsia="黑体" w:hAnsi="Times New Roman" w:cs="Times New Roman"/>
          <w:iCs/>
          <w:sz w:val="20"/>
          <w:szCs w:val="21"/>
        </w:rPr>
        <w:t>S</w:t>
      </w:r>
      <w:r w:rsidR="002F565A">
        <w:rPr>
          <w:rFonts w:ascii="Times New Roman" w:eastAsia="黑体" w:hAnsi="Times New Roman" w:cs="Times New Roman"/>
          <w:iCs/>
          <w:sz w:val="20"/>
          <w:szCs w:val="21"/>
        </w:rPr>
        <w:t>1</w:t>
      </w:r>
      <w:r w:rsidR="00D8281C">
        <w:rPr>
          <w:rFonts w:ascii="Times New Roman" w:eastAsia="黑体" w:hAnsi="Times New Roman" w:cs="Times New Roman"/>
          <w:iCs/>
          <w:sz w:val="20"/>
          <w:szCs w:val="21"/>
        </w:rPr>
        <w:t>9</w:t>
      </w:r>
      <w:r w:rsidRPr="00527C69">
        <w:rPr>
          <w:rFonts w:ascii="Times New Roman" w:eastAsia="黑体" w:hAnsi="Times New Roman" w:cs="Times New Roman"/>
          <w:iCs/>
          <w:sz w:val="20"/>
          <w:szCs w:val="21"/>
        </w:rPr>
        <w:t xml:space="preserve"> shows the</w:t>
      </w:r>
      <w:r w:rsidR="003041C3" w:rsidRPr="00527C69">
        <w:rPr>
          <w:rFonts w:ascii="Times New Roman" w:eastAsia="黑体" w:hAnsi="Times New Roman" w:cs="Times New Roman"/>
          <w:iCs/>
          <w:sz w:val="20"/>
          <w:szCs w:val="21"/>
        </w:rPr>
        <w:t xml:space="preserve"> time</w:t>
      </w:r>
      <w:r w:rsidRPr="00527C69">
        <w:rPr>
          <w:rFonts w:ascii="Times New Roman" w:eastAsia="黑体" w:hAnsi="Times New Roman" w:cs="Times New Roman"/>
          <w:iCs/>
          <w:sz w:val="20"/>
          <w:szCs w:val="21"/>
        </w:rPr>
        <w:t xml:space="preserve"> evolution of the three dipole moments </w:t>
      </w:r>
      <w:r w:rsidR="003041C3" w:rsidRPr="00527C69">
        <w:rPr>
          <w:rFonts w:ascii="Times New Roman" w:eastAsia="黑体" w:hAnsi="Times New Roman" w:cs="Times New Roman"/>
          <w:iCs/>
          <w:sz w:val="20"/>
          <w:szCs w:val="21"/>
        </w:rPr>
        <w:t xml:space="preserve">calculated with </w:t>
      </w:r>
      <w:r w:rsidR="009A2D50" w:rsidRPr="00527C69">
        <w:rPr>
          <w:rFonts w:ascii="Times New Roman" w:eastAsia="黑体" w:hAnsi="Times New Roman" w:cs="Times New Roman"/>
          <w:iCs/>
          <w:sz w:val="20"/>
          <w:szCs w:val="21"/>
        </w:rPr>
        <w:t>chiral-</w:t>
      </w:r>
      <w:r w:rsidR="003041C3" w:rsidRPr="00527C69">
        <w:rPr>
          <w:rFonts w:ascii="Times New Roman" w:eastAsia="黑体" w:hAnsi="Times New Roman" w:cs="Times New Roman"/>
          <w:iCs/>
          <w:sz w:val="20"/>
          <w:szCs w:val="21"/>
        </w:rPr>
        <w:t>COM</w:t>
      </w:r>
      <w:r w:rsidRPr="00527C69">
        <w:rPr>
          <w:rFonts w:ascii="Times New Roman" w:eastAsia="黑体" w:hAnsi="Times New Roman" w:cs="Times New Roman"/>
          <w:iCs/>
          <w:sz w:val="20"/>
          <w:szCs w:val="21"/>
        </w:rPr>
        <w:t xml:space="preserve">, showing a similar trend with the </w:t>
      </w:r>
      <w:r w:rsidR="009A2D50" w:rsidRPr="00527C69">
        <w:rPr>
          <w:rFonts w:ascii="Times New Roman" w:eastAsia="黑体" w:hAnsi="Times New Roman" w:cs="Times New Roman"/>
          <w:iCs/>
          <w:sz w:val="20"/>
          <w:szCs w:val="21"/>
        </w:rPr>
        <w:t>chiral-</w:t>
      </w:r>
      <w:r w:rsidRPr="00527C69">
        <w:rPr>
          <w:rFonts w:ascii="Times New Roman" w:eastAsia="黑体" w:hAnsi="Times New Roman" w:cs="Times New Roman"/>
          <w:iCs/>
          <w:sz w:val="20"/>
          <w:szCs w:val="21"/>
        </w:rPr>
        <w:t xml:space="preserve">JCM results </w:t>
      </w:r>
      <w:r w:rsidR="00E34F4E">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main text Fig</w:t>
      </w:r>
      <w:r w:rsidR="00E34F4E">
        <w:rPr>
          <w:rFonts w:ascii="Times New Roman" w:eastAsia="黑体" w:hAnsi="Times New Roman" w:cs="Times New Roman"/>
          <w:iCs/>
          <w:sz w:val="20"/>
          <w:szCs w:val="21"/>
        </w:rPr>
        <w:t>ure</w:t>
      </w:r>
      <w:r w:rsidRPr="00527C69">
        <w:rPr>
          <w:rFonts w:ascii="Times New Roman" w:eastAsia="黑体" w:hAnsi="Times New Roman" w:cs="Times New Roman"/>
          <w:iCs/>
          <w:sz w:val="20"/>
          <w:szCs w:val="21"/>
        </w:rPr>
        <w:t xml:space="preserve"> </w:t>
      </w:r>
      <w:r w:rsidR="007472F0">
        <w:rPr>
          <w:rFonts w:ascii="Times New Roman" w:eastAsia="黑体" w:hAnsi="Times New Roman" w:cs="Times New Roman"/>
          <w:iCs/>
          <w:sz w:val="20"/>
          <w:szCs w:val="21"/>
        </w:rPr>
        <w:t>5</w:t>
      </w:r>
      <w:r w:rsidR="002B0E8B" w:rsidRPr="00527C69">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b</w:t>
      </w:r>
      <w:r w:rsidR="00D63D8F">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w:t>
      </w:r>
      <w:r w:rsidR="00D63D8F">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d)</w:t>
      </w:r>
      <w:r w:rsidR="00E34F4E">
        <w:rPr>
          <w:rFonts w:ascii="Times New Roman" w:eastAsia="黑体" w:hAnsi="Times New Roman" w:cs="Times New Roman"/>
          <w:iCs/>
          <w:sz w:val="20"/>
          <w:szCs w:val="21"/>
        </w:rPr>
        <w:t>)</w:t>
      </w:r>
      <w:r w:rsidRPr="00527C69">
        <w:rPr>
          <w:rFonts w:ascii="Times New Roman" w:eastAsia="黑体" w:hAnsi="Times New Roman" w:cs="Times New Roman"/>
          <w:iCs/>
          <w:sz w:val="20"/>
          <w:szCs w:val="21"/>
        </w:rPr>
        <w:t>. Within the rotating-wave approximation, the JCM neglects the high-frequency oscillation and captures the envelope of the dipole magnitudes.</w:t>
      </w:r>
      <w:r w:rsidRPr="00DF51AD">
        <w:rPr>
          <w:rFonts w:ascii="Times New Roman" w:eastAsia="黑体" w:hAnsi="Times New Roman" w:cs="Times New Roman"/>
          <w:iCs/>
        </w:rPr>
        <w:t xml:space="preserve"> </w:t>
      </w:r>
    </w:p>
    <w:p w14:paraId="0D469BD3" w14:textId="4F4598DE" w:rsidR="00B310E2" w:rsidRPr="00DF51AD" w:rsidRDefault="00B310E2" w:rsidP="00B310E2">
      <w:pPr>
        <w:keepNext/>
        <w:rPr>
          <w:rFonts w:ascii="Times New Roman" w:hAnsi="Times New Roman" w:cs="Times New Roman"/>
        </w:rPr>
      </w:pPr>
      <w:r w:rsidRPr="00DF51AD">
        <w:rPr>
          <w:rFonts w:ascii="Times New Roman" w:hAnsi="Times New Roman" w:cs="Times New Roman"/>
          <w:noProof/>
        </w:rPr>
        <w:lastRenderedPageBreak/>
        <w:drawing>
          <wp:inline distT="0" distB="0" distL="0" distR="0" wp14:anchorId="3C06531E" wp14:editId="17024381">
            <wp:extent cx="5274310" cy="1949450"/>
            <wp:effectExtent l="0" t="0" r="2540" b="0"/>
            <wp:docPr id="2069844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44756" name=""/>
                    <pic:cNvPicPr/>
                  </pic:nvPicPr>
                  <pic:blipFill>
                    <a:blip r:embed="rId26"/>
                    <a:stretch>
                      <a:fillRect/>
                    </a:stretch>
                  </pic:blipFill>
                  <pic:spPr>
                    <a:xfrm>
                      <a:off x="0" y="0"/>
                      <a:ext cx="5274310" cy="1949450"/>
                    </a:xfrm>
                    <a:prstGeom prst="rect">
                      <a:avLst/>
                    </a:prstGeom>
                  </pic:spPr>
                </pic:pic>
              </a:graphicData>
            </a:graphic>
          </wp:inline>
        </w:drawing>
      </w:r>
    </w:p>
    <w:p w14:paraId="5FD5CEBA" w14:textId="180293D6" w:rsidR="004E1D11" w:rsidRPr="00EF690D" w:rsidRDefault="00B310E2" w:rsidP="00EF690D">
      <w:pPr>
        <w:pStyle w:val="a7"/>
        <w:jc w:val="center"/>
        <w:rPr>
          <w:rFonts w:ascii="Times New Roman" w:hAnsi="Times New Roman" w:cs="Times New Roman"/>
          <w:sz w:val="18"/>
          <w:szCs w:val="18"/>
        </w:rPr>
      </w:pPr>
      <w:r w:rsidRPr="00E34F4E">
        <w:rPr>
          <w:rFonts w:ascii="Times New Roman" w:hAnsi="Times New Roman" w:cs="Times New Roman"/>
          <w:b/>
          <w:bCs/>
          <w:sz w:val="18"/>
          <w:szCs w:val="18"/>
        </w:rPr>
        <w:t>F</w:t>
      </w:r>
      <w:r w:rsidR="00527C69" w:rsidRPr="00E34F4E">
        <w:rPr>
          <w:rFonts w:ascii="Times New Roman" w:hAnsi="Times New Roman" w:cs="Times New Roman"/>
          <w:b/>
          <w:bCs/>
          <w:sz w:val="18"/>
          <w:szCs w:val="18"/>
        </w:rPr>
        <w:t>ig</w:t>
      </w:r>
      <w:r w:rsidR="00E34F4E" w:rsidRPr="00E34F4E">
        <w:rPr>
          <w:rFonts w:ascii="Times New Roman" w:hAnsi="Times New Roman" w:cs="Times New Roman"/>
          <w:b/>
          <w:bCs/>
          <w:sz w:val="18"/>
          <w:szCs w:val="18"/>
        </w:rPr>
        <w:t>ure</w:t>
      </w:r>
      <w:r w:rsidRPr="00E34F4E">
        <w:rPr>
          <w:rFonts w:ascii="Times New Roman" w:hAnsi="Times New Roman" w:cs="Times New Roman"/>
          <w:b/>
          <w:bCs/>
          <w:sz w:val="18"/>
          <w:szCs w:val="18"/>
        </w:rPr>
        <w:t xml:space="preserve"> S</w:t>
      </w:r>
      <w:r w:rsidRPr="00E34F4E">
        <w:rPr>
          <w:rFonts w:ascii="Times New Roman" w:hAnsi="Times New Roman" w:cs="Times New Roman"/>
          <w:b/>
          <w:bCs/>
          <w:sz w:val="18"/>
          <w:szCs w:val="18"/>
        </w:rPr>
        <w:fldChar w:fldCharType="begin"/>
      </w:r>
      <w:r w:rsidRPr="00E34F4E">
        <w:rPr>
          <w:rFonts w:ascii="Times New Roman" w:hAnsi="Times New Roman" w:cs="Times New Roman"/>
          <w:b/>
          <w:bCs/>
          <w:sz w:val="18"/>
          <w:szCs w:val="18"/>
        </w:rPr>
        <w:instrText xml:space="preserve"> SEQ Figure_S \* ARABIC </w:instrText>
      </w:r>
      <w:r w:rsidRPr="00E34F4E">
        <w:rPr>
          <w:rFonts w:ascii="Times New Roman" w:hAnsi="Times New Roman" w:cs="Times New Roman"/>
          <w:b/>
          <w:bCs/>
          <w:sz w:val="18"/>
          <w:szCs w:val="18"/>
        </w:rPr>
        <w:fldChar w:fldCharType="separate"/>
      </w:r>
      <w:r w:rsidR="00D8281C">
        <w:rPr>
          <w:rFonts w:ascii="Times New Roman" w:hAnsi="Times New Roman" w:cs="Times New Roman"/>
          <w:b/>
          <w:bCs/>
          <w:noProof/>
          <w:sz w:val="18"/>
          <w:szCs w:val="18"/>
        </w:rPr>
        <w:t>19</w:t>
      </w:r>
      <w:r w:rsidRPr="00E34F4E">
        <w:rPr>
          <w:rFonts w:ascii="Times New Roman" w:hAnsi="Times New Roman" w:cs="Times New Roman"/>
          <w:b/>
          <w:bCs/>
          <w:noProof/>
          <w:sz w:val="18"/>
          <w:szCs w:val="18"/>
        </w:rPr>
        <w:fldChar w:fldCharType="end"/>
      </w:r>
      <w:r w:rsidR="00E34F4E">
        <w:rPr>
          <w:rFonts w:ascii="Times New Roman" w:hAnsi="Times New Roman" w:cs="Times New Roman"/>
          <w:b/>
          <w:bCs/>
          <w:noProof/>
          <w:sz w:val="18"/>
          <w:szCs w:val="18"/>
        </w:rPr>
        <w:t>:</w:t>
      </w:r>
      <w:r w:rsidRPr="00527C69">
        <w:rPr>
          <w:rFonts w:ascii="Times New Roman" w:hAnsi="Times New Roman" w:cs="Times New Roman"/>
          <w:sz w:val="18"/>
          <w:szCs w:val="18"/>
        </w:rPr>
        <w:t xml:space="preserve"> Evolution of dipole moments for different coupling strengths</w:t>
      </w:r>
      <w:r w:rsidR="009A2D50" w:rsidRPr="00527C69">
        <w:rPr>
          <w:rFonts w:ascii="Times New Roman" w:hAnsi="Times New Roman" w:cs="Times New Roman"/>
          <w:sz w:val="18"/>
          <w:szCs w:val="18"/>
        </w:rPr>
        <w:t xml:space="preserve"> calculated by chiral-COM</w:t>
      </w:r>
      <w:r w:rsidRPr="00527C69">
        <w:rPr>
          <w:rFonts w:ascii="Times New Roman" w:hAnsi="Times New Roman" w:cs="Times New Roman"/>
          <w:sz w:val="18"/>
          <w:szCs w:val="18"/>
        </w:rPr>
        <w:t>.</w:t>
      </w:r>
    </w:p>
    <w:p w14:paraId="51719CDD" w14:textId="77777777" w:rsidR="004E1D11" w:rsidRDefault="004E1D11" w:rsidP="005D13FF"/>
    <w:p w14:paraId="6FC8EA7D" w14:textId="7913DD84" w:rsidR="003627E7" w:rsidRPr="00CD5FA8" w:rsidRDefault="003627E7" w:rsidP="003627E7">
      <w:pPr>
        <w:pStyle w:val="a9"/>
        <w:jc w:val="left"/>
        <w:rPr>
          <w:rFonts w:ascii="Times New Roman" w:hAnsi="Times New Roman" w:cs="Times New Roman"/>
          <w:sz w:val="20"/>
          <w:szCs w:val="20"/>
        </w:rPr>
      </w:pPr>
      <w:bookmarkStart w:id="33" w:name="_Toc153555194"/>
      <w:r w:rsidRPr="00CD5FA8">
        <w:rPr>
          <w:rFonts w:ascii="Times New Roman" w:hAnsi="Times New Roman" w:cs="Times New Roman"/>
          <w:sz w:val="20"/>
          <w:szCs w:val="20"/>
        </w:rPr>
        <w:t>S</w:t>
      </w:r>
      <w:r w:rsidR="004225C7" w:rsidRPr="00CD5FA8">
        <w:rPr>
          <w:rFonts w:ascii="Times New Roman" w:hAnsi="Times New Roman" w:cs="Times New Roman"/>
          <w:sz w:val="20"/>
          <w:szCs w:val="20"/>
        </w:rPr>
        <w:t>21</w:t>
      </w:r>
      <w:r w:rsidRPr="00CD5FA8">
        <w:rPr>
          <w:rFonts w:ascii="Times New Roman" w:hAnsi="Times New Roman" w:cs="Times New Roman"/>
          <w:sz w:val="20"/>
          <w:szCs w:val="20"/>
        </w:rPr>
        <w:t xml:space="preserve"> </w:t>
      </w:r>
      <w:r w:rsidR="003B1585" w:rsidRPr="00CD5FA8">
        <w:rPr>
          <w:rFonts w:ascii="Times New Roman" w:hAnsi="Times New Roman" w:cs="Times New Roman"/>
          <w:sz w:val="20"/>
          <w:szCs w:val="20"/>
        </w:rPr>
        <w:t>Independency of the luminescence DCP on the coupling strength</w:t>
      </w:r>
      <w:bookmarkEnd w:id="33"/>
    </w:p>
    <w:p w14:paraId="7DB0B47A" w14:textId="5A09CB83" w:rsidR="003B1585" w:rsidRPr="00CD5FA8" w:rsidRDefault="003B1585" w:rsidP="003B1585">
      <w:pPr>
        <w:ind w:firstLineChars="200" w:firstLine="400"/>
      </w:pPr>
      <w:r w:rsidRPr="00CD5FA8">
        <w:rPr>
          <w:rFonts w:ascii="Times New Roman" w:eastAsia="黑体" w:hAnsi="Times New Roman" w:cs="Times New Roman"/>
          <w:iCs/>
          <w:sz w:val="20"/>
          <w:szCs w:val="21"/>
        </w:rPr>
        <w:t>The independency of the luminescence DCP on the coupling strength can be intuitively explained by the COM. For luminescence, the external force does not drive the plasmonic modes but the emitter:</w:t>
      </w:r>
    </w:p>
    <w:p w14:paraId="2856777F" w14:textId="44D15807" w:rsidR="003B1585" w:rsidRPr="00CD5FA8" w:rsidRDefault="00000000" w:rsidP="003B1585">
      <w:pPr>
        <w:rPr>
          <w:rFonts w:ascii="Times New Roman" w:eastAsia="黑体" w:hAnsi="Times New Roman" w:cs="Times New Roman"/>
          <w:sz w:val="20"/>
          <w:szCs w:val="20"/>
        </w:rPr>
      </w:pPr>
      <m:oMathPara>
        <m:oMath>
          <m:eqArr>
            <m:eqArrPr>
              <m:maxDist m:val="1"/>
              <m:ctrlPr>
                <w:rPr>
                  <w:rFonts w:ascii="Cambria Math" w:eastAsia="黑体" w:hAnsi="Cambria Math" w:cs="Times New Roman"/>
                  <w:i/>
                  <w:sz w:val="20"/>
                  <w:szCs w:val="20"/>
                </w:rPr>
              </m:ctrlPr>
            </m:eqArrPr>
            <m:e>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x</m:t>
                  </m:r>
                </m:sub>
              </m:sSub>
              <m:r>
                <w:rPr>
                  <w:rFonts w:ascii="Cambria Math" w:eastAsia="黑体" w:hAnsi="Cambria Math" w:cs="Times New Roman"/>
                  <w:sz w:val="20"/>
                  <w:szCs w:val="20"/>
                </w:rPr>
                <m:t>+</m:t>
              </m:r>
              <m:sSub>
                <m:sSubPr>
                  <m:ctrlPr>
                    <w:rPr>
                      <w:rFonts w:ascii="Cambria Math" w:eastAsia="黑体" w:hAnsi="Cambria Math" w:cs="Times New Roman"/>
                      <w:sz w:val="20"/>
                      <w:szCs w:val="20"/>
                    </w:rPr>
                  </m:ctrlPr>
                </m:sSubPr>
                <m:e>
                  <m:r>
                    <m:rPr>
                      <m:sty m:val="p"/>
                    </m:rPr>
                    <w:rPr>
                      <w:rFonts w:ascii="Cambria Math" w:eastAsia="黑体" w:hAnsi="Cambria Math" w:cs="Times New Roman"/>
                      <w:sz w:val="20"/>
                      <w:szCs w:val="20"/>
                    </w:rPr>
                    <m:t>Γ</m:t>
                  </m:r>
                </m:e>
                <m:sub>
                  <m:r>
                    <m:rPr>
                      <m:sty m:val="p"/>
                    </m:rPr>
                    <w:rPr>
                      <w:rFonts w:ascii="Cambria Math" w:eastAsia="黑体" w:hAnsi="Cambria Math" w:cs="Times New Roman"/>
                      <w:sz w:val="20"/>
                      <w:szCs w:val="20"/>
                    </w:rPr>
                    <m:t>x</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x</m:t>
                  </m:r>
                </m:sub>
              </m:sSub>
              <m:r>
                <w:rPr>
                  <w:rFonts w:ascii="Cambria Math" w:eastAsia="黑体" w:hAnsi="Cambria Math" w:cs="Times New Roman"/>
                  <w:sz w:val="20"/>
                  <w:szCs w:val="20"/>
                </w:rPr>
                <m:t>+</m:t>
              </m:r>
              <m:sSubSup>
                <m:sSubSupPr>
                  <m:ctrlPr>
                    <w:rPr>
                      <w:rFonts w:ascii="Cambria Math" w:eastAsia="黑体" w:hAnsi="Cambria Math" w:cs="Times New Roman"/>
                      <w:i/>
                      <w:sz w:val="20"/>
                      <w:szCs w:val="20"/>
                    </w:rPr>
                  </m:ctrlPr>
                </m:sSubSupPr>
                <m:e>
                  <m:r>
                    <w:rPr>
                      <w:rFonts w:ascii="Cambria Math" w:eastAsia="黑体" w:hAnsi="Cambria Math" w:cs="Times New Roman"/>
                      <w:sz w:val="20"/>
                      <w:szCs w:val="20"/>
                    </w:rPr>
                    <m:t>ω</m:t>
                  </m:r>
                </m:e>
                <m:sub>
                  <m:r>
                    <w:rPr>
                      <w:rFonts w:ascii="Cambria Math" w:eastAsia="黑体" w:hAnsi="Cambria Math" w:cs="Times New Roman"/>
                      <w:sz w:val="20"/>
                      <w:szCs w:val="20"/>
                    </w:rPr>
                    <m:t>x</m:t>
                  </m:r>
                </m:sub>
                <m:sup>
                  <m:r>
                    <w:rPr>
                      <w:rFonts w:ascii="Cambria Math" w:eastAsia="黑体" w:hAnsi="Cambria Math" w:cs="Times New Roman"/>
                      <w:sz w:val="20"/>
                      <w:szCs w:val="20"/>
                    </w:rPr>
                    <m:t>2</m:t>
                  </m:r>
                </m:sup>
              </m:sSubSup>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2g</m:t>
                  </m:r>
                </m:e>
                <m:sub>
                  <m:r>
                    <w:rPr>
                      <w:rFonts w:ascii="Cambria Math" w:eastAsia="黑体" w:hAnsi="Cambria Math" w:cs="Times New Roman"/>
                      <w:sz w:val="20"/>
                      <w:szCs w:val="20"/>
                    </w:rPr>
                    <m:t>x</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em</m:t>
                  </m:r>
                </m:sub>
              </m:sSub>
              <m:r>
                <w:rPr>
                  <w:rFonts w:ascii="Cambria Math" w:eastAsia="黑体" w:hAnsi="Cambria Math" w:cs="Times New Roman"/>
                  <w:sz w:val="20"/>
                  <w:szCs w:val="20"/>
                </w:rPr>
                <m:t xml:space="preserve"> #</m:t>
              </m:r>
              <m:d>
                <m:dPr>
                  <m:ctrlPr>
                    <w:rPr>
                      <w:rFonts w:ascii="Cambria Math" w:eastAsia="黑体" w:hAnsi="Cambria Math" w:cs="Times New Roman"/>
                      <w:i/>
                      <w:sz w:val="20"/>
                      <w:szCs w:val="20"/>
                    </w:rPr>
                  </m:ctrlPr>
                </m:dPr>
                <m:e>
                  <m:r>
                    <w:rPr>
                      <w:rFonts w:ascii="Cambria Math" w:eastAsia="黑体" w:hAnsi="Cambria Math" w:cs="Times New Roman"/>
                      <w:sz w:val="20"/>
                      <w:szCs w:val="20"/>
                    </w:rPr>
                    <m:t>S19</m:t>
                  </m:r>
                </m:e>
              </m:d>
            </m:e>
          </m:eqArr>
        </m:oMath>
      </m:oMathPara>
    </w:p>
    <w:p w14:paraId="18330B98" w14:textId="2E2ACC8D" w:rsidR="003B1585" w:rsidRPr="00CD5FA8" w:rsidRDefault="00000000" w:rsidP="003B1585">
      <w:pPr>
        <w:rPr>
          <w:rFonts w:ascii="Times New Roman" w:eastAsia="黑体" w:hAnsi="Times New Roman" w:cs="Times New Roman"/>
          <w:sz w:val="20"/>
          <w:szCs w:val="20"/>
        </w:rPr>
      </w:pPr>
      <m:oMathPara>
        <m:oMath>
          <m:eqArr>
            <m:eqArrPr>
              <m:maxDist m:val="1"/>
              <m:ctrlPr>
                <w:rPr>
                  <w:rFonts w:ascii="Cambria Math" w:hAnsi="Cambria Math" w:cs="Times New Roman"/>
                  <w:i/>
                  <w:sz w:val="20"/>
                  <w:szCs w:val="20"/>
                </w:rPr>
              </m:ctrlPr>
            </m:eqArrPr>
            <m:e>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y</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m:rPr>
                      <m:sty m:val="p"/>
                    </m:rPr>
                    <w:rPr>
                      <w:rFonts w:ascii="Cambria Math" w:eastAsia="黑体" w:hAnsi="Cambria Math" w:cs="Times New Roman"/>
                      <w:sz w:val="20"/>
                      <w:szCs w:val="20"/>
                    </w:rPr>
                    <m:t>Γ</m:t>
                  </m:r>
                </m:e>
                <m:sub>
                  <m:r>
                    <w:rPr>
                      <w:rFonts w:ascii="Cambria Math" w:eastAsia="黑体" w:hAnsi="Cambria Math" w:cs="Times New Roman"/>
                      <w:sz w:val="20"/>
                      <w:szCs w:val="20"/>
                    </w:rPr>
                    <m:t>y</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y</m:t>
                  </m:r>
                </m:sub>
              </m:sSub>
              <m:r>
                <w:rPr>
                  <w:rFonts w:ascii="Cambria Math" w:eastAsia="黑体" w:hAnsi="Cambria Math" w:cs="Times New Roman"/>
                  <w:sz w:val="20"/>
                  <w:szCs w:val="20"/>
                </w:rPr>
                <m:t>+</m:t>
              </m:r>
              <m:sSubSup>
                <m:sSubSupPr>
                  <m:ctrlPr>
                    <w:rPr>
                      <w:rFonts w:ascii="Cambria Math" w:eastAsia="黑体" w:hAnsi="Cambria Math" w:cs="Times New Roman"/>
                      <w:i/>
                      <w:sz w:val="20"/>
                      <w:szCs w:val="20"/>
                    </w:rPr>
                  </m:ctrlPr>
                </m:sSubSupPr>
                <m:e>
                  <m:r>
                    <w:rPr>
                      <w:rFonts w:ascii="Cambria Math" w:eastAsia="黑体" w:hAnsi="Cambria Math" w:cs="Times New Roman"/>
                      <w:sz w:val="20"/>
                      <w:szCs w:val="20"/>
                    </w:rPr>
                    <m:t>ω</m:t>
                  </m:r>
                </m:e>
                <m:sub>
                  <m:r>
                    <w:rPr>
                      <w:rFonts w:ascii="Cambria Math" w:eastAsia="黑体" w:hAnsi="Cambria Math" w:cs="Times New Roman"/>
                      <w:sz w:val="20"/>
                      <w:szCs w:val="20"/>
                    </w:rPr>
                    <m:t>y</m:t>
                  </m:r>
                </m:sub>
                <m:sup>
                  <m:r>
                    <w:rPr>
                      <w:rFonts w:ascii="Cambria Math" w:eastAsia="黑体" w:hAnsi="Cambria Math" w:cs="Times New Roman"/>
                      <w:sz w:val="20"/>
                      <w:szCs w:val="20"/>
                    </w:rPr>
                    <m:t>2</m:t>
                  </m:r>
                </m:sup>
              </m:sSubSup>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2g</m:t>
                  </m:r>
                </m:e>
                <m:sub>
                  <m:r>
                    <w:rPr>
                      <w:rFonts w:ascii="Cambria Math" w:eastAsia="黑体" w:hAnsi="Cambria Math" w:cs="Times New Roman"/>
                      <w:sz w:val="20"/>
                      <w:szCs w:val="20"/>
                    </w:rPr>
                    <m:t>y</m:t>
                  </m:r>
                </m:sub>
              </m:sSub>
              <m:sSub>
                <m:sSubPr>
                  <m:ctrlPr>
                    <w:rPr>
                      <w:rFonts w:ascii="Cambria Math"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hAnsi="Cambria Math" w:cs="Times New Roman"/>
                      <w:sz w:val="20"/>
                      <w:szCs w:val="20"/>
                    </w:rPr>
                    <m:t>em</m:t>
                  </m:r>
                </m:sub>
              </m:sSub>
              <m:r>
                <w:rPr>
                  <w:rFonts w:ascii="Cambria Math" w:hAnsi="Cambria Math" w:cs="Times New Roman"/>
                  <w:sz w:val="20"/>
                  <w:szCs w:val="20"/>
                </w:rPr>
                <m:t xml:space="preserve"> </m:t>
              </m:r>
              <m:r>
                <w:rPr>
                  <w:rFonts w:ascii="Cambria Math" w:eastAsia="黑体"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S20</m:t>
                  </m:r>
                </m:e>
              </m:d>
              <m:ctrlPr>
                <w:rPr>
                  <w:rFonts w:ascii="Cambria Math" w:eastAsia="黑体" w:hAnsi="Cambria Math" w:cs="Times New Roman"/>
                  <w:i/>
                  <w:sz w:val="20"/>
                  <w:szCs w:val="20"/>
                </w:rPr>
              </m:ctrlPr>
            </m:e>
          </m:eqArr>
        </m:oMath>
      </m:oMathPara>
    </w:p>
    <w:p w14:paraId="7950927E" w14:textId="107531CC" w:rsidR="003B1585" w:rsidRPr="00CD5FA8" w:rsidRDefault="00000000" w:rsidP="003B1585">
      <w:pPr>
        <w:rPr>
          <w:rFonts w:ascii="Times New Roman" w:eastAsia="黑体" w:hAnsi="Times New Roman" w:cs="Times New Roman"/>
          <w:sz w:val="20"/>
          <w:szCs w:val="20"/>
        </w:rPr>
      </w:pPr>
      <m:oMathPara>
        <m:oMath>
          <m:eqArr>
            <m:eqArrPr>
              <m:maxDist m:val="1"/>
              <m:ctrlPr>
                <w:rPr>
                  <w:rFonts w:ascii="Cambria Math" w:eastAsia="黑体" w:hAnsi="Cambria Math" w:cs="Times New Roman"/>
                  <w:i/>
                  <w:sz w:val="20"/>
                  <w:szCs w:val="20"/>
                </w:rPr>
              </m:ctrlPr>
            </m:eqArrPr>
            <m:e>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em</m:t>
                  </m:r>
                </m:sub>
              </m:sSub>
              <m:r>
                <w:rPr>
                  <w:rFonts w:ascii="Cambria Math" w:eastAsia="黑体" w:hAnsi="Cambria Math" w:cs="Times New Roman"/>
                  <w:sz w:val="20"/>
                  <w:szCs w:val="20"/>
                </w:rPr>
                <m:t>+</m:t>
              </m:r>
              <m:sSub>
                <m:sSubPr>
                  <m:ctrlPr>
                    <w:rPr>
                      <w:rFonts w:ascii="Cambria Math" w:eastAsia="黑体" w:hAnsi="Cambria Math" w:cs="Times New Roman"/>
                      <w:sz w:val="20"/>
                      <w:szCs w:val="20"/>
                    </w:rPr>
                  </m:ctrlPr>
                </m:sSubPr>
                <m:e>
                  <m:r>
                    <m:rPr>
                      <m:sty m:val="p"/>
                    </m:rPr>
                    <w:rPr>
                      <w:rFonts w:ascii="Cambria Math" w:eastAsia="黑体" w:hAnsi="Cambria Math" w:cs="Times New Roman"/>
                      <w:sz w:val="20"/>
                      <w:szCs w:val="20"/>
                    </w:rPr>
                    <m:t>Γ</m:t>
                  </m:r>
                </m:e>
                <m:sub>
                  <m:r>
                    <m:rPr>
                      <m:sty m:val="p"/>
                    </m:rPr>
                    <w:rPr>
                      <w:rFonts w:ascii="Cambria Math" w:eastAsia="黑体" w:hAnsi="Cambria Math" w:cs="Times New Roman"/>
                      <w:sz w:val="20"/>
                      <w:szCs w:val="20"/>
                    </w:rPr>
                    <m:t>em</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em</m:t>
                  </m:r>
                </m:sub>
              </m:sSub>
              <m:r>
                <w:rPr>
                  <w:rFonts w:ascii="Cambria Math" w:eastAsia="黑体" w:hAnsi="Cambria Math" w:cs="Times New Roman"/>
                  <w:sz w:val="20"/>
                  <w:szCs w:val="20"/>
                </w:rPr>
                <m:t>+</m:t>
              </m:r>
              <m:sSubSup>
                <m:sSubSupPr>
                  <m:ctrlPr>
                    <w:rPr>
                      <w:rFonts w:ascii="Cambria Math" w:eastAsia="黑体" w:hAnsi="Cambria Math" w:cs="Times New Roman"/>
                      <w:i/>
                      <w:sz w:val="20"/>
                      <w:szCs w:val="20"/>
                    </w:rPr>
                  </m:ctrlPr>
                </m:sSubSupPr>
                <m:e>
                  <m:r>
                    <w:rPr>
                      <w:rFonts w:ascii="Cambria Math" w:eastAsia="黑体" w:hAnsi="Cambria Math" w:cs="Times New Roman"/>
                      <w:sz w:val="20"/>
                      <w:szCs w:val="20"/>
                    </w:rPr>
                    <m:t>ω</m:t>
                  </m:r>
                </m:e>
                <m:sub>
                  <m:r>
                    <w:rPr>
                      <w:rFonts w:ascii="Cambria Math" w:eastAsia="黑体" w:hAnsi="Cambria Math" w:cs="Times New Roman"/>
                      <w:sz w:val="20"/>
                      <w:szCs w:val="20"/>
                    </w:rPr>
                    <m:t>em</m:t>
                  </m:r>
                </m:sub>
                <m:sup>
                  <m:r>
                    <w:rPr>
                      <w:rFonts w:ascii="Cambria Math" w:eastAsia="黑体" w:hAnsi="Cambria Math" w:cs="Times New Roman"/>
                      <w:sz w:val="20"/>
                      <w:szCs w:val="20"/>
                    </w:rPr>
                    <m:t>2</m:t>
                  </m:r>
                </m:sup>
              </m:sSubSup>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em</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2g</m:t>
                  </m:r>
                </m:e>
                <m:sub>
                  <m:r>
                    <w:rPr>
                      <w:rFonts w:ascii="Cambria Math" w:eastAsia="黑体" w:hAnsi="Cambria Math" w:cs="Times New Roman"/>
                      <w:sz w:val="20"/>
                      <w:szCs w:val="20"/>
                    </w:rPr>
                    <m:t>x</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x</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2g</m:t>
                  </m:r>
                </m:e>
                <m:sub>
                  <m:r>
                    <w:rPr>
                      <w:rFonts w:ascii="Cambria Math" w:eastAsia="黑体" w:hAnsi="Cambria Math" w:cs="Times New Roman"/>
                      <w:sz w:val="20"/>
                      <w:szCs w:val="20"/>
                    </w:rPr>
                    <m:t>y</m:t>
                  </m:r>
                </m:sub>
              </m:sSub>
              <m:sSub>
                <m:sSubPr>
                  <m:ctrlPr>
                    <w:rPr>
                      <w:rFonts w:ascii="Cambria Math" w:eastAsia="黑体" w:hAnsi="Cambria Math" w:cs="Times New Roman"/>
                      <w:i/>
                      <w:sz w:val="20"/>
                      <w:szCs w:val="20"/>
                    </w:rPr>
                  </m:ctrlPr>
                </m:sSubPr>
                <m:e>
                  <m:acc>
                    <m:accPr>
                      <m:chr m:val="̇"/>
                      <m:ctrlPr>
                        <w:rPr>
                          <w:rFonts w:ascii="Cambria Math" w:eastAsia="黑体" w:hAnsi="Cambria Math" w:cs="Times New Roman"/>
                          <w:i/>
                          <w:sz w:val="20"/>
                          <w:szCs w:val="20"/>
                        </w:rPr>
                      </m:ctrlPr>
                    </m:accPr>
                    <m:e>
                      <m:r>
                        <w:rPr>
                          <w:rFonts w:ascii="Cambria Math" w:eastAsia="黑体" w:hAnsi="Cambria Math" w:cs="Times New Roman"/>
                          <w:sz w:val="20"/>
                          <w:szCs w:val="20"/>
                        </w:rPr>
                        <m:t>μ</m:t>
                      </m:r>
                    </m:e>
                  </m:acc>
                </m:e>
                <m:sub>
                  <m:r>
                    <w:rPr>
                      <w:rFonts w:ascii="Cambria Math" w:eastAsia="黑体" w:hAnsi="Cambria Math" w:cs="Times New Roman"/>
                      <w:sz w:val="20"/>
                      <w:szCs w:val="20"/>
                    </w:rPr>
                    <m:t>y</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F</m:t>
                  </m:r>
                </m:e>
                <m:sub>
                  <m:r>
                    <w:rPr>
                      <w:rFonts w:ascii="Cambria Math" w:eastAsia="黑体" w:hAnsi="Cambria Math" w:cs="Times New Roman"/>
                      <w:sz w:val="20"/>
                      <w:szCs w:val="20"/>
                    </w:rPr>
                    <m:t>em</m:t>
                  </m:r>
                </m:sub>
              </m:sSub>
              <m:r>
                <w:rPr>
                  <w:rFonts w:ascii="Cambria Math" w:eastAsia="黑体" w:hAnsi="Cambria Math" w:cs="Times New Roman"/>
                  <w:sz w:val="20"/>
                  <w:szCs w:val="20"/>
                </w:rPr>
                <m:t xml:space="preserve"> #</m:t>
              </m:r>
              <m:d>
                <m:dPr>
                  <m:ctrlPr>
                    <w:rPr>
                      <w:rFonts w:ascii="Cambria Math" w:eastAsia="黑体" w:hAnsi="Cambria Math" w:cs="Times New Roman"/>
                      <w:i/>
                      <w:sz w:val="20"/>
                      <w:szCs w:val="20"/>
                    </w:rPr>
                  </m:ctrlPr>
                </m:dPr>
                <m:e>
                  <m:r>
                    <w:rPr>
                      <w:rFonts w:ascii="Cambria Math" w:eastAsia="黑体" w:hAnsi="Cambria Math" w:cs="Times New Roman"/>
                      <w:sz w:val="20"/>
                      <w:szCs w:val="20"/>
                    </w:rPr>
                    <m:t>S21</m:t>
                  </m:r>
                </m:e>
              </m:d>
            </m:e>
          </m:eqArr>
        </m:oMath>
      </m:oMathPara>
    </w:p>
    <w:p w14:paraId="41FF75AF" w14:textId="5BC01691" w:rsidR="003627E7" w:rsidRPr="00CD5FA8" w:rsidRDefault="003B1585" w:rsidP="003627E7">
      <w:pPr>
        <w:rPr>
          <w:rFonts w:ascii="Times New Roman" w:eastAsia="黑体" w:hAnsi="Times New Roman" w:cs="Times New Roman"/>
          <w:iCs/>
          <w:sz w:val="20"/>
          <w:szCs w:val="21"/>
        </w:rPr>
      </w:pPr>
      <w:r w:rsidRPr="00CD5FA8">
        <w:rPr>
          <w:rFonts w:ascii="Times New Roman" w:eastAsia="黑体" w:hAnsi="Times New Roman" w:cs="Times New Roman"/>
          <w:iCs/>
          <w:sz w:val="20"/>
          <w:szCs w:val="21"/>
        </w:rPr>
        <w:t xml:space="preserve">In experiments, the emitter is usually driven incoherently through photons (photoluminescence), electrons (cathodoluminescence), or electric currents (electroluminescence). </w:t>
      </w:r>
      <w:r w:rsidR="00857559" w:rsidRPr="00CD5FA8">
        <w:rPr>
          <w:rFonts w:ascii="Times New Roman" w:eastAsia="黑体" w:hAnsi="Times New Roman" w:cs="Times New Roman"/>
          <w:iCs/>
          <w:sz w:val="20"/>
          <w:szCs w:val="21"/>
        </w:rPr>
        <w:t>The chiral luminescence originates from the relative phase difference (</w:t>
      </w:r>
      <m:oMath>
        <m:r>
          <w:rPr>
            <w:rFonts w:ascii="Cambria Math" w:eastAsia="黑体" w:hAnsi="Cambria Math" w:cs="Times New Roman"/>
            <w:sz w:val="20"/>
            <w:szCs w:val="21"/>
          </w:rPr>
          <m:t>±π/2</m:t>
        </m:r>
      </m:oMath>
      <w:r w:rsidR="00857559" w:rsidRPr="00CD5FA8">
        <w:rPr>
          <w:rFonts w:ascii="Times New Roman" w:eastAsia="黑体" w:hAnsi="Times New Roman" w:cs="Times New Roman"/>
          <w:iCs/>
          <w:sz w:val="20"/>
          <w:szCs w:val="21"/>
        </w:rPr>
        <w:t xml:space="preserve">) between two oscillating dipoles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oMath>
      <w:r w:rsidR="00857559" w:rsidRPr="00CD5FA8">
        <w:rPr>
          <w:rFonts w:ascii="Times New Roman" w:eastAsia="黑体" w:hAnsi="Times New Roman" w:cs="Times New Roman" w:hint="eastAsia"/>
          <w:iCs/>
          <w:sz w:val="20"/>
          <w:szCs w:val="21"/>
        </w:rPr>
        <w:t xml:space="preserve"> </w:t>
      </w:r>
      <w:r w:rsidR="00857559" w:rsidRPr="00CD5FA8">
        <w:rPr>
          <w:rFonts w:ascii="Times New Roman" w:eastAsia="黑体" w:hAnsi="Times New Roman" w:cs="Times New Roman"/>
          <w:iCs/>
          <w:sz w:val="20"/>
          <w:szCs w:val="21"/>
        </w:rPr>
        <w:t xml:space="preserve">and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oMath>
      <w:r w:rsidR="00857559" w:rsidRPr="00CD5FA8">
        <w:rPr>
          <w:rFonts w:ascii="Times New Roman" w:eastAsia="黑体" w:hAnsi="Times New Roman" w:cs="Times New Roman" w:hint="eastAsia"/>
          <w:iCs/>
          <w:sz w:val="20"/>
          <w:szCs w:val="21"/>
        </w:rPr>
        <w:t xml:space="preserve"> </w:t>
      </w:r>
      <w:r w:rsidR="00857559" w:rsidRPr="00CD5FA8">
        <w:rPr>
          <w:rFonts w:ascii="Times New Roman" w:eastAsia="黑体" w:hAnsi="Times New Roman" w:cs="Times New Roman"/>
          <w:iCs/>
          <w:sz w:val="20"/>
          <w:szCs w:val="21"/>
        </w:rPr>
        <w:t xml:space="preserve">along the </w:t>
      </w:r>
      <w:r w:rsidR="00857559" w:rsidRPr="00CD5FA8">
        <w:rPr>
          <w:rFonts w:ascii="Times New Roman" w:eastAsia="黑体" w:hAnsi="Times New Roman" w:cs="Times New Roman"/>
          <w:i/>
          <w:sz w:val="20"/>
          <w:szCs w:val="21"/>
        </w:rPr>
        <w:t>x</w:t>
      </w:r>
      <w:r w:rsidR="00857559" w:rsidRPr="00CD5FA8">
        <w:rPr>
          <w:rFonts w:ascii="Times New Roman" w:eastAsia="黑体" w:hAnsi="Times New Roman" w:cs="Times New Roman"/>
          <w:iCs/>
          <w:sz w:val="20"/>
          <w:szCs w:val="21"/>
        </w:rPr>
        <w:t xml:space="preserve"> and </w:t>
      </w:r>
      <w:r w:rsidR="00857559" w:rsidRPr="00CD5FA8">
        <w:rPr>
          <w:rFonts w:ascii="Times New Roman" w:eastAsia="黑体" w:hAnsi="Times New Roman" w:cs="Times New Roman"/>
          <w:i/>
          <w:sz w:val="20"/>
          <w:szCs w:val="21"/>
        </w:rPr>
        <w:t>y</w:t>
      </w:r>
      <w:r w:rsidR="00857559" w:rsidRPr="00CD5FA8">
        <w:rPr>
          <w:rFonts w:ascii="Times New Roman" w:eastAsia="黑体" w:hAnsi="Times New Roman" w:cs="Times New Roman"/>
          <w:iCs/>
          <w:sz w:val="20"/>
          <w:szCs w:val="21"/>
        </w:rPr>
        <w:t xml:space="preserve"> directions, respectively. Namely, for pure circularly-polarized luminescence, the ratio between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x</m:t>
            </m:r>
          </m:sub>
        </m:sSub>
      </m:oMath>
      <w:r w:rsidR="00857559" w:rsidRPr="00CD5FA8">
        <w:rPr>
          <w:rFonts w:ascii="Times New Roman" w:eastAsia="黑体" w:hAnsi="Times New Roman" w:cs="Times New Roman" w:hint="eastAsia"/>
          <w:iCs/>
          <w:sz w:val="20"/>
          <w:szCs w:val="21"/>
        </w:rPr>
        <w:t xml:space="preserve"> </w:t>
      </w:r>
      <w:r w:rsidR="00857559" w:rsidRPr="00CD5FA8">
        <w:rPr>
          <w:rFonts w:ascii="Times New Roman" w:eastAsia="黑体" w:hAnsi="Times New Roman" w:cs="Times New Roman"/>
          <w:iCs/>
          <w:sz w:val="20"/>
          <w:szCs w:val="21"/>
        </w:rPr>
        <w:t xml:space="preserve">and </w:t>
      </w:r>
      <m:oMath>
        <m:sSub>
          <m:sSubPr>
            <m:ctrlPr>
              <w:rPr>
                <w:rFonts w:ascii="Cambria Math" w:eastAsia="黑体" w:hAnsi="Cambria Math" w:cs="Times New Roman"/>
                <w:i/>
                <w:iCs/>
                <w:sz w:val="20"/>
                <w:szCs w:val="21"/>
              </w:rPr>
            </m:ctrlPr>
          </m:sSubPr>
          <m:e>
            <m:r>
              <w:rPr>
                <w:rFonts w:ascii="Cambria Math" w:eastAsia="黑体" w:hAnsi="Cambria Math" w:cs="Times New Roman"/>
                <w:sz w:val="20"/>
                <w:szCs w:val="21"/>
              </w:rPr>
              <m:t>μ</m:t>
            </m:r>
          </m:e>
          <m:sub>
            <m:r>
              <w:rPr>
                <w:rFonts w:ascii="Cambria Math" w:eastAsia="黑体" w:hAnsi="Cambria Math" w:cs="Times New Roman"/>
                <w:sz w:val="20"/>
                <w:szCs w:val="21"/>
              </w:rPr>
              <m:t>y</m:t>
            </m:r>
          </m:sub>
        </m:sSub>
      </m:oMath>
      <w:r w:rsidR="00857559" w:rsidRPr="00CD5FA8">
        <w:rPr>
          <w:rFonts w:ascii="Times New Roman" w:eastAsia="黑体" w:hAnsi="Times New Roman" w:cs="Times New Roman" w:hint="eastAsia"/>
          <w:iCs/>
          <w:sz w:val="20"/>
          <w:szCs w:val="21"/>
        </w:rPr>
        <w:t xml:space="preserve"> </w:t>
      </w:r>
      <w:r w:rsidR="00857559" w:rsidRPr="00CD5FA8">
        <w:rPr>
          <w:rFonts w:ascii="Times New Roman" w:eastAsia="黑体" w:hAnsi="Times New Roman" w:cs="Times New Roman"/>
          <w:iCs/>
          <w:sz w:val="20"/>
          <w:szCs w:val="21"/>
        </w:rPr>
        <w:t>should be</w:t>
      </w:r>
      <w:r w:rsidR="00857559" w:rsidRPr="00CD5FA8">
        <w:rPr>
          <w:rFonts w:ascii="Times New Roman" w:eastAsia="黑体" w:hAnsi="Times New Roman" w:cs="Times New Roman"/>
          <w:sz w:val="20"/>
          <w:szCs w:val="20"/>
        </w:rPr>
        <w:t xml:space="preserve"> </w:t>
      </w:r>
      <m:oMath>
        <m:r>
          <w:rPr>
            <w:rFonts w:ascii="Cambria Math" w:eastAsia="黑体" w:hAnsi="Cambria Math" w:cs="Times New Roman"/>
            <w:sz w:val="20"/>
            <w:szCs w:val="20"/>
          </w:rPr>
          <m:t>±i</m:t>
        </m:r>
      </m:oMath>
      <w:r w:rsidR="00857559" w:rsidRPr="00CD5FA8">
        <w:rPr>
          <w:rFonts w:ascii="Times New Roman" w:eastAsia="黑体" w:hAnsi="Times New Roman" w:cs="Times New Roman" w:hint="eastAsia"/>
          <w:sz w:val="20"/>
          <w:szCs w:val="20"/>
        </w:rPr>
        <w:t>.</w:t>
      </w:r>
      <w:r w:rsidR="00857559" w:rsidRPr="00CD5FA8">
        <w:rPr>
          <w:rFonts w:ascii="Times New Roman" w:eastAsia="黑体" w:hAnsi="Times New Roman" w:cs="Times New Roman"/>
          <w:sz w:val="20"/>
          <w:szCs w:val="20"/>
        </w:rPr>
        <w:t xml:space="preserve"> </w:t>
      </w:r>
      <w:r w:rsidR="00857559" w:rsidRPr="00CD5FA8">
        <w:rPr>
          <w:rFonts w:ascii="Times New Roman" w:eastAsia="黑体" w:hAnsi="Times New Roman" w:cs="Times New Roman"/>
          <w:iCs/>
          <w:sz w:val="20"/>
          <w:szCs w:val="21"/>
        </w:rPr>
        <w:t>I</w:t>
      </w:r>
      <w:r w:rsidR="00A7309C" w:rsidRPr="00CD5FA8">
        <w:rPr>
          <w:rFonts w:ascii="Times New Roman" w:eastAsia="黑体" w:hAnsi="Times New Roman" w:cs="Times New Roman"/>
          <w:iCs/>
          <w:sz w:val="20"/>
          <w:szCs w:val="21"/>
        </w:rPr>
        <w:t>f we look at</w:t>
      </w:r>
      <w:r w:rsidRPr="00CD5FA8">
        <w:rPr>
          <w:rFonts w:ascii="Times New Roman" w:eastAsia="黑体" w:hAnsi="Times New Roman" w:cs="Times New Roman"/>
          <w:iCs/>
          <w:sz w:val="20"/>
          <w:szCs w:val="21"/>
        </w:rPr>
        <w:t xml:space="preserve"> </w:t>
      </w:r>
      <w:r w:rsidR="00A7309C" w:rsidRPr="00CD5FA8">
        <w:rPr>
          <w:rFonts w:ascii="Times New Roman" w:eastAsia="黑体" w:hAnsi="Times New Roman" w:cs="Times New Roman"/>
          <w:iCs/>
          <w:sz w:val="20"/>
          <w:szCs w:val="21"/>
        </w:rPr>
        <w:t>the oscillation component at any</w:t>
      </w:r>
      <w:r w:rsidRPr="00CD5FA8">
        <w:rPr>
          <w:rFonts w:ascii="Times New Roman" w:eastAsia="黑体" w:hAnsi="Times New Roman" w:cs="Times New Roman"/>
          <w:iCs/>
          <w:sz w:val="20"/>
          <w:szCs w:val="21"/>
        </w:rPr>
        <w:t xml:space="preserve"> single frequency, </w:t>
      </w:r>
      <w:r w:rsidR="00A7309C" w:rsidRPr="00CD5FA8">
        <w:rPr>
          <w:rFonts w:ascii="Times New Roman" w:eastAsia="黑体" w:hAnsi="Times New Roman" w:cs="Times New Roman"/>
          <w:iCs/>
          <w:sz w:val="20"/>
          <w:szCs w:val="21"/>
        </w:rPr>
        <w:t>we can easily obtain</w:t>
      </w:r>
      <w:r w:rsidR="00C623C3" w:rsidRPr="00CD5FA8">
        <w:rPr>
          <w:rFonts w:ascii="Times New Roman" w:eastAsia="黑体" w:hAnsi="Times New Roman" w:cs="Times New Roman"/>
          <w:iCs/>
          <w:sz w:val="20"/>
          <w:szCs w:val="21"/>
        </w:rPr>
        <w:t xml:space="preserve"> through Equations (S19</w:t>
      </w:r>
      <w:r w:rsidR="00CD5FA8">
        <w:rPr>
          <w:rFonts w:ascii="Times New Roman" w:eastAsia="黑体" w:hAnsi="Times New Roman" w:cs="Times New Roman"/>
          <w:iCs/>
          <w:sz w:val="20"/>
          <w:szCs w:val="21"/>
        </w:rPr>
        <w:t>) and</w:t>
      </w:r>
      <w:r w:rsidR="00C623C3" w:rsidRPr="00CD5FA8">
        <w:rPr>
          <w:rFonts w:ascii="Times New Roman" w:eastAsia="黑体" w:hAnsi="Times New Roman" w:cs="Times New Roman"/>
          <w:iCs/>
          <w:sz w:val="20"/>
          <w:szCs w:val="21"/>
        </w:rPr>
        <w:t xml:space="preserve"> </w:t>
      </w:r>
      <w:r w:rsidR="00CD5FA8">
        <w:rPr>
          <w:rFonts w:ascii="Times New Roman" w:eastAsia="黑体" w:hAnsi="Times New Roman" w:cs="Times New Roman"/>
          <w:iCs/>
          <w:sz w:val="20"/>
          <w:szCs w:val="21"/>
        </w:rPr>
        <w:t>(</w:t>
      </w:r>
      <w:r w:rsidR="00C623C3" w:rsidRPr="00CD5FA8">
        <w:rPr>
          <w:rFonts w:ascii="Times New Roman" w:eastAsia="黑体" w:hAnsi="Times New Roman" w:cs="Times New Roman"/>
          <w:iCs/>
          <w:sz w:val="20"/>
          <w:szCs w:val="21"/>
        </w:rPr>
        <w:t>S20)</w:t>
      </w:r>
      <w:r w:rsidR="00A7309C" w:rsidRPr="00CD5FA8">
        <w:rPr>
          <w:rFonts w:ascii="Times New Roman" w:eastAsia="黑体" w:hAnsi="Times New Roman" w:cs="Times New Roman"/>
          <w:iCs/>
          <w:sz w:val="20"/>
          <w:szCs w:val="21"/>
        </w:rPr>
        <w:t>:</w:t>
      </w:r>
    </w:p>
    <w:p w14:paraId="56D1240C" w14:textId="37112EC1" w:rsidR="00A7309C" w:rsidRPr="00CD5FA8" w:rsidRDefault="00000000" w:rsidP="003627E7">
      <w:pPr>
        <w:rPr>
          <w:rFonts w:ascii="Times New Roman" w:eastAsia="黑体" w:hAnsi="Times New Roman" w:cs="Times New Roman"/>
          <w:sz w:val="20"/>
          <w:szCs w:val="21"/>
        </w:rPr>
      </w:pPr>
      <m:oMathPara>
        <m:oMath>
          <m:eqArr>
            <m:eqArrPr>
              <m:maxDist m:val="1"/>
              <m:ctrlPr>
                <w:rPr>
                  <w:rFonts w:ascii="Cambria Math" w:hAnsi="Cambria Math"/>
                  <w:i/>
                  <w:sz w:val="20"/>
                  <w:szCs w:val="21"/>
                </w:rPr>
              </m:ctrlPr>
            </m:eqArrPr>
            <m:e>
              <m:r>
                <w:rPr>
                  <w:rFonts w:ascii="Cambria Math" w:hAnsi="Cambria Math"/>
                  <w:sz w:val="20"/>
                  <w:szCs w:val="21"/>
                </w:rPr>
                <m:t>β=</m:t>
              </m:r>
              <m:f>
                <m:fPr>
                  <m:ctrlPr>
                    <w:rPr>
                      <w:rFonts w:ascii="Cambria Math" w:hAnsi="Cambria Math"/>
                      <w:i/>
                      <w:sz w:val="20"/>
                      <w:szCs w:val="21"/>
                    </w:rPr>
                  </m:ctrlPr>
                </m:fPr>
                <m:num>
                  <m:sSub>
                    <m:sSubPr>
                      <m:ctrlPr>
                        <w:rPr>
                          <w:rFonts w:ascii="Cambria Math" w:hAnsi="Cambria Math"/>
                          <w:i/>
                          <w:sz w:val="20"/>
                          <w:szCs w:val="21"/>
                        </w:rPr>
                      </m:ctrlPr>
                    </m:sSubPr>
                    <m:e>
                      <m:r>
                        <w:rPr>
                          <w:rFonts w:ascii="Cambria Math" w:hAnsi="Cambria Math"/>
                          <w:sz w:val="20"/>
                          <w:szCs w:val="21"/>
                        </w:rPr>
                        <m:t>μ</m:t>
                      </m:r>
                    </m:e>
                    <m:sub>
                      <m:r>
                        <w:rPr>
                          <w:rFonts w:ascii="Cambria Math" w:hAnsi="Cambria Math"/>
                          <w:sz w:val="20"/>
                          <w:szCs w:val="21"/>
                        </w:rPr>
                        <m:t>y</m:t>
                      </m:r>
                    </m:sub>
                  </m:sSub>
                  <m:d>
                    <m:dPr>
                      <m:ctrlPr>
                        <w:rPr>
                          <w:rFonts w:ascii="Cambria Math" w:hAnsi="Cambria Math"/>
                          <w:i/>
                          <w:sz w:val="20"/>
                          <w:szCs w:val="21"/>
                        </w:rPr>
                      </m:ctrlPr>
                    </m:dPr>
                    <m:e>
                      <m:r>
                        <w:rPr>
                          <w:rFonts w:ascii="Cambria Math" w:hAnsi="Cambria Math"/>
                          <w:sz w:val="20"/>
                          <w:szCs w:val="21"/>
                        </w:rPr>
                        <m:t>ω</m:t>
                      </m:r>
                    </m:e>
                  </m:d>
                </m:num>
                <m:den>
                  <m:sSub>
                    <m:sSubPr>
                      <m:ctrlPr>
                        <w:rPr>
                          <w:rFonts w:ascii="Cambria Math" w:hAnsi="Cambria Math"/>
                          <w:i/>
                          <w:sz w:val="20"/>
                          <w:szCs w:val="21"/>
                        </w:rPr>
                      </m:ctrlPr>
                    </m:sSubPr>
                    <m:e>
                      <m:r>
                        <w:rPr>
                          <w:rFonts w:ascii="Cambria Math" w:hAnsi="Cambria Math"/>
                          <w:sz w:val="20"/>
                          <w:szCs w:val="21"/>
                        </w:rPr>
                        <m:t>μ</m:t>
                      </m:r>
                    </m:e>
                    <m:sub>
                      <m:r>
                        <w:rPr>
                          <w:rFonts w:ascii="Cambria Math" w:hAnsi="Cambria Math"/>
                          <w:sz w:val="20"/>
                          <w:szCs w:val="21"/>
                        </w:rPr>
                        <m:t>x</m:t>
                      </m:r>
                    </m:sub>
                  </m:sSub>
                  <m:d>
                    <m:dPr>
                      <m:ctrlPr>
                        <w:rPr>
                          <w:rFonts w:ascii="Cambria Math" w:hAnsi="Cambria Math"/>
                          <w:i/>
                          <w:sz w:val="20"/>
                          <w:szCs w:val="21"/>
                        </w:rPr>
                      </m:ctrlPr>
                    </m:dPr>
                    <m:e>
                      <m:r>
                        <w:rPr>
                          <w:rFonts w:ascii="Cambria Math" w:hAnsi="Cambria Math"/>
                          <w:sz w:val="20"/>
                          <w:szCs w:val="21"/>
                        </w:rPr>
                        <m:t>ω</m:t>
                      </m:r>
                    </m:e>
                  </m:d>
                </m:den>
              </m:f>
              <m:r>
                <w:rPr>
                  <w:rFonts w:ascii="Cambria Math" w:hAnsi="Cambria Math"/>
                  <w:sz w:val="20"/>
                  <w:szCs w:val="21"/>
                </w:rPr>
                <m:t>=</m:t>
              </m:r>
              <m:f>
                <m:fPr>
                  <m:ctrlPr>
                    <w:rPr>
                      <w:rFonts w:ascii="Cambria Math" w:hAnsi="Cambria Math"/>
                      <w:i/>
                      <w:sz w:val="20"/>
                      <w:szCs w:val="21"/>
                    </w:rPr>
                  </m:ctrlPr>
                </m:fPr>
                <m:num>
                  <m:sSub>
                    <m:sSubPr>
                      <m:ctrlPr>
                        <w:rPr>
                          <w:rFonts w:ascii="Cambria Math" w:hAnsi="Cambria Math"/>
                          <w:i/>
                          <w:sz w:val="20"/>
                          <w:szCs w:val="21"/>
                        </w:rPr>
                      </m:ctrlPr>
                    </m:sSubPr>
                    <m:e>
                      <m:r>
                        <w:rPr>
                          <w:rFonts w:ascii="Cambria Math" w:hAnsi="Cambria Math"/>
                          <w:sz w:val="20"/>
                          <w:szCs w:val="21"/>
                        </w:rPr>
                        <m:t>g</m:t>
                      </m:r>
                    </m:e>
                    <m:sub>
                      <m:r>
                        <w:rPr>
                          <w:rFonts w:ascii="Cambria Math" w:hAnsi="Cambria Math"/>
                          <w:sz w:val="20"/>
                          <w:szCs w:val="21"/>
                        </w:rPr>
                        <m:t>y</m:t>
                      </m:r>
                    </m:sub>
                  </m:sSub>
                  <m:d>
                    <m:dPr>
                      <m:ctrlPr>
                        <w:rPr>
                          <w:rFonts w:ascii="Cambria Math" w:hAnsi="Cambria Math"/>
                          <w:i/>
                          <w:sz w:val="20"/>
                          <w:szCs w:val="21"/>
                        </w:rPr>
                      </m:ctrlPr>
                    </m:dPr>
                    <m:e>
                      <m:sSubSup>
                        <m:sSubSupPr>
                          <m:ctrlPr>
                            <w:rPr>
                              <w:rFonts w:ascii="Cambria Math" w:hAnsi="Cambria Math"/>
                              <w:i/>
                              <w:sz w:val="20"/>
                              <w:szCs w:val="21"/>
                            </w:rPr>
                          </m:ctrlPr>
                        </m:sSubSupPr>
                        <m:e>
                          <m:r>
                            <w:rPr>
                              <w:rFonts w:ascii="Cambria Math" w:hAnsi="Cambria Math"/>
                              <w:sz w:val="20"/>
                              <w:szCs w:val="21"/>
                            </w:rPr>
                            <m:t>ω</m:t>
                          </m:r>
                        </m:e>
                        <m:sub>
                          <m:r>
                            <w:rPr>
                              <w:rFonts w:ascii="Cambria Math" w:hAnsi="Cambria Math"/>
                              <w:sz w:val="20"/>
                              <w:szCs w:val="21"/>
                            </w:rPr>
                            <m:t>x</m:t>
                          </m:r>
                        </m:sub>
                        <m:sup>
                          <m:r>
                            <w:rPr>
                              <w:rFonts w:ascii="Cambria Math" w:hAnsi="Cambria Math"/>
                              <w:sz w:val="20"/>
                              <w:szCs w:val="21"/>
                            </w:rPr>
                            <m:t>2</m:t>
                          </m:r>
                        </m:sup>
                      </m:sSubSup>
                      <m:r>
                        <w:rPr>
                          <w:rFonts w:ascii="Cambria Math" w:hAnsi="Cambria Math"/>
                          <w:sz w:val="20"/>
                          <w:szCs w:val="21"/>
                        </w:rPr>
                        <m:t>-</m:t>
                      </m:r>
                      <m:sSup>
                        <m:sSupPr>
                          <m:ctrlPr>
                            <w:rPr>
                              <w:rFonts w:ascii="Cambria Math" w:hAnsi="Cambria Math"/>
                              <w:i/>
                              <w:sz w:val="20"/>
                              <w:szCs w:val="21"/>
                            </w:rPr>
                          </m:ctrlPr>
                        </m:sSupPr>
                        <m:e>
                          <m:r>
                            <w:rPr>
                              <w:rFonts w:ascii="Cambria Math" w:hAnsi="Cambria Math"/>
                              <w:sz w:val="20"/>
                              <w:szCs w:val="21"/>
                            </w:rPr>
                            <m:t>ω</m:t>
                          </m:r>
                        </m:e>
                        <m:sup>
                          <m:r>
                            <w:rPr>
                              <w:rFonts w:ascii="Cambria Math" w:hAnsi="Cambria Math"/>
                              <w:sz w:val="20"/>
                              <w:szCs w:val="21"/>
                            </w:rPr>
                            <m:t>2</m:t>
                          </m:r>
                        </m:sup>
                      </m:sSup>
                      <m:r>
                        <w:rPr>
                          <w:rFonts w:ascii="Cambria Math" w:hAnsi="Cambria Math"/>
                          <w:sz w:val="20"/>
                          <w:szCs w:val="21"/>
                        </w:rPr>
                        <m:t>-i</m:t>
                      </m:r>
                      <m:sSub>
                        <m:sSubPr>
                          <m:ctrlPr>
                            <w:rPr>
                              <w:rFonts w:ascii="Cambria Math" w:hAnsi="Cambria Math"/>
                              <w:i/>
                              <w:sz w:val="20"/>
                              <w:szCs w:val="21"/>
                            </w:rPr>
                          </m:ctrlPr>
                        </m:sSubPr>
                        <m:e>
                          <m:r>
                            <m:rPr>
                              <m:sty m:val="p"/>
                            </m:rPr>
                            <w:rPr>
                              <w:rFonts w:ascii="Cambria Math" w:hAnsi="Cambria Math"/>
                              <w:sz w:val="20"/>
                              <w:szCs w:val="21"/>
                            </w:rPr>
                            <m:t>Γ</m:t>
                          </m:r>
                          <m:ctrlPr>
                            <w:rPr>
                              <w:rFonts w:ascii="Cambria Math" w:hAnsi="Cambria Math"/>
                              <w:sz w:val="20"/>
                              <w:szCs w:val="21"/>
                            </w:rPr>
                          </m:ctrlPr>
                        </m:e>
                        <m:sub>
                          <m:r>
                            <w:rPr>
                              <w:rFonts w:ascii="Cambria Math" w:hAnsi="Cambria Math"/>
                              <w:sz w:val="20"/>
                              <w:szCs w:val="21"/>
                            </w:rPr>
                            <m:t>x</m:t>
                          </m:r>
                        </m:sub>
                      </m:sSub>
                      <m:r>
                        <w:rPr>
                          <w:rFonts w:ascii="Cambria Math" w:hAnsi="Cambria Math"/>
                          <w:sz w:val="20"/>
                          <w:szCs w:val="21"/>
                        </w:rPr>
                        <m:t>ω</m:t>
                      </m:r>
                    </m:e>
                  </m:d>
                </m:num>
                <m:den>
                  <m:sSub>
                    <m:sSubPr>
                      <m:ctrlPr>
                        <w:rPr>
                          <w:rFonts w:ascii="Cambria Math" w:hAnsi="Cambria Math"/>
                          <w:i/>
                          <w:sz w:val="20"/>
                          <w:szCs w:val="21"/>
                        </w:rPr>
                      </m:ctrlPr>
                    </m:sSubPr>
                    <m:e>
                      <m:r>
                        <w:rPr>
                          <w:rFonts w:ascii="Cambria Math" w:hAnsi="Cambria Math"/>
                          <w:sz w:val="20"/>
                          <w:szCs w:val="21"/>
                        </w:rPr>
                        <m:t>g</m:t>
                      </m:r>
                    </m:e>
                    <m:sub>
                      <m:r>
                        <w:rPr>
                          <w:rFonts w:ascii="Cambria Math" w:hAnsi="Cambria Math"/>
                          <w:sz w:val="20"/>
                          <w:szCs w:val="21"/>
                        </w:rPr>
                        <m:t>x</m:t>
                      </m:r>
                    </m:sub>
                  </m:sSub>
                  <m:d>
                    <m:dPr>
                      <m:ctrlPr>
                        <w:rPr>
                          <w:rFonts w:ascii="Cambria Math" w:hAnsi="Cambria Math"/>
                          <w:i/>
                          <w:sz w:val="20"/>
                          <w:szCs w:val="21"/>
                        </w:rPr>
                      </m:ctrlPr>
                    </m:dPr>
                    <m:e>
                      <m:sSubSup>
                        <m:sSubSupPr>
                          <m:ctrlPr>
                            <w:rPr>
                              <w:rFonts w:ascii="Cambria Math" w:hAnsi="Cambria Math"/>
                              <w:i/>
                              <w:sz w:val="20"/>
                              <w:szCs w:val="21"/>
                            </w:rPr>
                          </m:ctrlPr>
                        </m:sSubSupPr>
                        <m:e>
                          <m:r>
                            <w:rPr>
                              <w:rFonts w:ascii="Cambria Math" w:hAnsi="Cambria Math"/>
                              <w:sz w:val="20"/>
                              <w:szCs w:val="21"/>
                            </w:rPr>
                            <m:t>ω</m:t>
                          </m:r>
                        </m:e>
                        <m:sub>
                          <m:r>
                            <w:rPr>
                              <w:rFonts w:ascii="Cambria Math" w:hAnsi="Cambria Math"/>
                              <w:sz w:val="20"/>
                              <w:szCs w:val="21"/>
                            </w:rPr>
                            <m:t>y</m:t>
                          </m:r>
                        </m:sub>
                        <m:sup>
                          <m:r>
                            <w:rPr>
                              <w:rFonts w:ascii="Cambria Math" w:hAnsi="Cambria Math"/>
                              <w:sz w:val="20"/>
                              <w:szCs w:val="21"/>
                            </w:rPr>
                            <m:t>2</m:t>
                          </m:r>
                        </m:sup>
                      </m:sSubSup>
                      <m:r>
                        <w:rPr>
                          <w:rFonts w:ascii="Cambria Math" w:hAnsi="Cambria Math"/>
                          <w:sz w:val="20"/>
                          <w:szCs w:val="21"/>
                        </w:rPr>
                        <m:t>-</m:t>
                      </m:r>
                      <m:sSup>
                        <m:sSupPr>
                          <m:ctrlPr>
                            <w:rPr>
                              <w:rFonts w:ascii="Cambria Math" w:hAnsi="Cambria Math"/>
                              <w:i/>
                              <w:sz w:val="20"/>
                              <w:szCs w:val="21"/>
                            </w:rPr>
                          </m:ctrlPr>
                        </m:sSupPr>
                        <m:e>
                          <m:r>
                            <w:rPr>
                              <w:rFonts w:ascii="Cambria Math" w:hAnsi="Cambria Math"/>
                              <w:sz w:val="20"/>
                              <w:szCs w:val="21"/>
                            </w:rPr>
                            <m:t>ω</m:t>
                          </m:r>
                        </m:e>
                        <m:sup>
                          <m:r>
                            <w:rPr>
                              <w:rFonts w:ascii="Cambria Math" w:hAnsi="Cambria Math"/>
                              <w:sz w:val="20"/>
                              <w:szCs w:val="21"/>
                            </w:rPr>
                            <m:t>2</m:t>
                          </m:r>
                        </m:sup>
                      </m:sSup>
                      <m:r>
                        <w:rPr>
                          <w:rFonts w:ascii="Cambria Math" w:hAnsi="Cambria Math"/>
                          <w:sz w:val="20"/>
                          <w:szCs w:val="21"/>
                        </w:rPr>
                        <m:t>-i</m:t>
                      </m:r>
                      <m:sSub>
                        <m:sSubPr>
                          <m:ctrlPr>
                            <w:rPr>
                              <w:rFonts w:ascii="Cambria Math" w:hAnsi="Cambria Math"/>
                              <w:i/>
                              <w:sz w:val="20"/>
                              <w:szCs w:val="21"/>
                            </w:rPr>
                          </m:ctrlPr>
                        </m:sSubPr>
                        <m:e>
                          <m:r>
                            <m:rPr>
                              <m:sty m:val="p"/>
                            </m:rPr>
                            <w:rPr>
                              <w:rFonts w:ascii="Cambria Math" w:hAnsi="Cambria Math"/>
                              <w:sz w:val="20"/>
                              <w:szCs w:val="21"/>
                            </w:rPr>
                            <m:t>Γ</m:t>
                          </m:r>
                          <m:ctrlPr>
                            <w:rPr>
                              <w:rFonts w:ascii="Cambria Math" w:hAnsi="Cambria Math"/>
                              <w:sz w:val="20"/>
                              <w:szCs w:val="21"/>
                            </w:rPr>
                          </m:ctrlPr>
                        </m:e>
                        <m:sub>
                          <m:r>
                            <w:rPr>
                              <w:rFonts w:ascii="Cambria Math" w:hAnsi="Cambria Math"/>
                              <w:sz w:val="20"/>
                              <w:szCs w:val="21"/>
                            </w:rPr>
                            <m:t>y</m:t>
                          </m:r>
                        </m:sub>
                      </m:sSub>
                      <m:r>
                        <w:rPr>
                          <w:rFonts w:ascii="Cambria Math" w:hAnsi="Cambria Math"/>
                          <w:sz w:val="20"/>
                          <w:szCs w:val="21"/>
                        </w:rPr>
                        <m:t>ω</m:t>
                      </m:r>
                    </m:e>
                  </m:d>
                </m:den>
              </m:f>
              <m:r>
                <w:rPr>
                  <w:rFonts w:ascii="Cambria Math" w:hAnsi="Cambria Math"/>
                  <w:sz w:val="20"/>
                  <w:szCs w:val="21"/>
                </w:rPr>
                <m:t>#</m:t>
              </m:r>
              <m:d>
                <m:dPr>
                  <m:ctrlPr>
                    <w:rPr>
                      <w:rFonts w:ascii="Cambria Math" w:hAnsi="Cambria Math"/>
                      <w:i/>
                      <w:sz w:val="20"/>
                      <w:szCs w:val="21"/>
                    </w:rPr>
                  </m:ctrlPr>
                </m:dPr>
                <m:e>
                  <m:r>
                    <w:rPr>
                      <w:rFonts w:ascii="Cambria Math" w:hAnsi="Cambria Math"/>
                      <w:sz w:val="20"/>
                      <w:szCs w:val="21"/>
                    </w:rPr>
                    <m:t>S22</m:t>
                  </m:r>
                </m:e>
              </m:d>
            </m:e>
          </m:eqArr>
        </m:oMath>
      </m:oMathPara>
    </w:p>
    <w:p w14:paraId="66BF3383" w14:textId="77777777" w:rsidR="002226C6" w:rsidRPr="00CD5FA8" w:rsidRDefault="005153A4" w:rsidP="005D13FF">
      <w:pPr>
        <w:rPr>
          <w:rFonts w:ascii="Times New Roman" w:eastAsia="黑体" w:hAnsi="Times New Roman" w:cs="Times New Roman"/>
          <w:sz w:val="20"/>
          <w:szCs w:val="20"/>
        </w:rPr>
      </w:pPr>
      <w:r w:rsidRPr="00CD5FA8">
        <w:rPr>
          <w:rFonts w:ascii="Times New Roman" w:eastAsia="黑体" w:hAnsi="Times New Roman" w:cs="Times New Roman"/>
          <w:sz w:val="20"/>
          <w:szCs w:val="20"/>
        </w:rPr>
        <w:t xml:space="preserve">Here, </w:t>
      </w:r>
      <m:oMath>
        <m:r>
          <w:rPr>
            <w:rFonts w:ascii="Cambria Math" w:eastAsia="黑体" w:hAnsi="Cambria Math" w:cs="Times New Roman"/>
            <w:sz w:val="20"/>
            <w:szCs w:val="20"/>
          </w:rPr>
          <m:t>β</m:t>
        </m:r>
      </m:oMath>
      <w:r w:rsidRPr="00CD5FA8">
        <w:rPr>
          <w:rFonts w:ascii="Times New Roman" w:eastAsia="黑体" w:hAnsi="Times New Roman" w:cs="Times New Roman" w:hint="eastAsia"/>
          <w:sz w:val="20"/>
          <w:szCs w:val="20"/>
        </w:rPr>
        <w:t xml:space="preserve"> </w:t>
      </w:r>
      <w:r w:rsidRPr="00CD5FA8">
        <w:rPr>
          <w:rFonts w:ascii="Times New Roman" w:eastAsia="黑体" w:hAnsi="Times New Roman" w:cs="Times New Roman"/>
          <w:sz w:val="20"/>
          <w:szCs w:val="20"/>
        </w:rPr>
        <w:t xml:space="preserve">is the complex ratio between the dipole moments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oMath>
      <w:r w:rsidRPr="00CD5FA8">
        <w:rPr>
          <w:rFonts w:ascii="Times New Roman" w:eastAsia="黑体" w:hAnsi="Times New Roman" w:cs="Times New Roman" w:hint="eastAsia"/>
          <w:sz w:val="20"/>
          <w:szCs w:val="20"/>
        </w:rPr>
        <w:t xml:space="preserve"> </w:t>
      </w:r>
      <w:r w:rsidRPr="00CD5FA8">
        <w:rPr>
          <w:rFonts w:ascii="Times New Roman" w:eastAsia="黑体" w:hAnsi="Times New Roman" w:cs="Times New Roman"/>
          <w:sz w:val="20"/>
          <w:szCs w:val="20"/>
        </w:rPr>
        <w:t xml:space="preserve">and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oMath>
      <w:r w:rsidRPr="00CD5FA8">
        <w:rPr>
          <w:rFonts w:ascii="Times New Roman" w:eastAsia="黑体" w:hAnsi="Times New Roman" w:cs="Times New Roman" w:hint="eastAsia"/>
          <w:sz w:val="20"/>
          <w:szCs w:val="20"/>
        </w:rPr>
        <w:t>.</w:t>
      </w:r>
      <w:r w:rsidRPr="00CD5FA8">
        <w:rPr>
          <w:rFonts w:ascii="Times New Roman" w:eastAsia="黑体" w:hAnsi="Times New Roman" w:cs="Times New Roman"/>
          <w:sz w:val="20"/>
          <w:szCs w:val="20"/>
        </w:rPr>
        <w:t xml:space="preserve"> While the absolute luminescence intensity depends on the magnitudes of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x,y</m:t>
            </m:r>
          </m:sub>
        </m:sSub>
      </m:oMath>
      <w:r w:rsidRPr="00CD5FA8">
        <w:rPr>
          <w:rFonts w:ascii="Times New Roman" w:eastAsia="黑体" w:hAnsi="Times New Roman" w:cs="Times New Roman" w:hint="eastAsia"/>
          <w:sz w:val="20"/>
          <w:szCs w:val="20"/>
        </w:rPr>
        <w:t>,</w:t>
      </w:r>
      <w:r w:rsidRPr="00CD5FA8">
        <w:rPr>
          <w:rFonts w:ascii="Times New Roman" w:eastAsia="黑体" w:hAnsi="Times New Roman" w:cs="Times New Roman"/>
          <w:sz w:val="20"/>
          <w:szCs w:val="20"/>
        </w:rPr>
        <w:t xml:space="preserve"> both the angular distribution and overall integral of luminescence DCP are solely decided by </w:t>
      </w:r>
      <w:r w:rsidRPr="00CD5FA8">
        <w:rPr>
          <w:rFonts w:ascii="Times New Roman" w:eastAsia="黑体" w:hAnsi="Times New Roman" w:cs="Times New Roman" w:hint="eastAsia"/>
          <w:sz w:val="20"/>
          <w:szCs w:val="20"/>
        </w:rPr>
        <w:t>t</w:t>
      </w:r>
      <w:r w:rsidRPr="00CD5FA8">
        <w:rPr>
          <w:rFonts w:ascii="Times New Roman" w:eastAsia="黑体" w:hAnsi="Times New Roman" w:cs="Times New Roman"/>
          <w:sz w:val="20"/>
          <w:szCs w:val="20"/>
        </w:rPr>
        <w:t xml:space="preserve">he complex ratio </w:t>
      </w:r>
      <m:oMath>
        <m:r>
          <w:rPr>
            <w:rFonts w:ascii="Cambria Math" w:eastAsia="黑体" w:hAnsi="Cambria Math" w:cs="Times New Roman"/>
            <w:sz w:val="20"/>
            <w:szCs w:val="20"/>
          </w:rPr>
          <m:t>β</m:t>
        </m:r>
      </m:oMath>
      <w:r w:rsidR="002226C6" w:rsidRPr="00CD5FA8">
        <w:rPr>
          <w:rFonts w:ascii="Times New Roman" w:eastAsia="黑体" w:hAnsi="Times New Roman" w:cs="Times New Roman"/>
          <w:sz w:val="20"/>
          <w:szCs w:val="20"/>
        </w:rPr>
        <w:t>:</w:t>
      </w:r>
    </w:p>
    <w:p w14:paraId="58BFBC2B" w14:textId="4EA2A46C" w:rsidR="002226C6" w:rsidRPr="00CD5FA8" w:rsidRDefault="00000000" w:rsidP="005D13FF">
      <w:pPr>
        <w:rPr>
          <w:rFonts w:ascii="Times New Roman" w:eastAsia="黑体" w:hAnsi="Times New Roman" w:cs="Times New Roman"/>
          <w:sz w:val="20"/>
          <w:szCs w:val="20"/>
        </w:rPr>
      </w:pPr>
      <m:oMathPara>
        <m:oMath>
          <m:eqArr>
            <m:eqArrPr>
              <m:maxDist m:val="1"/>
              <m:ctrlPr>
                <w:rPr>
                  <w:rFonts w:ascii="Cambria Math" w:eastAsia="黑体" w:hAnsi="Cambria Math" w:cs="Times New Roman"/>
                  <w:i/>
                  <w:sz w:val="20"/>
                  <w:szCs w:val="20"/>
                </w:rPr>
              </m:ctrlPr>
            </m:eqArrPr>
            <m:e>
              <w:bookmarkStart w:id="34" w:name="_Hlk153538219"/>
              <m:r>
                <w:rPr>
                  <w:rFonts w:ascii="Cambria Math" w:eastAsia="黑体" w:hAnsi="Cambria Math" w:cs="Times New Roman"/>
                  <w:sz w:val="20"/>
                  <w:szCs w:val="20"/>
                </w:rPr>
                <m:t>DCP=</m:t>
              </m:r>
              <m:f>
                <m:fPr>
                  <m:ctrlPr>
                    <w:rPr>
                      <w:rFonts w:ascii="Cambria Math" w:eastAsia="黑体" w:hAnsi="Cambria Math" w:cs="Times New Roman"/>
                      <w:i/>
                      <w:sz w:val="20"/>
                      <w:szCs w:val="20"/>
                    </w:rPr>
                  </m:ctrlPr>
                </m:fPr>
                <m:num>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r>
                            <w:rPr>
                              <w:rFonts w:ascii="Cambria Math" w:eastAsia="黑体" w:hAnsi="Cambria Math" w:cs="Times New Roman"/>
                              <w:sz w:val="20"/>
                              <w:szCs w:val="20"/>
                            </w:rPr>
                            <m:t>-i</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e>
                      </m:d>
                    </m:e>
                    <m:sup>
                      <m:r>
                        <w:rPr>
                          <w:rFonts w:ascii="Cambria Math" w:eastAsia="黑体" w:hAnsi="Cambria Math" w:cs="Times New Roman"/>
                          <w:sz w:val="20"/>
                          <w:szCs w:val="20"/>
                        </w:rPr>
                        <m:t>2</m:t>
                      </m:r>
                    </m:sup>
                  </m:sSup>
                  <m:r>
                    <w:rPr>
                      <w:rFonts w:ascii="Cambria Math" w:eastAsia="黑体" w:hAnsi="Cambria Math" w:cs="Times New Roman"/>
                      <w:sz w:val="20"/>
                      <w:szCs w:val="20"/>
                    </w:rPr>
                    <m:t>-</m:t>
                  </m:r>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r>
                            <w:rPr>
                              <w:rFonts w:ascii="Cambria Math" w:eastAsia="黑体" w:hAnsi="Cambria Math" w:cs="Times New Roman"/>
                              <w:sz w:val="20"/>
                              <w:szCs w:val="20"/>
                            </w:rPr>
                            <m:t>+i</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e>
                      </m:d>
                    </m:e>
                    <m:sup>
                      <m:r>
                        <w:rPr>
                          <w:rFonts w:ascii="Cambria Math" w:eastAsia="黑体" w:hAnsi="Cambria Math" w:cs="Times New Roman"/>
                          <w:sz w:val="20"/>
                          <w:szCs w:val="20"/>
                        </w:rPr>
                        <m:t>2</m:t>
                      </m:r>
                    </m:sup>
                  </m:sSup>
                </m:num>
                <m:den>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r>
                            <w:rPr>
                              <w:rFonts w:ascii="Cambria Math" w:eastAsia="黑体" w:hAnsi="Cambria Math" w:cs="Times New Roman"/>
                              <w:sz w:val="20"/>
                              <w:szCs w:val="20"/>
                            </w:rPr>
                            <m:t>-i</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e>
                      </m:d>
                    </m:e>
                    <m:sup>
                      <m:r>
                        <w:rPr>
                          <w:rFonts w:ascii="Cambria Math" w:eastAsia="黑体" w:hAnsi="Cambria Math" w:cs="Times New Roman"/>
                          <w:sz w:val="20"/>
                          <w:szCs w:val="20"/>
                        </w:rPr>
                        <m:t>2</m:t>
                      </m:r>
                    </m:sup>
                  </m:sSup>
                  <m:r>
                    <w:rPr>
                      <w:rFonts w:ascii="Cambria Math" w:eastAsia="黑体" w:hAnsi="Cambria Math" w:cs="Times New Roman"/>
                      <w:sz w:val="20"/>
                      <w:szCs w:val="20"/>
                    </w:rPr>
                    <m:t>+</m:t>
                  </m:r>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r>
                            <w:rPr>
                              <w:rFonts w:ascii="Cambria Math" w:eastAsia="黑体" w:hAnsi="Cambria Math" w:cs="Times New Roman"/>
                              <w:sz w:val="20"/>
                              <w:szCs w:val="20"/>
                            </w:rPr>
                            <m:t>+i</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e>
                      </m:d>
                    </m:e>
                    <m:sup>
                      <m:r>
                        <w:rPr>
                          <w:rFonts w:ascii="Cambria Math" w:eastAsia="黑体" w:hAnsi="Cambria Math" w:cs="Times New Roman"/>
                          <w:sz w:val="20"/>
                          <w:szCs w:val="20"/>
                        </w:rPr>
                        <m:t>2</m:t>
                      </m:r>
                    </m:sup>
                  </m:sSup>
                </m:den>
              </m:f>
              <m:r>
                <w:rPr>
                  <w:rFonts w:ascii="Cambria Math" w:eastAsia="黑体" w:hAnsi="Cambria Math" w:cs="Times New Roman"/>
                  <w:sz w:val="20"/>
                  <w:szCs w:val="20"/>
                </w:rPr>
                <m:t>=</m:t>
              </m:r>
              <m:f>
                <m:fPr>
                  <m:ctrlPr>
                    <w:rPr>
                      <w:rFonts w:ascii="Cambria Math" w:eastAsia="黑体" w:hAnsi="Cambria Math" w:cs="Times New Roman"/>
                      <w:i/>
                      <w:sz w:val="20"/>
                      <w:szCs w:val="20"/>
                    </w:rPr>
                  </m:ctrlPr>
                </m:fPr>
                <m:num>
                  <m:r>
                    <w:rPr>
                      <w:rFonts w:ascii="Cambria Math" w:eastAsia="黑体" w:hAnsi="Cambria Math" w:cs="Times New Roman"/>
                      <w:sz w:val="20"/>
                      <w:szCs w:val="20"/>
                    </w:rPr>
                    <m:t>2Imag</m:t>
                  </m:r>
                  <m:d>
                    <m:dPr>
                      <m:ctrlPr>
                        <w:rPr>
                          <w:rFonts w:ascii="Cambria Math" w:eastAsia="黑体" w:hAnsi="Cambria Math" w:cs="Times New Roman"/>
                          <w:i/>
                          <w:sz w:val="20"/>
                          <w:szCs w:val="20"/>
                        </w:rPr>
                      </m:ctrlPr>
                    </m:dPr>
                    <m:e>
                      <m:r>
                        <w:rPr>
                          <w:rFonts w:ascii="Cambria Math" w:eastAsia="黑体" w:hAnsi="Cambria Math" w:cs="Times New Roman"/>
                          <w:sz w:val="20"/>
                          <w:szCs w:val="20"/>
                        </w:rPr>
                        <m:t>β</m:t>
                      </m:r>
                    </m:e>
                  </m:d>
                </m:num>
                <m:den>
                  <m:r>
                    <w:rPr>
                      <w:rFonts w:ascii="Cambria Math" w:eastAsia="黑体" w:hAnsi="Cambria Math" w:cs="Times New Roman"/>
                      <w:sz w:val="20"/>
                      <w:szCs w:val="20"/>
                    </w:rPr>
                    <m:t>1+</m:t>
                  </m:r>
                  <m:sSup>
                    <m:sSupPr>
                      <m:ctrlPr>
                        <w:rPr>
                          <w:rFonts w:ascii="Cambria Math" w:eastAsia="黑体" w:hAnsi="Cambria Math" w:cs="Times New Roman"/>
                          <w:i/>
                          <w:sz w:val="20"/>
                          <w:szCs w:val="20"/>
                        </w:rPr>
                      </m:ctrlPr>
                    </m:sSupPr>
                    <m:e>
                      <m:d>
                        <m:dPr>
                          <m:begChr m:val="|"/>
                          <m:endChr m:val="|"/>
                          <m:ctrlPr>
                            <w:rPr>
                              <w:rFonts w:ascii="Cambria Math" w:eastAsia="黑体" w:hAnsi="Cambria Math" w:cs="Times New Roman"/>
                              <w:i/>
                              <w:sz w:val="20"/>
                              <w:szCs w:val="20"/>
                            </w:rPr>
                          </m:ctrlPr>
                        </m:dPr>
                        <m:e>
                          <m:r>
                            <w:rPr>
                              <w:rFonts w:ascii="Cambria Math" w:eastAsia="黑体" w:hAnsi="Cambria Math" w:cs="Times New Roman"/>
                              <w:sz w:val="20"/>
                              <w:szCs w:val="20"/>
                            </w:rPr>
                            <m:t>β</m:t>
                          </m:r>
                        </m:e>
                      </m:d>
                    </m:e>
                    <m:sup>
                      <m:r>
                        <w:rPr>
                          <w:rFonts w:ascii="Cambria Math" w:eastAsia="黑体" w:hAnsi="Cambria Math" w:cs="Times New Roman"/>
                          <w:sz w:val="20"/>
                          <w:szCs w:val="20"/>
                        </w:rPr>
                        <m:t>2</m:t>
                      </m:r>
                    </m:sup>
                  </m:sSup>
                </m:den>
              </m:f>
              <w:bookmarkEnd w:id="34"/>
              <m:r>
                <w:rPr>
                  <w:rFonts w:ascii="Cambria Math" w:eastAsia="黑体" w:hAnsi="Cambria Math" w:cs="Times New Roman"/>
                  <w:sz w:val="20"/>
                  <w:szCs w:val="20"/>
                </w:rPr>
                <m:t>#</m:t>
              </m:r>
              <m:d>
                <m:dPr>
                  <m:ctrlPr>
                    <w:rPr>
                      <w:rFonts w:ascii="Cambria Math" w:eastAsia="黑体" w:hAnsi="Cambria Math" w:cs="Times New Roman"/>
                      <w:i/>
                      <w:sz w:val="20"/>
                      <w:szCs w:val="20"/>
                    </w:rPr>
                  </m:ctrlPr>
                </m:dPr>
                <m:e>
                  <m:r>
                    <w:rPr>
                      <w:rFonts w:ascii="Cambria Math" w:eastAsia="黑体" w:hAnsi="Cambria Math" w:cs="Times New Roman"/>
                      <w:sz w:val="20"/>
                      <w:szCs w:val="20"/>
                    </w:rPr>
                    <m:t>S23</m:t>
                  </m:r>
                </m:e>
              </m:d>
            </m:e>
          </m:eqArr>
        </m:oMath>
      </m:oMathPara>
    </w:p>
    <w:p w14:paraId="586948DA" w14:textId="141D35E4" w:rsidR="003627E7" w:rsidRPr="00CD5FA8" w:rsidRDefault="005153A4" w:rsidP="005D13FF">
      <w:pPr>
        <w:rPr>
          <w:rFonts w:ascii="Times New Roman" w:eastAsia="黑体" w:hAnsi="Times New Roman" w:cs="Times New Roman"/>
          <w:sz w:val="20"/>
          <w:szCs w:val="20"/>
        </w:rPr>
      </w:pPr>
      <w:r w:rsidRPr="00CD5FA8">
        <w:rPr>
          <w:rFonts w:ascii="Times New Roman" w:eastAsia="黑体" w:hAnsi="Times New Roman" w:cs="Times New Roman"/>
          <w:sz w:val="20"/>
          <w:szCs w:val="20"/>
        </w:rPr>
        <w:t>For pure circularly-polarized luminescence</w:t>
      </w:r>
      <w:r w:rsidR="006F2B24" w:rsidRPr="00CD5FA8">
        <w:rPr>
          <w:rFonts w:ascii="Times New Roman" w:eastAsia="黑体" w:hAnsi="Times New Roman" w:cs="Times New Roman"/>
          <w:sz w:val="20"/>
          <w:szCs w:val="20"/>
        </w:rPr>
        <w:t xml:space="preserve"> (</w:t>
      </w:r>
      <m:oMath>
        <m:r>
          <w:rPr>
            <w:rFonts w:ascii="Cambria Math" w:eastAsia="黑体" w:hAnsi="Cambria Math" w:cs="Times New Roman"/>
            <w:sz w:val="20"/>
            <w:szCs w:val="20"/>
          </w:rPr>
          <m:t>DCP=±1</m:t>
        </m:r>
      </m:oMath>
      <w:r w:rsidR="006F2B24" w:rsidRPr="00CD5FA8">
        <w:rPr>
          <w:rFonts w:ascii="Times New Roman" w:eastAsia="黑体" w:hAnsi="Times New Roman" w:cs="Times New Roman" w:hint="eastAsia"/>
          <w:sz w:val="20"/>
          <w:szCs w:val="20"/>
        </w:rPr>
        <w:t>)</w:t>
      </w:r>
      <w:r w:rsidRPr="00CD5FA8">
        <w:rPr>
          <w:rFonts w:ascii="Times New Roman" w:eastAsia="黑体" w:hAnsi="Times New Roman" w:cs="Times New Roman"/>
          <w:sz w:val="20"/>
          <w:szCs w:val="20"/>
        </w:rPr>
        <w:t xml:space="preserve">, the optimal </w:t>
      </w:r>
      <m:oMath>
        <m:r>
          <w:rPr>
            <w:rFonts w:ascii="Cambria Math" w:eastAsia="黑体" w:hAnsi="Cambria Math" w:cs="Times New Roman"/>
            <w:sz w:val="20"/>
            <w:szCs w:val="20"/>
          </w:rPr>
          <m:t>β</m:t>
        </m:r>
      </m:oMath>
      <w:r w:rsidRPr="00CD5FA8">
        <w:rPr>
          <w:rFonts w:ascii="Times New Roman" w:eastAsia="黑体" w:hAnsi="Times New Roman" w:cs="Times New Roman" w:hint="eastAsia"/>
          <w:sz w:val="20"/>
          <w:szCs w:val="20"/>
        </w:rPr>
        <w:t xml:space="preserve"> </w:t>
      </w:r>
      <w:r w:rsidRPr="00CD5FA8">
        <w:rPr>
          <w:rFonts w:ascii="Times New Roman" w:eastAsia="黑体" w:hAnsi="Times New Roman" w:cs="Times New Roman"/>
          <w:sz w:val="20"/>
          <w:szCs w:val="20"/>
        </w:rPr>
        <w:t xml:space="preserve">values should be close to </w:t>
      </w:r>
      <m:oMath>
        <m:r>
          <w:rPr>
            <w:rFonts w:ascii="Cambria Math" w:eastAsia="黑体" w:hAnsi="Cambria Math" w:cs="Times New Roman"/>
            <w:sz w:val="20"/>
            <w:szCs w:val="20"/>
          </w:rPr>
          <m:t>±i</m:t>
        </m:r>
      </m:oMath>
      <w:r w:rsidRPr="00CD5FA8">
        <w:rPr>
          <w:rFonts w:ascii="Times New Roman" w:eastAsia="黑体" w:hAnsi="Times New Roman" w:cs="Times New Roman" w:hint="eastAsia"/>
          <w:sz w:val="20"/>
          <w:szCs w:val="20"/>
        </w:rPr>
        <w:t>.</w:t>
      </w:r>
      <w:r w:rsidRPr="00CD5FA8">
        <w:rPr>
          <w:rFonts w:ascii="Times New Roman" w:eastAsia="黑体" w:hAnsi="Times New Roman" w:cs="Times New Roman"/>
          <w:sz w:val="20"/>
          <w:szCs w:val="20"/>
        </w:rPr>
        <w:t xml:space="preserve"> </w:t>
      </w:r>
      <w:r w:rsidRPr="00CD5FA8">
        <w:rPr>
          <w:rFonts w:ascii="Times New Roman" w:eastAsia="黑体" w:hAnsi="Times New Roman" w:cs="Times New Roman" w:hint="eastAsia"/>
          <w:sz w:val="20"/>
          <w:szCs w:val="20"/>
        </w:rPr>
        <w:t>T</w:t>
      </w:r>
      <w:r w:rsidRPr="00CD5FA8">
        <w:rPr>
          <w:rFonts w:ascii="Times New Roman" w:eastAsia="黑体" w:hAnsi="Times New Roman" w:cs="Times New Roman"/>
          <w:sz w:val="20"/>
          <w:szCs w:val="20"/>
        </w:rPr>
        <w:t xml:space="preserve">herefore, </w:t>
      </w:r>
      <m:oMath>
        <m:r>
          <w:rPr>
            <w:rFonts w:ascii="Cambria Math" w:eastAsia="黑体" w:hAnsi="Cambria Math" w:cs="Times New Roman"/>
            <w:sz w:val="20"/>
            <w:szCs w:val="20"/>
          </w:rPr>
          <m:t>β</m:t>
        </m:r>
      </m:oMath>
      <w:r w:rsidRPr="00CD5FA8">
        <w:rPr>
          <w:rFonts w:ascii="Times New Roman" w:eastAsia="黑体" w:hAnsi="Times New Roman" w:cs="Times New Roman"/>
          <w:sz w:val="20"/>
          <w:szCs w:val="20"/>
        </w:rPr>
        <w:t xml:space="preserve"> can serve as a figure of merit for the luminescence DCP. </w:t>
      </w:r>
      <w:r w:rsidR="00A67B37" w:rsidRPr="00CD5FA8">
        <w:rPr>
          <w:rFonts w:ascii="Times New Roman" w:eastAsia="黑体" w:hAnsi="Times New Roman" w:cs="Times New Roman"/>
          <w:sz w:val="20"/>
          <w:szCs w:val="20"/>
        </w:rPr>
        <w:t xml:space="preserve">More specifically, since the luminescence DCP is solely dependent on the complex ratio </w:t>
      </w:r>
      <m:oMath>
        <m:r>
          <w:rPr>
            <w:rFonts w:ascii="Cambria Math" w:eastAsia="黑体" w:hAnsi="Cambria Math" w:cs="Times New Roman"/>
            <w:sz w:val="20"/>
            <w:szCs w:val="20"/>
          </w:rPr>
          <m:t>β</m:t>
        </m:r>
      </m:oMath>
      <w:r w:rsidR="00A67B37" w:rsidRPr="00CD5FA8">
        <w:rPr>
          <w:rFonts w:ascii="Times New Roman" w:eastAsia="黑体" w:hAnsi="Times New Roman" w:cs="Times New Roman" w:hint="eastAsia"/>
          <w:sz w:val="20"/>
          <w:szCs w:val="20"/>
        </w:rPr>
        <w:t>,</w:t>
      </w:r>
      <w:r w:rsidR="00A67B37" w:rsidRPr="00CD5FA8">
        <w:rPr>
          <w:rFonts w:ascii="Times New Roman" w:eastAsia="黑体" w:hAnsi="Times New Roman" w:cs="Times New Roman"/>
          <w:sz w:val="20"/>
          <w:szCs w:val="20"/>
        </w:rPr>
        <w:t xml:space="preserve"> it does not depend on the absolute magnitude of coupling strength </w:t>
      </w:r>
      <m:oMath>
        <m:r>
          <w:rPr>
            <w:rFonts w:ascii="Cambria Math" w:eastAsia="黑体" w:hAnsi="Cambria Math" w:cs="Times New Roman"/>
            <w:sz w:val="20"/>
            <w:szCs w:val="20"/>
          </w:rPr>
          <m:t>g</m:t>
        </m:r>
      </m:oMath>
      <w:r w:rsidR="00A67B37" w:rsidRPr="00CD5FA8">
        <w:rPr>
          <w:rFonts w:ascii="Times New Roman" w:eastAsia="黑体" w:hAnsi="Times New Roman" w:cs="Times New Roman"/>
          <w:sz w:val="20"/>
          <w:szCs w:val="20"/>
        </w:rPr>
        <w:t xml:space="preserve"> but on the ratio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g</m:t>
            </m:r>
          </m:e>
          <m:sub>
            <m:r>
              <w:rPr>
                <w:rFonts w:ascii="Cambria Math" w:eastAsia="黑体" w:hAnsi="Cambria Math" w:cs="Times New Roman"/>
                <w:sz w:val="20"/>
                <w:szCs w:val="20"/>
              </w:rPr>
              <m:t>x</m:t>
            </m:r>
          </m:sub>
        </m:sSub>
        <m:r>
          <w:rPr>
            <w:rFonts w:ascii="Cambria Math" w:eastAsia="黑体" w:hAnsi="Cambria Math" w:cs="Times New Roman"/>
            <w:sz w:val="20"/>
            <w:szCs w:val="20"/>
          </w:rPr>
          <m:t>/</m:t>
        </m:r>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g</m:t>
            </m:r>
          </m:e>
          <m:sub>
            <m:r>
              <w:rPr>
                <w:rFonts w:ascii="Cambria Math" w:eastAsia="黑体" w:hAnsi="Cambria Math" w:cs="Times New Roman"/>
                <w:sz w:val="20"/>
                <w:szCs w:val="20"/>
              </w:rPr>
              <m:t>y</m:t>
            </m:r>
          </m:sub>
        </m:sSub>
      </m:oMath>
      <w:r w:rsidR="00A67B37" w:rsidRPr="00CD5FA8">
        <w:rPr>
          <w:rFonts w:ascii="Times New Roman" w:eastAsia="黑体" w:hAnsi="Times New Roman" w:cs="Times New Roman" w:hint="eastAsia"/>
          <w:sz w:val="20"/>
          <w:szCs w:val="20"/>
        </w:rPr>
        <w:t>.</w:t>
      </w:r>
      <w:r w:rsidRPr="00CD5FA8">
        <w:rPr>
          <w:rFonts w:ascii="Times New Roman" w:eastAsia="黑体" w:hAnsi="Times New Roman" w:cs="Times New Roman"/>
          <w:sz w:val="20"/>
          <w:szCs w:val="20"/>
        </w:rPr>
        <w:t xml:space="preserve"> In general system including ours, when the emitter oscillator strength or dipole orientation direction is changed,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g</m:t>
            </m:r>
          </m:e>
          <m:sub>
            <m:r>
              <w:rPr>
                <w:rFonts w:ascii="Cambria Math" w:eastAsia="黑体" w:hAnsi="Cambria Math" w:cs="Times New Roman"/>
                <w:sz w:val="20"/>
                <w:szCs w:val="20"/>
              </w:rPr>
              <m:t>x</m:t>
            </m:r>
          </m:sub>
        </m:sSub>
      </m:oMath>
      <w:r w:rsidRPr="00CD5FA8">
        <w:rPr>
          <w:rFonts w:ascii="Times New Roman" w:eastAsia="黑体" w:hAnsi="Times New Roman" w:cs="Times New Roman" w:hint="eastAsia"/>
          <w:sz w:val="20"/>
          <w:szCs w:val="20"/>
        </w:rPr>
        <w:t xml:space="preserve"> </w:t>
      </w:r>
      <w:r w:rsidRPr="00CD5FA8">
        <w:rPr>
          <w:rFonts w:ascii="Times New Roman" w:eastAsia="黑体" w:hAnsi="Times New Roman" w:cs="Times New Roman"/>
          <w:sz w:val="20"/>
          <w:szCs w:val="20"/>
        </w:rPr>
        <w:t xml:space="preserve">and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g</m:t>
            </m:r>
          </m:e>
          <m:sub>
            <m:r>
              <w:rPr>
                <w:rFonts w:ascii="Cambria Math" w:eastAsia="黑体" w:hAnsi="Cambria Math" w:cs="Times New Roman"/>
                <w:sz w:val="20"/>
                <w:szCs w:val="20"/>
              </w:rPr>
              <m:t>y</m:t>
            </m:r>
          </m:sub>
        </m:sSub>
      </m:oMath>
      <w:r w:rsidRPr="00CD5FA8">
        <w:rPr>
          <w:rFonts w:ascii="Times New Roman" w:eastAsia="黑体" w:hAnsi="Times New Roman" w:cs="Times New Roman" w:hint="eastAsia"/>
          <w:sz w:val="20"/>
          <w:szCs w:val="20"/>
        </w:rPr>
        <w:t xml:space="preserve"> </w:t>
      </w:r>
      <w:r w:rsidRPr="00CD5FA8">
        <w:rPr>
          <w:rFonts w:ascii="Times New Roman" w:eastAsia="黑体" w:hAnsi="Times New Roman" w:cs="Times New Roman"/>
          <w:sz w:val="20"/>
          <w:szCs w:val="20"/>
        </w:rPr>
        <w:t xml:space="preserve">will change proportionally, leaving the ratio </w:t>
      </w:r>
      <m:oMath>
        <m:r>
          <w:rPr>
            <w:rFonts w:ascii="Cambria Math" w:eastAsia="黑体" w:hAnsi="Cambria Math" w:cs="Times New Roman"/>
            <w:sz w:val="20"/>
            <w:szCs w:val="20"/>
          </w:rPr>
          <m:t>β</m:t>
        </m:r>
      </m:oMath>
      <w:r w:rsidRPr="00CD5FA8">
        <w:rPr>
          <w:rFonts w:ascii="Times New Roman" w:eastAsia="黑体" w:hAnsi="Times New Roman" w:cs="Times New Roman" w:hint="eastAsia"/>
          <w:sz w:val="20"/>
          <w:szCs w:val="20"/>
        </w:rPr>
        <w:t xml:space="preserve"> </w:t>
      </w:r>
      <w:r w:rsidRPr="00CD5FA8">
        <w:rPr>
          <w:rFonts w:ascii="Times New Roman" w:eastAsia="黑体" w:hAnsi="Times New Roman" w:cs="Times New Roman"/>
          <w:sz w:val="20"/>
          <w:szCs w:val="20"/>
        </w:rPr>
        <w:t>unchanged. Therefore,</w:t>
      </w:r>
      <w:r w:rsidR="00CA4AF0" w:rsidRPr="00CD5FA8">
        <w:rPr>
          <w:rFonts w:ascii="Times New Roman" w:eastAsia="黑体" w:hAnsi="Times New Roman" w:cs="Times New Roman"/>
          <w:sz w:val="20"/>
          <w:szCs w:val="20"/>
        </w:rPr>
        <w:t xml:space="preserve"> neither the angular distribution nor integral</w:t>
      </w:r>
      <w:r w:rsidRPr="00CD5FA8">
        <w:rPr>
          <w:rFonts w:ascii="Times New Roman" w:eastAsia="黑体" w:hAnsi="Times New Roman" w:cs="Times New Roman"/>
          <w:sz w:val="20"/>
          <w:szCs w:val="20"/>
        </w:rPr>
        <w:t xml:space="preserve"> luminescence DCP depend</w:t>
      </w:r>
      <w:r w:rsidR="00CA4AF0" w:rsidRPr="00CD5FA8">
        <w:rPr>
          <w:rFonts w:ascii="Times New Roman" w:eastAsia="黑体" w:hAnsi="Times New Roman" w:cs="Times New Roman"/>
          <w:sz w:val="20"/>
          <w:szCs w:val="20"/>
        </w:rPr>
        <w:t>s</w:t>
      </w:r>
      <w:r w:rsidRPr="00CD5FA8">
        <w:rPr>
          <w:rFonts w:ascii="Times New Roman" w:eastAsia="黑体" w:hAnsi="Times New Roman" w:cs="Times New Roman"/>
          <w:sz w:val="20"/>
          <w:szCs w:val="20"/>
        </w:rPr>
        <w:t xml:space="preserve"> on the coupling strength.</w:t>
      </w:r>
    </w:p>
    <w:p w14:paraId="1F33EB9F" w14:textId="77777777" w:rsidR="00A61DAF" w:rsidRDefault="00A61DAF" w:rsidP="005D13FF">
      <w:pPr>
        <w:rPr>
          <w:rFonts w:ascii="Times New Roman" w:eastAsia="黑体" w:hAnsi="Times New Roman" w:cs="Times New Roman"/>
          <w:color w:val="C00000"/>
          <w:sz w:val="20"/>
          <w:szCs w:val="20"/>
        </w:rPr>
      </w:pPr>
    </w:p>
    <w:p w14:paraId="234210C3" w14:textId="2313F1DD" w:rsidR="00A61DAF" w:rsidRPr="003E2625" w:rsidRDefault="00A61DAF" w:rsidP="00A61DAF">
      <w:pPr>
        <w:pStyle w:val="a9"/>
        <w:jc w:val="left"/>
        <w:rPr>
          <w:rFonts w:ascii="Times New Roman" w:hAnsi="Times New Roman" w:cs="Times New Roman"/>
          <w:sz w:val="20"/>
          <w:szCs w:val="20"/>
        </w:rPr>
      </w:pPr>
      <w:bookmarkStart w:id="35" w:name="_Hlk153177982"/>
      <w:bookmarkStart w:id="36" w:name="_Toc153555195"/>
      <w:r w:rsidRPr="003E2625">
        <w:rPr>
          <w:rFonts w:ascii="Times New Roman" w:hAnsi="Times New Roman" w:cs="Times New Roman"/>
          <w:sz w:val="20"/>
          <w:szCs w:val="20"/>
        </w:rPr>
        <w:t>S</w:t>
      </w:r>
      <w:r w:rsidR="004225C7" w:rsidRPr="003E2625">
        <w:rPr>
          <w:rFonts w:ascii="Times New Roman" w:hAnsi="Times New Roman" w:cs="Times New Roman"/>
          <w:sz w:val="20"/>
          <w:szCs w:val="20"/>
        </w:rPr>
        <w:t>22</w:t>
      </w:r>
      <w:r w:rsidRPr="003E2625">
        <w:rPr>
          <w:rFonts w:ascii="Times New Roman" w:hAnsi="Times New Roman" w:cs="Times New Roman"/>
          <w:sz w:val="20"/>
          <w:szCs w:val="20"/>
        </w:rPr>
        <w:t xml:space="preserve"> Application of the theoretical model to other plasmonic nanocavity-emitter systems</w:t>
      </w:r>
      <w:bookmarkEnd w:id="36"/>
    </w:p>
    <w:p w14:paraId="0C7985E8" w14:textId="6B4177A4" w:rsidR="00A61DAF" w:rsidRPr="003E2625" w:rsidRDefault="00A61DAF" w:rsidP="00A61DAF">
      <w:pPr>
        <w:ind w:firstLineChars="200" w:firstLine="400"/>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T</w:t>
      </w:r>
      <w:r w:rsidRPr="003E2625">
        <w:rPr>
          <w:rFonts w:ascii="Times New Roman" w:eastAsia="黑体" w:hAnsi="Times New Roman" w:cs="Times New Roman"/>
          <w:sz w:val="20"/>
          <w:szCs w:val="20"/>
        </w:rPr>
        <w:t xml:space="preserve">o further demonstrate the correctness and generality of our theoretical model, we apply it to two </w:t>
      </w:r>
      <w:r w:rsidRPr="003E2625">
        <w:rPr>
          <w:rFonts w:ascii="Times New Roman" w:eastAsia="黑体" w:hAnsi="Times New Roman" w:cs="Times New Roman"/>
          <w:sz w:val="20"/>
          <w:szCs w:val="20"/>
        </w:rPr>
        <w:lastRenderedPageBreak/>
        <w:t>other plasmonic nanocavity-emitter coupled systems reported in previous literatures. As shown in Table S1, we successfully reproduced the experimentally measured chiral luminescence DCP with great accuracy.</w:t>
      </w:r>
    </w:p>
    <w:p w14:paraId="35FE81D0" w14:textId="66CCFC6F" w:rsidR="00A61DAF" w:rsidRPr="003E2625" w:rsidRDefault="00A61DAF" w:rsidP="00A61DAF">
      <w:pPr>
        <w:rPr>
          <w:rFonts w:ascii="Times New Roman" w:eastAsia="黑体" w:hAnsi="Times New Roman" w:cs="Times New Roman"/>
          <w:sz w:val="20"/>
          <w:szCs w:val="20"/>
        </w:rPr>
      </w:pPr>
    </w:p>
    <w:tbl>
      <w:tblPr>
        <w:tblStyle w:val="af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37"/>
        <w:gridCol w:w="2305"/>
        <w:gridCol w:w="1084"/>
        <w:gridCol w:w="1019"/>
        <w:gridCol w:w="1591"/>
        <w:gridCol w:w="1470"/>
      </w:tblGrid>
      <w:tr w:rsidR="003E2625" w:rsidRPr="003E2625" w14:paraId="4B125738" w14:textId="77777777" w:rsidTr="00C7070E">
        <w:tc>
          <w:tcPr>
            <w:tcW w:w="837" w:type="dxa"/>
          </w:tcPr>
          <w:p w14:paraId="6E0AA8E0" w14:textId="2180BEE6"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R</w:t>
            </w:r>
            <w:r w:rsidRPr="003E2625">
              <w:rPr>
                <w:rFonts w:ascii="Times New Roman" w:eastAsia="黑体" w:hAnsi="Times New Roman" w:cs="Times New Roman"/>
                <w:sz w:val="20"/>
                <w:szCs w:val="20"/>
              </w:rPr>
              <w:t>ef.</w:t>
            </w:r>
          </w:p>
        </w:tc>
        <w:tc>
          <w:tcPr>
            <w:tcW w:w="2305" w:type="dxa"/>
          </w:tcPr>
          <w:p w14:paraId="29FD8B0B" w14:textId="0A4AE102"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sz w:val="20"/>
                <w:szCs w:val="20"/>
              </w:rPr>
              <w:t>Nanostructure</w:t>
            </w:r>
          </w:p>
        </w:tc>
        <w:tc>
          <w:tcPr>
            <w:tcW w:w="1084" w:type="dxa"/>
          </w:tcPr>
          <w:p w14:paraId="7ECBED99" w14:textId="022F095E"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F</w:t>
            </w:r>
            <w:r w:rsidRPr="003E2625">
              <w:rPr>
                <w:rFonts w:ascii="Times New Roman" w:eastAsia="黑体" w:hAnsi="Times New Roman" w:cs="Times New Roman"/>
                <w:sz w:val="20"/>
                <w:szCs w:val="20"/>
              </w:rPr>
              <w:t>igure</w:t>
            </w:r>
          </w:p>
        </w:tc>
        <w:tc>
          <w:tcPr>
            <w:tcW w:w="1019" w:type="dxa"/>
          </w:tcPr>
          <w:p w14:paraId="70670728" w14:textId="3DB12FDA"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R</w:t>
            </w:r>
            <w:r w:rsidRPr="003E2625">
              <w:rPr>
                <w:rFonts w:ascii="Times New Roman" w:eastAsia="黑体" w:hAnsi="Times New Roman" w:cs="Times New Roman"/>
                <w:sz w:val="20"/>
                <w:szCs w:val="20"/>
              </w:rPr>
              <w:t>eported DCP</w:t>
            </w:r>
          </w:p>
        </w:tc>
        <w:tc>
          <w:tcPr>
            <w:tcW w:w="1591" w:type="dxa"/>
          </w:tcPr>
          <w:p w14:paraId="4D0516DB" w14:textId="7CE516F2" w:rsidR="00C7070E" w:rsidRPr="003E2625" w:rsidRDefault="00C7070E" w:rsidP="00A61DAF">
            <w:pPr>
              <w:rPr>
                <w:rFonts w:ascii="Times New Roman" w:eastAsia="黑体" w:hAnsi="Times New Roman" w:cs="Times New Roman"/>
                <w:sz w:val="20"/>
                <w:szCs w:val="20"/>
              </w:rPr>
            </w:pPr>
            <m:oMathPara>
              <m:oMath>
                <m:r>
                  <w:rPr>
                    <w:rFonts w:ascii="Cambria Math" w:eastAsia="黑体" w:hAnsi="Cambria Math" w:cs="Times New Roman"/>
                    <w:sz w:val="20"/>
                    <w:szCs w:val="20"/>
                  </w:rPr>
                  <m:t>β</m:t>
                </m:r>
              </m:oMath>
            </m:oMathPara>
          </w:p>
        </w:tc>
        <w:tc>
          <w:tcPr>
            <w:tcW w:w="1470" w:type="dxa"/>
          </w:tcPr>
          <w:p w14:paraId="5D9C73CD" w14:textId="642A7CDD"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sz w:val="20"/>
                <w:szCs w:val="20"/>
              </w:rPr>
              <w:t>Our theory</w:t>
            </w:r>
          </w:p>
          <w:p w14:paraId="3B8A7E0C" w14:textId="383491B0"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w:t>
            </w:r>
            <w:r w:rsidRPr="003E2625">
              <w:rPr>
                <w:rFonts w:ascii="Times New Roman" w:eastAsia="黑体" w:hAnsi="Times New Roman" w:cs="Times New Roman"/>
                <w:sz w:val="20"/>
                <w:szCs w:val="20"/>
              </w:rPr>
              <w:t>analytical)</w:t>
            </w:r>
          </w:p>
        </w:tc>
      </w:tr>
      <w:tr w:rsidR="003E2625" w:rsidRPr="003E2625" w14:paraId="3455DE21" w14:textId="77777777" w:rsidTr="00C7070E">
        <w:tc>
          <w:tcPr>
            <w:tcW w:w="837" w:type="dxa"/>
          </w:tcPr>
          <w:p w14:paraId="19A8D66A" w14:textId="4F7337D2"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sz w:val="20"/>
                <w:szCs w:val="20"/>
              </w:rPr>
              <w:fldChar w:fldCharType="begin"/>
            </w:r>
            <w:r w:rsidRPr="003E2625">
              <w:rPr>
                <w:rFonts w:ascii="Times New Roman" w:eastAsia="黑体" w:hAnsi="Times New Roman" w:cs="Times New Roman"/>
                <w:sz w:val="20"/>
                <w:szCs w:val="20"/>
              </w:rPr>
              <w:instrText xml:space="preserve"> ADDIN ZOTERO_ITEM CSL_CITATION {"citationID":"PXCDfyX2","properties":{"formattedCitation":"[8]","plainCitation":"[8]","noteIndex":0},"citationItems":[{"id":297,"uris":["http://zotero.org/users/12635406/items/Z64PDQIC"],"itemData":{"id":297,"type":"article-journal","container-title":"Nano Letters","DOI":"10.1021/acs.nanolett.8b03850","ISSN":"1530-6984, 1530-6992","issue":"2","journalAbbreviation":"Nano Lett.","language":"en","page":"775-780","source":"DOI.org (Crossref)","title":"Imaging of Plasmonic Chiral Radiative Local Density of States with Cathodoluminescence Nanoscopy","volume":"19","author":[{"family":"Zu","given":"Shuai"},{"family":"Han","given":"Tianyang"},{"family":"Jiang","given":"Meiling"},{"family":"Liu","given":"Zhixin"},{"family":"Jiang","given":"Qiao"},{"family":"Lin","given":"Feng"},{"family":"Zhu","given":"Xing"},{"family":"Fang","given":"Zheyu"}],"issued":{"date-parts":[["2019",2,13]]}}}],"schema":"https://github.com/citation-style-language/schema/raw/master/csl-citation.json"} </w:instrText>
            </w:r>
            <w:r w:rsidRPr="003E2625">
              <w:rPr>
                <w:rFonts w:ascii="Times New Roman" w:eastAsia="黑体" w:hAnsi="Times New Roman" w:cs="Times New Roman"/>
                <w:sz w:val="20"/>
                <w:szCs w:val="20"/>
              </w:rPr>
              <w:fldChar w:fldCharType="separate"/>
            </w:r>
            <w:r w:rsidRPr="003E2625">
              <w:rPr>
                <w:rFonts w:ascii="Times New Roman" w:hAnsi="Times New Roman" w:cs="Times New Roman"/>
                <w:sz w:val="20"/>
              </w:rPr>
              <w:t>[8]</w:t>
            </w:r>
            <w:r w:rsidRPr="003E2625">
              <w:rPr>
                <w:rFonts w:ascii="Times New Roman" w:eastAsia="黑体" w:hAnsi="Times New Roman" w:cs="Times New Roman"/>
                <w:sz w:val="20"/>
                <w:szCs w:val="20"/>
              </w:rPr>
              <w:fldChar w:fldCharType="end"/>
            </w:r>
          </w:p>
        </w:tc>
        <w:tc>
          <w:tcPr>
            <w:tcW w:w="2305" w:type="dxa"/>
          </w:tcPr>
          <w:p w14:paraId="7D365687" w14:textId="044C7E4C" w:rsidR="00C7070E" w:rsidRPr="003E2625" w:rsidRDefault="00F374D5" w:rsidP="00A61DAF">
            <w:pPr>
              <w:rPr>
                <w:rFonts w:ascii="Times New Roman" w:eastAsia="黑体" w:hAnsi="Times New Roman" w:cs="Times New Roman"/>
                <w:sz w:val="20"/>
                <w:szCs w:val="20"/>
              </w:rPr>
            </w:pPr>
            <w:r w:rsidRPr="003E2625">
              <w:rPr>
                <w:rFonts w:ascii="Times New Roman" w:eastAsia="黑体" w:hAnsi="Times New Roman" w:cs="Times New Roman"/>
                <w:sz w:val="20"/>
                <w:szCs w:val="20"/>
              </w:rPr>
              <w:t>Au</w:t>
            </w:r>
            <w:r w:rsidR="00C7070E" w:rsidRPr="003E2625">
              <w:rPr>
                <w:rFonts w:ascii="Times New Roman" w:eastAsia="黑体" w:hAnsi="Times New Roman" w:cs="Times New Roman"/>
                <w:sz w:val="20"/>
                <w:szCs w:val="20"/>
              </w:rPr>
              <w:t xml:space="preserve"> rectangular plate</w:t>
            </w:r>
          </w:p>
        </w:tc>
        <w:tc>
          <w:tcPr>
            <w:tcW w:w="1084" w:type="dxa"/>
          </w:tcPr>
          <w:p w14:paraId="28A277D3" w14:textId="7E201C0E"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F</w:t>
            </w:r>
            <w:r w:rsidRPr="003E2625">
              <w:rPr>
                <w:rFonts w:ascii="Times New Roman" w:eastAsia="黑体" w:hAnsi="Times New Roman" w:cs="Times New Roman"/>
                <w:sz w:val="20"/>
                <w:szCs w:val="20"/>
              </w:rPr>
              <w:t>ig. 3</w:t>
            </w:r>
          </w:p>
        </w:tc>
        <w:tc>
          <w:tcPr>
            <w:tcW w:w="1019" w:type="dxa"/>
          </w:tcPr>
          <w:p w14:paraId="7BDB9A03" w14:textId="71101BBB"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9</w:t>
            </w:r>
            <w:r w:rsidRPr="003E2625">
              <w:rPr>
                <w:rFonts w:ascii="Times New Roman" w:eastAsia="黑体" w:hAnsi="Times New Roman" w:cs="Times New Roman"/>
                <w:sz w:val="20"/>
                <w:szCs w:val="20"/>
              </w:rPr>
              <w:t>3%</w:t>
            </w:r>
          </w:p>
        </w:tc>
        <w:tc>
          <w:tcPr>
            <w:tcW w:w="1591" w:type="dxa"/>
          </w:tcPr>
          <w:p w14:paraId="6773D2AA" w14:textId="6C38E334"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0</w:t>
            </w:r>
            <w:r w:rsidRPr="003E2625">
              <w:rPr>
                <w:rFonts w:ascii="Times New Roman" w:eastAsia="黑体" w:hAnsi="Times New Roman" w:cs="Times New Roman"/>
                <w:sz w:val="20"/>
                <w:szCs w:val="20"/>
              </w:rPr>
              <w:t>.3</w:t>
            </w:r>
            <w:r w:rsidR="00A4734F" w:rsidRPr="003E2625">
              <w:rPr>
                <w:rFonts w:ascii="Times New Roman" w:eastAsia="黑体" w:hAnsi="Times New Roman" w:cs="Times New Roman"/>
                <w:sz w:val="20"/>
                <w:szCs w:val="20"/>
              </w:rPr>
              <w:t>34</w:t>
            </w:r>
            <w:r w:rsidRPr="003E2625">
              <w:rPr>
                <w:rFonts w:ascii="Times New Roman" w:eastAsia="黑体" w:hAnsi="Times New Roman" w:cs="Times New Roman"/>
                <w:sz w:val="20"/>
                <w:szCs w:val="20"/>
              </w:rPr>
              <w:t>+0.</w:t>
            </w:r>
            <w:r w:rsidR="00A4734F" w:rsidRPr="003E2625">
              <w:rPr>
                <w:rFonts w:ascii="Times New Roman" w:eastAsia="黑体" w:hAnsi="Times New Roman" w:cs="Times New Roman"/>
                <w:sz w:val="20"/>
                <w:szCs w:val="20"/>
              </w:rPr>
              <w:t>841</w:t>
            </w:r>
            <w:r w:rsidRPr="003E2625">
              <w:rPr>
                <w:rFonts w:ascii="Times New Roman" w:eastAsia="黑体" w:hAnsi="Times New Roman" w:cs="Times New Roman"/>
                <w:sz w:val="20"/>
                <w:szCs w:val="20"/>
              </w:rPr>
              <w:t>i</w:t>
            </w:r>
          </w:p>
        </w:tc>
        <w:tc>
          <w:tcPr>
            <w:tcW w:w="1470" w:type="dxa"/>
          </w:tcPr>
          <w:p w14:paraId="32B0666B" w14:textId="574AB0F7"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9</w:t>
            </w:r>
            <w:r w:rsidRPr="003E2625">
              <w:rPr>
                <w:rFonts w:ascii="Times New Roman" w:eastAsia="黑体" w:hAnsi="Times New Roman" w:cs="Times New Roman"/>
                <w:sz w:val="20"/>
                <w:szCs w:val="20"/>
              </w:rPr>
              <w:t>3%</w:t>
            </w:r>
          </w:p>
        </w:tc>
      </w:tr>
      <w:tr w:rsidR="003E2625" w:rsidRPr="003E2625" w14:paraId="763F43B6" w14:textId="77777777" w:rsidTr="00C7070E">
        <w:tc>
          <w:tcPr>
            <w:tcW w:w="837" w:type="dxa"/>
          </w:tcPr>
          <w:p w14:paraId="5D3767DC" w14:textId="7CB54E69"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sz w:val="20"/>
                <w:szCs w:val="20"/>
              </w:rPr>
              <w:fldChar w:fldCharType="begin"/>
            </w:r>
            <w:r w:rsidRPr="003E2625">
              <w:rPr>
                <w:rFonts w:ascii="Times New Roman" w:eastAsia="黑体" w:hAnsi="Times New Roman" w:cs="Times New Roman"/>
                <w:sz w:val="20"/>
                <w:szCs w:val="20"/>
              </w:rPr>
              <w:instrText xml:space="preserve"> ADDIN ZOTERO_ITEM CSL_CITATION {"citationID":"86uSqF2P","properties":{"formattedCitation":"[9]","plainCitation":"[9]","noteIndex":0},"citationItems":[{"id":802,"uris":["http://zotero.org/users/12635406/items/WCS9IQGA"],"itemData":{"id":802,"type":"article-journal","abstract":"The chiral state of light plays a vital role in light–matter interactions and the consequent revolution of nanophotonic devices and advanced modern chiroptics. As the light–matter interaction goes into the nano- and quantum world, numerous chiroptical technologies and quantum devices require precise knowledge of chiral electromagnetic modes and chiral radiative local density of states (LDOS) distributions in detail, which directly determine the chiral light–matter interaction for applications such as chiral light detection and emission. With classical optical techniques failing to directly measure the chiral radiative LDOS, deep-subwavelength imaging and control of circular polarization (CP) light associated phenomena are introduced into the agenda. Here, we simultaneously reveal the hidden chiral electromagnetic mode and acquire its chiral radiative LDOS distribution of a single symmetric nanostructure at the deep-subwavelength scale by using CP-resolved cathodoluminescence (CL) microscopy. The chirality of the symmetric nanostructure under normally incident light excitation, resulting from the interference between the symmetric and antisymmetric modes of the V-shaped nanoantenna, is hidden in the near field with a giant chiral distribution (</w:instrText>
            </w:r>
            <w:r w:rsidRPr="003E2625">
              <w:rPr>
                <w:rFonts w:ascii="Cambria Math" w:eastAsia="黑体" w:hAnsi="Cambria Math" w:cs="Cambria Math"/>
                <w:sz w:val="20"/>
                <w:szCs w:val="20"/>
              </w:rPr>
              <w:instrText>∼</w:instrText>
            </w:r>
            <w:r w:rsidRPr="003E2625">
              <w:rPr>
                <w:rFonts w:ascii="Times New Roman" w:eastAsia="黑体" w:hAnsi="Times New Roman" w:cs="Times New Roman"/>
                <w:sz w:val="20"/>
                <w:szCs w:val="20"/>
              </w:rPr>
              <w:instrText xml:space="preserve">99%) at the arm-ends, which enables the circularly polarized CL emission from the radiative LDOS hot-spot and the following active helicity control at the deep-subwavelength scale. The proposed V-shaped nanostructure as a functional unit is further applied to the helicity-dependent binary encoding and the two-dimensional display applications. The proposed physical principle and experimental configuration can promote the future chiral characterization and manipulation at the deep-subwavelength scale and provide direct guidelines for the optimization of chiral light–matter interactions for future quantum studies.","container-title":"ACS Nano","DOI":"10.1021/acsnano.8b01380","ISSN":"1936-0851","issue":"4","journalAbbreviation":"ACS Nano","note":"publisher: American Chemical Society","page":"3908-3916","source":"ACS Publications","title":"Deep-Subwavelength Resolving and Manipulating of Hidden Chirality in Achiral Nanostructures","volume":"12","author":[{"family":"Zu","given":"Shuai"},{"family":"Han","given":"Tianyang"},{"family":"Jiang","given":"Meiling"},{"family":"Lin","given":"Feng"},{"family":"Zhu","given":"Xing"},{"family":"Fang","given":"Zheyu"}],"issued":{"date-parts":[["2018",4,24]]}}}],"schema":"https://github.com/citation-style-language/schema/raw/master/csl-citation.json"} </w:instrText>
            </w:r>
            <w:r w:rsidRPr="003E2625">
              <w:rPr>
                <w:rFonts w:ascii="Times New Roman" w:eastAsia="黑体" w:hAnsi="Times New Roman" w:cs="Times New Roman"/>
                <w:sz w:val="20"/>
                <w:szCs w:val="20"/>
              </w:rPr>
              <w:fldChar w:fldCharType="separate"/>
            </w:r>
            <w:r w:rsidRPr="003E2625">
              <w:rPr>
                <w:rFonts w:ascii="Times New Roman" w:hAnsi="Times New Roman" w:cs="Times New Roman"/>
                <w:sz w:val="20"/>
              </w:rPr>
              <w:t>[9]</w:t>
            </w:r>
            <w:r w:rsidRPr="003E2625">
              <w:rPr>
                <w:rFonts w:ascii="Times New Roman" w:eastAsia="黑体" w:hAnsi="Times New Roman" w:cs="Times New Roman"/>
                <w:sz w:val="20"/>
                <w:szCs w:val="20"/>
              </w:rPr>
              <w:fldChar w:fldCharType="end"/>
            </w:r>
          </w:p>
        </w:tc>
        <w:tc>
          <w:tcPr>
            <w:tcW w:w="2305" w:type="dxa"/>
          </w:tcPr>
          <w:p w14:paraId="319854E4" w14:textId="44DCFF44"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A</w:t>
            </w:r>
            <w:r w:rsidRPr="003E2625">
              <w:rPr>
                <w:rFonts w:ascii="Times New Roman" w:eastAsia="黑体" w:hAnsi="Times New Roman" w:cs="Times New Roman"/>
                <w:sz w:val="20"/>
                <w:szCs w:val="20"/>
              </w:rPr>
              <w:t>l V-shape structure</w:t>
            </w:r>
          </w:p>
        </w:tc>
        <w:tc>
          <w:tcPr>
            <w:tcW w:w="1084" w:type="dxa"/>
          </w:tcPr>
          <w:p w14:paraId="3BFD6CDF" w14:textId="37B8948D"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F</w:t>
            </w:r>
            <w:r w:rsidRPr="003E2625">
              <w:rPr>
                <w:rFonts w:ascii="Times New Roman" w:eastAsia="黑体" w:hAnsi="Times New Roman" w:cs="Times New Roman"/>
                <w:sz w:val="20"/>
                <w:szCs w:val="20"/>
              </w:rPr>
              <w:t>ig. 3d</w:t>
            </w:r>
          </w:p>
        </w:tc>
        <w:tc>
          <w:tcPr>
            <w:tcW w:w="1019" w:type="dxa"/>
          </w:tcPr>
          <w:p w14:paraId="044669C7" w14:textId="0C896B6F"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9</w:t>
            </w:r>
            <w:r w:rsidRPr="003E2625">
              <w:rPr>
                <w:rFonts w:ascii="Times New Roman" w:eastAsia="黑体" w:hAnsi="Times New Roman" w:cs="Times New Roman"/>
                <w:sz w:val="20"/>
                <w:szCs w:val="20"/>
              </w:rPr>
              <w:t>0%</w:t>
            </w:r>
          </w:p>
        </w:tc>
        <w:tc>
          <w:tcPr>
            <w:tcW w:w="1591" w:type="dxa"/>
          </w:tcPr>
          <w:p w14:paraId="1327DF13" w14:textId="2B0DADCE" w:rsidR="00C7070E" w:rsidRPr="003E2625" w:rsidRDefault="00A4734F" w:rsidP="00A61DAF">
            <w:pPr>
              <w:rPr>
                <w:rFonts w:ascii="Times New Roman" w:eastAsia="黑体" w:hAnsi="Times New Roman" w:cs="Times New Roman"/>
                <w:sz w:val="20"/>
                <w:szCs w:val="20"/>
              </w:rPr>
            </w:pPr>
            <w:r w:rsidRPr="003E2625">
              <w:rPr>
                <w:rFonts w:ascii="Times New Roman" w:eastAsia="黑体" w:hAnsi="Times New Roman" w:cs="Times New Roman"/>
                <w:sz w:val="20"/>
                <w:szCs w:val="20"/>
              </w:rPr>
              <w:t>0.141</w:t>
            </w:r>
            <w:r w:rsidR="00307B08" w:rsidRPr="003E2625">
              <w:rPr>
                <w:rFonts w:ascii="Times New Roman" w:eastAsia="黑体" w:hAnsi="Times New Roman" w:cs="Times New Roman"/>
                <w:sz w:val="20"/>
                <w:szCs w:val="20"/>
              </w:rPr>
              <w:t>+</w:t>
            </w:r>
            <w:r w:rsidRPr="003E2625">
              <w:rPr>
                <w:rFonts w:ascii="Times New Roman" w:eastAsia="黑体" w:hAnsi="Times New Roman" w:cs="Times New Roman"/>
                <w:sz w:val="20"/>
                <w:szCs w:val="20"/>
              </w:rPr>
              <w:t>0.623i</w:t>
            </w:r>
          </w:p>
        </w:tc>
        <w:tc>
          <w:tcPr>
            <w:tcW w:w="1470" w:type="dxa"/>
          </w:tcPr>
          <w:p w14:paraId="1C54A4B4" w14:textId="6165A2EA" w:rsidR="00C7070E" w:rsidRPr="003E2625" w:rsidRDefault="00C7070E" w:rsidP="00A61DAF">
            <w:pPr>
              <w:rPr>
                <w:rFonts w:ascii="Times New Roman" w:eastAsia="黑体" w:hAnsi="Times New Roman" w:cs="Times New Roman"/>
                <w:sz w:val="20"/>
                <w:szCs w:val="20"/>
              </w:rPr>
            </w:pPr>
            <w:r w:rsidRPr="003E2625">
              <w:rPr>
                <w:rFonts w:ascii="Times New Roman" w:eastAsia="黑体" w:hAnsi="Times New Roman" w:cs="Times New Roman" w:hint="eastAsia"/>
                <w:sz w:val="20"/>
                <w:szCs w:val="20"/>
              </w:rPr>
              <w:t>8</w:t>
            </w:r>
            <w:r w:rsidRPr="003E2625">
              <w:rPr>
                <w:rFonts w:ascii="Times New Roman" w:eastAsia="黑体" w:hAnsi="Times New Roman" w:cs="Times New Roman"/>
                <w:sz w:val="20"/>
                <w:szCs w:val="20"/>
              </w:rPr>
              <w:t>9%</w:t>
            </w:r>
          </w:p>
        </w:tc>
      </w:tr>
    </w:tbl>
    <w:p w14:paraId="2EF01BDA" w14:textId="6AE0148F" w:rsidR="00A61DAF" w:rsidRPr="003E2625" w:rsidRDefault="00A61DAF" w:rsidP="00A61DAF">
      <w:pPr>
        <w:pStyle w:val="a7"/>
        <w:jc w:val="center"/>
        <w:rPr>
          <w:rFonts w:ascii="Times New Roman" w:hAnsi="Times New Roman" w:cs="Times New Roman"/>
          <w:sz w:val="18"/>
          <w:szCs w:val="18"/>
        </w:rPr>
      </w:pPr>
      <w:r w:rsidRPr="003E2625">
        <w:rPr>
          <w:rFonts w:ascii="Times New Roman" w:hAnsi="Times New Roman" w:cs="Times New Roman"/>
          <w:b/>
          <w:bCs/>
          <w:sz w:val="18"/>
          <w:szCs w:val="18"/>
        </w:rPr>
        <w:t xml:space="preserve">Table </w:t>
      </w:r>
      <w:r w:rsidRPr="003E2625">
        <w:rPr>
          <w:rFonts w:ascii="Times New Roman" w:hAnsi="Times New Roman" w:cs="Times New Roman" w:hint="eastAsia"/>
          <w:b/>
          <w:bCs/>
          <w:sz w:val="18"/>
          <w:szCs w:val="18"/>
        </w:rPr>
        <w:t>S</w:t>
      </w:r>
      <w:r w:rsidRPr="003E2625">
        <w:rPr>
          <w:rFonts w:ascii="Times New Roman" w:hAnsi="Times New Roman" w:cs="Times New Roman"/>
          <w:b/>
          <w:bCs/>
          <w:sz w:val="18"/>
          <w:szCs w:val="18"/>
        </w:rPr>
        <w:t>1</w:t>
      </w:r>
      <w:r w:rsidRPr="003E2625">
        <w:rPr>
          <w:rFonts w:ascii="Times New Roman" w:hAnsi="Times New Roman" w:cs="Times New Roman"/>
          <w:b/>
          <w:bCs/>
          <w:noProof/>
          <w:sz w:val="18"/>
          <w:szCs w:val="18"/>
        </w:rPr>
        <w:t>:</w:t>
      </w:r>
      <w:r w:rsidRPr="003E2625">
        <w:rPr>
          <w:rFonts w:ascii="Times New Roman" w:hAnsi="Times New Roman" w:cs="Times New Roman"/>
          <w:sz w:val="18"/>
          <w:szCs w:val="18"/>
        </w:rPr>
        <w:t xml:space="preserve"> Application of the theoretical model to other plasmonic nanocavity-emitter systems.</w:t>
      </w:r>
    </w:p>
    <w:p w14:paraId="380A30D7" w14:textId="77777777" w:rsidR="00A61DAF" w:rsidRPr="003E2625" w:rsidRDefault="00A61DAF" w:rsidP="00A61DAF">
      <w:pPr>
        <w:rPr>
          <w:rFonts w:ascii="Times New Roman" w:eastAsia="黑体" w:hAnsi="Times New Roman" w:cs="Times New Roman"/>
          <w:sz w:val="20"/>
          <w:szCs w:val="20"/>
        </w:rPr>
      </w:pPr>
    </w:p>
    <w:p w14:paraId="5750F812" w14:textId="5D4F5C32" w:rsidR="004E37DA" w:rsidRPr="003E2625" w:rsidRDefault="00874078" w:rsidP="00874078">
      <w:pPr>
        <w:ind w:firstLineChars="200" w:firstLine="400"/>
        <w:rPr>
          <w:rFonts w:ascii="Times New Roman" w:eastAsia="黑体" w:hAnsi="Times New Roman" w:cs="Times New Roman"/>
          <w:sz w:val="20"/>
          <w:szCs w:val="21"/>
        </w:rPr>
      </w:pPr>
      <w:r w:rsidRPr="003E2625">
        <w:rPr>
          <w:rFonts w:ascii="Times New Roman" w:eastAsia="黑体" w:hAnsi="Times New Roman" w:cs="Times New Roman"/>
          <w:sz w:val="20"/>
          <w:szCs w:val="20"/>
        </w:rPr>
        <w:t xml:space="preserve">Here we briefly introduce the reproduction procedure. First, we calculated the </w:t>
      </w:r>
      <w:proofErr w:type="spellStart"/>
      <w:r w:rsidRPr="003E2625">
        <w:rPr>
          <w:rFonts w:ascii="Times New Roman" w:eastAsia="黑体" w:hAnsi="Times New Roman" w:cs="Times New Roman"/>
          <w:sz w:val="20"/>
          <w:szCs w:val="20"/>
        </w:rPr>
        <w:t>quasinormal</w:t>
      </w:r>
      <w:proofErr w:type="spellEnd"/>
      <w:r w:rsidRPr="003E2625">
        <w:rPr>
          <w:rFonts w:ascii="Times New Roman" w:eastAsia="黑体" w:hAnsi="Times New Roman" w:cs="Times New Roman"/>
          <w:sz w:val="20"/>
          <w:szCs w:val="20"/>
        </w:rPr>
        <w:t xml:space="preserve"> modes (QNM) of the plasmonic nanostructures based on the approach developed in </w:t>
      </w:r>
      <w:r w:rsidRPr="003E2625">
        <w:rPr>
          <w:rFonts w:ascii="Times New Roman" w:eastAsia="黑体" w:hAnsi="Times New Roman" w:cs="Times New Roman"/>
          <w:sz w:val="20"/>
          <w:szCs w:val="20"/>
        </w:rPr>
        <w:fldChar w:fldCharType="begin"/>
      </w:r>
      <w:r w:rsidRPr="003E2625">
        <w:rPr>
          <w:rFonts w:ascii="Times New Roman" w:eastAsia="黑体" w:hAnsi="Times New Roman" w:cs="Times New Roman"/>
          <w:sz w:val="20"/>
          <w:szCs w:val="20"/>
        </w:rPr>
        <w:instrText xml:space="preserve"> ADDIN ZOTERO_ITEM CSL_CITATION {"citationID":"ieeuPi0V","properties":{"formattedCitation":"[10]","plainCitation":"[10]","noteIndex":0},"citationItems":[{"id":965,"uris":["http://zotero.org/users/12635406/items/CZ3G54AQ"],"itemData":{"id":965,"type":"article-journal","abstract":"The specificity of modal-expansion formalisms is their capabilities to model the physical properties in the natural resonance-state basis of the system in question, leading to a transparent interpretation of the numerical results. In electromagnetism, modal-expansion formalisms are routinely used for optical waveguides. In contrast, they are much less mature for analyzing open non-Hermitian systems, such as micro- and nanoresonators. Here, by accounting for material dispersion with auxiliary fields, we considerably extend the capabilities of these formalisms, in terms of computational effectiveness, number of states handled, and range of validity. We implement an efficient finite-element solver to compute the resonance states, and derive closed-form expressions of the modal excitation coefficients for reconstructing the scattered fields. Together, these two achievements allow us to perform rigorous modal analysis of complicated plasmonic resonators, being not limited to a few resonance states, with straightforward physical interpretations and remarkable computation speeds. We particularly show that, when the number of states retained in the expansion increases, convergence toward accurate predictions is achieved, offering a solid theoretical foundation for analyzing important issues, e.g., Fano interference, quenching, and coupling with the continuum, which are critical in nanophotonic research.","container-title":"Physical Review B","DOI":"10.1103/PhysRevB.97.205422","issue":"20","journalAbbreviation":"Phys. Rev. B","note":"publisher: American Physical Society","page":"205422","source":"APS","title":"Rigorous modal analysis of plasmonic nanoresonators","volume":"97","author":[{"family":"Yan","given":"Wei"},{"family":"Faggiani","given":"Rémi"},{"family":"Lalanne","given":"Philippe"}],"issued":{"date-parts":[["2018",5,15]]}}}],"schema":"https://github.com/citation-style-language/schema/raw/master/csl-citation.json"} </w:instrText>
      </w:r>
      <w:r w:rsidRPr="003E2625">
        <w:rPr>
          <w:rFonts w:ascii="Times New Roman" w:eastAsia="黑体" w:hAnsi="Times New Roman" w:cs="Times New Roman"/>
          <w:sz w:val="20"/>
          <w:szCs w:val="20"/>
        </w:rPr>
        <w:fldChar w:fldCharType="separate"/>
      </w:r>
      <w:r w:rsidRPr="003E2625">
        <w:rPr>
          <w:rFonts w:ascii="Times New Roman" w:hAnsi="Times New Roman" w:cs="Times New Roman"/>
          <w:sz w:val="20"/>
        </w:rPr>
        <w:t>[10]</w:t>
      </w:r>
      <w:r w:rsidRPr="003E2625">
        <w:rPr>
          <w:rFonts w:ascii="Times New Roman" w:eastAsia="黑体" w:hAnsi="Times New Roman" w:cs="Times New Roman"/>
          <w:sz w:val="20"/>
          <w:szCs w:val="20"/>
        </w:rPr>
        <w:fldChar w:fldCharType="end"/>
      </w:r>
      <w:r w:rsidRPr="003E2625">
        <w:rPr>
          <w:rFonts w:ascii="Times New Roman" w:eastAsia="黑体" w:hAnsi="Times New Roman" w:cs="Times New Roman"/>
          <w:sz w:val="20"/>
          <w:szCs w:val="20"/>
        </w:rPr>
        <w:t>, and obtained the mode energies, damping rates, as well as the vacuum electric field at the emitter position. The vacuum electric field is proportional to the coupling strength. For cathodoluminescence experiments</w:t>
      </w:r>
      <w:r w:rsidR="0046617A" w:rsidRPr="003E2625">
        <w:rPr>
          <w:rFonts w:ascii="Times New Roman" w:eastAsia="黑体" w:hAnsi="Times New Roman" w:cs="Times New Roman"/>
          <w:sz w:val="20"/>
          <w:szCs w:val="20"/>
        </w:rPr>
        <w:t xml:space="preserve"> </w:t>
      </w:r>
      <w:r w:rsidR="0046617A" w:rsidRPr="003E2625">
        <w:rPr>
          <w:rFonts w:ascii="Times New Roman" w:eastAsia="黑体" w:hAnsi="Times New Roman" w:cs="Times New Roman"/>
          <w:sz w:val="20"/>
          <w:szCs w:val="20"/>
        </w:rPr>
        <w:fldChar w:fldCharType="begin"/>
      </w:r>
      <w:r w:rsidR="0046617A" w:rsidRPr="003E2625">
        <w:rPr>
          <w:rFonts w:ascii="Times New Roman" w:eastAsia="黑体" w:hAnsi="Times New Roman" w:cs="Times New Roman"/>
          <w:sz w:val="20"/>
          <w:szCs w:val="20"/>
        </w:rPr>
        <w:instrText xml:space="preserve"> ADDIN ZOTERO_ITEM CSL_CITATION {"citationID":"RjlqyAsi","properties":{"formattedCitation":"[8,9]","plainCitation":"[8,9]","noteIndex":0},"citationItems":[{"id":297,"uris":["http://zotero.org/users/12635406/items/Z64PDQIC"],"itemData":{"id":297,"type":"article-journal","container-title":"Nano Letters","DOI":"10.1021/acs.nanolett.8b03850","ISSN":"1530-6984, 1530-6992","issue":"2","journalAbbreviation":"Nano Lett.","language":"en","page":"775-780","source":"DOI.org (Crossref)","title":"Imaging of Plasmonic Chiral Radiative Local Density of States with Cathodoluminescence Nanoscopy","volume":"19","author":[{"family":"Zu","given":"Shuai"},{"family":"Han","given":"Tianyang"},{"family":"Jiang","given":"Meiling"},{"family":"Liu","given":"Zhixin"},{"family":"Jiang","given":"Qiao"},{"family":"Lin","given":"Feng"},{"family":"Zhu","given":"Xing"},{"family":"Fang","given":"Zheyu"}],"issued":{"date-parts":[["2019",2,13]]}}},{"id":802,"uris":["http://zotero.org/users/12635406/items/WCS9IQGA"],"itemData":{"id":802,"type":"article-journal","abstract":"The chiral state of light plays a vital role in light–matter interactions and the consequent revolution of nanophotonic devices and advanced modern chiroptics. As the light–matter interaction goes into the nano- and quantum world, numerous chiroptical technologies and quantum devices require precise knowledge of chiral electromagnetic modes and chiral radiative local density of states (LDOS) distributions in detail, which directly determine the chiral light–matter interaction for applications such as chiral light detection and emission. With classical optical techniques failing to directly measure the chiral radiative LDOS, deep-subwavelength imaging and control of circular polarization (CP) light associated phenomena are introduced into the agenda. Here, we simultaneously reveal the hidden chiral electromagnetic mode and acquire its chiral radiative LDOS distribution of a single symmetric nanostructure at the deep-subwavelength scale by using CP-resolved cathodoluminescence (CL) microscopy. The chirality of the symmetric nanostructure under normally incident light excitation, resulting from the interference between the symmetric and antisymmetric modes of the V-shaped nanoantenna, is hidden in the near field with a giant chiral distribution (</w:instrText>
      </w:r>
      <w:r w:rsidR="0046617A" w:rsidRPr="003E2625">
        <w:rPr>
          <w:rFonts w:ascii="Cambria Math" w:eastAsia="黑体" w:hAnsi="Cambria Math" w:cs="Cambria Math"/>
          <w:sz w:val="20"/>
          <w:szCs w:val="20"/>
        </w:rPr>
        <w:instrText>∼</w:instrText>
      </w:r>
      <w:r w:rsidR="0046617A" w:rsidRPr="003E2625">
        <w:rPr>
          <w:rFonts w:ascii="Times New Roman" w:eastAsia="黑体" w:hAnsi="Times New Roman" w:cs="Times New Roman"/>
          <w:sz w:val="20"/>
          <w:szCs w:val="20"/>
        </w:rPr>
        <w:instrText xml:space="preserve">99%) at the arm-ends, which enables the circularly polarized CL emission from the radiative LDOS hot-spot and the following active helicity control at the deep-subwavelength scale. The proposed V-shaped nanostructure as a functional unit is further applied to the helicity-dependent binary encoding and the two-dimensional display applications. The proposed physical principle and experimental configuration can promote the future chiral characterization and manipulation at the deep-subwavelength scale and provide direct guidelines for the optimization of chiral light–matter interactions for future quantum studies.","container-title":"ACS Nano","DOI":"10.1021/acsnano.8b01380","ISSN":"1936-0851","issue":"4","journalAbbreviation":"ACS Nano","note":"publisher: American Chemical Society","page":"3908-3916","source":"ACS Publications","title":"Deep-Subwavelength Resolving and Manipulating of Hidden Chirality in Achiral Nanostructures","volume":"12","author":[{"family":"Zu","given":"Shuai"},{"family":"Han","given":"Tianyang"},{"family":"Jiang","given":"Meiling"},{"family":"Lin","given":"Feng"},{"family":"Zhu","given":"Xing"},{"family":"Fang","given":"Zheyu"}],"issued":{"date-parts":[["2018",4,24]]}}}],"schema":"https://github.com/citation-style-language/schema/raw/master/csl-citation.json"} </w:instrText>
      </w:r>
      <w:r w:rsidR="0046617A" w:rsidRPr="003E2625">
        <w:rPr>
          <w:rFonts w:ascii="Times New Roman" w:eastAsia="黑体" w:hAnsi="Times New Roman" w:cs="Times New Roman"/>
          <w:sz w:val="20"/>
          <w:szCs w:val="20"/>
        </w:rPr>
        <w:fldChar w:fldCharType="separate"/>
      </w:r>
      <w:r w:rsidR="0046617A" w:rsidRPr="003E2625">
        <w:rPr>
          <w:rFonts w:ascii="Times New Roman" w:hAnsi="Times New Roman" w:cs="Times New Roman"/>
          <w:sz w:val="20"/>
        </w:rPr>
        <w:t>[8,9]</w:t>
      </w:r>
      <w:r w:rsidR="0046617A" w:rsidRPr="003E2625">
        <w:rPr>
          <w:rFonts w:ascii="Times New Roman" w:eastAsia="黑体" w:hAnsi="Times New Roman" w:cs="Times New Roman"/>
          <w:sz w:val="20"/>
          <w:szCs w:val="20"/>
        </w:rPr>
        <w:fldChar w:fldCharType="end"/>
      </w:r>
      <w:r w:rsidRPr="003E2625">
        <w:rPr>
          <w:rFonts w:ascii="Times New Roman" w:eastAsia="黑体" w:hAnsi="Times New Roman" w:cs="Times New Roman"/>
          <w:sz w:val="20"/>
          <w:szCs w:val="20"/>
        </w:rPr>
        <w:t xml:space="preserve">, we </w:t>
      </w:r>
      <w:r w:rsidR="0006244D" w:rsidRPr="003E2625">
        <w:rPr>
          <w:rFonts w:ascii="Times New Roman" w:eastAsia="黑体" w:hAnsi="Times New Roman" w:cs="Times New Roman"/>
          <w:sz w:val="20"/>
          <w:szCs w:val="20"/>
        </w:rPr>
        <w:t>assumed</w:t>
      </w:r>
      <w:r w:rsidRPr="003E2625">
        <w:rPr>
          <w:rFonts w:ascii="Times New Roman" w:eastAsia="黑体" w:hAnsi="Times New Roman" w:cs="Times New Roman"/>
          <w:sz w:val="20"/>
          <w:szCs w:val="20"/>
        </w:rPr>
        <w:t xml:space="preserve"> the electron beam to be an emitter located 5 nm above the nanostructure top surface. We have tested the results against different emitter locations and found that the final DCP is insensitive to the emitter</w:t>
      </w:r>
      <w:r w:rsidR="00817CF2" w:rsidRPr="003E2625">
        <w:rPr>
          <w:rFonts w:ascii="Times New Roman" w:eastAsia="黑体" w:hAnsi="Times New Roman" w:cs="Times New Roman"/>
          <w:sz w:val="20"/>
          <w:szCs w:val="20"/>
        </w:rPr>
        <w:t xml:space="preserve"> vertical position</w:t>
      </w:r>
      <w:r w:rsidRPr="003E2625">
        <w:rPr>
          <w:rFonts w:ascii="Times New Roman" w:eastAsia="黑体" w:hAnsi="Times New Roman" w:cs="Times New Roman"/>
          <w:sz w:val="20"/>
          <w:szCs w:val="20"/>
        </w:rPr>
        <w:t xml:space="preserve">. </w:t>
      </w:r>
      <w:r w:rsidR="00630DF8" w:rsidRPr="003E2625">
        <w:rPr>
          <w:rFonts w:ascii="Times New Roman" w:eastAsia="黑体" w:hAnsi="Times New Roman" w:cs="Times New Roman"/>
          <w:sz w:val="20"/>
          <w:szCs w:val="20"/>
        </w:rPr>
        <w:t xml:space="preserve">Next, we input the obtained parameters into the COM (Supplementary Material S2) and simulated the LCP and RCP components of the luminescence. Finally, the chiral luminescence DCP can be computed as </w:t>
      </w:r>
      <m:oMath>
        <m:r>
          <w:rPr>
            <w:rFonts w:ascii="Cambria Math" w:eastAsia="黑体" w:hAnsi="Cambria Math" w:cs="Times New Roman"/>
            <w:sz w:val="20"/>
            <w:szCs w:val="21"/>
          </w:rPr>
          <m:t>DCP=(</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I</m:t>
            </m:r>
          </m:e>
          <m:sub>
            <m:r>
              <w:rPr>
                <w:rFonts w:ascii="Cambria Math" w:eastAsia="黑体" w:hAnsi="Cambria Math" w:cs="Times New Roman"/>
                <w:sz w:val="20"/>
                <w:szCs w:val="21"/>
              </w:rPr>
              <m:t>L</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I</m:t>
            </m:r>
          </m:e>
          <m:sub>
            <m:r>
              <w:rPr>
                <w:rFonts w:ascii="Cambria Math" w:eastAsia="黑体" w:hAnsi="Cambria Math" w:cs="Times New Roman"/>
                <w:sz w:val="20"/>
                <w:szCs w:val="21"/>
              </w:rPr>
              <m:t>R</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I</m:t>
            </m:r>
          </m:e>
          <m:sub>
            <m:r>
              <w:rPr>
                <w:rFonts w:ascii="Cambria Math" w:eastAsia="黑体" w:hAnsi="Cambria Math" w:cs="Times New Roman"/>
                <w:sz w:val="20"/>
                <w:szCs w:val="21"/>
              </w:rPr>
              <m:t>L</m:t>
            </m:r>
          </m:sub>
        </m:sSub>
        <m:r>
          <w:rPr>
            <w:rFonts w:ascii="Cambria Math" w:eastAsia="黑体" w:hAnsi="Cambria Math" w:cs="Times New Roman"/>
            <w:sz w:val="20"/>
            <w:szCs w:val="21"/>
          </w:rPr>
          <m:t>+</m:t>
        </m:r>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I</m:t>
            </m:r>
          </m:e>
          <m:sub>
            <m:r>
              <w:rPr>
                <w:rFonts w:ascii="Cambria Math" w:eastAsia="黑体" w:hAnsi="Cambria Math" w:cs="Times New Roman"/>
                <w:sz w:val="20"/>
                <w:szCs w:val="21"/>
              </w:rPr>
              <m:t>R</m:t>
            </m:r>
          </m:sub>
        </m:sSub>
        <m:r>
          <w:rPr>
            <w:rFonts w:ascii="Cambria Math" w:eastAsia="黑体" w:hAnsi="Cambria Math" w:cs="Times New Roman"/>
            <w:sz w:val="20"/>
            <w:szCs w:val="21"/>
          </w:rPr>
          <m:t>)</m:t>
        </m:r>
      </m:oMath>
      <w:r w:rsidR="00630DF8" w:rsidRPr="003E2625">
        <w:rPr>
          <w:rFonts w:ascii="Times New Roman" w:eastAsia="黑体" w:hAnsi="Times New Roman" w:cs="Times New Roman"/>
          <w:sz w:val="20"/>
          <w:szCs w:val="20"/>
        </w:rPr>
        <w:t>.</w:t>
      </w:r>
      <w:r w:rsidR="00630DF8" w:rsidRPr="003E2625">
        <w:rPr>
          <w:rFonts w:ascii="Times New Roman" w:eastAsia="黑体" w:hAnsi="Times New Roman" w:cs="Times New Roman" w:hint="eastAsia"/>
          <w:sz w:val="20"/>
          <w:szCs w:val="20"/>
        </w:rPr>
        <w:t xml:space="preserve"> </w:t>
      </w:r>
      <w:r w:rsidR="00630DF8" w:rsidRPr="003E2625">
        <w:rPr>
          <w:rFonts w:ascii="Times New Roman" w:eastAsia="黑体" w:hAnsi="Times New Roman" w:cs="Times New Roman"/>
          <w:sz w:val="20"/>
          <w:szCs w:val="20"/>
        </w:rPr>
        <w:t xml:space="preserve">Equivalently, the DCP can be directly obtained from the </w:t>
      </w:r>
      <w:r w:rsidR="00630DF8" w:rsidRPr="003E2625">
        <w:rPr>
          <w:rFonts w:ascii="Times New Roman" w:eastAsia="黑体" w:hAnsi="Times New Roman" w:cs="Times New Roman" w:hint="eastAsia"/>
          <w:sz w:val="20"/>
          <w:szCs w:val="20"/>
        </w:rPr>
        <w:t>c</w:t>
      </w:r>
      <w:r w:rsidR="00630DF8" w:rsidRPr="003E2625">
        <w:rPr>
          <w:rFonts w:ascii="Times New Roman" w:eastAsia="黑体" w:hAnsi="Times New Roman" w:cs="Times New Roman"/>
          <w:sz w:val="20"/>
          <w:szCs w:val="20"/>
        </w:rPr>
        <w:t xml:space="preserve">omplex ratio </w:t>
      </w:r>
      <m:oMath>
        <m:r>
          <w:rPr>
            <w:rFonts w:ascii="Cambria Math" w:eastAsia="黑体" w:hAnsi="Cambria Math" w:cs="Times New Roman"/>
            <w:sz w:val="20"/>
            <w:szCs w:val="20"/>
          </w:rPr>
          <m:t>β</m:t>
        </m:r>
      </m:oMath>
      <w:r w:rsidR="00630DF8" w:rsidRPr="003E2625">
        <w:rPr>
          <w:rFonts w:ascii="Times New Roman" w:eastAsia="黑体" w:hAnsi="Times New Roman" w:cs="Times New Roman" w:hint="eastAsia"/>
          <w:sz w:val="20"/>
          <w:szCs w:val="20"/>
        </w:rPr>
        <w:t xml:space="preserve"> </w:t>
      </w:r>
      <w:r w:rsidR="00630DF8" w:rsidRPr="003E2625">
        <w:rPr>
          <w:rFonts w:ascii="Times New Roman" w:eastAsia="黑体" w:hAnsi="Times New Roman" w:cs="Times New Roman"/>
          <w:sz w:val="20"/>
          <w:szCs w:val="20"/>
        </w:rPr>
        <w:t>in main text Equation (8)</w:t>
      </w:r>
      <w:r w:rsidR="00F37811" w:rsidRPr="003E2625">
        <w:rPr>
          <w:rFonts w:ascii="Times New Roman" w:eastAsia="黑体" w:hAnsi="Times New Roman" w:cs="Times New Roman"/>
          <w:sz w:val="20"/>
          <w:szCs w:val="20"/>
        </w:rPr>
        <w:t xml:space="preserve"> and (9)</w:t>
      </w:r>
      <w:r w:rsidR="00630DF8" w:rsidRPr="003E2625">
        <w:rPr>
          <w:rFonts w:ascii="Times New Roman" w:eastAsia="黑体" w:hAnsi="Times New Roman" w:cs="Times New Roman"/>
          <w:sz w:val="20"/>
          <w:szCs w:val="20"/>
        </w:rPr>
        <w:t>.</w:t>
      </w:r>
      <w:r w:rsidRPr="003E2625">
        <w:rPr>
          <w:rFonts w:ascii="Times New Roman" w:eastAsia="黑体" w:hAnsi="Times New Roman" w:cs="Times New Roman" w:hint="eastAsia"/>
          <w:sz w:val="20"/>
          <w:szCs w:val="20"/>
        </w:rPr>
        <w:t xml:space="preserve"> </w:t>
      </w:r>
      <w:r w:rsidR="000E2568" w:rsidRPr="003E2625">
        <w:rPr>
          <w:rFonts w:ascii="Times New Roman" w:eastAsia="黑体" w:hAnsi="Times New Roman" w:cs="Times New Roman"/>
          <w:sz w:val="20"/>
          <w:szCs w:val="20"/>
        </w:rPr>
        <w:t>Note that for these two nanostructures</w:t>
      </w:r>
      <w:r w:rsidR="00E46BD9" w:rsidRPr="003E2625">
        <w:rPr>
          <w:rFonts w:ascii="Times New Roman" w:eastAsia="黑体" w:hAnsi="Times New Roman" w:cs="Times New Roman"/>
          <w:sz w:val="20"/>
          <w:szCs w:val="20"/>
        </w:rPr>
        <w:t xml:space="preserve"> with a large degeneracy lifting</w:t>
      </w:r>
      <w:r w:rsidR="000E2568" w:rsidRPr="003E2625">
        <w:rPr>
          <w:rFonts w:ascii="Times New Roman" w:eastAsia="黑体" w:hAnsi="Times New Roman" w:cs="Times New Roman"/>
          <w:sz w:val="20"/>
          <w:szCs w:val="20"/>
        </w:rPr>
        <w:t xml:space="preserve">, </w:t>
      </w:r>
      <w:bookmarkStart w:id="37" w:name="MTToggleStart"/>
      <w:bookmarkStart w:id="38" w:name="MTToggleEnd"/>
      <w:bookmarkEnd w:id="37"/>
      <w:bookmarkEnd w:id="38"/>
      <m:oMath>
        <m:r>
          <w:rPr>
            <w:rFonts w:ascii="Cambria Math" w:eastAsia="黑体" w:hAnsi="Cambria Math" w:cs="Times New Roman"/>
            <w:sz w:val="20"/>
            <w:szCs w:val="20"/>
          </w:rPr>
          <m:t>β</m:t>
        </m:r>
      </m:oMath>
      <w:r w:rsidR="000E2568" w:rsidRPr="003E2625">
        <w:rPr>
          <w:rFonts w:ascii="Times New Roman" w:eastAsia="黑体" w:hAnsi="Times New Roman" w:cs="Times New Roman" w:hint="eastAsia"/>
          <w:sz w:val="20"/>
          <w:szCs w:val="20"/>
        </w:rPr>
        <w:t xml:space="preserve"> </w:t>
      </w:r>
      <w:r w:rsidR="000E2568" w:rsidRPr="003E2625">
        <w:rPr>
          <w:rFonts w:ascii="Times New Roman" w:eastAsia="黑体" w:hAnsi="Times New Roman" w:cs="Times New Roman"/>
          <w:sz w:val="20"/>
          <w:szCs w:val="20"/>
        </w:rPr>
        <w:t xml:space="preserve">is compensated for the differences in the radiative damping rates for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x</m:t>
            </m:r>
          </m:sub>
        </m:sSub>
      </m:oMath>
      <w:r w:rsidR="000E2568" w:rsidRPr="003E2625">
        <w:rPr>
          <w:rFonts w:ascii="Times New Roman" w:eastAsia="黑体" w:hAnsi="Times New Roman" w:cs="Times New Roman" w:hint="eastAsia"/>
          <w:sz w:val="20"/>
          <w:szCs w:val="20"/>
        </w:rPr>
        <w:t xml:space="preserve"> </w:t>
      </w:r>
      <w:r w:rsidR="000E2568" w:rsidRPr="003E2625">
        <w:rPr>
          <w:rFonts w:ascii="Times New Roman" w:eastAsia="黑体" w:hAnsi="Times New Roman" w:cs="Times New Roman"/>
          <w:sz w:val="20"/>
          <w:szCs w:val="20"/>
        </w:rPr>
        <w:t xml:space="preserve">and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μ</m:t>
            </m:r>
          </m:e>
          <m:sub>
            <m:r>
              <w:rPr>
                <w:rFonts w:ascii="Cambria Math" w:eastAsia="黑体" w:hAnsi="Cambria Math" w:cs="Times New Roman"/>
                <w:sz w:val="20"/>
                <w:szCs w:val="20"/>
              </w:rPr>
              <m:t>y</m:t>
            </m:r>
          </m:sub>
        </m:sSub>
      </m:oMath>
      <w:r w:rsidR="000E2568" w:rsidRPr="003E2625">
        <w:rPr>
          <w:rFonts w:ascii="Times New Roman" w:eastAsia="黑体" w:hAnsi="Times New Roman" w:cs="Times New Roman"/>
          <w:sz w:val="20"/>
          <w:szCs w:val="20"/>
        </w:rPr>
        <w:t xml:space="preserve">. </w:t>
      </w:r>
      <w:r w:rsidRPr="003E2625">
        <w:rPr>
          <w:rFonts w:ascii="Times New Roman" w:eastAsia="黑体" w:hAnsi="Times New Roman" w:cs="Times New Roman"/>
          <w:sz w:val="20"/>
          <w:szCs w:val="20"/>
        </w:rPr>
        <w:t>Figure S</w:t>
      </w:r>
      <w:r w:rsidR="00D8281C" w:rsidRPr="003E2625">
        <w:rPr>
          <w:rFonts w:ascii="Times New Roman" w:eastAsia="黑体" w:hAnsi="Times New Roman" w:cs="Times New Roman"/>
          <w:sz w:val="20"/>
          <w:szCs w:val="20"/>
        </w:rPr>
        <w:t>20</w:t>
      </w:r>
      <w:r w:rsidR="00F45017" w:rsidRPr="003E2625">
        <w:rPr>
          <w:rFonts w:ascii="Times New Roman" w:eastAsia="黑体" w:hAnsi="Times New Roman" w:cs="Times New Roman"/>
          <w:sz w:val="20"/>
          <w:szCs w:val="20"/>
        </w:rPr>
        <w:t xml:space="preserve"> </w:t>
      </w:r>
      <w:r w:rsidR="00F45017" w:rsidRPr="003E2625">
        <w:rPr>
          <w:rFonts w:ascii="Times New Roman" w:eastAsia="黑体" w:hAnsi="Times New Roman" w:cs="Times New Roman" w:hint="eastAsia"/>
          <w:sz w:val="20"/>
          <w:szCs w:val="20"/>
        </w:rPr>
        <w:t>shows</w:t>
      </w:r>
      <w:r w:rsidR="00F45017" w:rsidRPr="003E2625">
        <w:rPr>
          <w:rFonts w:ascii="Times New Roman" w:eastAsia="黑体" w:hAnsi="Times New Roman" w:cs="Times New Roman"/>
          <w:sz w:val="20"/>
          <w:szCs w:val="20"/>
        </w:rPr>
        <w:t xml:space="preserve"> the reproduction results of the gold rectangular nanostructure. Figure S</w:t>
      </w:r>
      <w:r w:rsidR="00D8281C" w:rsidRPr="003E2625">
        <w:rPr>
          <w:rFonts w:ascii="Times New Roman" w:eastAsia="黑体" w:hAnsi="Times New Roman" w:cs="Times New Roman"/>
          <w:sz w:val="20"/>
          <w:szCs w:val="20"/>
        </w:rPr>
        <w:t>20</w:t>
      </w:r>
      <w:r w:rsidR="00F45017" w:rsidRPr="003E2625">
        <w:rPr>
          <w:rFonts w:ascii="Times New Roman" w:eastAsia="黑体" w:hAnsi="Times New Roman" w:cs="Times New Roman"/>
          <w:sz w:val="20"/>
          <w:szCs w:val="20"/>
        </w:rPr>
        <w:t xml:space="preserve">(a) and (b) show the vacuum electric field </w:t>
      </w:r>
      <m:oMath>
        <m:sSub>
          <m:sSubPr>
            <m:ctrlPr>
              <w:rPr>
                <w:rFonts w:ascii="Cambria Math" w:eastAsia="黑体" w:hAnsi="Cambria Math" w:cs="Times New Roman"/>
                <w:b/>
                <w:bCs/>
                <w:i/>
                <w:sz w:val="20"/>
                <w:szCs w:val="20"/>
              </w:rPr>
            </m:ctrlPr>
          </m:sSubPr>
          <m:e>
            <m:r>
              <m:rPr>
                <m:sty m:val="bi"/>
              </m:rPr>
              <w:rPr>
                <w:rFonts w:ascii="Cambria Math" w:eastAsia="黑体" w:hAnsi="Cambria Math" w:cs="Times New Roman"/>
                <w:sz w:val="20"/>
                <w:szCs w:val="20"/>
              </w:rPr>
              <m:t>E</m:t>
            </m:r>
          </m:e>
          <m:sub>
            <m:r>
              <m:rPr>
                <m:sty m:val="bi"/>
              </m:rPr>
              <w:rPr>
                <w:rFonts w:ascii="Cambria Math" w:eastAsia="黑体" w:hAnsi="Cambria Math" w:cs="Times New Roman"/>
                <w:sz w:val="20"/>
                <w:szCs w:val="20"/>
              </w:rPr>
              <m:t>vac</m:t>
            </m:r>
          </m:sub>
        </m:sSub>
      </m:oMath>
      <w:r w:rsidR="0099619F" w:rsidRPr="003E2625">
        <w:rPr>
          <w:rFonts w:ascii="Times New Roman" w:eastAsia="黑体" w:hAnsi="Times New Roman" w:cs="Times New Roman" w:hint="eastAsia"/>
          <w:sz w:val="20"/>
          <w:szCs w:val="20"/>
        </w:rPr>
        <w:t xml:space="preserve"> </w:t>
      </w:r>
      <w:r w:rsidR="00F45017" w:rsidRPr="003E2625">
        <w:rPr>
          <w:rFonts w:ascii="Times New Roman" w:eastAsia="黑体" w:hAnsi="Times New Roman" w:cs="Times New Roman"/>
          <w:sz w:val="20"/>
          <w:szCs w:val="20"/>
        </w:rPr>
        <w:t xml:space="preserve">distribution </w:t>
      </w:r>
      <w:r w:rsidR="0099619F" w:rsidRPr="003E2625">
        <w:rPr>
          <w:rFonts w:ascii="Times New Roman" w:eastAsia="黑体" w:hAnsi="Times New Roman" w:cs="Times New Roman"/>
          <w:sz w:val="20"/>
          <w:szCs w:val="20"/>
        </w:rPr>
        <w:t>of</w:t>
      </w:r>
      <w:r w:rsidR="00F45017" w:rsidRPr="003E2625">
        <w:rPr>
          <w:rFonts w:ascii="Times New Roman" w:eastAsia="黑体" w:hAnsi="Times New Roman" w:cs="Times New Roman"/>
          <w:sz w:val="20"/>
          <w:szCs w:val="20"/>
        </w:rPr>
        <w:t xml:space="preserve"> the </w:t>
      </w:r>
      <w:r w:rsidR="00F45017" w:rsidRPr="003E2625">
        <w:rPr>
          <w:rFonts w:ascii="Times New Roman" w:eastAsia="黑体" w:hAnsi="Times New Roman" w:cs="Times New Roman"/>
          <w:i/>
          <w:iCs/>
          <w:sz w:val="20"/>
          <w:szCs w:val="20"/>
        </w:rPr>
        <w:t xml:space="preserve">x </w:t>
      </w:r>
      <w:r w:rsidR="00F45017" w:rsidRPr="003E2625">
        <w:rPr>
          <w:rFonts w:ascii="Times New Roman" w:eastAsia="黑体" w:hAnsi="Times New Roman" w:cs="Times New Roman"/>
          <w:sz w:val="20"/>
          <w:szCs w:val="20"/>
        </w:rPr>
        <w:t xml:space="preserve">and </w:t>
      </w:r>
      <w:r w:rsidR="00F45017" w:rsidRPr="003E2625">
        <w:rPr>
          <w:rFonts w:ascii="Times New Roman" w:eastAsia="黑体" w:hAnsi="Times New Roman" w:cs="Times New Roman"/>
          <w:i/>
          <w:iCs/>
          <w:sz w:val="20"/>
          <w:szCs w:val="20"/>
        </w:rPr>
        <w:t>y</w:t>
      </w:r>
      <w:r w:rsidR="00F45017" w:rsidRPr="003E2625">
        <w:rPr>
          <w:rFonts w:ascii="Times New Roman" w:eastAsia="黑体" w:hAnsi="Times New Roman" w:cs="Times New Roman"/>
          <w:sz w:val="20"/>
          <w:szCs w:val="20"/>
        </w:rPr>
        <w:t xml:space="preserve"> plasmon modes</w:t>
      </w:r>
      <w:r w:rsidR="0099619F" w:rsidRPr="003E2625">
        <w:rPr>
          <w:rFonts w:ascii="Times New Roman" w:eastAsia="黑体" w:hAnsi="Times New Roman" w:cs="Times New Roman"/>
          <w:sz w:val="20"/>
          <w:szCs w:val="20"/>
        </w:rPr>
        <w:t xml:space="preserve">, with which we can calculate the coupling strength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g</m:t>
            </m:r>
          </m:e>
          <m:sub>
            <m:r>
              <w:rPr>
                <w:rFonts w:ascii="Cambria Math" w:eastAsia="黑体" w:hAnsi="Cambria Math" w:cs="Times New Roman"/>
                <w:sz w:val="20"/>
                <w:szCs w:val="20"/>
              </w:rPr>
              <m:t>x</m:t>
            </m:r>
          </m:sub>
        </m:sSub>
      </m:oMath>
      <w:r w:rsidR="0099619F" w:rsidRPr="003E2625">
        <w:rPr>
          <w:rFonts w:ascii="Times New Roman" w:eastAsia="黑体" w:hAnsi="Times New Roman" w:cs="Times New Roman" w:hint="eastAsia"/>
          <w:sz w:val="20"/>
          <w:szCs w:val="20"/>
        </w:rPr>
        <w:t xml:space="preserve"> </w:t>
      </w:r>
      <w:r w:rsidR="0099619F" w:rsidRPr="003E2625">
        <w:rPr>
          <w:rFonts w:ascii="Times New Roman" w:eastAsia="黑体" w:hAnsi="Times New Roman" w:cs="Times New Roman"/>
          <w:sz w:val="20"/>
          <w:szCs w:val="20"/>
        </w:rPr>
        <w:t xml:space="preserve">and </w:t>
      </w:r>
      <m:oMath>
        <m:sSub>
          <m:sSubPr>
            <m:ctrlPr>
              <w:rPr>
                <w:rFonts w:ascii="Cambria Math" w:eastAsia="黑体" w:hAnsi="Cambria Math" w:cs="Times New Roman"/>
                <w:i/>
                <w:sz w:val="20"/>
                <w:szCs w:val="20"/>
              </w:rPr>
            </m:ctrlPr>
          </m:sSubPr>
          <m:e>
            <m:r>
              <w:rPr>
                <w:rFonts w:ascii="Cambria Math" w:eastAsia="黑体" w:hAnsi="Cambria Math" w:cs="Times New Roman"/>
                <w:sz w:val="20"/>
                <w:szCs w:val="20"/>
              </w:rPr>
              <m:t>g</m:t>
            </m:r>
          </m:e>
          <m:sub>
            <m:r>
              <w:rPr>
                <w:rFonts w:ascii="Cambria Math" w:eastAsia="黑体" w:hAnsi="Cambria Math" w:cs="Times New Roman"/>
                <w:sz w:val="20"/>
                <w:szCs w:val="20"/>
              </w:rPr>
              <m:t>y</m:t>
            </m:r>
          </m:sub>
        </m:sSub>
      </m:oMath>
      <w:r w:rsidR="00F45017" w:rsidRPr="003E2625">
        <w:rPr>
          <w:rFonts w:ascii="Times New Roman" w:eastAsia="黑体" w:hAnsi="Times New Roman" w:cs="Times New Roman"/>
          <w:sz w:val="20"/>
          <w:szCs w:val="20"/>
        </w:rPr>
        <w:t>.</w:t>
      </w:r>
      <w:r w:rsidRPr="003E2625">
        <w:rPr>
          <w:rFonts w:ascii="Times New Roman" w:eastAsia="黑体" w:hAnsi="Times New Roman" w:cs="Times New Roman"/>
          <w:sz w:val="20"/>
          <w:szCs w:val="20"/>
        </w:rPr>
        <w:t xml:space="preserve"> </w:t>
      </w:r>
      <w:r w:rsidR="0099619F" w:rsidRPr="003E2625">
        <w:rPr>
          <w:rFonts w:ascii="Times New Roman" w:eastAsia="黑体" w:hAnsi="Times New Roman" w:cs="Times New Roman"/>
          <w:sz w:val="20"/>
          <w:szCs w:val="20"/>
        </w:rPr>
        <w:t xml:space="preserve">Based on the COM, </w:t>
      </w:r>
      <w:r w:rsidRPr="003E2625">
        <w:rPr>
          <w:rFonts w:ascii="Times New Roman" w:eastAsia="黑体" w:hAnsi="Times New Roman" w:cs="Times New Roman"/>
          <w:sz w:val="20"/>
          <w:szCs w:val="20"/>
        </w:rPr>
        <w:t>the</w:t>
      </w:r>
      <w:r w:rsidR="00A849DA" w:rsidRPr="003E2625">
        <w:rPr>
          <w:rFonts w:ascii="Times New Roman" w:eastAsia="黑体" w:hAnsi="Times New Roman" w:cs="Times New Roman"/>
          <w:sz w:val="20"/>
          <w:szCs w:val="20"/>
        </w:rPr>
        <w:t xml:space="preserve"> reproduced</w:t>
      </w:r>
      <w:r w:rsidRPr="003E2625">
        <w:rPr>
          <w:rFonts w:ascii="Times New Roman" w:eastAsia="黑体" w:hAnsi="Times New Roman" w:cs="Times New Roman"/>
          <w:sz w:val="20"/>
          <w:szCs w:val="20"/>
        </w:rPr>
        <w:t xml:space="preserv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I</m:t>
            </m:r>
          </m:e>
          <m:sub>
            <m:r>
              <w:rPr>
                <w:rFonts w:ascii="Cambria Math" w:eastAsia="黑体" w:hAnsi="Cambria Math" w:cs="Times New Roman"/>
                <w:sz w:val="20"/>
                <w:szCs w:val="21"/>
              </w:rPr>
              <m:t>L</m:t>
            </m:r>
          </m:sub>
        </m:sSub>
      </m:oMath>
      <w:r w:rsidR="00A849DA" w:rsidRPr="003E2625">
        <w:rPr>
          <w:rFonts w:ascii="Times New Roman" w:eastAsia="黑体" w:hAnsi="Times New Roman" w:cs="Times New Roman" w:hint="eastAsia"/>
          <w:sz w:val="20"/>
          <w:szCs w:val="21"/>
        </w:rPr>
        <w:t>,</w:t>
      </w:r>
      <w:r w:rsidR="00A849DA" w:rsidRPr="003E2625">
        <w:rPr>
          <w:rFonts w:ascii="Times New Roman" w:eastAsia="黑体" w:hAnsi="Times New Roman" w:cs="Times New Roman"/>
          <w:sz w:val="20"/>
          <w:szCs w:val="21"/>
        </w:rPr>
        <w:t xml:space="preserve"> </w:t>
      </w:r>
      <m:oMath>
        <m:sSub>
          <m:sSubPr>
            <m:ctrlPr>
              <w:rPr>
                <w:rFonts w:ascii="Cambria Math" w:eastAsia="黑体" w:hAnsi="Cambria Math" w:cs="Times New Roman"/>
                <w:i/>
                <w:sz w:val="20"/>
                <w:szCs w:val="21"/>
              </w:rPr>
            </m:ctrlPr>
          </m:sSubPr>
          <m:e>
            <m:r>
              <w:rPr>
                <w:rFonts w:ascii="Cambria Math" w:eastAsia="黑体" w:hAnsi="Cambria Math" w:cs="Times New Roman"/>
                <w:sz w:val="20"/>
                <w:szCs w:val="21"/>
              </w:rPr>
              <m:t>I</m:t>
            </m:r>
          </m:e>
          <m:sub>
            <m:r>
              <w:rPr>
                <w:rFonts w:ascii="Cambria Math" w:eastAsia="黑体" w:hAnsi="Cambria Math" w:cs="Times New Roman"/>
                <w:sz w:val="20"/>
                <w:szCs w:val="21"/>
              </w:rPr>
              <m:t>R</m:t>
            </m:r>
          </m:sub>
        </m:sSub>
      </m:oMath>
      <w:r w:rsidR="00A849DA" w:rsidRPr="003E2625">
        <w:rPr>
          <w:rFonts w:ascii="Times New Roman" w:eastAsia="黑体" w:hAnsi="Times New Roman" w:cs="Times New Roman"/>
          <w:sz w:val="20"/>
          <w:szCs w:val="21"/>
        </w:rPr>
        <w:t xml:space="preserve"> </w:t>
      </w:r>
      <w:r w:rsidR="0099619F" w:rsidRPr="003E2625">
        <w:rPr>
          <w:rFonts w:ascii="Times New Roman" w:eastAsia="黑体" w:hAnsi="Times New Roman" w:cs="Times New Roman"/>
          <w:sz w:val="20"/>
          <w:szCs w:val="21"/>
        </w:rPr>
        <w:t>(Figure S</w:t>
      </w:r>
      <w:r w:rsidR="00D8281C" w:rsidRPr="003E2625">
        <w:rPr>
          <w:rFonts w:ascii="Times New Roman" w:eastAsia="黑体" w:hAnsi="Times New Roman" w:cs="Times New Roman"/>
          <w:sz w:val="20"/>
          <w:szCs w:val="21"/>
        </w:rPr>
        <w:t>20</w:t>
      </w:r>
      <w:r w:rsidR="0099619F" w:rsidRPr="003E2625">
        <w:rPr>
          <w:rFonts w:ascii="Times New Roman" w:eastAsia="黑体" w:hAnsi="Times New Roman" w:cs="Times New Roman"/>
          <w:sz w:val="20"/>
          <w:szCs w:val="21"/>
        </w:rPr>
        <w:t xml:space="preserve">(c)) </w:t>
      </w:r>
      <w:r w:rsidR="00A849DA" w:rsidRPr="003E2625">
        <w:rPr>
          <w:rFonts w:ascii="Times New Roman" w:eastAsia="黑体" w:hAnsi="Times New Roman" w:cs="Times New Roman"/>
          <w:sz w:val="20"/>
          <w:szCs w:val="21"/>
        </w:rPr>
        <w:t xml:space="preserve">and </w:t>
      </w:r>
      <w:r w:rsidR="00982CCF">
        <w:rPr>
          <w:rFonts w:ascii="Times New Roman" w:eastAsia="黑体" w:hAnsi="Times New Roman" w:cs="Times New Roman"/>
          <w:sz w:val="20"/>
          <w:szCs w:val="21"/>
        </w:rPr>
        <w:t>DCP</w:t>
      </w:r>
      <w:r w:rsidR="00A849DA" w:rsidRPr="003E2625">
        <w:rPr>
          <w:rFonts w:ascii="Times New Roman" w:eastAsia="黑体" w:hAnsi="Times New Roman" w:cs="Times New Roman" w:hint="eastAsia"/>
          <w:sz w:val="20"/>
          <w:szCs w:val="21"/>
        </w:rPr>
        <w:t xml:space="preserve"> </w:t>
      </w:r>
      <w:r w:rsidR="0099619F" w:rsidRPr="003E2625">
        <w:rPr>
          <w:rFonts w:ascii="Times New Roman" w:eastAsia="黑体" w:hAnsi="Times New Roman" w:cs="Times New Roman"/>
          <w:sz w:val="20"/>
          <w:szCs w:val="21"/>
        </w:rPr>
        <w:t>(Figure S</w:t>
      </w:r>
      <w:r w:rsidR="00D8281C" w:rsidRPr="003E2625">
        <w:rPr>
          <w:rFonts w:ascii="Times New Roman" w:eastAsia="黑体" w:hAnsi="Times New Roman" w:cs="Times New Roman"/>
          <w:sz w:val="20"/>
          <w:szCs w:val="21"/>
        </w:rPr>
        <w:t>20</w:t>
      </w:r>
      <w:r w:rsidR="0099619F" w:rsidRPr="003E2625">
        <w:rPr>
          <w:rFonts w:ascii="Times New Roman" w:eastAsia="黑体" w:hAnsi="Times New Roman" w:cs="Times New Roman"/>
          <w:sz w:val="20"/>
          <w:szCs w:val="21"/>
        </w:rPr>
        <w:t xml:space="preserve">(d)) </w:t>
      </w:r>
      <w:r w:rsidR="00A849DA" w:rsidRPr="003E2625">
        <w:rPr>
          <w:rFonts w:ascii="Times New Roman" w:eastAsia="黑体" w:hAnsi="Times New Roman" w:cs="Times New Roman"/>
          <w:sz w:val="20"/>
          <w:szCs w:val="21"/>
        </w:rPr>
        <w:t>as functions of emitter location are in excellent agreement with the measured results in Fig</w:t>
      </w:r>
      <w:r w:rsidR="00552CD2">
        <w:rPr>
          <w:rFonts w:ascii="Times New Roman" w:eastAsia="黑体" w:hAnsi="Times New Roman" w:cs="Times New Roman"/>
          <w:sz w:val="20"/>
          <w:szCs w:val="21"/>
        </w:rPr>
        <w:t>ure</w:t>
      </w:r>
      <w:r w:rsidR="00A849DA" w:rsidRPr="003E2625">
        <w:rPr>
          <w:rFonts w:ascii="Times New Roman" w:eastAsia="黑体" w:hAnsi="Times New Roman" w:cs="Times New Roman"/>
          <w:sz w:val="20"/>
          <w:szCs w:val="21"/>
        </w:rPr>
        <w:t xml:space="preserve"> 3 of the reference </w:t>
      </w:r>
      <w:r w:rsidR="00A849DA" w:rsidRPr="003E2625">
        <w:rPr>
          <w:rFonts w:ascii="Times New Roman" w:eastAsia="黑体" w:hAnsi="Times New Roman" w:cs="Times New Roman"/>
          <w:sz w:val="20"/>
          <w:szCs w:val="21"/>
        </w:rPr>
        <w:fldChar w:fldCharType="begin"/>
      </w:r>
      <w:r w:rsidR="00A849DA" w:rsidRPr="003E2625">
        <w:rPr>
          <w:rFonts w:ascii="Times New Roman" w:eastAsia="黑体" w:hAnsi="Times New Roman" w:cs="Times New Roman"/>
          <w:sz w:val="20"/>
          <w:szCs w:val="21"/>
        </w:rPr>
        <w:instrText xml:space="preserve"> ADDIN ZOTERO_ITEM CSL_CITATION {"citationID":"5LYK3RjV","properties":{"formattedCitation":"[8]","plainCitation":"[8]","noteIndex":0},"citationItems":[{"id":297,"uris":["http://zotero.org/users/12635406/items/Z64PDQIC"],"itemData":{"id":297,"type":"article-journal","container-title":"Nano Letters","DOI":"10.1021/acs.nanolett.8b03850","ISSN":"1530-6984, 1530-6992","issue":"2","journalAbbreviation":"Nano Lett.","language":"en","page":"775-780","source":"DOI.org (Crossref)","title":"Imaging of Plasmonic Chiral Radiative Local Density of States with Cathodoluminescence Nanoscopy","volume":"19","author":[{"family":"Zu","given":"Shuai"},{"family":"Han","given":"Tianyang"},{"family":"Jiang","given":"Meiling"},{"family":"Liu","given":"Zhixin"},{"family":"Jiang","given":"Qiao"},{"family":"Lin","given":"Feng"},{"family":"Zhu","given":"Xing"},{"family":"Fang","given":"Zheyu"}],"issued":{"date-parts":[["2019",2,13]]}}}],"schema":"https://github.com/citation-style-language/schema/raw/master/csl-citation.json"} </w:instrText>
      </w:r>
      <w:r w:rsidR="00A849DA" w:rsidRPr="003E2625">
        <w:rPr>
          <w:rFonts w:ascii="Times New Roman" w:eastAsia="黑体" w:hAnsi="Times New Roman" w:cs="Times New Roman"/>
          <w:sz w:val="20"/>
          <w:szCs w:val="21"/>
        </w:rPr>
        <w:fldChar w:fldCharType="separate"/>
      </w:r>
      <w:r w:rsidR="00A849DA" w:rsidRPr="003E2625">
        <w:rPr>
          <w:rFonts w:ascii="Times New Roman" w:hAnsi="Times New Roman" w:cs="Times New Roman"/>
          <w:sz w:val="20"/>
        </w:rPr>
        <w:t>[8]</w:t>
      </w:r>
      <w:r w:rsidR="00A849DA" w:rsidRPr="003E2625">
        <w:rPr>
          <w:rFonts w:ascii="Times New Roman" w:eastAsia="黑体" w:hAnsi="Times New Roman" w:cs="Times New Roman"/>
          <w:sz w:val="20"/>
          <w:szCs w:val="21"/>
        </w:rPr>
        <w:fldChar w:fldCharType="end"/>
      </w:r>
      <w:r w:rsidR="00A849DA" w:rsidRPr="003E2625">
        <w:rPr>
          <w:rFonts w:ascii="Times New Roman" w:eastAsia="黑体" w:hAnsi="Times New Roman" w:cs="Times New Roman"/>
          <w:sz w:val="20"/>
          <w:szCs w:val="21"/>
        </w:rPr>
        <w:t>.</w:t>
      </w:r>
      <w:r w:rsidR="00A7763E" w:rsidRPr="003E2625">
        <w:rPr>
          <w:rFonts w:ascii="Times New Roman" w:eastAsia="黑体" w:hAnsi="Times New Roman" w:cs="Times New Roman"/>
          <w:sz w:val="20"/>
          <w:szCs w:val="21"/>
        </w:rPr>
        <w:t xml:space="preserve"> </w:t>
      </w:r>
    </w:p>
    <w:p w14:paraId="093B7FA0" w14:textId="7FCD3632" w:rsidR="00A05625" w:rsidRPr="003E2625" w:rsidRDefault="00997241" w:rsidP="00A05625">
      <w:pPr>
        <w:keepNext/>
        <w:jc w:val="center"/>
      </w:pPr>
      <w:r w:rsidRPr="003E2625">
        <w:rPr>
          <w:noProof/>
        </w:rPr>
        <w:drawing>
          <wp:inline distT="0" distB="0" distL="0" distR="0" wp14:anchorId="249E93F1" wp14:editId="0F716CB7">
            <wp:extent cx="2896287" cy="1839371"/>
            <wp:effectExtent l="0" t="0" r="0" b="8890"/>
            <wp:docPr id="676689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1762" cy="1855550"/>
                    </a:xfrm>
                    <a:prstGeom prst="rect">
                      <a:avLst/>
                    </a:prstGeom>
                    <a:noFill/>
                    <a:ln>
                      <a:noFill/>
                    </a:ln>
                  </pic:spPr>
                </pic:pic>
              </a:graphicData>
            </a:graphic>
          </wp:inline>
        </w:drawing>
      </w:r>
    </w:p>
    <w:p w14:paraId="7D47B04C" w14:textId="4B9353E7" w:rsidR="00A05625" w:rsidRPr="003E2625" w:rsidRDefault="00A05625" w:rsidP="00961767">
      <w:pPr>
        <w:pStyle w:val="a7"/>
        <w:rPr>
          <w:rFonts w:ascii="Times New Roman" w:hAnsi="Times New Roman" w:cs="Times New Roman"/>
          <w:sz w:val="18"/>
          <w:szCs w:val="18"/>
        </w:rPr>
      </w:pPr>
      <w:r w:rsidRPr="003E2625">
        <w:rPr>
          <w:rFonts w:ascii="Times New Roman" w:hAnsi="Times New Roman" w:cs="Times New Roman"/>
          <w:b/>
          <w:bCs/>
          <w:sz w:val="18"/>
          <w:szCs w:val="18"/>
        </w:rPr>
        <w:t>Figure S</w:t>
      </w:r>
      <w:r w:rsidRPr="003E2625">
        <w:rPr>
          <w:rFonts w:ascii="Times New Roman" w:hAnsi="Times New Roman" w:cs="Times New Roman"/>
          <w:b/>
          <w:bCs/>
          <w:sz w:val="18"/>
          <w:szCs w:val="18"/>
        </w:rPr>
        <w:fldChar w:fldCharType="begin"/>
      </w:r>
      <w:r w:rsidRPr="003E2625">
        <w:rPr>
          <w:rFonts w:ascii="Times New Roman" w:hAnsi="Times New Roman" w:cs="Times New Roman"/>
          <w:b/>
          <w:bCs/>
          <w:sz w:val="18"/>
          <w:szCs w:val="18"/>
        </w:rPr>
        <w:instrText xml:space="preserve"> SEQ Figure_S \* ARABIC </w:instrText>
      </w:r>
      <w:r w:rsidRPr="003E2625">
        <w:rPr>
          <w:rFonts w:ascii="Times New Roman" w:hAnsi="Times New Roman" w:cs="Times New Roman"/>
          <w:b/>
          <w:bCs/>
          <w:sz w:val="18"/>
          <w:szCs w:val="18"/>
        </w:rPr>
        <w:fldChar w:fldCharType="separate"/>
      </w:r>
      <w:r w:rsidR="00D8281C" w:rsidRPr="003E2625">
        <w:rPr>
          <w:rFonts w:ascii="Times New Roman" w:hAnsi="Times New Roman" w:cs="Times New Roman"/>
          <w:b/>
          <w:bCs/>
          <w:noProof/>
          <w:sz w:val="18"/>
          <w:szCs w:val="18"/>
        </w:rPr>
        <w:t>20</w:t>
      </w:r>
      <w:r w:rsidRPr="003E2625">
        <w:rPr>
          <w:rFonts w:ascii="Times New Roman" w:hAnsi="Times New Roman" w:cs="Times New Roman"/>
          <w:b/>
          <w:bCs/>
          <w:sz w:val="18"/>
          <w:szCs w:val="18"/>
        </w:rPr>
        <w:fldChar w:fldCharType="end"/>
      </w:r>
      <w:r w:rsidRPr="003E2625">
        <w:rPr>
          <w:rFonts w:ascii="Times New Roman" w:hAnsi="Times New Roman" w:cs="Times New Roman"/>
          <w:b/>
          <w:bCs/>
          <w:sz w:val="18"/>
          <w:szCs w:val="18"/>
        </w:rPr>
        <w:t xml:space="preserve">: </w:t>
      </w:r>
      <w:r w:rsidRPr="003E2625">
        <w:rPr>
          <w:rFonts w:ascii="Times New Roman" w:hAnsi="Times New Roman" w:cs="Times New Roman"/>
          <w:sz w:val="18"/>
          <w:szCs w:val="18"/>
        </w:rPr>
        <w:t xml:space="preserve">Reproduction of chiral luminescence </w:t>
      </w:r>
      <w:r w:rsidR="00997241" w:rsidRPr="003E2625">
        <w:rPr>
          <w:rFonts w:ascii="Times New Roman" w:hAnsi="Times New Roman" w:cs="Times New Roman"/>
          <w:sz w:val="18"/>
          <w:szCs w:val="18"/>
        </w:rPr>
        <w:t>of the rectangular nanostructure</w:t>
      </w:r>
      <w:r w:rsidRPr="003E2625">
        <w:rPr>
          <w:rFonts w:ascii="Times New Roman" w:hAnsi="Times New Roman" w:cs="Times New Roman"/>
          <w:sz w:val="18"/>
          <w:szCs w:val="18"/>
        </w:rPr>
        <w:t xml:space="preserve"> </w:t>
      </w:r>
      <w:r w:rsidRPr="003E2625">
        <w:rPr>
          <w:rFonts w:ascii="Times New Roman" w:hAnsi="Times New Roman" w:cs="Times New Roman"/>
          <w:sz w:val="18"/>
          <w:szCs w:val="18"/>
        </w:rPr>
        <w:fldChar w:fldCharType="begin"/>
      </w:r>
      <w:r w:rsidRPr="003E2625">
        <w:rPr>
          <w:rFonts w:ascii="Times New Roman" w:hAnsi="Times New Roman" w:cs="Times New Roman"/>
          <w:sz w:val="18"/>
          <w:szCs w:val="18"/>
        </w:rPr>
        <w:instrText xml:space="preserve"> ADDIN ZOTERO_ITEM CSL_CITATION {"citationID":"BbTygcLb","properties":{"formattedCitation":"[8]","plainCitation":"[8]","noteIndex":0},"citationItems":[{"id":297,"uris":["http://zotero.org/users/12635406/items/Z64PDQIC"],"itemData":{"id":297,"type":"article-journal","container-title":"Nano Letters","DOI":"10.1021/acs.nanolett.8b03850","ISSN":"1530-6984, 1530-6992","issue":"2","journalAbbreviation":"Nano Lett.","language":"en","page":"775-780","source":"DOI.org (Crossref)","title":"Imaging of Plasmonic Chiral Radiative Local Density of States with Cathodoluminescence Nanoscopy","volume":"19","author":[{"family":"Zu","given":"Shuai"},{"family":"Han","given":"Tianyang"},{"family":"Jiang","given":"Meiling"},{"family":"Liu","given":"Zhixin"},{"family":"Jiang","given":"Qiao"},{"family":"Lin","given":"Feng"},{"family":"Zhu","given":"Xing"},{"family":"Fang","given":"Zheyu"}],"issued":{"date-parts":[["2019",2,13]]}}}],"schema":"https://github.com/citation-style-language/schema/raw/master/csl-citation.json"} </w:instrText>
      </w:r>
      <w:r w:rsidRPr="003E2625">
        <w:rPr>
          <w:rFonts w:ascii="Times New Roman" w:hAnsi="Times New Roman" w:cs="Times New Roman"/>
          <w:sz w:val="18"/>
          <w:szCs w:val="18"/>
        </w:rPr>
        <w:fldChar w:fldCharType="separate"/>
      </w:r>
      <w:r w:rsidRPr="003E2625">
        <w:rPr>
          <w:rFonts w:ascii="Times New Roman" w:hAnsi="Times New Roman" w:cs="Times New Roman"/>
          <w:sz w:val="18"/>
        </w:rPr>
        <w:t>[8]</w:t>
      </w:r>
      <w:r w:rsidRPr="003E2625">
        <w:rPr>
          <w:rFonts w:ascii="Times New Roman" w:hAnsi="Times New Roman" w:cs="Times New Roman"/>
          <w:sz w:val="18"/>
          <w:szCs w:val="18"/>
        </w:rPr>
        <w:fldChar w:fldCharType="end"/>
      </w:r>
      <w:r w:rsidRPr="003E2625">
        <w:rPr>
          <w:rFonts w:ascii="Times New Roman" w:hAnsi="Times New Roman" w:cs="Times New Roman"/>
          <w:sz w:val="18"/>
          <w:szCs w:val="18"/>
        </w:rPr>
        <w:t>.</w:t>
      </w:r>
      <w:r w:rsidR="00997241" w:rsidRPr="003E2625">
        <w:rPr>
          <w:rFonts w:ascii="Times New Roman" w:hAnsi="Times New Roman" w:cs="Times New Roman"/>
          <w:sz w:val="18"/>
          <w:szCs w:val="18"/>
        </w:rPr>
        <w:t xml:space="preserve"> (</w:t>
      </w:r>
      <w:proofErr w:type="spellStart"/>
      <w:proofErr w:type="gramStart"/>
      <w:r w:rsidR="00997241" w:rsidRPr="003E2625">
        <w:rPr>
          <w:rFonts w:ascii="Times New Roman" w:hAnsi="Times New Roman" w:cs="Times New Roman"/>
          <w:sz w:val="18"/>
          <w:szCs w:val="18"/>
        </w:rPr>
        <w:t>a,b</w:t>
      </w:r>
      <w:proofErr w:type="spellEnd"/>
      <w:proofErr w:type="gramEnd"/>
      <w:r w:rsidR="00997241" w:rsidRPr="003E2625">
        <w:rPr>
          <w:rFonts w:ascii="Times New Roman" w:hAnsi="Times New Roman" w:cs="Times New Roman"/>
          <w:sz w:val="18"/>
          <w:szCs w:val="18"/>
        </w:rPr>
        <w:t xml:space="preserve">) Vacuum electric field distribution for the (a) </w:t>
      </w:r>
      <w:r w:rsidR="00997241" w:rsidRPr="003E2625">
        <w:rPr>
          <w:rFonts w:ascii="Times New Roman" w:hAnsi="Times New Roman" w:cs="Times New Roman"/>
          <w:i/>
          <w:iCs/>
          <w:sz w:val="18"/>
          <w:szCs w:val="18"/>
        </w:rPr>
        <w:t>x</w:t>
      </w:r>
      <w:r w:rsidR="00997241" w:rsidRPr="003E2625">
        <w:rPr>
          <w:rFonts w:ascii="Times New Roman" w:hAnsi="Times New Roman" w:cs="Times New Roman"/>
          <w:sz w:val="18"/>
          <w:szCs w:val="18"/>
        </w:rPr>
        <w:t xml:space="preserve"> and (b) </w:t>
      </w:r>
      <w:r w:rsidR="00997241" w:rsidRPr="003E2625">
        <w:rPr>
          <w:rFonts w:ascii="Times New Roman" w:hAnsi="Times New Roman" w:cs="Times New Roman"/>
          <w:i/>
          <w:iCs/>
          <w:sz w:val="18"/>
          <w:szCs w:val="18"/>
        </w:rPr>
        <w:t>y</w:t>
      </w:r>
      <w:r w:rsidR="00997241" w:rsidRPr="003E2625">
        <w:rPr>
          <w:rFonts w:ascii="Times New Roman" w:hAnsi="Times New Roman" w:cs="Times New Roman"/>
          <w:sz w:val="18"/>
          <w:szCs w:val="18"/>
        </w:rPr>
        <w:t xml:space="preserve"> plasmon mode at 5 nm above the nanostructure top surface. (c) LCP/RCP component and (d) DCP of the luminescence.</w:t>
      </w:r>
    </w:p>
    <w:p w14:paraId="0FA3BA20" w14:textId="77777777" w:rsidR="00D90E2D" w:rsidRPr="003E2625" w:rsidRDefault="00D90E2D" w:rsidP="00D90E2D"/>
    <w:p w14:paraId="616ABCB3" w14:textId="2089ECC6" w:rsidR="00D77447" w:rsidRPr="003E2625" w:rsidRDefault="00D90E2D" w:rsidP="00D90E2D">
      <w:pPr>
        <w:ind w:firstLineChars="200" w:firstLine="400"/>
      </w:pPr>
      <w:r w:rsidRPr="003E2625">
        <w:rPr>
          <w:rFonts w:ascii="Times New Roman" w:eastAsia="黑体" w:hAnsi="Times New Roman" w:cs="Times New Roman"/>
          <w:sz w:val="20"/>
          <w:szCs w:val="20"/>
        </w:rPr>
        <w:t xml:space="preserve">Likewise, through the </w:t>
      </w:r>
      <w:r w:rsidRPr="003E2625">
        <w:rPr>
          <w:rFonts w:ascii="Times New Roman" w:eastAsia="黑体" w:hAnsi="Times New Roman" w:cs="Times New Roman" w:hint="eastAsia"/>
          <w:sz w:val="20"/>
          <w:szCs w:val="20"/>
        </w:rPr>
        <w:t>c</w:t>
      </w:r>
      <w:r w:rsidRPr="003E2625">
        <w:rPr>
          <w:rFonts w:ascii="Times New Roman" w:eastAsia="黑体" w:hAnsi="Times New Roman" w:cs="Times New Roman"/>
          <w:sz w:val="20"/>
          <w:szCs w:val="20"/>
        </w:rPr>
        <w:t xml:space="preserve">omplex ratio </w:t>
      </w:r>
      <m:oMath>
        <m:r>
          <w:rPr>
            <w:rFonts w:ascii="Cambria Math" w:eastAsia="黑体" w:hAnsi="Cambria Math" w:cs="Times New Roman"/>
            <w:sz w:val="20"/>
            <w:szCs w:val="20"/>
          </w:rPr>
          <m:t>β</m:t>
        </m:r>
      </m:oMath>
      <w:r w:rsidRPr="003E2625">
        <w:rPr>
          <w:rFonts w:ascii="Times New Roman" w:eastAsia="黑体" w:hAnsi="Times New Roman" w:cs="Times New Roman"/>
          <w:sz w:val="20"/>
          <w:szCs w:val="20"/>
        </w:rPr>
        <w:t>, we can directly reproduce the DCP results of the aluminum V-shape nanostructure</w:t>
      </w:r>
      <w:r w:rsidR="0042043F" w:rsidRPr="003E2625">
        <w:rPr>
          <w:rFonts w:ascii="Times New Roman" w:eastAsia="黑体" w:hAnsi="Times New Roman" w:cs="Times New Roman"/>
          <w:sz w:val="20"/>
          <w:szCs w:val="20"/>
        </w:rPr>
        <w:t xml:space="preserve"> </w:t>
      </w:r>
      <w:r w:rsidR="0042043F" w:rsidRPr="003E2625">
        <w:rPr>
          <w:rFonts w:ascii="Times New Roman" w:hAnsi="Times New Roman" w:cs="Times New Roman"/>
        </w:rPr>
        <w:fldChar w:fldCharType="begin"/>
      </w:r>
      <w:r w:rsidR="0042043F" w:rsidRPr="003E2625">
        <w:rPr>
          <w:rFonts w:ascii="Times New Roman" w:hAnsi="Times New Roman" w:cs="Times New Roman"/>
        </w:rPr>
        <w:instrText xml:space="preserve"> ADDIN ZOTERO_ITEM CSL_CITATION {"citationID":"UgHhFaxz","properties":{"formattedCitation":"[9]","plainCitation":"[9]","noteIndex":0},"citationItems":[{"id":802,"uris":["http://zotero.org/users/12635406/items/WCS9IQGA"],"itemData":{"id":802,"type":"article-journal","abstract":"The chiral state of light plays a vital role in light–matter interactions and the consequent revolution of nanophotonic devices and advanced modern chiroptics. As the light–matter interaction goes into the nano- and quantum world, numerous chiroptical technologies and quantum devices require precise knowledge of chiral electromagnetic modes and chiral radiative local density of states (LDOS) distributions in detail, which directly determine the chiral light–matter interaction for applications such as chiral light detection and emission. With classical optical techniques failing to directly measure the chiral radiative LDOS, deep-subwavelength imaging and control of circular polarization (CP) light associated phenomena are introduced into the agenda. Here, we simultaneously reveal the hidden chiral electromagnetic mode and acquire its chiral radiative LDOS distribution of a single symmetric nanostructure at the deep-subwavelength scale by using CP-resolved cathodoluminescence (CL) microscopy. The chirality of the symmetric nanostructure under normally incident light excitation, resulting from the interference between the symmetric and antisymmetric modes of the V-shaped nanoantenna, is hidden in the near field with a giant chiral distribution (</w:instrText>
      </w:r>
      <w:r w:rsidR="0042043F" w:rsidRPr="003E2625">
        <w:rPr>
          <w:rFonts w:ascii="Cambria Math" w:hAnsi="Cambria Math" w:cs="Cambria Math"/>
        </w:rPr>
        <w:instrText>∼</w:instrText>
      </w:r>
      <w:r w:rsidR="0042043F" w:rsidRPr="003E2625">
        <w:rPr>
          <w:rFonts w:ascii="Times New Roman" w:hAnsi="Times New Roman" w:cs="Times New Roman"/>
        </w:rPr>
        <w:instrText xml:space="preserve">99%) at the arm-ends, which enables the circularly polarized CL emission from the radiative LDOS hot-spot and the following active helicity control at the deep-subwavelength scale. The proposed V-shaped nanostructure as a functional unit is further applied to the helicity-dependent binary encoding and the two-dimensional display applications. The proposed physical principle and experimental configuration can promote the future chiral characterization and manipulation at the deep-subwavelength scale and provide direct guidelines for the optimization of chiral light–matter interactions for future quantum studies.","container-title":"ACS Nano","DOI":"10.1021/acsnano.8b01380","ISSN":"1936-0851","issue":"4","journalAbbreviation":"ACS Nano","note":"publisher: American Chemical Society","page":"3908-3916","source":"ACS Publications","title":"Deep-Subwavelength Resolving and Manipulating of Hidden Chirality in Achiral Nanostructures","volume":"12","author":[{"family":"Zu","given":"Shuai"},{"family":"Han","given":"Tianyang"},{"family":"Jiang","given":"Meiling"},{"family":"Lin","given":"Feng"},{"family":"Zhu","given":"Xing"},{"family":"Fang","given":"Zheyu"}],"issued":{"date-parts":[["2018",4,24]]}}}],"schema":"https://github.com/citation-style-language/schema/raw/master/csl-citation.json"} </w:instrText>
      </w:r>
      <w:r w:rsidR="0042043F" w:rsidRPr="003E2625">
        <w:rPr>
          <w:rFonts w:ascii="Times New Roman" w:hAnsi="Times New Roman" w:cs="Times New Roman"/>
        </w:rPr>
        <w:fldChar w:fldCharType="separate"/>
      </w:r>
      <w:r w:rsidR="0042043F" w:rsidRPr="003E2625">
        <w:rPr>
          <w:rFonts w:ascii="Times New Roman" w:hAnsi="Times New Roman" w:cs="Times New Roman"/>
        </w:rPr>
        <w:t>[9]</w:t>
      </w:r>
      <w:r w:rsidR="0042043F" w:rsidRPr="003E2625">
        <w:rPr>
          <w:rFonts w:ascii="Times New Roman" w:hAnsi="Times New Roman" w:cs="Times New Roman"/>
        </w:rPr>
        <w:fldChar w:fldCharType="end"/>
      </w:r>
      <w:r w:rsidRPr="003E2625">
        <w:t>.</w:t>
      </w:r>
    </w:p>
    <w:p w14:paraId="1C7755EB" w14:textId="016A83E5" w:rsidR="00997241" w:rsidRDefault="00961767" w:rsidP="00997241">
      <w:pPr>
        <w:keepNext/>
        <w:jc w:val="center"/>
      </w:pPr>
      <w:r>
        <w:rPr>
          <w:noProof/>
        </w:rPr>
        <w:lastRenderedPageBreak/>
        <w:drawing>
          <wp:inline distT="0" distB="0" distL="0" distR="0" wp14:anchorId="6E5290E0" wp14:editId="708CD36A">
            <wp:extent cx="3366580" cy="1191480"/>
            <wp:effectExtent l="0" t="0" r="5715" b="8890"/>
            <wp:docPr id="924556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6374" cy="1198485"/>
                    </a:xfrm>
                    <a:prstGeom prst="rect">
                      <a:avLst/>
                    </a:prstGeom>
                    <a:noFill/>
                    <a:ln>
                      <a:noFill/>
                    </a:ln>
                  </pic:spPr>
                </pic:pic>
              </a:graphicData>
            </a:graphic>
          </wp:inline>
        </w:drawing>
      </w:r>
    </w:p>
    <w:p w14:paraId="14021DF5" w14:textId="5264CE0A" w:rsidR="00997241" w:rsidRDefault="00997241" w:rsidP="00961767">
      <w:pPr>
        <w:pStyle w:val="a7"/>
        <w:rPr>
          <w:rFonts w:ascii="Times New Roman" w:hAnsi="Times New Roman" w:cs="Times New Roman"/>
          <w:sz w:val="18"/>
          <w:szCs w:val="18"/>
        </w:rPr>
      </w:pPr>
      <w:r w:rsidRPr="00765B7C">
        <w:rPr>
          <w:rFonts w:ascii="Times New Roman" w:hAnsi="Times New Roman" w:cs="Times New Roman"/>
          <w:b/>
          <w:bCs/>
          <w:sz w:val="18"/>
          <w:szCs w:val="18"/>
        </w:rPr>
        <w:t>Figure S</w:t>
      </w:r>
      <w:r w:rsidRPr="00765B7C">
        <w:rPr>
          <w:rFonts w:ascii="Times New Roman" w:hAnsi="Times New Roman" w:cs="Times New Roman"/>
          <w:b/>
          <w:bCs/>
          <w:sz w:val="18"/>
          <w:szCs w:val="18"/>
        </w:rPr>
        <w:fldChar w:fldCharType="begin"/>
      </w:r>
      <w:r w:rsidRPr="00765B7C">
        <w:rPr>
          <w:rFonts w:ascii="Times New Roman" w:hAnsi="Times New Roman" w:cs="Times New Roman"/>
          <w:b/>
          <w:bCs/>
          <w:sz w:val="18"/>
          <w:szCs w:val="18"/>
        </w:rPr>
        <w:instrText xml:space="preserve"> SEQ Figure_S \* ARABIC </w:instrText>
      </w:r>
      <w:r w:rsidRPr="00765B7C">
        <w:rPr>
          <w:rFonts w:ascii="Times New Roman" w:hAnsi="Times New Roman" w:cs="Times New Roman"/>
          <w:b/>
          <w:bCs/>
          <w:sz w:val="18"/>
          <w:szCs w:val="18"/>
        </w:rPr>
        <w:fldChar w:fldCharType="separate"/>
      </w:r>
      <w:r w:rsidR="00D8281C" w:rsidRPr="00765B7C">
        <w:rPr>
          <w:rFonts w:ascii="Times New Roman" w:hAnsi="Times New Roman" w:cs="Times New Roman"/>
          <w:b/>
          <w:bCs/>
          <w:noProof/>
          <w:sz w:val="18"/>
          <w:szCs w:val="18"/>
        </w:rPr>
        <w:t>21</w:t>
      </w:r>
      <w:r w:rsidRPr="00765B7C">
        <w:rPr>
          <w:rFonts w:ascii="Times New Roman" w:hAnsi="Times New Roman" w:cs="Times New Roman"/>
          <w:b/>
          <w:bCs/>
          <w:sz w:val="18"/>
          <w:szCs w:val="18"/>
        </w:rPr>
        <w:fldChar w:fldCharType="end"/>
      </w:r>
      <w:r w:rsidRPr="00765B7C">
        <w:rPr>
          <w:rFonts w:ascii="Times New Roman" w:hAnsi="Times New Roman" w:cs="Times New Roman"/>
          <w:b/>
          <w:bCs/>
          <w:sz w:val="18"/>
          <w:szCs w:val="18"/>
        </w:rPr>
        <w:t xml:space="preserve">: </w:t>
      </w:r>
      <w:r w:rsidRPr="00765B7C">
        <w:rPr>
          <w:rFonts w:ascii="Times New Roman" w:hAnsi="Times New Roman" w:cs="Times New Roman"/>
          <w:sz w:val="18"/>
          <w:szCs w:val="18"/>
        </w:rPr>
        <w:t xml:space="preserve">Reproduction of </w:t>
      </w:r>
      <w:r w:rsidR="00D77447" w:rsidRPr="00765B7C">
        <w:rPr>
          <w:rFonts w:ascii="Times New Roman" w:hAnsi="Times New Roman" w:cs="Times New Roman"/>
          <w:sz w:val="18"/>
          <w:szCs w:val="18"/>
        </w:rPr>
        <w:t xml:space="preserve">chiral luminescence of the V-shape nanostructure </w:t>
      </w:r>
      <w:r w:rsidR="00D77447" w:rsidRPr="00765B7C">
        <w:rPr>
          <w:rFonts w:ascii="Times New Roman" w:hAnsi="Times New Roman" w:cs="Times New Roman"/>
          <w:sz w:val="18"/>
          <w:szCs w:val="18"/>
        </w:rPr>
        <w:fldChar w:fldCharType="begin"/>
      </w:r>
      <w:r w:rsidR="00D77447" w:rsidRPr="00765B7C">
        <w:rPr>
          <w:rFonts w:ascii="Times New Roman" w:hAnsi="Times New Roman" w:cs="Times New Roman"/>
          <w:sz w:val="18"/>
          <w:szCs w:val="18"/>
        </w:rPr>
        <w:instrText xml:space="preserve"> ADDIN ZOTERO_ITEM CSL_CITATION {"citationID":"JoSLkOp1","properties":{"formattedCitation":"[9]","plainCitation":"[9]","noteIndex":0},"citationItems":[{"id":802,"uris":["http://zotero.org/users/12635406/items/WCS9IQGA"],"itemData":{"id":802,"type":"article-journal","abstract":"The chiral state of light plays a vital role in light–matter interactions and the consequent revolution of nanophotonic devices and advanced modern chiroptics. As the light–matter interaction goes into the nano- and quantum world, numerous chiroptical technologies and quantum devices require precise knowledge of chiral electromagnetic modes and chiral radiative local density of states (LDOS) distributions in detail, which directly determine the chiral light–matter interaction for applications such as chiral light detection and emission. With classical optical techniques failing to directly measure the chiral radiative LDOS, deep-subwavelength imaging and control of circular polarization (CP) light associated phenomena are introduced into the agenda. Here, we simultaneously reveal the hidden chiral electromagnetic mode and acquire its chiral radiative LDOS distribution of a single symmetric nanostructure at the deep-subwavelength scale by using CP-resolved cathodoluminescence (CL) microscopy. The chirality of the symmetric nanostructure under normally incident light excitation, resulting from the interference between the symmetric and antisymmetric modes of the V-shaped nanoantenna, is hidden in the near field with a giant chiral distribution (</w:instrText>
      </w:r>
      <w:r w:rsidR="00D77447" w:rsidRPr="00765B7C">
        <w:rPr>
          <w:rFonts w:ascii="Cambria Math" w:hAnsi="Cambria Math" w:cs="Cambria Math"/>
          <w:sz w:val="18"/>
          <w:szCs w:val="18"/>
        </w:rPr>
        <w:instrText>∼</w:instrText>
      </w:r>
      <w:r w:rsidR="00D77447" w:rsidRPr="00765B7C">
        <w:rPr>
          <w:rFonts w:ascii="Times New Roman" w:hAnsi="Times New Roman" w:cs="Times New Roman"/>
          <w:sz w:val="18"/>
          <w:szCs w:val="18"/>
        </w:rPr>
        <w:instrText xml:space="preserve">99%) at the arm-ends, which enables the circularly polarized CL emission from the radiative LDOS hot-spot and the following active helicity control at the deep-subwavelength scale. The proposed V-shaped nanostructure as a functional unit is further applied to the helicity-dependent binary encoding and the two-dimensional display applications. The proposed physical principle and experimental configuration can promote the future chiral characterization and manipulation at the deep-subwavelength scale and provide direct guidelines for the optimization of chiral light–matter interactions for future quantum studies.","container-title":"ACS Nano","DOI":"10.1021/acsnano.8b01380","ISSN":"1936-0851","issue":"4","journalAbbreviation":"ACS Nano","note":"publisher: American Chemical Society","page":"3908-3916","source":"ACS Publications","title":"Deep-Subwavelength Resolving and Manipulating of Hidden Chirality in Achiral Nanostructures","volume":"12","author":[{"family":"Zu","given":"Shuai"},{"family":"Han","given":"Tianyang"},{"family":"Jiang","given":"Meiling"},{"family":"Lin","given":"Feng"},{"family":"Zhu","given":"Xing"},{"family":"Fang","given":"Zheyu"}],"issued":{"date-parts":[["2018",4,24]]}}}],"schema":"https://github.com/citation-style-language/schema/raw/master/csl-citation.json"} </w:instrText>
      </w:r>
      <w:r w:rsidR="00D77447" w:rsidRPr="00765B7C">
        <w:rPr>
          <w:rFonts w:ascii="Times New Roman" w:hAnsi="Times New Roman" w:cs="Times New Roman"/>
          <w:sz w:val="18"/>
          <w:szCs w:val="18"/>
        </w:rPr>
        <w:fldChar w:fldCharType="separate"/>
      </w:r>
      <w:r w:rsidR="00D77447" w:rsidRPr="00765B7C">
        <w:rPr>
          <w:rFonts w:ascii="Times New Roman" w:hAnsi="Times New Roman" w:cs="Times New Roman"/>
          <w:sz w:val="18"/>
        </w:rPr>
        <w:t>[9]</w:t>
      </w:r>
      <w:r w:rsidR="00D77447" w:rsidRPr="00765B7C">
        <w:rPr>
          <w:rFonts w:ascii="Times New Roman" w:hAnsi="Times New Roman" w:cs="Times New Roman"/>
          <w:sz w:val="18"/>
          <w:szCs w:val="18"/>
        </w:rPr>
        <w:fldChar w:fldCharType="end"/>
      </w:r>
      <w:r w:rsidR="00D77447" w:rsidRPr="00765B7C">
        <w:rPr>
          <w:rFonts w:ascii="Times New Roman" w:hAnsi="Times New Roman" w:cs="Times New Roman"/>
          <w:sz w:val="18"/>
          <w:szCs w:val="18"/>
        </w:rPr>
        <w:t>.</w:t>
      </w:r>
      <w:r w:rsidR="00961767" w:rsidRPr="00765B7C">
        <w:rPr>
          <w:rFonts w:ascii="Times New Roman" w:hAnsi="Times New Roman" w:cs="Times New Roman"/>
          <w:sz w:val="18"/>
          <w:szCs w:val="18"/>
        </w:rPr>
        <w:t xml:space="preserve"> (</w:t>
      </w:r>
      <w:proofErr w:type="spellStart"/>
      <w:proofErr w:type="gramStart"/>
      <w:r w:rsidR="00961767" w:rsidRPr="00765B7C">
        <w:rPr>
          <w:rFonts w:ascii="Times New Roman" w:hAnsi="Times New Roman" w:cs="Times New Roman"/>
          <w:sz w:val="18"/>
          <w:szCs w:val="18"/>
        </w:rPr>
        <w:t>a,b</w:t>
      </w:r>
      <w:proofErr w:type="spellEnd"/>
      <w:proofErr w:type="gramEnd"/>
      <w:r w:rsidR="00961767" w:rsidRPr="00765B7C">
        <w:rPr>
          <w:rFonts w:ascii="Times New Roman" w:hAnsi="Times New Roman" w:cs="Times New Roman"/>
          <w:sz w:val="18"/>
          <w:szCs w:val="18"/>
        </w:rPr>
        <w:t xml:space="preserve">) Vacuum electric field distribution for the (a) </w:t>
      </w:r>
      <w:r w:rsidR="00961767" w:rsidRPr="00765B7C">
        <w:rPr>
          <w:rFonts w:ascii="Times New Roman" w:hAnsi="Times New Roman" w:cs="Times New Roman"/>
          <w:i/>
          <w:iCs/>
          <w:sz w:val="18"/>
          <w:szCs w:val="18"/>
        </w:rPr>
        <w:t>x</w:t>
      </w:r>
      <w:r w:rsidR="00961767" w:rsidRPr="00765B7C">
        <w:rPr>
          <w:rFonts w:ascii="Times New Roman" w:hAnsi="Times New Roman" w:cs="Times New Roman"/>
          <w:sz w:val="18"/>
          <w:szCs w:val="18"/>
        </w:rPr>
        <w:t xml:space="preserve"> and (b) </w:t>
      </w:r>
      <w:r w:rsidR="00961767" w:rsidRPr="00765B7C">
        <w:rPr>
          <w:rFonts w:ascii="Times New Roman" w:hAnsi="Times New Roman" w:cs="Times New Roman"/>
          <w:i/>
          <w:iCs/>
          <w:sz w:val="18"/>
          <w:szCs w:val="18"/>
        </w:rPr>
        <w:t>y</w:t>
      </w:r>
      <w:r w:rsidR="00961767" w:rsidRPr="00765B7C">
        <w:rPr>
          <w:rFonts w:ascii="Times New Roman" w:hAnsi="Times New Roman" w:cs="Times New Roman"/>
          <w:sz w:val="18"/>
          <w:szCs w:val="18"/>
        </w:rPr>
        <w:t xml:space="preserve"> plasmon mode at 5 nm above the nanostructure top surface. (c) DCP of the luminescence.</w:t>
      </w:r>
    </w:p>
    <w:p w14:paraId="15822EB4" w14:textId="77777777" w:rsidR="0063582A" w:rsidRPr="0063582A" w:rsidRDefault="0063582A" w:rsidP="0063582A">
      <w:pPr>
        <w:rPr>
          <w:rFonts w:hint="eastAsia"/>
        </w:rPr>
      </w:pPr>
    </w:p>
    <w:p w14:paraId="2B13968C" w14:textId="79912BED" w:rsidR="00527C69" w:rsidRPr="00AE58D0" w:rsidRDefault="00527C69" w:rsidP="00AE58D0">
      <w:pPr>
        <w:pStyle w:val="a9"/>
        <w:jc w:val="left"/>
        <w:rPr>
          <w:rFonts w:ascii="Times New Roman" w:hAnsi="Times New Roman" w:cs="Times New Roman"/>
          <w:sz w:val="20"/>
          <w:szCs w:val="20"/>
        </w:rPr>
      </w:pPr>
      <w:bookmarkStart w:id="39" w:name="_Toc153555196"/>
      <w:bookmarkEnd w:id="35"/>
      <w:r w:rsidRPr="00AE58D0">
        <w:rPr>
          <w:rFonts w:ascii="Times New Roman" w:hAnsi="Times New Roman" w:cs="Times New Roman"/>
          <w:sz w:val="20"/>
          <w:szCs w:val="20"/>
        </w:rPr>
        <w:t>References</w:t>
      </w:r>
      <w:bookmarkEnd w:id="39"/>
    </w:p>
    <w:p w14:paraId="51C0CE94" w14:textId="77777777" w:rsidR="0042043F" w:rsidRPr="0042043F" w:rsidRDefault="005D13FF" w:rsidP="0042043F">
      <w:pPr>
        <w:pStyle w:val="af6"/>
        <w:rPr>
          <w:rFonts w:ascii="Times New Roman" w:hAnsi="Times New Roman" w:cs="Times New Roman"/>
          <w:sz w:val="20"/>
        </w:rPr>
      </w:pPr>
      <w:r w:rsidRPr="00861003">
        <w:rPr>
          <w:sz w:val="20"/>
          <w:szCs w:val="21"/>
        </w:rPr>
        <w:fldChar w:fldCharType="begin"/>
      </w:r>
      <w:r w:rsidR="00C34C31" w:rsidRPr="00861003">
        <w:rPr>
          <w:sz w:val="20"/>
          <w:szCs w:val="21"/>
        </w:rPr>
        <w:instrText xml:space="preserve"> ADDIN ZOTERO_BIBL {"uncited":[],"omitted":[],"custom":[]} CSL_BIBLIOGRAPHY </w:instrText>
      </w:r>
      <w:r w:rsidRPr="00861003">
        <w:rPr>
          <w:sz w:val="20"/>
          <w:szCs w:val="21"/>
        </w:rPr>
        <w:fldChar w:fldCharType="separate"/>
      </w:r>
      <w:r w:rsidR="0042043F" w:rsidRPr="0042043F">
        <w:rPr>
          <w:rFonts w:ascii="Times New Roman" w:hAnsi="Times New Roman" w:cs="Times New Roman"/>
          <w:sz w:val="20"/>
        </w:rPr>
        <w:t>[1]</w:t>
      </w:r>
      <w:r w:rsidR="0042043F" w:rsidRPr="0042043F">
        <w:rPr>
          <w:rFonts w:ascii="Times New Roman" w:hAnsi="Times New Roman" w:cs="Times New Roman"/>
          <w:sz w:val="20"/>
        </w:rPr>
        <w:tab/>
        <w:t xml:space="preserve">J. Yang, J.-P. </w:t>
      </w:r>
      <w:proofErr w:type="spellStart"/>
      <w:r w:rsidR="0042043F" w:rsidRPr="0042043F">
        <w:rPr>
          <w:rFonts w:ascii="Times New Roman" w:hAnsi="Times New Roman" w:cs="Times New Roman"/>
          <w:sz w:val="20"/>
        </w:rPr>
        <w:t>Hugonin</w:t>
      </w:r>
      <w:proofErr w:type="spellEnd"/>
      <w:r w:rsidR="0042043F" w:rsidRPr="0042043F">
        <w:rPr>
          <w:rFonts w:ascii="Times New Roman" w:hAnsi="Times New Roman" w:cs="Times New Roman"/>
          <w:sz w:val="20"/>
        </w:rPr>
        <w:t xml:space="preserve">, and P. Lalanne, "Near-to-Far Field Transformations for Radiative and Guided Waves," </w:t>
      </w:r>
      <w:r w:rsidR="0042043F" w:rsidRPr="0042043F">
        <w:rPr>
          <w:rFonts w:ascii="Times New Roman" w:hAnsi="Times New Roman" w:cs="Times New Roman"/>
          <w:i/>
          <w:iCs/>
          <w:sz w:val="20"/>
        </w:rPr>
        <w:t>ACS Photonics</w:t>
      </w:r>
      <w:r w:rsidR="0042043F" w:rsidRPr="0042043F">
        <w:rPr>
          <w:rFonts w:ascii="Times New Roman" w:hAnsi="Times New Roman" w:cs="Times New Roman"/>
          <w:sz w:val="20"/>
        </w:rPr>
        <w:t>, vol. 3, no. 3, pp. 395–402, 2016.</w:t>
      </w:r>
    </w:p>
    <w:p w14:paraId="6CC1EB3D"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[2]</w:t>
      </w:r>
      <w:r w:rsidRPr="0042043F">
        <w:rPr>
          <w:rFonts w:ascii="Times New Roman" w:hAnsi="Times New Roman" w:cs="Times New Roman"/>
          <w:sz w:val="20"/>
        </w:rPr>
        <w:tab/>
        <w:t xml:space="preserve">P. B. Johnson and R. W. Christy, "Optical Constants of the Noble Metals," </w:t>
      </w:r>
      <w:r w:rsidRPr="0042043F">
        <w:rPr>
          <w:rFonts w:ascii="Times New Roman" w:hAnsi="Times New Roman" w:cs="Times New Roman"/>
          <w:i/>
          <w:iCs/>
          <w:sz w:val="20"/>
        </w:rPr>
        <w:t>Phys. Rev. B</w:t>
      </w:r>
      <w:r w:rsidRPr="0042043F">
        <w:rPr>
          <w:rFonts w:ascii="Times New Roman" w:hAnsi="Times New Roman" w:cs="Times New Roman"/>
          <w:sz w:val="20"/>
        </w:rPr>
        <w:t>, vol. 6, no. 12, pp. 4370–4379, 1972.</w:t>
      </w:r>
    </w:p>
    <w:p w14:paraId="666A7D71"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[3]</w:t>
      </w:r>
      <w:r w:rsidRPr="0042043F">
        <w:rPr>
          <w:rFonts w:ascii="Times New Roman" w:hAnsi="Times New Roman" w:cs="Times New Roman"/>
          <w:sz w:val="20"/>
        </w:rPr>
        <w:tab/>
        <w:t xml:space="preserve">X. Wu, S. K. Gray, and M. Pelton, "Quantum-dot-induced transparency in a nanoscale plasmonic resonator," </w:t>
      </w:r>
      <w:r w:rsidRPr="0042043F">
        <w:rPr>
          <w:rFonts w:ascii="Times New Roman" w:hAnsi="Times New Roman" w:cs="Times New Roman"/>
          <w:i/>
          <w:iCs/>
          <w:sz w:val="20"/>
        </w:rPr>
        <w:t>Opt. Express</w:t>
      </w:r>
      <w:r w:rsidRPr="0042043F">
        <w:rPr>
          <w:rFonts w:ascii="Times New Roman" w:hAnsi="Times New Roman" w:cs="Times New Roman"/>
          <w:sz w:val="20"/>
        </w:rPr>
        <w:t>, vol. 18, no. 23, pp. 23633, 2010.</w:t>
      </w:r>
    </w:p>
    <w:p w14:paraId="1E5B42AD"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[4]</w:t>
      </w:r>
      <w:r w:rsidRPr="0042043F">
        <w:rPr>
          <w:rFonts w:ascii="Times New Roman" w:hAnsi="Times New Roman" w:cs="Times New Roman"/>
          <w:sz w:val="20"/>
        </w:rPr>
        <w:tab/>
        <w:t>J. R. Johansson, P. D. Nation, and F. Nori, "</w:t>
      </w:r>
      <w:proofErr w:type="spellStart"/>
      <w:r w:rsidRPr="0042043F">
        <w:rPr>
          <w:rFonts w:ascii="Times New Roman" w:hAnsi="Times New Roman" w:cs="Times New Roman"/>
          <w:sz w:val="20"/>
        </w:rPr>
        <w:t>QuTiP</w:t>
      </w:r>
      <w:proofErr w:type="spellEnd"/>
      <w:r w:rsidRPr="0042043F">
        <w:rPr>
          <w:rFonts w:ascii="Times New Roman" w:hAnsi="Times New Roman" w:cs="Times New Roman"/>
          <w:sz w:val="20"/>
        </w:rPr>
        <w:t xml:space="preserve">: An open-source Python framework for the dynamics of open quantum systems," </w:t>
      </w:r>
      <w:r w:rsidRPr="0042043F">
        <w:rPr>
          <w:rFonts w:ascii="Times New Roman" w:hAnsi="Times New Roman" w:cs="Times New Roman"/>
          <w:i/>
          <w:iCs/>
          <w:sz w:val="20"/>
        </w:rPr>
        <w:t>Computer Physics Communications</w:t>
      </w:r>
      <w:r w:rsidRPr="0042043F">
        <w:rPr>
          <w:rFonts w:ascii="Times New Roman" w:hAnsi="Times New Roman" w:cs="Times New Roman"/>
          <w:sz w:val="20"/>
        </w:rPr>
        <w:t>, vol. 183, no. 8, pp. 1760–1772, 2012.</w:t>
      </w:r>
    </w:p>
    <w:p w14:paraId="2E19AC88"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[5]</w:t>
      </w:r>
      <w:r w:rsidRPr="0042043F">
        <w:rPr>
          <w:rFonts w:ascii="Times New Roman" w:hAnsi="Times New Roman" w:cs="Times New Roman"/>
          <w:sz w:val="20"/>
        </w:rPr>
        <w:tab/>
        <w:t>J. R. Johansson, P. D. Nation, and F. Nori, "</w:t>
      </w:r>
      <w:proofErr w:type="spellStart"/>
      <w:r w:rsidRPr="0042043F">
        <w:rPr>
          <w:rFonts w:ascii="Times New Roman" w:hAnsi="Times New Roman" w:cs="Times New Roman"/>
          <w:sz w:val="20"/>
        </w:rPr>
        <w:t>QuTiP</w:t>
      </w:r>
      <w:proofErr w:type="spellEnd"/>
      <w:r w:rsidRPr="0042043F">
        <w:rPr>
          <w:rFonts w:ascii="Times New Roman" w:hAnsi="Times New Roman" w:cs="Times New Roman"/>
          <w:sz w:val="20"/>
        </w:rPr>
        <w:t xml:space="preserve"> 2: A Python framework for the dynamics of open quantum systems," </w:t>
      </w:r>
      <w:r w:rsidRPr="0042043F">
        <w:rPr>
          <w:rFonts w:ascii="Times New Roman" w:hAnsi="Times New Roman" w:cs="Times New Roman"/>
          <w:i/>
          <w:iCs/>
          <w:sz w:val="20"/>
        </w:rPr>
        <w:t>Computer Physics Communications</w:t>
      </w:r>
      <w:r w:rsidRPr="0042043F">
        <w:rPr>
          <w:rFonts w:ascii="Times New Roman" w:hAnsi="Times New Roman" w:cs="Times New Roman"/>
          <w:sz w:val="20"/>
        </w:rPr>
        <w:t>, vol. 184, no. 4, pp. 1234–1240, 2013.</w:t>
      </w:r>
    </w:p>
    <w:p w14:paraId="29FCB466"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[6]</w:t>
      </w:r>
      <w:r w:rsidRPr="0042043F">
        <w:rPr>
          <w:rFonts w:ascii="Times New Roman" w:hAnsi="Times New Roman" w:cs="Times New Roman"/>
          <w:sz w:val="20"/>
        </w:rPr>
        <w:tab/>
        <w:t>H. Duan, A. I. Fernández-Domínguez, M. Bosman, S. A. Maier, and J. K. W. Yang, "</w:t>
      </w:r>
      <w:proofErr w:type="spellStart"/>
      <w:r w:rsidRPr="0042043F">
        <w:rPr>
          <w:rFonts w:ascii="Times New Roman" w:hAnsi="Times New Roman" w:cs="Times New Roman"/>
          <w:sz w:val="20"/>
        </w:rPr>
        <w:t>Nanoplasmonics</w:t>
      </w:r>
      <w:proofErr w:type="spellEnd"/>
      <w:r w:rsidRPr="0042043F">
        <w:rPr>
          <w:rFonts w:ascii="Times New Roman" w:hAnsi="Times New Roman" w:cs="Times New Roman"/>
          <w:sz w:val="20"/>
        </w:rPr>
        <w:t xml:space="preserve">: Classical down to the Nanometer Scale," </w:t>
      </w:r>
      <w:r w:rsidRPr="0042043F">
        <w:rPr>
          <w:rFonts w:ascii="Times New Roman" w:hAnsi="Times New Roman" w:cs="Times New Roman"/>
          <w:i/>
          <w:iCs/>
          <w:sz w:val="20"/>
        </w:rPr>
        <w:t>Nano Lett.</w:t>
      </w:r>
      <w:r w:rsidRPr="0042043F">
        <w:rPr>
          <w:rFonts w:ascii="Times New Roman" w:hAnsi="Times New Roman" w:cs="Times New Roman"/>
          <w:sz w:val="20"/>
        </w:rPr>
        <w:t>, vol. 12, no. 3, pp. 1683–1689, 2012.</w:t>
      </w:r>
    </w:p>
    <w:p w14:paraId="5EA18279"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[7]</w:t>
      </w:r>
      <w:r w:rsidRPr="0042043F">
        <w:rPr>
          <w:rFonts w:ascii="Times New Roman" w:hAnsi="Times New Roman" w:cs="Times New Roman"/>
          <w:sz w:val="20"/>
        </w:rPr>
        <w:tab/>
        <w:t xml:space="preserve">V. R. Manfrinato, L. Zhang, D. Su, H. Duan, R. G. Hobbs, E. A. Stach, and K. K. Berggren, "Resolution Limits of Electron-Beam Lithography toward the Atomic Scale," </w:t>
      </w:r>
      <w:r w:rsidRPr="0042043F">
        <w:rPr>
          <w:rFonts w:ascii="Times New Roman" w:hAnsi="Times New Roman" w:cs="Times New Roman"/>
          <w:i/>
          <w:iCs/>
          <w:sz w:val="20"/>
        </w:rPr>
        <w:t>Nano Lett.</w:t>
      </w:r>
      <w:r w:rsidRPr="0042043F">
        <w:rPr>
          <w:rFonts w:ascii="Times New Roman" w:hAnsi="Times New Roman" w:cs="Times New Roman"/>
          <w:sz w:val="20"/>
        </w:rPr>
        <w:t>, vol. 13, no. 4, pp. 1555–1558, 2013.</w:t>
      </w:r>
    </w:p>
    <w:p w14:paraId="7517387E"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[8]</w:t>
      </w:r>
      <w:r w:rsidRPr="0042043F">
        <w:rPr>
          <w:rFonts w:ascii="Times New Roman" w:hAnsi="Times New Roman" w:cs="Times New Roman"/>
          <w:sz w:val="20"/>
        </w:rPr>
        <w:tab/>
        <w:t xml:space="preserve">S. Zu, T. Han, M. Jiang, Z. Liu, Q. Jiang, F. Lin, X. Zhu, and Z. Fang, "Imaging of Plasmonic Chiral Radiative Local Density of States with Cathodoluminescence </w:t>
      </w:r>
      <w:proofErr w:type="spellStart"/>
      <w:r w:rsidRPr="0042043F">
        <w:rPr>
          <w:rFonts w:ascii="Times New Roman" w:hAnsi="Times New Roman" w:cs="Times New Roman"/>
          <w:sz w:val="20"/>
        </w:rPr>
        <w:t>Nanoscopy</w:t>
      </w:r>
      <w:proofErr w:type="spellEnd"/>
      <w:r w:rsidRPr="0042043F">
        <w:rPr>
          <w:rFonts w:ascii="Times New Roman" w:hAnsi="Times New Roman" w:cs="Times New Roman"/>
          <w:sz w:val="20"/>
        </w:rPr>
        <w:t xml:space="preserve">," </w:t>
      </w:r>
      <w:r w:rsidRPr="0042043F">
        <w:rPr>
          <w:rFonts w:ascii="Times New Roman" w:hAnsi="Times New Roman" w:cs="Times New Roman"/>
          <w:i/>
          <w:iCs/>
          <w:sz w:val="20"/>
        </w:rPr>
        <w:t>Nano Lett.</w:t>
      </w:r>
      <w:r w:rsidRPr="0042043F">
        <w:rPr>
          <w:rFonts w:ascii="Times New Roman" w:hAnsi="Times New Roman" w:cs="Times New Roman"/>
          <w:sz w:val="20"/>
        </w:rPr>
        <w:t>, vol. 19, no. 2, pp. 775–780, 2019.</w:t>
      </w:r>
    </w:p>
    <w:p w14:paraId="16DF2021"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[9]</w:t>
      </w:r>
      <w:r w:rsidRPr="0042043F">
        <w:rPr>
          <w:rFonts w:ascii="Times New Roman" w:hAnsi="Times New Roman" w:cs="Times New Roman"/>
          <w:sz w:val="20"/>
        </w:rPr>
        <w:tab/>
        <w:t xml:space="preserve">S. Zu, T. Han, M. Jiang, F. Lin, X. Zhu, and Z. Fang, "Deep-Subwavelength Resolving and Manipulating of Hidden Chirality in Achiral Nanostructures," </w:t>
      </w:r>
      <w:r w:rsidRPr="0042043F">
        <w:rPr>
          <w:rFonts w:ascii="Times New Roman" w:hAnsi="Times New Roman" w:cs="Times New Roman"/>
          <w:i/>
          <w:iCs/>
          <w:sz w:val="20"/>
        </w:rPr>
        <w:t>ACS Nano</w:t>
      </w:r>
      <w:r w:rsidRPr="0042043F">
        <w:rPr>
          <w:rFonts w:ascii="Times New Roman" w:hAnsi="Times New Roman" w:cs="Times New Roman"/>
          <w:sz w:val="20"/>
        </w:rPr>
        <w:t>, vol. 12, no. 4, pp. 3908–3916, 2018.</w:t>
      </w:r>
    </w:p>
    <w:p w14:paraId="08E04A43" w14:textId="77777777" w:rsidR="0042043F" w:rsidRPr="0042043F" w:rsidRDefault="0042043F" w:rsidP="0042043F">
      <w:pPr>
        <w:pStyle w:val="af6"/>
        <w:rPr>
          <w:rFonts w:ascii="Times New Roman" w:hAnsi="Times New Roman" w:cs="Times New Roman"/>
          <w:sz w:val="20"/>
        </w:rPr>
      </w:pPr>
      <w:r w:rsidRPr="0042043F">
        <w:rPr>
          <w:rFonts w:ascii="Times New Roman" w:hAnsi="Times New Roman" w:cs="Times New Roman"/>
          <w:sz w:val="20"/>
        </w:rPr>
        <w:t>[10]</w:t>
      </w:r>
      <w:r w:rsidRPr="0042043F">
        <w:rPr>
          <w:rFonts w:ascii="Times New Roman" w:hAnsi="Times New Roman" w:cs="Times New Roman"/>
          <w:sz w:val="20"/>
        </w:rPr>
        <w:tab/>
        <w:t xml:space="preserve">W. Yan, R. </w:t>
      </w:r>
      <w:proofErr w:type="spellStart"/>
      <w:r w:rsidRPr="0042043F">
        <w:rPr>
          <w:rFonts w:ascii="Times New Roman" w:hAnsi="Times New Roman" w:cs="Times New Roman"/>
          <w:sz w:val="20"/>
        </w:rPr>
        <w:t>Faggiani</w:t>
      </w:r>
      <w:proofErr w:type="spellEnd"/>
      <w:r w:rsidRPr="0042043F">
        <w:rPr>
          <w:rFonts w:ascii="Times New Roman" w:hAnsi="Times New Roman" w:cs="Times New Roman"/>
          <w:sz w:val="20"/>
        </w:rPr>
        <w:t xml:space="preserve">, and P. Lalanne, "Rigorous modal analysis of plasmonic </w:t>
      </w:r>
      <w:proofErr w:type="spellStart"/>
      <w:r w:rsidRPr="0042043F">
        <w:rPr>
          <w:rFonts w:ascii="Times New Roman" w:hAnsi="Times New Roman" w:cs="Times New Roman"/>
          <w:sz w:val="20"/>
        </w:rPr>
        <w:t>nanoresonators</w:t>
      </w:r>
      <w:proofErr w:type="spellEnd"/>
      <w:r w:rsidRPr="0042043F">
        <w:rPr>
          <w:rFonts w:ascii="Times New Roman" w:hAnsi="Times New Roman" w:cs="Times New Roman"/>
          <w:sz w:val="20"/>
        </w:rPr>
        <w:t xml:space="preserve">," </w:t>
      </w:r>
      <w:r w:rsidRPr="0042043F">
        <w:rPr>
          <w:rFonts w:ascii="Times New Roman" w:hAnsi="Times New Roman" w:cs="Times New Roman"/>
          <w:i/>
          <w:iCs/>
          <w:sz w:val="20"/>
        </w:rPr>
        <w:t>Phys. Rev. B</w:t>
      </w:r>
      <w:r w:rsidRPr="0042043F">
        <w:rPr>
          <w:rFonts w:ascii="Times New Roman" w:hAnsi="Times New Roman" w:cs="Times New Roman"/>
          <w:sz w:val="20"/>
        </w:rPr>
        <w:t>, vol. 97, no. 20, pp. 205422, 2018.</w:t>
      </w:r>
    </w:p>
    <w:p w14:paraId="308999D7" w14:textId="19976B50" w:rsidR="005D13FF" w:rsidRPr="005D13FF" w:rsidRDefault="005D13FF" w:rsidP="005D13FF">
      <w:r w:rsidRPr="00861003">
        <w:rPr>
          <w:rFonts w:ascii="Times New Roman" w:hAnsi="Times New Roman" w:cs="Times New Roman"/>
          <w:sz w:val="20"/>
          <w:szCs w:val="21"/>
        </w:rPr>
        <w:fldChar w:fldCharType="end"/>
      </w:r>
    </w:p>
    <w:sectPr w:rsidR="005D13FF" w:rsidRPr="005D13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55323" w14:textId="77777777" w:rsidR="009F25DE" w:rsidRDefault="009F25DE" w:rsidP="00F85C19">
      <w:r>
        <w:separator/>
      </w:r>
    </w:p>
  </w:endnote>
  <w:endnote w:type="continuationSeparator" w:id="0">
    <w:p w14:paraId="1314E469" w14:textId="77777777" w:rsidR="009F25DE" w:rsidRDefault="009F25DE" w:rsidP="00F8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713C8" w14:textId="77777777" w:rsidR="009F25DE" w:rsidRDefault="009F25DE" w:rsidP="00F85C19">
      <w:r>
        <w:separator/>
      </w:r>
    </w:p>
  </w:footnote>
  <w:footnote w:type="continuationSeparator" w:id="0">
    <w:p w14:paraId="4A785028" w14:textId="77777777" w:rsidR="009F25DE" w:rsidRDefault="009F25DE" w:rsidP="00F85C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A0NTA1MLQwMDExNbVQ0lEKTi0uzszPAykwrAUAFtDe5ywAAAA="/>
  </w:docVars>
  <w:rsids>
    <w:rsidRoot w:val="00B20708"/>
    <w:rsid w:val="00005D2A"/>
    <w:rsid w:val="00034186"/>
    <w:rsid w:val="000349C2"/>
    <w:rsid w:val="00046E9B"/>
    <w:rsid w:val="00047D46"/>
    <w:rsid w:val="00050E2F"/>
    <w:rsid w:val="00052A5B"/>
    <w:rsid w:val="00056497"/>
    <w:rsid w:val="0006244D"/>
    <w:rsid w:val="00071521"/>
    <w:rsid w:val="00072819"/>
    <w:rsid w:val="00072EB8"/>
    <w:rsid w:val="000949EB"/>
    <w:rsid w:val="00095639"/>
    <w:rsid w:val="000A0C62"/>
    <w:rsid w:val="000B2B3D"/>
    <w:rsid w:val="000B78D2"/>
    <w:rsid w:val="000B7BE1"/>
    <w:rsid w:val="000C43CD"/>
    <w:rsid w:val="000D07EE"/>
    <w:rsid w:val="000D5281"/>
    <w:rsid w:val="000E2568"/>
    <w:rsid w:val="000E7AEE"/>
    <w:rsid w:val="000E7F27"/>
    <w:rsid w:val="000F06A4"/>
    <w:rsid w:val="001060E0"/>
    <w:rsid w:val="0012730F"/>
    <w:rsid w:val="001317DE"/>
    <w:rsid w:val="0013710A"/>
    <w:rsid w:val="00140261"/>
    <w:rsid w:val="00147700"/>
    <w:rsid w:val="00162778"/>
    <w:rsid w:val="001662EC"/>
    <w:rsid w:val="00174359"/>
    <w:rsid w:val="00176EB3"/>
    <w:rsid w:val="0018562F"/>
    <w:rsid w:val="00186727"/>
    <w:rsid w:val="00191D0D"/>
    <w:rsid w:val="001A00EF"/>
    <w:rsid w:val="001A54BE"/>
    <w:rsid w:val="001B0251"/>
    <w:rsid w:val="001B2D3D"/>
    <w:rsid w:val="001C25A6"/>
    <w:rsid w:val="001C4D36"/>
    <w:rsid w:val="001C5696"/>
    <w:rsid w:val="001C66F5"/>
    <w:rsid w:val="001C7405"/>
    <w:rsid w:val="001D6243"/>
    <w:rsid w:val="001F7373"/>
    <w:rsid w:val="00200F85"/>
    <w:rsid w:val="00201D72"/>
    <w:rsid w:val="00204480"/>
    <w:rsid w:val="00211100"/>
    <w:rsid w:val="002206F6"/>
    <w:rsid w:val="002226C6"/>
    <w:rsid w:val="00226AD6"/>
    <w:rsid w:val="00227F29"/>
    <w:rsid w:val="00232EAF"/>
    <w:rsid w:val="00235E10"/>
    <w:rsid w:val="002407E2"/>
    <w:rsid w:val="0024529E"/>
    <w:rsid w:val="00247611"/>
    <w:rsid w:val="002568FC"/>
    <w:rsid w:val="00262068"/>
    <w:rsid w:val="00263657"/>
    <w:rsid w:val="002677EF"/>
    <w:rsid w:val="0027184E"/>
    <w:rsid w:val="00286D79"/>
    <w:rsid w:val="002A48D8"/>
    <w:rsid w:val="002A588B"/>
    <w:rsid w:val="002B0803"/>
    <w:rsid w:val="002B0E8B"/>
    <w:rsid w:val="002D633B"/>
    <w:rsid w:val="002F565A"/>
    <w:rsid w:val="002F604C"/>
    <w:rsid w:val="00301AF3"/>
    <w:rsid w:val="003041C3"/>
    <w:rsid w:val="00305A61"/>
    <w:rsid w:val="00307B08"/>
    <w:rsid w:val="0032730D"/>
    <w:rsid w:val="0035011E"/>
    <w:rsid w:val="003526DD"/>
    <w:rsid w:val="00360A2C"/>
    <w:rsid w:val="003627E7"/>
    <w:rsid w:val="003627E8"/>
    <w:rsid w:val="0037028A"/>
    <w:rsid w:val="0038119B"/>
    <w:rsid w:val="00381F50"/>
    <w:rsid w:val="00390C99"/>
    <w:rsid w:val="00393CB7"/>
    <w:rsid w:val="003955C8"/>
    <w:rsid w:val="003A202B"/>
    <w:rsid w:val="003A34A4"/>
    <w:rsid w:val="003B1585"/>
    <w:rsid w:val="003C175C"/>
    <w:rsid w:val="003C299F"/>
    <w:rsid w:val="003C4028"/>
    <w:rsid w:val="003C4F97"/>
    <w:rsid w:val="003C77CF"/>
    <w:rsid w:val="003C7DEA"/>
    <w:rsid w:val="003D570E"/>
    <w:rsid w:val="003E2625"/>
    <w:rsid w:val="003F24EE"/>
    <w:rsid w:val="003F306C"/>
    <w:rsid w:val="003F3481"/>
    <w:rsid w:val="003F7B37"/>
    <w:rsid w:val="00406B8A"/>
    <w:rsid w:val="0042043F"/>
    <w:rsid w:val="004225C7"/>
    <w:rsid w:val="00422A01"/>
    <w:rsid w:val="0042561D"/>
    <w:rsid w:val="00425AF1"/>
    <w:rsid w:val="0043189E"/>
    <w:rsid w:val="004367C4"/>
    <w:rsid w:val="00444042"/>
    <w:rsid w:val="00444EEE"/>
    <w:rsid w:val="00446F4D"/>
    <w:rsid w:val="0046617A"/>
    <w:rsid w:val="004808C3"/>
    <w:rsid w:val="004A385B"/>
    <w:rsid w:val="004A657A"/>
    <w:rsid w:val="004B14AF"/>
    <w:rsid w:val="004B14C2"/>
    <w:rsid w:val="004B235E"/>
    <w:rsid w:val="004B3D42"/>
    <w:rsid w:val="004B3E7A"/>
    <w:rsid w:val="004D2E62"/>
    <w:rsid w:val="004E1D11"/>
    <w:rsid w:val="004E2B3A"/>
    <w:rsid w:val="004E37DA"/>
    <w:rsid w:val="004F5FE9"/>
    <w:rsid w:val="004F6045"/>
    <w:rsid w:val="0051011E"/>
    <w:rsid w:val="005153A4"/>
    <w:rsid w:val="005158E7"/>
    <w:rsid w:val="0052293B"/>
    <w:rsid w:val="00527C69"/>
    <w:rsid w:val="00530E29"/>
    <w:rsid w:val="005310F4"/>
    <w:rsid w:val="00532007"/>
    <w:rsid w:val="0054437C"/>
    <w:rsid w:val="00552CD2"/>
    <w:rsid w:val="0055317D"/>
    <w:rsid w:val="00554752"/>
    <w:rsid w:val="00555B6A"/>
    <w:rsid w:val="00575774"/>
    <w:rsid w:val="00597617"/>
    <w:rsid w:val="005A4431"/>
    <w:rsid w:val="005B2FB2"/>
    <w:rsid w:val="005C019A"/>
    <w:rsid w:val="005C2AE1"/>
    <w:rsid w:val="005C6BFF"/>
    <w:rsid w:val="005C7B2A"/>
    <w:rsid w:val="005D13FF"/>
    <w:rsid w:val="005D1407"/>
    <w:rsid w:val="005D6490"/>
    <w:rsid w:val="005E63CE"/>
    <w:rsid w:val="005E7C00"/>
    <w:rsid w:val="005F6182"/>
    <w:rsid w:val="00600025"/>
    <w:rsid w:val="00600F08"/>
    <w:rsid w:val="00604F2E"/>
    <w:rsid w:val="00606F8B"/>
    <w:rsid w:val="00622A8F"/>
    <w:rsid w:val="00630DF8"/>
    <w:rsid w:val="00630F4B"/>
    <w:rsid w:val="0063433F"/>
    <w:rsid w:val="0063582A"/>
    <w:rsid w:val="00635A2C"/>
    <w:rsid w:val="00645C7E"/>
    <w:rsid w:val="00650B00"/>
    <w:rsid w:val="0066158B"/>
    <w:rsid w:val="00662527"/>
    <w:rsid w:val="00675901"/>
    <w:rsid w:val="006834C0"/>
    <w:rsid w:val="00686E1D"/>
    <w:rsid w:val="00693094"/>
    <w:rsid w:val="006A03E7"/>
    <w:rsid w:val="006A39CA"/>
    <w:rsid w:val="006A6740"/>
    <w:rsid w:val="006B4322"/>
    <w:rsid w:val="006B5649"/>
    <w:rsid w:val="006B7F85"/>
    <w:rsid w:val="006C6CC7"/>
    <w:rsid w:val="006D66F5"/>
    <w:rsid w:val="006E0A30"/>
    <w:rsid w:val="006E2977"/>
    <w:rsid w:val="006E4B3B"/>
    <w:rsid w:val="006F2B24"/>
    <w:rsid w:val="006F3255"/>
    <w:rsid w:val="0070016E"/>
    <w:rsid w:val="00705E2F"/>
    <w:rsid w:val="00724DCB"/>
    <w:rsid w:val="00727C9D"/>
    <w:rsid w:val="00732C42"/>
    <w:rsid w:val="00745290"/>
    <w:rsid w:val="007461C5"/>
    <w:rsid w:val="007472F0"/>
    <w:rsid w:val="00765B7C"/>
    <w:rsid w:val="00781C8D"/>
    <w:rsid w:val="007823DB"/>
    <w:rsid w:val="00783C4C"/>
    <w:rsid w:val="0079333E"/>
    <w:rsid w:val="00793BC7"/>
    <w:rsid w:val="00796978"/>
    <w:rsid w:val="007A070B"/>
    <w:rsid w:val="007A3798"/>
    <w:rsid w:val="007A54BF"/>
    <w:rsid w:val="007C4DBC"/>
    <w:rsid w:val="007C5E14"/>
    <w:rsid w:val="007D4319"/>
    <w:rsid w:val="007F02B9"/>
    <w:rsid w:val="007F2A3F"/>
    <w:rsid w:val="007F6D0D"/>
    <w:rsid w:val="007F7D4C"/>
    <w:rsid w:val="00802AD8"/>
    <w:rsid w:val="00803653"/>
    <w:rsid w:val="008041BD"/>
    <w:rsid w:val="008106F2"/>
    <w:rsid w:val="00817CF2"/>
    <w:rsid w:val="00844821"/>
    <w:rsid w:val="0084520C"/>
    <w:rsid w:val="008508B6"/>
    <w:rsid w:val="00854DF2"/>
    <w:rsid w:val="0085711C"/>
    <w:rsid w:val="00857559"/>
    <w:rsid w:val="008575DD"/>
    <w:rsid w:val="00861003"/>
    <w:rsid w:val="00872084"/>
    <w:rsid w:val="00874078"/>
    <w:rsid w:val="00874A9A"/>
    <w:rsid w:val="00883EB5"/>
    <w:rsid w:val="00896695"/>
    <w:rsid w:val="008A48FB"/>
    <w:rsid w:val="008B2DD9"/>
    <w:rsid w:val="008B56F2"/>
    <w:rsid w:val="008C3D7B"/>
    <w:rsid w:val="008C705B"/>
    <w:rsid w:val="008D22C1"/>
    <w:rsid w:val="009018E8"/>
    <w:rsid w:val="00902AD4"/>
    <w:rsid w:val="009048CA"/>
    <w:rsid w:val="00907508"/>
    <w:rsid w:val="009077A7"/>
    <w:rsid w:val="009402AF"/>
    <w:rsid w:val="00946481"/>
    <w:rsid w:val="00954196"/>
    <w:rsid w:val="00955252"/>
    <w:rsid w:val="00961767"/>
    <w:rsid w:val="00974E8C"/>
    <w:rsid w:val="00976E60"/>
    <w:rsid w:val="00982CCF"/>
    <w:rsid w:val="00983E3D"/>
    <w:rsid w:val="0099580F"/>
    <w:rsid w:val="0099619F"/>
    <w:rsid w:val="00997241"/>
    <w:rsid w:val="009A1A67"/>
    <w:rsid w:val="009A28A4"/>
    <w:rsid w:val="009A2D50"/>
    <w:rsid w:val="009B0563"/>
    <w:rsid w:val="009B0AAF"/>
    <w:rsid w:val="009B6781"/>
    <w:rsid w:val="009C3867"/>
    <w:rsid w:val="009D5012"/>
    <w:rsid w:val="009D7F39"/>
    <w:rsid w:val="009E1EF1"/>
    <w:rsid w:val="009E3DA5"/>
    <w:rsid w:val="009F25DE"/>
    <w:rsid w:val="00A044C0"/>
    <w:rsid w:val="00A05625"/>
    <w:rsid w:val="00A2187C"/>
    <w:rsid w:val="00A309A6"/>
    <w:rsid w:val="00A3774A"/>
    <w:rsid w:val="00A40C7E"/>
    <w:rsid w:val="00A4734F"/>
    <w:rsid w:val="00A505AC"/>
    <w:rsid w:val="00A50FE8"/>
    <w:rsid w:val="00A52244"/>
    <w:rsid w:val="00A55028"/>
    <w:rsid w:val="00A61DAF"/>
    <w:rsid w:val="00A66394"/>
    <w:rsid w:val="00A67B37"/>
    <w:rsid w:val="00A70931"/>
    <w:rsid w:val="00A72FBC"/>
    <w:rsid w:val="00A7309C"/>
    <w:rsid w:val="00A75830"/>
    <w:rsid w:val="00A75E61"/>
    <w:rsid w:val="00A7763E"/>
    <w:rsid w:val="00A849DA"/>
    <w:rsid w:val="00A84A5C"/>
    <w:rsid w:val="00A864E9"/>
    <w:rsid w:val="00A95579"/>
    <w:rsid w:val="00AA039E"/>
    <w:rsid w:val="00AC1135"/>
    <w:rsid w:val="00AD1AA1"/>
    <w:rsid w:val="00AE58D0"/>
    <w:rsid w:val="00AF09C2"/>
    <w:rsid w:val="00AF16A1"/>
    <w:rsid w:val="00AF25F3"/>
    <w:rsid w:val="00B20708"/>
    <w:rsid w:val="00B25009"/>
    <w:rsid w:val="00B310E2"/>
    <w:rsid w:val="00B3143C"/>
    <w:rsid w:val="00B33F87"/>
    <w:rsid w:val="00B342BF"/>
    <w:rsid w:val="00B462B1"/>
    <w:rsid w:val="00B46985"/>
    <w:rsid w:val="00B46E6D"/>
    <w:rsid w:val="00B52F8C"/>
    <w:rsid w:val="00B75A52"/>
    <w:rsid w:val="00B775D9"/>
    <w:rsid w:val="00B81BDE"/>
    <w:rsid w:val="00B951DB"/>
    <w:rsid w:val="00BA0636"/>
    <w:rsid w:val="00BB1FEF"/>
    <w:rsid w:val="00BB5AE2"/>
    <w:rsid w:val="00BB61F6"/>
    <w:rsid w:val="00BB79A1"/>
    <w:rsid w:val="00BC330D"/>
    <w:rsid w:val="00BD1FC4"/>
    <w:rsid w:val="00BD74F6"/>
    <w:rsid w:val="00BE1624"/>
    <w:rsid w:val="00BE39D7"/>
    <w:rsid w:val="00BE71EF"/>
    <w:rsid w:val="00BF1E2A"/>
    <w:rsid w:val="00BF2088"/>
    <w:rsid w:val="00BF380C"/>
    <w:rsid w:val="00C03915"/>
    <w:rsid w:val="00C15E0A"/>
    <w:rsid w:val="00C163B6"/>
    <w:rsid w:val="00C30498"/>
    <w:rsid w:val="00C32350"/>
    <w:rsid w:val="00C34C31"/>
    <w:rsid w:val="00C364BE"/>
    <w:rsid w:val="00C4238B"/>
    <w:rsid w:val="00C503D5"/>
    <w:rsid w:val="00C5156F"/>
    <w:rsid w:val="00C623C3"/>
    <w:rsid w:val="00C63133"/>
    <w:rsid w:val="00C63577"/>
    <w:rsid w:val="00C67451"/>
    <w:rsid w:val="00C7070E"/>
    <w:rsid w:val="00C81041"/>
    <w:rsid w:val="00C824DC"/>
    <w:rsid w:val="00C9154A"/>
    <w:rsid w:val="00C92A11"/>
    <w:rsid w:val="00C94409"/>
    <w:rsid w:val="00CA3562"/>
    <w:rsid w:val="00CA4AF0"/>
    <w:rsid w:val="00CA5F8E"/>
    <w:rsid w:val="00CB36FD"/>
    <w:rsid w:val="00CC0736"/>
    <w:rsid w:val="00CC33A5"/>
    <w:rsid w:val="00CC475E"/>
    <w:rsid w:val="00CC4F1D"/>
    <w:rsid w:val="00CD111F"/>
    <w:rsid w:val="00CD23AB"/>
    <w:rsid w:val="00CD5FA8"/>
    <w:rsid w:val="00CD6C0A"/>
    <w:rsid w:val="00CF4AC5"/>
    <w:rsid w:val="00D01936"/>
    <w:rsid w:val="00D02B8D"/>
    <w:rsid w:val="00D108E8"/>
    <w:rsid w:val="00D1663C"/>
    <w:rsid w:val="00D22253"/>
    <w:rsid w:val="00D23247"/>
    <w:rsid w:val="00D261BE"/>
    <w:rsid w:val="00D265F1"/>
    <w:rsid w:val="00D31B70"/>
    <w:rsid w:val="00D32CDA"/>
    <w:rsid w:val="00D4412C"/>
    <w:rsid w:val="00D56F37"/>
    <w:rsid w:val="00D63D8F"/>
    <w:rsid w:val="00D77447"/>
    <w:rsid w:val="00D82723"/>
    <w:rsid w:val="00D8281C"/>
    <w:rsid w:val="00D844AD"/>
    <w:rsid w:val="00D90E2D"/>
    <w:rsid w:val="00DA01DC"/>
    <w:rsid w:val="00DA1F07"/>
    <w:rsid w:val="00DA7E10"/>
    <w:rsid w:val="00DB5157"/>
    <w:rsid w:val="00DB77B6"/>
    <w:rsid w:val="00DC24B6"/>
    <w:rsid w:val="00DC7919"/>
    <w:rsid w:val="00DD499F"/>
    <w:rsid w:val="00DF51AD"/>
    <w:rsid w:val="00DF5268"/>
    <w:rsid w:val="00DF5D93"/>
    <w:rsid w:val="00E1610B"/>
    <w:rsid w:val="00E23E92"/>
    <w:rsid w:val="00E34F4E"/>
    <w:rsid w:val="00E40D4B"/>
    <w:rsid w:val="00E46BD9"/>
    <w:rsid w:val="00E50B68"/>
    <w:rsid w:val="00E54E1F"/>
    <w:rsid w:val="00E56B04"/>
    <w:rsid w:val="00E57531"/>
    <w:rsid w:val="00E6741D"/>
    <w:rsid w:val="00E9078C"/>
    <w:rsid w:val="00E91D8A"/>
    <w:rsid w:val="00EA052F"/>
    <w:rsid w:val="00EA62C4"/>
    <w:rsid w:val="00EC5AA5"/>
    <w:rsid w:val="00ED5DC5"/>
    <w:rsid w:val="00ED69F1"/>
    <w:rsid w:val="00EE6F3C"/>
    <w:rsid w:val="00EF186A"/>
    <w:rsid w:val="00EF1F39"/>
    <w:rsid w:val="00EF2C8D"/>
    <w:rsid w:val="00EF32D5"/>
    <w:rsid w:val="00EF690D"/>
    <w:rsid w:val="00F03D9C"/>
    <w:rsid w:val="00F057D1"/>
    <w:rsid w:val="00F07B3F"/>
    <w:rsid w:val="00F15E2C"/>
    <w:rsid w:val="00F32E1D"/>
    <w:rsid w:val="00F374D5"/>
    <w:rsid w:val="00F37811"/>
    <w:rsid w:val="00F45017"/>
    <w:rsid w:val="00F46483"/>
    <w:rsid w:val="00F5125E"/>
    <w:rsid w:val="00F72806"/>
    <w:rsid w:val="00F7789C"/>
    <w:rsid w:val="00F80CCB"/>
    <w:rsid w:val="00F85C19"/>
    <w:rsid w:val="00F94BD5"/>
    <w:rsid w:val="00FA6F89"/>
    <w:rsid w:val="00FB32DD"/>
    <w:rsid w:val="00FB75B1"/>
    <w:rsid w:val="00FC0A31"/>
    <w:rsid w:val="00FD4B88"/>
    <w:rsid w:val="00FD7546"/>
    <w:rsid w:val="00FE0E1E"/>
    <w:rsid w:val="00FE19A9"/>
    <w:rsid w:val="00FE2C5E"/>
    <w:rsid w:val="00FE3AF7"/>
    <w:rsid w:val="00FE5F6C"/>
    <w:rsid w:val="00FF1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1B805"/>
  <w15:chartTrackingRefBased/>
  <w15:docId w15:val="{9A68AE62-1B6E-42D1-89C0-ED3285BD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15E0A"/>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3C4F9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8">
    <w:name w:val="heading 8"/>
    <w:basedOn w:val="a"/>
    <w:next w:val="a"/>
    <w:link w:val="80"/>
    <w:uiPriority w:val="9"/>
    <w:semiHidden/>
    <w:unhideWhenUsed/>
    <w:qFormat/>
    <w:rsid w:val="003C4F97"/>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15E0A"/>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5C19"/>
    <w:pPr>
      <w:tabs>
        <w:tab w:val="center" w:pos="4153"/>
        <w:tab w:val="right" w:pos="8306"/>
      </w:tabs>
      <w:snapToGrid w:val="0"/>
      <w:jc w:val="center"/>
    </w:pPr>
    <w:rPr>
      <w:sz w:val="18"/>
      <w:szCs w:val="18"/>
    </w:rPr>
  </w:style>
  <w:style w:type="character" w:customStyle="1" w:styleId="a4">
    <w:name w:val="页眉 字符"/>
    <w:basedOn w:val="a0"/>
    <w:link w:val="a3"/>
    <w:uiPriority w:val="99"/>
    <w:rsid w:val="00F85C19"/>
    <w:rPr>
      <w:sz w:val="18"/>
      <w:szCs w:val="18"/>
    </w:rPr>
  </w:style>
  <w:style w:type="paragraph" w:styleId="a5">
    <w:name w:val="footer"/>
    <w:basedOn w:val="a"/>
    <w:link w:val="a6"/>
    <w:uiPriority w:val="99"/>
    <w:unhideWhenUsed/>
    <w:rsid w:val="00F85C19"/>
    <w:pPr>
      <w:tabs>
        <w:tab w:val="center" w:pos="4153"/>
        <w:tab w:val="right" w:pos="8306"/>
      </w:tabs>
      <w:snapToGrid w:val="0"/>
      <w:jc w:val="left"/>
    </w:pPr>
    <w:rPr>
      <w:sz w:val="18"/>
      <w:szCs w:val="18"/>
    </w:rPr>
  </w:style>
  <w:style w:type="character" w:customStyle="1" w:styleId="a6">
    <w:name w:val="页脚 字符"/>
    <w:basedOn w:val="a0"/>
    <w:link w:val="a5"/>
    <w:uiPriority w:val="99"/>
    <w:rsid w:val="00F85C19"/>
    <w:rPr>
      <w:sz w:val="18"/>
      <w:szCs w:val="18"/>
    </w:rPr>
  </w:style>
  <w:style w:type="paragraph" w:styleId="a7">
    <w:name w:val="caption"/>
    <w:basedOn w:val="a"/>
    <w:next w:val="a"/>
    <w:uiPriority w:val="35"/>
    <w:unhideWhenUsed/>
    <w:qFormat/>
    <w:rsid w:val="005C019A"/>
    <w:rPr>
      <w:rFonts w:asciiTheme="majorHAnsi" w:eastAsia="黑体" w:hAnsiTheme="majorHAnsi" w:cstheme="majorBidi"/>
      <w:sz w:val="20"/>
      <w:szCs w:val="20"/>
    </w:rPr>
  </w:style>
  <w:style w:type="character" w:styleId="a8">
    <w:name w:val="Placeholder Text"/>
    <w:basedOn w:val="a0"/>
    <w:uiPriority w:val="99"/>
    <w:semiHidden/>
    <w:rsid w:val="005C019A"/>
    <w:rPr>
      <w:color w:val="808080"/>
    </w:rPr>
  </w:style>
  <w:style w:type="character" w:customStyle="1" w:styleId="10">
    <w:name w:val="标题 1 字符"/>
    <w:basedOn w:val="a0"/>
    <w:link w:val="1"/>
    <w:uiPriority w:val="9"/>
    <w:rsid w:val="00C15E0A"/>
    <w:rPr>
      <w:b/>
      <w:bCs/>
      <w:kern w:val="44"/>
      <w:sz w:val="44"/>
      <w:szCs w:val="44"/>
    </w:rPr>
  </w:style>
  <w:style w:type="paragraph" w:styleId="TOC">
    <w:name w:val="TOC Heading"/>
    <w:basedOn w:val="1"/>
    <w:next w:val="a"/>
    <w:uiPriority w:val="39"/>
    <w:unhideWhenUsed/>
    <w:qFormat/>
    <w:rsid w:val="00C15E0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Title"/>
    <w:basedOn w:val="a"/>
    <w:next w:val="a"/>
    <w:link w:val="aa"/>
    <w:uiPriority w:val="10"/>
    <w:qFormat/>
    <w:rsid w:val="00C15E0A"/>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uiPriority w:val="10"/>
    <w:rsid w:val="00C15E0A"/>
    <w:rPr>
      <w:rFonts w:asciiTheme="majorHAnsi" w:eastAsiaTheme="majorEastAsia" w:hAnsiTheme="majorHAnsi" w:cstheme="majorBidi"/>
      <w:b/>
      <w:bCs/>
      <w:sz w:val="32"/>
      <w:szCs w:val="32"/>
    </w:rPr>
  </w:style>
  <w:style w:type="paragraph" w:styleId="TOC1">
    <w:name w:val="toc 1"/>
    <w:basedOn w:val="a"/>
    <w:next w:val="a"/>
    <w:autoRedefine/>
    <w:uiPriority w:val="39"/>
    <w:unhideWhenUsed/>
    <w:rsid w:val="00C15E0A"/>
  </w:style>
  <w:style w:type="character" w:styleId="ab">
    <w:name w:val="Hyperlink"/>
    <w:basedOn w:val="a0"/>
    <w:uiPriority w:val="99"/>
    <w:unhideWhenUsed/>
    <w:rsid w:val="00C15E0A"/>
    <w:rPr>
      <w:color w:val="0563C1" w:themeColor="hyperlink"/>
      <w:u w:val="single"/>
    </w:rPr>
  </w:style>
  <w:style w:type="paragraph" w:styleId="ac">
    <w:name w:val="Subtitle"/>
    <w:basedOn w:val="a"/>
    <w:next w:val="a"/>
    <w:link w:val="ad"/>
    <w:uiPriority w:val="11"/>
    <w:qFormat/>
    <w:rsid w:val="00C15E0A"/>
    <w:pPr>
      <w:spacing w:before="240" w:after="60" w:line="312" w:lineRule="auto"/>
      <w:jc w:val="center"/>
      <w:outlineLvl w:val="1"/>
    </w:pPr>
    <w:rPr>
      <w:b/>
      <w:bCs/>
      <w:kern w:val="28"/>
      <w:sz w:val="32"/>
      <w:szCs w:val="32"/>
    </w:rPr>
  </w:style>
  <w:style w:type="character" w:customStyle="1" w:styleId="ad">
    <w:name w:val="副标题 字符"/>
    <w:basedOn w:val="a0"/>
    <w:link w:val="ac"/>
    <w:uiPriority w:val="11"/>
    <w:rsid w:val="00C15E0A"/>
    <w:rPr>
      <w:b/>
      <w:bCs/>
      <w:kern w:val="28"/>
      <w:sz w:val="32"/>
      <w:szCs w:val="32"/>
    </w:rPr>
  </w:style>
  <w:style w:type="paragraph" w:customStyle="1" w:styleId="SI">
    <w:name w:val="SI段落"/>
    <w:basedOn w:val="2"/>
    <w:link w:val="SI0"/>
    <w:qFormat/>
    <w:rsid w:val="003C4F97"/>
    <w:rPr>
      <w:b w:val="0"/>
      <w:bCs w:val="0"/>
      <w:sz w:val="21"/>
    </w:rPr>
  </w:style>
  <w:style w:type="paragraph" w:styleId="TOC2">
    <w:name w:val="toc 2"/>
    <w:basedOn w:val="a"/>
    <w:next w:val="a"/>
    <w:autoRedefine/>
    <w:uiPriority w:val="39"/>
    <w:unhideWhenUsed/>
    <w:rsid w:val="003C4F97"/>
    <w:pPr>
      <w:widowControl/>
      <w:spacing w:after="100" w:line="259" w:lineRule="auto"/>
      <w:ind w:left="220"/>
      <w:jc w:val="left"/>
    </w:pPr>
    <w:rPr>
      <w:rFonts w:cs="Times New Roman"/>
      <w:kern w:val="0"/>
      <w:sz w:val="22"/>
    </w:rPr>
  </w:style>
  <w:style w:type="character" w:customStyle="1" w:styleId="SI0">
    <w:name w:val="SI段落 字符"/>
    <w:basedOn w:val="a0"/>
    <w:link w:val="SI"/>
    <w:rsid w:val="003C4F97"/>
    <w:rPr>
      <w:rFonts w:asciiTheme="majorHAnsi" w:eastAsiaTheme="majorEastAsia" w:hAnsiTheme="majorHAnsi" w:cstheme="majorBidi"/>
      <w:szCs w:val="32"/>
    </w:rPr>
  </w:style>
  <w:style w:type="character" w:customStyle="1" w:styleId="90">
    <w:name w:val="标题 9 字符"/>
    <w:basedOn w:val="a0"/>
    <w:link w:val="9"/>
    <w:uiPriority w:val="9"/>
    <w:semiHidden/>
    <w:rsid w:val="00C15E0A"/>
    <w:rPr>
      <w:rFonts w:asciiTheme="majorHAnsi" w:eastAsiaTheme="majorEastAsia" w:hAnsiTheme="majorHAnsi" w:cstheme="majorBidi"/>
      <w:szCs w:val="21"/>
    </w:rPr>
  </w:style>
  <w:style w:type="paragraph" w:styleId="TOC3">
    <w:name w:val="toc 3"/>
    <w:basedOn w:val="a"/>
    <w:next w:val="a"/>
    <w:autoRedefine/>
    <w:uiPriority w:val="39"/>
    <w:unhideWhenUsed/>
    <w:rsid w:val="003C4F97"/>
    <w:pPr>
      <w:widowControl/>
      <w:spacing w:after="100" w:line="259" w:lineRule="auto"/>
      <w:ind w:left="440"/>
      <w:jc w:val="left"/>
    </w:pPr>
    <w:rPr>
      <w:rFonts w:cs="Times New Roman"/>
      <w:kern w:val="0"/>
      <w:sz w:val="22"/>
    </w:rPr>
  </w:style>
  <w:style w:type="character" w:customStyle="1" w:styleId="80">
    <w:name w:val="标题 8 字符"/>
    <w:basedOn w:val="a0"/>
    <w:link w:val="8"/>
    <w:uiPriority w:val="9"/>
    <w:semiHidden/>
    <w:rsid w:val="003C4F97"/>
    <w:rPr>
      <w:rFonts w:asciiTheme="majorHAnsi" w:eastAsiaTheme="majorEastAsia" w:hAnsiTheme="majorHAnsi" w:cstheme="majorBidi"/>
      <w:sz w:val="24"/>
      <w:szCs w:val="24"/>
    </w:rPr>
  </w:style>
  <w:style w:type="character" w:customStyle="1" w:styleId="20">
    <w:name w:val="标题 2 字符"/>
    <w:basedOn w:val="a0"/>
    <w:link w:val="2"/>
    <w:uiPriority w:val="9"/>
    <w:semiHidden/>
    <w:rsid w:val="003C4F97"/>
    <w:rPr>
      <w:rFonts w:asciiTheme="majorHAnsi" w:eastAsiaTheme="majorEastAsia" w:hAnsiTheme="majorHAnsi" w:cstheme="majorBidi"/>
      <w:b/>
      <w:bCs/>
      <w:sz w:val="32"/>
      <w:szCs w:val="32"/>
    </w:rPr>
  </w:style>
  <w:style w:type="paragraph" w:styleId="ae">
    <w:name w:val="Revision"/>
    <w:hidden/>
    <w:uiPriority w:val="99"/>
    <w:semiHidden/>
    <w:rsid w:val="00DF51AD"/>
  </w:style>
  <w:style w:type="paragraph" w:customStyle="1" w:styleId="04Email">
    <w:name w:val="04. Email"/>
    <w:basedOn w:val="03AuthorAffiliation"/>
    <w:next w:val="a"/>
    <w:qFormat/>
    <w:rsid w:val="001B2D3D"/>
    <w:rPr>
      <w:color w:val="2E2EB1"/>
    </w:rPr>
  </w:style>
  <w:style w:type="paragraph" w:customStyle="1" w:styleId="03AuthorAffiliation">
    <w:name w:val="03. Author Affiliation"/>
    <w:basedOn w:val="af"/>
    <w:next w:val="04Email"/>
    <w:qFormat/>
    <w:rsid w:val="001B2D3D"/>
    <w:pPr>
      <w:widowControl/>
      <w:jc w:val="left"/>
    </w:pPr>
    <w:rPr>
      <w:rFonts w:ascii="Times New Roman" w:hAnsi="Times New Roman"/>
      <w:i/>
      <w:kern w:val="0"/>
      <w:sz w:val="18"/>
      <w:lang w:eastAsia="en-US"/>
    </w:rPr>
  </w:style>
  <w:style w:type="paragraph" w:styleId="af">
    <w:name w:val="No Spacing"/>
    <w:uiPriority w:val="1"/>
    <w:qFormat/>
    <w:rsid w:val="001B2D3D"/>
    <w:pPr>
      <w:widowControl w:val="0"/>
      <w:jc w:val="both"/>
    </w:pPr>
  </w:style>
  <w:style w:type="character" w:styleId="af0">
    <w:name w:val="annotation reference"/>
    <w:basedOn w:val="a0"/>
    <w:uiPriority w:val="99"/>
    <w:semiHidden/>
    <w:unhideWhenUsed/>
    <w:rsid w:val="00635A2C"/>
    <w:rPr>
      <w:sz w:val="21"/>
      <w:szCs w:val="21"/>
    </w:rPr>
  </w:style>
  <w:style w:type="paragraph" w:styleId="af1">
    <w:name w:val="annotation text"/>
    <w:basedOn w:val="a"/>
    <w:link w:val="af2"/>
    <w:uiPriority w:val="99"/>
    <w:unhideWhenUsed/>
    <w:rsid w:val="00635A2C"/>
    <w:pPr>
      <w:jc w:val="left"/>
    </w:pPr>
  </w:style>
  <w:style w:type="character" w:customStyle="1" w:styleId="af2">
    <w:name w:val="批注文字 字符"/>
    <w:basedOn w:val="a0"/>
    <w:link w:val="af1"/>
    <w:uiPriority w:val="99"/>
    <w:rsid w:val="00635A2C"/>
  </w:style>
  <w:style w:type="paragraph" w:styleId="af3">
    <w:name w:val="annotation subject"/>
    <w:basedOn w:val="af1"/>
    <w:next w:val="af1"/>
    <w:link w:val="af4"/>
    <w:uiPriority w:val="99"/>
    <w:semiHidden/>
    <w:unhideWhenUsed/>
    <w:rsid w:val="0084520C"/>
    <w:rPr>
      <w:b/>
      <w:bCs/>
    </w:rPr>
  </w:style>
  <w:style w:type="character" w:customStyle="1" w:styleId="af4">
    <w:name w:val="批注主题 字符"/>
    <w:basedOn w:val="af2"/>
    <w:link w:val="af3"/>
    <w:uiPriority w:val="99"/>
    <w:semiHidden/>
    <w:rsid w:val="0084520C"/>
    <w:rPr>
      <w:b/>
      <w:bCs/>
    </w:rPr>
  </w:style>
  <w:style w:type="character" w:styleId="af5">
    <w:name w:val="Unresolved Mention"/>
    <w:basedOn w:val="a0"/>
    <w:uiPriority w:val="99"/>
    <w:semiHidden/>
    <w:unhideWhenUsed/>
    <w:rsid w:val="00BE1624"/>
    <w:rPr>
      <w:color w:val="605E5C"/>
      <w:shd w:val="clear" w:color="auto" w:fill="E1DFDD"/>
    </w:rPr>
  </w:style>
  <w:style w:type="paragraph" w:styleId="af6">
    <w:name w:val="Bibliography"/>
    <w:basedOn w:val="a"/>
    <w:next w:val="a"/>
    <w:uiPriority w:val="37"/>
    <w:unhideWhenUsed/>
    <w:rsid w:val="005D13FF"/>
    <w:pPr>
      <w:tabs>
        <w:tab w:val="left" w:pos="384"/>
      </w:tabs>
      <w:ind w:left="384" w:hanging="384"/>
    </w:pPr>
  </w:style>
  <w:style w:type="paragraph" w:styleId="af7">
    <w:name w:val="Balloon Text"/>
    <w:basedOn w:val="a"/>
    <w:link w:val="af8"/>
    <w:uiPriority w:val="99"/>
    <w:semiHidden/>
    <w:unhideWhenUsed/>
    <w:rsid w:val="00393CB7"/>
    <w:rPr>
      <w:rFonts w:ascii="Microsoft YaHei UI" w:eastAsia="Microsoft YaHei UI"/>
      <w:sz w:val="18"/>
      <w:szCs w:val="18"/>
    </w:rPr>
  </w:style>
  <w:style w:type="character" w:customStyle="1" w:styleId="af8">
    <w:name w:val="批注框文本 字符"/>
    <w:basedOn w:val="a0"/>
    <w:link w:val="af7"/>
    <w:uiPriority w:val="99"/>
    <w:semiHidden/>
    <w:rsid w:val="00393CB7"/>
    <w:rPr>
      <w:rFonts w:ascii="Microsoft YaHei UI" w:eastAsia="Microsoft YaHei UI"/>
      <w:sz w:val="18"/>
      <w:szCs w:val="18"/>
    </w:rPr>
  </w:style>
  <w:style w:type="paragraph" w:customStyle="1" w:styleId="11">
    <w:name w:val="样式1"/>
    <w:basedOn w:val="9"/>
    <w:link w:val="12"/>
    <w:qFormat/>
    <w:rsid w:val="00AE58D0"/>
    <w:pPr>
      <w:jc w:val="left"/>
    </w:pPr>
    <w:rPr>
      <w:rFonts w:ascii="Arial" w:eastAsia="黑体" w:hAnsi="Arial" w:cs="Arial"/>
      <w:b/>
      <w:bCs/>
      <w:sz w:val="20"/>
    </w:rPr>
  </w:style>
  <w:style w:type="character" w:customStyle="1" w:styleId="12">
    <w:name w:val="样式1 字符"/>
    <w:basedOn w:val="90"/>
    <w:link w:val="11"/>
    <w:rsid w:val="00AE58D0"/>
    <w:rPr>
      <w:rFonts w:ascii="Arial" w:eastAsia="黑体" w:hAnsi="Arial" w:cs="Arial"/>
      <w:b/>
      <w:bCs/>
      <w:sz w:val="20"/>
      <w:szCs w:val="21"/>
    </w:rPr>
  </w:style>
  <w:style w:type="table" w:styleId="af9">
    <w:name w:val="Table Grid"/>
    <w:basedOn w:val="a1"/>
    <w:uiPriority w:val="39"/>
    <w:rsid w:val="00A61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91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hxxu@whu.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694E0-638D-4D9B-823B-C6158FCF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20</Pages>
  <Words>11700</Words>
  <Characters>66696</Characters>
  <Application>Microsoft Office Word</Application>
  <DocSecurity>0</DocSecurity>
  <Lines>555</Lines>
  <Paragraphs>156</Paragraphs>
  <ScaleCrop>false</ScaleCrop>
  <Company/>
  <LinksUpToDate>false</LinksUpToDate>
  <CharactersWithSpaces>78240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yjjg1993@gmail.com</dc:creator>
  <cp:keywords/>
  <dc:description/>
  <cp:lastModifiedBy>yjjg1993@gmail.com</cp:lastModifiedBy>
  <cp:revision>241</cp:revision>
  <dcterms:created xsi:type="dcterms:W3CDTF">2023-10-11T04:11:00Z</dcterms:created>
  <dcterms:modified xsi:type="dcterms:W3CDTF">2023-12-15T10:06:00Z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id="nOyG0ADV"/&gt;&lt;style id="http://www.zotero.org/styles/nanophotonics" hasBibliography="1" bibliographyStyleHasBeenSet="1"/&gt;&lt;prefs&gt;&lt;pref name="fieldType" value="Field"/&gt;&lt;/prefs&gt;&lt;/data&gt;</vt:lpwstr>
  </property>
</Properties>
</file>