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94287" w14:textId="77777777" w:rsidR="005B01E0" w:rsidRDefault="005B01E0" w:rsidP="00185DB8">
      <w:pPr>
        <w:spacing w:line="240" w:lineRule="auto"/>
        <w:jc w:val="center"/>
        <w:rPr>
          <w:b/>
          <w:bCs/>
          <w:sz w:val="40"/>
          <w:szCs w:val="40"/>
        </w:rPr>
      </w:pPr>
      <w:r>
        <w:rPr>
          <w:b/>
          <w:bCs/>
          <w:sz w:val="40"/>
          <w:szCs w:val="40"/>
        </w:rPr>
        <w:t>Supporting information:</w:t>
      </w:r>
    </w:p>
    <w:p w14:paraId="2DEA58D3" w14:textId="15ACAB6D" w:rsidR="00185DB8" w:rsidRPr="00A96E2C" w:rsidRDefault="00185DB8" w:rsidP="00185DB8">
      <w:pPr>
        <w:spacing w:line="240" w:lineRule="auto"/>
        <w:jc w:val="center"/>
        <w:rPr>
          <w:b/>
          <w:bCs/>
          <w:sz w:val="40"/>
          <w:szCs w:val="40"/>
        </w:rPr>
      </w:pPr>
      <w:r>
        <w:rPr>
          <w:b/>
          <w:bCs/>
          <w:sz w:val="40"/>
          <w:szCs w:val="40"/>
        </w:rPr>
        <w:t>Scan-less</w:t>
      </w:r>
      <w:r w:rsidRPr="00A96E2C">
        <w:rPr>
          <w:b/>
          <w:bCs/>
          <w:sz w:val="40"/>
          <w:szCs w:val="40"/>
        </w:rPr>
        <w:t xml:space="preserve"> microscopy </w:t>
      </w:r>
      <w:r>
        <w:rPr>
          <w:b/>
          <w:bCs/>
          <w:sz w:val="40"/>
          <w:szCs w:val="40"/>
        </w:rPr>
        <w:t>based on</w:t>
      </w:r>
      <w:r w:rsidRPr="00A96E2C">
        <w:rPr>
          <w:b/>
          <w:bCs/>
          <w:sz w:val="40"/>
          <w:szCs w:val="40"/>
        </w:rPr>
        <w:t xml:space="preserve"> acousto-optic </w:t>
      </w:r>
      <w:r>
        <w:rPr>
          <w:b/>
          <w:bCs/>
          <w:sz w:val="40"/>
          <w:szCs w:val="40"/>
        </w:rPr>
        <w:t xml:space="preserve">encoded </w:t>
      </w:r>
      <w:proofErr w:type="gramStart"/>
      <w:r>
        <w:rPr>
          <w:b/>
          <w:bCs/>
          <w:sz w:val="40"/>
          <w:szCs w:val="40"/>
        </w:rPr>
        <w:t>illumination</w:t>
      </w:r>
      <w:proofErr w:type="gramEnd"/>
    </w:p>
    <w:p w14:paraId="5A618360" w14:textId="77777777" w:rsidR="00CE47DE" w:rsidRPr="00DB3683" w:rsidRDefault="00CE47DE" w:rsidP="00615B34">
      <w:pPr>
        <w:spacing w:line="240" w:lineRule="auto"/>
        <w:jc w:val="center"/>
      </w:pPr>
    </w:p>
    <w:p w14:paraId="69F9D86F" w14:textId="1E7D44AE" w:rsidR="00CE47DE" w:rsidRPr="00DB3683" w:rsidRDefault="008B2420" w:rsidP="00615B34">
      <w:pPr>
        <w:spacing w:line="240" w:lineRule="auto"/>
        <w:jc w:val="center"/>
        <w:rPr>
          <w:vertAlign w:val="superscript"/>
          <w:lang w:val="it-IT"/>
        </w:rPr>
      </w:pPr>
      <w:r w:rsidRPr="00DB3683">
        <w:rPr>
          <w:lang w:val="it-IT"/>
        </w:rPr>
        <w:t>Andrea Marchese</w:t>
      </w:r>
      <w:r w:rsidRPr="00DB3683">
        <w:rPr>
          <w:vertAlign w:val="superscript"/>
          <w:lang w:val="it-IT"/>
        </w:rPr>
        <w:t>1,§</w:t>
      </w:r>
      <w:r w:rsidRPr="00DB3683">
        <w:rPr>
          <w:lang w:val="it-IT"/>
        </w:rPr>
        <w:t>, Pietro Ricci</w:t>
      </w:r>
      <w:r w:rsidRPr="00DB3683">
        <w:rPr>
          <w:vertAlign w:val="superscript"/>
          <w:lang w:val="it-IT"/>
        </w:rPr>
        <w:t>1,§</w:t>
      </w:r>
      <w:r w:rsidRPr="00DB3683">
        <w:rPr>
          <w:lang w:val="it-IT"/>
        </w:rPr>
        <w:t>, Peter Saggau</w:t>
      </w:r>
      <w:r w:rsidRPr="00DB3683">
        <w:rPr>
          <w:vertAlign w:val="superscript"/>
          <w:lang w:val="it-IT"/>
        </w:rPr>
        <w:t>2</w:t>
      </w:r>
      <w:r w:rsidRPr="00DB3683">
        <w:rPr>
          <w:lang w:val="it-IT"/>
        </w:rPr>
        <w:t>, Mart</w:t>
      </w:r>
      <w:r w:rsidR="000E5725" w:rsidRPr="000E5725">
        <w:rPr>
          <w:lang w:val="it-IT"/>
        </w:rPr>
        <w:t>í</w:t>
      </w:r>
      <w:r w:rsidRPr="00DB3683">
        <w:rPr>
          <w:lang w:val="it-IT"/>
        </w:rPr>
        <w:t xml:space="preserve"> Duocastella</w:t>
      </w:r>
      <w:r w:rsidRPr="00DB3683">
        <w:rPr>
          <w:vertAlign w:val="superscript"/>
          <w:lang w:val="it-IT"/>
        </w:rPr>
        <w:t>1,*</w:t>
      </w:r>
    </w:p>
    <w:p w14:paraId="30F0FD02" w14:textId="77777777" w:rsidR="00CE47DE" w:rsidRPr="00DB3683" w:rsidRDefault="00CE47DE" w:rsidP="00615B34">
      <w:pPr>
        <w:spacing w:line="240" w:lineRule="auto"/>
        <w:jc w:val="center"/>
        <w:rPr>
          <w:vertAlign w:val="superscript"/>
          <w:lang w:val="it-IT"/>
        </w:rPr>
      </w:pPr>
    </w:p>
    <w:p w14:paraId="2826F1AC" w14:textId="23081C29" w:rsidR="00CE47DE" w:rsidRPr="00DB3683" w:rsidRDefault="008B2420" w:rsidP="00615B34">
      <w:pPr>
        <w:spacing w:line="240" w:lineRule="auto"/>
        <w:jc w:val="center"/>
      </w:pPr>
      <w:r w:rsidRPr="00DB3683">
        <w:rPr>
          <w:vertAlign w:val="superscript"/>
        </w:rPr>
        <w:t>1</w:t>
      </w:r>
      <w:r w:rsidRPr="00DB3683">
        <w:t xml:space="preserve">Department of Applied Physics, </w:t>
      </w:r>
      <w:proofErr w:type="spellStart"/>
      <w:r w:rsidRPr="00DB3683">
        <w:t>Universit</w:t>
      </w:r>
      <w:r w:rsidR="00DA4482">
        <w:t>at</w:t>
      </w:r>
      <w:proofErr w:type="spellEnd"/>
      <w:r w:rsidRPr="00DB3683">
        <w:t xml:space="preserve"> </w:t>
      </w:r>
      <w:r w:rsidR="00DA4482">
        <w:t>de</w:t>
      </w:r>
      <w:r w:rsidRPr="00DB3683">
        <w:t xml:space="preserve"> Barcelona, Barcelona, Spain</w:t>
      </w:r>
    </w:p>
    <w:p w14:paraId="791212F2" w14:textId="77777777" w:rsidR="00CE47DE" w:rsidRPr="00DB3683" w:rsidRDefault="008B2420" w:rsidP="00615B34">
      <w:pPr>
        <w:spacing w:line="240" w:lineRule="auto"/>
        <w:jc w:val="center"/>
      </w:pPr>
      <w:r w:rsidRPr="00DB3683">
        <w:rPr>
          <w:vertAlign w:val="superscript"/>
        </w:rPr>
        <w:t>2</w:t>
      </w:r>
      <w:r w:rsidRPr="00DB3683">
        <w:t>Department of Neuroscience, Baylor College of Medicine, Houston, TX, USA</w:t>
      </w:r>
    </w:p>
    <w:p w14:paraId="456DC859" w14:textId="77777777" w:rsidR="00CE47DE" w:rsidRPr="00DB3683" w:rsidRDefault="008B2420" w:rsidP="00615B34">
      <w:pPr>
        <w:spacing w:line="240" w:lineRule="auto"/>
        <w:jc w:val="center"/>
      </w:pPr>
      <w:r w:rsidRPr="00DB3683">
        <w:rPr>
          <w:vertAlign w:val="superscript"/>
        </w:rPr>
        <w:t>§</w:t>
      </w:r>
      <w:r w:rsidRPr="00DB3683">
        <w:t>Co-first authors contributed equally</w:t>
      </w:r>
    </w:p>
    <w:p w14:paraId="1FABD0AE" w14:textId="16398289" w:rsidR="00CE47DE" w:rsidRPr="00DB3683" w:rsidRDefault="008B2420" w:rsidP="00615B34">
      <w:pPr>
        <w:spacing w:line="240" w:lineRule="auto"/>
        <w:jc w:val="center"/>
      </w:pPr>
      <w:r w:rsidRPr="00DB3683">
        <w:t>*Corresponding author</w:t>
      </w:r>
      <w:r w:rsidR="00DA4482">
        <w:t xml:space="preserve"> e-mail: marti.duocastella@ub.edu</w:t>
      </w:r>
    </w:p>
    <w:p w14:paraId="289A80D1" w14:textId="77777777" w:rsidR="005E2952" w:rsidRPr="005122BF" w:rsidRDefault="005E2952" w:rsidP="00615B34">
      <w:pPr>
        <w:spacing w:line="240" w:lineRule="auto"/>
        <w:rPr>
          <w:b/>
        </w:rPr>
      </w:pPr>
    </w:p>
    <w:p w14:paraId="60C53F65" w14:textId="77777777" w:rsidR="000E5725" w:rsidRDefault="000E5725" w:rsidP="00A43494">
      <w:pPr>
        <w:spacing w:line="240" w:lineRule="auto"/>
        <w:jc w:val="center"/>
        <w:rPr>
          <w:sz w:val="32"/>
          <w:szCs w:val="32"/>
          <w:u w:val="single"/>
        </w:rPr>
      </w:pPr>
    </w:p>
    <w:p w14:paraId="7B012F51" w14:textId="77777777" w:rsidR="00496548" w:rsidRDefault="00496548" w:rsidP="00A43494">
      <w:pPr>
        <w:spacing w:line="240" w:lineRule="auto"/>
        <w:jc w:val="center"/>
        <w:rPr>
          <w:sz w:val="32"/>
          <w:szCs w:val="32"/>
          <w:u w:val="single"/>
        </w:rPr>
      </w:pPr>
    </w:p>
    <w:p w14:paraId="13A700E9" w14:textId="77777777" w:rsidR="00496548" w:rsidRPr="000E5725" w:rsidRDefault="00496548" w:rsidP="00A43494">
      <w:pPr>
        <w:spacing w:line="240" w:lineRule="auto"/>
        <w:jc w:val="center"/>
        <w:rPr>
          <w:sz w:val="32"/>
          <w:szCs w:val="32"/>
          <w:u w:val="single"/>
        </w:rPr>
      </w:pPr>
    </w:p>
    <w:sdt>
      <w:sdtPr>
        <w:rPr>
          <w:rFonts w:ascii="Arial" w:eastAsia="Arial" w:hAnsi="Arial" w:cs="Arial"/>
          <w:b w:val="0"/>
          <w:color w:val="auto"/>
          <w:sz w:val="22"/>
          <w:szCs w:val="22"/>
          <w:lang w:val="en-GB" w:eastAsia="en-GB"/>
        </w:rPr>
        <w:id w:val="917676664"/>
        <w:docPartObj>
          <w:docPartGallery w:val="Table of Contents"/>
          <w:docPartUnique/>
        </w:docPartObj>
      </w:sdtPr>
      <w:sdtEndPr>
        <w:rPr>
          <w:bCs/>
          <w:noProof/>
        </w:rPr>
      </w:sdtEndPr>
      <w:sdtContent>
        <w:p w14:paraId="41FDAEA4" w14:textId="0189B7B6" w:rsidR="00525F39" w:rsidRPr="00511E12" w:rsidRDefault="00525F39">
          <w:pPr>
            <w:pStyle w:val="TOCHeading"/>
            <w:rPr>
              <w:rFonts w:ascii="Arial" w:hAnsi="Arial" w:cs="Arial"/>
              <w:color w:val="auto"/>
              <w:sz w:val="22"/>
              <w:szCs w:val="22"/>
            </w:rPr>
          </w:pPr>
          <w:r w:rsidRPr="00511E12">
            <w:rPr>
              <w:rFonts w:ascii="Arial" w:hAnsi="Arial" w:cs="Arial"/>
              <w:color w:val="auto"/>
              <w:sz w:val="22"/>
              <w:szCs w:val="22"/>
            </w:rPr>
            <w:t>Contents</w:t>
          </w:r>
        </w:p>
        <w:p w14:paraId="0CE89D95" w14:textId="3167CEF3" w:rsidR="005E2952" w:rsidRPr="00511E12" w:rsidRDefault="005E2952" w:rsidP="00F63584">
          <w:pPr>
            <w:pStyle w:val="TOC1"/>
          </w:pPr>
        </w:p>
        <w:p w14:paraId="1C02AB09" w14:textId="4DA5468B" w:rsidR="00B37564" w:rsidRPr="00511E12" w:rsidRDefault="00525F39" w:rsidP="00B37564">
          <w:pPr>
            <w:pStyle w:val="TOC1"/>
            <w:rPr>
              <w:rFonts w:asciiTheme="minorHAnsi" w:eastAsiaTheme="minorEastAsia" w:hAnsiTheme="minorHAnsi" w:cstheme="minorBidi"/>
              <w:noProof/>
              <w:kern w:val="2"/>
              <w14:ligatures w14:val="standardContextual"/>
            </w:rPr>
          </w:pPr>
          <w:r w:rsidRPr="00511E12">
            <w:fldChar w:fldCharType="begin"/>
          </w:r>
          <w:r w:rsidRPr="00511E12">
            <w:instrText xml:space="preserve"> TOC \o "1-3" \h \z \u </w:instrText>
          </w:r>
          <w:r w:rsidRPr="00511E12">
            <w:fldChar w:fldCharType="separate"/>
          </w:r>
          <w:hyperlink w:anchor="_Toc149488426" w:history="1">
            <w:r w:rsidR="00B37564" w:rsidRPr="00511E12">
              <w:rPr>
                <w:rStyle w:val="Hyperlink"/>
                <w:noProof/>
                <w:color w:val="auto"/>
              </w:rPr>
              <w:t>Section S1. DERIVATION OF THE MINIMUM ACQUISITION TIME</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_Toc149488426 \h </w:instrText>
            </w:r>
            <w:r w:rsidR="00B37564" w:rsidRPr="00511E12">
              <w:rPr>
                <w:noProof/>
                <w:webHidden/>
              </w:rPr>
            </w:r>
            <w:r w:rsidR="00B37564" w:rsidRPr="00511E12">
              <w:rPr>
                <w:noProof/>
                <w:webHidden/>
              </w:rPr>
              <w:fldChar w:fldCharType="separate"/>
            </w:r>
            <w:r w:rsidR="00B37564" w:rsidRPr="00511E12">
              <w:rPr>
                <w:noProof/>
                <w:webHidden/>
              </w:rPr>
              <w:t>3</w:t>
            </w:r>
            <w:r w:rsidR="00B37564" w:rsidRPr="00511E12">
              <w:rPr>
                <w:noProof/>
                <w:webHidden/>
              </w:rPr>
              <w:fldChar w:fldCharType="end"/>
            </w:r>
          </w:hyperlink>
        </w:p>
        <w:p w14:paraId="2D683B7B" w14:textId="31A9AC26"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27" w:history="1">
            <w:r w:rsidR="00B37564" w:rsidRPr="00511E12">
              <w:rPr>
                <w:rStyle w:val="Hyperlink"/>
                <w:noProof/>
                <w:color w:val="auto"/>
                <w:highlight w:val="white"/>
              </w:rPr>
              <w:t>Section S2. SNR COMPARISION WITH POINT-BY-POINT SCANNING SYSTEM</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_Toc149488427 \h </w:instrText>
            </w:r>
            <w:r w:rsidR="00B37564" w:rsidRPr="00511E12">
              <w:rPr>
                <w:noProof/>
                <w:webHidden/>
              </w:rPr>
            </w:r>
            <w:r w:rsidR="00B37564" w:rsidRPr="00511E12">
              <w:rPr>
                <w:noProof/>
                <w:webHidden/>
              </w:rPr>
              <w:fldChar w:fldCharType="separate"/>
            </w:r>
            <w:r w:rsidR="00B37564" w:rsidRPr="00511E12">
              <w:rPr>
                <w:noProof/>
                <w:webHidden/>
              </w:rPr>
              <w:t>5</w:t>
            </w:r>
            <w:r w:rsidR="00B37564" w:rsidRPr="00511E12">
              <w:rPr>
                <w:noProof/>
                <w:webHidden/>
              </w:rPr>
              <w:fldChar w:fldCharType="end"/>
            </w:r>
          </w:hyperlink>
        </w:p>
        <w:p w14:paraId="12BEB4E7" w14:textId="41A52A1E"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28" w:history="1">
            <w:r w:rsidR="00B37564" w:rsidRPr="00511E12">
              <w:rPr>
                <w:rStyle w:val="Hyperlink"/>
                <w:noProof/>
                <w:color w:val="auto"/>
                <w:highlight w:val="white"/>
              </w:rPr>
              <w:t>Section S3. PIXEL SIZE, FIELD-OF-VIEW, AND STRIPE WIDTH EVALUATION</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_Toc149488428 \h </w:instrText>
            </w:r>
            <w:r w:rsidR="00B37564" w:rsidRPr="00511E12">
              <w:rPr>
                <w:noProof/>
                <w:webHidden/>
              </w:rPr>
            </w:r>
            <w:r w:rsidR="00B37564" w:rsidRPr="00511E12">
              <w:rPr>
                <w:noProof/>
                <w:webHidden/>
              </w:rPr>
              <w:fldChar w:fldCharType="separate"/>
            </w:r>
            <w:r w:rsidR="00B37564" w:rsidRPr="00511E12">
              <w:rPr>
                <w:noProof/>
                <w:webHidden/>
              </w:rPr>
              <w:t>6</w:t>
            </w:r>
            <w:r w:rsidR="00B37564" w:rsidRPr="00511E12">
              <w:rPr>
                <w:noProof/>
                <w:webHidden/>
              </w:rPr>
              <w:fldChar w:fldCharType="end"/>
            </w:r>
          </w:hyperlink>
        </w:p>
        <w:p w14:paraId="392EC5E1" w14:textId="76ACC9BE"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29" w:history="1">
            <w:r w:rsidR="00B37564" w:rsidRPr="00511E12">
              <w:rPr>
                <w:rStyle w:val="Hyperlink"/>
                <w:noProof/>
                <w:color w:val="auto"/>
                <w:highlight w:val="white"/>
              </w:rPr>
              <w:t>Section S4. SIGNAL CONSIDERATIONS AND EVALUATION</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_Toc149488429 \h </w:instrText>
            </w:r>
            <w:r w:rsidR="00B37564" w:rsidRPr="00511E12">
              <w:rPr>
                <w:noProof/>
                <w:webHidden/>
              </w:rPr>
            </w:r>
            <w:r w:rsidR="00B37564" w:rsidRPr="00511E12">
              <w:rPr>
                <w:noProof/>
                <w:webHidden/>
              </w:rPr>
              <w:fldChar w:fldCharType="separate"/>
            </w:r>
            <w:r w:rsidR="00B37564" w:rsidRPr="00511E12">
              <w:rPr>
                <w:noProof/>
                <w:webHidden/>
              </w:rPr>
              <w:t>7</w:t>
            </w:r>
            <w:r w:rsidR="00B37564" w:rsidRPr="00511E12">
              <w:rPr>
                <w:noProof/>
                <w:webHidden/>
              </w:rPr>
              <w:fldChar w:fldCharType="end"/>
            </w:r>
          </w:hyperlink>
        </w:p>
        <w:p w14:paraId="526A18E9" w14:textId="269C9873"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30" w:history="1">
            <w:r w:rsidR="00B37564" w:rsidRPr="00511E12">
              <w:rPr>
                <w:rStyle w:val="Hyperlink"/>
                <w:noProof/>
                <w:color w:val="auto"/>
                <w:highlight w:val="white"/>
              </w:rPr>
              <w:t>Section S5. BACKGROUND CONSIDERATIONS AND EVALUATION</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_Toc149488430 \h </w:instrText>
            </w:r>
            <w:r w:rsidR="00B37564" w:rsidRPr="00511E12">
              <w:rPr>
                <w:noProof/>
                <w:webHidden/>
              </w:rPr>
            </w:r>
            <w:r w:rsidR="00B37564" w:rsidRPr="00511E12">
              <w:rPr>
                <w:noProof/>
                <w:webHidden/>
              </w:rPr>
              <w:fldChar w:fldCharType="separate"/>
            </w:r>
            <w:r w:rsidR="00B37564" w:rsidRPr="00511E12">
              <w:rPr>
                <w:noProof/>
                <w:webHidden/>
              </w:rPr>
              <w:t>8</w:t>
            </w:r>
            <w:r w:rsidR="00B37564" w:rsidRPr="00511E12">
              <w:rPr>
                <w:noProof/>
                <w:webHidden/>
              </w:rPr>
              <w:fldChar w:fldCharType="end"/>
            </w:r>
          </w:hyperlink>
        </w:p>
        <w:p w14:paraId="4B4A8A1F" w14:textId="68202660"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31" w:history="1">
            <w:r w:rsidR="00B37564" w:rsidRPr="00511E12">
              <w:rPr>
                <w:rStyle w:val="Hyperlink"/>
                <w:noProof/>
                <w:color w:val="auto"/>
                <w:highlight w:val="white"/>
              </w:rPr>
              <w:t>Section S6. CONTRAST EVALUATION</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_Toc149488431 \h </w:instrText>
            </w:r>
            <w:r w:rsidR="00B37564" w:rsidRPr="00511E12">
              <w:rPr>
                <w:noProof/>
                <w:webHidden/>
              </w:rPr>
            </w:r>
            <w:r w:rsidR="00B37564" w:rsidRPr="00511E12">
              <w:rPr>
                <w:noProof/>
                <w:webHidden/>
              </w:rPr>
              <w:fldChar w:fldCharType="separate"/>
            </w:r>
            <w:r w:rsidR="00B37564" w:rsidRPr="00511E12">
              <w:rPr>
                <w:noProof/>
                <w:webHidden/>
              </w:rPr>
              <w:t>9</w:t>
            </w:r>
            <w:r w:rsidR="00B37564" w:rsidRPr="00511E12">
              <w:rPr>
                <w:noProof/>
                <w:webHidden/>
              </w:rPr>
              <w:fldChar w:fldCharType="end"/>
            </w:r>
          </w:hyperlink>
        </w:p>
        <w:p w14:paraId="05A19B2F" w14:textId="0156B0E0"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32" w:history="1">
            <w:r w:rsidR="00B37564" w:rsidRPr="00511E12">
              <w:rPr>
                <w:rStyle w:val="Hyperlink"/>
                <w:noProof/>
                <w:color w:val="auto"/>
                <w:lang w:val="en-US"/>
              </w:rPr>
              <w:t>Section S7. AOD’s TRANSMISSION</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_Toc149488432 \h </w:instrText>
            </w:r>
            <w:r w:rsidR="00B37564" w:rsidRPr="00511E12">
              <w:rPr>
                <w:noProof/>
                <w:webHidden/>
              </w:rPr>
            </w:r>
            <w:r w:rsidR="00B37564" w:rsidRPr="00511E12">
              <w:rPr>
                <w:noProof/>
                <w:webHidden/>
              </w:rPr>
              <w:fldChar w:fldCharType="separate"/>
            </w:r>
            <w:r w:rsidR="00B37564" w:rsidRPr="00511E12">
              <w:rPr>
                <w:noProof/>
                <w:webHidden/>
              </w:rPr>
              <w:t>10</w:t>
            </w:r>
            <w:r w:rsidR="00B37564" w:rsidRPr="00511E12">
              <w:rPr>
                <w:noProof/>
                <w:webHidden/>
              </w:rPr>
              <w:fldChar w:fldCharType="end"/>
            </w:r>
          </w:hyperlink>
        </w:p>
        <w:p w14:paraId="23CB1E56" w14:textId="7C20E902"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33" w:history="1">
            <w:r w:rsidR="00B37564" w:rsidRPr="00511E12">
              <w:rPr>
                <w:rStyle w:val="Hyperlink"/>
                <w:noProof/>
                <w:color w:val="auto"/>
                <w:lang w:val="en-US"/>
              </w:rPr>
              <w:t>Section S8. WAVEFORM ANALYSIS</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_Toc149488433 \h </w:instrText>
            </w:r>
            <w:r w:rsidR="00B37564" w:rsidRPr="00511E12">
              <w:rPr>
                <w:noProof/>
                <w:webHidden/>
              </w:rPr>
            </w:r>
            <w:r w:rsidR="00B37564" w:rsidRPr="00511E12">
              <w:rPr>
                <w:noProof/>
                <w:webHidden/>
              </w:rPr>
              <w:fldChar w:fldCharType="separate"/>
            </w:r>
            <w:r w:rsidR="00B37564" w:rsidRPr="00511E12">
              <w:rPr>
                <w:noProof/>
                <w:webHidden/>
              </w:rPr>
              <w:t>10</w:t>
            </w:r>
            <w:r w:rsidR="00B37564" w:rsidRPr="00511E12">
              <w:rPr>
                <w:noProof/>
                <w:webHidden/>
              </w:rPr>
              <w:fldChar w:fldCharType="end"/>
            </w:r>
          </w:hyperlink>
        </w:p>
        <w:p w14:paraId="42578EED" w14:textId="69293427"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34" w:history="1">
            <w:r w:rsidR="00B37564" w:rsidRPr="00511E12">
              <w:rPr>
                <w:rStyle w:val="Hyperlink"/>
                <w:noProof/>
                <w:color w:val="auto"/>
                <w:highlight w:val="white"/>
                <w:lang w:val="en-US"/>
              </w:rPr>
              <w:t xml:space="preserve">Section S9. SNR </w:t>
            </w:r>
            <w:r w:rsidR="00B37564" w:rsidRPr="00511E12">
              <w:rPr>
                <w:rStyle w:val="Hyperlink"/>
                <w:noProof/>
                <w:color w:val="auto"/>
                <w:lang w:val="en-US"/>
              </w:rPr>
              <w:t>EVALUATION</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_Toc149488434 \h </w:instrText>
            </w:r>
            <w:r w:rsidR="00B37564" w:rsidRPr="00511E12">
              <w:rPr>
                <w:noProof/>
                <w:webHidden/>
              </w:rPr>
            </w:r>
            <w:r w:rsidR="00B37564" w:rsidRPr="00511E12">
              <w:rPr>
                <w:noProof/>
                <w:webHidden/>
              </w:rPr>
              <w:fldChar w:fldCharType="separate"/>
            </w:r>
            <w:r w:rsidR="00B37564" w:rsidRPr="00511E12">
              <w:rPr>
                <w:noProof/>
                <w:webHidden/>
              </w:rPr>
              <w:t>12</w:t>
            </w:r>
            <w:r w:rsidR="00B37564" w:rsidRPr="00511E12">
              <w:rPr>
                <w:noProof/>
                <w:webHidden/>
              </w:rPr>
              <w:fldChar w:fldCharType="end"/>
            </w:r>
          </w:hyperlink>
        </w:p>
        <w:p w14:paraId="3412F117" w14:textId="36A1FA16" w:rsidR="00B37564" w:rsidRPr="00511E12" w:rsidRDefault="00000000" w:rsidP="00B37564">
          <w:pPr>
            <w:pStyle w:val="TOC1"/>
            <w:rPr>
              <w:rFonts w:asciiTheme="minorHAnsi" w:eastAsiaTheme="minorEastAsia" w:hAnsiTheme="minorHAnsi" w:cstheme="minorBidi"/>
              <w:noProof/>
              <w:kern w:val="2"/>
              <w14:ligatures w14:val="standardContextual"/>
            </w:rPr>
          </w:pPr>
          <w:hyperlink w:anchor="_Toc149488435" w:history="1">
            <w:r w:rsidR="00B37564" w:rsidRPr="00511E12">
              <w:rPr>
                <w:rStyle w:val="Hyperlink"/>
                <w:noProof/>
                <w:color w:val="auto"/>
                <w:highlight w:val="white"/>
              </w:rPr>
              <w:t>REFERENCES</w:t>
            </w:r>
            <w:r w:rsidR="00B37564" w:rsidRPr="00511E12">
              <w:rPr>
                <w:noProof/>
                <w:webHidden/>
              </w:rPr>
              <w:tab/>
            </w:r>
            <w:r w:rsidR="00B37564" w:rsidRPr="00511E12">
              <w:rPr>
                <w:noProof/>
                <w:webHidden/>
              </w:rPr>
              <w:fldChar w:fldCharType="begin"/>
            </w:r>
            <w:r w:rsidR="00B37564" w:rsidRPr="00511E12">
              <w:rPr>
                <w:noProof/>
                <w:webHidden/>
              </w:rPr>
              <w:instrText xml:space="preserve"> PAGEREF _Toc149488435 \h </w:instrText>
            </w:r>
            <w:r w:rsidR="00B37564" w:rsidRPr="00511E12">
              <w:rPr>
                <w:noProof/>
                <w:webHidden/>
              </w:rPr>
            </w:r>
            <w:r w:rsidR="00B37564" w:rsidRPr="00511E12">
              <w:rPr>
                <w:noProof/>
                <w:webHidden/>
              </w:rPr>
              <w:fldChar w:fldCharType="separate"/>
            </w:r>
            <w:r w:rsidR="00B37564" w:rsidRPr="00511E12">
              <w:rPr>
                <w:noProof/>
                <w:webHidden/>
              </w:rPr>
              <w:t>12</w:t>
            </w:r>
            <w:r w:rsidR="00B37564" w:rsidRPr="00511E12">
              <w:rPr>
                <w:noProof/>
                <w:webHidden/>
              </w:rPr>
              <w:fldChar w:fldCharType="end"/>
            </w:r>
          </w:hyperlink>
        </w:p>
        <w:p w14:paraId="3C21A7FD" w14:textId="48F01ECD" w:rsidR="00525F39" w:rsidRPr="00511E12" w:rsidRDefault="00525F39">
          <w:r w:rsidRPr="00511E12">
            <w:rPr>
              <w:b/>
              <w:bCs/>
              <w:noProof/>
            </w:rPr>
            <w:fldChar w:fldCharType="end"/>
          </w:r>
        </w:p>
      </w:sdtContent>
    </w:sdt>
    <w:p w14:paraId="3D69D44D" w14:textId="49A0FFBC" w:rsidR="005E2952" w:rsidRPr="00511E12" w:rsidRDefault="005E2952" w:rsidP="00615B34">
      <w:pPr>
        <w:spacing w:after="160" w:line="240" w:lineRule="auto"/>
        <w:jc w:val="both"/>
        <w:rPr>
          <w:rFonts w:eastAsia="Arial Nova"/>
          <w:b/>
        </w:rPr>
      </w:pPr>
    </w:p>
    <w:p w14:paraId="407FB8DF" w14:textId="77777777" w:rsidR="005E2952" w:rsidRPr="00511E12" w:rsidRDefault="005E2952">
      <w:pPr>
        <w:rPr>
          <w:rFonts w:eastAsia="Arial Nova"/>
          <w:b/>
        </w:rPr>
      </w:pPr>
      <w:r w:rsidRPr="00511E12">
        <w:rPr>
          <w:rFonts w:eastAsia="Arial Nova"/>
          <w:b/>
        </w:rPr>
        <w:br w:type="page"/>
      </w:r>
    </w:p>
    <w:p w14:paraId="4E851450" w14:textId="440B50E5" w:rsidR="00CE47DE" w:rsidRPr="00511E12" w:rsidRDefault="00456460" w:rsidP="00EB70D4">
      <w:pPr>
        <w:pStyle w:val="Heading1"/>
      </w:pPr>
      <w:bookmarkStart w:id="0" w:name="_Toc149488426"/>
      <w:r w:rsidRPr="00511E12">
        <w:lastRenderedPageBreak/>
        <w:t xml:space="preserve">Section S1. </w:t>
      </w:r>
      <w:r w:rsidR="008B2420" w:rsidRPr="00511E12">
        <w:t>DERIVATION OF THE MINIMUM ACQUISITION TIME</w:t>
      </w:r>
      <w:bookmarkEnd w:id="0"/>
    </w:p>
    <w:p w14:paraId="6269229E" w14:textId="3A6411FB" w:rsidR="00CE47DE" w:rsidRPr="00511E12" w:rsidRDefault="008B2420" w:rsidP="005B01E0">
      <w:pPr>
        <w:spacing w:after="120" w:line="240" w:lineRule="auto"/>
        <w:jc w:val="both"/>
        <w:rPr>
          <w:rFonts w:eastAsia="Arial Nova"/>
        </w:rPr>
      </w:pPr>
      <w:r w:rsidRPr="00511E12">
        <w:rPr>
          <w:rFonts w:eastAsia="Arial Nova"/>
        </w:rPr>
        <w:t xml:space="preserve">The presented frequency-encoded microscopy is based on the interference of orthogonal light stripes, frequency-modulated by acoustic waves traveling in </w:t>
      </w:r>
      <w:r w:rsidR="00F709E9" w:rsidRPr="00511E12">
        <w:rPr>
          <w:rFonts w:eastAsia="Arial Nova"/>
        </w:rPr>
        <w:t xml:space="preserve">an </w:t>
      </w:r>
      <w:r w:rsidRPr="00511E12">
        <w:rPr>
          <w:rFonts w:eastAsia="Arial Nova"/>
        </w:rPr>
        <w:t xml:space="preserve">AOD. </w:t>
      </w:r>
      <w:proofErr w:type="gramStart"/>
      <w:r w:rsidRPr="00511E12">
        <w:rPr>
          <w:rFonts w:eastAsia="Arial Nova"/>
        </w:rPr>
        <w:t>In particular, evenly</w:t>
      </w:r>
      <w:proofErr w:type="gramEnd"/>
      <w:r w:rsidRPr="00511E12">
        <w:rPr>
          <w:rFonts w:eastAsia="Arial Nova"/>
        </w:rPr>
        <w:t xml:space="preserve"> spaced frequencies must be used to generate light stripes that are evenly spaced</w:t>
      </w:r>
      <w:r w:rsidR="00A94287" w:rsidRPr="00511E12">
        <w:rPr>
          <w:rFonts w:eastAsia="Arial Nova"/>
        </w:rPr>
        <w:t>. However,</w:t>
      </w:r>
      <w:r w:rsidRPr="00511E12">
        <w:rPr>
          <w:rFonts w:eastAsia="Arial Nova"/>
        </w:rPr>
        <w:t xml:space="preserve"> it is not guaranteed that two sets of these light stripes will produce a pattern of crossing points with unique beat frequencies. In this section, we illustrated how choosing the AOD</w:t>
      </w:r>
      <w:r w:rsidR="00863953" w:rsidRPr="00511E12">
        <w:rPr>
          <w:rFonts w:eastAsia="Arial Nova"/>
        </w:rPr>
        <w:t>’s</w:t>
      </w:r>
      <w:r w:rsidRPr="00511E12">
        <w:rPr>
          <w:rFonts w:eastAsia="Arial Nova"/>
        </w:rPr>
        <w:t xml:space="preserve"> acoustic frequencies to have unique beat frequencies and the corresponding acquisition rate.</w:t>
      </w:r>
    </w:p>
    <w:p w14:paraId="7661F444" w14:textId="1A70AB63" w:rsidR="00CE47DE" w:rsidRPr="00511E12" w:rsidRDefault="008B2420" w:rsidP="005B01E0">
      <w:pPr>
        <w:spacing w:line="240" w:lineRule="auto"/>
        <w:jc w:val="both"/>
        <w:rPr>
          <w:rFonts w:eastAsia="Arial Nova"/>
        </w:rPr>
      </w:pPr>
      <w:r w:rsidRPr="00511E12">
        <w:rPr>
          <w:rFonts w:eastAsia="Arial Nova"/>
        </w:rPr>
        <w:t>Let’s consider that the two AODs are crossed by N acoustic waves simultaneously with frequencies f</w:t>
      </w:r>
      <w:r w:rsidRPr="00511E12">
        <w:rPr>
          <w:rFonts w:eastAsia="Arial Nova"/>
          <w:vertAlign w:val="subscript"/>
        </w:rPr>
        <w:t>i</w:t>
      </w:r>
      <w:r w:rsidRPr="00511E12">
        <w:rPr>
          <w:rFonts w:eastAsia="Arial Nova"/>
        </w:rPr>
        <w:t xml:space="preserve"> and f</w:t>
      </w:r>
      <w:r w:rsidRPr="00511E12">
        <w:rPr>
          <w:rFonts w:eastAsia="Arial Nova"/>
          <w:vertAlign w:val="subscript"/>
        </w:rPr>
        <w:t>j</w:t>
      </w:r>
      <w:r w:rsidRPr="00511E12">
        <w:rPr>
          <w:rFonts w:eastAsia="Arial Nova"/>
        </w:rPr>
        <w:t>, where i, j = 1…N are ind</w:t>
      </w:r>
      <w:r w:rsidR="00F709E9" w:rsidRPr="00511E12">
        <w:rPr>
          <w:rFonts w:eastAsia="Arial Nova"/>
        </w:rPr>
        <w:t>ices</w:t>
      </w:r>
      <w:r w:rsidRPr="00511E12">
        <w:rPr>
          <w:rFonts w:eastAsia="Arial Nova"/>
        </w:rPr>
        <w:t xml:space="preserve"> of the first and the second AOD, respectively (along x and y). The N frequencies generated by AODs are evenly distributed over the bandwidth </w:t>
      </w:r>
      <w:proofErr w:type="spellStart"/>
      <w:r w:rsidRPr="00511E12">
        <w:rPr>
          <w:rFonts w:eastAsia="Arial Nova"/>
        </w:rPr>
        <w:t>Δf</w:t>
      </w:r>
      <w:r w:rsidRPr="00511E12">
        <w:rPr>
          <w:rFonts w:eastAsia="Arial Nova"/>
          <w:vertAlign w:val="subscript"/>
        </w:rPr>
        <w:t>x</w:t>
      </w:r>
      <w:proofErr w:type="spellEnd"/>
      <w:r w:rsidRPr="00511E12">
        <w:rPr>
          <w:rFonts w:eastAsia="Arial Nova"/>
        </w:rPr>
        <w:t xml:space="preserve"> and </w:t>
      </w:r>
      <w:proofErr w:type="spellStart"/>
      <w:r w:rsidRPr="00511E12">
        <w:rPr>
          <w:rFonts w:eastAsia="Arial Nova"/>
        </w:rPr>
        <w:t>Δf</w:t>
      </w:r>
      <w:r w:rsidRPr="00511E12">
        <w:rPr>
          <w:rFonts w:eastAsia="Arial Nova"/>
          <w:vertAlign w:val="subscript"/>
        </w:rPr>
        <w:t>y</w:t>
      </w:r>
      <w:proofErr w:type="spellEnd"/>
      <w:r w:rsidRPr="00511E12">
        <w:rPr>
          <w:rFonts w:eastAsia="Arial Nova"/>
        </w:rPr>
        <w:t xml:space="preserve"> respectively, such that:</w:t>
      </w:r>
    </w:p>
    <w:p w14:paraId="26E4D1FC" w14:textId="77777777" w:rsidR="00CE47DE" w:rsidRPr="00511E12" w:rsidRDefault="00CE47DE" w:rsidP="00615B34">
      <w:pPr>
        <w:spacing w:line="240" w:lineRule="auto"/>
        <w:jc w:val="both"/>
        <w:rPr>
          <w:rFonts w:eastAsia="Arial Nova"/>
        </w:rPr>
      </w:pPr>
    </w:p>
    <w:p w14:paraId="33587EFF" w14:textId="77777777" w:rsidR="00CE47DE" w:rsidRPr="00511E12" w:rsidRDefault="00000000" w:rsidP="00615B34">
      <w:pPr>
        <w:keepNext/>
        <w:spacing w:line="240" w:lineRule="auto"/>
        <w:jc w:val="center"/>
        <w:rPr>
          <w:rFonts w:eastAsia="Arial Nova"/>
        </w:rPr>
      </w:pPr>
      <m:oMath>
        <m:sSub>
          <m:sSubPr>
            <m:ctrlPr>
              <w:rPr>
                <w:rFonts w:ascii="Cambria Math" w:eastAsia="Cambria Math" w:hAnsi="Cambria Math"/>
              </w:rPr>
            </m:ctrlPr>
          </m:sSubPr>
          <m:e>
            <m:r>
              <w:rPr>
                <w:rFonts w:ascii="Cambria Math" w:eastAsia="Arial Nova" w:hAnsi="Cambria Math"/>
              </w:rPr>
              <m:t>f</m:t>
            </m:r>
          </m:e>
          <m:sub>
            <m:r>
              <w:rPr>
                <w:rFonts w:ascii="Cambria Math" w:eastAsia="Cambria Math" w:hAnsi="Cambria Math"/>
              </w:rPr>
              <m:t>i</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Cx</m:t>
            </m:r>
          </m:sub>
        </m:sSub>
        <m:r>
          <w:rPr>
            <w:rFonts w:ascii="Cambria Math" w:eastAsia="Cambria Math" w:hAnsi="Cambria Math"/>
          </w:rPr>
          <m:t>-</m:t>
        </m:r>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x</m:t>
                </m:r>
              </m:sub>
            </m:sSub>
          </m:num>
          <m:den>
            <m:r>
              <w:rPr>
                <w:rFonts w:ascii="Cambria Math" w:eastAsia="Cambria Math" w:hAnsi="Cambria Math"/>
              </w:rPr>
              <m:t>2</m:t>
            </m:r>
          </m:den>
        </m:f>
        <m:r>
          <w:rPr>
            <w:rFonts w:ascii="Cambria Math" w:eastAsia="Cambria Math" w:hAnsi="Cambria Math"/>
          </w:rPr>
          <m:t>+(i-1)</m:t>
        </m:r>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x</m:t>
                </m:r>
              </m:sub>
            </m:sSub>
          </m:num>
          <m:den>
            <m:r>
              <w:rPr>
                <w:rFonts w:ascii="Cambria Math" w:eastAsia="Cambria Math" w:hAnsi="Cambria Math"/>
              </w:rPr>
              <m:t>N-1</m:t>
            </m:r>
          </m:den>
        </m:f>
      </m:oMath>
      <w:r w:rsidR="008B2420" w:rsidRPr="00511E12">
        <w:rPr>
          <w:rFonts w:eastAsia="Arial Nova"/>
        </w:rPr>
        <w:t xml:space="preserve">      (s1)</w:t>
      </w:r>
    </w:p>
    <w:p w14:paraId="650CDD4B" w14:textId="77777777" w:rsidR="00CE47DE" w:rsidRPr="00511E12" w:rsidRDefault="00CE47DE" w:rsidP="00615B34">
      <w:pPr>
        <w:keepNext/>
        <w:spacing w:line="240" w:lineRule="auto"/>
        <w:jc w:val="center"/>
        <w:rPr>
          <w:rFonts w:eastAsia="Arial Nova"/>
        </w:rPr>
      </w:pPr>
    </w:p>
    <w:p w14:paraId="39926C39" w14:textId="121F50EC" w:rsidR="00CE47DE" w:rsidRPr="00511E12" w:rsidRDefault="008B2420" w:rsidP="00615B34">
      <w:pPr>
        <w:spacing w:line="240" w:lineRule="auto"/>
        <w:jc w:val="both"/>
        <w:rPr>
          <w:rFonts w:eastAsia="Arial Nova"/>
        </w:rPr>
      </w:pPr>
      <w:r w:rsidRPr="00511E12">
        <w:rPr>
          <w:rFonts w:eastAsia="Arial Nova"/>
        </w:rPr>
        <w:t xml:space="preserve">where </w:t>
      </w:r>
      <w:proofErr w:type="spellStart"/>
      <w:r w:rsidRPr="00511E12">
        <w:rPr>
          <w:rFonts w:eastAsia="Arial Nova"/>
        </w:rPr>
        <w:t>f</w:t>
      </w:r>
      <w:r w:rsidRPr="00511E12">
        <w:rPr>
          <w:rFonts w:eastAsia="Arial Nova"/>
          <w:vertAlign w:val="subscript"/>
        </w:rPr>
        <w:t>Cx</w:t>
      </w:r>
      <w:proofErr w:type="spellEnd"/>
      <w:r w:rsidRPr="00511E12">
        <w:rPr>
          <w:rFonts w:eastAsia="Arial Nova"/>
        </w:rPr>
        <w:t xml:space="preserve"> is the bandwidth central frequency. An analogous relation is valid for the other AOD. Then, the laser light of frequency </w:t>
      </w:r>
      <w:r w:rsidRPr="00511E12">
        <w:rPr>
          <w:rFonts w:ascii="Cambria Math" w:hAnsi="Cambria Math" w:cs="Cambria Math"/>
        </w:rPr>
        <w:t>𝜈</w:t>
      </w:r>
      <w:r w:rsidRPr="00511E12">
        <w:rPr>
          <w:rFonts w:eastAsia="Arial Nova"/>
          <w:vertAlign w:val="subscript"/>
        </w:rPr>
        <w:t>L</w:t>
      </w:r>
      <w:r w:rsidRPr="00511E12">
        <w:rPr>
          <w:rFonts w:eastAsia="Arial Nova"/>
        </w:rPr>
        <w:t xml:space="preserve"> enters the AOD and is frequency-shifted </w:t>
      </w:r>
      <w:r w:rsidR="0035231E" w:rsidRPr="00511E12">
        <w:rPr>
          <w:rFonts w:eastAsia="Arial Nova"/>
        </w:rPr>
        <w:t xml:space="preserve">by </w:t>
      </w:r>
      <w:r w:rsidRPr="00511E12">
        <w:rPr>
          <w:rFonts w:eastAsia="Arial Nova"/>
        </w:rPr>
        <w:t>the Doppler effect as:</w:t>
      </w:r>
    </w:p>
    <w:p w14:paraId="414EA8B7" w14:textId="77777777" w:rsidR="00CE47DE" w:rsidRPr="00511E12" w:rsidRDefault="00CE47DE" w:rsidP="00615B34">
      <w:pPr>
        <w:spacing w:line="240" w:lineRule="auto"/>
        <w:jc w:val="center"/>
        <w:rPr>
          <w:rFonts w:eastAsia="Arial Nova"/>
        </w:rPr>
      </w:pPr>
    </w:p>
    <w:p w14:paraId="01AB3E70" w14:textId="77777777" w:rsidR="00CE47DE" w:rsidRPr="00511E12" w:rsidRDefault="00000000" w:rsidP="00615B34">
      <w:pPr>
        <w:spacing w:line="240" w:lineRule="auto"/>
        <w:jc w:val="center"/>
        <w:rPr>
          <w:rFonts w:eastAsia="Arial Nova"/>
        </w:rPr>
      </w:pP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i</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ν</m:t>
            </m:r>
          </m:e>
          <m:sub>
            <m:r>
              <w:rPr>
                <w:rFonts w:ascii="Cambria Math" w:eastAsia="Cambria Math" w:hAnsi="Cambria Math"/>
              </w:rPr>
              <m:t>L</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i</m:t>
            </m:r>
          </m:sub>
        </m:sSub>
        <m:r>
          <w:rPr>
            <w:rFonts w:ascii="Cambria Math" w:eastAsia="Cambria Math" w:hAnsi="Cambria Math"/>
          </w:rPr>
          <m:t xml:space="preserve"> </m:t>
        </m:r>
      </m:oMath>
      <w:r w:rsidR="008B2420" w:rsidRPr="00511E12">
        <w:rPr>
          <w:rFonts w:eastAsia="Arial Nova"/>
        </w:rPr>
        <w:tab/>
        <w:t xml:space="preserve">(s2) </w:t>
      </w:r>
    </w:p>
    <w:p w14:paraId="21870CE1" w14:textId="77777777" w:rsidR="00CE47DE" w:rsidRPr="00511E12" w:rsidRDefault="00CE47DE" w:rsidP="00615B34">
      <w:pPr>
        <w:spacing w:line="240" w:lineRule="auto"/>
        <w:jc w:val="center"/>
        <w:rPr>
          <w:rFonts w:eastAsia="Arial Nova"/>
        </w:rPr>
      </w:pPr>
    </w:p>
    <w:p w14:paraId="5505E470" w14:textId="77777777" w:rsidR="00CE47DE" w:rsidRPr="00511E12" w:rsidRDefault="008B2420" w:rsidP="00615B34">
      <w:pPr>
        <w:spacing w:line="240" w:lineRule="auto"/>
        <w:jc w:val="both"/>
        <w:rPr>
          <w:rFonts w:eastAsia="Arial Nova"/>
        </w:rPr>
      </w:pPr>
      <w:r w:rsidRPr="00511E12">
        <w:rPr>
          <w:rFonts w:eastAsia="Arial Nova"/>
        </w:rPr>
        <w:t xml:space="preserve">These are the frequencies encoding each diffracted beam - and so the light stripes - exiting the AODs and composing the crossing pattern. </w:t>
      </w:r>
      <w:proofErr w:type="gramStart"/>
      <w:r w:rsidRPr="00511E12">
        <w:rPr>
          <w:rFonts w:eastAsia="Arial Nova"/>
        </w:rPr>
        <w:t>As a consequence</w:t>
      </w:r>
      <w:proofErr w:type="gramEnd"/>
      <w:r w:rsidRPr="00511E12">
        <w:rPr>
          <w:rFonts w:eastAsia="Arial Nova"/>
        </w:rPr>
        <w:t>, the light intensity at the crossing point regions has an interference-modulated amplitude, with a beat frequency of:</w:t>
      </w:r>
    </w:p>
    <w:p w14:paraId="5E197F37" w14:textId="77777777" w:rsidR="00CE47DE" w:rsidRPr="00511E12" w:rsidRDefault="00CE47DE" w:rsidP="00615B34">
      <w:pPr>
        <w:spacing w:line="240" w:lineRule="auto"/>
        <w:jc w:val="both"/>
        <w:rPr>
          <w:rFonts w:eastAsia="Arial Nova"/>
        </w:rPr>
      </w:pPr>
    </w:p>
    <w:p w14:paraId="13325BB7" w14:textId="77777777" w:rsidR="00CE47DE" w:rsidRPr="00511E12" w:rsidRDefault="00000000" w:rsidP="00615B34">
      <w:pPr>
        <w:spacing w:line="240" w:lineRule="auto"/>
        <w:jc w:val="center"/>
        <w:rPr>
          <w:rFonts w:eastAsia="Arial Nova"/>
        </w:rPr>
      </w:pP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ij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i</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j</m:t>
            </m:r>
          </m:sub>
        </m:sSub>
      </m:oMath>
      <w:r w:rsidR="008B2420" w:rsidRPr="00511E12">
        <w:rPr>
          <w:rFonts w:eastAsia="Arial Nova"/>
        </w:rPr>
        <w:tab/>
        <w:t>(s3)</w:t>
      </w:r>
    </w:p>
    <w:p w14:paraId="0DF54331" w14:textId="77777777" w:rsidR="00CE47DE" w:rsidRPr="00511E12" w:rsidRDefault="00CE47DE" w:rsidP="00615B34">
      <w:pPr>
        <w:spacing w:line="240" w:lineRule="auto"/>
        <w:jc w:val="both"/>
        <w:rPr>
          <w:rFonts w:eastAsia="Arial Nova"/>
        </w:rPr>
      </w:pPr>
    </w:p>
    <w:p w14:paraId="151F5BC3" w14:textId="7D126588" w:rsidR="00CE47DE" w:rsidRPr="00511E12" w:rsidRDefault="008B2420" w:rsidP="00615B34">
      <w:pPr>
        <w:spacing w:line="240" w:lineRule="auto"/>
        <w:jc w:val="both"/>
        <w:rPr>
          <w:rFonts w:eastAsia="Arial Nova"/>
        </w:rPr>
      </w:pPr>
      <w:r w:rsidRPr="00511E12">
        <w:rPr>
          <w:rFonts w:eastAsia="Arial Nova"/>
        </w:rPr>
        <w:t xml:space="preserve">Let </w:t>
      </w:r>
      <w:proofErr w:type="gramStart"/>
      <w:r w:rsidRPr="00511E12">
        <w:rPr>
          <w:rFonts w:eastAsia="Arial Nova"/>
        </w:rPr>
        <w:t>us define now</w:t>
      </w:r>
      <w:proofErr w:type="gramEnd"/>
      <w:r w:rsidRPr="00511E12">
        <w:rPr>
          <w:rFonts w:eastAsia="Arial Nova"/>
        </w:rPr>
        <w:t xml:space="preserve"> the </w:t>
      </w:r>
      <w:r w:rsidR="005B3640" w:rsidRPr="00511E12">
        <w:rPr>
          <w:rFonts w:eastAsia="Arial Nova"/>
        </w:rPr>
        <w:t xml:space="preserve">spectral </w:t>
      </w:r>
      <w:r w:rsidRPr="00511E12">
        <w:rPr>
          <w:rFonts w:eastAsia="Arial Nova"/>
        </w:rPr>
        <w:t>distance between beat frequencies:</w:t>
      </w:r>
    </w:p>
    <w:p w14:paraId="6F0FFAB7" w14:textId="77777777" w:rsidR="00CE47DE" w:rsidRPr="00511E12" w:rsidRDefault="00CE47DE" w:rsidP="00615B34">
      <w:pPr>
        <w:spacing w:line="240" w:lineRule="auto"/>
        <w:jc w:val="both"/>
        <w:rPr>
          <w:rFonts w:eastAsia="Arial Nova"/>
        </w:rPr>
      </w:pPr>
    </w:p>
    <w:p w14:paraId="53122522" w14:textId="77777777" w:rsidR="00CE47DE" w:rsidRPr="00511E12" w:rsidRDefault="008B2420" w:rsidP="00615B34">
      <w:pPr>
        <w:spacing w:line="240" w:lineRule="auto"/>
        <w:jc w:val="center"/>
        <w:rPr>
          <w:rFonts w:eastAsia="Arial Nova"/>
        </w:rPr>
      </w:pPr>
      <m:oMath>
        <m:r>
          <w:rPr>
            <w:rFonts w:ascii="Cambria Math" w:eastAsia="Cambria Math" w:hAnsi="Cambria Math"/>
          </w:rPr>
          <m:t xml:space="preserve"> </m:t>
        </m:r>
        <m:r>
          <w:rPr>
            <w:rFonts w:ascii="Cambria Math" w:hAnsi="Cambria Math"/>
          </w:rPr>
          <m:t>ΔF</m:t>
        </m:r>
        <m:r>
          <w:rPr>
            <w:rFonts w:ascii="Cambria Math" w:eastAsia="Cambria Math" w:hAnsi="Cambria Math"/>
          </w:rPr>
          <m:t>=</m:t>
        </m:r>
        <m:d>
          <m:dPr>
            <m:begChr m:val="|"/>
            <m:endChr m:val="|"/>
            <m:ctrlPr>
              <w:rPr>
                <w:rFonts w:ascii="Cambria Math" w:eastAsia="Cambria Math" w:hAnsi="Cambria Math"/>
              </w:rPr>
            </m:ctrlPr>
          </m:dPr>
          <m:e>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ij</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i'j'</m:t>
                </m:r>
              </m:sub>
            </m:sSub>
          </m:e>
        </m:d>
      </m:oMath>
      <w:r w:rsidRPr="00511E12">
        <w:rPr>
          <w:rFonts w:eastAsia="Arial Nova"/>
        </w:rPr>
        <w:tab/>
        <w:t>(s4)</w:t>
      </w:r>
    </w:p>
    <w:p w14:paraId="7A275D7E" w14:textId="77777777" w:rsidR="00CE47DE" w:rsidRPr="00511E12" w:rsidRDefault="00CE47DE" w:rsidP="00615B34">
      <w:pPr>
        <w:spacing w:line="240" w:lineRule="auto"/>
        <w:jc w:val="both"/>
        <w:rPr>
          <w:rFonts w:eastAsia="Arial Nova"/>
        </w:rPr>
      </w:pPr>
    </w:p>
    <w:p w14:paraId="533AAA4D" w14:textId="5B92C0D1" w:rsidR="00CE47DE" w:rsidRPr="00511E12" w:rsidRDefault="008B2420" w:rsidP="00615B34">
      <w:pPr>
        <w:spacing w:line="240" w:lineRule="auto"/>
        <w:jc w:val="both"/>
        <w:rPr>
          <w:rFonts w:eastAsia="Arial Nova"/>
        </w:rPr>
      </w:pPr>
      <w:r w:rsidRPr="00511E12">
        <w:rPr>
          <w:rFonts w:eastAsia="Arial Nova"/>
        </w:rPr>
        <w:t xml:space="preserve">Using </w:t>
      </w:r>
      <w:proofErr w:type="gramStart"/>
      <w:r w:rsidR="00C318EC" w:rsidRPr="00511E12">
        <w:rPr>
          <w:rFonts w:eastAsia="Arial Nova"/>
        </w:rPr>
        <w:t>E</w:t>
      </w:r>
      <w:r w:rsidRPr="00511E12">
        <w:rPr>
          <w:rFonts w:eastAsia="Arial Nova"/>
        </w:rPr>
        <w:t>q.s</w:t>
      </w:r>
      <w:proofErr w:type="gramEnd"/>
      <w:r w:rsidRPr="00511E12">
        <w:rPr>
          <w:rFonts w:eastAsia="Arial Nova"/>
        </w:rPr>
        <w:t>1-s3, we can rewrite eq.s4 as:</w:t>
      </w:r>
    </w:p>
    <w:p w14:paraId="0CA42BCF" w14:textId="77777777" w:rsidR="00CE47DE" w:rsidRPr="00511E12" w:rsidRDefault="00CE47DE" w:rsidP="00615B34">
      <w:pPr>
        <w:spacing w:line="240" w:lineRule="auto"/>
        <w:jc w:val="both"/>
        <w:rPr>
          <w:rFonts w:eastAsia="Arial Nova"/>
        </w:rPr>
      </w:pPr>
    </w:p>
    <w:p w14:paraId="113163E4" w14:textId="77777777" w:rsidR="00CE47DE" w:rsidRPr="00511E12" w:rsidRDefault="008B2420" w:rsidP="00615B34">
      <w:pPr>
        <w:spacing w:line="240" w:lineRule="auto"/>
        <w:jc w:val="center"/>
        <w:rPr>
          <w:rFonts w:eastAsia="Arial Nova"/>
        </w:rPr>
      </w:pPr>
      <m:oMath>
        <m:r>
          <w:rPr>
            <w:rFonts w:ascii="Cambria Math" w:hAnsi="Cambria Math"/>
          </w:rPr>
          <m:t>ΔF</m:t>
        </m:r>
        <m:r>
          <w:rPr>
            <w:rFonts w:ascii="Cambria Math" w:eastAsia="Cambria Math" w:hAnsi="Cambria Math"/>
          </w:rPr>
          <m:t>=</m:t>
        </m:r>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y</m:t>
                </m:r>
              </m:sub>
            </m:sSub>
          </m:num>
          <m:den>
            <m:r>
              <w:rPr>
                <w:rFonts w:ascii="Cambria Math" w:eastAsia="Cambria Math" w:hAnsi="Cambria Math"/>
              </w:rPr>
              <m:t>N-1</m:t>
            </m:r>
          </m:den>
        </m:f>
        <m:d>
          <m:dPr>
            <m:begChr m:val="|"/>
            <m:endChr m:val="|"/>
            <m:ctrlPr>
              <w:rPr>
                <w:rFonts w:ascii="Cambria Math" w:eastAsia="Cambria Math" w:hAnsi="Cambria Math"/>
              </w:rPr>
            </m:ctrlPr>
          </m:dPr>
          <m:e>
            <m:d>
              <m:dPr>
                <m:ctrlPr>
                  <w:rPr>
                    <w:rFonts w:ascii="Cambria Math" w:eastAsia="Cambria Math" w:hAnsi="Cambria Math"/>
                  </w:rPr>
                </m:ctrlPr>
              </m:dPr>
              <m:e>
                <m:r>
                  <w:rPr>
                    <w:rFonts w:ascii="Cambria Math" w:eastAsia="Cambria Math" w:hAnsi="Cambria Math"/>
                  </w:rPr>
                  <m:t>j´-j</m:t>
                </m:r>
              </m:e>
            </m:d>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t>
                </m:r>
              </m:e>
              <m:sub>
                <m:r>
                  <w:rPr>
                    <w:rFonts w:ascii="Cambria Math" w:eastAsia="Cambria Math" w:hAnsi="Cambria Math"/>
                  </w:rPr>
                  <m:t>R</m:t>
                </m:r>
              </m:sub>
            </m:sSub>
            <m:d>
              <m:dPr>
                <m:ctrlPr>
                  <w:rPr>
                    <w:rFonts w:ascii="Cambria Math" w:eastAsia="Cambria Math" w:hAnsi="Cambria Math"/>
                  </w:rPr>
                </m:ctrlPr>
              </m:dPr>
              <m:e>
                <m:r>
                  <w:rPr>
                    <w:rFonts w:ascii="Cambria Math" w:eastAsia="Cambria Math" w:hAnsi="Cambria Math"/>
                  </w:rPr>
                  <m:t>i´-i</m:t>
                </m:r>
              </m:e>
            </m:d>
          </m:e>
        </m:d>
      </m:oMath>
      <w:r w:rsidRPr="00511E12">
        <w:rPr>
          <w:rFonts w:eastAsia="Cambria Math"/>
        </w:rPr>
        <w:tab/>
      </w:r>
      <w:r w:rsidRPr="00511E12">
        <w:rPr>
          <w:rFonts w:eastAsia="Arial Nova"/>
        </w:rPr>
        <w:t xml:space="preserve">  (s5)</w:t>
      </w:r>
    </w:p>
    <w:p w14:paraId="2ED1E471" w14:textId="77777777" w:rsidR="00CE47DE" w:rsidRPr="00511E12" w:rsidRDefault="00CE47DE" w:rsidP="00615B34">
      <w:pPr>
        <w:spacing w:line="240" w:lineRule="auto"/>
        <w:jc w:val="center"/>
        <w:rPr>
          <w:rFonts w:eastAsia="Arial Nova"/>
        </w:rPr>
      </w:pPr>
    </w:p>
    <w:p w14:paraId="453588E2" w14:textId="7DFCA29A" w:rsidR="00CE47DE" w:rsidRPr="00511E12" w:rsidRDefault="008B2420" w:rsidP="00615B34">
      <w:pPr>
        <w:spacing w:line="240" w:lineRule="auto"/>
        <w:jc w:val="both"/>
        <w:rPr>
          <w:rFonts w:eastAsia="Arial Nova"/>
        </w:rPr>
      </w:pPr>
      <w:r w:rsidRPr="00511E12">
        <w:rPr>
          <w:rFonts w:eastAsia="Arial Nova"/>
        </w:rPr>
        <w:t xml:space="preserve">Where </w:t>
      </w:r>
      <m:oMath>
        <m:sSub>
          <m:sSubPr>
            <m:ctrlPr>
              <w:rPr>
                <w:rFonts w:ascii="Cambria Math" w:eastAsia="Cambria Math" w:hAnsi="Cambria Math"/>
              </w:rPr>
            </m:ctrlPr>
          </m:sSubPr>
          <m:e>
            <m:r>
              <w:rPr>
                <w:rFonts w:ascii="Cambria Math" w:eastAsia="Cambria Math" w:hAnsi="Cambria Math"/>
              </w:rPr>
              <m:t>∆</m:t>
            </m:r>
          </m:e>
          <m:sub>
            <m:r>
              <w:rPr>
                <w:rFonts w:ascii="Cambria Math" w:eastAsia="Cambria Math" w:hAnsi="Cambria Math"/>
              </w:rPr>
              <m:t>R</m:t>
            </m:r>
          </m:sub>
        </m:sSub>
        <m:r>
          <w:rPr>
            <w:rFonts w:ascii="Cambria Math" w:eastAsia="Cambria Math" w:hAnsi="Cambria Math"/>
          </w:rPr>
          <m:t>=</m:t>
        </m:r>
        <m:f>
          <m:fPr>
            <m:type m:val="lin"/>
            <m:ctrlPr>
              <w:rPr>
                <w:rFonts w:ascii="Cambria Math" w:eastAsia="Cambria Math" w:hAnsi="Cambria Math"/>
                <w:i/>
              </w:rPr>
            </m:ctrlPr>
          </m:fPr>
          <m:num>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x</m:t>
                </m:r>
              </m:sub>
            </m:sSub>
          </m:num>
          <m:den>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y</m:t>
                </m:r>
              </m:sub>
            </m:sSub>
          </m:den>
        </m:f>
      </m:oMath>
      <w:r w:rsidRPr="00511E12">
        <w:rPr>
          <w:rFonts w:eastAsia="Arial Nova"/>
        </w:rPr>
        <w:t xml:space="preserve"> is the bandwidth ratio, and </w:t>
      </w:r>
      <m:oMath>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y</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x</m:t>
            </m:r>
          </m:sub>
        </m:sSub>
        <m:r>
          <w:rPr>
            <w:rFonts w:ascii="Cambria Math" w:eastAsia="Cambria Math" w:hAnsi="Cambria Math"/>
          </w:rPr>
          <m:t>≥0</m:t>
        </m:r>
      </m:oMath>
      <w:r w:rsidRPr="00511E12">
        <w:rPr>
          <w:rFonts w:eastAsia="Arial Nova"/>
        </w:rPr>
        <w:t xml:space="preserve"> without loss of generality. Since we want unambiguous decoding for every position in the grid pattern it is necessary to ensure that all beat frequencies are unique, which means ΔF must never be zero. Then, we define </w:t>
      </w:r>
      <w:r w:rsidRPr="00511E12">
        <w:rPr>
          <w:rFonts w:ascii="Cambria Math" w:eastAsia="Arial Nova" w:hAnsi="Cambria Math" w:cs="Cambria Math"/>
        </w:rPr>
        <w:t>𝛿</w:t>
      </w:r>
      <w:r w:rsidRPr="00511E12">
        <w:rPr>
          <w:rFonts w:eastAsia="Arial Nova"/>
        </w:rPr>
        <w:t>F as the distance between the closest beat frequencies:</w:t>
      </w:r>
    </w:p>
    <w:p w14:paraId="31D12B08" w14:textId="77777777" w:rsidR="00CE47DE" w:rsidRPr="00511E12" w:rsidRDefault="00CE47DE" w:rsidP="00615B34">
      <w:pPr>
        <w:spacing w:line="240" w:lineRule="auto"/>
        <w:jc w:val="both"/>
        <w:rPr>
          <w:rFonts w:eastAsia="Arial Nova"/>
        </w:rPr>
      </w:pPr>
    </w:p>
    <w:p w14:paraId="406C9F15" w14:textId="77777777" w:rsidR="00CE47DE" w:rsidRPr="00511E12" w:rsidRDefault="008B2420" w:rsidP="00615B34">
      <w:pPr>
        <w:spacing w:line="240" w:lineRule="auto"/>
        <w:jc w:val="center"/>
        <w:rPr>
          <w:rFonts w:eastAsia="Arial Nova"/>
        </w:rPr>
      </w:pPr>
      <m:oMath>
        <m:r>
          <w:rPr>
            <w:rFonts w:ascii="Cambria Math" w:hAnsi="Cambria Math"/>
          </w:rPr>
          <m:t>δ</m:t>
        </m:r>
        <m:r>
          <w:rPr>
            <w:rFonts w:ascii="Cambria Math" w:eastAsia="Arial Nova" w:hAnsi="Cambria Math"/>
          </w:rPr>
          <m:t>F=</m:t>
        </m:r>
        <m:sSub>
          <m:sSubPr>
            <m:ctrlPr>
              <w:rPr>
                <w:rFonts w:ascii="Cambria Math" w:eastAsia="Arial Nova" w:hAnsi="Cambria Math"/>
              </w:rPr>
            </m:ctrlPr>
          </m:sSubPr>
          <m:e>
            <m:r>
              <w:rPr>
                <w:rFonts w:ascii="Cambria Math" w:eastAsia="Arial Nova" w:hAnsi="Cambria Math"/>
              </w:rPr>
              <m:t>min</m:t>
            </m:r>
          </m:e>
          <m:sub>
            <m:r>
              <w:rPr>
                <w:rFonts w:ascii="Cambria Math" w:eastAsia="Arial Nova" w:hAnsi="Cambria Math"/>
              </w:rPr>
              <m:t>i,j,i',j'</m:t>
            </m:r>
          </m:sub>
        </m:sSub>
        <m:d>
          <m:dPr>
            <m:begChr m:val="{"/>
            <m:endChr m:val="}"/>
            <m:ctrlPr>
              <w:rPr>
                <w:rFonts w:ascii="Cambria Math" w:eastAsia="Arial Nova" w:hAnsi="Cambria Math"/>
              </w:rPr>
            </m:ctrlPr>
          </m:dPr>
          <m:e>
            <m:r>
              <w:rPr>
                <w:rFonts w:ascii="Cambria Math" w:eastAsia="Arial Nova" w:hAnsi="Cambria Math"/>
              </w:rPr>
              <m:t>ΔF</m:t>
            </m:r>
          </m:e>
        </m:d>
      </m:oMath>
      <w:r w:rsidRPr="00511E12">
        <w:rPr>
          <w:rFonts w:eastAsia="Arial Nova"/>
        </w:rPr>
        <w:tab/>
        <w:t>(s6)</w:t>
      </w:r>
    </w:p>
    <w:p w14:paraId="221FC5EB" w14:textId="77777777" w:rsidR="00CE47DE" w:rsidRPr="00511E12" w:rsidRDefault="00CE47DE" w:rsidP="00615B34">
      <w:pPr>
        <w:spacing w:line="240" w:lineRule="auto"/>
        <w:jc w:val="both"/>
        <w:rPr>
          <w:rFonts w:eastAsia="Arial Nova"/>
        </w:rPr>
      </w:pPr>
    </w:p>
    <w:p w14:paraId="37F88151" w14:textId="77777777" w:rsidR="00CE47DE" w:rsidRPr="00511E12" w:rsidRDefault="008B2420" w:rsidP="00615B34">
      <w:pPr>
        <w:spacing w:line="240" w:lineRule="auto"/>
        <w:jc w:val="both"/>
        <w:rPr>
          <w:rFonts w:eastAsia="Arial Nova"/>
        </w:rPr>
      </w:pPr>
      <w:r w:rsidRPr="00511E12">
        <w:rPr>
          <w:rFonts w:eastAsia="Arial Nova"/>
        </w:rPr>
        <w:t xml:space="preserve">It is required that </w:t>
      </w:r>
      <w:r w:rsidRPr="00511E12">
        <w:rPr>
          <w:rFonts w:ascii="Cambria Math" w:eastAsia="Arial Nova" w:hAnsi="Cambria Math" w:cs="Cambria Math"/>
        </w:rPr>
        <w:t>𝛿</w:t>
      </w:r>
      <w:r w:rsidRPr="00511E12">
        <w:rPr>
          <w:rFonts w:eastAsia="Arial Nova"/>
        </w:rPr>
        <w:t>F≠0 to avoid ambiguity. This is satisfied for:</w:t>
      </w:r>
    </w:p>
    <w:p w14:paraId="5385DC10" w14:textId="77777777" w:rsidR="00CE47DE" w:rsidRPr="00511E12" w:rsidRDefault="00CE47DE" w:rsidP="00615B34">
      <w:pPr>
        <w:spacing w:line="240" w:lineRule="auto"/>
        <w:jc w:val="both"/>
        <w:rPr>
          <w:rFonts w:eastAsia="Arial Nova"/>
        </w:rPr>
      </w:pPr>
    </w:p>
    <w:p w14:paraId="51583145" w14:textId="77777777" w:rsidR="00CE47DE" w:rsidRPr="00511E12" w:rsidRDefault="00000000" w:rsidP="00615B34">
      <w:pPr>
        <w:spacing w:line="240" w:lineRule="auto"/>
        <w:jc w:val="center"/>
      </w:pPr>
      <m:oMath>
        <m:f>
          <m:fPr>
            <m:ctrlPr>
              <w:rPr>
                <w:rFonts w:ascii="Cambria Math" w:eastAsia="Cambria Math" w:hAnsi="Cambria Math"/>
              </w:rPr>
            </m:ctrlPr>
          </m:fPr>
          <m:num>
            <m:sSub>
              <m:sSubPr>
                <m:ctrlPr>
                  <w:rPr>
                    <w:rFonts w:ascii="Cambria Math" w:eastAsia="Cambria Math" w:hAnsi="Cambria Math"/>
                  </w:rPr>
                </m:ctrlPr>
              </m:sSubPr>
              <m:e>
                <m:r>
                  <w:rPr>
                    <w:rFonts w:ascii="Cambria Math" w:hAnsi="Cambria Math"/>
                  </w:rPr>
                  <m:t>Δ</m:t>
                </m:r>
                <m:r>
                  <w:rPr>
                    <w:rFonts w:ascii="Cambria Math" w:eastAsia="Cambria Math" w:hAnsi="Cambria Math"/>
                  </w:rPr>
                  <m:t>f</m:t>
                </m:r>
              </m:e>
              <m:sub>
                <m:r>
                  <w:rPr>
                    <w:rFonts w:ascii="Cambria Math" w:eastAsia="Cambria Math" w:hAnsi="Cambria Math"/>
                  </w:rPr>
                  <m:t>y</m:t>
                </m:r>
              </m:sub>
            </m:sSub>
          </m:num>
          <m:den>
            <m:r>
              <w:rPr>
                <w:rFonts w:ascii="Cambria Math" w:eastAsia="Cambria Math" w:hAnsi="Cambria Math"/>
              </w:rPr>
              <m:t>N-1</m:t>
            </m:r>
          </m:den>
        </m:f>
        <m:d>
          <m:dPr>
            <m:begChr m:val="|"/>
            <m:endChr m:val="|"/>
            <m:ctrlPr>
              <w:rPr>
                <w:rFonts w:ascii="Cambria Math" w:eastAsia="Cambria Math" w:hAnsi="Cambria Math"/>
              </w:rPr>
            </m:ctrlPr>
          </m:dPr>
          <m:e>
            <m:d>
              <m:dPr>
                <m:ctrlPr>
                  <w:rPr>
                    <w:rFonts w:ascii="Cambria Math" w:eastAsia="Cambria Math" w:hAnsi="Cambria Math"/>
                  </w:rPr>
                </m:ctrlPr>
              </m:dPr>
              <m:e>
                <m:r>
                  <w:rPr>
                    <w:rFonts w:ascii="Cambria Math" w:eastAsia="Cambria Math" w:hAnsi="Cambria Math"/>
                  </w:rPr>
                  <m:t>j´-j</m:t>
                </m:r>
              </m:e>
            </m:d>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m:t>
                </m:r>
              </m:e>
              <m:sub>
                <m:r>
                  <w:rPr>
                    <w:rFonts w:ascii="Cambria Math" w:eastAsia="Cambria Math" w:hAnsi="Cambria Math"/>
                  </w:rPr>
                  <m:t>R</m:t>
                </m:r>
              </m:sub>
            </m:sSub>
            <m:d>
              <m:dPr>
                <m:ctrlPr>
                  <w:rPr>
                    <w:rFonts w:ascii="Cambria Math" w:eastAsia="Cambria Math" w:hAnsi="Cambria Math"/>
                  </w:rPr>
                </m:ctrlPr>
              </m:dPr>
              <m:e>
                <m:r>
                  <w:rPr>
                    <w:rFonts w:ascii="Cambria Math" w:eastAsia="Cambria Math" w:hAnsi="Cambria Math"/>
                  </w:rPr>
                  <m:t>i´-i</m:t>
                </m:r>
              </m:e>
            </m:d>
          </m:e>
        </m:d>
      </m:oMath>
      <w:r w:rsidR="008B2420" w:rsidRPr="00511E12">
        <w:rPr>
          <w:rFonts w:eastAsia="Cambria Math"/>
        </w:rPr>
        <w:t>≠0</w:t>
      </w:r>
      <w:r w:rsidR="008B2420" w:rsidRPr="00511E12">
        <w:rPr>
          <w:rFonts w:eastAsia="Cambria Math"/>
        </w:rPr>
        <w:tab/>
      </w:r>
      <w:r w:rsidR="008B2420" w:rsidRPr="00511E12">
        <w:t>(s7)</w:t>
      </w:r>
    </w:p>
    <w:p w14:paraId="3F670DA4" w14:textId="77777777" w:rsidR="00CE47DE" w:rsidRPr="00511E12" w:rsidRDefault="00CE47DE" w:rsidP="00615B34">
      <w:pPr>
        <w:spacing w:line="240" w:lineRule="auto"/>
        <w:jc w:val="both"/>
        <w:rPr>
          <w:rFonts w:eastAsia="Arial Nova"/>
        </w:rPr>
      </w:pPr>
    </w:p>
    <w:p w14:paraId="6F8323CB" w14:textId="77777777" w:rsidR="00CE47DE" w:rsidRPr="00511E12" w:rsidRDefault="008B2420" w:rsidP="00615B34">
      <w:pPr>
        <w:spacing w:line="240" w:lineRule="auto"/>
        <w:jc w:val="both"/>
        <w:rPr>
          <w:rFonts w:eastAsia="Arial Nova"/>
        </w:rPr>
      </w:pPr>
      <w:r w:rsidRPr="00511E12">
        <w:rPr>
          <w:rFonts w:eastAsia="Arial Nova"/>
        </w:rPr>
        <w:t>For every (</w:t>
      </w:r>
      <w:proofErr w:type="spellStart"/>
      <w:proofErr w:type="gramStart"/>
      <w:r w:rsidRPr="00511E12">
        <w:rPr>
          <w:rFonts w:eastAsia="Arial Nova"/>
        </w:rPr>
        <w:t>i,j</w:t>
      </w:r>
      <w:proofErr w:type="spellEnd"/>
      <w:proofErr w:type="gramEnd"/>
      <w:r w:rsidRPr="00511E12">
        <w:rPr>
          <w:rFonts w:eastAsia="Arial Nova"/>
        </w:rPr>
        <w:t>)≠(</w:t>
      </w:r>
      <w:proofErr w:type="spellStart"/>
      <w:r w:rsidRPr="00511E12">
        <w:rPr>
          <w:rFonts w:eastAsia="Arial Nova"/>
        </w:rPr>
        <w:t>i’,j</w:t>
      </w:r>
      <w:proofErr w:type="spellEnd"/>
      <w:r w:rsidRPr="00511E12">
        <w:rPr>
          <w:rFonts w:eastAsia="Arial Nova"/>
        </w:rPr>
        <w:t>’). It also means:</w:t>
      </w:r>
    </w:p>
    <w:p w14:paraId="15010D13" w14:textId="77777777" w:rsidR="00CE47DE" w:rsidRPr="00511E12" w:rsidRDefault="00CE47DE" w:rsidP="00615B34">
      <w:pPr>
        <w:spacing w:line="240" w:lineRule="auto"/>
        <w:jc w:val="both"/>
        <w:rPr>
          <w:rFonts w:eastAsia="Arial Nova"/>
        </w:rPr>
      </w:pPr>
    </w:p>
    <w:p w14:paraId="645F3BC9" w14:textId="77777777" w:rsidR="00CE47DE" w:rsidRPr="00511E12" w:rsidRDefault="00000000" w:rsidP="00615B34">
      <w:pPr>
        <w:spacing w:line="240" w:lineRule="auto"/>
        <w:jc w:val="center"/>
        <w:rPr>
          <w:rFonts w:eastAsia="Cambria Math"/>
        </w:rPr>
      </w:pPr>
      <m:oMath>
        <m:f>
          <m:fPr>
            <m:ctrlPr>
              <w:rPr>
                <w:rFonts w:ascii="Cambria Math" w:hAnsi="Cambria Math"/>
              </w:rPr>
            </m:ctrlPr>
          </m:fPr>
          <m:num>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x</m:t>
                </m:r>
              </m:sub>
            </m:sSub>
          </m:num>
          <m:den>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y</m:t>
                </m:r>
              </m:sub>
            </m:sSub>
          </m:den>
        </m:f>
        <m:r>
          <w:rPr>
            <w:rFonts w:ascii="Cambria Math" w:eastAsia="Cambria Math" w:hAnsi="Cambria Math"/>
          </w:rPr>
          <m:t xml:space="preserve"> ≠ </m:t>
        </m:r>
        <m:f>
          <m:fPr>
            <m:ctrlPr>
              <w:rPr>
                <w:rFonts w:ascii="Cambria Math" w:eastAsia="Cambria Math" w:hAnsi="Cambria Math"/>
              </w:rPr>
            </m:ctrlPr>
          </m:fPr>
          <m:num>
            <m:d>
              <m:dPr>
                <m:ctrlPr>
                  <w:rPr>
                    <w:rFonts w:ascii="Cambria Math" w:eastAsia="Cambria Math" w:hAnsi="Cambria Math"/>
                  </w:rPr>
                </m:ctrlPr>
              </m:dPr>
              <m:e>
                <m:r>
                  <w:rPr>
                    <w:rFonts w:ascii="Cambria Math" w:eastAsia="Cambria Math" w:hAnsi="Cambria Math"/>
                  </w:rPr>
                  <m:t>j´-j</m:t>
                </m:r>
              </m:e>
            </m:d>
          </m:num>
          <m:den>
            <m:d>
              <m:dPr>
                <m:ctrlPr>
                  <w:rPr>
                    <w:rFonts w:ascii="Cambria Math" w:eastAsia="Cambria Math" w:hAnsi="Cambria Math"/>
                  </w:rPr>
                </m:ctrlPr>
              </m:dPr>
              <m:e>
                <m:r>
                  <w:rPr>
                    <w:rFonts w:ascii="Cambria Math" w:eastAsia="Cambria Math" w:hAnsi="Cambria Math"/>
                  </w:rPr>
                  <m:t>i´-i</m:t>
                </m:r>
              </m:e>
            </m:d>
          </m:den>
        </m:f>
      </m:oMath>
      <w:r w:rsidR="008B2420" w:rsidRPr="00511E12">
        <w:rPr>
          <w:rFonts w:eastAsia="Cambria Math"/>
        </w:rPr>
        <w:tab/>
      </w:r>
      <w:r w:rsidR="008B2420" w:rsidRPr="00511E12">
        <w:rPr>
          <w:rFonts w:eastAsia="Arial Nova"/>
        </w:rPr>
        <w:t>(s8)</w:t>
      </w:r>
      <w:r w:rsidR="008B2420" w:rsidRPr="00511E12">
        <w:rPr>
          <w:rFonts w:eastAsia="Cambria Math"/>
        </w:rPr>
        <w:tab/>
      </w:r>
    </w:p>
    <w:p w14:paraId="34857C77" w14:textId="77777777" w:rsidR="00CE47DE" w:rsidRPr="00511E12" w:rsidRDefault="00CE47DE" w:rsidP="00615B34">
      <w:pPr>
        <w:spacing w:line="240" w:lineRule="auto"/>
        <w:jc w:val="center"/>
        <w:rPr>
          <w:rFonts w:eastAsia="Arial Nova"/>
        </w:rPr>
      </w:pPr>
    </w:p>
    <w:p w14:paraId="0004B109" w14:textId="0E68342A" w:rsidR="00CE47DE" w:rsidRPr="00511E12" w:rsidRDefault="008B2420" w:rsidP="00615B34">
      <w:pPr>
        <w:spacing w:line="240" w:lineRule="auto"/>
        <w:jc w:val="both"/>
        <w:rPr>
          <w:rFonts w:eastAsia="Arial Nova"/>
        </w:rPr>
      </w:pPr>
      <w:r w:rsidRPr="00511E12">
        <w:rPr>
          <w:rFonts w:eastAsia="Arial Nova"/>
        </w:rPr>
        <w:t xml:space="preserve">Since (j’-j) and (i’-i) are all integers ranging from 0 to N-1, </w:t>
      </w:r>
      <w:proofErr w:type="gramStart"/>
      <w:r w:rsidR="00EC5753" w:rsidRPr="00511E12">
        <w:rPr>
          <w:rFonts w:eastAsia="Arial Nova"/>
        </w:rPr>
        <w:t>Eq</w:t>
      </w:r>
      <w:r w:rsidRPr="00511E12">
        <w:rPr>
          <w:rFonts w:eastAsia="Arial Nova"/>
        </w:rPr>
        <w:t>.s</w:t>
      </w:r>
      <w:proofErr w:type="gramEnd"/>
      <w:r w:rsidRPr="00511E12">
        <w:rPr>
          <w:rFonts w:eastAsia="Arial Nova"/>
        </w:rPr>
        <w:t>8 can be also rewritten as:</w:t>
      </w:r>
    </w:p>
    <w:p w14:paraId="4F08448A" w14:textId="77777777" w:rsidR="00CE47DE" w:rsidRPr="00511E12" w:rsidRDefault="00CE47DE" w:rsidP="00615B34">
      <w:pPr>
        <w:spacing w:line="240" w:lineRule="auto"/>
        <w:jc w:val="both"/>
        <w:rPr>
          <w:rFonts w:eastAsia="Arial Nova"/>
        </w:rPr>
      </w:pPr>
    </w:p>
    <w:p w14:paraId="0B3A4AAA" w14:textId="586A8199" w:rsidR="00CE47DE" w:rsidRPr="00511E12" w:rsidRDefault="00000000" w:rsidP="00615B34">
      <w:pPr>
        <w:spacing w:line="240" w:lineRule="auto"/>
        <w:jc w:val="center"/>
        <w:rPr>
          <w:rFonts w:eastAsia="Arial Nova"/>
        </w:rPr>
      </w:pPr>
      <m:oMath>
        <m:f>
          <m:fPr>
            <m:ctrlPr>
              <w:rPr>
                <w:rFonts w:ascii="Cambria Math" w:hAnsi="Cambria Math"/>
              </w:rPr>
            </m:ctrlPr>
          </m:fPr>
          <m:num>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x</m:t>
                </m:r>
              </m:sub>
            </m:sSub>
          </m:num>
          <m:den>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y</m:t>
                </m:r>
              </m:sub>
            </m:sSub>
          </m:den>
        </m:f>
        <m:r>
          <w:rPr>
            <w:rFonts w:ascii="Cambria Math" w:eastAsia="Cambria Math" w:hAnsi="Cambria Math"/>
          </w:rPr>
          <m:t xml:space="preserve"> ≠ </m:t>
        </m:r>
        <m:f>
          <m:fPr>
            <m:ctrlPr>
              <w:rPr>
                <w:rFonts w:ascii="Cambria Math" w:eastAsia="Cambria Math" w:hAnsi="Cambria Math"/>
              </w:rPr>
            </m:ctrlPr>
          </m:fPr>
          <m:num>
            <m:r>
              <w:rPr>
                <w:rFonts w:ascii="Cambria Math" w:eastAsia="Cambria Math" w:hAnsi="Cambria Math"/>
              </w:rPr>
              <m:t>l</m:t>
            </m:r>
          </m:num>
          <m:den>
            <m:r>
              <w:rPr>
                <w:rFonts w:ascii="Cambria Math" w:eastAsia="Cambria Math" w:hAnsi="Cambria Math"/>
              </w:rPr>
              <m:t>k</m:t>
            </m:r>
          </m:den>
        </m:f>
      </m:oMath>
      <w:r w:rsidR="00932059" w:rsidRPr="00511E12">
        <w:rPr>
          <w:rFonts w:eastAsia="Arial Nova"/>
        </w:rPr>
        <w:tab/>
      </w:r>
      <w:r w:rsidR="008B2420" w:rsidRPr="00511E12">
        <w:rPr>
          <w:rFonts w:eastAsia="Arial Nova"/>
        </w:rPr>
        <w:t>(s9)</w:t>
      </w:r>
    </w:p>
    <w:p w14:paraId="564F05A4" w14:textId="77777777" w:rsidR="00CE47DE" w:rsidRPr="00511E12" w:rsidRDefault="00CE47DE" w:rsidP="00615B34">
      <w:pPr>
        <w:spacing w:line="240" w:lineRule="auto"/>
        <w:jc w:val="both"/>
        <w:rPr>
          <w:rFonts w:eastAsia="Arial Nova"/>
        </w:rPr>
      </w:pPr>
    </w:p>
    <w:p w14:paraId="30985306" w14:textId="35069856" w:rsidR="00CE47DE" w:rsidRPr="00511E12" w:rsidRDefault="008B2420" w:rsidP="00615B34">
      <w:pPr>
        <w:spacing w:line="240" w:lineRule="auto"/>
        <w:jc w:val="both"/>
        <w:rPr>
          <w:rFonts w:eastAsia="Arial Nova"/>
        </w:rPr>
      </w:pPr>
      <w:r w:rsidRPr="00511E12">
        <w:rPr>
          <w:rFonts w:eastAsia="Arial Nova"/>
        </w:rPr>
        <w:t>Where</w:t>
      </w:r>
      <w:r w:rsidR="00A41D18" w:rsidRPr="00511E12">
        <w:rPr>
          <w:rFonts w:ascii="Cambria Math" w:eastAsia="Cambria Math" w:hAnsi="Cambria Math"/>
          <w:i/>
        </w:rPr>
        <w:t xml:space="preserve"> </w:t>
      </w:r>
      <m:oMath>
        <m:r>
          <w:rPr>
            <w:rFonts w:ascii="Cambria Math" w:eastAsia="Cambria Math" w:hAnsi="Cambria Math"/>
          </w:rPr>
          <m:t>l</m:t>
        </m:r>
      </m:oMath>
      <w:r w:rsidRPr="00511E12">
        <w:rPr>
          <w:rFonts w:eastAsia="Arial Nova"/>
        </w:rPr>
        <w:t xml:space="preserve"> and </w:t>
      </w:r>
      <m:oMath>
        <m:r>
          <w:rPr>
            <w:rFonts w:ascii="Cambria Math" w:eastAsia="Arial Nova" w:hAnsi="Cambria Math"/>
          </w:rPr>
          <m:t>k</m:t>
        </m:r>
      </m:oMath>
      <w:r w:rsidR="00A41D18" w:rsidRPr="00511E12" w:rsidDel="00A41D18">
        <w:rPr>
          <w:rFonts w:eastAsia="Arial Nova"/>
        </w:rPr>
        <w:t xml:space="preserve"> </w:t>
      </w:r>
      <w:r w:rsidRPr="00511E12">
        <w:rPr>
          <w:rFonts w:eastAsia="Arial Nova"/>
        </w:rPr>
        <w:t xml:space="preserve">are such that </w:t>
      </w:r>
      <m:oMath>
        <m:r>
          <w:rPr>
            <w:rFonts w:ascii="Cambria Math" w:eastAsia="Arial Nova" w:hAnsi="Cambria Math"/>
          </w:rPr>
          <m:t>0≤l≤k&lt;N</m:t>
        </m:r>
      </m:oMath>
      <w:r w:rsidRPr="00511E12">
        <w:rPr>
          <w:rFonts w:eastAsia="Arial Nova"/>
        </w:rPr>
        <w:t xml:space="preserve">. It is noteworthy that the so-defined rational numbers </w:t>
      </w:r>
      <m:oMath>
        <m:f>
          <m:fPr>
            <m:type m:val="lin"/>
            <m:ctrlPr>
              <w:rPr>
                <w:rFonts w:ascii="Cambria Math" w:eastAsia="Cambria Math" w:hAnsi="Cambria Math"/>
                <w:i/>
              </w:rPr>
            </m:ctrlPr>
          </m:fPr>
          <m:num>
            <m:r>
              <w:rPr>
                <w:rFonts w:ascii="Cambria Math" w:eastAsia="Cambria Math" w:hAnsi="Cambria Math"/>
              </w:rPr>
              <m:t>l</m:t>
            </m:r>
          </m:num>
          <m:den>
            <m:r>
              <w:rPr>
                <w:rFonts w:ascii="Cambria Math" w:eastAsia="Cambria Math" w:hAnsi="Cambria Math"/>
              </w:rPr>
              <m:t>k</m:t>
            </m:r>
          </m:den>
        </m:f>
      </m:oMath>
      <w:r w:rsidRPr="00511E12">
        <w:rPr>
          <w:rFonts w:eastAsia="Arial Nova"/>
        </w:rPr>
        <w:t xml:space="preserve"> describe the Farey sequence of order N-1 (FS</w:t>
      </w:r>
      <w:r w:rsidRPr="00511E12">
        <w:rPr>
          <w:rFonts w:eastAsia="Arial Nova"/>
          <w:vertAlign w:val="subscript"/>
        </w:rPr>
        <w:t>N-1</w:t>
      </w:r>
      <w:r w:rsidRPr="00511E12">
        <w:rPr>
          <w:rFonts w:eastAsia="Arial Nova"/>
        </w:rPr>
        <w:t>)</w:t>
      </w:r>
      <w:sdt>
        <w:sdtPr>
          <w:rPr>
            <w:rFonts w:eastAsia="Arial Nova"/>
            <w:vertAlign w:val="superscript"/>
          </w:rPr>
          <w:tag w:val="MENDELEY_CITATION_v3_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"/>
          <w:id w:val="1819151488"/>
          <w:placeholder>
            <w:docPart w:val="DefaultPlaceholder_-1854013440"/>
          </w:placeholder>
        </w:sdtPr>
        <w:sdtContent>
          <w:r w:rsidR="00DE3C60" w:rsidRPr="00511E12">
            <w:rPr>
              <w:rFonts w:eastAsia="Arial Nova"/>
              <w:vertAlign w:val="superscript"/>
            </w:rPr>
            <w:t>1</w:t>
          </w:r>
        </w:sdtContent>
      </w:sdt>
      <w:r w:rsidR="00EE0F3C" w:rsidRPr="00511E12">
        <w:rPr>
          <w:rFonts w:eastAsia="Arial Nova"/>
        </w:rPr>
        <w:t xml:space="preserve">. </w:t>
      </w:r>
      <w:r w:rsidRPr="00511E12">
        <w:rPr>
          <w:rFonts w:eastAsia="Arial Nova"/>
        </w:rPr>
        <w:t>Hence, recalling the definition of Δ</w:t>
      </w:r>
      <w:r w:rsidRPr="00511E12">
        <w:rPr>
          <w:rFonts w:eastAsia="Arial Nova"/>
          <w:vertAlign w:val="subscript"/>
        </w:rPr>
        <w:t>R</w:t>
      </w:r>
      <w:r w:rsidRPr="00511E12">
        <w:rPr>
          <w:rFonts w:eastAsia="Arial Nova"/>
        </w:rPr>
        <w:t>, we must have:</w:t>
      </w:r>
    </w:p>
    <w:p w14:paraId="5EB5DCFA" w14:textId="77777777" w:rsidR="00CE47DE" w:rsidRPr="00511E12" w:rsidRDefault="00CE47DE" w:rsidP="00615B34">
      <w:pPr>
        <w:spacing w:line="240" w:lineRule="auto"/>
        <w:jc w:val="both"/>
        <w:rPr>
          <w:rFonts w:eastAsia="Arial Nova"/>
        </w:rPr>
      </w:pPr>
    </w:p>
    <w:p w14:paraId="01EB4DD2" w14:textId="77777777" w:rsidR="00CE47DE" w:rsidRPr="00511E12" w:rsidRDefault="00000000" w:rsidP="00615B34">
      <w:pPr>
        <w:spacing w:line="240" w:lineRule="auto"/>
        <w:jc w:val="center"/>
        <w:rPr>
          <w:rFonts w:eastAsia="Arial Nova"/>
        </w:rPr>
      </w:pPr>
      <m:oMath>
        <m:sSub>
          <m:sSubPr>
            <m:ctrlPr>
              <w:rPr>
                <w:rFonts w:ascii="Cambria Math" w:eastAsia="Cambria Math" w:hAnsi="Cambria Math"/>
              </w:rPr>
            </m:ctrlPr>
          </m:sSubPr>
          <m:e>
            <m:r>
              <w:rPr>
                <w:rFonts w:ascii="Cambria Math" w:eastAsia="Cambria Math" w:hAnsi="Cambria Math"/>
              </w:rPr>
              <m:t>∆</m:t>
            </m:r>
          </m:e>
          <m:sub>
            <m:r>
              <w:rPr>
                <w:rFonts w:ascii="Cambria Math" w:eastAsia="Cambria Math" w:hAnsi="Cambria Math"/>
              </w:rPr>
              <m:t>R</m:t>
            </m:r>
          </m:sub>
        </m:sSub>
        <m:r>
          <w:rPr>
            <w:rFonts w:ascii="Cambria Math" w:eastAsia="Cambria Math" w:hAnsi="Cambria Math"/>
          </w:rPr>
          <m:t>≠</m:t>
        </m:r>
        <m:sSub>
          <m:sSubPr>
            <m:ctrlPr>
              <w:rPr>
                <w:rFonts w:ascii="Cambria Math" w:eastAsia="Cambria Math" w:hAnsi="Cambria Math"/>
              </w:rPr>
            </m:ctrlPr>
          </m:sSubPr>
          <m:e>
            <m:r>
              <w:rPr>
                <w:rFonts w:ascii="Cambria Math" w:eastAsia="Cambria Math" w:hAnsi="Cambria Math"/>
              </w:rPr>
              <m:t>FS</m:t>
            </m:r>
          </m:e>
          <m:sub>
            <m:r>
              <w:rPr>
                <w:rFonts w:ascii="Cambria Math" w:eastAsia="Cambria Math" w:hAnsi="Cambria Math"/>
              </w:rPr>
              <m:t>N-1</m:t>
            </m:r>
          </m:sub>
        </m:sSub>
      </m:oMath>
      <w:r w:rsidR="008B2420" w:rsidRPr="00511E12">
        <w:rPr>
          <w:rFonts w:eastAsia="Arial Nova"/>
        </w:rPr>
        <w:tab/>
        <w:t>(s10)</w:t>
      </w:r>
    </w:p>
    <w:p w14:paraId="3B153374" w14:textId="77777777" w:rsidR="00CE47DE" w:rsidRPr="00511E12" w:rsidRDefault="00CE47DE" w:rsidP="00615B34">
      <w:pPr>
        <w:spacing w:line="240" w:lineRule="auto"/>
        <w:jc w:val="both"/>
        <w:rPr>
          <w:rFonts w:eastAsia="Arial Nova"/>
        </w:rPr>
      </w:pPr>
    </w:p>
    <w:p w14:paraId="3763AB88" w14:textId="77777777" w:rsidR="00CE47DE" w:rsidRPr="00511E12" w:rsidRDefault="008B2420" w:rsidP="00615B34">
      <w:pPr>
        <w:spacing w:line="240" w:lineRule="auto"/>
        <w:jc w:val="both"/>
      </w:pPr>
      <w:r w:rsidRPr="00511E12">
        <w:rPr>
          <w:rFonts w:eastAsia="Arial Nova"/>
        </w:rPr>
        <w:t xml:space="preserve">At this point, it is important to highlight that </w:t>
      </w:r>
      <w:r w:rsidRPr="00511E12">
        <w:rPr>
          <w:rFonts w:ascii="Cambria Math" w:eastAsia="Arial Nova" w:hAnsi="Cambria Math" w:cs="Cambria Math"/>
        </w:rPr>
        <w:t>𝛿</w:t>
      </w:r>
      <w:r w:rsidRPr="00511E12">
        <w:rPr>
          <w:rFonts w:eastAsia="Arial Nova"/>
        </w:rPr>
        <w:t>F</w:t>
      </w:r>
      <w:r w:rsidRPr="00511E12">
        <w:t xml:space="preserve"> </w:t>
      </w:r>
      <w:r w:rsidRPr="00511E12">
        <w:rPr>
          <w:rFonts w:eastAsia="Arial Nova"/>
        </w:rPr>
        <w:t xml:space="preserve">determines the maximum speed of our imaging system (and the minimum exposure time </w:t>
      </w:r>
      <w:r w:rsidRPr="00511E12">
        <w:rPr>
          <w:rFonts w:ascii="Cambria Math" w:eastAsia="Arial Nova" w:hAnsi="Cambria Math" w:cs="Cambria Math"/>
        </w:rPr>
        <w:t>𝛿</w:t>
      </w:r>
      <w:r w:rsidRPr="00511E12">
        <w:rPr>
          <w:rFonts w:eastAsia="Arial Nova"/>
        </w:rPr>
        <w:t>t necessary). On the other part, t</w:t>
      </w:r>
      <w:r w:rsidRPr="00511E12">
        <w:t xml:space="preserve">he frequency sampling </w:t>
      </w:r>
      <w:proofErr w:type="spellStart"/>
      <w:r w:rsidRPr="00511E12">
        <w:t>df</w:t>
      </w:r>
      <w:proofErr w:type="spellEnd"/>
      <w:r w:rsidRPr="00511E12">
        <w:t xml:space="preserve"> of a Fourier transform - and so the ability to resolve close spectral components - is inversely proportional to the integration time T. Summarizing, we have:</w:t>
      </w:r>
    </w:p>
    <w:p w14:paraId="05B84857" w14:textId="77777777" w:rsidR="00CE47DE" w:rsidRPr="00511E12" w:rsidRDefault="00CE47DE" w:rsidP="00615B34">
      <w:pPr>
        <w:spacing w:line="240" w:lineRule="auto"/>
        <w:jc w:val="both"/>
      </w:pPr>
    </w:p>
    <w:p w14:paraId="09BBF379" w14:textId="3B5CA943" w:rsidR="00CE47DE" w:rsidRPr="00511E12" w:rsidRDefault="00000000" w:rsidP="00615B34">
      <w:pPr>
        <w:spacing w:line="240" w:lineRule="auto"/>
        <w:jc w:val="center"/>
      </w:pPr>
      <m:oMath>
        <m:f>
          <m:fPr>
            <m:ctrlPr>
              <w:rPr>
                <w:rFonts w:ascii="Cambria Math" w:eastAsia="Cambria Math" w:hAnsi="Cambria Math"/>
                <w:vertAlign w:val="subscript"/>
              </w:rPr>
            </m:ctrlPr>
          </m:fPr>
          <m:num>
            <m:r>
              <w:rPr>
                <w:rFonts w:ascii="Cambria Math" w:eastAsia="Cambria Math" w:hAnsi="Cambria Math"/>
                <w:vertAlign w:val="subscript"/>
              </w:rPr>
              <m:t>1</m:t>
            </m:r>
          </m:num>
          <m:den>
            <m:r>
              <w:rPr>
                <w:rFonts w:ascii="Cambria Math" w:eastAsia="Cambria Math" w:hAnsi="Cambria Math"/>
                <w:vertAlign w:val="subscript"/>
              </w:rPr>
              <m:t>T</m:t>
            </m:r>
          </m:den>
        </m:f>
        <m:r>
          <w:rPr>
            <w:rFonts w:ascii="Cambria Math" w:eastAsia="Cambria Math" w:hAnsi="Cambria Math"/>
            <w:vertAlign w:val="subscript"/>
          </w:rPr>
          <m:t>=df≤</m:t>
        </m:r>
        <m:sSub>
          <m:sSubPr>
            <m:ctrlPr>
              <w:rPr>
                <w:rFonts w:ascii="Cambria Math" w:eastAsia="Cambria Math" w:hAnsi="Cambria Math"/>
                <w:vertAlign w:val="subscript"/>
              </w:rPr>
            </m:ctrlPr>
          </m:sSubPr>
          <m:e>
            <m:r>
              <w:rPr>
                <w:rFonts w:ascii="Cambria Math" w:eastAsia="Cambria Math" w:hAnsi="Cambria Math"/>
                <w:vertAlign w:val="subscript"/>
              </w:rPr>
              <m:t>δ</m:t>
            </m:r>
          </m:e>
          <m:sub>
            <m:r>
              <w:rPr>
                <w:rFonts w:ascii="Cambria Math" w:eastAsia="Cambria Math" w:hAnsi="Cambria Math"/>
                <w:vertAlign w:val="subscript"/>
              </w:rPr>
              <m:t>F</m:t>
            </m:r>
          </m:sub>
        </m:sSub>
      </m:oMath>
      <w:r w:rsidR="008B2420" w:rsidRPr="00511E12">
        <w:tab/>
        <w:t>(s10)</w:t>
      </w:r>
    </w:p>
    <w:p w14:paraId="0A780F79" w14:textId="77777777" w:rsidR="00CE47DE" w:rsidRPr="00511E12" w:rsidRDefault="00CE47DE" w:rsidP="00615B34">
      <w:pPr>
        <w:spacing w:line="240" w:lineRule="auto"/>
        <w:jc w:val="both"/>
        <w:rPr>
          <w:rFonts w:eastAsia="Arial Nova"/>
        </w:rPr>
      </w:pPr>
    </w:p>
    <w:p w14:paraId="3AF6565F" w14:textId="0470BA40" w:rsidR="00CE47DE" w:rsidRPr="00511E12" w:rsidRDefault="008B2420" w:rsidP="00615B34">
      <w:pPr>
        <w:spacing w:line="240" w:lineRule="auto"/>
        <w:jc w:val="both"/>
        <w:rPr>
          <w:rFonts w:eastAsia="Arial Nova"/>
          <w:lang w:val="en-US"/>
        </w:rPr>
      </w:pPr>
      <w:r w:rsidRPr="00511E12">
        <w:rPr>
          <w:rFonts w:eastAsia="Arial Nova"/>
        </w:rPr>
        <w:t xml:space="preserve">Then, to acquire signals </w:t>
      </w:r>
      <w:r w:rsidRPr="00511E12">
        <w:rPr>
          <w:rFonts w:eastAsia="Arial Nova"/>
          <w:lang w:val="en-US"/>
        </w:rPr>
        <w:t xml:space="preserve">for a time window as short as possible, we </w:t>
      </w:r>
      <w:proofErr w:type="gramStart"/>
      <w:r w:rsidRPr="00511E12">
        <w:rPr>
          <w:rFonts w:eastAsia="Arial Nova"/>
          <w:lang w:val="en-US"/>
        </w:rPr>
        <w:t>have to</w:t>
      </w:r>
      <w:proofErr w:type="gramEnd"/>
      <w:r w:rsidRPr="00511E12">
        <w:rPr>
          <w:rFonts w:eastAsia="Arial Nova"/>
          <w:lang w:val="en-US"/>
        </w:rPr>
        <w:t xml:space="preserve"> find the maximum </w:t>
      </w:r>
      <w:r w:rsidRPr="00511E12">
        <w:rPr>
          <w:rFonts w:ascii="Cambria Math" w:eastAsia="Arial Nova" w:hAnsi="Cambria Math" w:cs="Cambria Math"/>
          <w:lang w:val="en-US"/>
        </w:rPr>
        <w:t>𝛿</w:t>
      </w:r>
      <w:r w:rsidRPr="00511E12">
        <w:rPr>
          <w:rFonts w:eastAsia="Arial Nova"/>
          <w:lang w:val="en-US"/>
        </w:rPr>
        <w:t xml:space="preserve">F. Let us study this </w:t>
      </w:r>
      <w:proofErr w:type="gramStart"/>
      <w:r w:rsidRPr="00511E12">
        <w:rPr>
          <w:rFonts w:eastAsia="Arial Nova"/>
          <w:lang w:val="en-US"/>
        </w:rPr>
        <w:t>in the neighborhood of</w:t>
      </w:r>
      <w:proofErr w:type="gramEnd"/>
      <w:r w:rsidRPr="00511E12">
        <w:rPr>
          <w:rFonts w:eastAsia="Arial Nova"/>
          <w:lang w:val="en-US"/>
        </w:rPr>
        <w:t xml:space="preserve"> Δ</w:t>
      </w:r>
      <w:r w:rsidRPr="00511E12">
        <w:rPr>
          <w:rFonts w:eastAsia="Arial Nova"/>
          <w:vertAlign w:val="subscript"/>
          <w:lang w:val="en-US"/>
        </w:rPr>
        <w:t>R</w:t>
      </w:r>
      <w:r w:rsidRPr="00511E12">
        <w:rPr>
          <w:rFonts w:eastAsia="Cambria Math"/>
          <w:lang w:val="en-US"/>
        </w:rPr>
        <w:t>,</w:t>
      </w:r>
      <w:r w:rsidRPr="00511E12">
        <w:rPr>
          <w:rFonts w:eastAsia="Arial Nova"/>
          <w:lang w:val="en-US"/>
        </w:rPr>
        <w:t xml:space="preserve"> namely in a region </w:t>
      </w:r>
      <m:oMath>
        <m:sSub>
          <m:sSubPr>
            <m:ctrlPr>
              <w:rPr>
                <w:rFonts w:ascii="Cambria Math" w:eastAsia="Cambria Math" w:hAnsi="Cambria Math"/>
                <w:lang w:val="en-US"/>
              </w:rPr>
            </m:ctrlPr>
          </m:sSubPr>
          <m:e>
            <m:r>
              <w:rPr>
                <w:rFonts w:ascii="Cambria Math" w:eastAsia="Cambria Math" w:hAnsi="Cambria Math"/>
                <w:lang w:val="en-US"/>
              </w:rPr>
              <m:t>∆</m:t>
            </m:r>
          </m:e>
          <m:sub>
            <m:r>
              <w:rPr>
                <w:rFonts w:ascii="Cambria Math" w:eastAsia="Cambria Math" w:hAnsi="Cambria Math"/>
                <w:lang w:val="en-US"/>
              </w:rPr>
              <m:t>R</m:t>
            </m:r>
          </m:sub>
        </m:sSub>
        <m:r>
          <w:rPr>
            <w:rFonts w:ascii="Cambria Math" w:eastAsia="Cambria Math" w:hAnsi="Cambria Math"/>
            <w:lang w:val="en-US"/>
          </w:rPr>
          <m:t>=</m:t>
        </m:r>
        <m:f>
          <m:fPr>
            <m:type m:val="lin"/>
            <m:ctrlPr>
              <w:rPr>
                <w:rFonts w:ascii="Cambria Math" w:eastAsia="Cambria Math" w:hAnsi="Cambria Math"/>
                <w:i/>
                <w:lang w:val="en-US"/>
              </w:rPr>
            </m:ctrlPr>
          </m:fPr>
          <m:num>
            <m:r>
              <w:rPr>
                <w:rFonts w:ascii="Cambria Math" w:eastAsia="Cambria Math" w:hAnsi="Cambria Math"/>
                <w:lang w:val="en-US"/>
              </w:rPr>
              <m:t>l</m:t>
            </m:r>
          </m:num>
          <m:den>
            <m:r>
              <w:rPr>
                <w:rFonts w:ascii="Cambria Math" w:eastAsia="Cambria Math" w:hAnsi="Cambria Math"/>
                <w:lang w:val="en-US"/>
              </w:rPr>
              <m:t>k</m:t>
            </m:r>
          </m:den>
        </m:f>
        <m:r>
          <w:rPr>
            <w:rFonts w:ascii="Cambria Math" w:eastAsia="Cambria Math" w:hAnsi="Cambria Math"/>
            <w:lang w:val="en-US"/>
          </w:rPr>
          <m:t>±ε</m:t>
        </m:r>
      </m:oMath>
      <w:r w:rsidRPr="00511E12">
        <w:rPr>
          <w:rFonts w:eastAsia="Arial Nova"/>
          <w:lang w:val="en-US"/>
        </w:rPr>
        <w:t xml:space="preserve"> where ε is small. From </w:t>
      </w:r>
      <w:proofErr w:type="gramStart"/>
      <w:r w:rsidR="000826A2" w:rsidRPr="00511E12">
        <w:rPr>
          <w:rFonts w:eastAsia="Arial Nova"/>
          <w:lang w:val="en-US"/>
        </w:rPr>
        <w:t>E</w:t>
      </w:r>
      <w:r w:rsidRPr="00511E12">
        <w:rPr>
          <w:rFonts w:eastAsia="Arial Nova"/>
          <w:lang w:val="en-US"/>
        </w:rPr>
        <w:t>q.s</w:t>
      </w:r>
      <w:proofErr w:type="gramEnd"/>
      <w:r w:rsidRPr="00511E12">
        <w:rPr>
          <w:rFonts w:eastAsia="Arial Nova"/>
          <w:lang w:val="en-US"/>
        </w:rPr>
        <w:t>5 one obtains:</w:t>
      </w:r>
    </w:p>
    <w:p w14:paraId="175C43F2" w14:textId="77777777" w:rsidR="00CE47DE" w:rsidRPr="00511E12" w:rsidRDefault="00CE47DE" w:rsidP="00615B34">
      <w:pPr>
        <w:spacing w:line="240" w:lineRule="auto"/>
        <w:jc w:val="both"/>
        <w:rPr>
          <w:rFonts w:eastAsia="Arial Nova"/>
          <w:lang w:val="en-US"/>
        </w:rPr>
      </w:pPr>
    </w:p>
    <w:p w14:paraId="49A74EB0" w14:textId="77777777" w:rsidR="00CE47DE" w:rsidRPr="00511E12" w:rsidRDefault="008B2420" w:rsidP="00615B34">
      <w:pPr>
        <w:spacing w:line="240" w:lineRule="auto"/>
        <w:jc w:val="center"/>
        <w:rPr>
          <w:rFonts w:eastAsia="Arial Nova"/>
        </w:rPr>
      </w:pPr>
      <m:oMath>
        <m:r>
          <w:rPr>
            <w:rFonts w:ascii="Cambria Math" w:hAnsi="Cambria Math"/>
          </w:rPr>
          <m:t>δF</m:t>
        </m:r>
        <m:r>
          <w:rPr>
            <w:rFonts w:ascii="Cambria Math" w:eastAsia="Cambria Math" w:hAnsi="Cambria Math"/>
          </w:rPr>
          <m:t>( l/k ± ε) =</m:t>
        </m:r>
        <m:sSub>
          <m:sSubPr>
            <m:ctrlPr>
              <w:rPr>
                <w:rFonts w:ascii="Cambria Math" w:eastAsia="Arial Nova" w:hAnsi="Cambria Math"/>
              </w:rPr>
            </m:ctrlPr>
          </m:sSubPr>
          <m:e>
            <m:r>
              <w:rPr>
                <w:rFonts w:ascii="Cambria Math" w:eastAsia="Arial Nova" w:hAnsi="Cambria Math"/>
              </w:rPr>
              <m:t>min</m:t>
            </m:r>
          </m:e>
          <m:sub>
            <m:r>
              <w:rPr>
                <w:rFonts w:ascii="Cambria Math" w:eastAsia="Arial Nova" w:hAnsi="Cambria Math"/>
              </w:rPr>
              <m:t>i,j,i',j'</m:t>
            </m:r>
          </m:sub>
        </m:sSub>
        <m:d>
          <m:dPr>
            <m:begChr m:val="{"/>
            <m:endChr m:val="}"/>
            <m:ctrlPr>
              <w:rPr>
                <w:rFonts w:ascii="Cambria Math" w:eastAsia="Arial Nova" w:hAnsi="Cambria Math"/>
              </w:rPr>
            </m:ctrlPr>
          </m:dPr>
          <m:e>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y</m:t>
                    </m:r>
                  </m:sub>
                </m:sSub>
              </m:num>
              <m:den>
                <m:r>
                  <w:rPr>
                    <w:rFonts w:ascii="Cambria Math" w:eastAsia="Cambria Math" w:hAnsi="Cambria Math"/>
                  </w:rPr>
                  <m:t>N-1</m:t>
                </m:r>
              </m:den>
            </m:f>
            <m:d>
              <m:dPr>
                <m:begChr m:val="|"/>
                <m:endChr m:val="|"/>
                <m:ctrlPr>
                  <w:rPr>
                    <w:rFonts w:ascii="Cambria Math" w:eastAsia="Cambria Math" w:hAnsi="Cambria Math"/>
                  </w:rPr>
                </m:ctrlPr>
              </m:dPr>
              <m:e>
                <m:d>
                  <m:dPr>
                    <m:ctrlPr>
                      <w:rPr>
                        <w:rFonts w:ascii="Cambria Math" w:eastAsia="Cambria Math" w:hAnsi="Cambria Math"/>
                      </w:rPr>
                    </m:ctrlPr>
                  </m:dPr>
                  <m:e>
                    <m:r>
                      <w:rPr>
                        <w:rFonts w:ascii="Cambria Math" w:eastAsia="Cambria Math" w:hAnsi="Cambria Math"/>
                      </w:rPr>
                      <m:t>j´-j</m:t>
                    </m:r>
                  </m:e>
                </m:d>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l</m:t>
                    </m:r>
                  </m:num>
                  <m:den>
                    <m:r>
                      <w:rPr>
                        <w:rFonts w:ascii="Cambria Math" w:eastAsia="Cambria Math" w:hAnsi="Cambria Math"/>
                      </w:rPr>
                      <m:t>k</m:t>
                    </m:r>
                  </m:den>
                </m:f>
                <m:d>
                  <m:dPr>
                    <m:ctrlPr>
                      <w:rPr>
                        <w:rFonts w:ascii="Cambria Math" w:eastAsia="Cambria Math" w:hAnsi="Cambria Math"/>
                      </w:rPr>
                    </m:ctrlPr>
                  </m:dPr>
                  <m:e>
                    <m:r>
                      <w:rPr>
                        <w:rFonts w:ascii="Cambria Math" w:eastAsia="Cambria Math" w:hAnsi="Cambria Math"/>
                      </w:rPr>
                      <m:t>i´-i</m:t>
                    </m:r>
                  </m:e>
                </m:d>
                <m:r>
                  <w:rPr>
                    <w:rFonts w:ascii="Cambria Math" w:eastAsia="Cambria Math" w:hAnsi="Cambria Math"/>
                  </w:rPr>
                  <m:t xml:space="preserve"> ± ε</m:t>
                </m:r>
                <m:d>
                  <m:dPr>
                    <m:ctrlPr>
                      <w:rPr>
                        <w:rFonts w:ascii="Cambria Math" w:eastAsia="Cambria Math" w:hAnsi="Cambria Math"/>
                      </w:rPr>
                    </m:ctrlPr>
                  </m:dPr>
                  <m:e>
                    <m:r>
                      <w:rPr>
                        <w:rFonts w:ascii="Cambria Math" w:eastAsia="Cambria Math" w:hAnsi="Cambria Math"/>
                      </w:rPr>
                      <m:t>i´-i</m:t>
                    </m:r>
                  </m:e>
                </m:d>
              </m:e>
            </m:d>
          </m:e>
        </m:d>
        <m:r>
          <w:rPr>
            <w:rFonts w:ascii="Cambria Math" w:eastAsia="Calibri" w:hAnsi="Cambria Math"/>
          </w:rPr>
          <m:t xml:space="preserve"> </m:t>
        </m:r>
      </m:oMath>
      <w:r w:rsidRPr="00511E12">
        <w:rPr>
          <w:rFonts w:eastAsia="Arial Nova"/>
        </w:rPr>
        <w:t xml:space="preserve"> </w:t>
      </w:r>
      <w:r w:rsidRPr="00511E12">
        <w:rPr>
          <w:rFonts w:eastAsia="Arial Nova"/>
        </w:rPr>
        <w:tab/>
        <w:t>(s11)</w:t>
      </w:r>
    </w:p>
    <w:p w14:paraId="3282A37C" w14:textId="77777777" w:rsidR="00CE47DE" w:rsidRPr="00511E12" w:rsidRDefault="00CE47DE" w:rsidP="00615B34">
      <w:pPr>
        <w:spacing w:line="240" w:lineRule="auto"/>
        <w:jc w:val="both"/>
        <w:rPr>
          <w:rFonts w:eastAsia="Arial Nova"/>
        </w:rPr>
      </w:pPr>
    </w:p>
    <w:p w14:paraId="58C694F3" w14:textId="39D619DF" w:rsidR="00CE47DE" w:rsidRPr="00511E12" w:rsidRDefault="008B2420" w:rsidP="00615B34">
      <w:pPr>
        <w:spacing w:line="240" w:lineRule="auto"/>
        <w:jc w:val="both"/>
        <w:rPr>
          <w:rFonts w:eastAsia="Arial Nova"/>
        </w:rPr>
      </w:pPr>
      <w:r w:rsidRPr="00511E12">
        <w:rPr>
          <w:rFonts w:eastAsia="Arial Nova"/>
        </w:rPr>
        <w:t xml:space="preserve">For ε→0, </w:t>
      </w:r>
      <w:proofErr w:type="gramStart"/>
      <w:r w:rsidR="000826A2" w:rsidRPr="00511E12">
        <w:rPr>
          <w:rFonts w:eastAsia="Arial Nova"/>
        </w:rPr>
        <w:t>E</w:t>
      </w:r>
      <w:r w:rsidRPr="00511E12">
        <w:rPr>
          <w:rFonts w:eastAsia="Arial Nova"/>
        </w:rPr>
        <w:t>q.s</w:t>
      </w:r>
      <w:proofErr w:type="gramEnd"/>
      <w:r w:rsidRPr="00511E12">
        <w:rPr>
          <w:rFonts w:eastAsia="Arial Nova"/>
        </w:rPr>
        <w:t xml:space="preserve">11 must vanish, as discussed above in </w:t>
      </w:r>
      <w:r w:rsidR="00204D24" w:rsidRPr="00511E12">
        <w:rPr>
          <w:rFonts w:eastAsia="Arial Nova"/>
        </w:rPr>
        <w:t>E</w:t>
      </w:r>
      <w:r w:rsidRPr="00511E12">
        <w:rPr>
          <w:rFonts w:eastAsia="Arial Nova"/>
        </w:rPr>
        <w:t>q.s7-s9. The ind</w:t>
      </w:r>
      <w:r w:rsidR="0035231E" w:rsidRPr="00511E12">
        <w:rPr>
          <w:rFonts w:eastAsia="Arial Nova"/>
        </w:rPr>
        <w:t>ices</w:t>
      </w:r>
      <w:r w:rsidRPr="00511E12">
        <w:rPr>
          <w:rFonts w:eastAsia="Arial Nova"/>
        </w:rPr>
        <w:t xml:space="preserve"> that satisfy this requirement are </w:t>
      </w:r>
      <m:oMath>
        <m:d>
          <m:dPr>
            <m:ctrlPr>
              <w:rPr>
                <w:rFonts w:ascii="Cambria Math" w:eastAsia="Cambria Math" w:hAnsi="Cambria Math"/>
              </w:rPr>
            </m:ctrlPr>
          </m:dPr>
          <m:e>
            <m:r>
              <w:rPr>
                <w:rFonts w:ascii="Cambria Math" w:eastAsia="Cambria Math" w:hAnsi="Cambria Math"/>
              </w:rPr>
              <m:t>i´-i</m:t>
            </m:r>
          </m:e>
        </m:d>
        <m:r>
          <w:rPr>
            <w:rFonts w:ascii="Cambria Math" w:eastAsia="Arial Nova" w:hAnsi="Cambria Math"/>
          </w:rPr>
          <m:t>=±k</m:t>
        </m:r>
      </m:oMath>
      <w:r w:rsidRPr="00511E12">
        <w:rPr>
          <w:rFonts w:eastAsia="Arial Nova"/>
        </w:rPr>
        <w:t xml:space="preserve"> and </w:t>
      </w:r>
      <m:oMath>
        <m:d>
          <m:dPr>
            <m:ctrlPr>
              <w:rPr>
                <w:rFonts w:ascii="Cambria Math" w:eastAsia="Cambria Math" w:hAnsi="Cambria Math"/>
              </w:rPr>
            </m:ctrlPr>
          </m:dPr>
          <m:e>
            <m:r>
              <w:rPr>
                <w:rFonts w:ascii="Cambria Math" w:eastAsia="Cambria Math" w:hAnsi="Cambria Math"/>
              </w:rPr>
              <m:t>j´-j</m:t>
            </m:r>
          </m:e>
        </m:d>
        <m:r>
          <w:rPr>
            <w:rFonts w:ascii="Cambria Math" w:eastAsia="Arial Nova" w:hAnsi="Cambria Math"/>
          </w:rPr>
          <m:t>=±l</m:t>
        </m:r>
      </m:oMath>
      <w:r w:rsidRPr="00511E12">
        <w:rPr>
          <w:rFonts w:eastAsia="Arial Nova"/>
        </w:rPr>
        <w:t xml:space="preserve">. For which </w:t>
      </w:r>
      <w:proofErr w:type="gramStart"/>
      <w:r w:rsidR="000826A2" w:rsidRPr="00511E12">
        <w:rPr>
          <w:rFonts w:eastAsia="Arial Nova"/>
        </w:rPr>
        <w:t>E</w:t>
      </w:r>
      <w:r w:rsidRPr="00511E12">
        <w:rPr>
          <w:rFonts w:eastAsia="Arial Nova"/>
        </w:rPr>
        <w:t>q.s</w:t>
      </w:r>
      <w:proofErr w:type="gramEnd"/>
      <w:r w:rsidRPr="00511E12">
        <w:rPr>
          <w:rFonts w:eastAsia="Arial Nova"/>
        </w:rPr>
        <w:t>11 becomes:</w:t>
      </w:r>
    </w:p>
    <w:p w14:paraId="554D245D" w14:textId="77777777" w:rsidR="00CE47DE" w:rsidRPr="00511E12" w:rsidRDefault="00CE47DE" w:rsidP="00615B34">
      <w:pPr>
        <w:spacing w:line="240" w:lineRule="auto"/>
        <w:jc w:val="both"/>
        <w:rPr>
          <w:rFonts w:eastAsia="Arial Nova"/>
        </w:rPr>
      </w:pPr>
    </w:p>
    <w:p w14:paraId="0B78E7D1" w14:textId="77777777" w:rsidR="00CE47DE" w:rsidRPr="00511E12" w:rsidRDefault="008B2420" w:rsidP="00615B34">
      <w:pPr>
        <w:spacing w:line="240" w:lineRule="auto"/>
        <w:jc w:val="center"/>
        <w:rPr>
          <w:rFonts w:eastAsia="Arial Nova"/>
        </w:rPr>
      </w:pPr>
      <m:oMath>
        <m:r>
          <w:rPr>
            <w:rFonts w:ascii="Cambria Math" w:hAnsi="Cambria Math"/>
          </w:rPr>
          <m:t>δF</m:t>
        </m:r>
        <m:r>
          <w:rPr>
            <w:rFonts w:ascii="Cambria Math" w:eastAsia="Cambria Math" w:hAnsi="Cambria Math"/>
          </w:rPr>
          <m:t>( l/k ± ε) =</m:t>
        </m:r>
        <m:sSub>
          <m:sSubPr>
            <m:ctrlPr>
              <w:rPr>
                <w:rFonts w:ascii="Cambria Math" w:eastAsia="Arial Nova" w:hAnsi="Cambria Math"/>
              </w:rPr>
            </m:ctrlPr>
          </m:sSubPr>
          <m:e>
            <m:r>
              <w:rPr>
                <w:rFonts w:ascii="Cambria Math" w:eastAsia="Arial Nova" w:hAnsi="Cambria Math"/>
              </w:rPr>
              <m:t>min</m:t>
            </m:r>
          </m:e>
          <m:sub>
            <m:r>
              <w:rPr>
                <w:rFonts w:ascii="Cambria Math" w:eastAsia="Arial Nova" w:hAnsi="Cambria Math"/>
              </w:rPr>
              <m:t>i,j,i',j'</m:t>
            </m:r>
          </m:sub>
        </m:sSub>
        <m:d>
          <m:dPr>
            <m:begChr m:val="{"/>
            <m:endChr m:val="}"/>
            <m:ctrlPr>
              <w:rPr>
                <w:rFonts w:ascii="Cambria Math" w:eastAsia="Arial Nova" w:hAnsi="Cambria Math"/>
              </w:rPr>
            </m:ctrlPr>
          </m:dPr>
          <m:e>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y</m:t>
                    </m:r>
                  </m:sub>
                </m:sSub>
              </m:num>
              <m:den>
                <m:r>
                  <w:rPr>
                    <w:rFonts w:ascii="Cambria Math" w:eastAsia="Cambria Math" w:hAnsi="Cambria Math"/>
                  </w:rPr>
                  <m:t>N-1</m:t>
                </m:r>
              </m:den>
            </m:f>
            <m:r>
              <w:rPr>
                <w:rFonts w:ascii="Cambria Math" w:eastAsia="Cambria Math" w:hAnsi="Cambria Math"/>
              </w:rPr>
              <m:t>⋅</m:t>
            </m:r>
            <m:d>
              <m:dPr>
                <m:begChr m:val="|"/>
                <m:endChr m:val="|"/>
                <m:ctrlPr>
                  <w:rPr>
                    <w:rFonts w:ascii="Cambria Math" w:eastAsia="Cambria Math" w:hAnsi="Cambria Math"/>
                  </w:rPr>
                </m:ctrlPr>
              </m:dPr>
              <m:e>
                <m:r>
                  <w:rPr>
                    <w:rFonts w:ascii="Cambria Math" w:eastAsia="Cambria Math" w:hAnsi="Cambria Math"/>
                  </w:rPr>
                  <m:t>±εk</m:t>
                </m:r>
              </m:e>
            </m:d>
          </m:e>
        </m:d>
        <m:r>
          <w:rPr>
            <w:rFonts w:ascii="Cambria Math" w:eastAsia="Calibri" w:hAnsi="Cambria Math"/>
          </w:rPr>
          <m:t xml:space="preserve"> </m:t>
        </m:r>
      </m:oMath>
      <w:r w:rsidRPr="00511E12">
        <w:rPr>
          <w:rFonts w:eastAsia="Arial Nova"/>
        </w:rPr>
        <w:t xml:space="preserve"> </w:t>
      </w:r>
      <w:r w:rsidRPr="00511E12">
        <w:rPr>
          <w:rFonts w:eastAsia="Arial Nova"/>
        </w:rPr>
        <w:tab/>
        <w:t>(s12)</w:t>
      </w:r>
    </w:p>
    <w:p w14:paraId="38620336" w14:textId="77777777" w:rsidR="00CE47DE" w:rsidRPr="00511E12" w:rsidRDefault="00CE47DE" w:rsidP="00615B34">
      <w:pPr>
        <w:spacing w:line="240" w:lineRule="auto"/>
        <w:jc w:val="both"/>
        <w:rPr>
          <w:rFonts w:eastAsia="Arial Nova"/>
        </w:rPr>
      </w:pPr>
    </w:p>
    <w:p w14:paraId="2321F0A2" w14:textId="77777777" w:rsidR="00CE47DE" w:rsidRPr="00511E12" w:rsidRDefault="008B2420" w:rsidP="00615B34">
      <w:pPr>
        <w:spacing w:line="240" w:lineRule="auto"/>
        <w:jc w:val="both"/>
        <w:rPr>
          <w:rFonts w:eastAsia="Arial Nova"/>
        </w:rPr>
      </w:pPr>
      <w:r w:rsidRPr="00511E12">
        <w:rPr>
          <w:rFonts w:eastAsia="Arial Nova"/>
        </w:rPr>
        <w:t>Since:</w:t>
      </w:r>
    </w:p>
    <w:p w14:paraId="68192B4D" w14:textId="77777777" w:rsidR="00CE47DE" w:rsidRPr="00511E12" w:rsidRDefault="00CE47DE" w:rsidP="00615B34">
      <w:pPr>
        <w:spacing w:line="240" w:lineRule="auto"/>
        <w:jc w:val="both"/>
        <w:rPr>
          <w:rFonts w:eastAsia="Arial Nova"/>
        </w:rPr>
      </w:pPr>
    </w:p>
    <w:p w14:paraId="289F0882" w14:textId="77777777" w:rsidR="00CE47DE" w:rsidRPr="00511E12" w:rsidRDefault="008B2420" w:rsidP="00615B34">
      <w:pPr>
        <w:spacing w:line="240" w:lineRule="auto"/>
        <w:jc w:val="center"/>
        <w:rPr>
          <w:rFonts w:eastAsia="Arial Nova"/>
        </w:rPr>
      </w:pPr>
      <m:oMath>
        <m:r>
          <w:rPr>
            <w:rFonts w:ascii="Cambria Math" w:hAnsi="Cambria Math"/>
          </w:rPr>
          <m:t>ε</m:t>
        </m:r>
        <m:r>
          <w:rPr>
            <w:rFonts w:ascii="Cambria Math" w:eastAsia="Arial Nova" w:hAnsi="Cambria Math"/>
          </w:rPr>
          <m:t>=</m:t>
        </m:r>
        <m:r>
          <w:rPr>
            <w:rFonts w:ascii="Cambria Math" w:eastAsia="Cambria Math" w:hAnsi="Cambria Math"/>
          </w:rPr>
          <m:t>±</m:t>
        </m:r>
        <m:sSub>
          <m:sSubPr>
            <m:ctrlPr>
              <w:rPr>
                <w:rFonts w:ascii="Cambria Math" w:hAnsi="Cambria Math"/>
              </w:rPr>
            </m:ctrlPr>
          </m:sSubPr>
          <m:e>
            <m:r>
              <w:rPr>
                <w:rFonts w:ascii="Cambria Math" w:eastAsia="Cambria Math" w:hAnsi="Cambria Math"/>
              </w:rPr>
              <m:t>Δ</m:t>
            </m:r>
          </m:e>
          <m:sub>
            <m:r>
              <w:rPr>
                <w:rFonts w:ascii="Cambria Math" w:hAnsi="Cambria Math"/>
              </w:rPr>
              <m:t>R</m:t>
            </m:r>
          </m:sub>
        </m:sSub>
        <m:r>
          <w:rPr>
            <w:rFonts w:ascii="Cambria Math" w:hAnsi="Cambria Math"/>
          </w:rPr>
          <m:t>∓l/k</m:t>
        </m:r>
      </m:oMath>
      <w:r w:rsidRPr="00511E12">
        <w:rPr>
          <w:rFonts w:eastAsia="Arial Nova"/>
        </w:rPr>
        <w:tab/>
      </w:r>
      <w:r w:rsidRPr="00511E12">
        <w:rPr>
          <w:rFonts w:eastAsia="Arial Nova"/>
        </w:rPr>
        <w:tab/>
        <w:t>(s13)</w:t>
      </w:r>
    </w:p>
    <w:p w14:paraId="78162D67" w14:textId="77777777" w:rsidR="00CE47DE" w:rsidRPr="00511E12" w:rsidRDefault="00CE47DE" w:rsidP="00615B34">
      <w:pPr>
        <w:spacing w:line="240" w:lineRule="auto"/>
        <w:jc w:val="both"/>
        <w:rPr>
          <w:rFonts w:eastAsia="Arial Nova"/>
        </w:rPr>
      </w:pPr>
    </w:p>
    <w:p w14:paraId="05D8C1E1" w14:textId="21C0F71D" w:rsidR="00CE47DE" w:rsidRPr="00511E12" w:rsidRDefault="008B2420" w:rsidP="00615B34">
      <w:pPr>
        <w:spacing w:line="240" w:lineRule="auto"/>
        <w:jc w:val="both"/>
        <w:rPr>
          <w:rFonts w:eastAsia="Arial Nova"/>
        </w:rPr>
      </w:pPr>
      <w:r w:rsidRPr="00511E12">
        <w:rPr>
          <w:rFonts w:eastAsia="Arial Nova"/>
        </w:rPr>
        <w:t xml:space="preserve"> For which </w:t>
      </w:r>
      <w:proofErr w:type="gramStart"/>
      <w:r w:rsidR="00D54DF4" w:rsidRPr="00511E12">
        <w:rPr>
          <w:rFonts w:eastAsia="Arial Nova"/>
        </w:rPr>
        <w:t>E</w:t>
      </w:r>
      <w:r w:rsidRPr="00511E12">
        <w:rPr>
          <w:rFonts w:eastAsia="Arial Nova"/>
        </w:rPr>
        <w:t>q.s</w:t>
      </w:r>
      <w:proofErr w:type="gramEnd"/>
      <w:r w:rsidRPr="00511E12">
        <w:rPr>
          <w:rFonts w:eastAsia="Arial Nova"/>
        </w:rPr>
        <w:t>12 becomes:</w:t>
      </w:r>
    </w:p>
    <w:p w14:paraId="67929925" w14:textId="77777777" w:rsidR="00CE47DE" w:rsidRPr="00511E12" w:rsidRDefault="00CE47DE" w:rsidP="00615B34">
      <w:pPr>
        <w:spacing w:line="240" w:lineRule="auto"/>
        <w:jc w:val="both"/>
        <w:rPr>
          <w:rFonts w:eastAsia="Arial Nova"/>
        </w:rPr>
      </w:pPr>
    </w:p>
    <w:p w14:paraId="7E0A1A6C" w14:textId="5A965B29" w:rsidR="00CE47DE" w:rsidRPr="00511E12" w:rsidRDefault="008B2420" w:rsidP="00615B34">
      <w:pPr>
        <w:spacing w:line="240" w:lineRule="auto"/>
        <w:jc w:val="center"/>
      </w:pPr>
      <m:oMath>
        <m:r>
          <w:rPr>
            <w:rFonts w:ascii="Cambria Math" w:hAnsi="Cambria Math"/>
          </w:rPr>
          <m:t>δF</m:t>
        </m:r>
        <m:r>
          <w:rPr>
            <w:rFonts w:ascii="Cambria Math" w:eastAsia="Cambria Math" w:hAnsi="Cambria Math"/>
          </w:rPr>
          <m:t>(</m:t>
        </m:r>
        <m:sSub>
          <m:sSubPr>
            <m:ctrlPr>
              <w:rPr>
                <w:rFonts w:ascii="Cambria Math" w:hAnsi="Cambria Math"/>
              </w:rPr>
            </m:ctrlPr>
          </m:sSubPr>
          <m:e>
            <m:r>
              <w:rPr>
                <w:rFonts w:ascii="Cambria Math" w:eastAsia="Cambria Math" w:hAnsi="Cambria Math"/>
              </w:rPr>
              <m:t>Δ</m:t>
            </m:r>
          </m:e>
          <m:sub>
            <m:r>
              <w:rPr>
                <w:rFonts w:ascii="Cambria Math" w:hAnsi="Cambria Math"/>
              </w:rPr>
              <m:t>R</m:t>
            </m:r>
          </m:sub>
        </m:sSub>
        <m:r>
          <w:rPr>
            <w:rFonts w:ascii="Cambria Math" w:eastAsia="Cambria Math" w:hAnsi="Cambria Math"/>
          </w:rPr>
          <m:t>)=</m:t>
        </m:r>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y</m:t>
                </m:r>
              </m:sub>
            </m:sSub>
          </m:num>
          <m:den>
            <m:r>
              <w:rPr>
                <w:rFonts w:ascii="Cambria Math" w:eastAsia="Cambria Math" w:hAnsi="Cambria Math"/>
              </w:rPr>
              <m:t>N-1</m:t>
            </m:r>
          </m:den>
        </m:f>
        <m:d>
          <m:dPr>
            <m:begChr m:val="|"/>
            <m:endChr m:val="|"/>
            <m:ctrlPr>
              <w:rPr>
                <w:rFonts w:ascii="Cambria Math" w:eastAsia="Cambria Math" w:hAnsi="Cambria Math"/>
              </w:rPr>
            </m:ctrlPr>
          </m:dPr>
          <m:e>
            <m:r>
              <w:rPr>
                <w:rFonts w:ascii="Cambria Math" w:eastAsia="Cambria Math" w:hAnsi="Cambria Math"/>
              </w:rPr>
              <m:t>l-k</m:t>
            </m:r>
            <m:sSub>
              <m:sSubPr>
                <m:ctrlPr>
                  <w:rPr>
                    <w:rFonts w:ascii="Cambria Math" w:hAnsi="Cambria Math"/>
                  </w:rPr>
                </m:ctrlPr>
              </m:sSubPr>
              <m:e>
                <m:r>
                  <w:rPr>
                    <w:rFonts w:ascii="Cambria Math" w:eastAsia="Cambria Math" w:hAnsi="Cambria Math"/>
                  </w:rPr>
                  <m:t>Δ</m:t>
                </m:r>
              </m:e>
              <m:sub>
                <m:r>
                  <w:rPr>
                    <w:rFonts w:ascii="Cambria Math" w:hAnsi="Cambria Math"/>
                  </w:rPr>
                  <m:t>R</m:t>
                </m:r>
              </m:sub>
            </m:sSub>
          </m:e>
        </m:d>
      </m:oMath>
      <w:r w:rsidRPr="00511E12">
        <w:rPr>
          <w:rFonts w:eastAsia="Cambria Math"/>
        </w:rPr>
        <w:tab/>
      </w:r>
      <w:r w:rsidRPr="00511E12">
        <w:t>(s14)</w:t>
      </w:r>
    </w:p>
    <w:p w14:paraId="64A49658" w14:textId="77777777" w:rsidR="00CE47DE" w:rsidRPr="00511E12" w:rsidRDefault="00CE47DE" w:rsidP="00615B34">
      <w:pPr>
        <w:spacing w:line="240" w:lineRule="auto"/>
        <w:jc w:val="center"/>
        <w:rPr>
          <w:rFonts w:eastAsia="Arial Nova"/>
        </w:rPr>
      </w:pPr>
    </w:p>
    <w:p w14:paraId="1928AA94" w14:textId="4280D89C" w:rsidR="00CE47DE" w:rsidRPr="00511E12" w:rsidRDefault="008B2420" w:rsidP="00615B34">
      <w:pPr>
        <w:spacing w:line="240" w:lineRule="auto"/>
        <w:jc w:val="both"/>
        <w:rPr>
          <w:rFonts w:eastAsia="Arial Nova"/>
        </w:rPr>
      </w:pPr>
      <w:r w:rsidRPr="00511E12">
        <w:rPr>
          <w:rFonts w:eastAsia="Arial Nova"/>
        </w:rPr>
        <w:t xml:space="preserve">Thus, </w:t>
      </w:r>
      <w:r w:rsidRPr="00511E12">
        <w:rPr>
          <w:rFonts w:ascii="Cambria Math" w:eastAsia="Arial Nova" w:hAnsi="Cambria Math" w:cs="Cambria Math"/>
        </w:rPr>
        <w:t>𝛿</w:t>
      </w:r>
      <w:r w:rsidRPr="00511E12">
        <w:rPr>
          <w:rFonts w:eastAsia="Arial Nova"/>
        </w:rPr>
        <w:t>F(Δ</w:t>
      </w:r>
      <w:r w:rsidRPr="00511E12">
        <w:rPr>
          <w:rFonts w:eastAsia="Arial Nova"/>
          <w:vertAlign w:val="subscript"/>
        </w:rPr>
        <w:t>R</w:t>
      </w:r>
      <w:r w:rsidRPr="00511E12">
        <w:rPr>
          <w:rFonts w:eastAsia="Arial Nova"/>
        </w:rPr>
        <w:t xml:space="preserve">) is a piecewise linear function, whose slope and intersects depend on the values of the Farey sequence they are close to. </w:t>
      </w:r>
      <w:r w:rsidR="0035231E" w:rsidRPr="00511E12">
        <w:rPr>
          <w:rFonts w:eastAsia="Arial Nova"/>
        </w:rPr>
        <w:t>Therefore</w:t>
      </w:r>
      <w:r w:rsidRPr="00511E12">
        <w:rPr>
          <w:rFonts w:eastAsia="Arial Nova"/>
        </w:rPr>
        <w:t xml:space="preserve">, we may expect </w:t>
      </w:r>
      <w:r w:rsidR="0035231E" w:rsidRPr="00511E12">
        <w:rPr>
          <w:rFonts w:eastAsia="Arial Nova"/>
        </w:rPr>
        <w:t>a</w:t>
      </w:r>
      <w:r w:rsidRPr="00511E12">
        <w:rPr>
          <w:rFonts w:eastAsia="Arial Nova"/>
        </w:rPr>
        <w:t xml:space="preserve"> linearly increasing trend for values slightly larger than </w:t>
      </w:r>
      <m:oMath>
        <m:f>
          <m:fPr>
            <m:type m:val="lin"/>
            <m:ctrlPr>
              <w:rPr>
                <w:rFonts w:ascii="Cambria Math" w:eastAsia="Cambria Math" w:hAnsi="Cambria Math"/>
                <w:i/>
              </w:rPr>
            </m:ctrlPr>
          </m:fPr>
          <m:num>
            <m:r>
              <w:rPr>
                <w:rFonts w:ascii="Cambria Math" w:eastAsia="Cambria Math" w:hAnsi="Cambria Math"/>
              </w:rPr>
              <m:t>l</m:t>
            </m:r>
          </m:num>
          <m:den>
            <m:r>
              <w:rPr>
                <w:rFonts w:ascii="Cambria Math" w:eastAsia="Cambria Math" w:hAnsi="Cambria Math"/>
              </w:rPr>
              <m:t>k</m:t>
            </m:r>
          </m:den>
        </m:f>
      </m:oMath>
      <w:r w:rsidRPr="00511E12">
        <w:rPr>
          <w:rFonts w:eastAsia="Arial Nova"/>
        </w:rPr>
        <w:t>, which starts to decrease linearly when Δ</w:t>
      </w:r>
      <w:r w:rsidRPr="00511E12">
        <w:rPr>
          <w:rFonts w:eastAsia="Arial Nova"/>
          <w:vertAlign w:val="subscript"/>
        </w:rPr>
        <w:t xml:space="preserve">R </w:t>
      </w:r>
      <w:r w:rsidRPr="00511E12">
        <w:rPr>
          <w:rFonts w:eastAsia="Arial Nova"/>
        </w:rPr>
        <w:t xml:space="preserve">approaches the next Farey sequence point </w:t>
      </w:r>
      <m:oMath>
        <m:f>
          <m:fPr>
            <m:type m:val="lin"/>
            <m:ctrlPr>
              <w:rPr>
                <w:rFonts w:ascii="Cambria Math" w:eastAsia="Cambria Math" w:hAnsi="Cambria Math"/>
                <w:i/>
              </w:rPr>
            </m:ctrlPr>
          </m:fPr>
          <m:num>
            <m:r>
              <w:rPr>
                <w:rFonts w:ascii="Cambria Math" w:eastAsia="Cambria Math" w:hAnsi="Cambria Math"/>
              </w:rPr>
              <m:t>q</m:t>
            </m:r>
          </m:num>
          <m:den>
            <m:r>
              <w:rPr>
                <w:rFonts w:ascii="Cambria Math" w:eastAsia="Cambria Math" w:hAnsi="Cambria Math"/>
              </w:rPr>
              <m:t>h</m:t>
            </m:r>
          </m:den>
        </m:f>
      </m:oMath>
      <w:r w:rsidR="00C62F7F" w:rsidRPr="00511E12">
        <w:rPr>
          <w:rFonts w:eastAsia="Arial Nova"/>
        </w:rPr>
        <w:t xml:space="preserve"> </w:t>
      </w:r>
      <w:r w:rsidRPr="00511E12">
        <w:rPr>
          <w:rFonts w:eastAsia="Arial Nova"/>
        </w:rPr>
        <w:t xml:space="preserve">(where </w:t>
      </w:r>
      <m:oMath>
        <m:f>
          <m:fPr>
            <m:type m:val="lin"/>
            <m:ctrlPr>
              <w:rPr>
                <w:rFonts w:ascii="Cambria Math" w:eastAsia="Cambria Math" w:hAnsi="Cambria Math"/>
                <w:i/>
              </w:rPr>
            </m:ctrlPr>
          </m:fPr>
          <m:num>
            <m:r>
              <w:rPr>
                <w:rFonts w:ascii="Cambria Math" w:eastAsia="Cambria Math" w:hAnsi="Cambria Math"/>
              </w:rPr>
              <m:t>0≤l</m:t>
            </m:r>
          </m:num>
          <m:den>
            <m:r>
              <w:rPr>
                <w:rFonts w:ascii="Cambria Math" w:eastAsia="Cambria Math" w:hAnsi="Cambria Math"/>
              </w:rPr>
              <m:t>k&lt;</m:t>
            </m:r>
            <m:f>
              <m:fPr>
                <m:type m:val="lin"/>
                <m:ctrlPr>
                  <w:rPr>
                    <w:rFonts w:ascii="Cambria Math" w:eastAsia="Cambria Math" w:hAnsi="Cambria Math"/>
                    <w:i/>
                  </w:rPr>
                </m:ctrlPr>
              </m:fPr>
              <m:num>
                <m:r>
                  <w:rPr>
                    <w:rFonts w:ascii="Cambria Math" w:eastAsia="Cambria Math" w:hAnsi="Cambria Math"/>
                  </w:rPr>
                  <m:t>q</m:t>
                </m:r>
              </m:num>
              <m:den>
                <m:r>
                  <w:rPr>
                    <w:rFonts w:ascii="Cambria Math" w:eastAsia="Cambria Math" w:hAnsi="Cambria Math"/>
                  </w:rPr>
                  <m:t>h</m:t>
                </m:r>
              </m:den>
            </m:f>
          </m:den>
        </m:f>
        <m:r>
          <w:rPr>
            <w:rFonts w:ascii="Cambria Math" w:eastAsia="Cambria Math" w:hAnsi="Cambria Math"/>
          </w:rPr>
          <m:t>≤1</m:t>
        </m:r>
      </m:oMath>
      <w:r w:rsidRPr="00511E12">
        <w:rPr>
          <w:rFonts w:eastAsia="Arial Nova"/>
        </w:rPr>
        <w:t xml:space="preserve">). Then, there must be a local maximum between two consecutive Farey points </w:t>
      </w:r>
      <m:oMath>
        <m:f>
          <m:fPr>
            <m:type m:val="lin"/>
            <m:ctrlPr>
              <w:rPr>
                <w:rFonts w:ascii="Cambria Math" w:eastAsia="Cambria Math" w:hAnsi="Cambria Math"/>
                <w:i/>
              </w:rPr>
            </m:ctrlPr>
          </m:fPr>
          <m:num>
            <m:r>
              <w:rPr>
                <w:rFonts w:ascii="Cambria Math" w:eastAsia="Cambria Math" w:hAnsi="Cambria Math"/>
              </w:rPr>
              <m:t>l</m:t>
            </m:r>
          </m:num>
          <m:den>
            <m:r>
              <w:rPr>
                <w:rFonts w:ascii="Cambria Math" w:eastAsia="Cambria Math" w:hAnsi="Cambria Math"/>
              </w:rPr>
              <m:t>k</m:t>
            </m:r>
          </m:den>
        </m:f>
      </m:oMath>
      <w:r w:rsidRPr="00511E12">
        <w:rPr>
          <w:rFonts w:eastAsia="Arial Nova"/>
        </w:rPr>
        <w:t xml:space="preserve"> and </w:t>
      </w:r>
      <m:oMath>
        <m:f>
          <m:fPr>
            <m:type m:val="lin"/>
            <m:ctrlPr>
              <w:rPr>
                <w:rFonts w:ascii="Cambria Math" w:eastAsia="Cambria Math" w:hAnsi="Cambria Math"/>
                <w:i/>
              </w:rPr>
            </m:ctrlPr>
          </m:fPr>
          <m:num>
            <m:r>
              <w:rPr>
                <w:rFonts w:ascii="Cambria Math" w:eastAsia="Cambria Math" w:hAnsi="Cambria Math"/>
              </w:rPr>
              <m:t>q</m:t>
            </m:r>
          </m:num>
          <m:den>
            <m:r>
              <w:rPr>
                <w:rFonts w:ascii="Cambria Math" w:eastAsia="Cambria Math" w:hAnsi="Cambria Math"/>
              </w:rPr>
              <m:t>h</m:t>
            </m:r>
          </m:den>
        </m:f>
      </m:oMath>
      <w:r w:rsidRPr="00511E12">
        <w:rPr>
          <w:rFonts w:eastAsia="Arial Nova"/>
        </w:rPr>
        <w:t>. The two linear trends can be described by:</w:t>
      </w:r>
    </w:p>
    <w:p w14:paraId="4824A5DD" w14:textId="77777777" w:rsidR="00CE47DE" w:rsidRPr="00511E12" w:rsidRDefault="00CE47DE" w:rsidP="00615B34">
      <w:pPr>
        <w:spacing w:line="240" w:lineRule="auto"/>
        <w:jc w:val="both"/>
        <w:rPr>
          <w:rFonts w:eastAsia="Arial Nova"/>
        </w:rPr>
      </w:pPr>
    </w:p>
    <w:p w14:paraId="40FBEEAB" w14:textId="77777777" w:rsidR="00CE47DE" w:rsidRPr="00511E12" w:rsidRDefault="00000000" w:rsidP="00615B34">
      <w:pPr>
        <w:spacing w:line="240" w:lineRule="auto"/>
        <w:jc w:val="center"/>
      </w:pPr>
      <m:oMath>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y</m:t>
                </m:r>
              </m:sub>
            </m:sSub>
          </m:num>
          <m:den>
            <m:r>
              <w:rPr>
                <w:rFonts w:ascii="Cambria Math" w:hAnsi="Cambria Math"/>
              </w:rPr>
              <m:t>N-1</m:t>
            </m:r>
          </m:den>
        </m:f>
        <m:d>
          <m:dPr>
            <m:begChr m:val="|"/>
            <m:endChr m:val="|"/>
            <m:ctrlPr>
              <w:rPr>
                <w:rFonts w:ascii="Cambria Math" w:hAnsi="Cambria Math"/>
              </w:rPr>
            </m:ctrlPr>
          </m:dPr>
          <m:e>
            <m:r>
              <w:rPr>
                <w:rFonts w:ascii="Cambria Math" w:hAnsi="Cambria Math"/>
              </w:rPr>
              <m:t>l-k</m:t>
            </m:r>
            <m:sSub>
              <m:sSubPr>
                <m:ctrlPr>
                  <w:rPr>
                    <w:rFonts w:ascii="Cambria Math" w:hAnsi="Cambria Math"/>
                  </w:rPr>
                </m:ctrlPr>
              </m:sSubPr>
              <m:e>
                <m:r>
                  <w:rPr>
                    <w:rFonts w:ascii="Cambria Math" w:hAnsi="Cambria Math"/>
                  </w:rPr>
                  <m:t>∆</m:t>
                </m:r>
              </m:e>
              <m:sub>
                <m:r>
                  <w:rPr>
                    <w:rFonts w:ascii="Cambria Math" w:hAnsi="Cambria Math"/>
                  </w:rPr>
                  <m:t>R</m:t>
                </m:r>
              </m:sub>
            </m:sSub>
          </m:e>
        </m:d>
      </m:oMath>
      <w:r w:rsidR="008B2420" w:rsidRPr="00511E12">
        <w:tab/>
        <w:t>for</w:t>
      </w:r>
      <w:r w:rsidR="008B2420" w:rsidRPr="00511E12">
        <w:tab/>
      </w:r>
      <m:oMath>
        <m:sSub>
          <m:sSubPr>
            <m:ctrlPr>
              <w:rPr>
                <w:rFonts w:ascii="Cambria Math" w:hAnsi="Cambria Math"/>
              </w:rPr>
            </m:ctrlPr>
          </m:sSubPr>
          <m:e>
            <m:r>
              <w:rPr>
                <w:rFonts w:ascii="Cambria Math" w:hAnsi="Cambria Math"/>
              </w:rPr>
              <m:t>Δ</m:t>
            </m:r>
          </m:e>
          <m:sub>
            <m: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rPr>
              <m:t>l</m:t>
            </m:r>
          </m:num>
          <m:den>
            <m:r>
              <w:rPr>
                <w:rFonts w:ascii="Cambria Math" w:hAnsi="Cambria Math"/>
              </w:rPr>
              <m:t>k</m:t>
            </m:r>
          </m:den>
        </m:f>
      </m:oMath>
      <w:r w:rsidR="008B2420" w:rsidRPr="00511E12">
        <w:tab/>
      </w:r>
      <w:r w:rsidR="008B2420" w:rsidRPr="00511E12">
        <w:tab/>
        <w:t>(s15a)</w:t>
      </w:r>
    </w:p>
    <w:p w14:paraId="1BFFF8BB" w14:textId="77777777" w:rsidR="00CE47DE" w:rsidRPr="00511E12" w:rsidRDefault="00000000" w:rsidP="00615B34">
      <w:pPr>
        <w:spacing w:line="240" w:lineRule="auto"/>
        <w:jc w:val="center"/>
      </w:pPr>
      <m:oMath>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y</m:t>
                </m:r>
              </m:sub>
            </m:sSub>
          </m:num>
          <m:den>
            <m:r>
              <w:rPr>
                <w:rFonts w:ascii="Cambria Math" w:hAnsi="Cambria Math"/>
              </w:rPr>
              <m:t>N-1</m:t>
            </m:r>
          </m:den>
        </m:f>
        <m:d>
          <m:dPr>
            <m:begChr m:val="|"/>
            <m:endChr m:val="|"/>
            <m:ctrlPr>
              <w:rPr>
                <w:rFonts w:ascii="Cambria Math" w:hAnsi="Cambria Math"/>
              </w:rPr>
            </m:ctrlPr>
          </m:dPr>
          <m:e>
            <m:r>
              <w:rPr>
                <w:rFonts w:ascii="Cambria Math" w:hAnsi="Cambria Math"/>
              </w:rPr>
              <m:t>q-h</m:t>
            </m:r>
            <m:sSub>
              <m:sSubPr>
                <m:ctrlPr>
                  <w:rPr>
                    <w:rFonts w:ascii="Cambria Math" w:hAnsi="Cambria Math"/>
                  </w:rPr>
                </m:ctrlPr>
              </m:sSubPr>
              <m:e>
                <m:r>
                  <w:rPr>
                    <w:rFonts w:ascii="Cambria Math" w:hAnsi="Cambria Math"/>
                  </w:rPr>
                  <m:t>∆</m:t>
                </m:r>
              </m:e>
              <m:sub>
                <m:r>
                  <w:rPr>
                    <w:rFonts w:ascii="Cambria Math" w:hAnsi="Cambria Math"/>
                  </w:rPr>
                  <m:t>R</m:t>
                </m:r>
              </m:sub>
            </m:sSub>
          </m:e>
        </m:d>
      </m:oMath>
      <w:r w:rsidR="008B2420" w:rsidRPr="00511E12">
        <w:tab/>
        <w:t>for</w:t>
      </w:r>
      <w:r w:rsidR="008B2420" w:rsidRPr="00511E12">
        <w:tab/>
      </w:r>
      <m:oMath>
        <m:sSub>
          <m:sSubPr>
            <m:ctrlPr>
              <w:rPr>
                <w:rFonts w:ascii="Cambria Math" w:hAnsi="Cambria Math"/>
              </w:rPr>
            </m:ctrlPr>
          </m:sSubPr>
          <m:e>
            <m:r>
              <w:rPr>
                <w:rFonts w:ascii="Cambria Math" w:hAnsi="Cambria Math"/>
              </w:rPr>
              <m:t>Δ</m:t>
            </m:r>
          </m:e>
          <m:sub>
            <m:r>
              <w:rPr>
                <w:rFonts w:ascii="Cambria Math" w:hAnsi="Cambria Math"/>
              </w:rPr>
              <m:t>R</m:t>
            </m:r>
          </m:sub>
        </m:sSub>
        <m:r>
          <w:rPr>
            <w:rFonts w:ascii="Cambria Math" w:hAnsi="Cambria Math"/>
          </w:rPr>
          <m:t>≲</m:t>
        </m:r>
        <m:f>
          <m:fPr>
            <m:ctrlPr>
              <w:rPr>
                <w:rFonts w:ascii="Cambria Math" w:hAnsi="Cambria Math"/>
              </w:rPr>
            </m:ctrlPr>
          </m:fPr>
          <m:num>
            <m:r>
              <w:rPr>
                <w:rFonts w:ascii="Cambria Math" w:hAnsi="Cambria Math"/>
              </w:rPr>
              <m:t>q</m:t>
            </m:r>
          </m:num>
          <m:den>
            <m:r>
              <w:rPr>
                <w:rFonts w:ascii="Cambria Math" w:hAnsi="Cambria Math"/>
              </w:rPr>
              <m:t>h</m:t>
            </m:r>
          </m:den>
        </m:f>
      </m:oMath>
      <w:r w:rsidR="008B2420" w:rsidRPr="00511E12">
        <w:tab/>
      </w:r>
      <w:r w:rsidR="008B2420" w:rsidRPr="00511E12">
        <w:tab/>
        <w:t>(s15b)</w:t>
      </w:r>
    </w:p>
    <w:p w14:paraId="45F5D2E8" w14:textId="77777777" w:rsidR="00CE47DE" w:rsidRPr="00511E12" w:rsidRDefault="00CE47DE" w:rsidP="00615B34">
      <w:pPr>
        <w:spacing w:line="240" w:lineRule="auto"/>
        <w:jc w:val="both"/>
        <w:rPr>
          <w:rFonts w:eastAsia="Arial Nova"/>
        </w:rPr>
      </w:pPr>
    </w:p>
    <w:p w14:paraId="02A8F83C" w14:textId="77777777" w:rsidR="00CE47DE" w:rsidRPr="00511E12" w:rsidRDefault="008B2420" w:rsidP="00615B34">
      <w:pPr>
        <w:spacing w:line="240" w:lineRule="auto"/>
        <w:jc w:val="both"/>
        <w:rPr>
          <w:rFonts w:eastAsia="Arial Nova"/>
        </w:rPr>
      </w:pPr>
      <w:r w:rsidRPr="00511E12">
        <w:rPr>
          <w:rFonts w:eastAsia="Arial Nova"/>
        </w:rPr>
        <w:t xml:space="preserve">They match at: </w:t>
      </w:r>
    </w:p>
    <w:p w14:paraId="2747C321" w14:textId="77777777" w:rsidR="00CE47DE" w:rsidRPr="00511E12" w:rsidRDefault="00CE47DE" w:rsidP="00615B34">
      <w:pPr>
        <w:spacing w:line="240" w:lineRule="auto"/>
        <w:jc w:val="both"/>
        <w:rPr>
          <w:rFonts w:eastAsia="Arial Nova"/>
        </w:rPr>
      </w:pPr>
    </w:p>
    <w:p w14:paraId="07159EB6" w14:textId="77777777" w:rsidR="00CE47DE" w:rsidRPr="00511E12" w:rsidRDefault="00000000" w:rsidP="00615B34">
      <w:pPr>
        <w:spacing w:line="240" w:lineRule="auto"/>
        <w:jc w:val="center"/>
        <w:rPr>
          <w:rFonts w:eastAsia="Arial Nova"/>
        </w:rPr>
      </w:pPr>
      <m:oMath>
        <m:sSub>
          <m:sSubPr>
            <m:ctrlPr>
              <w:rPr>
                <w:rFonts w:ascii="Cambria Math" w:eastAsia="Cambria Math" w:hAnsi="Cambria Math"/>
              </w:rPr>
            </m:ctrlPr>
          </m:sSubPr>
          <m:e>
            <m:r>
              <w:rPr>
                <w:rFonts w:ascii="Cambria Math" w:eastAsia="Cambria Math" w:hAnsi="Cambria Math"/>
              </w:rPr>
              <m:t>∆</m:t>
            </m:r>
          </m:e>
          <m:sub>
            <m:r>
              <w:rPr>
                <w:rFonts w:ascii="Cambria Math" w:eastAsia="Cambria Math" w:hAnsi="Cambria Math"/>
              </w:rPr>
              <m:t>R</m:t>
            </m:r>
          </m:sub>
        </m:sSub>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(l+q)</m:t>
            </m:r>
          </m:num>
          <m:den>
            <m:r>
              <w:rPr>
                <w:rFonts w:ascii="Cambria Math" w:eastAsia="Cambria Math" w:hAnsi="Cambria Math"/>
              </w:rPr>
              <m:t>(k+h)</m:t>
            </m:r>
          </m:den>
        </m:f>
      </m:oMath>
      <w:r w:rsidR="008B2420" w:rsidRPr="00511E12">
        <w:rPr>
          <w:rFonts w:eastAsia="Arial Nova"/>
        </w:rPr>
        <w:tab/>
        <w:t xml:space="preserve"> (s16)</w:t>
      </w:r>
    </w:p>
    <w:p w14:paraId="63766ECD" w14:textId="77777777" w:rsidR="00CE47DE" w:rsidRPr="00511E12" w:rsidRDefault="00CE47DE" w:rsidP="00615B34">
      <w:pPr>
        <w:spacing w:line="240" w:lineRule="auto"/>
        <w:jc w:val="center"/>
        <w:rPr>
          <w:rFonts w:eastAsia="Arial Nova"/>
        </w:rPr>
      </w:pPr>
    </w:p>
    <w:p w14:paraId="0E96CB07" w14:textId="12494C1D" w:rsidR="00CE47DE" w:rsidRPr="00511E12" w:rsidRDefault="008B2420" w:rsidP="00615B34">
      <w:pPr>
        <w:spacing w:line="240" w:lineRule="auto"/>
        <w:jc w:val="both"/>
        <w:rPr>
          <w:rFonts w:eastAsia="Arial Nova"/>
        </w:rPr>
      </w:pPr>
      <w:r w:rsidRPr="00511E12">
        <w:rPr>
          <w:rFonts w:eastAsia="Arial Nova"/>
        </w:rPr>
        <w:lastRenderedPageBreak/>
        <w:t xml:space="preserve">The point </w:t>
      </w:r>
      <m:oMath>
        <m:f>
          <m:fPr>
            <m:type m:val="lin"/>
            <m:ctrlPr>
              <w:rPr>
                <w:rFonts w:ascii="Cambria Math" w:eastAsia="Cambria Math" w:hAnsi="Cambria Math"/>
                <w:i/>
              </w:rPr>
            </m:ctrlPr>
          </m:fPr>
          <m:num>
            <m:d>
              <m:dPr>
                <m:ctrlPr>
                  <w:rPr>
                    <w:rFonts w:ascii="Cambria Math" w:eastAsia="Cambria Math" w:hAnsi="Cambria Math"/>
                    <w:i/>
                  </w:rPr>
                </m:ctrlPr>
              </m:dPr>
              <m:e>
                <m:r>
                  <w:rPr>
                    <w:rFonts w:ascii="Cambria Math" w:eastAsia="Cambria Math" w:hAnsi="Cambria Math"/>
                  </w:rPr>
                  <m:t>l+q</m:t>
                </m:r>
              </m:e>
            </m:d>
          </m:num>
          <m:den>
            <m:d>
              <m:dPr>
                <m:ctrlPr>
                  <w:rPr>
                    <w:rFonts w:ascii="Cambria Math" w:eastAsia="Cambria Math" w:hAnsi="Cambria Math"/>
                    <w:i/>
                  </w:rPr>
                </m:ctrlPr>
              </m:dPr>
              <m:e>
                <m:r>
                  <w:rPr>
                    <w:rFonts w:ascii="Cambria Math" w:eastAsia="Cambria Math" w:hAnsi="Cambria Math"/>
                  </w:rPr>
                  <m:t>k+h</m:t>
                </m:r>
              </m:e>
            </m:d>
          </m:den>
        </m:f>
      </m:oMath>
      <w:r w:rsidRPr="00511E12">
        <w:rPr>
          <w:rFonts w:eastAsia="Arial Nova"/>
        </w:rPr>
        <w:t xml:space="preserve"> is known in the literature as mediant of Farey points </w:t>
      </w:r>
      <m:oMath>
        <m:f>
          <m:fPr>
            <m:type m:val="lin"/>
            <m:ctrlPr>
              <w:rPr>
                <w:rFonts w:ascii="Cambria Math" w:eastAsia="Cambria Math" w:hAnsi="Cambria Math"/>
                <w:i/>
              </w:rPr>
            </m:ctrlPr>
          </m:fPr>
          <m:num>
            <m:r>
              <w:rPr>
                <w:rFonts w:ascii="Cambria Math" w:eastAsia="Cambria Math" w:hAnsi="Cambria Math"/>
              </w:rPr>
              <m:t>l</m:t>
            </m:r>
          </m:num>
          <m:den>
            <m:r>
              <w:rPr>
                <w:rFonts w:ascii="Cambria Math" w:eastAsia="Cambria Math" w:hAnsi="Cambria Math"/>
              </w:rPr>
              <m:t>k</m:t>
            </m:r>
          </m:den>
        </m:f>
      </m:oMath>
      <w:r w:rsidRPr="00511E12">
        <w:rPr>
          <w:rFonts w:eastAsia="Arial Nova"/>
        </w:rPr>
        <w:t xml:space="preserve"> and </w:t>
      </w:r>
      <m:oMath>
        <m:f>
          <m:fPr>
            <m:type m:val="lin"/>
            <m:ctrlPr>
              <w:rPr>
                <w:rFonts w:ascii="Cambria Math" w:eastAsia="Cambria Math" w:hAnsi="Cambria Math"/>
                <w:i/>
              </w:rPr>
            </m:ctrlPr>
          </m:fPr>
          <m:num>
            <m:r>
              <w:rPr>
                <w:rFonts w:ascii="Cambria Math" w:eastAsia="Cambria Math" w:hAnsi="Cambria Math"/>
              </w:rPr>
              <m:t>q</m:t>
            </m:r>
          </m:num>
          <m:den>
            <m:r>
              <w:rPr>
                <w:rFonts w:ascii="Cambria Math" w:eastAsia="Cambria Math" w:hAnsi="Cambria Math"/>
              </w:rPr>
              <m:t>h</m:t>
            </m:r>
          </m:den>
        </m:f>
      </m:oMath>
      <w:r w:rsidRPr="00511E12">
        <w:rPr>
          <w:rFonts w:eastAsia="Arial Nova"/>
        </w:rPr>
        <w:t>.</w:t>
      </w:r>
      <w:r w:rsidR="00F347D0" w:rsidRPr="00511E12">
        <w:rPr>
          <w:rFonts w:eastAsia="Arial Nova"/>
        </w:rPr>
        <w:t xml:space="preserve"> </w:t>
      </w:r>
      <w:r w:rsidRPr="00511E12">
        <w:rPr>
          <w:rFonts w:eastAsia="Arial Nova"/>
        </w:rPr>
        <w:t>The last requirement is to illuminate the sample as</w:t>
      </w:r>
      <w:r w:rsidR="00136D0A" w:rsidRPr="00511E12">
        <w:rPr>
          <w:rFonts w:eastAsia="Arial Nova"/>
        </w:rPr>
        <w:t xml:space="preserve"> homogeneously</w:t>
      </w:r>
      <w:r w:rsidRPr="00511E12">
        <w:rPr>
          <w:rFonts w:eastAsia="Arial Nova"/>
        </w:rPr>
        <w:t xml:space="preserve"> as possible, which means choosing Δ</w:t>
      </w:r>
      <w:r w:rsidRPr="00511E12">
        <w:rPr>
          <w:rFonts w:eastAsia="Arial Nova"/>
          <w:vertAlign w:val="subscript"/>
        </w:rPr>
        <w:t>R</w:t>
      </w:r>
      <w:r w:rsidRPr="00511E12">
        <w:rPr>
          <w:rFonts w:eastAsia="Arial Nova"/>
        </w:rPr>
        <w:t xml:space="preserve"> close to 1. The mediant of interest is the one obtained with the two last Farey points (N-2)/(N-1) and 1/1, namely:</w:t>
      </w:r>
    </w:p>
    <w:p w14:paraId="49F772BB" w14:textId="77777777" w:rsidR="00CE47DE" w:rsidRPr="00511E12" w:rsidRDefault="00CE47DE" w:rsidP="00615B34">
      <w:pPr>
        <w:spacing w:line="240" w:lineRule="auto"/>
        <w:jc w:val="both"/>
        <w:rPr>
          <w:rFonts w:eastAsia="Arial Nova"/>
        </w:rPr>
      </w:pPr>
    </w:p>
    <w:p w14:paraId="34F949B3" w14:textId="54EB7068" w:rsidR="00CE47DE" w:rsidRPr="00511E12" w:rsidRDefault="00000000" w:rsidP="00615B34">
      <w:pPr>
        <w:spacing w:line="240" w:lineRule="auto"/>
        <w:jc w:val="center"/>
        <w:rPr>
          <w:rFonts w:eastAsia="Arial Nova"/>
        </w:rPr>
      </w:pPr>
      <m:oMath>
        <m:sSub>
          <m:sSubPr>
            <m:ctrlPr>
              <w:rPr>
                <w:rFonts w:ascii="Cambria Math" w:hAnsi="Cambria Math"/>
              </w:rPr>
            </m:ctrlPr>
          </m:sSubPr>
          <m:e>
            <m:r>
              <w:rPr>
                <w:rFonts w:ascii="Cambria Math" w:hAnsi="Cambria Math"/>
              </w:rPr>
              <m:t>∆</m:t>
            </m:r>
          </m:e>
          <m:sub>
            <m:r>
              <w:rPr>
                <w:rFonts w:ascii="Cambria Math" w:hAnsi="Cambria Math"/>
              </w:rPr>
              <m:t>R</m:t>
            </m:r>
          </m:sub>
        </m:sSub>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N-2+1</m:t>
            </m:r>
          </m:num>
          <m:den>
            <m:r>
              <w:rPr>
                <w:rFonts w:ascii="Cambria Math" w:eastAsia="Cambria Math" w:hAnsi="Cambria Math"/>
              </w:rPr>
              <m:t>N-1+1</m:t>
            </m:r>
          </m:den>
        </m:f>
        <m: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N-1</m:t>
            </m:r>
          </m:num>
          <m:den>
            <m:r>
              <w:rPr>
                <w:rFonts w:ascii="Cambria Math" w:eastAsia="Cambria Math" w:hAnsi="Cambria Math"/>
              </w:rPr>
              <m:t>N</m:t>
            </m:r>
          </m:den>
        </m:f>
      </m:oMath>
      <w:r w:rsidR="008B2420" w:rsidRPr="00511E12">
        <w:rPr>
          <w:rFonts w:eastAsia="Arial Nova"/>
        </w:rPr>
        <w:tab/>
        <w:t>(s17)</w:t>
      </w:r>
    </w:p>
    <w:p w14:paraId="5A8D22BB" w14:textId="77777777" w:rsidR="00CE47DE" w:rsidRPr="00511E12" w:rsidRDefault="00CE47DE" w:rsidP="00615B34">
      <w:pPr>
        <w:spacing w:line="240" w:lineRule="auto"/>
        <w:jc w:val="center"/>
        <w:rPr>
          <w:rFonts w:eastAsia="Arial Nova"/>
        </w:rPr>
      </w:pPr>
    </w:p>
    <w:p w14:paraId="737A3D71" w14:textId="77777777" w:rsidR="00CE47DE" w:rsidRPr="00511E12" w:rsidRDefault="008B2420" w:rsidP="00615B34">
      <w:pPr>
        <w:spacing w:line="240" w:lineRule="auto"/>
        <w:jc w:val="both"/>
        <w:rPr>
          <w:rFonts w:eastAsia="Arial Nova"/>
        </w:rPr>
      </w:pPr>
      <w:r w:rsidRPr="00511E12">
        <w:rPr>
          <w:rFonts w:eastAsia="Arial Nova"/>
        </w:rPr>
        <w:t>Knowing this, all the images and videos presented in this work were collected by setting:</w:t>
      </w:r>
    </w:p>
    <w:p w14:paraId="33940C44" w14:textId="77777777" w:rsidR="00CE47DE" w:rsidRPr="00511E12" w:rsidRDefault="008B2420" w:rsidP="00615B34">
      <w:pPr>
        <w:spacing w:line="240" w:lineRule="auto"/>
        <w:jc w:val="both"/>
        <w:rPr>
          <w:rFonts w:eastAsia="Arial Nova"/>
        </w:rPr>
      </w:pPr>
      <w:r w:rsidRPr="00511E12">
        <w:rPr>
          <w:rFonts w:eastAsia="Arial Nova"/>
        </w:rPr>
        <w:t xml:space="preserve"> </w:t>
      </w:r>
    </w:p>
    <w:p w14:paraId="51A75C0D" w14:textId="77777777" w:rsidR="00CE47DE" w:rsidRPr="00511E12" w:rsidRDefault="00000000" w:rsidP="00615B34">
      <w:pPr>
        <w:spacing w:line="240" w:lineRule="auto"/>
        <w:jc w:val="center"/>
      </w:pPr>
      <m:oMath>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x</m:t>
            </m:r>
          </m:sub>
        </m:sSub>
        <m:r>
          <w:rPr>
            <w:rFonts w:ascii="Cambria Math" w:hAnsi="Cambria Math"/>
          </w:rPr>
          <m:t>=</m:t>
        </m:r>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y</m:t>
            </m:r>
          </m:sub>
        </m:sSub>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N</m:t>
            </m:r>
          </m:den>
        </m:f>
        <m:r>
          <w:rPr>
            <w:rFonts w:ascii="Cambria Math" w:hAnsi="Cambria Math"/>
          </w:rPr>
          <m:t>)</m:t>
        </m:r>
      </m:oMath>
      <w:r w:rsidR="008B2420" w:rsidRPr="00511E12">
        <w:tab/>
        <w:t>(s18)</w:t>
      </w:r>
    </w:p>
    <w:p w14:paraId="1C834647" w14:textId="77777777" w:rsidR="00CE47DE" w:rsidRPr="00511E12" w:rsidRDefault="00CE47DE" w:rsidP="00615B34">
      <w:pPr>
        <w:spacing w:line="240" w:lineRule="auto"/>
        <w:jc w:val="both"/>
        <w:rPr>
          <w:rFonts w:eastAsia="Arial Nova"/>
        </w:rPr>
      </w:pPr>
    </w:p>
    <w:p w14:paraId="732BC651" w14:textId="3EE1AE51" w:rsidR="00CE47DE" w:rsidRPr="00511E12" w:rsidRDefault="008B2420" w:rsidP="00615B34">
      <w:pPr>
        <w:spacing w:line="240" w:lineRule="auto"/>
        <w:jc w:val="both"/>
        <w:rPr>
          <w:rFonts w:eastAsia="Arial Nova"/>
        </w:rPr>
      </w:pPr>
      <w:r w:rsidRPr="00511E12">
        <w:rPr>
          <w:rFonts w:eastAsia="Arial Nova"/>
        </w:rPr>
        <w:t xml:space="preserve">Finally, substituting </w:t>
      </w:r>
      <w:proofErr w:type="gramStart"/>
      <w:r w:rsidR="00F347D0" w:rsidRPr="00511E12">
        <w:rPr>
          <w:rFonts w:eastAsia="Arial Nova"/>
        </w:rPr>
        <w:t>E</w:t>
      </w:r>
      <w:r w:rsidRPr="00511E12">
        <w:rPr>
          <w:rFonts w:eastAsia="Arial Nova"/>
        </w:rPr>
        <w:t>q.s</w:t>
      </w:r>
      <w:proofErr w:type="gramEnd"/>
      <w:r w:rsidRPr="00511E12">
        <w:rPr>
          <w:rFonts w:eastAsia="Arial Nova"/>
        </w:rPr>
        <w:t xml:space="preserve">17 in </w:t>
      </w:r>
      <w:r w:rsidR="00F347D0" w:rsidRPr="00511E12">
        <w:rPr>
          <w:rFonts w:eastAsia="Arial Nova"/>
        </w:rPr>
        <w:t>E</w:t>
      </w:r>
      <w:r w:rsidRPr="00511E12">
        <w:rPr>
          <w:rFonts w:eastAsia="Arial Nova"/>
        </w:rPr>
        <w:t>q.s14 we find:</w:t>
      </w:r>
    </w:p>
    <w:p w14:paraId="7163F7ED" w14:textId="77777777" w:rsidR="00CE47DE" w:rsidRPr="00511E12" w:rsidRDefault="00CE47DE" w:rsidP="00615B34">
      <w:pPr>
        <w:spacing w:line="240" w:lineRule="auto"/>
        <w:jc w:val="both"/>
        <w:rPr>
          <w:rFonts w:eastAsia="Arial Nova"/>
        </w:rPr>
      </w:pPr>
    </w:p>
    <w:p w14:paraId="232B2B85" w14:textId="3690D34F" w:rsidR="00CE47DE" w:rsidRPr="00511E12" w:rsidRDefault="008B2420" w:rsidP="00615B34">
      <w:pPr>
        <w:spacing w:line="240" w:lineRule="auto"/>
        <w:jc w:val="center"/>
        <w:rPr>
          <w:rFonts w:eastAsia="Arial Nova"/>
        </w:rPr>
      </w:pPr>
      <m:oMath>
        <m:r>
          <w:rPr>
            <w:rFonts w:ascii="Cambria Math" w:hAnsi="Cambria Math"/>
          </w:rPr>
          <m:t>δ</m:t>
        </m:r>
        <m:r>
          <w:rPr>
            <w:rFonts w:ascii="Cambria Math" w:eastAsia="Cambria Math" w:hAnsi="Cambria Math"/>
            <w:vertAlign w:val="subscript"/>
          </w:rPr>
          <m:t>F</m:t>
        </m:r>
        <m:r>
          <w:rPr>
            <w:rFonts w:ascii="Cambria Math" w:eastAsia="Cambria Math" w:hAnsi="Cambria Math"/>
          </w:rPr>
          <m:t>=</m:t>
        </m:r>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y</m:t>
                </m:r>
              </m:sub>
            </m:sSub>
          </m:num>
          <m:den>
            <m:r>
              <w:rPr>
                <w:rFonts w:ascii="Cambria Math" w:eastAsia="Cambria Math" w:hAnsi="Cambria Math"/>
              </w:rPr>
              <m:t>N-1</m:t>
            </m:r>
          </m:den>
        </m:f>
        <m:d>
          <m:dPr>
            <m:begChr m:val="|"/>
            <m:endChr m:val="|"/>
            <m:ctrlPr>
              <w:rPr>
                <w:rFonts w:ascii="Cambria Math" w:eastAsia="Cambria Math" w:hAnsi="Cambria Math"/>
              </w:rPr>
            </m:ctrlPr>
          </m:dPr>
          <m:e>
            <m:r>
              <w:rPr>
                <w:rFonts w:ascii="Cambria Math" w:eastAsia="Cambria Math" w:hAnsi="Cambria Math"/>
              </w:rPr>
              <m:t>1-</m:t>
            </m:r>
            <m:sSub>
              <m:sSubPr>
                <m:ctrlPr>
                  <w:rPr>
                    <w:rFonts w:ascii="Cambria Math" w:hAnsi="Cambria Math"/>
                  </w:rPr>
                </m:ctrlPr>
              </m:sSubPr>
              <m:e>
                <m:r>
                  <w:rPr>
                    <w:rFonts w:ascii="Cambria Math" w:hAnsi="Cambria Math"/>
                  </w:rPr>
                  <m:t>∆</m:t>
                </m:r>
              </m:e>
              <m:sub>
                <m:r>
                  <w:rPr>
                    <w:rFonts w:ascii="Cambria Math" w:hAnsi="Cambria Math"/>
                  </w:rPr>
                  <m:t>R</m:t>
                </m:r>
              </m:sub>
            </m:sSub>
          </m:e>
        </m:d>
        <m:r>
          <w:rPr>
            <w:rFonts w:ascii="Cambria Math" w:eastAsia="Cambria Math" w:hAnsi="Cambria Math"/>
          </w:rPr>
          <m:t>=</m:t>
        </m:r>
        <m:f>
          <m:fPr>
            <m:ctrlPr>
              <w:rPr>
                <w:rFonts w:ascii="Cambria Math" w:eastAsia="Cambria Math" w:hAnsi="Cambria Math"/>
              </w:rPr>
            </m:ctrlPr>
          </m:fPr>
          <m:num>
            <m:sSub>
              <m:sSubPr>
                <m:ctrlPr>
                  <w:rPr>
                    <w:rFonts w:ascii="Cambria Math" w:eastAsia="Cambria Math" w:hAnsi="Cambria Math"/>
                  </w:rPr>
                </m:ctrlPr>
              </m:sSubPr>
              <m:e>
                <m:r>
                  <w:rPr>
                    <w:rFonts w:ascii="Cambria Math" w:eastAsia="Cambria Math" w:hAnsi="Cambria Math"/>
                  </w:rPr>
                  <m:t>∆f</m:t>
                </m:r>
              </m:e>
              <m:sub>
                <m:r>
                  <w:rPr>
                    <w:rFonts w:ascii="Cambria Math" w:eastAsia="Cambria Math" w:hAnsi="Cambria Math"/>
                  </w:rPr>
                  <m:t>y</m:t>
                </m:r>
              </m:sub>
            </m:sSub>
          </m:num>
          <m:den>
            <m:r>
              <w:rPr>
                <w:rFonts w:ascii="Cambria Math" w:eastAsia="Cambria Math" w:hAnsi="Cambria Math"/>
              </w:rPr>
              <m:t>N(N-1)</m:t>
            </m:r>
          </m:den>
        </m:f>
        <m:r>
          <w:rPr>
            <w:rFonts w:ascii="Cambria Math" w:eastAsia="Cambria Math" w:hAnsi="Cambria Math"/>
          </w:rPr>
          <m:t>=</m:t>
        </m:r>
        <m:f>
          <m:fPr>
            <m:ctrlPr>
              <w:rPr>
                <w:rFonts w:ascii="Cambria Math" w:hAnsi="Cambria Math"/>
              </w:rPr>
            </m:ctrlPr>
          </m:fPr>
          <m:num>
            <m:r>
              <w:rPr>
                <w:rFonts w:ascii="Cambria Math" w:hAnsi="Cambria Math"/>
              </w:rPr>
              <m:t>1</m:t>
            </m:r>
          </m:num>
          <m:den>
            <m:r>
              <w:rPr>
                <w:rFonts w:ascii="Cambria Math" w:hAnsi="Cambria Math"/>
              </w:rPr>
              <m:t>δt</m:t>
            </m:r>
          </m:den>
        </m:f>
      </m:oMath>
      <w:r w:rsidRPr="00511E12">
        <w:rPr>
          <w:rFonts w:eastAsia="Arial Nova"/>
        </w:rPr>
        <w:tab/>
        <w:t>(s19)</w:t>
      </w:r>
    </w:p>
    <w:p w14:paraId="4A3160DC" w14:textId="77777777" w:rsidR="00CE47DE" w:rsidRPr="00511E12" w:rsidRDefault="00CE47DE" w:rsidP="00615B34">
      <w:pPr>
        <w:spacing w:line="240" w:lineRule="auto"/>
        <w:jc w:val="center"/>
        <w:rPr>
          <w:rFonts w:eastAsia="Arial Nova"/>
        </w:rPr>
      </w:pPr>
    </w:p>
    <w:p w14:paraId="5D390630" w14:textId="77CBB8E9" w:rsidR="00133B98" w:rsidRPr="00511E12" w:rsidRDefault="00887315" w:rsidP="00615B34">
      <w:pPr>
        <w:spacing w:line="240" w:lineRule="auto"/>
        <w:jc w:val="both"/>
        <w:rPr>
          <w:rFonts w:eastAsia="Arial Nova"/>
        </w:rPr>
      </w:pPr>
      <w:r w:rsidRPr="00511E12">
        <w:rPr>
          <w:rFonts w:eastAsia="Arial Nova"/>
        </w:rPr>
        <w:t xml:space="preserve">This </w:t>
      </w:r>
      <w:r w:rsidR="008B2420" w:rsidRPr="00511E12">
        <w:rPr>
          <w:rFonts w:eastAsia="Arial Nova"/>
        </w:rPr>
        <w:t xml:space="preserve">means the minimum integration time is dependent on the number of </w:t>
      </w:r>
      <w:r w:rsidR="00584714" w:rsidRPr="00511E12">
        <w:rPr>
          <w:rFonts w:eastAsia="Arial Nova"/>
        </w:rPr>
        <w:t>acoustic frequencies sent to the AODs</w:t>
      </w:r>
      <w:r w:rsidR="008B2420" w:rsidRPr="00511E12">
        <w:rPr>
          <w:rFonts w:eastAsia="Arial Nova"/>
        </w:rPr>
        <w:t>.</w:t>
      </w:r>
      <w:r w:rsidR="002A15AF" w:rsidRPr="00511E12">
        <w:rPr>
          <w:rFonts w:eastAsia="Arial Nova"/>
        </w:rPr>
        <w:t xml:space="preserve"> </w:t>
      </w:r>
    </w:p>
    <w:p w14:paraId="635DC611" w14:textId="020F09B2" w:rsidR="00CE47DE" w:rsidRPr="00511E12" w:rsidRDefault="00EE1A2D" w:rsidP="00615B34">
      <w:pPr>
        <w:spacing w:line="240" w:lineRule="auto"/>
        <w:jc w:val="both"/>
        <w:rPr>
          <w:rFonts w:eastAsia="Arial Nova"/>
        </w:rPr>
      </w:pPr>
      <w:r w:rsidRPr="00511E12">
        <w:rPr>
          <w:rFonts w:eastAsia="Arial Nova"/>
        </w:rPr>
        <w:t>We verified</w:t>
      </w:r>
      <w:r w:rsidR="002A0969" w:rsidRPr="00511E12">
        <w:rPr>
          <w:rFonts w:eastAsia="Arial Nova"/>
        </w:rPr>
        <w:t xml:space="preserve"> experimentally the validity of </w:t>
      </w:r>
      <w:proofErr w:type="gramStart"/>
      <w:r w:rsidR="002A0969" w:rsidRPr="00511E12">
        <w:rPr>
          <w:rFonts w:eastAsia="Arial Nova"/>
        </w:rPr>
        <w:t>Eq</w:t>
      </w:r>
      <w:r w:rsidR="00CE0240" w:rsidRPr="00511E12">
        <w:rPr>
          <w:rFonts w:eastAsia="Arial Nova"/>
        </w:rPr>
        <w:t>.s</w:t>
      </w:r>
      <w:proofErr w:type="gramEnd"/>
      <w:r w:rsidR="00CE0240" w:rsidRPr="00511E12">
        <w:rPr>
          <w:rFonts w:eastAsia="Arial Nova"/>
        </w:rPr>
        <w:t xml:space="preserve">19 </w:t>
      </w:r>
      <w:r w:rsidR="004D115A" w:rsidRPr="00511E12">
        <w:rPr>
          <w:rFonts w:eastAsia="Arial Nova"/>
        </w:rPr>
        <w:t>by</w:t>
      </w:r>
      <w:r w:rsidR="00FE5F37" w:rsidRPr="00511E12">
        <w:rPr>
          <w:rFonts w:eastAsia="Arial Nova"/>
        </w:rPr>
        <w:t xml:space="preserve"> </w:t>
      </w:r>
      <w:r w:rsidR="00C51B81" w:rsidRPr="00511E12">
        <w:rPr>
          <w:rFonts w:eastAsia="Arial Nova"/>
        </w:rPr>
        <w:t>shining a</w:t>
      </w:r>
      <w:r w:rsidR="00FE5F37" w:rsidRPr="00511E12">
        <w:rPr>
          <w:rFonts w:eastAsia="Arial Nova"/>
        </w:rPr>
        <w:t xml:space="preserve"> pattern </w:t>
      </w:r>
      <w:r w:rsidR="004D115A" w:rsidRPr="00511E12">
        <w:rPr>
          <w:rFonts w:eastAsia="Arial Nova"/>
        </w:rPr>
        <w:t xml:space="preserve">on a </w:t>
      </w:r>
      <w:r w:rsidR="00001F11" w:rsidRPr="00511E12">
        <w:rPr>
          <w:rFonts w:eastAsia="Arial Nova"/>
        </w:rPr>
        <w:t>reflective USAF target</w:t>
      </w:r>
      <w:r w:rsidR="000B6997" w:rsidRPr="00511E12">
        <w:rPr>
          <w:rFonts w:eastAsia="Arial Nova"/>
        </w:rPr>
        <w:t xml:space="preserve"> and </w:t>
      </w:r>
      <w:r w:rsidR="00CA5123" w:rsidRPr="00511E12">
        <w:rPr>
          <w:rFonts w:eastAsia="Arial Nova"/>
        </w:rPr>
        <w:t>measuring the spectrum</w:t>
      </w:r>
      <w:r w:rsidR="000B6997" w:rsidRPr="00511E12">
        <w:rPr>
          <w:rFonts w:eastAsia="Arial Nova"/>
        </w:rPr>
        <w:t xml:space="preserve">. </w:t>
      </w:r>
      <w:r w:rsidR="0079735A" w:rsidRPr="00511E12">
        <w:rPr>
          <w:rFonts w:eastAsia="Arial Nova"/>
        </w:rPr>
        <w:t xml:space="preserve">We generated a </w:t>
      </w:r>
      <w:r w:rsidR="006C1021" w:rsidRPr="00511E12">
        <w:rPr>
          <w:rFonts w:eastAsia="Arial Nova"/>
        </w:rPr>
        <w:t xml:space="preserve">50x50 </w:t>
      </w:r>
      <w:r w:rsidR="0079735A" w:rsidRPr="00511E12">
        <w:rPr>
          <w:rFonts w:eastAsia="Arial Nova"/>
        </w:rPr>
        <w:t>pattern</w:t>
      </w:r>
      <w:r w:rsidR="004D115A" w:rsidRPr="00511E12">
        <w:rPr>
          <w:rFonts w:eastAsia="Arial Nova"/>
        </w:rPr>
        <w:t xml:space="preserve"> </w:t>
      </w:r>
      <w:r w:rsidR="00FE5F37" w:rsidRPr="00511E12">
        <w:rPr>
          <w:rFonts w:eastAsia="Arial Nova"/>
        </w:rPr>
        <w:t xml:space="preserve">with </w:t>
      </w:r>
      <m:oMath>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y</m:t>
            </m:r>
          </m:sub>
        </m:sSub>
        <m:r>
          <w:rPr>
            <w:rFonts w:ascii="Cambria Math" w:eastAsia="Cambria Math" w:hAnsi="Cambria Math"/>
          </w:rPr>
          <m:t xml:space="preserve">=12 </m:t>
        </m:r>
      </m:oMath>
      <w:r w:rsidR="00E74763" w:rsidRPr="00511E12">
        <w:rPr>
          <w:rFonts w:eastAsia="Arial Nova"/>
        </w:rPr>
        <w:t xml:space="preserve">MHz </w:t>
      </w:r>
      <w:r w:rsidR="007F03F7" w:rsidRPr="00511E12">
        <w:rPr>
          <w:rFonts w:eastAsia="Arial Nova"/>
        </w:rPr>
        <w:t xml:space="preserve">and </w:t>
      </w:r>
      <m:oMath>
        <m:sSub>
          <m:sSubPr>
            <m:ctrlPr>
              <w:rPr>
                <w:rFonts w:ascii="Cambria Math" w:eastAsia="Cambria Math" w:hAnsi="Cambria Math"/>
              </w:rPr>
            </m:ctrlPr>
          </m:sSubPr>
          <m:e>
            <m:r>
              <w:rPr>
                <w:rFonts w:ascii="Cambria Math" w:eastAsia="Cambria Math" w:hAnsi="Cambria Math"/>
              </w:rPr>
              <m:t>Δf</m:t>
            </m:r>
          </m:e>
          <m:sub>
            <m:r>
              <w:rPr>
                <w:rFonts w:ascii="Cambria Math" w:eastAsia="Cambria Math" w:hAnsi="Cambria Math"/>
              </w:rPr>
              <m:t>x</m:t>
            </m:r>
          </m:sub>
        </m:sSub>
      </m:oMath>
      <w:r w:rsidR="004D115A" w:rsidRPr="00511E12">
        <w:rPr>
          <w:rFonts w:eastAsia="Arial Nova"/>
        </w:rPr>
        <w:t xml:space="preserve"> as</w:t>
      </w:r>
      <w:r w:rsidR="007F03F7" w:rsidRPr="00511E12">
        <w:rPr>
          <w:rFonts w:eastAsia="Arial Nova"/>
        </w:rPr>
        <w:t xml:space="preserve"> given by </w:t>
      </w:r>
      <w:proofErr w:type="gramStart"/>
      <w:r w:rsidR="00825A2B" w:rsidRPr="00511E12">
        <w:rPr>
          <w:rFonts w:eastAsia="Arial Nova"/>
        </w:rPr>
        <w:t>Eq.s</w:t>
      </w:r>
      <w:proofErr w:type="gramEnd"/>
      <w:r w:rsidR="00825A2B" w:rsidRPr="00511E12">
        <w:rPr>
          <w:rFonts w:eastAsia="Arial Nova"/>
        </w:rPr>
        <w:t>18</w:t>
      </w:r>
      <w:r w:rsidR="00FE7082" w:rsidRPr="00511E12">
        <w:rPr>
          <w:rFonts w:eastAsia="Arial Nova"/>
        </w:rPr>
        <w:t xml:space="preserve"> (Fig.S1</w:t>
      </w:r>
      <w:r w:rsidR="00A366DB" w:rsidRPr="00511E12">
        <w:rPr>
          <w:rFonts w:eastAsia="Arial Nova"/>
        </w:rPr>
        <w:t>a)</w:t>
      </w:r>
      <w:r w:rsidR="00C51B81" w:rsidRPr="00511E12">
        <w:rPr>
          <w:rFonts w:eastAsia="Arial Nova"/>
        </w:rPr>
        <w:t>.</w:t>
      </w:r>
      <w:r w:rsidR="00EF3A77" w:rsidRPr="00511E12">
        <w:rPr>
          <w:rFonts w:eastAsia="Arial Nova"/>
        </w:rPr>
        <w:t xml:space="preserve"> </w:t>
      </w:r>
      <w:r w:rsidR="00B264BC" w:rsidRPr="00511E12">
        <w:rPr>
          <w:rFonts w:eastAsia="Arial Nova"/>
        </w:rPr>
        <w:t xml:space="preserve">The spectrum </w:t>
      </w:r>
      <w:r w:rsidR="007F0FA5" w:rsidRPr="00511E12">
        <w:rPr>
          <w:rFonts w:eastAsia="Arial Nova"/>
        </w:rPr>
        <w:t xml:space="preserve">shown </w:t>
      </w:r>
      <w:r w:rsidR="00A035D3" w:rsidRPr="00511E12">
        <w:rPr>
          <w:rFonts w:eastAsia="Arial Nova"/>
        </w:rPr>
        <w:t xml:space="preserve">in </w:t>
      </w:r>
      <w:r w:rsidR="00B200DF" w:rsidRPr="00511E12">
        <w:rPr>
          <w:rFonts w:eastAsia="Arial Nova"/>
        </w:rPr>
        <w:t>Fig.S</w:t>
      </w:r>
      <w:r w:rsidR="005F4E8E" w:rsidRPr="00511E12">
        <w:rPr>
          <w:rFonts w:eastAsia="Arial Nova"/>
        </w:rPr>
        <w:t>1b</w:t>
      </w:r>
      <w:r w:rsidR="00A366DB" w:rsidRPr="00511E12">
        <w:rPr>
          <w:rFonts w:eastAsia="Arial Nova"/>
        </w:rPr>
        <w:t xml:space="preserve"> </w:t>
      </w:r>
      <w:r w:rsidR="00B200DF" w:rsidRPr="00511E12">
        <w:rPr>
          <w:rFonts w:eastAsia="Arial Nova"/>
        </w:rPr>
        <w:t xml:space="preserve">displays </w:t>
      </w:r>
      <w:r w:rsidR="00265EB1" w:rsidRPr="00511E12">
        <w:rPr>
          <w:rFonts w:eastAsia="Arial Nova"/>
        </w:rPr>
        <w:t>a multitude of</w:t>
      </w:r>
      <w:r w:rsidR="00885FC4" w:rsidRPr="00511E12">
        <w:rPr>
          <w:rFonts w:eastAsia="Arial Nova"/>
        </w:rPr>
        <w:t xml:space="preserve"> peaks</w:t>
      </w:r>
      <w:r w:rsidR="00265EB1" w:rsidRPr="00511E12">
        <w:rPr>
          <w:rFonts w:eastAsia="Arial Nova"/>
        </w:rPr>
        <w:t>.</w:t>
      </w:r>
      <w:r w:rsidR="00885FC4" w:rsidRPr="00511E12">
        <w:rPr>
          <w:rFonts w:eastAsia="Arial Nova"/>
        </w:rPr>
        <w:t xml:space="preserve"> </w:t>
      </w:r>
      <w:r w:rsidR="00FC4DFC" w:rsidRPr="00511E12">
        <w:rPr>
          <w:rFonts w:eastAsia="Arial Nova"/>
        </w:rPr>
        <w:t>The</w:t>
      </w:r>
      <w:r w:rsidR="00885FC4" w:rsidRPr="00511E12">
        <w:rPr>
          <w:rFonts w:eastAsia="Arial Nova"/>
        </w:rPr>
        <w:t xml:space="preserve"> </w:t>
      </w:r>
      <w:r w:rsidR="008C57C4" w:rsidRPr="00511E12">
        <w:rPr>
          <w:rFonts w:eastAsia="Arial Nova"/>
        </w:rPr>
        <w:t xml:space="preserve">expected </w:t>
      </w:r>
      <w:r w:rsidR="004D5889" w:rsidRPr="00511E12">
        <w:rPr>
          <w:rFonts w:eastAsia="Arial Nova"/>
        </w:rPr>
        <w:t xml:space="preserve">frequency </w:t>
      </w:r>
      <w:r w:rsidR="00885FC4" w:rsidRPr="00511E12">
        <w:rPr>
          <w:rFonts w:eastAsia="Arial Nova"/>
        </w:rPr>
        <w:t>posi</w:t>
      </w:r>
      <w:r w:rsidR="00A035D3" w:rsidRPr="00511E12">
        <w:rPr>
          <w:rFonts w:eastAsia="Arial Nova"/>
        </w:rPr>
        <w:t>ti</w:t>
      </w:r>
      <w:r w:rsidR="00885FC4" w:rsidRPr="00511E12">
        <w:rPr>
          <w:rFonts w:eastAsia="Arial Nova"/>
        </w:rPr>
        <w:t xml:space="preserve">ons </w:t>
      </w:r>
      <w:r w:rsidR="00FC4DFC" w:rsidRPr="00511E12">
        <w:rPr>
          <w:rFonts w:eastAsia="Arial Nova"/>
        </w:rPr>
        <w:t xml:space="preserve">of </w:t>
      </w:r>
      <w:r w:rsidR="007E5662" w:rsidRPr="00511E12">
        <w:rPr>
          <w:rFonts w:eastAsia="Arial Nova"/>
        </w:rPr>
        <w:t xml:space="preserve">the most prominent peaks </w:t>
      </w:r>
      <w:r w:rsidR="00885FC4" w:rsidRPr="00511E12">
        <w:rPr>
          <w:rFonts w:eastAsia="Arial Nova"/>
        </w:rPr>
        <w:t xml:space="preserve">match with </w:t>
      </w:r>
      <w:r w:rsidR="00DE1999" w:rsidRPr="00511E12">
        <w:rPr>
          <w:rFonts w:eastAsia="Arial Nova"/>
        </w:rPr>
        <w:t xml:space="preserve">all </w:t>
      </w:r>
      <w:r w:rsidR="00885FC4" w:rsidRPr="00511E12">
        <w:rPr>
          <w:rFonts w:eastAsia="Arial Nova"/>
        </w:rPr>
        <w:t xml:space="preserve">the </w:t>
      </w:r>
      <w:r w:rsidR="00FC4DFC" w:rsidRPr="00511E12">
        <w:rPr>
          <w:rFonts w:eastAsia="Arial Nova"/>
        </w:rPr>
        <w:t xml:space="preserve">2500 </w:t>
      </w:r>
      <w:r w:rsidR="00885FC4" w:rsidRPr="00511E12">
        <w:rPr>
          <w:rFonts w:eastAsia="Arial Nova"/>
        </w:rPr>
        <w:t xml:space="preserve">expected </w:t>
      </w:r>
      <w:proofErr w:type="spellStart"/>
      <w:proofErr w:type="gramStart"/>
      <w:r w:rsidR="00DE1999" w:rsidRPr="00511E12">
        <w:rPr>
          <w:rFonts w:eastAsia="Arial Nova"/>
        </w:rPr>
        <w:t>F</w:t>
      </w:r>
      <w:r w:rsidR="00A035D3" w:rsidRPr="00511E12">
        <w:rPr>
          <w:rFonts w:eastAsia="Arial Nova"/>
          <w:vertAlign w:val="subscript"/>
        </w:rPr>
        <w:t>i,j</w:t>
      </w:r>
      <w:proofErr w:type="spellEnd"/>
      <w:proofErr w:type="gramEnd"/>
      <w:r w:rsidR="00A035D3" w:rsidRPr="00511E12">
        <w:rPr>
          <w:rFonts w:eastAsia="Arial Nova"/>
          <w:vertAlign w:val="subscript"/>
        </w:rPr>
        <w:t xml:space="preserve"> </w:t>
      </w:r>
      <w:r w:rsidR="00A035D3" w:rsidRPr="00511E12">
        <w:rPr>
          <w:rFonts w:eastAsia="Arial Nova"/>
        </w:rPr>
        <w:t>(</w:t>
      </w:r>
      <w:r w:rsidR="00737049" w:rsidRPr="00511E12">
        <w:rPr>
          <w:rFonts w:eastAsia="Arial Nova"/>
        </w:rPr>
        <w:t>Fig.</w:t>
      </w:r>
      <w:r w:rsidR="008B3F45" w:rsidRPr="00511E12">
        <w:rPr>
          <w:rFonts w:eastAsia="Arial Nova"/>
        </w:rPr>
        <w:t>S1c</w:t>
      </w:r>
      <w:r w:rsidR="00737049" w:rsidRPr="00511E12">
        <w:rPr>
          <w:rFonts w:eastAsia="Arial Nova"/>
        </w:rPr>
        <w:t>). Furthermore, the distance between the closest peak</w:t>
      </w:r>
      <w:r w:rsidR="00D01621" w:rsidRPr="00511E12">
        <w:rPr>
          <w:rFonts w:eastAsia="Arial Nova"/>
        </w:rPr>
        <w:t>s correspond</w:t>
      </w:r>
      <w:r w:rsidR="007F0FA5" w:rsidRPr="00511E12">
        <w:rPr>
          <w:rFonts w:eastAsia="Arial Nova"/>
        </w:rPr>
        <w:t>s</w:t>
      </w:r>
      <w:r w:rsidR="00D01621" w:rsidRPr="00511E12">
        <w:rPr>
          <w:rFonts w:eastAsia="Arial Nova"/>
        </w:rPr>
        <w:t xml:space="preserve"> to </w:t>
      </w:r>
      <w:r w:rsidR="007E5662" w:rsidRPr="00511E12">
        <w:rPr>
          <w:rFonts w:eastAsia="Arial Nova"/>
        </w:rPr>
        <w:t xml:space="preserve">the </w:t>
      </w:r>
      <w:r w:rsidR="007E5662" w:rsidRPr="00511E12">
        <w:rPr>
          <w:rFonts w:ascii="Cambria Math" w:eastAsia="Arial Nova" w:hAnsi="Cambria Math" w:cs="Cambria Math"/>
        </w:rPr>
        <w:t>𝛿</w:t>
      </w:r>
      <w:r w:rsidR="007E5662" w:rsidRPr="00511E12">
        <w:rPr>
          <w:rFonts w:eastAsia="Arial Nova"/>
        </w:rPr>
        <w:t>F</w:t>
      </w:r>
      <w:r w:rsidR="00D01621" w:rsidRPr="00511E12">
        <w:rPr>
          <w:rFonts w:eastAsia="Arial Nova"/>
        </w:rPr>
        <w:t xml:space="preserve"> described by </w:t>
      </w:r>
      <w:proofErr w:type="gramStart"/>
      <w:r w:rsidR="00D01621" w:rsidRPr="00511E12">
        <w:rPr>
          <w:rFonts w:eastAsia="Arial Nova"/>
        </w:rPr>
        <w:t>Eq.s</w:t>
      </w:r>
      <w:proofErr w:type="gramEnd"/>
      <w:r w:rsidR="00D01621" w:rsidRPr="00511E12">
        <w:rPr>
          <w:rFonts w:eastAsia="Arial Nova"/>
        </w:rPr>
        <w:t>19</w:t>
      </w:r>
      <w:r w:rsidR="002E2700" w:rsidRPr="00511E12">
        <w:rPr>
          <w:rFonts w:eastAsia="Arial Nova"/>
        </w:rPr>
        <w:t xml:space="preserve">, </w:t>
      </w:r>
      <w:r w:rsidR="00182570" w:rsidRPr="00511E12">
        <w:rPr>
          <w:rFonts w:eastAsia="Arial Nova"/>
        </w:rPr>
        <w:t>showing a good agreement between theory and experiments</w:t>
      </w:r>
      <w:r w:rsidR="00082C3B" w:rsidRPr="00511E12">
        <w:rPr>
          <w:rFonts w:eastAsia="Arial Nova"/>
        </w:rPr>
        <w:t>.</w:t>
      </w:r>
    </w:p>
    <w:p w14:paraId="4450F874" w14:textId="7D190775" w:rsidR="00F66DC7" w:rsidRPr="00511E12" w:rsidRDefault="005B5D49" w:rsidP="00615B34">
      <w:pPr>
        <w:spacing w:line="240" w:lineRule="auto"/>
        <w:jc w:val="both"/>
        <w:rPr>
          <w:rFonts w:eastAsia="Arial Nova"/>
          <w:lang w:val="it-IT"/>
        </w:rPr>
      </w:pPr>
      <w:r w:rsidRPr="00511E12">
        <w:rPr>
          <w:noProof/>
        </w:rPr>
        <w:drawing>
          <wp:inline distT="0" distB="0" distL="0" distR="0" wp14:anchorId="5874375E" wp14:editId="4E03E0CD">
            <wp:extent cx="5733415" cy="1921510"/>
            <wp:effectExtent l="0" t="0" r="635" b="2540"/>
            <wp:docPr id="1940371270" name="Picture 194037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71270" name=""/>
                    <pic:cNvPicPr/>
                  </pic:nvPicPr>
                  <pic:blipFill>
                    <a:blip r:embed="rId9"/>
                    <a:stretch>
                      <a:fillRect/>
                    </a:stretch>
                  </pic:blipFill>
                  <pic:spPr>
                    <a:xfrm>
                      <a:off x="0" y="0"/>
                      <a:ext cx="5733415" cy="1921510"/>
                    </a:xfrm>
                    <a:prstGeom prst="rect">
                      <a:avLst/>
                    </a:prstGeom>
                  </pic:spPr>
                </pic:pic>
              </a:graphicData>
            </a:graphic>
          </wp:inline>
        </w:drawing>
      </w:r>
    </w:p>
    <w:p w14:paraId="16FA6CB8" w14:textId="725439FB" w:rsidR="00D813EB" w:rsidRPr="00511E12" w:rsidRDefault="00D813EB" w:rsidP="00615B34">
      <w:pPr>
        <w:spacing w:line="240" w:lineRule="auto"/>
        <w:jc w:val="both"/>
        <w:rPr>
          <w:rFonts w:eastAsia="Arial Nova"/>
          <w:sz w:val="18"/>
          <w:szCs w:val="18"/>
        </w:rPr>
      </w:pPr>
      <w:r w:rsidRPr="00511E12">
        <w:rPr>
          <w:rFonts w:eastAsia="Arial Nova"/>
          <w:b/>
          <w:sz w:val="18"/>
          <w:szCs w:val="18"/>
        </w:rPr>
        <w:t>Fig.S</w:t>
      </w:r>
      <w:r w:rsidR="00F66DC7" w:rsidRPr="00511E12">
        <w:rPr>
          <w:rFonts w:eastAsia="Arial Nova"/>
          <w:b/>
          <w:sz w:val="18"/>
          <w:szCs w:val="18"/>
        </w:rPr>
        <w:t>1:</w:t>
      </w:r>
      <w:r w:rsidR="00F66DC7" w:rsidRPr="00511E12">
        <w:rPr>
          <w:rFonts w:eastAsia="Arial Nova"/>
          <w:sz w:val="18"/>
          <w:szCs w:val="18"/>
        </w:rPr>
        <w:t xml:space="preserve"> </w:t>
      </w:r>
      <w:r w:rsidR="00B15D90" w:rsidRPr="00511E12">
        <w:rPr>
          <w:rFonts w:eastAsia="Arial Nova"/>
          <w:b/>
          <w:sz w:val="18"/>
          <w:szCs w:val="18"/>
        </w:rPr>
        <w:t>a)</w:t>
      </w:r>
      <w:r w:rsidR="00B15D90" w:rsidRPr="00511E12">
        <w:rPr>
          <w:rFonts w:eastAsia="Arial Nova"/>
          <w:sz w:val="18"/>
          <w:szCs w:val="18"/>
        </w:rPr>
        <w:t xml:space="preserve"> </w:t>
      </w:r>
      <w:r w:rsidR="00784479" w:rsidRPr="00511E12">
        <w:rPr>
          <w:rFonts w:eastAsia="Arial Nova"/>
          <w:sz w:val="18"/>
          <w:szCs w:val="18"/>
        </w:rPr>
        <w:t xml:space="preserve">Simulation of a </w:t>
      </w:r>
      <w:r w:rsidR="00394B94" w:rsidRPr="00511E12">
        <w:rPr>
          <w:rFonts w:eastAsia="Arial Nova"/>
          <w:sz w:val="18"/>
          <w:szCs w:val="18"/>
        </w:rPr>
        <w:t>50x50 p</w:t>
      </w:r>
      <w:r w:rsidR="00B15D90" w:rsidRPr="00511E12">
        <w:rPr>
          <w:rFonts w:eastAsia="Arial Nova"/>
          <w:sz w:val="18"/>
          <w:szCs w:val="18"/>
        </w:rPr>
        <w:t>attern</w:t>
      </w:r>
      <w:r w:rsidR="00394B94" w:rsidRPr="00511E12">
        <w:rPr>
          <w:rFonts w:eastAsia="Arial Nova"/>
          <w:sz w:val="18"/>
          <w:szCs w:val="18"/>
        </w:rPr>
        <w:t xml:space="preserve"> considering </w:t>
      </w:r>
      <m:oMath>
        <m:sSub>
          <m:sSubPr>
            <m:ctrlPr>
              <w:rPr>
                <w:rFonts w:ascii="Cambria Math" w:eastAsia="Cambria Math" w:hAnsi="Cambria Math"/>
                <w:sz w:val="18"/>
                <w:szCs w:val="18"/>
              </w:rPr>
            </m:ctrlPr>
          </m:sSubPr>
          <m:e>
            <m:r>
              <w:rPr>
                <w:rFonts w:ascii="Cambria Math" w:eastAsia="Cambria Math" w:hAnsi="Cambria Math"/>
                <w:sz w:val="18"/>
                <w:szCs w:val="18"/>
              </w:rPr>
              <m:t>Δf</m:t>
            </m:r>
          </m:e>
          <m:sub>
            <m:r>
              <w:rPr>
                <w:rFonts w:ascii="Cambria Math" w:eastAsia="Cambria Math" w:hAnsi="Cambria Math"/>
                <w:sz w:val="18"/>
                <w:szCs w:val="18"/>
              </w:rPr>
              <m:t>x</m:t>
            </m:r>
          </m:sub>
        </m:sSub>
      </m:oMath>
      <w:r w:rsidR="00A47813" w:rsidRPr="00511E12">
        <w:rPr>
          <w:rFonts w:eastAsia="Arial Nova"/>
          <w:sz w:val="18"/>
          <w:szCs w:val="18"/>
        </w:rPr>
        <w:t xml:space="preserve"> and </w:t>
      </w:r>
      <m:oMath>
        <m:sSub>
          <m:sSubPr>
            <m:ctrlPr>
              <w:rPr>
                <w:rFonts w:ascii="Cambria Math" w:eastAsia="Cambria Math" w:hAnsi="Cambria Math"/>
                <w:sz w:val="18"/>
                <w:szCs w:val="18"/>
              </w:rPr>
            </m:ctrlPr>
          </m:sSubPr>
          <m:e>
            <m:r>
              <w:rPr>
                <w:rFonts w:ascii="Cambria Math" w:eastAsia="Cambria Math" w:hAnsi="Cambria Math"/>
                <w:sz w:val="18"/>
                <w:szCs w:val="18"/>
              </w:rPr>
              <m:t>Δf</m:t>
            </m:r>
          </m:e>
          <m:sub>
            <m:r>
              <w:rPr>
                <w:rFonts w:ascii="Cambria Math" w:eastAsia="Cambria Math" w:hAnsi="Cambria Math"/>
                <w:sz w:val="18"/>
                <w:szCs w:val="18"/>
              </w:rPr>
              <m:t>y</m:t>
            </m:r>
          </m:sub>
        </m:sSub>
      </m:oMath>
      <w:r w:rsidR="00A47813" w:rsidRPr="00511E12">
        <w:rPr>
          <w:rFonts w:eastAsia="Arial Nova"/>
          <w:sz w:val="18"/>
          <w:szCs w:val="18"/>
        </w:rPr>
        <w:t xml:space="preserve"> as indic</w:t>
      </w:r>
      <w:r w:rsidR="00756829" w:rsidRPr="00511E12">
        <w:rPr>
          <w:rFonts w:eastAsia="Arial Nova"/>
          <w:sz w:val="18"/>
          <w:szCs w:val="18"/>
        </w:rPr>
        <w:t>a</w:t>
      </w:r>
      <w:r w:rsidR="00A47813" w:rsidRPr="00511E12">
        <w:rPr>
          <w:rFonts w:eastAsia="Arial Nova"/>
          <w:sz w:val="18"/>
          <w:szCs w:val="18"/>
        </w:rPr>
        <w:t xml:space="preserve">ted </w:t>
      </w:r>
      <w:r w:rsidR="00182570" w:rsidRPr="00511E12">
        <w:rPr>
          <w:rFonts w:eastAsia="Arial Nova"/>
          <w:sz w:val="18"/>
          <w:szCs w:val="18"/>
        </w:rPr>
        <w:t>o</w:t>
      </w:r>
      <w:r w:rsidR="00756829" w:rsidRPr="00511E12">
        <w:rPr>
          <w:rFonts w:eastAsia="Arial Nova"/>
          <w:sz w:val="18"/>
          <w:szCs w:val="18"/>
        </w:rPr>
        <w:t>n the side of the plot</w:t>
      </w:r>
      <w:r w:rsidR="00182570" w:rsidRPr="00511E12">
        <w:rPr>
          <w:rFonts w:eastAsia="Arial Nova"/>
          <w:sz w:val="18"/>
          <w:szCs w:val="18"/>
        </w:rPr>
        <w:t xml:space="preserve"> axes</w:t>
      </w:r>
      <w:r w:rsidR="00756829" w:rsidRPr="00511E12">
        <w:rPr>
          <w:rFonts w:eastAsia="Arial Nova"/>
          <w:sz w:val="18"/>
          <w:szCs w:val="18"/>
        </w:rPr>
        <w:t>. The</w:t>
      </w:r>
      <w:r w:rsidR="00D53A92" w:rsidRPr="00511E12">
        <w:rPr>
          <w:rFonts w:eastAsia="Arial Nova"/>
          <w:sz w:val="18"/>
          <w:szCs w:val="18"/>
        </w:rPr>
        <w:t xml:space="preserve"> </w:t>
      </w:r>
      <w:r w:rsidR="004E367B" w:rsidRPr="00511E12">
        <w:rPr>
          <w:rFonts w:eastAsia="Arial Nova"/>
          <w:sz w:val="18"/>
          <w:szCs w:val="18"/>
        </w:rPr>
        <w:t>horizontal (</w:t>
      </w:r>
      <w:r w:rsidR="00D53A92" w:rsidRPr="00511E12">
        <w:rPr>
          <w:rFonts w:eastAsia="Arial Nova"/>
          <w:sz w:val="18"/>
          <w:szCs w:val="18"/>
        </w:rPr>
        <w:t>vertical</w:t>
      </w:r>
      <w:r w:rsidR="008805DC" w:rsidRPr="00511E12">
        <w:rPr>
          <w:rFonts w:eastAsia="Arial Nova"/>
          <w:sz w:val="18"/>
          <w:szCs w:val="18"/>
        </w:rPr>
        <w:t>)</w:t>
      </w:r>
      <w:r w:rsidR="00D53A92" w:rsidRPr="00511E12">
        <w:rPr>
          <w:rFonts w:eastAsia="Arial Nova"/>
          <w:sz w:val="18"/>
          <w:szCs w:val="18"/>
        </w:rPr>
        <w:t xml:space="preserve"> lines represent the acoustic frequencies </w:t>
      </w:r>
      <w:r w:rsidR="004E367B" w:rsidRPr="00511E12">
        <w:rPr>
          <w:rFonts w:eastAsia="Arial Nova"/>
          <w:sz w:val="18"/>
          <w:szCs w:val="18"/>
        </w:rPr>
        <w:t xml:space="preserve">of the AOD </w:t>
      </w:r>
      <w:r w:rsidR="008412DB" w:rsidRPr="00511E12">
        <w:rPr>
          <w:rFonts w:eastAsia="Arial Nova"/>
          <w:sz w:val="18"/>
          <w:szCs w:val="18"/>
        </w:rPr>
        <w:t>used in the</w:t>
      </w:r>
      <w:r w:rsidR="004E367B" w:rsidRPr="00511E12">
        <w:rPr>
          <w:rFonts w:eastAsia="Arial Nova"/>
          <w:sz w:val="18"/>
          <w:szCs w:val="18"/>
        </w:rPr>
        <w:t xml:space="preserve"> first (second)</w:t>
      </w:r>
      <w:r w:rsidR="008412DB" w:rsidRPr="00511E12">
        <w:rPr>
          <w:rFonts w:eastAsia="Arial Nova"/>
          <w:sz w:val="18"/>
          <w:szCs w:val="18"/>
        </w:rPr>
        <w:t xml:space="preserve"> </w:t>
      </w:r>
      <w:r w:rsidR="004E367B" w:rsidRPr="00511E12">
        <w:rPr>
          <w:rFonts w:eastAsia="Arial Nova"/>
          <w:sz w:val="18"/>
          <w:szCs w:val="18"/>
        </w:rPr>
        <w:t>arm of the Mach Zender interferometer.</w:t>
      </w:r>
      <w:r w:rsidR="00A47813" w:rsidRPr="00511E12">
        <w:rPr>
          <w:rFonts w:eastAsia="Arial Nova"/>
          <w:sz w:val="18"/>
          <w:szCs w:val="18"/>
        </w:rPr>
        <w:t xml:space="preserve"> </w:t>
      </w:r>
      <w:r w:rsidR="003E741E" w:rsidRPr="00511E12">
        <w:rPr>
          <w:rFonts w:eastAsia="Arial Nova"/>
          <w:b/>
          <w:sz w:val="18"/>
          <w:szCs w:val="18"/>
        </w:rPr>
        <w:t>b)</w:t>
      </w:r>
      <w:r w:rsidR="003E741E" w:rsidRPr="00511E12">
        <w:rPr>
          <w:rFonts w:eastAsia="Arial Nova"/>
          <w:sz w:val="18"/>
          <w:szCs w:val="18"/>
        </w:rPr>
        <w:t xml:space="preserve"> Spectrum of </w:t>
      </w:r>
      <w:r w:rsidR="00D15ED3" w:rsidRPr="00511E12">
        <w:rPr>
          <w:rFonts w:eastAsia="Arial Nova"/>
          <w:sz w:val="18"/>
          <w:szCs w:val="18"/>
        </w:rPr>
        <w:t>an</w:t>
      </w:r>
      <w:r w:rsidR="003E741E" w:rsidRPr="00511E12">
        <w:rPr>
          <w:rFonts w:eastAsia="Arial Nova"/>
          <w:sz w:val="18"/>
          <w:szCs w:val="18"/>
        </w:rPr>
        <w:t xml:space="preserve"> experimental time</w:t>
      </w:r>
      <w:r w:rsidR="00E30F68" w:rsidRPr="00511E12">
        <w:rPr>
          <w:rFonts w:eastAsia="Arial Nova"/>
          <w:sz w:val="18"/>
          <w:szCs w:val="18"/>
        </w:rPr>
        <w:t xml:space="preserve"> </w:t>
      </w:r>
      <w:r w:rsidR="003E741E" w:rsidRPr="00511E12">
        <w:rPr>
          <w:rFonts w:eastAsia="Arial Nova"/>
          <w:sz w:val="18"/>
          <w:szCs w:val="18"/>
        </w:rPr>
        <w:t xml:space="preserve">trace </w:t>
      </w:r>
      <w:r w:rsidR="00E86E26" w:rsidRPr="00511E12">
        <w:rPr>
          <w:rFonts w:eastAsia="Arial Nova"/>
          <w:sz w:val="18"/>
          <w:szCs w:val="18"/>
        </w:rPr>
        <w:t>of duration 24x</w:t>
      </w:r>
      <w:r w:rsidR="00E86E26" w:rsidRPr="00511E12">
        <w:rPr>
          <w:rFonts w:ascii="Cambria Math" w:eastAsia="Arial Nova" w:hAnsi="Cambria Math" w:cs="Cambria Math"/>
          <w:sz w:val="18"/>
          <w:szCs w:val="18"/>
        </w:rPr>
        <w:t>𝛿</w:t>
      </w:r>
      <w:r w:rsidR="00E34140" w:rsidRPr="00511E12">
        <w:rPr>
          <w:rFonts w:eastAsia="Arial Nova"/>
          <w:sz w:val="18"/>
          <w:szCs w:val="18"/>
        </w:rPr>
        <w:t>t</w:t>
      </w:r>
      <w:r w:rsidR="00153070" w:rsidRPr="00511E12">
        <w:rPr>
          <w:rFonts w:eastAsia="Arial Nova"/>
          <w:sz w:val="18"/>
          <w:szCs w:val="18"/>
        </w:rPr>
        <w:t xml:space="preserve">. </w:t>
      </w:r>
      <w:r w:rsidR="00153070" w:rsidRPr="00511E12">
        <w:rPr>
          <w:rFonts w:eastAsia="Arial Nova"/>
          <w:b/>
          <w:sz w:val="18"/>
          <w:szCs w:val="18"/>
        </w:rPr>
        <w:t xml:space="preserve">c) </w:t>
      </w:r>
      <w:r w:rsidR="00594DC3" w:rsidRPr="00511E12">
        <w:rPr>
          <w:rFonts w:eastAsia="Arial Nova"/>
          <w:bCs/>
          <w:sz w:val="18"/>
          <w:szCs w:val="18"/>
        </w:rPr>
        <w:t>Zoom-in of the red dashed area shown in b</w:t>
      </w:r>
      <w:proofErr w:type="gramStart"/>
      <w:r w:rsidR="00594DC3" w:rsidRPr="00511E12">
        <w:rPr>
          <w:rFonts w:eastAsia="Arial Nova"/>
          <w:bCs/>
          <w:sz w:val="18"/>
          <w:szCs w:val="18"/>
        </w:rPr>
        <w:t>)</w:t>
      </w:r>
      <w:r w:rsidR="00153070" w:rsidRPr="00511E12">
        <w:rPr>
          <w:rFonts w:eastAsia="Arial Nova"/>
          <w:sz w:val="18"/>
          <w:szCs w:val="18"/>
        </w:rPr>
        <w:t xml:space="preserve">, </w:t>
      </w:r>
      <w:r w:rsidR="00594DC3" w:rsidRPr="00511E12">
        <w:rPr>
          <w:rFonts w:eastAsia="Arial Nova"/>
          <w:sz w:val="18"/>
          <w:szCs w:val="18"/>
        </w:rPr>
        <w:t>and</w:t>
      </w:r>
      <w:proofErr w:type="gramEnd"/>
      <w:r w:rsidR="006B1C6F" w:rsidRPr="00511E12">
        <w:rPr>
          <w:rFonts w:eastAsia="Arial Nova"/>
          <w:sz w:val="18"/>
          <w:szCs w:val="18"/>
        </w:rPr>
        <w:t xml:space="preserve"> expected </w:t>
      </w:r>
      <w:r w:rsidR="005E7B43" w:rsidRPr="00511E12">
        <w:rPr>
          <w:rFonts w:eastAsia="Arial Nova"/>
          <w:sz w:val="18"/>
          <w:szCs w:val="18"/>
        </w:rPr>
        <w:t xml:space="preserve">frequencies </w:t>
      </w:r>
      <w:r w:rsidR="006B1C6F" w:rsidRPr="00511E12">
        <w:rPr>
          <w:rFonts w:eastAsia="Arial Nova"/>
          <w:sz w:val="18"/>
          <w:szCs w:val="18"/>
        </w:rPr>
        <w:t>position</w:t>
      </w:r>
      <w:r w:rsidR="005E7B43" w:rsidRPr="00511E12">
        <w:rPr>
          <w:rFonts w:eastAsia="Arial Nova"/>
          <w:sz w:val="18"/>
          <w:szCs w:val="18"/>
        </w:rPr>
        <w:t>s</w:t>
      </w:r>
      <w:r w:rsidR="008048B3" w:rsidRPr="00511E12">
        <w:rPr>
          <w:rFonts w:eastAsia="Arial Nova"/>
          <w:sz w:val="18"/>
          <w:szCs w:val="18"/>
        </w:rPr>
        <w:t xml:space="preserve"> </w:t>
      </w:r>
      <w:r w:rsidR="003419DC" w:rsidRPr="00511E12">
        <w:rPr>
          <w:rFonts w:eastAsia="Arial Nova"/>
          <w:sz w:val="18"/>
          <w:szCs w:val="18"/>
        </w:rPr>
        <w:t>(red lines)</w:t>
      </w:r>
      <w:r w:rsidR="006B1C6F" w:rsidRPr="00511E12">
        <w:rPr>
          <w:rFonts w:eastAsia="Arial Nova"/>
          <w:sz w:val="18"/>
          <w:szCs w:val="18"/>
        </w:rPr>
        <w:t>.</w:t>
      </w:r>
      <w:r w:rsidR="00D15ED3" w:rsidRPr="00511E12">
        <w:rPr>
          <w:rFonts w:eastAsia="Arial Nova"/>
          <w:sz w:val="18"/>
          <w:szCs w:val="18"/>
        </w:rPr>
        <w:t xml:space="preserve"> </w:t>
      </w:r>
    </w:p>
    <w:p w14:paraId="3C0DDBEE" w14:textId="7829CDB1" w:rsidR="00185DB8" w:rsidRPr="00511E12" w:rsidRDefault="00185DB8" w:rsidP="00185DB8">
      <w:pPr>
        <w:pStyle w:val="Heading1"/>
        <w:rPr>
          <w:highlight w:val="white"/>
        </w:rPr>
      </w:pPr>
      <w:bookmarkStart w:id="1" w:name="_Toc149488427"/>
      <w:r w:rsidRPr="00511E12">
        <w:rPr>
          <w:highlight w:val="white"/>
        </w:rPr>
        <w:t xml:space="preserve">Section S2. </w:t>
      </w:r>
      <w:r w:rsidR="00B45EFD" w:rsidRPr="00511E12">
        <w:rPr>
          <w:highlight w:val="white"/>
        </w:rPr>
        <w:t>SNR COMPARISION WITH POINT-BY-POINT SCANNING SYSTEM</w:t>
      </w:r>
      <w:bookmarkEnd w:id="1"/>
    </w:p>
    <w:p w14:paraId="2993D623" w14:textId="121353BB" w:rsidR="001F74F2" w:rsidRPr="00511E12" w:rsidRDefault="00531A56" w:rsidP="000C005B">
      <w:pPr>
        <w:shd w:val="clear" w:color="auto" w:fill="FFFFFF"/>
        <w:spacing w:before="200" w:after="200" w:line="240" w:lineRule="auto"/>
        <w:jc w:val="both"/>
      </w:pPr>
      <w:r w:rsidRPr="00511E12">
        <w:t>To compare the signal to noise ratio (SNR) between a scan-less system such as FREMIC and a point-by-point scanning system</w:t>
      </w:r>
      <w:r w:rsidR="008C2445" w:rsidRPr="00511E12">
        <w:t xml:space="preserve">, we can first calculate the differences in the retrieved signal and </w:t>
      </w:r>
      <w:r w:rsidR="005B280D" w:rsidRPr="00511E12">
        <w:t xml:space="preserve">noise. For simplicity, we consider the total </w:t>
      </w:r>
      <w:r w:rsidR="009E1F50" w:rsidRPr="00511E12">
        <w:t>imaging</w:t>
      </w:r>
      <w:r w:rsidR="005B280D" w:rsidRPr="00511E12">
        <w:t xml:space="preserve"> time T and the radiative power I in a single spot to be equal in the two systems</w:t>
      </w:r>
      <w:r w:rsidR="00047266" w:rsidRPr="00511E12">
        <w:t>. This also implies that the time spent to collect the light from a single pixel in a scanning system is T/(N×N).</w:t>
      </w:r>
      <w:r w:rsidR="0099340B" w:rsidRPr="00511E12">
        <w:t xml:space="preserve"> Considering the </w:t>
      </w:r>
      <w:r w:rsidR="006F1734" w:rsidRPr="00511E12">
        <w:t>typical sources of noise to be s</w:t>
      </w:r>
      <w:r w:rsidR="001F74F2" w:rsidRPr="00511E12">
        <w:t>hot noise (</w:t>
      </w:r>
      <w:proofErr w:type="spellStart"/>
      <w:r w:rsidR="001F74F2" w:rsidRPr="00511E12">
        <w:t>sn</w:t>
      </w:r>
      <w:proofErr w:type="spellEnd"/>
      <w:r w:rsidR="001F74F2" w:rsidRPr="00511E12">
        <w:t>) and detector noise (</w:t>
      </w:r>
      <w:proofErr w:type="spellStart"/>
      <w:r w:rsidR="001F74F2" w:rsidRPr="00511E12">
        <w:t>dn</w:t>
      </w:r>
      <w:proofErr w:type="spellEnd"/>
      <w:r w:rsidR="001F74F2" w:rsidRPr="00511E12">
        <w:t>), originating from the stochastic nature of photon collection and other external signal-independent causes (electric, environmental, etc.), respectively</w:t>
      </w:r>
      <w:r w:rsidR="00D50F1E" w:rsidRPr="00511E12">
        <w:t>, we can write</w:t>
      </w:r>
      <w:sdt>
        <w:sdtPr>
          <w:rPr>
            <w:vertAlign w:val="superscript"/>
          </w:rPr>
          <w:tag w:val="MENDELEY_CITATION_v3_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"/>
          <w:id w:val="-1109112265"/>
        </w:sdtPr>
        <w:sdtContent>
          <w:r w:rsidR="00DE3C60" w:rsidRPr="00511E12">
            <w:rPr>
              <w:vertAlign w:val="superscript"/>
            </w:rPr>
            <w:t>2</w:t>
          </w:r>
        </w:sdtContent>
      </w:sdt>
      <w:r w:rsidR="001F74F2" w:rsidRPr="00511E12">
        <w:t>:</w:t>
      </w:r>
    </w:p>
    <w:p w14:paraId="278AD55B" w14:textId="079F6EED" w:rsidR="001F74F2" w:rsidRPr="00511E12" w:rsidRDefault="001F74F2" w:rsidP="00D01CB7">
      <w:pPr>
        <w:shd w:val="clear" w:color="auto" w:fill="FFFFFF"/>
        <w:spacing w:before="200" w:after="200" w:line="240" w:lineRule="auto"/>
        <w:jc w:val="center"/>
      </w:pPr>
      <m:oMath>
        <m:r>
          <w:rPr>
            <w:rFonts w:ascii="Cambria Math" w:hAnsi="Cambria Math"/>
          </w:rPr>
          <m:t>Signal</m:t>
        </m:r>
        <m:r>
          <m:rPr>
            <m:sty m:val="p"/>
          </m:rPr>
          <w:rPr>
            <w:rFonts w:ascii="Cambria Math" w:hAnsi="Cambria Math"/>
          </w:rPr>
          <m:t>=</m:t>
        </m:r>
        <m:r>
          <w:rPr>
            <w:rFonts w:ascii="Cambria Math" w:hAnsi="Cambria Math"/>
          </w:rPr>
          <m:t>RI</m:t>
        </m:r>
      </m:oMath>
      <w:r w:rsidRPr="00511E12">
        <w:tab/>
      </w:r>
      <w:r w:rsidRPr="00511E12">
        <w:tab/>
      </w:r>
      <m:oMath>
        <m:r>
          <w:rPr>
            <w:rFonts w:ascii="Cambria Math" w:hAnsi="Cambria Math"/>
          </w:rPr>
          <m:t>Noise</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sn</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dn</m:t>
                </m:r>
              </m:sub>
            </m:sSub>
            <m:r>
              <m:rPr>
                <m:sty m:val="p"/>
              </m:rPr>
              <w:rPr>
                <w:rFonts w:ascii="Cambria Math" w:hAnsi="Cambria Math"/>
              </w:rPr>
              <m:t>)∆</m:t>
            </m:r>
            <m:r>
              <w:rPr>
                <w:rFonts w:ascii="Cambria Math" w:hAnsi="Cambria Math"/>
              </w:rPr>
              <m:t>ν</m:t>
            </m:r>
          </m:e>
        </m:rad>
      </m:oMath>
      <w:r w:rsidRPr="00511E12">
        <w:tab/>
      </w:r>
      <w:r w:rsidRPr="00511E12">
        <w:tab/>
        <w:t>(</w:t>
      </w:r>
      <w:r w:rsidR="00D01CB7" w:rsidRPr="00511E12">
        <w:t>s20</w:t>
      </w:r>
      <w:r w:rsidRPr="00511E12">
        <w:t>)</w:t>
      </w:r>
    </w:p>
    <w:p w14:paraId="1427D954" w14:textId="197BCEBC" w:rsidR="001F74F2" w:rsidRPr="00511E12" w:rsidRDefault="00D50F1E" w:rsidP="000C005B">
      <w:pPr>
        <w:shd w:val="clear" w:color="auto" w:fill="FFFFFF"/>
        <w:spacing w:before="200" w:after="200" w:line="240" w:lineRule="auto"/>
        <w:jc w:val="both"/>
      </w:pPr>
      <w:r w:rsidRPr="00511E12">
        <w:lastRenderedPageBreak/>
        <w:t>w</w:t>
      </w:r>
      <w:r w:rsidR="001F74F2" w:rsidRPr="00511E12">
        <w:t xml:space="preserve">here </w:t>
      </w:r>
      <m:oMath>
        <m:r>
          <w:rPr>
            <w:rFonts w:ascii="Cambria Math" w:hAnsi="Cambria Math"/>
          </w:rPr>
          <m:t>e</m:t>
        </m:r>
      </m:oMath>
      <w:r w:rsidR="001F74F2" w:rsidRPr="00511E12">
        <w:t xml:space="preserve"> is the electron charge, </w:t>
      </w:r>
      <m:oMath>
        <m:sSub>
          <m:sSubPr>
            <m:ctrlPr>
              <w:rPr>
                <w:rFonts w:ascii="Cambria Math" w:hAnsi="Cambria Math"/>
              </w:rPr>
            </m:ctrlPr>
          </m:sSubPr>
          <m:e>
            <m:r>
              <w:rPr>
                <w:rFonts w:ascii="Cambria Math" w:hAnsi="Cambria Math"/>
              </w:rPr>
              <m:t>i</m:t>
            </m:r>
          </m:e>
          <m:sub>
            <m:r>
              <w:rPr>
                <w:rFonts w:ascii="Cambria Math" w:hAnsi="Cambria Math"/>
              </w:rPr>
              <m:t>sn</m:t>
            </m:r>
          </m:sub>
        </m:sSub>
      </m:oMath>
      <w:r w:rsidR="001F74F2" w:rsidRPr="00511E12">
        <w:t xml:space="preserve"> and </w:t>
      </w:r>
      <m:oMath>
        <m:sSub>
          <m:sSubPr>
            <m:ctrlPr>
              <w:rPr>
                <w:rFonts w:ascii="Cambria Math" w:hAnsi="Cambria Math"/>
              </w:rPr>
            </m:ctrlPr>
          </m:sSubPr>
          <m:e>
            <m:r>
              <w:rPr>
                <w:rFonts w:ascii="Cambria Math" w:hAnsi="Cambria Math"/>
              </w:rPr>
              <m:t>i</m:t>
            </m:r>
          </m:e>
          <m:sub>
            <m:r>
              <w:rPr>
                <w:rFonts w:ascii="Cambria Math" w:hAnsi="Cambria Math"/>
              </w:rPr>
              <m:t>dn</m:t>
            </m:r>
          </m:sub>
        </m:sSub>
      </m:oMath>
      <w:r w:rsidR="001F74F2" w:rsidRPr="00511E12">
        <w:t xml:space="preserve"> are the shot noise and the detector noise currents, respectively, and </w:t>
      </w:r>
      <m:oMath>
        <m:r>
          <m:rPr>
            <m:sty m:val="p"/>
          </m:rPr>
          <w:rPr>
            <w:rFonts w:ascii="Cambria Math" w:hAnsi="Cambria Math"/>
          </w:rPr>
          <m:t>∆</m:t>
        </m:r>
        <m:r>
          <w:rPr>
            <w:rFonts w:ascii="Cambria Math" w:hAnsi="Cambria Math"/>
          </w:rPr>
          <m:t>ν</m:t>
        </m:r>
      </m:oMath>
      <w:r w:rsidR="001F74F2" w:rsidRPr="00511E12">
        <w:t xml:space="preserve"> is the inverse of the single-pixel integration time –</w:t>
      </w:r>
      <m:oMath>
        <m:sSup>
          <m:sSupPr>
            <m:ctrlPr>
              <w:rPr>
                <w:rFonts w:ascii="Cambria Math" w:hAnsi="Cambria Math"/>
              </w:rPr>
            </m:ctrlPr>
          </m:sSupPr>
          <m:e>
            <m:r>
              <w:rPr>
                <w:rFonts w:ascii="Cambria Math" w:hAnsi="Cambria Math"/>
              </w:rPr>
              <m:t xml:space="preserve"> N</m:t>
            </m:r>
          </m:e>
          <m:sup>
            <m:r>
              <m:rPr>
                <m:sty m:val="p"/>
              </m:rPr>
              <w:rPr>
                <w:rFonts w:ascii="Cambria Math" w:hAnsi="Cambria Math"/>
              </w:rPr>
              <m:t>2</m:t>
            </m:r>
          </m:sup>
        </m:sSup>
        <m:r>
          <w:rPr>
            <w:rFonts w:ascii="Cambria Math" w:hAnsi="Cambria Math"/>
          </w:rPr>
          <m:t>/T</m:t>
        </m:r>
      </m:oMath>
      <w:r w:rsidR="00200B80" w:rsidRPr="00511E12">
        <w:t xml:space="preserve"> for a scanning system, and </w:t>
      </w:r>
      <m:oMath>
        <m:r>
          <w:rPr>
            <w:rFonts w:ascii="Cambria Math" w:hAnsi="Cambria Math"/>
          </w:rPr>
          <m:t>1/T</m:t>
        </m:r>
      </m:oMath>
      <w:r w:rsidR="00200B80" w:rsidRPr="00511E12">
        <w:t xml:space="preserve"> for the </w:t>
      </w:r>
      <w:r w:rsidR="009D2FE5" w:rsidRPr="00511E12">
        <w:t xml:space="preserve">scan-less </w:t>
      </w:r>
      <w:r w:rsidR="00200B80" w:rsidRPr="00511E12">
        <w:t>case.</w:t>
      </w:r>
      <w:r w:rsidR="00D721A0" w:rsidRPr="00511E12">
        <w:t xml:space="preserve"> </w:t>
      </w:r>
      <w:r w:rsidR="008C7813" w:rsidRPr="00511E12">
        <w:t>Let us</w:t>
      </w:r>
      <w:r w:rsidR="00FF552A" w:rsidRPr="00511E12">
        <w:t xml:space="preserve"> call R the detector responsivity, we have</w:t>
      </w:r>
      <w:r w:rsidR="00A4387F" w:rsidRPr="00511E12">
        <w:t xml:space="preserve"> that</w:t>
      </w:r>
      <w:r w:rsidR="00D721A0" w:rsidRPr="00511E12">
        <w:t xml:space="preserve"> </w:t>
      </w:r>
      <m:oMath>
        <m:sSub>
          <m:sSubPr>
            <m:ctrlPr>
              <w:rPr>
                <w:rFonts w:ascii="Cambria Math" w:hAnsi="Cambria Math"/>
              </w:rPr>
            </m:ctrlPr>
          </m:sSubPr>
          <m:e>
            <m:r>
              <w:rPr>
                <w:rFonts w:ascii="Cambria Math" w:hAnsi="Cambria Math"/>
              </w:rPr>
              <m:t>i</m:t>
            </m:r>
          </m:e>
          <m:sub>
            <m:r>
              <w:rPr>
                <w:rFonts w:ascii="Cambria Math" w:hAnsi="Cambria Math"/>
              </w:rPr>
              <m:t>sn</m:t>
            </m:r>
          </m:sub>
        </m:sSub>
        <m:r>
          <m:rPr>
            <m:sty m:val="p"/>
          </m:rPr>
          <w:rPr>
            <w:rFonts w:ascii="Cambria Math" w:hAnsi="Cambria Math"/>
          </w:rPr>
          <m:t>=</m:t>
        </m:r>
        <m:r>
          <w:rPr>
            <w:rFonts w:ascii="Cambria Math" w:hAnsi="Cambria Math"/>
          </w:rPr>
          <m:t>RI</m:t>
        </m:r>
      </m:oMath>
      <w:r w:rsidR="001F74F2" w:rsidRPr="00511E12">
        <w:t xml:space="preserve"> </w:t>
      </w:r>
      <w:r w:rsidR="00C317FB" w:rsidRPr="00511E12">
        <w:t xml:space="preserve">and </w:t>
      </w:r>
      <m:oMath>
        <m:sSub>
          <m:sSubPr>
            <m:ctrlPr>
              <w:rPr>
                <w:rFonts w:ascii="Cambria Math" w:hAnsi="Cambria Math"/>
              </w:rPr>
            </m:ctrlPr>
          </m:sSubPr>
          <m:e>
            <m:r>
              <w:rPr>
                <w:rFonts w:ascii="Cambria Math" w:hAnsi="Cambria Math"/>
              </w:rPr>
              <m:t>i</m:t>
            </m:r>
          </m:e>
          <m:sub>
            <m:r>
              <w:rPr>
                <w:rFonts w:ascii="Cambria Math" w:hAnsi="Cambria Math"/>
              </w:rPr>
              <m:t>sn</m:t>
            </m:r>
          </m:sub>
        </m:sSub>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RI</m:t>
        </m:r>
      </m:oMath>
      <w:r w:rsidR="001F74F2" w:rsidRPr="00511E12">
        <w:t xml:space="preserve">, </w:t>
      </w:r>
      <w:r w:rsidR="00C317FB" w:rsidRPr="00511E12">
        <w:t xml:space="preserve">for a scanning </w:t>
      </w:r>
      <w:r w:rsidR="008D0839" w:rsidRPr="00511E12">
        <w:t>a</w:t>
      </w:r>
      <w:r w:rsidR="00A4387F" w:rsidRPr="00511E12">
        <w:t>nd</w:t>
      </w:r>
      <w:r w:rsidR="008D0839" w:rsidRPr="00511E12">
        <w:t xml:space="preserve"> scan</w:t>
      </w:r>
      <w:r w:rsidR="009D2FE5" w:rsidRPr="00511E12">
        <w:t>-less</w:t>
      </w:r>
      <w:r w:rsidR="008D0839" w:rsidRPr="00511E12">
        <w:t xml:space="preserve"> </w:t>
      </w:r>
      <w:r w:rsidR="00C317FB" w:rsidRPr="00511E12">
        <w:t>system</w:t>
      </w:r>
      <w:r w:rsidR="008D0839" w:rsidRPr="00511E12">
        <w:t>, respectively. The latter is</w:t>
      </w:r>
      <w:r w:rsidR="00C317FB" w:rsidRPr="00511E12">
        <w:t xml:space="preserve"> </w:t>
      </w:r>
      <w:r w:rsidR="001F74F2" w:rsidRPr="00511E12">
        <w:t>due to the total amount of radiating points contributing simultaneously</w:t>
      </w:r>
      <w:r w:rsidR="008D0839" w:rsidRPr="00511E12">
        <w:t xml:space="preserve"> to the signal</w:t>
      </w:r>
      <w:r w:rsidR="001F74F2" w:rsidRPr="00511E12">
        <w:t>. Thus, the ratio between the SNR calculated for the two approaches can be finally written as:</w:t>
      </w:r>
    </w:p>
    <w:p w14:paraId="57C93A1D" w14:textId="1D5A72E3" w:rsidR="001F74F2" w:rsidRPr="00511E12" w:rsidRDefault="00000000" w:rsidP="00D01CB7">
      <w:pPr>
        <w:shd w:val="clear" w:color="auto" w:fill="FFFFFF"/>
        <w:spacing w:before="200" w:after="200" w:line="240" w:lineRule="auto"/>
        <w:jc w:val="center"/>
      </w:pPr>
      <m:oMath>
        <m:f>
          <m:fPr>
            <m:ctrlPr>
              <w:rPr>
                <w:rFonts w:ascii="Cambria Math" w:hAnsi="Cambria Math"/>
              </w:rPr>
            </m:ctrlPr>
          </m:fPr>
          <m:num>
            <m:sSub>
              <m:sSubPr>
                <m:ctrlPr>
                  <w:rPr>
                    <w:rFonts w:ascii="Cambria Math" w:hAnsi="Cambria Math"/>
                    <w:i/>
                  </w:rPr>
                </m:ctrlPr>
              </m:sSubPr>
              <m:e>
                <m:r>
                  <w:rPr>
                    <w:rFonts w:ascii="Cambria Math" w:hAnsi="Cambria Math"/>
                  </w:rPr>
                  <m:t>SNR</m:t>
                </m:r>
              </m:e>
              <m:sub>
                <m:r>
                  <w:rPr>
                    <w:rFonts w:ascii="Cambria Math" w:hAnsi="Cambria Math"/>
                  </w:rPr>
                  <m:t>scan-less</m:t>
                </m:r>
              </m:sub>
            </m:sSub>
          </m:num>
          <m:den>
            <m:sSub>
              <m:sSubPr>
                <m:ctrlPr>
                  <w:rPr>
                    <w:rFonts w:ascii="Cambria Math" w:hAnsi="Cambria Math"/>
                    <w:i/>
                  </w:rPr>
                </m:ctrlPr>
              </m:sSubPr>
              <m:e>
                <m:r>
                  <w:rPr>
                    <w:rFonts w:ascii="Cambria Math" w:hAnsi="Cambria Math"/>
                  </w:rPr>
                  <m:t>SNR</m:t>
                </m:r>
              </m:e>
              <m:sub>
                <m:r>
                  <w:rPr>
                    <w:rFonts w:ascii="Cambria Math" w:hAnsi="Cambria Math"/>
                  </w:rPr>
                  <m:t>scanning</m:t>
                </m:r>
              </m:sub>
            </m:sSub>
          </m:den>
        </m:f>
        <m:r>
          <m:rPr>
            <m:sty m:val="p"/>
          </m:rPr>
          <w:rPr>
            <w:rFonts w:ascii="Cambria Math" w:hAnsi="Cambria Math"/>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rPr>
                  <m:t>(2</m:t>
                </m:r>
                <m:r>
                  <w:rPr>
                    <w:rFonts w:ascii="Cambria Math" w:hAnsi="Cambria Math"/>
                  </w:rPr>
                  <m:t>e</m:t>
                </m:r>
                <m:r>
                  <m:rPr>
                    <m:sty m:val="p"/>
                  </m:rPr>
                  <w:rPr>
                    <w:rFonts w:ascii="Cambria Math" w:hAnsi="Cambria Math"/>
                  </w:rPr>
                  <m:t>(</m:t>
                </m:r>
                <m:r>
                  <w:rPr>
                    <w:rFonts w:ascii="Cambria Math" w:hAnsi="Cambria Math"/>
                  </w:rPr>
                  <m:t>RI</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dn</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N</m:t>
                        </m:r>
                      </m:e>
                      <m:sup>
                        <m:r>
                          <m:rPr>
                            <m:sty m:val="p"/>
                          </m:rPr>
                          <w:rPr>
                            <w:rFonts w:ascii="Cambria Math" w:hAnsi="Cambria Math"/>
                          </w:rPr>
                          <m:t>2</m:t>
                        </m:r>
                      </m:sup>
                    </m:sSup>
                  </m:num>
                  <m:den>
                    <m:r>
                      <w:rPr>
                        <w:rFonts w:ascii="Cambria Math" w:hAnsi="Cambria Math"/>
                      </w:rPr>
                      <m:t>T</m:t>
                    </m:r>
                  </m:den>
                </m:f>
              </m:e>
            </m:rad>
          </m:num>
          <m:den>
            <m:rad>
              <m:radPr>
                <m:degHide m:val="1"/>
                <m:ctrlPr>
                  <w:rPr>
                    <w:rFonts w:ascii="Cambria Math" w:hAnsi="Cambria Math"/>
                  </w:rPr>
                </m:ctrlPr>
              </m:radPr>
              <m:deg/>
              <m:e>
                <m:r>
                  <m:rPr>
                    <m:sty m:val="p"/>
                  </m:rPr>
                  <w:rPr>
                    <w:rFonts w:ascii="Cambria Math" w:hAnsi="Cambria Math"/>
                  </w:rPr>
                  <m:t>(2</m:t>
                </m:r>
                <m:r>
                  <w:rPr>
                    <w:rFonts w:ascii="Cambria Math" w:hAnsi="Cambria Math"/>
                  </w:rPr>
                  <m:t>e</m:t>
                </m:r>
                <m:r>
                  <m:rPr>
                    <m:sty m:val="p"/>
                  </m:rPr>
                  <w:rPr>
                    <w:rFonts w:ascii="Cambria Math" w:hAnsi="Cambria Math"/>
                  </w:rPr>
                  <m:t>(</m:t>
                </m:r>
                <m:sSup>
                  <m:sSupPr>
                    <m:ctrlPr>
                      <w:rPr>
                        <w:rFonts w:ascii="Cambria Math" w:hAnsi="Cambria Math"/>
                      </w:rPr>
                    </m:ctrlPr>
                  </m:sSupPr>
                  <m:e>
                    <m:r>
                      <w:rPr>
                        <w:rFonts w:ascii="Cambria Math" w:hAnsi="Cambria Math"/>
                      </w:rPr>
                      <m:t>N</m:t>
                    </m:r>
                  </m:e>
                  <m:sup>
                    <m:r>
                      <m:rPr>
                        <m:sty m:val="p"/>
                      </m:rPr>
                      <w:rPr>
                        <w:rFonts w:ascii="Cambria Math" w:hAnsi="Cambria Math"/>
                      </w:rPr>
                      <m:t>2</m:t>
                    </m:r>
                  </m:sup>
                </m:sSup>
                <m:r>
                  <m:rPr>
                    <m:sty m:val="p"/>
                  </m:rPr>
                  <w:rPr>
                    <w:rFonts w:ascii="Cambria Math" w:hAnsi="Cambria Math"/>
                  </w:rPr>
                  <m:t>∙</m:t>
                </m:r>
                <m:r>
                  <w:rPr>
                    <w:rFonts w:ascii="Cambria Math" w:hAnsi="Cambria Math"/>
                  </w:rPr>
                  <m:t>RI</m:t>
                </m:r>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dn</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T</m:t>
                    </m:r>
                  </m:den>
                </m:f>
              </m:e>
            </m:rad>
          </m:den>
        </m:f>
      </m:oMath>
      <w:r w:rsidR="001F74F2" w:rsidRPr="00511E12">
        <w:tab/>
        <w:t>(</w:t>
      </w:r>
      <w:r w:rsidR="00D01CB7" w:rsidRPr="00511E12">
        <w:t>s21</w:t>
      </w:r>
      <w:r w:rsidR="001F74F2" w:rsidRPr="00511E12">
        <w:t>)</w:t>
      </w:r>
    </w:p>
    <w:p w14:paraId="32A92E5A" w14:textId="3A0C34DF" w:rsidR="00CE47DE" w:rsidRPr="00511E12" w:rsidRDefault="00196BC8" w:rsidP="00EB70D4">
      <w:pPr>
        <w:pStyle w:val="Heading1"/>
        <w:rPr>
          <w:highlight w:val="white"/>
        </w:rPr>
      </w:pPr>
      <w:bookmarkStart w:id="2" w:name="_Toc149488428"/>
      <w:r w:rsidRPr="00511E12">
        <w:rPr>
          <w:highlight w:val="white"/>
        </w:rPr>
        <w:t>Section S</w:t>
      </w:r>
      <w:r w:rsidR="00F66DC7" w:rsidRPr="00511E12">
        <w:rPr>
          <w:highlight w:val="white"/>
        </w:rPr>
        <w:t>3</w:t>
      </w:r>
      <w:r w:rsidRPr="00511E12">
        <w:rPr>
          <w:highlight w:val="white"/>
        </w:rPr>
        <w:t xml:space="preserve">. </w:t>
      </w:r>
      <w:r w:rsidR="008B2420" w:rsidRPr="00511E12">
        <w:rPr>
          <w:highlight w:val="white"/>
        </w:rPr>
        <w:t xml:space="preserve">PIXEL SIZE, </w:t>
      </w:r>
      <w:r w:rsidRPr="00511E12">
        <w:rPr>
          <w:highlight w:val="white"/>
        </w:rPr>
        <w:t xml:space="preserve">FIELD-OF-VIEW, </w:t>
      </w:r>
      <w:r w:rsidR="008B2420" w:rsidRPr="00511E12">
        <w:rPr>
          <w:highlight w:val="white"/>
        </w:rPr>
        <w:t xml:space="preserve">AND </w:t>
      </w:r>
      <w:r w:rsidR="003621A7" w:rsidRPr="00511E12">
        <w:rPr>
          <w:highlight w:val="white"/>
        </w:rPr>
        <w:t xml:space="preserve">STRIPE </w:t>
      </w:r>
      <w:r w:rsidR="008B2420" w:rsidRPr="00511E12">
        <w:rPr>
          <w:highlight w:val="white"/>
        </w:rPr>
        <w:t>WIDTH EVALUATION</w:t>
      </w:r>
      <w:bookmarkEnd w:id="2"/>
    </w:p>
    <w:p w14:paraId="1F63F35C" w14:textId="7B29FDA0" w:rsidR="00CE47DE" w:rsidRPr="00511E12" w:rsidRDefault="008B2420" w:rsidP="00615B34">
      <w:pPr>
        <w:shd w:val="clear" w:color="auto" w:fill="FFFFFF"/>
        <w:spacing w:line="240" w:lineRule="auto"/>
        <w:jc w:val="both"/>
        <w:rPr>
          <w:highlight w:val="white"/>
        </w:rPr>
      </w:pPr>
      <w:r w:rsidRPr="00511E12">
        <w:rPr>
          <w:highlight w:val="white"/>
        </w:rPr>
        <w:t>For a spatial characterization of our system</w:t>
      </w:r>
      <w:r w:rsidR="00932059" w:rsidRPr="00511E12">
        <w:rPr>
          <w:highlight w:val="white"/>
        </w:rPr>
        <w:t>,</w:t>
      </w:r>
      <w:r w:rsidRPr="00511E12">
        <w:rPr>
          <w:highlight w:val="white"/>
        </w:rPr>
        <w:t xml:space="preserve"> we measured the Pixel size (</w:t>
      </w:r>
      <w:proofErr w:type="spellStart"/>
      <w:r w:rsidRPr="00511E12">
        <w:rPr>
          <w:highlight w:val="white"/>
        </w:rPr>
        <w:t>P</w:t>
      </w:r>
      <w:r w:rsidRPr="00511E12">
        <w:rPr>
          <w:highlight w:val="white"/>
          <w:vertAlign w:val="subscript"/>
        </w:rPr>
        <w:t>size</w:t>
      </w:r>
      <w:proofErr w:type="spellEnd"/>
      <w:r w:rsidRPr="00511E12">
        <w:rPr>
          <w:highlight w:val="white"/>
        </w:rPr>
        <w:t>), the field</w:t>
      </w:r>
      <w:r w:rsidR="00887315" w:rsidRPr="00511E12">
        <w:rPr>
          <w:highlight w:val="white"/>
        </w:rPr>
        <w:t>-</w:t>
      </w:r>
      <w:r w:rsidRPr="00511E12">
        <w:rPr>
          <w:highlight w:val="white"/>
        </w:rPr>
        <w:t>of</w:t>
      </w:r>
      <w:r w:rsidR="00887315" w:rsidRPr="00511E12">
        <w:rPr>
          <w:highlight w:val="white"/>
        </w:rPr>
        <w:t>-</w:t>
      </w:r>
      <w:r w:rsidRPr="00511E12">
        <w:rPr>
          <w:highlight w:val="white"/>
        </w:rPr>
        <w:t>view (FOV) and the width</w:t>
      </w:r>
      <w:r w:rsidR="003621A7" w:rsidRPr="00511E12">
        <w:rPr>
          <w:highlight w:val="white"/>
        </w:rPr>
        <w:t xml:space="preserve"> of the light stripe</w:t>
      </w:r>
      <w:r w:rsidRPr="00511E12">
        <w:rPr>
          <w:highlight w:val="white"/>
        </w:rPr>
        <w:t xml:space="preserve"> (L). To measure </w:t>
      </w:r>
      <w:proofErr w:type="spellStart"/>
      <w:r w:rsidRPr="00511E12">
        <w:rPr>
          <w:highlight w:val="white"/>
        </w:rPr>
        <w:t>P</w:t>
      </w:r>
      <w:r w:rsidRPr="00511E12">
        <w:rPr>
          <w:highlight w:val="white"/>
          <w:vertAlign w:val="subscript"/>
        </w:rPr>
        <w:t>size</w:t>
      </w:r>
      <w:proofErr w:type="spellEnd"/>
      <w:r w:rsidRPr="00511E12">
        <w:rPr>
          <w:highlight w:val="white"/>
        </w:rPr>
        <w:t xml:space="preserve"> we selected as reference an object of known size, i.e. the first element of the fifth group of a USAF target (R3L3S1PR, Thorlabs), with a line width LW</w:t>
      </w:r>
      <w:r w:rsidRPr="00511E12">
        <w:rPr>
          <w:highlight w:val="white"/>
          <w:vertAlign w:val="subscript"/>
        </w:rPr>
        <w:t>e1.g5</w:t>
      </w:r>
      <w:r w:rsidRPr="00511E12">
        <w:rPr>
          <w:highlight w:val="white"/>
        </w:rPr>
        <w:t xml:space="preserve">=15.63 </w:t>
      </w:r>
      <w:proofErr w:type="spellStart"/>
      <w:r w:rsidRPr="00511E12">
        <w:rPr>
          <w:highlight w:val="white"/>
        </w:rPr>
        <w:t>μm</w:t>
      </w:r>
      <w:proofErr w:type="spellEnd"/>
      <w:r w:rsidRPr="00511E12">
        <w:rPr>
          <w:highlight w:val="white"/>
        </w:rPr>
        <w:t xml:space="preserve">. With the configuration of the largest number of pixels between the one </w:t>
      </w:r>
      <w:proofErr w:type="spellStart"/>
      <w:r w:rsidR="00AD6AF4" w:rsidRPr="00511E12">
        <w:rPr>
          <w:highlight w:val="white"/>
        </w:rPr>
        <w:t>analyzed</w:t>
      </w:r>
      <w:proofErr w:type="spellEnd"/>
      <w:r w:rsidRPr="00511E12">
        <w:rPr>
          <w:highlight w:val="white"/>
        </w:rPr>
        <w:t>, i.e. the 400</w:t>
      </w:r>
      <m:oMath>
        <m:r>
          <w:rPr>
            <w:rFonts w:ascii="Cambria Math" w:hAnsi="Cambria Math"/>
          </w:rPr>
          <m:t>×</m:t>
        </m:r>
      </m:oMath>
      <w:r w:rsidRPr="00511E12">
        <w:rPr>
          <w:highlight w:val="white"/>
        </w:rPr>
        <w:t>400 pixels, we measure</w:t>
      </w:r>
      <w:r w:rsidR="00AD6AF4" w:rsidRPr="00511E12">
        <w:rPr>
          <w:highlight w:val="white"/>
        </w:rPr>
        <w:t>d</w:t>
      </w:r>
      <w:r w:rsidRPr="00511E12">
        <w:rPr>
          <w:highlight w:val="white"/>
        </w:rPr>
        <w:t xml:space="preserve"> the width of the reference to be (89±1) pixels. From this, we obtained the pixel size </w:t>
      </w:r>
      <w:proofErr w:type="spellStart"/>
      <w:proofErr w:type="gramStart"/>
      <w:r w:rsidRPr="00511E12">
        <w:rPr>
          <w:highlight w:val="white"/>
        </w:rPr>
        <w:t>P</w:t>
      </w:r>
      <w:r w:rsidRPr="00511E12">
        <w:rPr>
          <w:highlight w:val="white"/>
          <w:vertAlign w:val="subscript"/>
        </w:rPr>
        <w:t>size</w:t>
      </w:r>
      <w:proofErr w:type="spellEnd"/>
      <w:r w:rsidRPr="00511E12">
        <w:rPr>
          <w:highlight w:val="white"/>
        </w:rPr>
        <w:t>(</w:t>
      </w:r>
      <w:proofErr w:type="gramEnd"/>
      <w:r w:rsidRPr="00511E12">
        <w:rPr>
          <w:highlight w:val="white"/>
        </w:rPr>
        <w:t>400 pixel</w:t>
      </w:r>
      <w:r w:rsidR="00F83FDB" w:rsidRPr="00511E12">
        <w:rPr>
          <w:highlight w:val="white"/>
        </w:rPr>
        <w:t>s</w:t>
      </w:r>
      <w:r w:rsidRPr="00511E12">
        <w:rPr>
          <w:highlight w:val="white"/>
        </w:rPr>
        <w:t xml:space="preserve">) = (0.176±0.002) </w:t>
      </w:r>
      <w:proofErr w:type="spellStart"/>
      <w:r w:rsidRPr="00511E12">
        <w:rPr>
          <w:highlight w:val="white"/>
        </w:rPr>
        <w:t>μm</w:t>
      </w:r>
      <w:proofErr w:type="spellEnd"/>
      <w:r w:rsidRPr="00511E12">
        <w:rPr>
          <w:highlight w:val="white"/>
        </w:rPr>
        <w:t xml:space="preserve">. Then, we concluded that the field covered by the illumination grid is FOV = </w:t>
      </w:r>
      <w:proofErr w:type="spellStart"/>
      <w:r w:rsidRPr="00511E12">
        <w:rPr>
          <w:highlight w:val="white"/>
        </w:rPr>
        <w:t>P</w:t>
      </w:r>
      <w:r w:rsidRPr="00511E12">
        <w:rPr>
          <w:highlight w:val="white"/>
          <w:vertAlign w:val="subscript"/>
        </w:rPr>
        <w:t>size</w:t>
      </w:r>
      <w:r w:rsidRPr="00511E12">
        <w:rPr>
          <w:highlight w:val="white"/>
        </w:rPr>
        <w:t>xN</w:t>
      </w:r>
      <w:proofErr w:type="spellEnd"/>
      <w:r w:rsidRPr="00511E12">
        <w:rPr>
          <w:highlight w:val="white"/>
        </w:rPr>
        <w:t xml:space="preserve"> = (70.3±0.8) </w:t>
      </w:r>
      <w:proofErr w:type="spellStart"/>
      <w:r w:rsidRPr="00511E12">
        <w:rPr>
          <w:highlight w:val="white"/>
        </w:rPr>
        <w:t>μm</w:t>
      </w:r>
      <w:proofErr w:type="spellEnd"/>
      <w:r w:rsidRPr="00511E12">
        <w:rPr>
          <w:highlight w:val="white"/>
        </w:rPr>
        <w:t xml:space="preserve">. For completeness, the </w:t>
      </w:r>
      <w:proofErr w:type="spellStart"/>
      <w:r w:rsidRPr="00511E12">
        <w:rPr>
          <w:highlight w:val="white"/>
        </w:rPr>
        <w:t>P</w:t>
      </w:r>
      <w:r w:rsidRPr="00511E12">
        <w:rPr>
          <w:highlight w:val="white"/>
          <w:vertAlign w:val="subscript"/>
        </w:rPr>
        <w:t>size</w:t>
      </w:r>
      <w:proofErr w:type="spellEnd"/>
      <w:r w:rsidRPr="00511E12">
        <w:rPr>
          <w:highlight w:val="white"/>
        </w:rPr>
        <w:t xml:space="preserve"> for the other pixel configurations can be straightforwardly obtained by </w:t>
      </w:r>
      <w:proofErr w:type="spellStart"/>
      <w:r w:rsidRPr="00511E12">
        <w:rPr>
          <w:highlight w:val="white"/>
        </w:rPr>
        <w:t>P</w:t>
      </w:r>
      <w:r w:rsidRPr="00511E12">
        <w:rPr>
          <w:highlight w:val="white"/>
          <w:vertAlign w:val="subscript"/>
        </w:rPr>
        <w:t>size</w:t>
      </w:r>
      <w:proofErr w:type="spellEnd"/>
      <w:r w:rsidRPr="00511E12">
        <w:rPr>
          <w:highlight w:val="white"/>
        </w:rPr>
        <w:t xml:space="preserve">(N)=FOV/N. In the end, since the bandwidth used for the experiments was </w:t>
      </w:r>
      <w:proofErr w:type="spellStart"/>
      <w:r w:rsidRPr="00511E12">
        <w:rPr>
          <w:highlight w:val="white"/>
        </w:rPr>
        <w:t>Δ</w:t>
      </w:r>
      <w:r w:rsidRPr="00511E12">
        <w:rPr>
          <w:highlight w:val="white"/>
          <w:vertAlign w:val="subscript"/>
        </w:rPr>
        <w:t>y</w:t>
      </w:r>
      <w:proofErr w:type="spellEnd"/>
      <w:r w:rsidRPr="00511E12">
        <w:rPr>
          <w:rFonts w:eastAsia="Arial Unicode MS"/>
          <w:highlight w:val="white"/>
        </w:rPr>
        <w:t xml:space="preserve">=12 MHz </w:t>
      </w:r>
      <w:r w:rsidRPr="00511E12">
        <w:rPr>
          <w:rFonts w:ascii="Cambria Math" w:eastAsia="Arial Unicode MS" w:hAnsi="Cambria Math" w:cs="Cambria Math"/>
          <w:highlight w:val="white"/>
        </w:rPr>
        <w:t>≃</w:t>
      </w:r>
      <w:proofErr w:type="spellStart"/>
      <w:r w:rsidRPr="00511E12">
        <w:rPr>
          <w:rFonts w:eastAsia="Arial Unicode MS"/>
          <w:highlight w:val="white"/>
        </w:rPr>
        <w:t>Δ</w:t>
      </w:r>
      <w:r w:rsidRPr="00511E12">
        <w:rPr>
          <w:highlight w:val="white"/>
          <w:vertAlign w:val="subscript"/>
        </w:rPr>
        <w:t>x</w:t>
      </w:r>
      <w:proofErr w:type="spellEnd"/>
      <w:r w:rsidRPr="00511E12">
        <w:rPr>
          <w:highlight w:val="white"/>
        </w:rPr>
        <w:t xml:space="preserve">, we obtained </w:t>
      </w:r>
      <w:r w:rsidR="00887315" w:rsidRPr="00511E12">
        <w:rPr>
          <w:highlight w:val="white"/>
        </w:rPr>
        <w:t xml:space="preserve">a </w:t>
      </w:r>
      <w:r w:rsidRPr="00511E12">
        <w:rPr>
          <w:highlight w:val="white"/>
        </w:rPr>
        <w:t xml:space="preserve">conversion factor </w:t>
      </w:r>
      <w:r w:rsidR="00887315" w:rsidRPr="00511E12">
        <w:rPr>
          <w:highlight w:val="white"/>
        </w:rPr>
        <w:t>of</w:t>
      </w:r>
      <w:r w:rsidRPr="00511E12">
        <w:rPr>
          <w:highlight w:val="white"/>
        </w:rPr>
        <w:t xml:space="preserve"> γ = (5.85±0.07) </w:t>
      </w:r>
      <w:proofErr w:type="spellStart"/>
      <w:r w:rsidRPr="00511E12">
        <w:rPr>
          <w:highlight w:val="white"/>
        </w:rPr>
        <w:t>μm</w:t>
      </w:r>
      <w:proofErr w:type="spellEnd"/>
      <w:r w:rsidRPr="00511E12">
        <w:rPr>
          <w:highlight w:val="white"/>
        </w:rPr>
        <w:t>/</w:t>
      </w:r>
      <w:proofErr w:type="spellStart"/>
      <w:r w:rsidRPr="00511E12">
        <w:rPr>
          <w:highlight w:val="white"/>
        </w:rPr>
        <w:t>MHz.</w:t>
      </w:r>
      <w:proofErr w:type="spellEnd"/>
      <w:r w:rsidRPr="00511E12">
        <w:rPr>
          <w:highlight w:val="white"/>
        </w:rPr>
        <w:t xml:space="preserve"> </w:t>
      </w:r>
    </w:p>
    <w:p w14:paraId="587BE0E5" w14:textId="154BF640" w:rsidR="00CE47DE" w:rsidRPr="00511E12" w:rsidRDefault="008B2420" w:rsidP="00731334">
      <w:pPr>
        <w:shd w:val="clear" w:color="auto" w:fill="FFFFFF"/>
        <w:spacing w:line="240" w:lineRule="auto"/>
        <w:jc w:val="both"/>
        <w:rPr>
          <w:highlight w:val="white"/>
        </w:rPr>
      </w:pPr>
      <w:r w:rsidRPr="00511E12">
        <w:rPr>
          <w:highlight w:val="white"/>
        </w:rPr>
        <w:t>After that, we measured the width</w:t>
      </w:r>
      <w:r w:rsidR="00036E5A" w:rsidRPr="00511E12">
        <w:rPr>
          <w:highlight w:val="white"/>
        </w:rPr>
        <w:t xml:space="preserve"> of the light stripe</w:t>
      </w:r>
      <w:r w:rsidRPr="00511E12">
        <w:rPr>
          <w:highlight w:val="white"/>
        </w:rPr>
        <w:t xml:space="preserve"> projected on the sample. For this experiment, we made use of only one AOD at </w:t>
      </w:r>
      <w:r w:rsidR="00887315" w:rsidRPr="00511E12">
        <w:rPr>
          <w:highlight w:val="white"/>
        </w:rPr>
        <w:t>a time</w:t>
      </w:r>
      <w:r w:rsidRPr="00511E12">
        <w:rPr>
          <w:highlight w:val="white"/>
        </w:rPr>
        <w:t xml:space="preserve">, blocking the light transmission through the other interferometer arm. </w:t>
      </w:r>
      <w:proofErr w:type="gramStart"/>
      <w:r w:rsidRPr="00511E12">
        <w:rPr>
          <w:highlight w:val="white"/>
        </w:rPr>
        <w:t>In particular, we</w:t>
      </w:r>
      <w:proofErr w:type="gramEnd"/>
      <w:r w:rsidRPr="00511E12">
        <w:rPr>
          <w:highlight w:val="white"/>
        </w:rPr>
        <w:t xml:space="preserve"> first determined the distance between two </w:t>
      </w:r>
      <w:r w:rsidR="00036E5A" w:rsidRPr="00511E12">
        <w:rPr>
          <w:highlight w:val="white"/>
        </w:rPr>
        <w:t xml:space="preserve">light stripes </w:t>
      </w:r>
      <w:r w:rsidRPr="00511E12">
        <w:rPr>
          <w:highlight w:val="white"/>
        </w:rPr>
        <w:t xml:space="preserve">by observing the intensity of their beating frequency </w:t>
      </w:r>
      <w:r w:rsidR="00887315" w:rsidRPr="00511E12">
        <w:rPr>
          <w:highlight w:val="white"/>
        </w:rPr>
        <w:t xml:space="preserve">in </w:t>
      </w:r>
      <w:r w:rsidRPr="00511E12">
        <w:rPr>
          <w:highlight w:val="white"/>
        </w:rPr>
        <w:t xml:space="preserve">the </w:t>
      </w:r>
      <w:r w:rsidR="00887315" w:rsidRPr="00511E12">
        <w:rPr>
          <w:highlight w:val="white"/>
        </w:rPr>
        <w:t>spectral domain</w:t>
      </w:r>
      <w:r w:rsidRPr="00511E12">
        <w:rPr>
          <w:highlight w:val="white"/>
        </w:rPr>
        <w:t xml:space="preserve">. In detail, we gradually changed the driving frequency of one of the two diffracted </w:t>
      </w:r>
      <w:r w:rsidR="00036E5A" w:rsidRPr="00511E12">
        <w:rPr>
          <w:highlight w:val="white"/>
        </w:rPr>
        <w:t>stripes</w:t>
      </w:r>
      <w:r w:rsidRPr="00511E12">
        <w:rPr>
          <w:highlight w:val="white"/>
        </w:rPr>
        <w:t xml:space="preserve">, </w:t>
      </w:r>
      <w:r w:rsidR="0051247D" w:rsidRPr="00511E12">
        <w:rPr>
          <w:highlight w:val="white"/>
        </w:rPr>
        <w:t xml:space="preserve">bringing </w:t>
      </w:r>
      <w:r w:rsidRPr="00511E12">
        <w:rPr>
          <w:highlight w:val="white"/>
        </w:rPr>
        <w:t xml:space="preserve">them closer, and observing their overlap becoming prominent. Notably, the signal arising from the overlap of two </w:t>
      </w:r>
      <w:r w:rsidR="00E134DA" w:rsidRPr="00511E12">
        <w:rPr>
          <w:highlight w:val="white"/>
        </w:rPr>
        <w:t xml:space="preserve">stripes </w:t>
      </w:r>
      <w:r w:rsidRPr="00511E12">
        <w:rPr>
          <w:highlight w:val="white"/>
        </w:rPr>
        <w:t xml:space="preserve">is the convolution of the two single signals. Therefore, since the two </w:t>
      </w:r>
      <w:r w:rsidR="00E134DA" w:rsidRPr="00511E12">
        <w:rPr>
          <w:highlight w:val="white"/>
        </w:rPr>
        <w:t xml:space="preserve">stripes </w:t>
      </w:r>
      <w:r w:rsidRPr="00511E12">
        <w:rPr>
          <w:highlight w:val="white"/>
        </w:rPr>
        <w:t>generated with the AODs had a transversal Gaussian intensity profile, it</w:t>
      </w:r>
      <w:r w:rsidR="005451E1" w:rsidRPr="00511E12">
        <w:rPr>
          <w:highlight w:val="white"/>
        </w:rPr>
        <w:t xml:space="preserve"> i</w:t>
      </w:r>
      <w:r w:rsidRPr="00511E12">
        <w:rPr>
          <w:highlight w:val="white"/>
        </w:rPr>
        <w:t xml:space="preserve">s legitimate to assume that also the convolution can be described with the same trend. </w:t>
      </w:r>
      <w:r w:rsidR="0051247D" w:rsidRPr="00511E12">
        <w:rPr>
          <w:highlight w:val="white"/>
        </w:rPr>
        <w:t>Therefore</w:t>
      </w:r>
      <w:r w:rsidRPr="00511E12">
        <w:rPr>
          <w:highlight w:val="white"/>
        </w:rPr>
        <w:t xml:space="preserve">, the sigma of the convolution is double the sigma of the single curves. </w:t>
      </w:r>
    </w:p>
    <w:p w14:paraId="09AE3E26" w14:textId="70242033" w:rsidR="00CE47DE" w:rsidRPr="00511E12" w:rsidRDefault="008B2420" w:rsidP="00731334">
      <w:pPr>
        <w:shd w:val="clear" w:color="auto" w:fill="FFFFFF"/>
        <w:spacing w:line="240" w:lineRule="auto"/>
        <w:jc w:val="both"/>
        <w:rPr>
          <w:highlight w:val="white"/>
        </w:rPr>
      </w:pPr>
      <w:r w:rsidRPr="00511E12">
        <w:rPr>
          <w:bCs/>
          <w:highlight w:val="white"/>
        </w:rPr>
        <w:t>Fig.S2a</w:t>
      </w:r>
      <w:r w:rsidRPr="00511E12">
        <w:rPr>
          <w:highlight w:val="white"/>
        </w:rPr>
        <w:t xml:space="preserve"> shows the intensity of the peaks obtained using the two AODs consecutively, reported in blue and red, respectively. </w:t>
      </w:r>
      <w:r w:rsidR="00E134DA" w:rsidRPr="00511E12">
        <w:rPr>
          <w:highlight w:val="white"/>
        </w:rPr>
        <w:t xml:space="preserve">Note how, as the distance between two light stripes decreases, </w:t>
      </w:r>
      <w:r w:rsidRPr="00511E12">
        <w:rPr>
          <w:highlight w:val="white"/>
        </w:rPr>
        <w:t>the peak corresponding to their frequency difference increase</w:t>
      </w:r>
      <w:r w:rsidR="00E134DA" w:rsidRPr="00511E12">
        <w:rPr>
          <w:highlight w:val="white"/>
        </w:rPr>
        <w:t>s</w:t>
      </w:r>
      <w:r w:rsidRPr="00511E12">
        <w:rPr>
          <w:highlight w:val="white"/>
        </w:rPr>
        <w:t>. The two profiles were fitted with Gaussian curves, from which we extracted the</w:t>
      </w:r>
      <w:r w:rsidR="00E70252" w:rsidRPr="00511E12">
        <w:rPr>
          <w:highlight w:val="white"/>
        </w:rPr>
        <w:t xml:space="preserve"> </w:t>
      </w:r>
      <w:r w:rsidR="00110F49" w:rsidRPr="00511E12">
        <w:rPr>
          <w:highlight w:val="white"/>
        </w:rPr>
        <w:t xml:space="preserve">waist </w:t>
      </w:r>
      <w:r w:rsidR="00E70252" w:rsidRPr="00511E12">
        <w:rPr>
          <w:highlight w:val="white"/>
        </w:rPr>
        <w:t>(1/e</w:t>
      </w:r>
      <w:r w:rsidR="00E70252" w:rsidRPr="00511E12">
        <w:rPr>
          <w:highlight w:val="white"/>
          <w:vertAlign w:val="superscript"/>
        </w:rPr>
        <w:t>2</w:t>
      </w:r>
      <w:r w:rsidR="00E70252" w:rsidRPr="00511E12">
        <w:rPr>
          <w:highlight w:val="white"/>
        </w:rPr>
        <w:t>)</w:t>
      </w:r>
      <w:r w:rsidRPr="00511E12">
        <w:rPr>
          <w:highlight w:val="white"/>
        </w:rPr>
        <w:t xml:space="preserve"> </w:t>
      </w:r>
      <w:r w:rsidR="00E70252" w:rsidRPr="00511E12">
        <w:rPr>
          <w:highlight w:val="white"/>
        </w:rPr>
        <w:t>w</w:t>
      </w:r>
      <w:r w:rsidRPr="00511E12">
        <w:rPr>
          <w:highlight w:val="white"/>
          <w:vertAlign w:val="subscript"/>
        </w:rPr>
        <w:t>AOD1</w:t>
      </w:r>
      <w:r w:rsidRPr="00511E12">
        <w:rPr>
          <w:highlight w:val="white"/>
        </w:rPr>
        <w:t>= (1</w:t>
      </w:r>
      <w:r w:rsidR="00DC069A" w:rsidRPr="00511E12">
        <w:rPr>
          <w:highlight w:val="white"/>
        </w:rPr>
        <w:t>40</w:t>
      </w:r>
      <w:r w:rsidRPr="00511E12">
        <w:rPr>
          <w:highlight w:val="white"/>
        </w:rPr>
        <w:t>±</w:t>
      </w:r>
      <w:r w:rsidR="00DC069A" w:rsidRPr="00511E12">
        <w:rPr>
          <w:highlight w:val="white"/>
        </w:rPr>
        <w:t>2</w:t>
      </w:r>
      <w:r w:rsidRPr="00511E12">
        <w:rPr>
          <w:highlight w:val="white"/>
        </w:rPr>
        <w:t xml:space="preserve">) kHz and </w:t>
      </w:r>
      <w:r w:rsidR="00DC069A" w:rsidRPr="00511E12">
        <w:rPr>
          <w:highlight w:val="white"/>
        </w:rPr>
        <w:t>w</w:t>
      </w:r>
      <w:r w:rsidRPr="00511E12">
        <w:rPr>
          <w:highlight w:val="white"/>
          <w:vertAlign w:val="subscript"/>
        </w:rPr>
        <w:t>AOD2</w:t>
      </w:r>
      <w:proofErr w:type="gramStart"/>
      <w:r w:rsidRPr="00511E12">
        <w:rPr>
          <w:highlight w:val="white"/>
        </w:rPr>
        <w:t>=(</w:t>
      </w:r>
      <w:proofErr w:type="gramEnd"/>
      <w:r w:rsidR="00C57EC3" w:rsidRPr="00511E12">
        <w:rPr>
          <w:highlight w:val="white"/>
        </w:rPr>
        <w:t>158</w:t>
      </w:r>
      <w:r w:rsidRPr="00511E12">
        <w:rPr>
          <w:highlight w:val="white"/>
        </w:rPr>
        <w:t>±</w:t>
      </w:r>
      <w:r w:rsidR="00DC069A" w:rsidRPr="00511E12">
        <w:rPr>
          <w:highlight w:val="white"/>
        </w:rPr>
        <w:t>2</w:t>
      </w:r>
      <w:r w:rsidRPr="00511E12">
        <w:rPr>
          <w:highlight w:val="white"/>
        </w:rPr>
        <w:t>) kHz. Following the discussion above</w:t>
      </w:r>
      <w:r w:rsidR="00725CFD" w:rsidRPr="00511E12">
        <w:rPr>
          <w:highlight w:val="white"/>
        </w:rPr>
        <w:t xml:space="preserve"> and using the conversion factor</w:t>
      </w:r>
      <w:r w:rsidR="00511337" w:rsidRPr="00511E12">
        <w:rPr>
          <w:highlight w:val="white"/>
        </w:rPr>
        <w:t xml:space="preserve"> γ</w:t>
      </w:r>
      <w:r w:rsidRPr="00511E12">
        <w:rPr>
          <w:highlight w:val="white"/>
        </w:rPr>
        <w:t xml:space="preserve"> we concluded that the </w:t>
      </w:r>
      <w:r w:rsidR="009F3672" w:rsidRPr="00511E12">
        <w:rPr>
          <w:highlight w:val="white"/>
        </w:rPr>
        <w:t>widths</w:t>
      </w:r>
      <w:r w:rsidR="003354D1" w:rsidRPr="00511E12">
        <w:rPr>
          <w:highlight w:val="white"/>
        </w:rPr>
        <w:t xml:space="preserve"> L</w:t>
      </w:r>
      <w:r w:rsidRPr="00511E12">
        <w:rPr>
          <w:highlight w:val="white"/>
        </w:rPr>
        <w:t xml:space="preserve"> of the </w:t>
      </w:r>
      <w:r w:rsidR="003354D1" w:rsidRPr="00511E12">
        <w:rPr>
          <w:highlight w:val="white"/>
        </w:rPr>
        <w:t xml:space="preserve">light </w:t>
      </w:r>
      <w:r w:rsidR="00110F49" w:rsidRPr="00511E12">
        <w:rPr>
          <w:highlight w:val="white"/>
        </w:rPr>
        <w:t xml:space="preserve">stripes </w:t>
      </w:r>
      <w:r w:rsidRPr="00511E12">
        <w:rPr>
          <w:highlight w:val="white"/>
        </w:rPr>
        <w:t xml:space="preserve">generated with the AODs </w:t>
      </w:r>
      <w:r w:rsidR="008E7706" w:rsidRPr="00511E12">
        <w:rPr>
          <w:highlight w:val="white"/>
        </w:rPr>
        <w:t xml:space="preserve">and projected on the sample, </w:t>
      </w:r>
      <w:r w:rsidRPr="00511E12">
        <w:rPr>
          <w:highlight w:val="white"/>
        </w:rPr>
        <w:t>were respectively L</w:t>
      </w:r>
      <w:r w:rsidRPr="00511E12">
        <w:rPr>
          <w:highlight w:val="white"/>
          <w:vertAlign w:val="subscript"/>
        </w:rPr>
        <w:t>AOD1</w:t>
      </w:r>
      <w:proofErr w:type="gramStart"/>
      <w:r w:rsidRPr="00511E12">
        <w:rPr>
          <w:highlight w:val="white"/>
        </w:rPr>
        <w:t>=(</w:t>
      </w:r>
      <w:proofErr w:type="gramEnd"/>
      <w:r w:rsidRPr="00511E12">
        <w:rPr>
          <w:highlight w:val="white"/>
        </w:rPr>
        <w:t>0.</w:t>
      </w:r>
      <w:r w:rsidR="00775A2C" w:rsidRPr="00511E12">
        <w:rPr>
          <w:highlight w:val="white"/>
        </w:rPr>
        <w:t>8</w:t>
      </w:r>
      <w:r w:rsidR="006379A6" w:rsidRPr="00511E12">
        <w:rPr>
          <w:highlight w:val="white"/>
        </w:rPr>
        <w:t>2</w:t>
      </w:r>
      <w:r w:rsidRPr="00511E12">
        <w:rPr>
          <w:highlight w:val="white"/>
        </w:rPr>
        <w:t>±0.0</w:t>
      </w:r>
      <w:r w:rsidR="006379A6" w:rsidRPr="00511E12">
        <w:rPr>
          <w:highlight w:val="white"/>
        </w:rPr>
        <w:t>1</w:t>
      </w:r>
      <w:r w:rsidRPr="00511E12">
        <w:rPr>
          <w:highlight w:val="white"/>
        </w:rPr>
        <w:t xml:space="preserve">) </w:t>
      </w:r>
      <w:proofErr w:type="spellStart"/>
      <w:r w:rsidRPr="00511E12">
        <w:rPr>
          <w:highlight w:val="white"/>
        </w:rPr>
        <w:t>μm</w:t>
      </w:r>
      <w:proofErr w:type="spellEnd"/>
      <w:r w:rsidRPr="00511E12">
        <w:rPr>
          <w:highlight w:val="white"/>
        </w:rPr>
        <w:t xml:space="preserve"> and L</w:t>
      </w:r>
      <w:r w:rsidRPr="00511E12">
        <w:rPr>
          <w:highlight w:val="white"/>
          <w:vertAlign w:val="subscript"/>
        </w:rPr>
        <w:t>AOD2</w:t>
      </w:r>
      <w:r w:rsidRPr="00511E12">
        <w:rPr>
          <w:highlight w:val="white"/>
        </w:rPr>
        <w:t>=(0.</w:t>
      </w:r>
      <w:r w:rsidR="00D628DE" w:rsidRPr="00511E12">
        <w:rPr>
          <w:highlight w:val="white"/>
        </w:rPr>
        <w:t>92</w:t>
      </w:r>
      <w:r w:rsidRPr="00511E12">
        <w:rPr>
          <w:highlight w:val="white"/>
        </w:rPr>
        <w:t xml:space="preserve">±0.01) </w:t>
      </w:r>
      <w:proofErr w:type="spellStart"/>
      <w:r w:rsidRPr="00511E12">
        <w:rPr>
          <w:highlight w:val="white"/>
        </w:rPr>
        <w:t>μm</w:t>
      </w:r>
      <w:proofErr w:type="spellEnd"/>
      <w:r w:rsidRPr="00511E12">
        <w:rPr>
          <w:highlight w:val="white"/>
        </w:rPr>
        <w:t>. We suspect that the slight discrepancy ΔL=</w:t>
      </w:r>
      <w:r w:rsidR="00683B0F" w:rsidRPr="00511E12">
        <w:rPr>
          <w:highlight w:val="white"/>
        </w:rPr>
        <w:t>0.1</w:t>
      </w:r>
      <w:r w:rsidRPr="00511E12">
        <w:rPr>
          <w:highlight w:val="white"/>
        </w:rPr>
        <w:t xml:space="preserve"> </w:t>
      </w:r>
      <w:proofErr w:type="spellStart"/>
      <w:r w:rsidR="00683B0F" w:rsidRPr="00511E12">
        <w:rPr>
          <w:highlight w:val="white"/>
        </w:rPr>
        <w:t>μ</w:t>
      </w:r>
      <w:r w:rsidRPr="00511E12">
        <w:rPr>
          <w:highlight w:val="white"/>
        </w:rPr>
        <w:t>m</w:t>
      </w:r>
      <w:proofErr w:type="spellEnd"/>
      <w:r w:rsidRPr="00511E12">
        <w:rPr>
          <w:highlight w:val="white"/>
        </w:rPr>
        <w:t xml:space="preserve"> between the two widths is mainly due to a </w:t>
      </w:r>
      <w:r w:rsidR="00F43BFB" w:rsidRPr="00511E12">
        <w:rPr>
          <w:highlight w:val="white"/>
        </w:rPr>
        <w:t xml:space="preserve">small </w:t>
      </w:r>
      <w:r w:rsidRPr="00511E12">
        <w:rPr>
          <w:highlight w:val="white"/>
        </w:rPr>
        <w:t xml:space="preserve">misalignment between the optics position of the two arms of the interferometer. </w:t>
      </w:r>
    </w:p>
    <w:p w14:paraId="2E165B46" w14:textId="6C6A53A9" w:rsidR="00CE47DE" w:rsidRPr="00511E12" w:rsidRDefault="00AC3E91" w:rsidP="00615B34">
      <w:pPr>
        <w:pStyle w:val="NormalWeb"/>
        <w:shd w:val="clear" w:color="auto" w:fill="FFFFFF"/>
        <w:spacing w:before="0" w:beforeAutospacing="0" w:after="0" w:afterAutospacing="0"/>
        <w:jc w:val="both"/>
        <w:rPr>
          <w:rFonts w:ascii="Arial" w:hAnsi="Arial" w:cs="Arial"/>
          <w:sz w:val="22"/>
          <w:szCs w:val="22"/>
        </w:rPr>
      </w:pPr>
      <w:r w:rsidRPr="00511E12">
        <w:rPr>
          <w:rFonts w:ascii="Arial" w:hAnsi="Arial" w:cs="Arial"/>
          <w:sz w:val="22"/>
          <w:szCs w:val="22"/>
          <w:shd w:val="clear" w:color="auto" w:fill="FFFFFF"/>
        </w:rPr>
        <w:t>For the sake of comparison, we also estimated the diffraction-limited width</w:t>
      </w:r>
      <w:r w:rsidR="00BA1CBF" w:rsidRPr="00511E12">
        <w:rPr>
          <w:rFonts w:ascii="Arial" w:hAnsi="Arial" w:cs="Arial"/>
          <w:sz w:val="22"/>
          <w:szCs w:val="22"/>
          <w:shd w:val="clear" w:color="auto" w:fill="FFFFFF"/>
        </w:rPr>
        <w:t xml:space="preserve"> of the light stripe</w:t>
      </w:r>
      <w:r w:rsidRPr="00511E12">
        <w:rPr>
          <w:rFonts w:ascii="Arial" w:hAnsi="Arial" w:cs="Arial"/>
          <w:sz w:val="22"/>
          <w:szCs w:val="22"/>
          <w:shd w:val="clear" w:color="auto" w:fill="FFFFFF"/>
        </w:rPr>
        <w:t xml:space="preserve"> in our system according to Rayleigh’s criterion. </w:t>
      </w:r>
      <w:proofErr w:type="gramStart"/>
      <w:r w:rsidRPr="00511E12">
        <w:rPr>
          <w:rFonts w:ascii="Arial" w:hAnsi="Arial" w:cs="Arial"/>
          <w:sz w:val="22"/>
          <w:szCs w:val="22"/>
          <w:shd w:val="clear" w:color="auto" w:fill="FFFFFF"/>
        </w:rPr>
        <w:t>In particular, we</w:t>
      </w:r>
      <w:proofErr w:type="gramEnd"/>
      <w:r w:rsidRPr="00511E12">
        <w:rPr>
          <w:rFonts w:ascii="Arial" w:hAnsi="Arial" w:cs="Arial"/>
          <w:sz w:val="22"/>
          <w:szCs w:val="22"/>
          <w:shd w:val="clear" w:color="auto" w:fill="FFFFFF"/>
        </w:rPr>
        <w:t xml:space="preserve"> considered the illumination objective with a nominal focal length of 5 mm for a 40x</w:t>
      </w:r>
      <w:r w:rsidRPr="00511E12">
        <w:rPr>
          <w:rFonts w:ascii="Arial" w:hAnsi="Arial" w:cs="Arial"/>
          <w:sz w:val="22"/>
          <w:szCs w:val="22"/>
        </w:rPr>
        <w:t xml:space="preserve"> magnification (the nominal tube lens has a focal length of 200 mm)</w:t>
      </w:r>
      <w:r w:rsidRPr="00511E12">
        <w:rPr>
          <w:rFonts w:ascii="Arial" w:hAnsi="Arial" w:cs="Arial"/>
          <w:sz w:val="22"/>
          <w:szCs w:val="22"/>
          <w:shd w:val="clear" w:color="auto" w:fill="FFFFFF"/>
        </w:rPr>
        <w:t xml:space="preserve">. </w:t>
      </w:r>
      <w:r w:rsidRPr="00511E12">
        <w:rPr>
          <w:rFonts w:ascii="Arial" w:hAnsi="Arial" w:cs="Arial"/>
          <w:sz w:val="22"/>
          <w:szCs w:val="22"/>
        </w:rPr>
        <w:t>Finally, we measur</w:t>
      </w:r>
      <w:r w:rsidRPr="00511E12">
        <w:rPr>
          <w:rFonts w:ascii="Arial" w:hAnsi="Arial" w:cs="Arial"/>
          <w:sz w:val="22"/>
          <w:szCs w:val="22"/>
          <w:shd w:val="clear" w:color="auto" w:fill="FFFFFF"/>
        </w:rPr>
        <w:t xml:space="preserve">ed </w:t>
      </w:r>
      <w:r w:rsidRPr="00511E12">
        <w:rPr>
          <w:rFonts w:ascii="Arial" w:hAnsi="Arial" w:cs="Arial"/>
          <w:sz w:val="22"/>
          <w:szCs w:val="22"/>
        </w:rPr>
        <w:t>the width</w:t>
      </w:r>
      <w:r w:rsidR="00D76A20" w:rsidRPr="00511E12">
        <w:rPr>
          <w:rFonts w:ascii="Arial" w:hAnsi="Arial" w:cs="Arial"/>
          <w:sz w:val="22"/>
          <w:szCs w:val="22"/>
        </w:rPr>
        <w:t xml:space="preserve"> of the light beam</w:t>
      </w:r>
      <w:r w:rsidRPr="00511E12">
        <w:rPr>
          <w:rFonts w:ascii="Arial" w:hAnsi="Arial" w:cs="Arial"/>
          <w:sz w:val="22"/>
          <w:szCs w:val="22"/>
        </w:rPr>
        <w:t xml:space="preserve"> at the back pupil of the first objective to be D=</w:t>
      </w:r>
      <w:r w:rsidR="002956BF" w:rsidRPr="00511E12">
        <w:rPr>
          <w:rFonts w:ascii="Arial" w:hAnsi="Arial" w:cs="Arial"/>
          <w:sz w:val="22"/>
          <w:szCs w:val="22"/>
        </w:rPr>
        <w:t>3.8</w:t>
      </w:r>
      <w:r w:rsidRPr="00511E12">
        <w:rPr>
          <w:rFonts w:ascii="Arial" w:hAnsi="Arial" w:cs="Arial"/>
          <w:sz w:val="22"/>
          <w:szCs w:val="22"/>
        </w:rPr>
        <w:t xml:space="preserve"> mm. </w:t>
      </w:r>
      <w:r w:rsidR="00D76A20" w:rsidRPr="00511E12">
        <w:rPr>
          <w:rFonts w:ascii="Arial" w:hAnsi="Arial" w:cs="Arial"/>
          <w:sz w:val="22"/>
          <w:szCs w:val="22"/>
        </w:rPr>
        <w:t>F</w:t>
      </w:r>
      <w:r w:rsidRPr="00511E12">
        <w:rPr>
          <w:rFonts w:ascii="Arial" w:hAnsi="Arial" w:cs="Arial"/>
          <w:sz w:val="22"/>
          <w:szCs w:val="22"/>
        </w:rPr>
        <w:t>or the wavelength of 488 nm, we had:</w:t>
      </w:r>
    </w:p>
    <w:p w14:paraId="4A543F81" w14:textId="77777777" w:rsidR="00AC3E91" w:rsidRPr="00511E12" w:rsidRDefault="00AC3E91" w:rsidP="00615B34">
      <w:pPr>
        <w:pStyle w:val="NormalWeb"/>
        <w:shd w:val="clear" w:color="auto" w:fill="FFFFFF"/>
        <w:spacing w:before="0" w:beforeAutospacing="0" w:after="0" w:afterAutospacing="0"/>
        <w:jc w:val="both"/>
        <w:rPr>
          <w:sz w:val="22"/>
          <w:szCs w:val="22"/>
        </w:rPr>
      </w:pPr>
    </w:p>
    <w:p w14:paraId="7DF64538" w14:textId="274D94C4" w:rsidR="00CE47DE" w:rsidRPr="00511E12" w:rsidRDefault="00000000" w:rsidP="00615B34">
      <w:pPr>
        <w:shd w:val="clear" w:color="auto" w:fill="FFFFFF"/>
        <w:spacing w:line="240" w:lineRule="auto"/>
        <w:jc w:val="center"/>
      </w:pPr>
      <m:oMath>
        <m:sSub>
          <m:sSubPr>
            <m:ctrlPr>
              <w:rPr>
                <w:rFonts w:ascii="Cambria Math" w:hAnsi="Cambria Math"/>
              </w:rPr>
            </m:ctrlPr>
          </m:sSubPr>
          <m:e>
            <m:r>
              <w:rPr>
                <w:rFonts w:ascii="Cambria Math" w:hAnsi="Cambria Math"/>
              </w:rPr>
              <m:t>L</m:t>
            </m:r>
          </m:e>
          <m:sub>
            <m:r>
              <w:rPr>
                <w:rFonts w:ascii="Cambria Math" w:hAnsi="Cambria Math"/>
              </w:rPr>
              <m:t>Rayleigh</m:t>
            </m:r>
          </m:sub>
        </m:sSub>
        <m:r>
          <w:rPr>
            <w:rFonts w:ascii="Cambria Math" w:hAnsi="Cambria Math"/>
          </w:rPr>
          <m:t>=1.22⋅λ⋅</m:t>
        </m:r>
        <m:f>
          <m:fPr>
            <m:ctrlPr>
              <w:rPr>
                <w:rFonts w:ascii="Cambria Math" w:hAnsi="Cambria Math"/>
              </w:rPr>
            </m:ctrlPr>
          </m:fPr>
          <m:num>
            <m:r>
              <w:rPr>
                <w:rFonts w:ascii="Cambria Math" w:hAnsi="Cambria Math"/>
              </w:rPr>
              <m:t>F</m:t>
            </m:r>
          </m:num>
          <m:den>
            <m:r>
              <w:rPr>
                <w:rFonts w:ascii="Cambria Math" w:hAnsi="Cambria Math"/>
              </w:rPr>
              <m:t>D</m:t>
            </m:r>
          </m:den>
        </m:f>
        <m:r>
          <w:rPr>
            <w:rFonts w:ascii="Cambria Math" w:hAnsi="Cambria Math"/>
          </w:rPr>
          <m:t>=1.22⋅0.488⋅</m:t>
        </m:r>
        <m:f>
          <m:fPr>
            <m:ctrlPr>
              <w:rPr>
                <w:rFonts w:ascii="Cambria Math" w:hAnsi="Cambria Math"/>
              </w:rPr>
            </m:ctrlPr>
          </m:fPr>
          <m:num>
            <m:r>
              <w:rPr>
                <w:rFonts w:ascii="Cambria Math" w:hAnsi="Cambria Math"/>
              </w:rPr>
              <m:t>5</m:t>
            </m:r>
          </m:num>
          <m:den>
            <m:r>
              <w:rPr>
                <w:rFonts w:ascii="Cambria Math" w:hAnsi="Cambria Math"/>
              </w:rPr>
              <m:t>3.8</m:t>
            </m:r>
          </m:den>
        </m:f>
        <m:r>
          <w:rPr>
            <w:rFonts w:ascii="Cambria Math" w:hAnsi="Cambria Math"/>
          </w:rPr>
          <m:t>=0.8 μm</m:t>
        </m:r>
      </m:oMath>
      <w:r w:rsidR="008B2420" w:rsidRPr="00511E12">
        <w:tab/>
      </w:r>
      <w:r w:rsidR="008B2420" w:rsidRPr="00511E12">
        <w:tab/>
        <w:t>(s2</w:t>
      </w:r>
      <w:r w:rsidR="00A70661" w:rsidRPr="00511E12">
        <w:t>2</w:t>
      </w:r>
      <w:r w:rsidR="008B2420" w:rsidRPr="00511E12">
        <w:t>)</w:t>
      </w:r>
    </w:p>
    <w:p w14:paraId="4F90D2D1" w14:textId="77777777" w:rsidR="00AC3E91" w:rsidRPr="00511E12" w:rsidRDefault="00AC3E91" w:rsidP="00615B34">
      <w:pPr>
        <w:shd w:val="clear" w:color="auto" w:fill="FFFFFF"/>
        <w:spacing w:line="240" w:lineRule="auto"/>
        <w:jc w:val="center"/>
      </w:pPr>
    </w:p>
    <w:p w14:paraId="6BCA764B" w14:textId="6B25E4B4" w:rsidR="00CE47DE" w:rsidRPr="00511E12" w:rsidRDefault="00EA6B72" w:rsidP="00615B34">
      <w:pPr>
        <w:shd w:val="clear" w:color="auto" w:fill="FFFFFF"/>
        <w:spacing w:line="240" w:lineRule="auto"/>
        <w:jc w:val="both"/>
        <w:rPr>
          <w:highlight w:val="white"/>
        </w:rPr>
      </w:pPr>
      <w:r w:rsidRPr="00511E12">
        <w:t xml:space="preserve">This is in </w:t>
      </w:r>
      <w:r w:rsidR="008B2420" w:rsidRPr="00511E12">
        <w:t>good accordance with the value found before.</w:t>
      </w:r>
    </w:p>
    <w:p w14:paraId="2ECA36A6" w14:textId="015516CC" w:rsidR="00CE47DE" w:rsidRPr="00511E12" w:rsidRDefault="00196BC8" w:rsidP="00EB70D4">
      <w:pPr>
        <w:pStyle w:val="Heading1"/>
        <w:rPr>
          <w:highlight w:val="white"/>
        </w:rPr>
      </w:pPr>
      <w:bookmarkStart w:id="3" w:name="_Toc149488429"/>
      <w:r w:rsidRPr="00511E12">
        <w:rPr>
          <w:highlight w:val="white"/>
        </w:rPr>
        <w:lastRenderedPageBreak/>
        <w:t>Section S</w:t>
      </w:r>
      <w:r w:rsidR="009F04CD" w:rsidRPr="00511E12">
        <w:rPr>
          <w:highlight w:val="white"/>
        </w:rPr>
        <w:t>4</w:t>
      </w:r>
      <w:r w:rsidRPr="00511E12">
        <w:rPr>
          <w:highlight w:val="white"/>
        </w:rPr>
        <w:t xml:space="preserve">. </w:t>
      </w:r>
      <w:r w:rsidR="008B2420" w:rsidRPr="00511E12">
        <w:rPr>
          <w:highlight w:val="white"/>
        </w:rPr>
        <w:t>SIGNAL CONSIDERATIONS AND EVALUATION</w:t>
      </w:r>
      <w:bookmarkEnd w:id="3"/>
    </w:p>
    <w:p w14:paraId="1E9F5320" w14:textId="33134CB5" w:rsidR="00CE47DE" w:rsidRPr="00511E12" w:rsidRDefault="008B2420" w:rsidP="5B68AC28">
      <w:pPr>
        <w:shd w:val="clear" w:color="auto" w:fill="FFFFFF" w:themeFill="background1"/>
        <w:spacing w:line="240" w:lineRule="auto"/>
        <w:jc w:val="both"/>
        <w:rPr>
          <w:highlight w:val="white"/>
        </w:rPr>
      </w:pPr>
      <w:r w:rsidRPr="00511E12">
        <w:rPr>
          <w:highlight w:val="white"/>
        </w:rPr>
        <w:t xml:space="preserve">Few physical considerations concerning the AOD-based setup allow </w:t>
      </w:r>
      <w:r w:rsidR="00535EFC" w:rsidRPr="00511E12">
        <w:rPr>
          <w:highlight w:val="white"/>
        </w:rPr>
        <w:t>us to understand</w:t>
      </w:r>
      <w:r w:rsidRPr="00511E12">
        <w:rPr>
          <w:highlight w:val="white"/>
        </w:rPr>
        <w:t xml:space="preserve"> the </w:t>
      </w:r>
      <w:r w:rsidR="002E33C4" w:rsidRPr="00511E12">
        <w:t>S</w:t>
      </w:r>
      <w:r w:rsidRPr="00511E12">
        <w:t>ignal</w:t>
      </w:r>
      <w:r w:rsidR="002E33C4" w:rsidRPr="00511E12">
        <w:t xml:space="preserve"> </w:t>
      </w:r>
      <w:r w:rsidRPr="00511E12">
        <w:t xml:space="preserve">expected </w:t>
      </w:r>
      <w:r w:rsidRPr="00511E12">
        <w:rPr>
          <w:highlight w:val="white"/>
        </w:rPr>
        <w:t>trend as a function of the number of pixels considered.</w:t>
      </w:r>
    </w:p>
    <w:p w14:paraId="6144BDC7" w14:textId="5AE62467" w:rsidR="00CE47DE" w:rsidRPr="00511E12" w:rsidRDefault="008B2420" w:rsidP="00615B34">
      <w:pPr>
        <w:shd w:val="clear" w:color="auto" w:fill="FFFFFF"/>
        <w:spacing w:line="240" w:lineRule="auto"/>
        <w:jc w:val="both"/>
        <w:rPr>
          <w:highlight w:val="white"/>
        </w:rPr>
      </w:pPr>
      <w:r w:rsidRPr="00511E12">
        <w:rPr>
          <w:highlight w:val="white"/>
        </w:rPr>
        <w:t>As a first step, let us consider the light transmitted from the AOD in each interferometer arm. The input laser power P</w:t>
      </w:r>
      <w:r w:rsidRPr="00511E12">
        <w:rPr>
          <w:highlight w:val="white"/>
          <w:vertAlign w:val="superscript"/>
        </w:rPr>
        <w:t>L</w:t>
      </w:r>
      <w:r w:rsidRPr="00511E12">
        <w:rPr>
          <w:highlight w:val="white"/>
        </w:rPr>
        <w:t xml:space="preserve"> is divided into two equal parts at the entrance of the interferometer. This amount is then split between the 0</w:t>
      </w:r>
      <w:r w:rsidRPr="00511E12">
        <w:rPr>
          <w:highlight w:val="white"/>
          <w:vertAlign w:val="superscript"/>
        </w:rPr>
        <w:t>th</w:t>
      </w:r>
      <w:r w:rsidRPr="00511E12">
        <w:rPr>
          <w:highlight w:val="white"/>
        </w:rPr>
        <w:t xml:space="preserve"> order and the other </w:t>
      </w:r>
      <w:r w:rsidR="003D4FB0" w:rsidRPr="00511E12">
        <w:rPr>
          <w:highlight w:val="white"/>
        </w:rPr>
        <w:t>N-</w:t>
      </w:r>
      <w:r w:rsidRPr="00511E12">
        <w:rPr>
          <w:highlight w:val="white"/>
        </w:rPr>
        <w:t>diffracted beams. However, the N</w:t>
      </w:r>
      <w:r w:rsidRPr="00511E12">
        <w:rPr>
          <w:highlight w:val="white"/>
          <w:vertAlign w:val="superscript"/>
        </w:rPr>
        <w:t>th</w:t>
      </w:r>
      <w:r w:rsidRPr="00511E12">
        <w:rPr>
          <w:highlight w:val="white"/>
        </w:rPr>
        <w:t>-beam output power does not depend linearly on the input power. Still, it is a general function of the amplitude and phase of the frequency component in which the radiofrequency generator output signal is divided. For this reason, we maintain a general dependency on N</w:t>
      </w:r>
      <w:r w:rsidRPr="00511E12">
        <w:rPr>
          <w:rFonts w:ascii="Cambria Math" w:hAnsi="Cambria Math" w:cs="Cambria Math"/>
          <w:highlight w:val="white"/>
          <w:vertAlign w:val="superscript"/>
        </w:rPr>
        <w:t>𝛼</w:t>
      </w:r>
      <w:r w:rsidRPr="00511E12">
        <w:rPr>
          <w:highlight w:val="white"/>
        </w:rPr>
        <w:t>:</w:t>
      </w:r>
    </w:p>
    <w:p w14:paraId="25315C41" w14:textId="77777777" w:rsidR="00CE47DE" w:rsidRPr="00511E12" w:rsidRDefault="00CE47DE" w:rsidP="00615B34">
      <w:pPr>
        <w:shd w:val="clear" w:color="auto" w:fill="FFFFFF"/>
        <w:spacing w:line="240" w:lineRule="auto"/>
        <w:jc w:val="both"/>
        <w:rPr>
          <w:highlight w:val="white"/>
        </w:rPr>
      </w:pPr>
    </w:p>
    <w:p w14:paraId="71ACDEBC" w14:textId="4AD4E582" w:rsidR="00CE47DE" w:rsidRPr="00511E12" w:rsidRDefault="00000000" w:rsidP="00615B34">
      <w:pPr>
        <w:shd w:val="clear" w:color="auto" w:fill="FFFFFF"/>
        <w:spacing w:line="240" w:lineRule="auto"/>
        <w:jc w:val="center"/>
        <w:rPr>
          <w:highlight w:val="white"/>
        </w:rPr>
      </w:pPr>
      <m:oMath>
        <m:nary>
          <m:naryPr>
            <m:chr m:val="∑"/>
            <m:ctrlPr>
              <w:rPr>
                <w:rFonts w:ascii="Cambria Math" w:hAnsi="Cambria Math"/>
                <w:highlight w:val="white"/>
              </w:rPr>
            </m:ctrlPr>
          </m:naryPr>
          <m:sub>
            <m:r>
              <w:rPr>
                <w:rFonts w:ascii="Cambria Math" w:hAnsi="Cambria Math"/>
                <w:highlight w:val="white"/>
              </w:rPr>
              <m:t>i=1</m:t>
            </m:r>
          </m:sub>
          <m:sup>
            <m:r>
              <w:rPr>
                <w:rFonts w:ascii="Cambria Math" w:hAnsi="Cambria Math"/>
                <w:highlight w:val="white"/>
              </w:rPr>
              <m:t>N</m:t>
            </m:r>
          </m:sup>
          <m:e>
            <m:sSub>
              <m:sSubPr>
                <m:ctrlPr>
                  <w:rPr>
                    <w:rFonts w:ascii="Cambria Math" w:hAnsi="Cambria Math"/>
                    <w:highlight w:val="white"/>
                  </w:rPr>
                </m:ctrlPr>
              </m:sSubPr>
              <m:e>
                <m:r>
                  <w:rPr>
                    <w:rFonts w:ascii="Cambria Math" w:hAnsi="Cambria Math"/>
                    <w:highlight w:val="white"/>
                  </w:rPr>
                  <m:t>P</m:t>
                </m:r>
              </m:e>
              <m:sub>
                <m:r>
                  <w:rPr>
                    <w:rFonts w:ascii="Cambria Math" w:hAnsi="Cambria Math"/>
                    <w:highlight w:val="white"/>
                  </w:rPr>
                  <m:t>i</m:t>
                </m:r>
              </m:sub>
            </m:sSub>
            <m:r>
              <w:rPr>
                <w:rFonts w:ascii="Cambria Math" w:hAnsi="Cambria Math"/>
                <w:highlight w:val="white"/>
              </w:rPr>
              <m:t>∝</m:t>
            </m:r>
            <m:f>
              <m:fPr>
                <m:ctrlPr>
                  <w:rPr>
                    <w:rFonts w:ascii="Cambria Math" w:hAnsi="Cambria Math"/>
                    <w:highlight w:val="white"/>
                  </w:rPr>
                </m:ctrlPr>
              </m:fPr>
              <m:num>
                <m:sSup>
                  <m:sSupPr>
                    <m:ctrlPr>
                      <w:rPr>
                        <w:rFonts w:ascii="Cambria Math" w:hAnsi="Cambria Math"/>
                        <w:highlight w:val="white"/>
                      </w:rPr>
                    </m:ctrlPr>
                  </m:sSupPr>
                  <m:e>
                    <m:r>
                      <w:rPr>
                        <w:rFonts w:ascii="Cambria Math" w:hAnsi="Cambria Math"/>
                        <w:highlight w:val="white"/>
                      </w:rPr>
                      <m:t>P</m:t>
                    </m:r>
                  </m:e>
                  <m:sup>
                    <m:r>
                      <w:rPr>
                        <w:rFonts w:ascii="Cambria Math" w:hAnsi="Cambria Math"/>
                        <w:highlight w:val="white"/>
                      </w:rPr>
                      <m:t>0</m:t>
                    </m:r>
                  </m:sup>
                </m:sSup>
              </m:num>
              <m:den>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α</m:t>
                    </m:r>
                  </m:sup>
                </m:sSup>
              </m:den>
            </m:f>
          </m:e>
        </m:nary>
      </m:oMath>
      <w:r w:rsidR="008B2420" w:rsidRPr="00511E12">
        <w:rPr>
          <w:highlight w:val="white"/>
        </w:rPr>
        <w:tab/>
        <w:t>(s2</w:t>
      </w:r>
      <w:r w:rsidR="00A70661" w:rsidRPr="00511E12">
        <w:rPr>
          <w:highlight w:val="white"/>
        </w:rPr>
        <w:t>3</w:t>
      </w:r>
      <w:r w:rsidR="008B2420" w:rsidRPr="00511E12">
        <w:rPr>
          <w:highlight w:val="white"/>
        </w:rPr>
        <w:t>)</w:t>
      </w:r>
    </w:p>
    <w:p w14:paraId="0FE9CA2F" w14:textId="77777777" w:rsidR="00CE47DE" w:rsidRPr="00511E12" w:rsidRDefault="00CE47DE" w:rsidP="00615B34">
      <w:pPr>
        <w:shd w:val="clear" w:color="auto" w:fill="FFFFFF"/>
        <w:spacing w:line="240" w:lineRule="auto"/>
        <w:jc w:val="both"/>
        <w:rPr>
          <w:highlight w:val="white"/>
        </w:rPr>
      </w:pPr>
    </w:p>
    <w:p w14:paraId="16FE3888" w14:textId="77777777" w:rsidR="00CE47DE" w:rsidRPr="00511E12" w:rsidRDefault="008B2420" w:rsidP="00615B34">
      <w:pPr>
        <w:shd w:val="clear" w:color="auto" w:fill="FFFFFF"/>
        <w:spacing w:line="240" w:lineRule="auto"/>
        <w:jc w:val="both"/>
        <w:rPr>
          <w:highlight w:val="white"/>
        </w:rPr>
      </w:pPr>
      <w:r w:rsidRPr="00511E12">
        <w:rPr>
          <w:highlight w:val="white"/>
        </w:rPr>
        <w:t>Where P</w:t>
      </w:r>
      <w:r w:rsidRPr="00511E12">
        <w:rPr>
          <w:highlight w:val="white"/>
          <w:vertAlign w:val="subscript"/>
        </w:rPr>
        <w:t>i</w:t>
      </w:r>
      <w:r w:rsidRPr="00511E12">
        <w:rPr>
          <w:highlight w:val="white"/>
        </w:rPr>
        <w:t xml:space="preserve"> is the power carried by the N-</w:t>
      </w:r>
      <w:proofErr w:type="spellStart"/>
      <w:r w:rsidRPr="00511E12">
        <w:rPr>
          <w:highlight w:val="white"/>
        </w:rPr>
        <w:t>th</w:t>
      </w:r>
      <w:proofErr w:type="spellEnd"/>
      <w:r w:rsidRPr="00511E12">
        <w:rPr>
          <w:highlight w:val="white"/>
        </w:rPr>
        <w:t xml:space="preserve"> diffracted beam, and P</w:t>
      </w:r>
      <w:r w:rsidRPr="00511E12">
        <w:rPr>
          <w:highlight w:val="white"/>
          <w:vertAlign w:val="superscript"/>
        </w:rPr>
        <w:t>0</w:t>
      </w:r>
      <w:r w:rsidRPr="00511E12">
        <w:rPr>
          <w:highlight w:val="white"/>
        </w:rPr>
        <w:t xml:space="preserve"> is the power of the first order if we would set N=1. If we introduce now the average power carried by each diffracted beam:</w:t>
      </w:r>
    </w:p>
    <w:p w14:paraId="31CB6983" w14:textId="77777777" w:rsidR="00CE47DE" w:rsidRPr="00511E12" w:rsidRDefault="00CE47DE" w:rsidP="00615B34">
      <w:pPr>
        <w:shd w:val="clear" w:color="auto" w:fill="FFFFFF"/>
        <w:spacing w:line="240" w:lineRule="auto"/>
        <w:jc w:val="center"/>
        <w:rPr>
          <w:highlight w:val="white"/>
        </w:rPr>
      </w:pPr>
    </w:p>
    <w:p w14:paraId="639B9197" w14:textId="0D0F3B8E" w:rsidR="00CE47DE" w:rsidRPr="00511E12" w:rsidRDefault="00000000" w:rsidP="00615B34">
      <w:pPr>
        <w:shd w:val="clear" w:color="auto" w:fill="FFFFFF"/>
        <w:spacing w:line="240" w:lineRule="auto"/>
        <w:jc w:val="center"/>
        <w:rPr>
          <w:highlight w:val="white"/>
        </w:rPr>
      </w:pPr>
      <m:oMath>
        <m:acc>
          <m:accPr>
            <m:chr m:val="̅"/>
            <m:ctrlPr>
              <w:rPr>
                <w:rFonts w:ascii="Cambria Math" w:hAnsi="Cambria Math"/>
                <w:i/>
              </w:rPr>
            </m:ctrlPr>
          </m:accPr>
          <m:e>
            <m:r>
              <w:rPr>
                <w:rFonts w:ascii="Cambria Math" w:hAnsi="Cambria Math"/>
              </w:rPr>
              <m:t>P</m:t>
            </m:r>
          </m:e>
        </m:acc>
        <m:r>
          <w:rPr>
            <w:rFonts w:ascii="Cambria Math" w:hAnsi="Cambria Math"/>
            <w:highlight w:val="white"/>
          </w:rPr>
          <m:t>=</m:t>
        </m:r>
        <m:f>
          <m:fPr>
            <m:ctrlPr>
              <w:rPr>
                <w:rFonts w:ascii="Cambria Math" w:hAnsi="Cambria Math"/>
                <w:highlight w:val="white"/>
              </w:rPr>
            </m:ctrlPr>
          </m:fPr>
          <m:num>
            <m:nary>
              <m:naryPr>
                <m:chr m:val="∑"/>
                <m:ctrlPr>
                  <w:rPr>
                    <w:rFonts w:ascii="Cambria Math" w:hAnsi="Cambria Math"/>
                    <w:highlight w:val="white"/>
                  </w:rPr>
                </m:ctrlPr>
              </m:naryPr>
              <m:sub>
                <m:r>
                  <w:rPr>
                    <w:rFonts w:ascii="Cambria Math" w:hAnsi="Cambria Math"/>
                    <w:highlight w:val="white"/>
                  </w:rPr>
                  <m:t>i=1</m:t>
                </m:r>
              </m:sub>
              <m:sup>
                <m:r>
                  <w:rPr>
                    <w:rFonts w:ascii="Cambria Math" w:hAnsi="Cambria Math"/>
                    <w:highlight w:val="white"/>
                  </w:rPr>
                  <m:t>N</m:t>
                </m:r>
              </m:sup>
              <m:e>
                <m:sSub>
                  <m:sSubPr>
                    <m:ctrlPr>
                      <w:rPr>
                        <w:rFonts w:ascii="Cambria Math" w:hAnsi="Cambria Math"/>
                        <w:highlight w:val="white"/>
                      </w:rPr>
                    </m:ctrlPr>
                  </m:sSubPr>
                  <m:e>
                    <m:r>
                      <w:rPr>
                        <w:rFonts w:ascii="Cambria Math" w:hAnsi="Cambria Math"/>
                        <w:highlight w:val="white"/>
                      </w:rPr>
                      <m:t>P</m:t>
                    </m:r>
                  </m:e>
                  <m:sub>
                    <m:r>
                      <w:rPr>
                        <w:rFonts w:ascii="Cambria Math" w:hAnsi="Cambria Math"/>
                        <w:highlight w:val="white"/>
                      </w:rPr>
                      <m:t>i</m:t>
                    </m:r>
                  </m:sub>
                </m:sSub>
              </m:e>
            </m:nary>
          </m:num>
          <m:den>
            <m:r>
              <w:rPr>
                <w:rFonts w:ascii="Cambria Math" w:hAnsi="Cambria Math"/>
                <w:highlight w:val="white"/>
              </w:rPr>
              <m:t>N</m:t>
            </m:r>
          </m:den>
        </m:f>
      </m:oMath>
      <w:r w:rsidR="00AC3E91" w:rsidRPr="00511E12">
        <w:rPr>
          <w:highlight w:val="white"/>
        </w:rPr>
        <w:tab/>
        <w:t>(s2</w:t>
      </w:r>
      <w:r w:rsidR="00A70661" w:rsidRPr="00511E12">
        <w:rPr>
          <w:highlight w:val="white"/>
        </w:rPr>
        <w:t>4</w:t>
      </w:r>
      <w:r w:rsidR="00AC3E91" w:rsidRPr="00511E12">
        <w:rPr>
          <w:highlight w:val="white"/>
        </w:rPr>
        <w:t>)</w:t>
      </w:r>
    </w:p>
    <w:p w14:paraId="622D473D" w14:textId="77777777" w:rsidR="00CE47DE" w:rsidRPr="00511E12" w:rsidRDefault="00CE47DE" w:rsidP="00615B34">
      <w:pPr>
        <w:shd w:val="clear" w:color="auto" w:fill="FFFFFF"/>
        <w:spacing w:line="240" w:lineRule="auto"/>
        <w:jc w:val="both"/>
        <w:rPr>
          <w:highlight w:val="white"/>
        </w:rPr>
      </w:pPr>
    </w:p>
    <w:p w14:paraId="7E12D2E3" w14:textId="2D36E264" w:rsidR="00CE47DE" w:rsidRPr="00511E12" w:rsidRDefault="008B2420" w:rsidP="00615B34">
      <w:pPr>
        <w:shd w:val="clear" w:color="auto" w:fill="FFFFFF"/>
        <w:spacing w:line="240" w:lineRule="auto"/>
        <w:jc w:val="both"/>
        <w:rPr>
          <w:highlight w:val="white"/>
        </w:rPr>
      </w:pPr>
      <w:r w:rsidRPr="00511E12">
        <w:rPr>
          <w:highlight w:val="white"/>
        </w:rPr>
        <w:t xml:space="preserve">Using </w:t>
      </w:r>
      <w:proofErr w:type="gramStart"/>
      <w:r w:rsidR="002E33C4" w:rsidRPr="00511E12">
        <w:rPr>
          <w:highlight w:val="white"/>
        </w:rPr>
        <w:t>E</w:t>
      </w:r>
      <w:r w:rsidRPr="00511E12">
        <w:rPr>
          <w:highlight w:val="white"/>
        </w:rPr>
        <w:t>q.s</w:t>
      </w:r>
      <w:proofErr w:type="gramEnd"/>
      <w:r w:rsidRPr="00511E12">
        <w:rPr>
          <w:highlight w:val="white"/>
        </w:rPr>
        <w:t>2</w:t>
      </w:r>
      <w:r w:rsidR="009F309A" w:rsidRPr="00511E12">
        <w:rPr>
          <w:highlight w:val="white"/>
        </w:rPr>
        <w:t>3</w:t>
      </w:r>
      <w:r w:rsidRPr="00511E12">
        <w:rPr>
          <w:highlight w:val="white"/>
        </w:rPr>
        <w:t xml:space="preserve">, we can rewrite </w:t>
      </w:r>
      <w:r w:rsidR="002E33C4" w:rsidRPr="00511E12">
        <w:rPr>
          <w:highlight w:val="white"/>
        </w:rPr>
        <w:t>E</w:t>
      </w:r>
      <w:r w:rsidRPr="00511E12">
        <w:rPr>
          <w:highlight w:val="white"/>
        </w:rPr>
        <w:t>q.s2</w:t>
      </w:r>
      <w:r w:rsidR="009F309A" w:rsidRPr="00511E12">
        <w:rPr>
          <w:highlight w:val="white"/>
        </w:rPr>
        <w:t>4</w:t>
      </w:r>
      <w:r w:rsidRPr="00511E12">
        <w:rPr>
          <w:highlight w:val="white"/>
        </w:rPr>
        <w:t xml:space="preserve"> as follows:</w:t>
      </w:r>
    </w:p>
    <w:p w14:paraId="3331459A" w14:textId="77777777" w:rsidR="00CE47DE" w:rsidRPr="00511E12" w:rsidRDefault="00CE47DE" w:rsidP="00615B34">
      <w:pPr>
        <w:shd w:val="clear" w:color="auto" w:fill="FFFFFF"/>
        <w:spacing w:line="240" w:lineRule="auto"/>
        <w:jc w:val="center"/>
        <w:rPr>
          <w:highlight w:val="white"/>
        </w:rPr>
      </w:pPr>
    </w:p>
    <w:p w14:paraId="0447F798" w14:textId="08C89B7C" w:rsidR="00CE47DE" w:rsidRPr="00511E12" w:rsidRDefault="00000000" w:rsidP="00615B34">
      <w:pPr>
        <w:shd w:val="clear" w:color="auto" w:fill="FFFFFF"/>
        <w:spacing w:line="240" w:lineRule="auto"/>
        <w:jc w:val="center"/>
        <w:rPr>
          <w:highlight w:val="white"/>
        </w:rPr>
      </w:pPr>
      <m:oMath>
        <m:acc>
          <m:accPr>
            <m:chr m:val="̅"/>
            <m:ctrlPr>
              <w:rPr>
                <w:rFonts w:ascii="Cambria Math" w:hAnsi="Cambria Math"/>
                <w:i/>
              </w:rPr>
            </m:ctrlPr>
          </m:accPr>
          <m:e>
            <m:r>
              <w:rPr>
                <w:rFonts w:ascii="Cambria Math" w:hAnsi="Cambria Math"/>
              </w:rPr>
              <m:t>P</m:t>
            </m:r>
          </m:e>
        </m:acc>
        <m:r>
          <w:rPr>
            <w:rFonts w:ascii="Cambria Math" w:hAnsi="Cambria Math"/>
            <w:highlight w:val="white"/>
          </w:rPr>
          <m:t>∝</m:t>
        </m:r>
        <m:f>
          <m:fPr>
            <m:ctrlPr>
              <w:rPr>
                <w:rFonts w:ascii="Cambria Math" w:hAnsi="Cambria Math"/>
                <w:highlight w:val="white"/>
              </w:rPr>
            </m:ctrlPr>
          </m:fPr>
          <m:num>
            <m:sSup>
              <m:sSupPr>
                <m:ctrlPr>
                  <w:rPr>
                    <w:rFonts w:ascii="Cambria Math" w:hAnsi="Cambria Math"/>
                    <w:highlight w:val="white"/>
                  </w:rPr>
                </m:ctrlPr>
              </m:sSupPr>
              <m:e>
                <m:r>
                  <w:rPr>
                    <w:rFonts w:ascii="Cambria Math" w:hAnsi="Cambria Math"/>
                    <w:highlight w:val="white"/>
                  </w:rPr>
                  <m:t>P</m:t>
                </m:r>
              </m:e>
              <m:sup>
                <m:r>
                  <w:rPr>
                    <w:rFonts w:ascii="Cambria Math" w:hAnsi="Cambria Math"/>
                    <w:highlight w:val="white"/>
                  </w:rPr>
                  <m:t>0</m:t>
                </m:r>
              </m:sup>
            </m:sSup>
          </m:num>
          <m:den>
            <m:r>
              <w:rPr>
                <w:rFonts w:ascii="Cambria Math" w:hAnsi="Cambria Math"/>
                <w:highlight w:val="white"/>
              </w:rPr>
              <m:t>N⋅</m:t>
            </m:r>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α</m:t>
                </m:r>
              </m:sup>
            </m:sSup>
          </m:den>
        </m:f>
      </m:oMath>
      <w:r w:rsidR="00AC3E91" w:rsidRPr="00511E12">
        <w:rPr>
          <w:highlight w:val="white"/>
        </w:rPr>
        <w:tab/>
        <w:t xml:space="preserve"> (s2</w:t>
      </w:r>
      <w:r w:rsidR="00A70661" w:rsidRPr="00511E12">
        <w:rPr>
          <w:highlight w:val="white"/>
        </w:rPr>
        <w:t>5</w:t>
      </w:r>
      <w:r w:rsidR="00AC3E91" w:rsidRPr="00511E12">
        <w:rPr>
          <w:highlight w:val="white"/>
        </w:rPr>
        <w:t>)</w:t>
      </w:r>
    </w:p>
    <w:p w14:paraId="57F2431B" w14:textId="77777777" w:rsidR="00CE47DE" w:rsidRPr="00511E12" w:rsidRDefault="00CE47DE" w:rsidP="00615B34">
      <w:pPr>
        <w:shd w:val="clear" w:color="auto" w:fill="FFFFFF"/>
        <w:spacing w:line="240" w:lineRule="auto"/>
        <w:jc w:val="both"/>
        <w:rPr>
          <w:highlight w:val="white"/>
        </w:rPr>
      </w:pPr>
    </w:p>
    <w:p w14:paraId="04054831" w14:textId="64067A63" w:rsidR="00CE47DE" w:rsidRPr="00511E12" w:rsidRDefault="008B2420" w:rsidP="00615B34">
      <w:pPr>
        <w:shd w:val="clear" w:color="auto" w:fill="FFFFFF"/>
        <w:spacing w:line="240" w:lineRule="auto"/>
        <w:jc w:val="both"/>
        <w:rPr>
          <w:highlight w:val="white"/>
        </w:rPr>
      </w:pPr>
      <w:r w:rsidRPr="00511E12">
        <w:rPr>
          <w:highlight w:val="white"/>
        </w:rPr>
        <w:t xml:space="preserve">Now, the signal carried by each pixel in an image is directly correlated with the energy carried in each </w:t>
      </w:r>
      <w:r w:rsidR="00FC08A9" w:rsidRPr="00511E12">
        <w:rPr>
          <w:highlight w:val="white"/>
        </w:rPr>
        <w:t>stripe</w:t>
      </w:r>
      <w:r w:rsidR="00535EFC" w:rsidRPr="00511E12">
        <w:rPr>
          <w:highlight w:val="white"/>
        </w:rPr>
        <w:t xml:space="preserve"> intersection</w:t>
      </w:r>
      <w:r w:rsidRPr="00511E12">
        <w:rPr>
          <w:highlight w:val="white"/>
        </w:rPr>
        <w:t xml:space="preserve"> at the sample plane. This energy depends on the power developed by the interference of two intersecting </w:t>
      </w:r>
      <w:r w:rsidR="001E6D26" w:rsidRPr="00511E12">
        <w:rPr>
          <w:highlight w:val="white"/>
        </w:rPr>
        <w:t>stripe</w:t>
      </w:r>
      <w:r w:rsidRPr="00511E12">
        <w:rPr>
          <w:highlight w:val="white"/>
        </w:rPr>
        <w:t xml:space="preserve">s, and on the integration time that we are considering </w:t>
      </w:r>
      <w:proofErr w:type="gramStart"/>
      <w:r w:rsidRPr="00511E12">
        <w:rPr>
          <w:highlight w:val="white"/>
        </w:rPr>
        <w:t>to collect</w:t>
      </w:r>
      <w:proofErr w:type="gramEnd"/>
      <w:r w:rsidRPr="00511E12">
        <w:rPr>
          <w:highlight w:val="white"/>
        </w:rPr>
        <w:t xml:space="preserve"> the signal.</w:t>
      </w:r>
    </w:p>
    <w:p w14:paraId="59AF2A0F" w14:textId="77777777" w:rsidR="00CE47DE" w:rsidRPr="00511E12" w:rsidRDefault="00CE47DE" w:rsidP="00615B34">
      <w:pPr>
        <w:shd w:val="clear" w:color="auto" w:fill="FFFFFF"/>
        <w:spacing w:line="240" w:lineRule="auto"/>
        <w:jc w:val="center"/>
        <w:rPr>
          <w:highlight w:val="white"/>
        </w:rPr>
      </w:pPr>
    </w:p>
    <w:p w14:paraId="2FED6C60" w14:textId="3F807CF4" w:rsidR="00CE47DE" w:rsidRPr="00511E12" w:rsidRDefault="00000000" w:rsidP="00615B34">
      <w:pPr>
        <w:shd w:val="clear" w:color="auto" w:fill="FFFFFF"/>
        <w:spacing w:line="240" w:lineRule="auto"/>
        <w:jc w:val="center"/>
        <w:rPr>
          <w:highlight w:val="white"/>
        </w:rPr>
      </w:pPr>
      <m:oMath>
        <m:sSub>
          <m:sSubPr>
            <m:ctrlPr>
              <w:rPr>
                <w:rFonts w:ascii="Cambria Math" w:hAnsi="Cambria Math"/>
                <w:highlight w:val="white"/>
              </w:rPr>
            </m:ctrlPr>
          </m:sSubPr>
          <m:e>
            <m:r>
              <w:rPr>
                <w:rFonts w:ascii="Cambria Math" w:hAnsi="Cambria Math"/>
                <w:highlight w:val="white"/>
              </w:rPr>
              <m:t>W</m:t>
            </m:r>
          </m:e>
          <m:sub>
            <m:r>
              <w:rPr>
                <w:rFonts w:ascii="Cambria Math" w:hAnsi="Cambria Math"/>
                <w:highlight w:val="white"/>
              </w:rPr>
              <m:t>Pixel</m:t>
            </m:r>
          </m:sub>
        </m:sSub>
        <m:r>
          <w:rPr>
            <w:rFonts w:ascii="Cambria Math" w:hAnsi="Cambria Math"/>
            <w:highlight w:val="white"/>
          </w:rPr>
          <m:t>=</m:t>
        </m:r>
        <m:sSub>
          <m:sSubPr>
            <m:ctrlPr>
              <w:rPr>
                <w:rFonts w:ascii="Cambria Math" w:hAnsi="Cambria Math"/>
                <w:highlight w:val="white"/>
              </w:rPr>
            </m:ctrlPr>
          </m:sSubPr>
          <m:e>
            <m:r>
              <w:rPr>
                <w:rFonts w:ascii="Cambria Math" w:hAnsi="Cambria Math"/>
                <w:highlight w:val="white"/>
              </w:rPr>
              <m:t>P</m:t>
            </m:r>
          </m:e>
          <m:sub>
            <m:r>
              <w:rPr>
                <w:rFonts w:ascii="Cambria Math" w:hAnsi="Cambria Math"/>
                <w:highlight w:val="white"/>
              </w:rPr>
              <m:t>Pixel</m:t>
            </m:r>
          </m:sub>
        </m:sSub>
        <m:r>
          <w:rPr>
            <w:rFonts w:ascii="Cambria Math" w:hAnsi="Cambria Math"/>
            <w:highlight w:val="white"/>
          </w:rPr>
          <m:t>⋅T</m:t>
        </m:r>
      </m:oMath>
      <w:r w:rsidR="008B2420" w:rsidRPr="00511E12">
        <w:rPr>
          <w:highlight w:val="white"/>
        </w:rPr>
        <w:tab/>
        <w:t>(s2</w:t>
      </w:r>
      <w:r w:rsidR="00A70661" w:rsidRPr="00511E12">
        <w:rPr>
          <w:highlight w:val="white"/>
        </w:rPr>
        <w:t>6</w:t>
      </w:r>
      <w:r w:rsidR="008B2420" w:rsidRPr="00511E12">
        <w:rPr>
          <w:highlight w:val="white"/>
        </w:rPr>
        <w:t>)</w:t>
      </w:r>
    </w:p>
    <w:p w14:paraId="42635A12" w14:textId="77777777" w:rsidR="00CE47DE" w:rsidRPr="00511E12" w:rsidRDefault="00CE47DE" w:rsidP="00615B34">
      <w:pPr>
        <w:shd w:val="clear" w:color="auto" w:fill="FFFFFF"/>
        <w:spacing w:line="240" w:lineRule="auto"/>
        <w:jc w:val="both"/>
        <w:rPr>
          <w:highlight w:val="white"/>
        </w:rPr>
      </w:pPr>
    </w:p>
    <w:p w14:paraId="78832B0B" w14:textId="36D76AF6" w:rsidR="00CE47DE" w:rsidRPr="00511E12" w:rsidRDefault="008B2420" w:rsidP="00615B34">
      <w:pPr>
        <w:shd w:val="clear" w:color="auto" w:fill="FFFFFF"/>
        <w:spacing w:line="240" w:lineRule="auto"/>
        <w:jc w:val="both"/>
        <w:rPr>
          <w:highlight w:val="white"/>
        </w:rPr>
      </w:pPr>
      <w:r w:rsidRPr="00511E12">
        <w:rPr>
          <w:rFonts w:eastAsia="Arial Unicode MS"/>
          <w:highlight w:val="white"/>
        </w:rPr>
        <w:t xml:space="preserve">The integration time necessary to resolve the Fourier spectrum is fully described by </w:t>
      </w:r>
      <w:proofErr w:type="gramStart"/>
      <w:r w:rsidR="00AD73D4" w:rsidRPr="00511E12">
        <w:rPr>
          <w:rFonts w:eastAsia="Arial Unicode MS"/>
          <w:highlight w:val="white"/>
        </w:rPr>
        <w:t>E</w:t>
      </w:r>
      <w:r w:rsidRPr="00511E12">
        <w:rPr>
          <w:rFonts w:eastAsia="Arial Unicode MS"/>
          <w:highlight w:val="white"/>
        </w:rPr>
        <w:t>q.s</w:t>
      </w:r>
      <w:proofErr w:type="gramEnd"/>
      <w:r w:rsidRPr="00511E12">
        <w:rPr>
          <w:rFonts w:eastAsia="Arial Unicode MS"/>
          <w:highlight w:val="white"/>
        </w:rPr>
        <w:t>19, which highlights a strong dependency on the number of pixels (</w:t>
      </w:r>
      <w:r w:rsidRPr="00511E12">
        <w:rPr>
          <w:rFonts w:ascii="Cambria Math" w:eastAsia="Arial Unicode MS" w:hAnsi="Cambria Math" w:cs="Cambria Math"/>
          <w:highlight w:val="white"/>
        </w:rPr>
        <w:t>∼</w:t>
      </w:r>
      <w:r w:rsidRPr="00511E12">
        <w:rPr>
          <w:rFonts w:eastAsia="Arial Unicode MS"/>
          <w:highlight w:val="white"/>
        </w:rPr>
        <w:t>N</w:t>
      </w:r>
      <w:r w:rsidRPr="00511E12">
        <w:rPr>
          <w:highlight w:val="white"/>
          <w:vertAlign w:val="superscript"/>
        </w:rPr>
        <w:t>2</w:t>
      </w:r>
      <w:r w:rsidRPr="00511E12">
        <w:rPr>
          <w:highlight w:val="white"/>
        </w:rPr>
        <w:t xml:space="preserve">). For what concerns the power carried by each pixel at the sample plane, is determined by the interference of electric fields of two crossing </w:t>
      </w:r>
      <w:r w:rsidR="001E6D26" w:rsidRPr="00511E12">
        <w:rPr>
          <w:highlight w:val="white"/>
        </w:rPr>
        <w:t>stripes</w:t>
      </w:r>
      <w:r w:rsidRPr="00511E12">
        <w:rPr>
          <w:highlight w:val="white"/>
        </w:rPr>
        <w:t xml:space="preserve"> (respectively E</w:t>
      </w:r>
      <w:r w:rsidRPr="00511E12">
        <w:rPr>
          <w:highlight w:val="white"/>
          <w:vertAlign w:val="subscript"/>
        </w:rPr>
        <w:t>AOD1</w:t>
      </w:r>
      <w:r w:rsidRPr="00511E12">
        <w:rPr>
          <w:highlight w:val="white"/>
        </w:rPr>
        <w:t xml:space="preserve"> and E</w:t>
      </w:r>
      <w:r w:rsidRPr="00511E12">
        <w:rPr>
          <w:highlight w:val="white"/>
          <w:vertAlign w:val="subscript"/>
        </w:rPr>
        <w:t>AOD2</w:t>
      </w:r>
      <w:r w:rsidRPr="00511E12">
        <w:rPr>
          <w:highlight w:val="white"/>
        </w:rPr>
        <w:t xml:space="preserve">). Since their amplitude can be obtained by the square root of the carried power, and recalling </w:t>
      </w:r>
      <w:proofErr w:type="gramStart"/>
      <w:r w:rsidR="00643DC8" w:rsidRPr="00511E12">
        <w:rPr>
          <w:highlight w:val="white"/>
        </w:rPr>
        <w:t>E</w:t>
      </w:r>
      <w:r w:rsidRPr="00511E12">
        <w:rPr>
          <w:highlight w:val="white"/>
        </w:rPr>
        <w:t>q.s</w:t>
      </w:r>
      <w:proofErr w:type="gramEnd"/>
      <w:r w:rsidRPr="00511E12">
        <w:rPr>
          <w:highlight w:val="white"/>
        </w:rPr>
        <w:t>2</w:t>
      </w:r>
      <w:r w:rsidR="00DD58A1" w:rsidRPr="00511E12">
        <w:rPr>
          <w:highlight w:val="white"/>
        </w:rPr>
        <w:t>5</w:t>
      </w:r>
      <w:r w:rsidRPr="00511E12">
        <w:rPr>
          <w:highlight w:val="white"/>
        </w:rPr>
        <w:t xml:space="preserve">, we can rewrite </w:t>
      </w:r>
      <w:r w:rsidR="00643DC8" w:rsidRPr="00511E12">
        <w:rPr>
          <w:highlight w:val="white"/>
        </w:rPr>
        <w:t>E</w:t>
      </w:r>
      <w:r w:rsidRPr="00511E12">
        <w:rPr>
          <w:highlight w:val="white"/>
        </w:rPr>
        <w:t>q.s2</w:t>
      </w:r>
      <w:r w:rsidR="00DD58A1" w:rsidRPr="00511E12">
        <w:rPr>
          <w:highlight w:val="white"/>
        </w:rPr>
        <w:t>6</w:t>
      </w:r>
      <w:r w:rsidRPr="00511E12">
        <w:rPr>
          <w:highlight w:val="white"/>
        </w:rPr>
        <w:t xml:space="preserve"> as:</w:t>
      </w:r>
    </w:p>
    <w:p w14:paraId="5B174246" w14:textId="77777777" w:rsidR="00CE47DE" w:rsidRPr="00511E12" w:rsidRDefault="00CE47DE" w:rsidP="00615B34">
      <w:pPr>
        <w:shd w:val="clear" w:color="auto" w:fill="FFFFFF"/>
        <w:spacing w:line="240" w:lineRule="auto"/>
        <w:jc w:val="both"/>
        <w:rPr>
          <w:highlight w:val="white"/>
        </w:rPr>
      </w:pPr>
    </w:p>
    <w:p w14:paraId="26566C3F" w14:textId="0F2A881D" w:rsidR="00CE47DE" w:rsidRPr="00511E12" w:rsidRDefault="00000000" w:rsidP="00615B34">
      <w:pPr>
        <w:shd w:val="clear" w:color="auto" w:fill="FFFFFF"/>
        <w:spacing w:line="240" w:lineRule="auto"/>
        <w:jc w:val="center"/>
        <w:rPr>
          <w:highlight w:val="white"/>
        </w:rPr>
      </w:pPr>
      <m:oMath>
        <m:sSub>
          <m:sSubPr>
            <m:ctrlPr>
              <w:rPr>
                <w:rFonts w:ascii="Cambria Math" w:hAnsi="Cambria Math"/>
                <w:highlight w:val="white"/>
              </w:rPr>
            </m:ctrlPr>
          </m:sSubPr>
          <m:e>
            <m:r>
              <w:rPr>
                <w:rFonts w:ascii="Cambria Math" w:hAnsi="Cambria Math"/>
                <w:highlight w:val="white"/>
              </w:rPr>
              <m:t>W</m:t>
            </m:r>
          </m:e>
          <m:sub>
            <m:r>
              <w:rPr>
                <w:rFonts w:ascii="Cambria Math" w:hAnsi="Cambria Math"/>
                <w:highlight w:val="white"/>
              </w:rPr>
              <m:t>Pixel</m:t>
            </m:r>
          </m:sub>
        </m:sSub>
        <m:r>
          <w:rPr>
            <w:rFonts w:ascii="Cambria Math" w:hAnsi="Cambria Math"/>
            <w:highlight w:val="white"/>
          </w:rPr>
          <m:t xml:space="preserve"> ∝ </m:t>
        </m:r>
        <m:d>
          <m:dPr>
            <m:begChr m:val="|"/>
            <m:endChr m:val="|"/>
            <m:ctrlPr>
              <w:rPr>
                <w:rFonts w:ascii="Cambria Math" w:hAnsi="Cambria Math"/>
                <w:highlight w:val="white"/>
              </w:rPr>
            </m:ctrlPr>
          </m:dPr>
          <m:e>
            <m:sSub>
              <m:sSubPr>
                <m:ctrlPr>
                  <w:rPr>
                    <w:rFonts w:ascii="Cambria Math" w:hAnsi="Cambria Math"/>
                    <w:highlight w:val="white"/>
                  </w:rPr>
                </m:ctrlPr>
              </m:sSubPr>
              <m:e>
                <m:r>
                  <w:rPr>
                    <w:rFonts w:ascii="Cambria Math" w:hAnsi="Cambria Math"/>
                    <w:highlight w:val="white"/>
                  </w:rPr>
                  <m:t>E</m:t>
                </m:r>
              </m:e>
              <m:sub>
                <m:r>
                  <w:rPr>
                    <w:rFonts w:ascii="Cambria Math" w:hAnsi="Cambria Math"/>
                    <w:highlight w:val="white"/>
                  </w:rPr>
                  <m:t>AOD1</m:t>
                </m:r>
              </m:sub>
            </m:sSub>
          </m:e>
        </m:d>
        <m:r>
          <w:rPr>
            <w:rFonts w:ascii="Cambria Math" w:hAnsi="Cambria Math"/>
            <w:highlight w:val="white"/>
          </w:rPr>
          <m:t>⋅</m:t>
        </m:r>
        <m:d>
          <m:dPr>
            <m:begChr m:val="|"/>
            <m:endChr m:val="|"/>
            <m:ctrlPr>
              <w:rPr>
                <w:rFonts w:ascii="Cambria Math" w:hAnsi="Cambria Math"/>
                <w:highlight w:val="white"/>
              </w:rPr>
            </m:ctrlPr>
          </m:dPr>
          <m:e>
            <m:sSub>
              <m:sSubPr>
                <m:ctrlPr>
                  <w:rPr>
                    <w:rFonts w:ascii="Cambria Math" w:hAnsi="Cambria Math"/>
                    <w:highlight w:val="white"/>
                  </w:rPr>
                </m:ctrlPr>
              </m:sSubPr>
              <m:e>
                <m:r>
                  <w:rPr>
                    <w:rFonts w:ascii="Cambria Math" w:hAnsi="Cambria Math"/>
                    <w:highlight w:val="white"/>
                  </w:rPr>
                  <m:t>E</m:t>
                </m:r>
              </m:e>
              <m:sub>
                <m:r>
                  <w:rPr>
                    <w:rFonts w:ascii="Cambria Math" w:hAnsi="Cambria Math"/>
                    <w:highlight w:val="white"/>
                  </w:rPr>
                  <m:t>AOD2</m:t>
                </m:r>
              </m:sub>
            </m:sSub>
          </m:e>
        </m:d>
        <m:r>
          <w:rPr>
            <w:rFonts w:ascii="Cambria Math" w:hAnsi="Cambria Math"/>
            <w:highlight w:val="white"/>
          </w:rPr>
          <m:t xml:space="preserve"> ⋅δt ∝  </m:t>
        </m:r>
        <m:rad>
          <m:radPr>
            <m:degHide m:val="1"/>
            <m:ctrlPr>
              <w:rPr>
                <w:rFonts w:ascii="Cambria Math" w:hAnsi="Cambria Math"/>
                <w:i/>
              </w:rPr>
            </m:ctrlPr>
          </m:radPr>
          <m:deg/>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AOD1</m:t>
                </m:r>
              </m:sub>
            </m:sSub>
          </m:e>
        </m:rad>
        <m:rad>
          <m:radPr>
            <m:degHide m:val="1"/>
            <m:ctrlPr>
              <w:rPr>
                <w:rFonts w:ascii="Cambria Math" w:hAnsi="Cambria Math"/>
                <w:i/>
              </w:rPr>
            </m:ctrlPr>
          </m:radPr>
          <m:deg/>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AOD2</m:t>
                </m:r>
              </m:sub>
            </m:sSub>
          </m:e>
        </m:rad>
      </m:oMath>
      <w:r w:rsidR="00AC3E91" w:rsidRPr="00511E12">
        <w:t xml:space="preserve"> </w:t>
      </w:r>
      <m:oMath>
        <m:r>
          <w:rPr>
            <w:rFonts w:ascii="Cambria Math" w:hAnsi="Cambria Math"/>
            <w:highlight w:val="white"/>
          </w:rPr>
          <m:t xml:space="preserve">⋅δt ∝ </m:t>
        </m:r>
        <m:f>
          <m:fPr>
            <m:ctrlPr>
              <w:rPr>
                <w:rFonts w:ascii="Cambria Math" w:hAnsi="Cambria Math"/>
                <w:highlight w:val="white"/>
              </w:rPr>
            </m:ctrlPr>
          </m:fPr>
          <m:num>
            <m:r>
              <w:rPr>
                <w:rFonts w:ascii="Cambria Math" w:hAnsi="Cambria Math"/>
                <w:highlight w:val="white"/>
              </w:rPr>
              <m:t>1</m:t>
            </m:r>
          </m:num>
          <m:den>
            <m:sSup>
              <m:sSupPr>
                <m:ctrlPr>
                  <w:rPr>
                    <w:rFonts w:ascii="Cambria Math" w:hAnsi="Cambria Math"/>
                    <w:highlight w:val="white"/>
                  </w:rPr>
                </m:ctrlPr>
              </m:sSupPr>
              <m:e>
                <m:r>
                  <w:rPr>
                    <w:rFonts w:ascii="Cambria Math" w:hAnsi="Cambria Math"/>
                    <w:highlight w:val="white"/>
                  </w:rPr>
                  <m:t>N</m:t>
                </m:r>
              </m:e>
              <m:sup>
                <m:f>
                  <m:fPr>
                    <m:ctrlPr>
                      <w:rPr>
                        <w:rFonts w:ascii="Cambria Math" w:hAnsi="Cambria Math"/>
                        <w:highlight w:val="white"/>
                      </w:rPr>
                    </m:ctrlPr>
                  </m:fPr>
                  <m:num>
                    <m:r>
                      <w:rPr>
                        <w:rFonts w:ascii="Cambria Math" w:hAnsi="Cambria Math"/>
                        <w:highlight w:val="white"/>
                      </w:rPr>
                      <m:t>1</m:t>
                    </m:r>
                  </m:num>
                  <m:den>
                    <m:r>
                      <w:rPr>
                        <w:rFonts w:ascii="Cambria Math" w:hAnsi="Cambria Math"/>
                        <w:highlight w:val="white"/>
                      </w:rPr>
                      <m:t>2</m:t>
                    </m:r>
                  </m:den>
                </m:f>
              </m:sup>
            </m:sSup>
            <m:r>
              <w:rPr>
                <w:rFonts w:ascii="Cambria Math" w:hAnsi="Cambria Math"/>
                <w:highlight w:val="white"/>
              </w:rPr>
              <m:t>⋅</m:t>
            </m:r>
            <m:sSup>
              <m:sSupPr>
                <m:ctrlPr>
                  <w:rPr>
                    <w:rFonts w:ascii="Cambria Math" w:hAnsi="Cambria Math"/>
                    <w:highlight w:val="white"/>
                  </w:rPr>
                </m:ctrlPr>
              </m:sSupPr>
              <m:e>
                <m:r>
                  <w:rPr>
                    <w:rFonts w:ascii="Cambria Math" w:hAnsi="Cambria Math"/>
                    <w:highlight w:val="white"/>
                  </w:rPr>
                  <m:t>N</m:t>
                </m:r>
              </m:e>
              <m:sup>
                <m:f>
                  <m:fPr>
                    <m:ctrlPr>
                      <w:rPr>
                        <w:rFonts w:ascii="Cambria Math" w:hAnsi="Cambria Math"/>
                        <w:highlight w:val="white"/>
                      </w:rPr>
                    </m:ctrlPr>
                  </m:fPr>
                  <m:num>
                    <m:r>
                      <w:rPr>
                        <w:rFonts w:ascii="Cambria Math" w:hAnsi="Cambria Math"/>
                        <w:highlight w:val="white"/>
                      </w:rPr>
                      <m:t>α</m:t>
                    </m:r>
                  </m:num>
                  <m:den>
                    <m:r>
                      <w:rPr>
                        <w:rFonts w:ascii="Cambria Math" w:hAnsi="Cambria Math"/>
                        <w:highlight w:val="white"/>
                      </w:rPr>
                      <m:t>2</m:t>
                    </m:r>
                  </m:den>
                </m:f>
              </m:sup>
            </m:sSup>
          </m:den>
        </m:f>
        <m:r>
          <w:rPr>
            <w:rFonts w:ascii="Cambria Math" w:hAnsi="Cambria Math"/>
            <w:highlight w:val="white"/>
          </w:rPr>
          <m:t>⋅</m:t>
        </m:r>
        <m:f>
          <m:fPr>
            <m:ctrlPr>
              <w:rPr>
                <w:rFonts w:ascii="Cambria Math" w:hAnsi="Cambria Math"/>
                <w:highlight w:val="white"/>
              </w:rPr>
            </m:ctrlPr>
          </m:fPr>
          <m:num>
            <m:r>
              <w:rPr>
                <w:rFonts w:ascii="Cambria Math" w:hAnsi="Cambria Math"/>
                <w:highlight w:val="white"/>
              </w:rPr>
              <m:t>1</m:t>
            </m:r>
          </m:num>
          <m:den>
            <m:sSup>
              <m:sSupPr>
                <m:ctrlPr>
                  <w:rPr>
                    <w:rFonts w:ascii="Cambria Math" w:hAnsi="Cambria Math"/>
                    <w:highlight w:val="white"/>
                  </w:rPr>
                </m:ctrlPr>
              </m:sSupPr>
              <m:e>
                <m:r>
                  <w:rPr>
                    <w:rFonts w:ascii="Cambria Math" w:hAnsi="Cambria Math"/>
                    <w:highlight w:val="white"/>
                  </w:rPr>
                  <m:t>N</m:t>
                </m:r>
              </m:e>
              <m:sup>
                <m:f>
                  <m:fPr>
                    <m:ctrlPr>
                      <w:rPr>
                        <w:rFonts w:ascii="Cambria Math" w:hAnsi="Cambria Math"/>
                        <w:highlight w:val="white"/>
                      </w:rPr>
                    </m:ctrlPr>
                  </m:fPr>
                  <m:num>
                    <m:r>
                      <w:rPr>
                        <w:rFonts w:ascii="Cambria Math" w:hAnsi="Cambria Math"/>
                        <w:highlight w:val="white"/>
                      </w:rPr>
                      <m:t>1</m:t>
                    </m:r>
                  </m:num>
                  <m:den>
                    <m:r>
                      <w:rPr>
                        <w:rFonts w:ascii="Cambria Math" w:hAnsi="Cambria Math"/>
                        <w:highlight w:val="white"/>
                      </w:rPr>
                      <m:t>2</m:t>
                    </m:r>
                  </m:den>
                </m:f>
              </m:sup>
            </m:sSup>
            <m:r>
              <w:rPr>
                <w:rFonts w:ascii="Cambria Math" w:hAnsi="Cambria Math"/>
                <w:highlight w:val="white"/>
              </w:rPr>
              <m:t>⋅</m:t>
            </m:r>
            <m:sSup>
              <m:sSupPr>
                <m:ctrlPr>
                  <w:rPr>
                    <w:rFonts w:ascii="Cambria Math" w:hAnsi="Cambria Math"/>
                    <w:highlight w:val="white"/>
                  </w:rPr>
                </m:ctrlPr>
              </m:sSupPr>
              <m:e>
                <m:r>
                  <w:rPr>
                    <w:rFonts w:ascii="Cambria Math" w:hAnsi="Cambria Math"/>
                    <w:highlight w:val="white"/>
                  </w:rPr>
                  <m:t>N</m:t>
                </m:r>
              </m:e>
              <m:sup>
                <m:f>
                  <m:fPr>
                    <m:ctrlPr>
                      <w:rPr>
                        <w:rFonts w:ascii="Cambria Math" w:hAnsi="Cambria Math"/>
                        <w:highlight w:val="white"/>
                      </w:rPr>
                    </m:ctrlPr>
                  </m:fPr>
                  <m:num>
                    <m:r>
                      <w:rPr>
                        <w:rFonts w:ascii="Cambria Math" w:hAnsi="Cambria Math"/>
                        <w:highlight w:val="white"/>
                      </w:rPr>
                      <m:t>β</m:t>
                    </m:r>
                  </m:num>
                  <m:den>
                    <m:r>
                      <w:rPr>
                        <w:rFonts w:ascii="Cambria Math" w:hAnsi="Cambria Math"/>
                        <w:highlight w:val="white"/>
                      </w:rPr>
                      <m:t>2</m:t>
                    </m:r>
                  </m:den>
                </m:f>
              </m:sup>
            </m:sSup>
          </m:den>
        </m:f>
        <m:r>
          <w:rPr>
            <w:rFonts w:ascii="Cambria Math" w:hAnsi="Cambria Math"/>
            <w:highlight w:val="white"/>
          </w:rPr>
          <m:t>⋅</m:t>
        </m:r>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2</m:t>
            </m:r>
          </m:sup>
        </m:sSup>
        <m:r>
          <w:rPr>
            <w:rFonts w:ascii="Cambria Math" w:hAnsi="Cambria Math"/>
            <w:highlight w:val="white"/>
          </w:rPr>
          <m:t>=</m:t>
        </m:r>
        <m:f>
          <m:fPr>
            <m:ctrlPr>
              <w:rPr>
                <w:rFonts w:ascii="Cambria Math" w:hAnsi="Cambria Math"/>
                <w:highlight w:val="white"/>
              </w:rPr>
            </m:ctrlPr>
          </m:fPr>
          <m:num>
            <m:r>
              <w:rPr>
                <w:rFonts w:ascii="Cambria Math" w:hAnsi="Cambria Math"/>
                <w:highlight w:val="white"/>
              </w:rPr>
              <m:t>N</m:t>
            </m:r>
          </m:num>
          <m:den>
            <m:sSup>
              <m:sSupPr>
                <m:ctrlPr>
                  <w:rPr>
                    <w:rFonts w:ascii="Cambria Math" w:hAnsi="Cambria Math"/>
                    <w:highlight w:val="white"/>
                  </w:rPr>
                </m:ctrlPr>
              </m:sSupPr>
              <m:e>
                <m:r>
                  <w:rPr>
                    <w:rFonts w:ascii="Cambria Math" w:hAnsi="Cambria Math"/>
                    <w:highlight w:val="white"/>
                  </w:rPr>
                  <m:t>N</m:t>
                </m:r>
              </m:e>
              <m:sup>
                <m:f>
                  <m:fPr>
                    <m:ctrlPr>
                      <w:rPr>
                        <w:rFonts w:ascii="Cambria Math" w:hAnsi="Cambria Math"/>
                        <w:highlight w:val="white"/>
                      </w:rPr>
                    </m:ctrlPr>
                  </m:fPr>
                  <m:num>
                    <m:r>
                      <w:rPr>
                        <w:rFonts w:ascii="Cambria Math" w:hAnsi="Cambria Math"/>
                        <w:highlight w:val="white"/>
                      </w:rPr>
                      <m:t>α+β</m:t>
                    </m:r>
                  </m:num>
                  <m:den>
                    <m:r>
                      <w:rPr>
                        <w:rFonts w:ascii="Cambria Math" w:hAnsi="Cambria Math"/>
                        <w:highlight w:val="white"/>
                      </w:rPr>
                      <m:t>2</m:t>
                    </m:r>
                  </m:den>
                </m:f>
              </m:sup>
            </m:sSup>
          </m:den>
        </m:f>
        <m:r>
          <w:rPr>
            <w:rFonts w:ascii="Cambria Math" w:hAnsi="Cambria Math"/>
            <w:highlight w:val="white"/>
          </w:rPr>
          <m:t xml:space="preserve"> </m:t>
        </m:r>
      </m:oMath>
      <w:r w:rsidR="008B2420" w:rsidRPr="00511E12">
        <w:rPr>
          <w:highlight w:val="white"/>
        </w:rPr>
        <w:tab/>
        <w:t>(s2</w:t>
      </w:r>
      <w:r w:rsidR="00A70661" w:rsidRPr="00511E12">
        <w:rPr>
          <w:highlight w:val="white"/>
        </w:rPr>
        <w:t>7</w:t>
      </w:r>
      <w:r w:rsidR="008B2420" w:rsidRPr="00511E12">
        <w:rPr>
          <w:highlight w:val="white"/>
        </w:rPr>
        <w:t>)</w:t>
      </w:r>
    </w:p>
    <w:p w14:paraId="5C83672E" w14:textId="77777777" w:rsidR="00CE47DE" w:rsidRPr="00511E12" w:rsidRDefault="00CE47DE" w:rsidP="00615B34">
      <w:pPr>
        <w:shd w:val="clear" w:color="auto" w:fill="FFFFFF"/>
        <w:spacing w:line="240" w:lineRule="auto"/>
        <w:jc w:val="both"/>
        <w:rPr>
          <w:highlight w:val="white"/>
        </w:rPr>
      </w:pPr>
    </w:p>
    <w:p w14:paraId="381A35B0" w14:textId="3C0FE645" w:rsidR="00CE47DE" w:rsidRPr="00511E12" w:rsidRDefault="008B2420" w:rsidP="00615B34">
      <w:pPr>
        <w:shd w:val="clear" w:color="auto" w:fill="FFFFFF"/>
        <w:spacing w:line="240" w:lineRule="auto"/>
        <w:jc w:val="both"/>
        <w:rPr>
          <w:highlight w:val="white"/>
        </w:rPr>
      </w:pPr>
      <w:r w:rsidRPr="00511E12">
        <w:rPr>
          <w:highlight w:val="white"/>
        </w:rPr>
        <w:t xml:space="preserve">Where </w:t>
      </w:r>
      <m:oMath>
        <m:r>
          <w:rPr>
            <w:rFonts w:ascii="Cambria Math" w:hAnsi="Cambria Math"/>
          </w:rPr>
          <m:t>α</m:t>
        </m:r>
      </m:oMath>
      <w:r w:rsidRPr="00511E12">
        <w:rPr>
          <w:highlight w:val="white"/>
        </w:rPr>
        <w:t xml:space="preserve"> and </w:t>
      </w:r>
      <m:oMath>
        <m:r>
          <w:rPr>
            <w:rFonts w:ascii="Cambria Math" w:hAnsi="Cambria Math"/>
          </w:rPr>
          <m:t>β</m:t>
        </m:r>
      </m:oMath>
      <w:r w:rsidRPr="00511E12">
        <w:rPr>
          <w:highlight w:val="white"/>
        </w:rPr>
        <w:t xml:space="preserve"> describe the transmission non-linearity previously mentioned, respectively for AOD</w:t>
      </w:r>
      <w:r w:rsidRPr="00511E12">
        <w:rPr>
          <w:highlight w:val="white"/>
          <w:vertAlign w:val="subscript"/>
        </w:rPr>
        <w:t>1</w:t>
      </w:r>
      <w:r w:rsidRPr="00511E12">
        <w:rPr>
          <w:highlight w:val="white"/>
        </w:rPr>
        <w:t xml:space="preserve"> and AOD</w:t>
      </w:r>
      <w:r w:rsidRPr="00511E12">
        <w:rPr>
          <w:highlight w:val="white"/>
          <w:vertAlign w:val="subscript"/>
        </w:rPr>
        <w:t>2</w:t>
      </w:r>
      <w:r w:rsidRPr="00511E12">
        <w:rPr>
          <w:highlight w:val="white"/>
        </w:rPr>
        <w:t xml:space="preserve">. In each interferometer arm, the laser power transmitted from the AOD on the </w:t>
      </w:r>
      <w:r w:rsidR="00873A33" w:rsidRPr="00511E12">
        <w:rPr>
          <w:highlight w:val="white"/>
        </w:rPr>
        <w:t>N-</w:t>
      </w:r>
      <w:r w:rsidRPr="00511E12">
        <w:rPr>
          <w:highlight w:val="white"/>
        </w:rPr>
        <w:t xml:space="preserve">diffracted beams was measured with a photodiode power sensor (S121C, Thorlabs). The goal of this measure was the evaluation of the transmitted power dependency on the number of </w:t>
      </w:r>
      <w:r w:rsidR="001E6D26" w:rsidRPr="00511E12">
        <w:rPr>
          <w:highlight w:val="white"/>
        </w:rPr>
        <w:t>stripes</w:t>
      </w:r>
      <w:r w:rsidRPr="00511E12">
        <w:rPr>
          <w:highlight w:val="white"/>
        </w:rPr>
        <w:t xml:space="preserve"> simultaneously diffracted, i.e. a measure of </w:t>
      </w:r>
      <m:oMath>
        <m:r>
          <w:rPr>
            <w:rFonts w:ascii="Cambria Math" w:hAnsi="Cambria Math"/>
          </w:rPr>
          <m:t>α</m:t>
        </m:r>
      </m:oMath>
      <w:r w:rsidRPr="00511E12">
        <w:rPr>
          <w:highlight w:val="white"/>
        </w:rPr>
        <w:t xml:space="preserve"> and </w:t>
      </w:r>
      <m:oMath>
        <m:r>
          <w:rPr>
            <w:rFonts w:ascii="Cambria Math" w:hAnsi="Cambria Math"/>
          </w:rPr>
          <m:t>β</m:t>
        </m:r>
      </m:oMath>
      <w:r w:rsidRPr="00511E12">
        <w:rPr>
          <w:highlight w:val="white"/>
        </w:rPr>
        <w:t>. In particular, the sensor was positioned in a Fourier plane after both the AODs, alternating the illumination from one and the other arm. In this position, the power meter collected and integrated the contribution of all the diffracted beams at once (except the 0</w:t>
      </w:r>
      <w:r w:rsidRPr="00511E12">
        <w:rPr>
          <w:highlight w:val="white"/>
          <w:vertAlign w:val="superscript"/>
        </w:rPr>
        <w:t>th</w:t>
      </w:r>
      <w:r w:rsidRPr="00511E12">
        <w:rPr>
          <w:highlight w:val="white"/>
        </w:rPr>
        <w:t xml:space="preserve"> order):</w:t>
      </w:r>
    </w:p>
    <w:p w14:paraId="608A82F1" w14:textId="77777777" w:rsidR="00CE47DE" w:rsidRPr="00511E12" w:rsidRDefault="00CE47DE" w:rsidP="00615B34">
      <w:pPr>
        <w:shd w:val="clear" w:color="auto" w:fill="FFFFFF"/>
        <w:spacing w:line="240" w:lineRule="auto"/>
        <w:jc w:val="center"/>
        <w:rPr>
          <w:highlight w:val="white"/>
        </w:rPr>
      </w:pPr>
    </w:p>
    <w:p w14:paraId="3CCE47DE" w14:textId="41C486E1" w:rsidR="00CE47DE" w:rsidRPr="00511E12" w:rsidRDefault="00000000" w:rsidP="00615B34">
      <w:pPr>
        <w:shd w:val="clear" w:color="auto" w:fill="FFFFFF"/>
        <w:spacing w:line="240" w:lineRule="auto"/>
        <w:jc w:val="center"/>
        <w:rPr>
          <w:highlight w:val="white"/>
        </w:rPr>
      </w:pPr>
      <m:oMath>
        <m:sSub>
          <m:sSubPr>
            <m:ctrlPr>
              <w:rPr>
                <w:rFonts w:ascii="Cambria Math" w:hAnsi="Cambria Math"/>
                <w:highlight w:val="white"/>
              </w:rPr>
            </m:ctrlPr>
          </m:sSubPr>
          <m:e>
            <m:r>
              <w:rPr>
                <w:rFonts w:ascii="Cambria Math" w:hAnsi="Cambria Math"/>
                <w:highlight w:val="white"/>
              </w:rPr>
              <m:t>P</m:t>
            </m:r>
          </m:e>
          <m:sub>
            <m:r>
              <w:rPr>
                <w:rFonts w:ascii="Cambria Math" w:hAnsi="Cambria Math"/>
                <w:highlight w:val="white"/>
              </w:rPr>
              <m:t>M</m:t>
            </m:r>
          </m:sub>
        </m:sSub>
        <m:r>
          <w:rPr>
            <w:rFonts w:ascii="Cambria Math" w:hAnsi="Cambria Math"/>
            <w:highlight w:val="white"/>
          </w:rPr>
          <m:t>=</m:t>
        </m:r>
        <m:nary>
          <m:naryPr>
            <m:chr m:val="∑"/>
            <m:ctrlPr>
              <w:rPr>
                <w:rFonts w:ascii="Cambria Math" w:hAnsi="Cambria Math"/>
                <w:highlight w:val="white"/>
              </w:rPr>
            </m:ctrlPr>
          </m:naryPr>
          <m:sub>
            <m:r>
              <w:rPr>
                <w:rFonts w:ascii="Cambria Math" w:hAnsi="Cambria Math"/>
                <w:highlight w:val="white"/>
              </w:rPr>
              <m:t>i=1</m:t>
            </m:r>
          </m:sub>
          <m:sup>
            <m:r>
              <w:rPr>
                <w:rFonts w:ascii="Cambria Math" w:hAnsi="Cambria Math"/>
                <w:highlight w:val="white"/>
              </w:rPr>
              <m:t>N</m:t>
            </m:r>
          </m:sup>
          <m:e>
            <m:sSub>
              <m:sSubPr>
                <m:ctrlPr>
                  <w:rPr>
                    <w:rFonts w:ascii="Cambria Math" w:hAnsi="Cambria Math"/>
                    <w:highlight w:val="white"/>
                  </w:rPr>
                </m:ctrlPr>
              </m:sSubPr>
              <m:e>
                <m:r>
                  <w:rPr>
                    <w:rFonts w:ascii="Cambria Math" w:hAnsi="Cambria Math"/>
                    <w:highlight w:val="white"/>
                  </w:rPr>
                  <m:t>P</m:t>
                </m:r>
              </m:e>
              <m:sub>
                <m:r>
                  <w:rPr>
                    <w:rFonts w:ascii="Cambria Math" w:hAnsi="Cambria Math"/>
                    <w:highlight w:val="white"/>
                  </w:rPr>
                  <m:t>i</m:t>
                </m:r>
              </m:sub>
            </m:sSub>
          </m:e>
        </m:nary>
        <m:r>
          <w:rPr>
            <w:rFonts w:ascii="Cambria Math" w:hAnsi="Cambria Math"/>
            <w:highlight w:val="white"/>
          </w:rPr>
          <m:t>=N⋅</m:t>
        </m:r>
        <m:acc>
          <m:accPr>
            <m:chr m:val="̅"/>
            <m:ctrlPr>
              <w:rPr>
                <w:rFonts w:ascii="Cambria Math" w:hAnsi="Cambria Math"/>
                <w:i/>
              </w:rPr>
            </m:ctrlPr>
          </m:accPr>
          <m:e>
            <m:r>
              <w:rPr>
                <w:rFonts w:ascii="Cambria Math" w:hAnsi="Cambria Math"/>
              </w:rPr>
              <m:t>P</m:t>
            </m:r>
          </m:e>
        </m:acc>
      </m:oMath>
      <w:r w:rsidR="008B2420" w:rsidRPr="00511E12">
        <w:rPr>
          <w:highlight w:val="white"/>
        </w:rPr>
        <w:tab/>
        <w:t>(s2</w:t>
      </w:r>
      <w:r w:rsidR="00A70661" w:rsidRPr="00511E12">
        <w:rPr>
          <w:highlight w:val="white"/>
        </w:rPr>
        <w:t>8</w:t>
      </w:r>
      <w:r w:rsidR="008B2420" w:rsidRPr="00511E12">
        <w:rPr>
          <w:highlight w:val="white"/>
        </w:rPr>
        <w:t>)</w:t>
      </w:r>
    </w:p>
    <w:p w14:paraId="50A7F434" w14:textId="77777777" w:rsidR="00CE47DE" w:rsidRPr="00511E12" w:rsidRDefault="00CE47DE" w:rsidP="00615B34">
      <w:pPr>
        <w:shd w:val="clear" w:color="auto" w:fill="FFFFFF"/>
        <w:spacing w:line="240" w:lineRule="auto"/>
        <w:jc w:val="both"/>
        <w:rPr>
          <w:highlight w:val="white"/>
        </w:rPr>
      </w:pPr>
    </w:p>
    <w:p w14:paraId="56503F96" w14:textId="012F2BA6" w:rsidR="00CE47DE" w:rsidRPr="00511E12" w:rsidRDefault="008B2420" w:rsidP="00615B34">
      <w:pPr>
        <w:shd w:val="clear" w:color="auto" w:fill="FFFFFF"/>
        <w:spacing w:line="240" w:lineRule="auto"/>
        <w:jc w:val="both"/>
        <w:rPr>
          <w:highlight w:val="white"/>
        </w:rPr>
      </w:pPr>
      <w:r w:rsidRPr="00511E12">
        <w:rPr>
          <w:highlight w:val="white"/>
        </w:rPr>
        <w:t xml:space="preserve">Recalling </w:t>
      </w:r>
      <w:proofErr w:type="gramStart"/>
      <w:r w:rsidR="00643DC8" w:rsidRPr="00511E12">
        <w:rPr>
          <w:highlight w:val="white"/>
        </w:rPr>
        <w:t>E</w:t>
      </w:r>
      <w:r w:rsidRPr="00511E12">
        <w:rPr>
          <w:highlight w:val="white"/>
        </w:rPr>
        <w:t>q.s</w:t>
      </w:r>
      <w:proofErr w:type="gramEnd"/>
      <w:r w:rsidRPr="00511E12">
        <w:rPr>
          <w:highlight w:val="white"/>
        </w:rPr>
        <w:t>2</w:t>
      </w:r>
      <w:r w:rsidR="00DD58A1" w:rsidRPr="00511E12">
        <w:rPr>
          <w:highlight w:val="white"/>
        </w:rPr>
        <w:t>5</w:t>
      </w:r>
      <w:r w:rsidRPr="00511E12">
        <w:rPr>
          <w:highlight w:val="white"/>
        </w:rPr>
        <w:t>, we can rewrite the measured power as:</w:t>
      </w:r>
    </w:p>
    <w:p w14:paraId="5FA44F62" w14:textId="77777777" w:rsidR="00CE47DE" w:rsidRPr="00511E12" w:rsidRDefault="00CE47DE" w:rsidP="00615B34">
      <w:pPr>
        <w:shd w:val="clear" w:color="auto" w:fill="FFFFFF"/>
        <w:spacing w:line="240" w:lineRule="auto"/>
        <w:rPr>
          <w:highlight w:val="white"/>
        </w:rPr>
      </w:pPr>
    </w:p>
    <w:p w14:paraId="3D86400A" w14:textId="17E8ECC9" w:rsidR="00CE47DE" w:rsidRPr="00511E12" w:rsidRDefault="00000000" w:rsidP="00615B34">
      <w:pPr>
        <w:shd w:val="clear" w:color="auto" w:fill="FFFFFF"/>
        <w:spacing w:line="240" w:lineRule="auto"/>
        <w:jc w:val="center"/>
        <w:rPr>
          <w:highlight w:val="white"/>
        </w:rPr>
      </w:pPr>
      <m:oMath>
        <m:sSub>
          <m:sSubPr>
            <m:ctrlPr>
              <w:rPr>
                <w:rFonts w:ascii="Cambria Math" w:hAnsi="Cambria Math"/>
                <w:highlight w:val="white"/>
              </w:rPr>
            </m:ctrlPr>
          </m:sSubPr>
          <m:e>
            <m:r>
              <w:rPr>
                <w:rFonts w:ascii="Cambria Math" w:hAnsi="Cambria Math"/>
                <w:highlight w:val="white"/>
              </w:rPr>
              <m:t>P</m:t>
            </m:r>
          </m:e>
          <m:sub>
            <m:r>
              <w:rPr>
                <w:rFonts w:ascii="Cambria Math" w:hAnsi="Cambria Math"/>
                <w:highlight w:val="white"/>
              </w:rPr>
              <m:t>M</m:t>
            </m:r>
          </m:sub>
        </m:sSub>
        <m:r>
          <w:rPr>
            <w:rFonts w:ascii="Cambria Math" w:hAnsi="Cambria Math"/>
            <w:highlight w:val="white"/>
          </w:rPr>
          <m:t>=N⋅</m:t>
        </m:r>
        <m:f>
          <m:fPr>
            <m:ctrlPr>
              <w:rPr>
                <w:rFonts w:ascii="Cambria Math" w:hAnsi="Cambria Math"/>
                <w:highlight w:val="white"/>
              </w:rPr>
            </m:ctrlPr>
          </m:fPr>
          <m:num>
            <m:sSup>
              <m:sSupPr>
                <m:ctrlPr>
                  <w:rPr>
                    <w:rFonts w:ascii="Cambria Math" w:hAnsi="Cambria Math"/>
                    <w:highlight w:val="white"/>
                  </w:rPr>
                </m:ctrlPr>
              </m:sSupPr>
              <m:e>
                <m:r>
                  <w:rPr>
                    <w:rFonts w:ascii="Cambria Math" w:hAnsi="Cambria Math"/>
                    <w:highlight w:val="white"/>
                  </w:rPr>
                  <m:t>P</m:t>
                </m:r>
              </m:e>
              <m:sup>
                <m:r>
                  <w:rPr>
                    <w:rFonts w:ascii="Cambria Math" w:hAnsi="Cambria Math"/>
                    <w:highlight w:val="white"/>
                  </w:rPr>
                  <m:t>0</m:t>
                </m:r>
              </m:sup>
            </m:sSup>
          </m:num>
          <m:den>
            <m:r>
              <w:rPr>
                <w:rFonts w:ascii="Cambria Math" w:hAnsi="Cambria Math"/>
                <w:highlight w:val="white"/>
              </w:rPr>
              <m:t>N⋅</m:t>
            </m:r>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α</m:t>
                </m:r>
              </m:sup>
            </m:sSup>
          </m:den>
        </m:f>
        <m:r>
          <w:rPr>
            <w:rFonts w:ascii="Cambria Math" w:hAnsi="Cambria Math"/>
            <w:highlight w:val="white"/>
          </w:rPr>
          <m:t>=</m:t>
        </m:r>
        <m:f>
          <m:fPr>
            <m:ctrlPr>
              <w:rPr>
                <w:rFonts w:ascii="Cambria Math" w:hAnsi="Cambria Math"/>
                <w:highlight w:val="white"/>
              </w:rPr>
            </m:ctrlPr>
          </m:fPr>
          <m:num>
            <m:sSup>
              <m:sSupPr>
                <m:ctrlPr>
                  <w:rPr>
                    <w:rFonts w:ascii="Cambria Math" w:hAnsi="Cambria Math"/>
                    <w:highlight w:val="white"/>
                  </w:rPr>
                </m:ctrlPr>
              </m:sSupPr>
              <m:e>
                <m:r>
                  <w:rPr>
                    <w:rFonts w:ascii="Cambria Math" w:hAnsi="Cambria Math"/>
                    <w:highlight w:val="white"/>
                  </w:rPr>
                  <m:t>P</m:t>
                </m:r>
              </m:e>
              <m:sup>
                <m:r>
                  <w:rPr>
                    <w:rFonts w:ascii="Cambria Math" w:hAnsi="Cambria Math"/>
                    <w:highlight w:val="white"/>
                  </w:rPr>
                  <m:t>0</m:t>
                </m:r>
              </m:sup>
            </m:sSup>
          </m:num>
          <m:den>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α</m:t>
                </m:r>
              </m:sup>
            </m:sSup>
          </m:den>
        </m:f>
      </m:oMath>
      <w:r w:rsidR="008B2420" w:rsidRPr="00511E12">
        <w:rPr>
          <w:highlight w:val="white"/>
        </w:rPr>
        <w:tab/>
        <w:t>(s2</w:t>
      </w:r>
      <w:r w:rsidR="00A70661" w:rsidRPr="00511E12">
        <w:rPr>
          <w:highlight w:val="white"/>
        </w:rPr>
        <w:t>9</w:t>
      </w:r>
      <w:r w:rsidR="008B2420" w:rsidRPr="00511E12">
        <w:rPr>
          <w:highlight w:val="white"/>
        </w:rPr>
        <w:t>)</w:t>
      </w:r>
    </w:p>
    <w:p w14:paraId="62538683" w14:textId="77777777" w:rsidR="00CE47DE" w:rsidRPr="00511E12" w:rsidRDefault="00CE47DE" w:rsidP="00615B34">
      <w:pPr>
        <w:shd w:val="clear" w:color="auto" w:fill="FFFFFF"/>
        <w:spacing w:line="240" w:lineRule="auto"/>
        <w:jc w:val="center"/>
        <w:rPr>
          <w:highlight w:val="white"/>
        </w:rPr>
      </w:pPr>
    </w:p>
    <w:p w14:paraId="395C4959" w14:textId="77777777" w:rsidR="00CE47DE" w:rsidRPr="00511E12" w:rsidRDefault="008B2420" w:rsidP="00615B34">
      <w:pPr>
        <w:shd w:val="clear" w:color="auto" w:fill="FFFFFF"/>
        <w:spacing w:line="240" w:lineRule="auto"/>
        <w:jc w:val="both"/>
        <w:rPr>
          <w:highlight w:val="white"/>
        </w:rPr>
      </w:pPr>
      <w:r w:rsidRPr="00511E12">
        <w:rPr>
          <w:bCs/>
          <w:highlight w:val="white"/>
        </w:rPr>
        <w:t>Fig.S2b</w:t>
      </w:r>
      <w:r w:rsidRPr="00511E12">
        <w:rPr>
          <w:highlight w:val="white"/>
        </w:rPr>
        <w:t xml:space="preserve"> shows the results obtained for the two devices in blue and red respectively. </w:t>
      </w:r>
      <w:proofErr w:type="gramStart"/>
      <w:r w:rsidRPr="00511E12">
        <w:rPr>
          <w:highlight w:val="white"/>
        </w:rPr>
        <w:t>In particular, we</w:t>
      </w:r>
      <w:proofErr w:type="gramEnd"/>
      <w:r w:rsidRPr="00511E12">
        <w:rPr>
          <w:highlight w:val="white"/>
        </w:rPr>
        <w:t xml:space="preserve"> plotted the data in a log-log scale to linearly fit them and extrapolate the slope </w:t>
      </w:r>
      <m:oMath>
        <m:r>
          <w:rPr>
            <w:rFonts w:ascii="Cambria Math" w:hAnsi="Cambria Math"/>
          </w:rPr>
          <m:t>α</m:t>
        </m:r>
      </m:oMath>
      <w:r w:rsidRPr="00511E12">
        <w:rPr>
          <w:highlight w:val="white"/>
        </w:rPr>
        <w:t xml:space="preserve"> and </w:t>
      </w:r>
      <m:oMath>
        <m:r>
          <w:rPr>
            <w:rFonts w:ascii="Cambria Math" w:hAnsi="Cambria Math"/>
          </w:rPr>
          <m:t>β</m:t>
        </m:r>
      </m:oMath>
      <w:r w:rsidRPr="00511E12">
        <w:rPr>
          <w:highlight w:val="white"/>
        </w:rPr>
        <w:t xml:space="preserve">. </w:t>
      </w:r>
    </w:p>
    <w:p w14:paraId="2476BB8B" w14:textId="77777777" w:rsidR="00CE47DE" w:rsidRPr="00511E12" w:rsidRDefault="008B2420" w:rsidP="00615B34">
      <w:pPr>
        <w:shd w:val="clear" w:color="auto" w:fill="FFFFFF"/>
        <w:spacing w:line="240" w:lineRule="auto"/>
        <w:jc w:val="both"/>
        <w:rPr>
          <w:highlight w:val="white"/>
        </w:rPr>
      </w:pPr>
      <w:r w:rsidRPr="00511E12">
        <w:rPr>
          <w:highlight w:val="white"/>
        </w:rPr>
        <w:t xml:space="preserve">Even if the laser output power was perfectly spitted in the two arms of the interferometer, a slightly different efficiency of the two AOD transmissions is evident. </w:t>
      </w:r>
      <w:proofErr w:type="gramStart"/>
      <w:r w:rsidRPr="00511E12">
        <w:rPr>
          <w:highlight w:val="white"/>
        </w:rPr>
        <w:t>Indeed</w:t>
      </w:r>
      <w:proofErr w:type="gramEnd"/>
      <w:r w:rsidRPr="00511E12">
        <w:rPr>
          <w:highlight w:val="white"/>
        </w:rPr>
        <w:t xml:space="preserve"> the results were:</w:t>
      </w:r>
    </w:p>
    <w:p w14:paraId="7A057FA9" w14:textId="77777777" w:rsidR="00CE47DE" w:rsidRPr="00511E12" w:rsidRDefault="00CE47DE" w:rsidP="00615B34">
      <w:pPr>
        <w:shd w:val="clear" w:color="auto" w:fill="FFFFFF"/>
        <w:spacing w:line="240" w:lineRule="auto"/>
        <w:jc w:val="both"/>
        <w:rPr>
          <w:highlight w:val="white"/>
        </w:rPr>
      </w:pPr>
    </w:p>
    <w:p w14:paraId="3FFF7121" w14:textId="77777777" w:rsidR="00CE47DE" w:rsidRPr="00511E12" w:rsidRDefault="008B2420" w:rsidP="00615B34">
      <w:pPr>
        <w:numPr>
          <w:ilvl w:val="0"/>
          <w:numId w:val="1"/>
        </w:numPr>
        <w:shd w:val="clear" w:color="auto" w:fill="FFFFFF"/>
        <w:spacing w:line="240" w:lineRule="auto"/>
        <w:jc w:val="both"/>
        <w:rPr>
          <w:highlight w:val="white"/>
        </w:rPr>
      </w:pPr>
      <m:oMath>
        <m:r>
          <w:rPr>
            <w:rFonts w:ascii="Cambria Math" w:hAnsi="Cambria Math"/>
          </w:rPr>
          <m:t>α</m:t>
        </m:r>
        <m:r>
          <w:rPr>
            <w:rFonts w:ascii="Cambria Math" w:hAnsi="Cambria Math"/>
            <w:highlight w:val="white"/>
          </w:rPr>
          <m:t xml:space="preserve"> </m:t>
        </m:r>
      </m:oMath>
      <w:r w:rsidRPr="00511E12">
        <w:rPr>
          <w:highlight w:val="white"/>
        </w:rPr>
        <w:t xml:space="preserve">= - (0,65±0,03) </w:t>
      </w:r>
    </w:p>
    <w:p w14:paraId="45A3C6D8" w14:textId="77777777" w:rsidR="00CE47DE" w:rsidRPr="00511E12" w:rsidRDefault="008B2420" w:rsidP="00615B34">
      <w:pPr>
        <w:numPr>
          <w:ilvl w:val="0"/>
          <w:numId w:val="1"/>
        </w:numPr>
        <w:shd w:val="clear" w:color="auto" w:fill="FFFFFF"/>
        <w:spacing w:line="240" w:lineRule="auto"/>
        <w:jc w:val="both"/>
        <w:rPr>
          <w:highlight w:val="white"/>
        </w:rPr>
      </w:pPr>
      <m:oMath>
        <m:r>
          <w:rPr>
            <w:rFonts w:ascii="Cambria Math" w:hAnsi="Cambria Math"/>
          </w:rPr>
          <m:t>β</m:t>
        </m:r>
        <m:r>
          <w:rPr>
            <w:rFonts w:ascii="Cambria Math" w:hAnsi="Cambria Math"/>
            <w:highlight w:val="white"/>
          </w:rPr>
          <m:t xml:space="preserve"> </m:t>
        </m:r>
      </m:oMath>
      <w:r w:rsidRPr="00511E12">
        <w:rPr>
          <w:highlight w:val="white"/>
        </w:rPr>
        <w:t>= - (0,85±0,02)</w:t>
      </w:r>
    </w:p>
    <w:p w14:paraId="37102DBA" w14:textId="77777777" w:rsidR="00CE47DE" w:rsidRPr="00511E12" w:rsidRDefault="00CE47DE" w:rsidP="00615B34">
      <w:pPr>
        <w:shd w:val="clear" w:color="auto" w:fill="FFFFFF"/>
        <w:spacing w:line="240" w:lineRule="auto"/>
        <w:jc w:val="both"/>
        <w:rPr>
          <w:highlight w:val="white"/>
        </w:rPr>
      </w:pPr>
    </w:p>
    <w:p w14:paraId="02B70992" w14:textId="09AA2F56" w:rsidR="00CE47DE" w:rsidRPr="00511E12" w:rsidRDefault="008B2420" w:rsidP="00615B34">
      <w:pPr>
        <w:shd w:val="clear" w:color="auto" w:fill="FFFFFF"/>
        <w:spacing w:line="240" w:lineRule="auto"/>
        <w:jc w:val="both"/>
        <w:rPr>
          <w:highlight w:val="white"/>
        </w:rPr>
      </w:pPr>
      <w:r w:rsidRPr="00511E12">
        <w:rPr>
          <w:highlight w:val="white"/>
        </w:rPr>
        <w:t xml:space="preserve">At this point, we fit the signal values extrapolated from the images with the trend described in </w:t>
      </w:r>
      <w:proofErr w:type="gramStart"/>
      <w:r w:rsidR="00643DC8" w:rsidRPr="00511E12">
        <w:rPr>
          <w:highlight w:val="white"/>
        </w:rPr>
        <w:t>E</w:t>
      </w:r>
      <w:r w:rsidRPr="00511E12">
        <w:rPr>
          <w:highlight w:val="white"/>
        </w:rPr>
        <w:t>q.s</w:t>
      </w:r>
      <w:proofErr w:type="gramEnd"/>
      <w:r w:rsidRPr="00511E12">
        <w:rPr>
          <w:highlight w:val="white"/>
        </w:rPr>
        <w:t>2</w:t>
      </w:r>
      <w:r w:rsidR="009A105B" w:rsidRPr="00511E12">
        <w:rPr>
          <w:highlight w:val="white"/>
        </w:rPr>
        <w:t>7</w:t>
      </w:r>
      <w:r w:rsidRPr="00511E12">
        <w:rPr>
          <w:highlight w:val="white"/>
        </w:rPr>
        <w:t>:</w:t>
      </w:r>
    </w:p>
    <w:p w14:paraId="42F6E714" w14:textId="77777777" w:rsidR="00CE47DE" w:rsidRPr="00511E12" w:rsidRDefault="00CE47DE" w:rsidP="00615B34">
      <w:pPr>
        <w:shd w:val="clear" w:color="auto" w:fill="FFFFFF"/>
        <w:spacing w:line="240" w:lineRule="auto"/>
        <w:jc w:val="both"/>
        <w:rPr>
          <w:highlight w:val="white"/>
        </w:rPr>
      </w:pPr>
    </w:p>
    <w:p w14:paraId="150BB739" w14:textId="58159881" w:rsidR="00CE47DE" w:rsidRPr="00511E12" w:rsidRDefault="00000000" w:rsidP="00615B34">
      <w:pPr>
        <w:shd w:val="clear" w:color="auto" w:fill="FFFFFF"/>
        <w:spacing w:line="240" w:lineRule="auto"/>
        <w:jc w:val="center"/>
        <w:rPr>
          <w:highlight w:val="white"/>
        </w:rPr>
      </w:pPr>
      <m:oMath>
        <m:sSub>
          <m:sSubPr>
            <m:ctrlPr>
              <w:rPr>
                <w:rFonts w:ascii="Cambria Math" w:hAnsi="Cambria Math"/>
                <w:highlight w:val="white"/>
              </w:rPr>
            </m:ctrlPr>
          </m:sSubPr>
          <m:e>
            <m:r>
              <w:rPr>
                <w:rFonts w:ascii="Cambria Math" w:hAnsi="Cambria Math"/>
                <w:highlight w:val="white"/>
              </w:rPr>
              <m:t>W</m:t>
            </m:r>
          </m:e>
          <m:sub>
            <m:r>
              <w:rPr>
                <w:rFonts w:ascii="Cambria Math" w:hAnsi="Cambria Math"/>
                <w:highlight w:val="white"/>
              </w:rPr>
              <m:t>Pixel</m:t>
            </m:r>
          </m:sub>
        </m:sSub>
        <m:r>
          <w:rPr>
            <w:rFonts w:ascii="Cambria Math" w:hAnsi="Cambria Math"/>
            <w:highlight w:val="white"/>
          </w:rPr>
          <m:t xml:space="preserve"> ∝</m:t>
        </m:r>
        <m:f>
          <m:fPr>
            <m:ctrlPr>
              <w:rPr>
                <w:rFonts w:ascii="Cambria Math" w:hAnsi="Cambria Math"/>
                <w:highlight w:val="white"/>
              </w:rPr>
            </m:ctrlPr>
          </m:fPr>
          <m:num>
            <m:r>
              <w:rPr>
                <w:rFonts w:ascii="Cambria Math" w:hAnsi="Cambria Math"/>
                <w:highlight w:val="white"/>
              </w:rPr>
              <m:t>N</m:t>
            </m:r>
          </m:num>
          <m:den>
            <m:sSup>
              <m:sSupPr>
                <m:ctrlPr>
                  <w:rPr>
                    <w:rFonts w:ascii="Cambria Math" w:hAnsi="Cambria Math"/>
                    <w:highlight w:val="white"/>
                  </w:rPr>
                </m:ctrlPr>
              </m:sSupPr>
              <m:e>
                <m:r>
                  <w:rPr>
                    <w:rFonts w:ascii="Cambria Math" w:hAnsi="Cambria Math"/>
                    <w:highlight w:val="white"/>
                  </w:rPr>
                  <m:t>N</m:t>
                </m:r>
              </m:e>
              <m:sup>
                <m:f>
                  <m:fPr>
                    <m:ctrlPr>
                      <w:rPr>
                        <w:rFonts w:ascii="Cambria Math" w:hAnsi="Cambria Math"/>
                        <w:highlight w:val="white"/>
                      </w:rPr>
                    </m:ctrlPr>
                  </m:fPr>
                  <m:num>
                    <m:r>
                      <w:rPr>
                        <w:rFonts w:ascii="Cambria Math" w:hAnsi="Cambria Math"/>
                        <w:highlight w:val="white"/>
                      </w:rPr>
                      <m:t>α+β</m:t>
                    </m:r>
                  </m:num>
                  <m:den>
                    <m:r>
                      <w:rPr>
                        <w:rFonts w:ascii="Cambria Math" w:hAnsi="Cambria Math"/>
                        <w:highlight w:val="white"/>
                      </w:rPr>
                      <m:t>2</m:t>
                    </m:r>
                  </m:den>
                </m:f>
              </m:sup>
            </m:sSup>
          </m:den>
        </m:f>
        <m:r>
          <w:rPr>
            <w:rFonts w:ascii="Cambria Math" w:hAnsi="Cambria Math"/>
            <w:highlight w:val="white"/>
          </w:rPr>
          <m:t>=</m:t>
        </m:r>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1-0.75</m:t>
            </m:r>
          </m:sup>
        </m:sSup>
        <m:r>
          <w:rPr>
            <w:rFonts w:ascii="Cambria Math" w:hAnsi="Cambria Math"/>
            <w:highlight w:val="white"/>
          </w:rPr>
          <m:t>=</m:t>
        </m:r>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0.25</m:t>
            </m:r>
          </m:sup>
        </m:sSup>
      </m:oMath>
      <w:r w:rsidR="008B2420" w:rsidRPr="00511E12">
        <w:rPr>
          <w:highlight w:val="white"/>
        </w:rPr>
        <w:tab/>
        <w:t>(s</w:t>
      </w:r>
      <w:r w:rsidR="00A70661" w:rsidRPr="00511E12">
        <w:rPr>
          <w:highlight w:val="white"/>
        </w:rPr>
        <w:t>30</w:t>
      </w:r>
      <w:r w:rsidR="008B2420" w:rsidRPr="00511E12">
        <w:rPr>
          <w:highlight w:val="white"/>
        </w:rPr>
        <w:t>)</w:t>
      </w:r>
    </w:p>
    <w:p w14:paraId="7D80BEB9" w14:textId="77777777" w:rsidR="00CE47DE" w:rsidRPr="00511E12" w:rsidRDefault="00CE47DE" w:rsidP="00615B34">
      <w:pPr>
        <w:shd w:val="clear" w:color="auto" w:fill="FFFFFF"/>
        <w:spacing w:line="240" w:lineRule="auto"/>
        <w:jc w:val="both"/>
        <w:rPr>
          <w:highlight w:val="white"/>
        </w:rPr>
      </w:pPr>
    </w:p>
    <w:p w14:paraId="4F21C82D" w14:textId="2FBF4856" w:rsidR="00CE47DE" w:rsidRPr="00511E12" w:rsidRDefault="008B2420" w:rsidP="00615B34">
      <w:pPr>
        <w:shd w:val="clear" w:color="auto" w:fill="FFFFFF"/>
        <w:spacing w:line="240" w:lineRule="auto"/>
        <w:jc w:val="both"/>
        <w:rPr>
          <w:highlight w:val="white"/>
        </w:rPr>
      </w:pPr>
      <w:r w:rsidRPr="00511E12">
        <w:rPr>
          <w:highlight w:val="white"/>
        </w:rPr>
        <w:t xml:space="preserve">As shown in </w:t>
      </w:r>
      <w:r w:rsidR="00643DC8" w:rsidRPr="00511E12">
        <w:rPr>
          <w:bCs/>
          <w:highlight w:val="white"/>
        </w:rPr>
        <w:t>F</w:t>
      </w:r>
      <w:r w:rsidRPr="00511E12">
        <w:rPr>
          <w:bCs/>
          <w:highlight w:val="white"/>
        </w:rPr>
        <w:t>ig.S2c</w:t>
      </w:r>
      <w:r w:rsidRPr="00511E12">
        <w:rPr>
          <w:highlight w:val="white"/>
        </w:rPr>
        <w:t xml:space="preserve">, the data were in good accordance with the model described. </w:t>
      </w:r>
    </w:p>
    <w:p w14:paraId="2429C086" w14:textId="60E6BA47" w:rsidR="00CE47DE" w:rsidRPr="00511E12" w:rsidRDefault="000B169E" w:rsidP="00EB70D4">
      <w:pPr>
        <w:pStyle w:val="Heading1"/>
        <w:rPr>
          <w:highlight w:val="white"/>
        </w:rPr>
      </w:pPr>
      <w:bookmarkStart w:id="4" w:name="_Toc149488430"/>
      <w:r w:rsidRPr="00511E12">
        <w:rPr>
          <w:highlight w:val="white"/>
        </w:rPr>
        <w:t>Section S</w:t>
      </w:r>
      <w:r w:rsidR="009F04CD" w:rsidRPr="00511E12">
        <w:rPr>
          <w:highlight w:val="white"/>
        </w:rPr>
        <w:t>5</w:t>
      </w:r>
      <w:r w:rsidRPr="00511E12">
        <w:rPr>
          <w:highlight w:val="white"/>
        </w:rPr>
        <w:t xml:space="preserve">. </w:t>
      </w:r>
      <w:r w:rsidR="008B2420" w:rsidRPr="00511E12">
        <w:rPr>
          <w:highlight w:val="white"/>
        </w:rPr>
        <w:t>BACKGROUND CONSIDERATIONS AND EVALUATION</w:t>
      </w:r>
      <w:bookmarkEnd w:id="4"/>
    </w:p>
    <w:p w14:paraId="70CBA85F" w14:textId="77777777" w:rsidR="00CE47DE" w:rsidRPr="00511E12" w:rsidRDefault="008B2420" w:rsidP="00615B34">
      <w:pPr>
        <w:shd w:val="clear" w:color="auto" w:fill="FFFFFF"/>
        <w:spacing w:line="240" w:lineRule="auto"/>
        <w:jc w:val="both"/>
        <w:rPr>
          <w:highlight w:val="white"/>
        </w:rPr>
      </w:pPr>
      <w:r w:rsidRPr="00511E12">
        <w:rPr>
          <w:highlight w:val="white"/>
        </w:rPr>
        <w:t xml:space="preserve">Let’s consider the discrete sampling of a random background signal V(t). This sampling produces a sequence of values </w:t>
      </w:r>
      <w:proofErr w:type="spellStart"/>
      <w:r w:rsidRPr="00511E12">
        <w:rPr>
          <w:highlight w:val="white"/>
        </w:rPr>
        <w:t>V</w:t>
      </w:r>
      <w:r w:rsidRPr="00511E12">
        <w:rPr>
          <w:highlight w:val="white"/>
          <w:vertAlign w:val="subscript"/>
        </w:rPr>
        <w:t>n</w:t>
      </w:r>
      <w:proofErr w:type="spellEnd"/>
      <w:r w:rsidRPr="00511E12">
        <w:rPr>
          <w:highlight w:val="white"/>
          <w:vertAlign w:val="subscript"/>
        </w:rPr>
        <w:t xml:space="preserve"> </w:t>
      </w:r>
      <w:r w:rsidRPr="00511E12">
        <w:rPr>
          <w:highlight w:val="white"/>
        </w:rPr>
        <w:t>that we can assume to be statistically uncorrelated, and that can be described by a Gaussian distribution with standard deviation σ. Now, the discrete Fourier transform (DFT) of a Gaussian noise function is another Gaussian noise function with width:</w:t>
      </w:r>
    </w:p>
    <w:p w14:paraId="50074098" w14:textId="77777777" w:rsidR="00CE47DE" w:rsidRPr="00511E12" w:rsidRDefault="00CE47DE" w:rsidP="00615B34">
      <w:pPr>
        <w:shd w:val="clear" w:color="auto" w:fill="FFFFFF"/>
        <w:spacing w:line="240" w:lineRule="auto"/>
        <w:jc w:val="both"/>
        <w:rPr>
          <w:highlight w:val="white"/>
        </w:rPr>
      </w:pPr>
    </w:p>
    <w:p w14:paraId="4145D944" w14:textId="5EC459E8" w:rsidR="00CE47DE" w:rsidRPr="00511E12" w:rsidRDefault="00000000" w:rsidP="00615B34">
      <w:pPr>
        <w:shd w:val="clear" w:color="auto" w:fill="FFFFFF"/>
        <w:spacing w:line="240" w:lineRule="auto"/>
        <w:jc w:val="center"/>
        <w:rPr>
          <w:highlight w:val="white"/>
        </w:rPr>
      </w:pPr>
      <m:oMath>
        <m:sSub>
          <m:sSubPr>
            <m:ctrlPr>
              <w:rPr>
                <w:rFonts w:ascii="Cambria Math" w:hAnsi="Cambria Math"/>
                <w:highlight w:val="white"/>
              </w:rPr>
            </m:ctrlPr>
          </m:sSubPr>
          <m:e>
            <m:r>
              <w:rPr>
                <w:rFonts w:ascii="Cambria Math" w:hAnsi="Cambria Math"/>
              </w:rPr>
              <m:t>σ</m:t>
            </m:r>
          </m:e>
          <m:sub>
            <m:r>
              <w:rPr>
                <w:rFonts w:ascii="Cambria Math" w:hAnsi="Cambria Math"/>
                <w:highlight w:val="white"/>
              </w:rPr>
              <m:t>FT</m:t>
            </m:r>
          </m:sub>
        </m:sSub>
        <m:r>
          <w:rPr>
            <w:rFonts w:ascii="Cambria Math" w:hAnsi="Cambria Math"/>
            <w:highlight w:val="white"/>
          </w:rPr>
          <m:t>=σ⋅</m:t>
        </m:r>
        <m:rad>
          <m:radPr>
            <m:degHide m:val="1"/>
            <m:ctrlPr>
              <w:rPr>
                <w:rFonts w:ascii="Cambria Math" w:hAnsi="Cambria Math"/>
                <w:highlight w:val="white"/>
              </w:rPr>
            </m:ctrlPr>
          </m:radPr>
          <m:deg/>
          <m:e>
            <m:f>
              <m:fPr>
                <m:ctrlPr>
                  <w:rPr>
                    <w:rFonts w:ascii="Cambria Math" w:hAnsi="Cambria Math"/>
                    <w:highlight w:val="white"/>
                  </w:rPr>
                </m:ctrlPr>
              </m:fPr>
              <m:num>
                <m:r>
                  <w:rPr>
                    <w:rFonts w:ascii="Cambria Math" w:hAnsi="Cambria Math"/>
                    <w:highlight w:val="white"/>
                  </w:rPr>
                  <m:t>n</m:t>
                </m:r>
              </m:num>
              <m:den>
                <m:r>
                  <w:rPr>
                    <w:rFonts w:ascii="Cambria Math" w:hAnsi="Cambria Math"/>
                    <w:highlight w:val="white"/>
                  </w:rPr>
                  <m:t>2</m:t>
                </m:r>
              </m:den>
            </m:f>
          </m:e>
        </m:rad>
      </m:oMath>
      <w:r w:rsidR="008B2420" w:rsidRPr="00511E12">
        <w:rPr>
          <w:highlight w:val="white"/>
        </w:rPr>
        <w:tab/>
      </w:r>
      <w:r w:rsidR="008B2420" w:rsidRPr="00511E12">
        <w:rPr>
          <w:highlight w:val="white"/>
        </w:rPr>
        <w:tab/>
        <w:t>(s</w:t>
      </w:r>
      <w:r w:rsidR="00A70661" w:rsidRPr="00511E12">
        <w:rPr>
          <w:highlight w:val="white"/>
        </w:rPr>
        <w:t>31</w:t>
      </w:r>
      <w:r w:rsidR="008B2420" w:rsidRPr="00511E12">
        <w:rPr>
          <w:highlight w:val="white"/>
        </w:rPr>
        <w:t>)</w:t>
      </w:r>
    </w:p>
    <w:p w14:paraId="2FACDB93" w14:textId="77777777" w:rsidR="00CE47DE" w:rsidRPr="00511E12" w:rsidRDefault="00CE47DE" w:rsidP="00615B34">
      <w:pPr>
        <w:shd w:val="clear" w:color="auto" w:fill="FFFFFF"/>
        <w:spacing w:line="240" w:lineRule="auto"/>
        <w:jc w:val="both"/>
        <w:rPr>
          <w:highlight w:val="white"/>
        </w:rPr>
      </w:pPr>
    </w:p>
    <w:p w14:paraId="15705006" w14:textId="77777777" w:rsidR="00CE47DE" w:rsidRPr="00511E12" w:rsidRDefault="008B2420" w:rsidP="00615B34">
      <w:pPr>
        <w:shd w:val="clear" w:color="auto" w:fill="FFFFFF"/>
        <w:spacing w:line="240" w:lineRule="auto"/>
        <w:jc w:val="both"/>
        <w:rPr>
          <w:highlight w:val="white"/>
        </w:rPr>
      </w:pPr>
      <w:r w:rsidRPr="00511E12">
        <w:rPr>
          <w:highlight w:val="white"/>
        </w:rPr>
        <w:t>Where n is the number of samples. Then in detail, to extract the amplitude of the frequency component from the spectrum, we considered the modulus of the values, changing the original distribution to a half-normal distribution. The mean of the probability density function half-normal distributed is:</w:t>
      </w:r>
    </w:p>
    <w:p w14:paraId="10BAC3CF" w14:textId="77777777" w:rsidR="00CE47DE" w:rsidRPr="00511E12" w:rsidRDefault="00CE47DE" w:rsidP="00615B34">
      <w:pPr>
        <w:shd w:val="clear" w:color="auto" w:fill="FFFFFF"/>
        <w:spacing w:line="240" w:lineRule="auto"/>
        <w:jc w:val="both"/>
        <w:rPr>
          <w:highlight w:val="white"/>
        </w:rPr>
      </w:pPr>
    </w:p>
    <w:p w14:paraId="67F69691" w14:textId="5520565C" w:rsidR="00CE47DE" w:rsidRPr="00511E12" w:rsidRDefault="00000000" w:rsidP="00615B34">
      <w:pPr>
        <w:shd w:val="clear" w:color="auto" w:fill="FFFFFF"/>
        <w:spacing w:line="240" w:lineRule="auto"/>
        <w:jc w:val="center"/>
        <w:rPr>
          <w:highlight w:val="white"/>
        </w:rPr>
      </w:pPr>
      <m:oMath>
        <m:acc>
          <m:accPr>
            <m:chr m:val="̅"/>
            <m:ctrlPr>
              <w:rPr>
                <w:rFonts w:ascii="Cambria Math" w:hAnsi="Cambria Math"/>
                <w:i/>
              </w:rPr>
            </m:ctrlPr>
          </m:accPr>
          <m:e>
            <m:r>
              <w:rPr>
                <w:rFonts w:ascii="Cambria Math" w:hAnsi="Cambria Math"/>
              </w:rPr>
              <m:t>μ</m:t>
            </m:r>
          </m:e>
        </m:acc>
        <m:r>
          <w:rPr>
            <w:rFonts w:ascii="Cambria Math" w:hAnsi="Cambria Math"/>
            <w:highlight w:val="white"/>
          </w:rPr>
          <m:t>=</m:t>
        </m:r>
        <m:f>
          <m:fPr>
            <m:ctrlPr>
              <w:rPr>
                <w:rFonts w:ascii="Cambria Math" w:hAnsi="Cambria Math"/>
                <w:highlight w:val="white"/>
              </w:rPr>
            </m:ctrlPr>
          </m:fPr>
          <m:num>
            <m:r>
              <w:rPr>
                <w:rFonts w:ascii="Cambria Math" w:hAnsi="Cambria Math"/>
                <w:highlight w:val="white"/>
              </w:rPr>
              <m:t xml:space="preserve">σ ⋅ </m:t>
            </m:r>
            <m:rad>
              <m:radPr>
                <m:degHide m:val="1"/>
                <m:ctrlPr>
                  <w:rPr>
                    <w:rFonts w:ascii="Cambria Math" w:hAnsi="Cambria Math"/>
                    <w:highlight w:val="white"/>
                  </w:rPr>
                </m:ctrlPr>
              </m:radPr>
              <m:deg/>
              <m:e>
                <m:r>
                  <w:rPr>
                    <w:rFonts w:ascii="Cambria Math" w:hAnsi="Cambria Math"/>
                    <w:highlight w:val="white"/>
                  </w:rPr>
                  <m:t>2</m:t>
                </m:r>
              </m:e>
            </m:rad>
          </m:num>
          <m:den>
            <m:rad>
              <m:radPr>
                <m:degHide m:val="1"/>
                <m:ctrlPr>
                  <w:rPr>
                    <w:rFonts w:ascii="Cambria Math" w:hAnsi="Cambria Math"/>
                    <w:highlight w:val="white"/>
                  </w:rPr>
                </m:ctrlPr>
              </m:radPr>
              <m:deg/>
              <m:e>
                <m:r>
                  <w:rPr>
                    <w:rFonts w:ascii="Cambria Math" w:hAnsi="Cambria Math"/>
                    <w:highlight w:val="white"/>
                  </w:rPr>
                  <m:t>π</m:t>
                </m:r>
              </m:e>
            </m:rad>
          </m:den>
        </m:f>
      </m:oMath>
      <w:r w:rsidR="00AC3E91" w:rsidRPr="00511E12">
        <w:rPr>
          <w:highlight w:val="white"/>
        </w:rPr>
        <w:tab/>
        <w:t>(s3</w:t>
      </w:r>
      <w:r w:rsidR="00A70661" w:rsidRPr="00511E12">
        <w:rPr>
          <w:highlight w:val="white"/>
        </w:rPr>
        <w:t>2</w:t>
      </w:r>
      <w:r w:rsidR="00AC3E91" w:rsidRPr="00511E12">
        <w:rPr>
          <w:highlight w:val="white"/>
        </w:rPr>
        <w:t>)</w:t>
      </w:r>
    </w:p>
    <w:p w14:paraId="79FB259E" w14:textId="77777777" w:rsidR="00CE47DE" w:rsidRPr="00511E12" w:rsidRDefault="00CE47DE" w:rsidP="00615B34">
      <w:pPr>
        <w:shd w:val="clear" w:color="auto" w:fill="FFFFFF"/>
        <w:spacing w:line="240" w:lineRule="auto"/>
        <w:jc w:val="both"/>
        <w:rPr>
          <w:highlight w:val="white"/>
        </w:rPr>
      </w:pPr>
    </w:p>
    <w:p w14:paraId="32DF22A6" w14:textId="77777777" w:rsidR="00CE47DE" w:rsidRPr="00511E12" w:rsidRDefault="008B2420" w:rsidP="00615B34">
      <w:pPr>
        <w:shd w:val="clear" w:color="auto" w:fill="FFFFFF"/>
        <w:spacing w:line="240" w:lineRule="auto"/>
        <w:jc w:val="both"/>
        <w:rPr>
          <w:highlight w:val="white"/>
        </w:rPr>
      </w:pPr>
      <w:r w:rsidRPr="00511E12">
        <w:rPr>
          <w:highlight w:val="white"/>
        </w:rPr>
        <w:t xml:space="preserve">Where </w:t>
      </w:r>
      <m:oMath>
        <m:r>
          <w:rPr>
            <w:rFonts w:ascii="Cambria Math" w:hAnsi="Cambria Math"/>
          </w:rPr>
          <m:t>σ</m:t>
        </m:r>
      </m:oMath>
      <w:r w:rsidRPr="00511E12">
        <w:rPr>
          <w:highlight w:val="white"/>
        </w:rPr>
        <w:t xml:space="preserve"> is the standard deviation of the original normal distribution. Finally, we can safely conclude that the average background signal goes itself with the square root of the number of sampled points. Now let us define the number of samples as:</w:t>
      </w:r>
    </w:p>
    <w:p w14:paraId="354104B6" w14:textId="77777777" w:rsidR="00CE47DE" w:rsidRPr="00511E12" w:rsidRDefault="00CE47DE" w:rsidP="00615B34">
      <w:pPr>
        <w:shd w:val="clear" w:color="auto" w:fill="FFFFFF"/>
        <w:spacing w:line="240" w:lineRule="auto"/>
        <w:jc w:val="both"/>
        <w:rPr>
          <w:highlight w:val="white"/>
        </w:rPr>
      </w:pPr>
    </w:p>
    <w:p w14:paraId="1A5E7BC2" w14:textId="48841140" w:rsidR="00CE47DE" w:rsidRPr="00511E12" w:rsidRDefault="008B2420" w:rsidP="00615B34">
      <w:pPr>
        <w:shd w:val="clear" w:color="auto" w:fill="FFFFFF"/>
        <w:spacing w:line="240" w:lineRule="auto"/>
        <w:jc w:val="center"/>
        <w:rPr>
          <w:highlight w:val="white"/>
        </w:rPr>
      </w:pPr>
      <m:oMath>
        <m:r>
          <w:rPr>
            <w:rFonts w:ascii="Cambria Math" w:hAnsi="Cambria Math"/>
            <w:highlight w:val="white"/>
          </w:rPr>
          <m:t>n=</m:t>
        </m:r>
        <m:f>
          <m:fPr>
            <m:ctrlPr>
              <w:rPr>
                <w:rFonts w:ascii="Cambria Math" w:hAnsi="Cambria Math"/>
                <w:highlight w:val="white"/>
              </w:rPr>
            </m:ctrlPr>
          </m:fPr>
          <m:num>
            <m:r>
              <w:rPr>
                <w:rFonts w:ascii="Cambria Math" w:hAnsi="Cambria Math"/>
                <w:highlight w:val="white"/>
              </w:rPr>
              <m:t>T</m:t>
            </m:r>
          </m:num>
          <m:den>
            <m:r>
              <w:rPr>
                <w:rFonts w:ascii="Cambria Math" w:hAnsi="Cambria Math"/>
                <w:highlight w:val="white"/>
              </w:rPr>
              <m:t>dt</m:t>
            </m:r>
          </m:den>
        </m:f>
      </m:oMath>
      <w:r w:rsidRPr="00511E12">
        <w:rPr>
          <w:highlight w:val="white"/>
        </w:rPr>
        <w:tab/>
      </w:r>
      <w:r w:rsidRPr="00511E12">
        <w:rPr>
          <w:highlight w:val="white"/>
        </w:rPr>
        <w:tab/>
        <w:t>(s3</w:t>
      </w:r>
      <w:r w:rsidR="00A70661" w:rsidRPr="00511E12">
        <w:rPr>
          <w:highlight w:val="white"/>
        </w:rPr>
        <w:t>3</w:t>
      </w:r>
      <w:r w:rsidRPr="00511E12">
        <w:rPr>
          <w:highlight w:val="white"/>
        </w:rPr>
        <w:t>)</w:t>
      </w:r>
    </w:p>
    <w:p w14:paraId="35BE7973" w14:textId="77777777" w:rsidR="00CE47DE" w:rsidRPr="00511E12" w:rsidRDefault="00CE47DE" w:rsidP="00615B34">
      <w:pPr>
        <w:shd w:val="clear" w:color="auto" w:fill="FFFFFF"/>
        <w:spacing w:line="240" w:lineRule="auto"/>
        <w:jc w:val="both"/>
        <w:rPr>
          <w:highlight w:val="white"/>
        </w:rPr>
      </w:pPr>
    </w:p>
    <w:p w14:paraId="6745FE8D" w14:textId="7BCDC8F4" w:rsidR="00CE47DE" w:rsidRPr="00511E12" w:rsidRDefault="008B2420" w:rsidP="00615B34">
      <w:pPr>
        <w:shd w:val="clear" w:color="auto" w:fill="FFFFFF"/>
        <w:spacing w:line="240" w:lineRule="auto"/>
        <w:jc w:val="both"/>
        <w:rPr>
          <w:highlight w:val="white"/>
        </w:rPr>
      </w:pPr>
      <w:r w:rsidRPr="00511E12">
        <w:rPr>
          <w:highlight w:val="white"/>
        </w:rPr>
        <w:t xml:space="preserve">Where T is the total integration time and dt is the time resolution, obtained by inverting the sampling rate of the acquisition board (375 </w:t>
      </w:r>
      <w:proofErr w:type="spellStart"/>
      <w:r w:rsidRPr="00511E12">
        <w:rPr>
          <w:highlight w:val="white"/>
        </w:rPr>
        <w:t>MegaSample</w:t>
      </w:r>
      <w:proofErr w:type="spellEnd"/>
      <w:r w:rsidRPr="00511E12">
        <w:rPr>
          <w:highlight w:val="white"/>
        </w:rPr>
        <w:t xml:space="preserve">/s). In the end, since the number of samples n scales with the integration time T, and recalling </w:t>
      </w:r>
      <w:proofErr w:type="gramStart"/>
      <w:r w:rsidR="00643DC8" w:rsidRPr="00511E12">
        <w:rPr>
          <w:highlight w:val="white"/>
        </w:rPr>
        <w:t>E</w:t>
      </w:r>
      <w:r w:rsidRPr="00511E12">
        <w:rPr>
          <w:highlight w:val="white"/>
        </w:rPr>
        <w:t>q.s</w:t>
      </w:r>
      <w:proofErr w:type="gramEnd"/>
      <w:r w:rsidRPr="00511E12">
        <w:rPr>
          <w:highlight w:val="white"/>
        </w:rPr>
        <w:t>19, we obtain the pixel dependency of the average background signal as:</w:t>
      </w:r>
    </w:p>
    <w:p w14:paraId="034355E5" w14:textId="77777777" w:rsidR="00CE47DE" w:rsidRPr="00511E12" w:rsidRDefault="00CE47DE" w:rsidP="00615B34">
      <w:pPr>
        <w:shd w:val="clear" w:color="auto" w:fill="FFFFFF"/>
        <w:spacing w:line="240" w:lineRule="auto"/>
        <w:jc w:val="center"/>
        <w:rPr>
          <w:highlight w:val="white"/>
        </w:rPr>
      </w:pPr>
    </w:p>
    <w:p w14:paraId="4942F088" w14:textId="3DDE7AC7" w:rsidR="00CE47DE" w:rsidRPr="00511E12" w:rsidRDefault="00000000" w:rsidP="00615B34">
      <w:pPr>
        <w:shd w:val="clear" w:color="auto" w:fill="FFFFFF"/>
        <w:spacing w:line="240" w:lineRule="auto"/>
        <w:jc w:val="center"/>
        <w:rPr>
          <w:highlight w:val="white"/>
        </w:rPr>
      </w:pPr>
      <m:oMath>
        <m:sSub>
          <m:sSubPr>
            <m:ctrlPr>
              <w:rPr>
                <w:rFonts w:ascii="Cambria Math" w:hAnsi="Cambria Math"/>
                <w:highlight w:val="white"/>
              </w:rPr>
            </m:ctrlPr>
          </m:sSubPr>
          <m:e>
            <m:r>
              <w:rPr>
                <w:rFonts w:ascii="Cambria Math" w:hAnsi="Cambria Math"/>
              </w:rPr>
              <m:t>μ</m:t>
            </m:r>
          </m:e>
          <m:sub>
            <m:r>
              <w:rPr>
                <w:rFonts w:ascii="Cambria Math" w:hAnsi="Cambria Math"/>
                <w:highlight w:val="white"/>
              </w:rPr>
              <m:t>background</m:t>
            </m:r>
          </m:sub>
        </m:sSub>
        <m:r>
          <w:rPr>
            <w:rFonts w:ascii="Cambria Math" w:hAnsi="Cambria Math"/>
            <w:highlight w:val="white"/>
          </w:rPr>
          <m:t xml:space="preserve"> ∝ </m:t>
        </m:r>
        <m:rad>
          <m:radPr>
            <m:degHide m:val="1"/>
            <m:ctrlPr>
              <w:rPr>
                <w:rFonts w:ascii="Cambria Math" w:hAnsi="Cambria Math"/>
                <w:highlight w:val="white"/>
              </w:rPr>
            </m:ctrlPr>
          </m:radPr>
          <m:deg/>
          <m:e>
            <m:r>
              <w:rPr>
                <w:rFonts w:ascii="Cambria Math" w:hAnsi="Cambria Math"/>
                <w:highlight w:val="white"/>
              </w:rPr>
              <m:t>n</m:t>
            </m:r>
          </m:e>
        </m:rad>
        <m:r>
          <w:rPr>
            <w:rFonts w:ascii="Cambria Math" w:hAnsi="Cambria Math"/>
            <w:highlight w:val="white"/>
          </w:rPr>
          <m:t xml:space="preserve"> ∝ </m:t>
        </m:r>
        <m:rad>
          <m:radPr>
            <m:degHide m:val="1"/>
            <m:ctrlPr>
              <w:rPr>
                <w:rFonts w:ascii="Cambria Math" w:hAnsi="Cambria Math"/>
                <w:highlight w:val="white"/>
              </w:rPr>
            </m:ctrlPr>
          </m:radPr>
          <m:deg/>
          <m:e>
            <m:r>
              <w:rPr>
                <w:rFonts w:ascii="Cambria Math" w:hAnsi="Cambria Math"/>
                <w:highlight w:val="white"/>
              </w:rPr>
              <m:t>T</m:t>
            </m:r>
          </m:e>
        </m:rad>
        <m:r>
          <w:rPr>
            <w:rFonts w:ascii="Cambria Math" w:hAnsi="Cambria Math"/>
            <w:highlight w:val="white"/>
          </w:rPr>
          <m:t xml:space="preserve">∝ </m:t>
        </m:r>
        <m:rad>
          <m:radPr>
            <m:degHide m:val="1"/>
            <m:ctrlPr>
              <w:rPr>
                <w:rFonts w:ascii="Cambria Math" w:hAnsi="Cambria Math"/>
                <w:highlight w:val="white"/>
              </w:rPr>
            </m:ctrlPr>
          </m:radPr>
          <m:deg/>
          <m:e>
            <m:sSup>
              <m:sSupPr>
                <m:ctrlPr>
                  <w:rPr>
                    <w:rFonts w:ascii="Cambria Math" w:hAnsi="Cambria Math"/>
                    <w:highlight w:val="white"/>
                  </w:rPr>
                </m:ctrlPr>
              </m:sSupPr>
              <m:e>
                <m:r>
                  <w:rPr>
                    <w:rFonts w:ascii="Cambria Math" w:hAnsi="Cambria Math"/>
                    <w:highlight w:val="white"/>
                  </w:rPr>
                  <m:t>N</m:t>
                </m:r>
              </m:e>
              <m:sup>
                <m:r>
                  <w:rPr>
                    <w:rFonts w:ascii="Cambria Math" w:hAnsi="Cambria Math"/>
                    <w:highlight w:val="white"/>
                  </w:rPr>
                  <m:t>2</m:t>
                </m:r>
              </m:sup>
            </m:sSup>
          </m:e>
        </m:rad>
        <m:r>
          <w:rPr>
            <w:rFonts w:ascii="Cambria Math" w:hAnsi="Cambria Math"/>
            <w:highlight w:val="white"/>
          </w:rPr>
          <m:t>=N</m:t>
        </m:r>
      </m:oMath>
      <w:r w:rsidR="008B2420" w:rsidRPr="00511E12">
        <w:rPr>
          <w:highlight w:val="white"/>
        </w:rPr>
        <w:tab/>
      </w:r>
      <w:r w:rsidR="008B2420" w:rsidRPr="00511E12">
        <w:rPr>
          <w:highlight w:val="white"/>
        </w:rPr>
        <w:tab/>
        <w:t>(s3</w:t>
      </w:r>
      <w:r w:rsidR="00305D7D" w:rsidRPr="00511E12">
        <w:rPr>
          <w:highlight w:val="white"/>
        </w:rPr>
        <w:t>4</w:t>
      </w:r>
      <w:r w:rsidR="008B2420" w:rsidRPr="00511E12">
        <w:rPr>
          <w:highlight w:val="white"/>
        </w:rPr>
        <w:t>)</w:t>
      </w:r>
    </w:p>
    <w:p w14:paraId="2812700B" w14:textId="77777777" w:rsidR="00CE47DE" w:rsidRPr="00511E12" w:rsidRDefault="00CE47DE" w:rsidP="00615B34">
      <w:pPr>
        <w:shd w:val="clear" w:color="auto" w:fill="FFFFFF"/>
        <w:spacing w:line="240" w:lineRule="auto"/>
        <w:jc w:val="both"/>
        <w:rPr>
          <w:highlight w:val="white"/>
        </w:rPr>
      </w:pPr>
    </w:p>
    <w:p w14:paraId="66613048" w14:textId="3E799AAF" w:rsidR="00CE47DE" w:rsidRPr="00511E12" w:rsidRDefault="00643DC8" w:rsidP="00615B34">
      <w:pPr>
        <w:shd w:val="clear" w:color="auto" w:fill="FFFFFF"/>
        <w:spacing w:line="240" w:lineRule="auto"/>
        <w:jc w:val="both"/>
        <w:rPr>
          <w:highlight w:val="white"/>
        </w:rPr>
      </w:pPr>
      <w:r w:rsidRPr="00511E12">
        <w:rPr>
          <w:highlight w:val="white"/>
        </w:rPr>
        <w:lastRenderedPageBreak/>
        <w:t>F</w:t>
      </w:r>
      <w:r w:rsidR="008B2420" w:rsidRPr="00511E12">
        <w:rPr>
          <w:bCs/>
          <w:highlight w:val="white"/>
        </w:rPr>
        <w:t>ig.S2d</w:t>
      </w:r>
      <w:r w:rsidR="008B2420" w:rsidRPr="00511E12">
        <w:rPr>
          <w:highlight w:val="white"/>
        </w:rPr>
        <w:t xml:space="preserve"> shows the average background signal obtained from the measurements, fitted with a linearly increasing function of the number of pixels</w:t>
      </w:r>
      <w:r w:rsidR="0070438D" w:rsidRPr="00511E12">
        <w:rPr>
          <w:highlight w:val="white"/>
        </w:rPr>
        <w:t>. Results are</w:t>
      </w:r>
      <w:r w:rsidR="005D0F0C" w:rsidRPr="00511E12">
        <w:rPr>
          <w:highlight w:val="white"/>
        </w:rPr>
        <w:t xml:space="preserve"> in good agreement with </w:t>
      </w:r>
      <w:r w:rsidR="0070438D" w:rsidRPr="00511E12">
        <w:rPr>
          <w:highlight w:val="white"/>
        </w:rPr>
        <w:t>the discussed trend.</w:t>
      </w:r>
    </w:p>
    <w:p w14:paraId="398635A4" w14:textId="06741526" w:rsidR="00CE47DE" w:rsidRPr="00511E12" w:rsidRDefault="00132C76" w:rsidP="00615B34">
      <w:pPr>
        <w:shd w:val="clear" w:color="auto" w:fill="FFFFFF"/>
        <w:spacing w:line="240" w:lineRule="auto"/>
        <w:jc w:val="center"/>
        <w:rPr>
          <w:highlight w:val="white"/>
        </w:rPr>
      </w:pPr>
      <w:r w:rsidRPr="00511E12">
        <w:rPr>
          <w:noProof/>
        </w:rPr>
        <w:drawing>
          <wp:inline distT="0" distB="0" distL="0" distR="0" wp14:anchorId="2E5C09BB" wp14:editId="16FDBB23">
            <wp:extent cx="5733415" cy="4358640"/>
            <wp:effectExtent l="0" t="0" r="635" b="3810"/>
            <wp:docPr id="1477957486" name="Picture 147795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57486" name=""/>
                    <pic:cNvPicPr/>
                  </pic:nvPicPr>
                  <pic:blipFill>
                    <a:blip r:embed="rId10"/>
                    <a:stretch>
                      <a:fillRect/>
                    </a:stretch>
                  </pic:blipFill>
                  <pic:spPr>
                    <a:xfrm>
                      <a:off x="0" y="0"/>
                      <a:ext cx="5733415" cy="4358640"/>
                    </a:xfrm>
                    <a:prstGeom prst="rect">
                      <a:avLst/>
                    </a:prstGeom>
                  </pic:spPr>
                </pic:pic>
              </a:graphicData>
            </a:graphic>
          </wp:inline>
        </w:drawing>
      </w:r>
    </w:p>
    <w:p w14:paraId="6CC4953D" w14:textId="59832E6D" w:rsidR="00CE47DE" w:rsidRPr="00511E12" w:rsidRDefault="008B2420" w:rsidP="00615B34">
      <w:pPr>
        <w:shd w:val="clear" w:color="auto" w:fill="FFFFFF"/>
        <w:spacing w:line="240" w:lineRule="auto"/>
        <w:jc w:val="both"/>
        <w:rPr>
          <w:sz w:val="18"/>
          <w:szCs w:val="18"/>
          <w:highlight w:val="white"/>
        </w:rPr>
      </w:pPr>
      <w:r w:rsidRPr="00511E12">
        <w:rPr>
          <w:b/>
          <w:sz w:val="18"/>
          <w:szCs w:val="18"/>
          <w:highlight w:val="white"/>
        </w:rPr>
        <w:t xml:space="preserve">Fig.S2: a) </w:t>
      </w:r>
      <w:r w:rsidRPr="00511E12">
        <w:rPr>
          <w:sz w:val="18"/>
          <w:szCs w:val="18"/>
          <w:highlight w:val="white"/>
        </w:rPr>
        <w:t xml:space="preserve">Interference peak intensity between two adjacent </w:t>
      </w:r>
      <w:r w:rsidR="001E6D26" w:rsidRPr="00511E12">
        <w:rPr>
          <w:sz w:val="18"/>
          <w:szCs w:val="18"/>
          <w:highlight w:val="white"/>
        </w:rPr>
        <w:t>stripe</w:t>
      </w:r>
      <w:r w:rsidRPr="00511E12">
        <w:rPr>
          <w:sz w:val="18"/>
          <w:szCs w:val="18"/>
          <w:highlight w:val="white"/>
        </w:rPr>
        <w:t>s generated with AOD</w:t>
      </w:r>
      <w:r w:rsidRPr="00511E12">
        <w:rPr>
          <w:sz w:val="18"/>
          <w:szCs w:val="18"/>
          <w:highlight w:val="white"/>
          <w:vertAlign w:val="subscript"/>
        </w:rPr>
        <w:t>1</w:t>
      </w:r>
      <w:r w:rsidRPr="00511E12">
        <w:rPr>
          <w:sz w:val="18"/>
          <w:szCs w:val="18"/>
          <w:highlight w:val="white"/>
        </w:rPr>
        <w:t xml:space="preserve"> (in red) and alternatively with AOD</w:t>
      </w:r>
      <w:r w:rsidRPr="00511E12">
        <w:rPr>
          <w:sz w:val="18"/>
          <w:szCs w:val="18"/>
          <w:highlight w:val="white"/>
          <w:vertAlign w:val="subscript"/>
        </w:rPr>
        <w:t>2</w:t>
      </w:r>
      <w:r w:rsidRPr="00511E12">
        <w:rPr>
          <w:sz w:val="18"/>
          <w:szCs w:val="18"/>
          <w:highlight w:val="white"/>
        </w:rPr>
        <w:t xml:space="preserve"> (in blue), as a function of their distance (in MHz). From the spectrum, amplitudes were extracted for the frequency component relative to their interference, namely f</w:t>
      </w:r>
      <w:r w:rsidRPr="00511E12">
        <w:rPr>
          <w:sz w:val="18"/>
          <w:szCs w:val="18"/>
          <w:highlight w:val="white"/>
          <w:vertAlign w:val="subscript"/>
        </w:rPr>
        <w:t>1</w:t>
      </w:r>
      <w:r w:rsidRPr="00511E12">
        <w:rPr>
          <w:sz w:val="18"/>
          <w:szCs w:val="18"/>
          <w:highlight w:val="white"/>
        </w:rPr>
        <w:t>-f</w:t>
      </w:r>
      <w:r w:rsidRPr="00511E12">
        <w:rPr>
          <w:sz w:val="18"/>
          <w:szCs w:val="18"/>
          <w:highlight w:val="white"/>
          <w:vertAlign w:val="subscript"/>
        </w:rPr>
        <w:t>2</w:t>
      </w:r>
      <w:r w:rsidRPr="00511E12">
        <w:rPr>
          <w:sz w:val="18"/>
          <w:szCs w:val="18"/>
          <w:highlight w:val="white"/>
        </w:rPr>
        <w:t xml:space="preserve">. </w:t>
      </w:r>
      <w:r w:rsidR="00C778C0" w:rsidRPr="00511E12">
        <w:rPr>
          <w:sz w:val="18"/>
          <w:szCs w:val="18"/>
          <w:highlight w:val="white"/>
        </w:rPr>
        <w:t>Data</w:t>
      </w:r>
      <w:r w:rsidRPr="00511E12">
        <w:rPr>
          <w:sz w:val="18"/>
          <w:szCs w:val="18"/>
          <w:highlight w:val="white"/>
        </w:rPr>
        <w:t xml:space="preserve"> are fitted with a Gaussian profile, from which the </w:t>
      </w:r>
      <w:r w:rsidR="002A16CD" w:rsidRPr="00511E12">
        <w:rPr>
          <w:sz w:val="18"/>
          <w:szCs w:val="18"/>
          <w:highlight w:val="white"/>
        </w:rPr>
        <w:t>beam waist</w:t>
      </w:r>
      <w:r w:rsidRPr="00511E12">
        <w:rPr>
          <w:sz w:val="18"/>
          <w:szCs w:val="18"/>
          <w:highlight w:val="white"/>
        </w:rPr>
        <w:t xml:space="preserve"> was extracted. Acquisition time T=2 </w:t>
      </w:r>
      <w:proofErr w:type="spellStart"/>
      <w:r w:rsidRPr="00511E12">
        <w:rPr>
          <w:sz w:val="18"/>
          <w:szCs w:val="18"/>
          <w:highlight w:val="white"/>
        </w:rPr>
        <w:t>ms</w:t>
      </w:r>
      <w:proofErr w:type="spellEnd"/>
      <w:r w:rsidRPr="00511E12">
        <w:rPr>
          <w:sz w:val="18"/>
          <w:szCs w:val="18"/>
          <w:highlight w:val="white"/>
        </w:rPr>
        <w:t xml:space="preserve">. Data mean values and standard deviations were obtained over 300 acquisitions. </w:t>
      </w:r>
      <w:r w:rsidRPr="00511E12">
        <w:rPr>
          <w:b/>
          <w:sz w:val="18"/>
          <w:szCs w:val="18"/>
          <w:highlight w:val="white"/>
        </w:rPr>
        <w:t xml:space="preserve">b) </w:t>
      </w:r>
      <w:r w:rsidRPr="00511E12">
        <w:rPr>
          <w:sz w:val="18"/>
          <w:szCs w:val="18"/>
          <w:highlight w:val="white"/>
        </w:rPr>
        <w:t>Measurement of the total AOD transmitted power on the N diffracted beams, measuring singularly for AOD</w:t>
      </w:r>
      <w:r w:rsidRPr="00511E12">
        <w:rPr>
          <w:sz w:val="18"/>
          <w:szCs w:val="18"/>
          <w:highlight w:val="white"/>
          <w:vertAlign w:val="subscript"/>
        </w:rPr>
        <w:t>1</w:t>
      </w:r>
      <w:r w:rsidRPr="00511E12">
        <w:rPr>
          <w:sz w:val="18"/>
          <w:szCs w:val="18"/>
          <w:highlight w:val="white"/>
        </w:rPr>
        <w:t xml:space="preserve"> (in blue) and for AOD</w:t>
      </w:r>
      <w:r w:rsidRPr="00511E12">
        <w:rPr>
          <w:sz w:val="18"/>
          <w:szCs w:val="18"/>
          <w:highlight w:val="white"/>
          <w:vertAlign w:val="subscript"/>
        </w:rPr>
        <w:t>2</w:t>
      </w:r>
      <w:r w:rsidRPr="00511E12">
        <w:rPr>
          <w:sz w:val="18"/>
          <w:szCs w:val="18"/>
          <w:highlight w:val="white"/>
        </w:rPr>
        <w:t xml:space="preserve"> (in red). </w:t>
      </w:r>
      <w:r w:rsidR="00C778C0" w:rsidRPr="00511E12">
        <w:rPr>
          <w:sz w:val="18"/>
          <w:szCs w:val="18"/>
          <w:highlight w:val="white"/>
        </w:rPr>
        <w:t>Data</w:t>
      </w:r>
      <w:r w:rsidRPr="00511E12">
        <w:rPr>
          <w:sz w:val="18"/>
          <w:szCs w:val="18"/>
          <w:highlight w:val="white"/>
        </w:rPr>
        <w:t xml:space="preserve"> are plotted in a log-log scale to be linearly fitted and to extract the non-linear transmission coefficients </w:t>
      </w:r>
      <m:oMath>
        <m:r>
          <w:rPr>
            <w:rFonts w:ascii="Cambria Math" w:hAnsi="Cambria Math"/>
            <w:sz w:val="18"/>
            <w:szCs w:val="18"/>
          </w:rPr>
          <m:t>α</m:t>
        </m:r>
      </m:oMath>
      <w:r w:rsidRPr="00511E12">
        <w:rPr>
          <w:sz w:val="18"/>
          <w:szCs w:val="18"/>
          <w:highlight w:val="white"/>
        </w:rPr>
        <w:t xml:space="preserve"> and </w:t>
      </w:r>
      <m:oMath>
        <m:r>
          <w:rPr>
            <w:rFonts w:ascii="Cambria Math" w:hAnsi="Cambria Math"/>
            <w:sz w:val="18"/>
            <w:szCs w:val="18"/>
          </w:rPr>
          <m:t>β</m:t>
        </m:r>
      </m:oMath>
      <w:r w:rsidRPr="00511E12">
        <w:rPr>
          <w:sz w:val="18"/>
          <w:szCs w:val="18"/>
          <w:highlight w:val="white"/>
        </w:rPr>
        <w:t xml:space="preserve">. </w:t>
      </w:r>
      <w:r w:rsidRPr="00511E12">
        <w:rPr>
          <w:b/>
          <w:sz w:val="18"/>
          <w:szCs w:val="18"/>
          <w:highlight w:val="white"/>
        </w:rPr>
        <w:t>c)</w:t>
      </w:r>
      <w:r w:rsidRPr="00511E12">
        <w:rPr>
          <w:sz w:val="18"/>
          <w:szCs w:val="18"/>
          <w:highlight w:val="white"/>
        </w:rPr>
        <w:t xml:space="preserve"> Plot of the measured signal for all the pixels configuration analysed. </w:t>
      </w:r>
      <w:r w:rsidR="00C778C0" w:rsidRPr="00511E12">
        <w:rPr>
          <w:sz w:val="18"/>
          <w:szCs w:val="18"/>
          <w:highlight w:val="white"/>
        </w:rPr>
        <w:t>Data</w:t>
      </w:r>
      <w:r w:rsidRPr="00511E12">
        <w:rPr>
          <w:sz w:val="18"/>
          <w:szCs w:val="18"/>
          <w:highlight w:val="white"/>
        </w:rPr>
        <w:t xml:space="preserve"> and error bars are the mean values and the standard deviation, respectively, obtained over 5 repeated measurements. </w:t>
      </w:r>
      <w:r w:rsidR="00425356" w:rsidRPr="00511E12">
        <w:rPr>
          <w:sz w:val="18"/>
          <w:szCs w:val="18"/>
          <w:highlight w:val="white"/>
        </w:rPr>
        <w:t>Data</w:t>
      </w:r>
      <w:r w:rsidRPr="00511E12">
        <w:rPr>
          <w:sz w:val="18"/>
          <w:szCs w:val="18"/>
          <w:highlight w:val="white"/>
        </w:rPr>
        <w:t xml:space="preserve"> are fitted with N</w:t>
      </w:r>
      <w:r w:rsidRPr="00511E12">
        <w:rPr>
          <w:sz w:val="18"/>
          <w:szCs w:val="18"/>
          <w:highlight w:val="white"/>
          <w:vertAlign w:val="superscript"/>
        </w:rPr>
        <w:t>0.25</w:t>
      </w:r>
      <w:r w:rsidRPr="00511E12">
        <w:rPr>
          <w:sz w:val="18"/>
          <w:szCs w:val="18"/>
          <w:highlight w:val="white"/>
        </w:rPr>
        <w:t xml:space="preserve"> as proposed in the model. </w:t>
      </w:r>
      <w:r w:rsidRPr="00511E12">
        <w:rPr>
          <w:b/>
          <w:sz w:val="18"/>
          <w:szCs w:val="18"/>
          <w:highlight w:val="white"/>
        </w:rPr>
        <w:t xml:space="preserve">d) </w:t>
      </w:r>
      <w:r w:rsidRPr="00511E12">
        <w:rPr>
          <w:sz w:val="18"/>
          <w:szCs w:val="18"/>
          <w:highlight w:val="white"/>
        </w:rPr>
        <w:t xml:space="preserve">Plot of the measured background for all the pixels configuration analysed. </w:t>
      </w:r>
      <w:r w:rsidR="00425356" w:rsidRPr="00511E12">
        <w:rPr>
          <w:sz w:val="18"/>
          <w:szCs w:val="18"/>
          <w:highlight w:val="white"/>
        </w:rPr>
        <w:t>Data</w:t>
      </w:r>
      <w:r w:rsidRPr="00511E12">
        <w:rPr>
          <w:sz w:val="18"/>
          <w:szCs w:val="18"/>
          <w:highlight w:val="white"/>
        </w:rPr>
        <w:t xml:space="preserve"> and error bars are respectively, mean values and standard deviation obtained over 5 repeated measurements. </w:t>
      </w:r>
      <w:r w:rsidR="00425356" w:rsidRPr="00511E12">
        <w:rPr>
          <w:sz w:val="18"/>
          <w:szCs w:val="18"/>
          <w:highlight w:val="white"/>
        </w:rPr>
        <w:t>Data</w:t>
      </w:r>
      <w:r w:rsidRPr="00511E12">
        <w:rPr>
          <w:sz w:val="18"/>
          <w:szCs w:val="18"/>
          <w:highlight w:val="white"/>
        </w:rPr>
        <w:t xml:space="preserve"> are fitted with a linear function of number of pixels, as proposed in the model.</w:t>
      </w:r>
    </w:p>
    <w:p w14:paraId="21AB7F06" w14:textId="0E851870" w:rsidR="00A23ACE" w:rsidRPr="00511E12" w:rsidRDefault="000B169E" w:rsidP="00EB70D4">
      <w:pPr>
        <w:pStyle w:val="Heading1"/>
        <w:rPr>
          <w:highlight w:val="white"/>
        </w:rPr>
      </w:pPr>
      <w:bookmarkStart w:id="5" w:name="_Toc149488431"/>
      <w:r w:rsidRPr="00511E12">
        <w:rPr>
          <w:highlight w:val="white"/>
        </w:rPr>
        <w:t>Section S</w:t>
      </w:r>
      <w:r w:rsidR="00BE2B67" w:rsidRPr="00511E12">
        <w:rPr>
          <w:highlight w:val="white"/>
        </w:rPr>
        <w:t>6</w:t>
      </w:r>
      <w:r w:rsidRPr="00511E12">
        <w:rPr>
          <w:highlight w:val="white"/>
        </w:rPr>
        <w:t xml:space="preserve">. </w:t>
      </w:r>
      <w:r w:rsidR="00A23ACE" w:rsidRPr="00511E12">
        <w:rPr>
          <w:highlight w:val="white"/>
        </w:rPr>
        <w:t>CONTRAST EVALUATION</w:t>
      </w:r>
      <w:bookmarkEnd w:id="5"/>
    </w:p>
    <w:p w14:paraId="4DE0A6F4" w14:textId="6D9E3E27" w:rsidR="0092469D" w:rsidRPr="00511E12" w:rsidRDefault="0092469D" w:rsidP="00615B34">
      <w:pPr>
        <w:shd w:val="clear" w:color="auto" w:fill="FFFFFF"/>
        <w:spacing w:line="240" w:lineRule="auto"/>
        <w:jc w:val="both"/>
        <w:rPr>
          <w:bCs/>
        </w:rPr>
      </w:pPr>
      <w:r w:rsidRPr="00511E12">
        <w:rPr>
          <w:bCs/>
        </w:rPr>
        <w:t>We evaluated the image contrast from the same dataset used to estimate the Signal-to-Background ratio. In this case, we calculated the contrast using</w:t>
      </w:r>
      <w:r w:rsidR="00DB3683" w:rsidRPr="00511E12">
        <w:t>:</w:t>
      </w:r>
    </w:p>
    <w:p w14:paraId="4A3B2E30" w14:textId="77777777" w:rsidR="00F35F02" w:rsidRPr="00511E12" w:rsidRDefault="00F35F02" w:rsidP="00615B34">
      <w:pPr>
        <w:shd w:val="clear" w:color="auto" w:fill="FFFFFF"/>
        <w:spacing w:line="240" w:lineRule="auto"/>
        <w:jc w:val="both"/>
        <w:rPr>
          <w:bCs/>
        </w:rPr>
      </w:pPr>
    </w:p>
    <w:p w14:paraId="56858D4D" w14:textId="15F4AB8D" w:rsidR="00F35F02" w:rsidRPr="00511E12" w:rsidRDefault="00F35F02" w:rsidP="00615B34">
      <w:pPr>
        <w:shd w:val="clear" w:color="auto" w:fill="FFFFFF"/>
        <w:spacing w:line="240" w:lineRule="auto"/>
        <w:jc w:val="center"/>
        <w:rPr>
          <w:bCs/>
        </w:rPr>
      </w:pPr>
      <m:oMath>
        <m:r>
          <w:rPr>
            <w:rFonts w:ascii="Cambria Math" w:hAnsi="Cambria Math"/>
            <w:highlight w:val="white"/>
            <w:lang w:val="en-US"/>
          </w:rPr>
          <m:t>C=</m:t>
        </m:r>
        <m:f>
          <m:fPr>
            <m:ctrlPr>
              <w:rPr>
                <w:rFonts w:ascii="Cambria Math" w:hAnsi="Cambria Math"/>
                <w:highlight w:val="white"/>
                <w:lang w:val="en-US"/>
              </w:rPr>
            </m:ctrlPr>
          </m:fPr>
          <m:num>
            <m:sSub>
              <m:sSubPr>
                <m:ctrlPr>
                  <w:rPr>
                    <w:rFonts w:ascii="Cambria Math" w:hAnsi="Cambria Math"/>
                    <w:highlight w:val="white"/>
                    <w:lang w:val="en-US"/>
                  </w:rPr>
                </m:ctrlPr>
              </m:sSubPr>
              <m:e>
                <m:r>
                  <w:rPr>
                    <w:rFonts w:ascii="Cambria Math" w:hAnsi="Cambria Math"/>
                    <w:highlight w:val="white"/>
                    <w:lang w:val="en-US"/>
                  </w:rPr>
                  <m:t>I</m:t>
                </m:r>
              </m:e>
              <m:sub>
                <m:r>
                  <w:rPr>
                    <w:rFonts w:ascii="Cambria Math" w:hAnsi="Cambria Math"/>
                    <w:highlight w:val="white"/>
                    <w:lang w:val="en-US"/>
                  </w:rPr>
                  <m:t>Signal</m:t>
                </m:r>
              </m:sub>
            </m:sSub>
            <m:r>
              <w:rPr>
                <w:rFonts w:ascii="Cambria Math" w:hAnsi="Cambria Math"/>
                <w:highlight w:val="white"/>
                <w:lang w:val="en-US"/>
              </w:rPr>
              <m:t xml:space="preserve"> -</m:t>
            </m:r>
            <m:sSub>
              <m:sSubPr>
                <m:ctrlPr>
                  <w:rPr>
                    <w:rFonts w:ascii="Cambria Math" w:hAnsi="Cambria Math"/>
                    <w:highlight w:val="white"/>
                    <w:lang w:val="en-US"/>
                  </w:rPr>
                </m:ctrlPr>
              </m:sSubPr>
              <m:e>
                <m:r>
                  <w:rPr>
                    <w:rFonts w:ascii="Cambria Math" w:hAnsi="Cambria Math"/>
                    <w:highlight w:val="white"/>
                    <w:lang w:val="en-US"/>
                  </w:rPr>
                  <m:t xml:space="preserve"> I</m:t>
                </m:r>
              </m:e>
              <m:sub>
                <m:r>
                  <w:rPr>
                    <w:rFonts w:ascii="Cambria Math" w:hAnsi="Cambria Math"/>
                    <w:highlight w:val="white"/>
                    <w:lang w:val="en-US"/>
                  </w:rPr>
                  <m:t>Background</m:t>
                </m:r>
              </m:sub>
            </m:sSub>
          </m:num>
          <m:den>
            <m:sSub>
              <m:sSubPr>
                <m:ctrlPr>
                  <w:rPr>
                    <w:rFonts w:ascii="Cambria Math" w:hAnsi="Cambria Math"/>
                    <w:highlight w:val="white"/>
                    <w:lang w:val="en-US"/>
                  </w:rPr>
                </m:ctrlPr>
              </m:sSubPr>
              <m:e>
                <m:r>
                  <w:rPr>
                    <w:rFonts w:ascii="Cambria Math" w:hAnsi="Cambria Math"/>
                    <w:highlight w:val="white"/>
                    <w:lang w:val="en-US"/>
                  </w:rPr>
                  <m:t>I</m:t>
                </m:r>
              </m:e>
              <m:sub>
                <m:r>
                  <w:rPr>
                    <w:rFonts w:ascii="Cambria Math" w:hAnsi="Cambria Math"/>
                    <w:highlight w:val="white"/>
                    <w:lang w:val="en-US"/>
                  </w:rPr>
                  <m:t>Signal</m:t>
                </m:r>
              </m:sub>
            </m:sSub>
            <m:r>
              <w:rPr>
                <w:rFonts w:ascii="Cambria Math" w:hAnsi="Cambria Math"/>
                <w:highlight w:val="white"/>
                <w:lang w:val="en-US"/>
              </w:rPr>
              <m:t xml:space="preserve"> + </m:t>
            </m:r>
            <m:sSub>
              <m:sSubPr>
                <m:ctrlPr>
                  <w:rPr>
                    <w:rFonts w:ascii="Cambria Math" w:hAnsi="Cambria Math"/>
                    <w:highlight w:val="white"/>
                    <w:lang w:val="en-US"/>
                  </w:rPr>
                </m:ctrlPr>
              </m:sSubPr>
              <m:e>
                <m:r>
                  <w:rPr>
                    <w:rFonts w:ascii="Cambria Math" w:hAnsi="Cambria Math"/>
                    <w:highlight w:val="white"/>
                    <w:lang w:val="en-US"/>
                  </w:rPr>
                  <m:t>I</m:t>
                </m:r>
              </m:e>
              <m:sub>
                <m:r>
                  <w:rPr>
                    <w:rFonts w:ascii="Cambria Math" w:hAnsi="Cambria Math"/>
                    <w:highlight w:val="white"/>
                    <w:lang w:val="en-US"/>
                  </w:rPr>
                  <m:t>Background</m:t>
                </m:r>
              </m:sub>
            </m:sSub>
          </m:den>
        </m:f>
      </m:oMath>
      <w:r w:rsidRPr="00511E12">
        <w:rPr>
          <w:lang w:val="en-US"/>
        </w:rPr>
        <w:tab/>
      </w:r>
      <w:r w:rsidRPr="00511E12">
        <w:rPr>
          <w:lang w:val="en-US"/>
        </w:rPr>
        <w:tab/>
      </w:r>
      <w:r w:rsidRPr="00511E12">
        <w:rPr>
          <w:bCs/>
        </w:rPr>
        <w:t>(s3</w:t>
      </w:r>
      <w:r w:rsidR="00305D7D" w:rsidRPr="00511E12">
        <w:rPr>
          <w:bCs/>
        </w:rPr>
        <w:t>5</w:t>
      </w:r>
      <w:r w:rsidRPr="00511E12">
        <w:rPr>
          <w:bCs/>
        </w:rPr>
        <w:t>)</w:t>
      </w:r>
    </w:p>
    <w:p w14:paraId="1294DFB3" w14:textId="77777777" w:rsidR="0092469D" w:rsidRPr="00511E12" w:rsidRDefault="0092469D" w:rsidP="00615B34">
      <w:pPr>
        <w:shd w:val="clear" w:color="auto" w:fill="FFFFFF"/>
        <w:spacing w:line="240" w:lineRule="auto"/>
        <w:jc w:val="both"/>
        <w:rPr>
          <w:bCs/>
        </w:rPr>
      </w:pPr>
    </w:p>
    <w:p w14:paraId="2CC78C75" w14:textId="4AB56C7A" w:rsidR="0092469D" w:rsidRPr="00511E12" w:rsidRDefault="00643DC8" w:rsidP="00615B34">
      <w:pPr>
        <w:shd w:val="clear" w:color="auto" w:fill="FFFFFF"/>
        <w:spacing w:line="240" w:lineRule="auto"/>
        <w:jc w:val="both"/>
        <w:rPr>
          <w:bCs/>
        </w:rPr>
      </w:pPr>
      <w:r w:rsidRPr="00511E12">
        <w:rPr>
          <w:bCs/>
        </w:rPr>
        <w:t>Fig</w:t>
      </w:r>
      <w:r w:rsidR="0092469D" w:rsidRPr="00511E12">
        <w:rPr>
          <w:bCs/>
        </w:rPr>
        <w:t>.</w:t>
      </w:r>
      <w:r w:rsidR="00F35F02" w:rsidRPr="00511E12">
        <w:rPr>
          <w:bCs/>
        </w:rPr>
        <w:t>S</w:t>
      </w:r>
      <w:r w:rsidR="0092469D" w:rsidRPr="00511E12">
        <w:rPr>
          <w:bCs/>
        </w:rPr>
        <w:t>3 shows the contrast measured for all the selected pixel configurations</w:t>
      </w:r>
      <w:r w:rsidR="00937A06" w:rsidRPr="00511E12">
        <w:rPr>
          <w:bCs/>
        </w:rPr>
        <w:t>, from 50x50 up to 400x400</w:t>
      </w:r>
      <w:r w:rsidR="0092469D" w:rsidRPr="00511E12">
        <w:rPr>
          <w:bCs/>
        </w:rPr>
        <w:t xml:space="preserve">. The fit function is obtained by </w:t>
      </w:r>
      <w:proofErr w:type="spellStart"/>
      <w:r w:rsidR="0070438D" w:rsidRPr="00511E12">
        <w:rPr>
          <w:bCs/>
        </w:rPr>
        <w:t>analyzing</w:t>
      </w:r>
      <w:proofErr w:type="spellEnd"/>
      <w:r w:rsidR="0070438D" w:rsidRPr="00511E12">
        <w:rPr>
          <w:bCs/>
        </w:rPr>
        <w:t xml:space="preserve"> </w:t>
      </w:r>
      <w:r w:rsidR="0092469D" w:rsidRPr="00511E12">
        <w:rPr>
          <w:bCs/>
        </w:rPr>
        <w:t xml:space="preserve">separately the different terms </w:t>
      </w:r>
      <w:r w:rsidR="00937A06" w:rsidRPr="00511E12">
        <w:rPr>
          <w:bCs/>
        </w:rPr>
        <w:t>discussed in</w:t>
      </w:r>
      <w:r w:rsidR="0092469D" w:rsidRPr="00511E12">
        <w:rPr>
          <w:bCs/>
        </w:rPr>
        <w:t xml:space="preserve"> following the discussed</w:t>
      </w:r>
      <w:r w:rsidR="00937A06" w:rsidRPr="00511E12">
        <w:rPr>
          <w:bCs/>
        </w:rPr>
        <w:t xml:space="preserve"> in “Si</w:t>
      </w:r>
      <w:r w:rsidR="009976DE" w:rsidRPr="00511E12">
        <w:rPr>
          <w:bCs/>
        </w:rPr>
        <w:t>gnal and Background consideration and evaluation” section.</w:t>
      </w:r>
      <w:r w:rsidR="0092469D" w:rsidRPr="00511E12">
        <w:rPr>
          <w:bCs/>
        </w:rPr>
        <w:t xml:space="preserve"> </w:t>
      </w:r>
    </w:p>
    <w:p w14:paraId="45131E37" w14:textId="2A9DB663" w:rsidR="00A23ACE" w:rsidRPr="00511E12" w:rsidRDefault="0092469D" w:rsidP="00615B34">
      <w:pPr>
        <w:shd w:val="clear" w:color="auto" w:fill="FFFFFF"/>
        <w:spacing w:line="240" w:lineRule="auto"/>
        <w:jc w:val="both"/>
        <w:rPr>
          <w:b/>
          <w:highlight w:val="white"/>
        </w:rPr>
      </w:pPr>
      <w:r w:rsidRPr="00511E12">
        <w:rPr>
          <w:bCs/>
        </w:rPr>
        <w:t>Th</w:t>
      </w:r>
      <w:r w:rsidR="009976DE" w:rsidRPr="00511E12">
        <w:rPr>
          <w:bCs/>
        </w:rPr>
        <w:t>is trend conf</w:t>
      </w:r>
      <w:r w:rsidR="00BE183A" w:rsidRPr="00511E12">
        <w:rPr>
          <w:bCs/>
        </w:rPr>
        <w:t>irms tha</w:t>
      </w:r>
      <w:r w:rsidRPr="00511E12">
        <w:rPr>
          <w:bCs/>
        </w:rPr>
        <w:t xml:space="preserve">t the image contrast decreases by increasing the number of </w:t>
      </w:r>
      <w:r w:rsidR="007A5C52" w:rsidRPr="00511E12">
        <w:rPr>
          <w:bCs/>
        </w:rPr>
        <w:t>stripe</w:t>
      </w:r>
      <w:r w:rsidR="007D019A" w:rsidRPr="00511E12">
        <w:rPr>
          <w:bCs/>
        </w:rPr>
        <w:t>s</w:t>
      </w:r>
      <w:r w:rsidR="00BE183A" w:rsidRPr="00511E12">
        <w:rPr>
          <w:bCs/>
        </w:rPr>
        <w:t xml:space="preserve"> projected on the sample</w:t>
      </w:r>
      <w:r w:rsidRPr="00511E12">
        <w:rPr>
          <w:bCs/>
        </w:rPr>
        <w:t xml:space="preserve">. The intensity decreasing with the number of illuminated spots is a </w:t>
      </w:r>
      <w:r w:rsidRPr="00511E12">
        <w:rPr>
          <w:bCs/>
        </w:rPr>
        <w:lastRenderedPageBreak/>
        <w:t>common feature of all the existing light parallelization techniques. However, this trend can be easily flattened by pre-calibration and fine regulation of the input illumination</w:t>
      </w:r>
      <w:r w:rsidRPr="00511E12">
        <w:rPr>
          <w:b/>
        </w:rPr>
        <w:t xml:space="preserve"> </w:t>
      </w:r>
      <w:r w:rsidRPr="00511E12">
        <w:rPr>
          <w:bCs/>
        </w:rPr>
        <w:t>power</w:t>
      </w:r>
      <w:r w:rsidR="007D019A" w:rsidRPr="00511E12">
        <w:rPr>
          <w:b/>
          <w:highlight w:val="white"/>
        </w:rPr>
        <w:t>.</w:t>
      </w:r>
      <w:r w:rsidRPr="00511E12">
        <w:rPr>
          <w:b/>
          <w:highlight w:val="white"/>
        </w:rPr>
        <w:t xml:space="preserve"> </w:t>
      </w:r>
    </w:p>
    <w:p w14:paraId="48E003DA" w14:textId="74B8C4DD" w:rsidR="004E5098" w:rsidRPr="00511E12" w:rsidRDefault="00803333" w:rsidP="00615B34">
      <w:pPr>
        <w:shd w:val="clear" w:color="auto" w:fill="FFFFFF"/>
        <w:spacing w:line="240" w:lineRule="auto"/>
        <w:jc w:val="center"/>
        <w:rPr>
          <w:highlight w:val="white"/>
        </w:rPr>
      </w:pPr>
      <w:r w:rsidRPr="00511E12">
        <w:rPr>
          <w:noProof/>
        </w:rPr>
        <w:drawing>
          <wp:inline distT="0" distB="0" distL="0" distR="0" wp14:anchorId="6F655435" wp14:editId="6874BDCC">
            <wp:extent cx="2514017" cy="1925955"/>
            <wp:effectExtent l="0" t="0" r="635" b="0"/>
            <wp:docPr id="2031546366" name="Picture 2031546366"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46366" name="Picture 1" descr="A picture containing text, screenshot, line, plot&#10;&#10;Description automatically generated"/>
                    <pic:cNvPicPr/>
                  </pic:nvPicPr>
                  <pic:blipFill>
                    <a:blip r:embed="rId11"/>
                    <a:stretch>
                      <a:fillRect/>
                    </a:stretch>
                  </pic:blipFill>
                  <pic:spPr>
                    <a:xfrm>
                      <a:off x="0" y="0"/>
                      <a:ext cx="2525407" cy="1934681"/>
                    </a:xfrm>
                    <a:prstGeom prst="rect">
                      <a:avLst/>
                    </a:prstGeom>
                  </pic:spPr>
                </pic:pic>
              </a:graphicData>
            </a:graphic>
          </wp:inline>
        </w:drawing>
      </w:r>
    </w:p>
    <w:p w14:paraId="3CBB5EAF" w14:textId="381625D2" w:rsidR="00615B34" w:rsidRPr="00511E12" w:rsidRDefault="00615B34" w:rsidP="00615B34">
      <w:pPr>
        <w:shd w:val="clear" w:color="auto" w:fill="FFFFFF"/>
        <w:spacing w:line="240" w:lineRule="auto"/>
        <w:jc w:val="both"/>
        <w:rPr>
          <w:highlight w:val="white"/>
        </w:rPr>
      </w:pPr>
      <w:r w:rsidRPr="00511E12">
        <w:rPr>
          <w:b/>
          <w:sz w:val="18"/>
          <w:szCs w:val="18"/>
          <w:highlight w:val="white"/>
        </w:rPr>
        <w:t xml:space="preserve">Fig.S3: </w:t>
      </w:r>
      <w:r w:rsidRPr="00511E12">
        <w:rPr>
          <w:sz w:val="18"/>
          <w:szCs w:val="18"/>
          <w:highlight w:val="white"/>
          <w:lang w:val="en-US"/>
        </w:rPr>
        <w:t>Contrast calculated for different configurations analyzed, from 50</w:t>
      </w:r>
      <m:oMath>
        <m:r>
          <w:rPr>
            <w:rFonts w:ascii="Cambria Math" w:hAnsi="Cambria Math"/>
            <w:sz w:val="18"/>
            <w:szCs w:val="18"/>
            <w:lang w:val="en-US"/>
          </w:rPr>
          <m:t>×</m:t>
        </m:r>
      </m:oMath>
      <w:r w:rsidRPr="00511E12">
        <w:rPr>
          <w:sz w:val="18"/>
          <w:szCs w:val="18"/>
          <w:highlight w:val="white"/>
          <w:lang w:val="en-US"/>
        </w:rPr>
        <w:t>50 up to 400</w:t>
      </w:r>
      <m:oMath>
        <m:r>
          <w:rPr>
            <w:rFonts w:ascii="Cambria Math" w:hAnsi="Cambria Math"/>
            <w:sz w:val="18"/>
            <w:szCs w:val="18"/>
            <w:lang w:val="en-US"/>
          </w:rPr>
          <m:t>×</m:t>
        </m:r>
      </m:oMath>
      <w:r w:rsidRPr="00511E12">
        <w:rPr>
          <w:sz w:val="18"/>
          <w:szCs w:val="18"/>
          <w:highlight w:val="white"/>
          <w:lang w:val="en-US"/>
        </w:rPr>
        <w:t xml:space="preserve">400 pixels. </w:t>
      </w:r>
      <w:r w:rsidR="00411077" w:rsidRPr="00511E12">
        <w:rPr>
          <w:sz w:val="18"/>
          <w:szCs w:val="18"/>
          <w:highlight w:val="white"/>
          <w:lang w:val="en-US"/>
        </w:rPr>
        <w:t>Data</w:t>
      </w:r>
      <w:r w:rsidRPr="00511E12">
        <w:rPr>
          <w:sz w:val="18"/>
          <w:szCs w:val="18"/>
          <w:highlight w:val="white"/>
          <w:lang w:val="en-US"/>
        </w:rPr>
        <w:t xml:space="preserve"> and error bars are respectively mean values and standard deviation. </w:t>
      </w:r>
      <w:r w:rsidR="00411077" w:rsidRPr="00511E12">
        <w:rPr>
          <w:sz w:val="18"/>
          <w:szCs w:val="18"/>
          <w:highlight w:val="white"/>
          <w:lang w:val="en-US"/>
        </w:rPr>
        <w:t>Data</w:t>
      </w:r>
      <w:r w:rsidRPr="00511E12">
        <w:rPr>
          <w:sz w:val="18"/>
          <w:szCs w:val="18"/>
          <w:highlight w:val="white"/>
          <w:lang w:val="en-US"/>
        </w:rPr>
        <w:t xml:space="preserve"> are fitted as proposed from the model.</w:t>
      </w:r>
    </w:p>
    <w:p w14:paraId="5E680DF2" w14:textId="2A56ACBB" w:rsidR="00CD33A9" w:rsidRPr="00511E12" w:rsidRDefault="000B169E" w:rsidP="00EB70D4">
      <w:pPr>
        <w:pStyle w:val="Heading1"/>
        <w:rPr>
          <w:lang w:val="en-US"/>
        </w:rPr>
      </w:pPr>
      <w:bookmarkStart w:id="6" w:name="_Toc149488432"/>
      <w:r w:rsidRPr="00511E12">
        <w:rPr>
          <w:lang w:val="en-US"/>
        </w:rPr>
        <w:t>Section S</w:t>
      </w:r>
      <w:r w:rsidR="001276D6" w:rsidRPr="00511E12">
        <w:rPr>
          <w:lang w:val="en-US"/>
        </w:rPr>
        <w:t>7</w:t>
      </w:r>
      <w:r w:rsidRPr="00511E12">
        <w:rPr>
          <w:lang w:val="en-US"/>
        </w:rPr>
        <w:t xml:space="preserve">. </w:t>
      </w:r>
      <w:r w:rsidR="00BD5AB9" w:rsidRPr="00511E12">
        <w:rPr>
          <w:lang w:val="en-US"/>
        </w:rPr>
        <w:t>AOD’s TRANSMISSION</w:t>
      </w:r>
      <w:bookmarkEnd w:id="6"/>
    </w:p>
    <w:p w14:paraId="67727760" w14:textId="5A2D575A" w:rsidR="00064BF7" w:rsidRPr="00511E12" w:rsidRDefault="000D5C2D" w:rsidP="00F05DEC">
      <w:pPr>
        <w:jc w:val="both"/>
        <w:rPr>
          <w:lang w:val="en-US"/>
        </w:rPr>
      </w:pPr>
      <w:r w:rsidRPr="00511E12">
        <w:rPr>
          <w:lang w:val="en-US"/>
        </w:rPr>
        <w:t>We evaluated quantitatively</w:t>
      </w:r>
      <w:r w:rsidR="002D7E9B" w:rsidRPr="00511E12">
        <w:rPr>
          <w:rFonts w:eastAsia="Arial Nova"/>
          <w:lang w:val="en-US"/>
        </w:rPr>
        <w:t xml:space="preserve"> </w:t>
      </w:r>
      <w:r w:rsidR="002D7E9B" w:rsidRPr="00511E12">
        <w:rPr>
          <w:lang w:val="en-US"/>
        </w:rPr>
        <w:t>the AOD’s light transmission efficiency</w:t>
      </w:r>
      <w:r w:rsidR="00406040" w:rsidRPr="00511E12">
        <w:rPr>
          <w:lang w:val="en-US"/>
        </w:rPr>
        <w:t xml:space="preserve"> by</w:t>
      </w:r>
      <w:r w:rsidR="002D7E9B" w:rsidRPr="00511E12">
        <w:rPr>
          <w:lang w:val="en-US"/>
        </w:rPr>
        <w:t xml:space="preserve"> calculat</w:t>
      </w:r>
      <w:r w:rsidR="00406040" w:rsidRPr="00511E12">
        <w:rPr>
          <w:lang w:val="en-US"/>
        </w:rPr>
        <w:t>ing</w:t>
      </w:r>
      <w:r w:rsidR="002D7E9B" w:rsidRPr="00511E12">
        <w:rPr>
          <w:lang w:val="en-US"/>
        </w:rPr>
        <w:t xml:space="preserve"> the SNR for each pixel of a 200x200 image of a blank reflective target (Fig.</w:t>
      </w:r>
      <w:r w:rsidR="00064BF7" w:rsidRPr="00511E12">
        <w:rPr>
          <w:lang w:val="en-US"/>
        </w:rPr>
        <w:t>S</w:t>
      </w:r>
      <w:r w:rsidR="0062067E" w:rsidRPr="00511E12">
        <w:rPr>
          <w:lang w:val="en-US"/>
        </w:rPr>
        <w:t>4</w:t>
      </w:r>
      <w:r w:rsidR="002D7E9B" w:rsidRPr="00511E12">
        <w:rPr>
          <w:lang w:val="en-US"/>
        </w:rPr>
        <w:t xml:space="preserve">). The SNR is clearly higher </w:t>
      </w:r>
      <w:proofErr w:type="gramStart"/>
      <w:r w:rsidR="002D7E9B" w:rsidRPr="00511E12">
        <w:rPr>
          <w:lang w:val="en-US"/>
        </w:rPr>
        <w:t>at</w:t>
      </w:r>
      <w:proofErr w:type="gramEnd"/>
      <w:r w:rsidR="002D7E9B" w:rsidRPr="00511E12">
        <w:rPr>
          <w:lang w:val="en-US"/>
        </w:rPr>
        <w:t xml:space="preserve"> the central region, whereas it progressively decays toward the borders. Note how, probably due to the different AODs’ frequency response, this effect is more evident along</w:t>
      </w:r>
      <w:r w:rsidR="00E12E2B" w:rsidRPr="00511E12">
        <w:rPr>
          <w:lang w:val="en-US"/>
        </w:rPr>
        <w:t xml:space="preserve"> </w:t>
      </w:r>
      <w:r w:rsidR="002D7E9B" w:rsidRPr="00511E12">
        <w:rPr>
          <w:lang w:val="en-US"/>
        </w:rPr>
        <w:t>one of the two directions.</w:t>
      </w:r>
    </w:p>
    <w:p w14:paraId="0CEC3224" w14:textId="09178C6A" w:rsidR="00591B66" w:rsidRPr="00511E12" w:rsidRDefault="002D7E9B" w:rsidP="00591B66">
      <w:pPr>
        <w:jc w:val="center"/>
        <w:rPr>
          <w:lang w:val="en-US"/>
        </w:rPr>
      </w:pPr>
      <w:r w:rsidRPr="00511E12">
        <w:rPr>
          <w:lang w:val="en-US"/>
        </w:rPr>
        <w:t xml:space="preserve"> </w:t>
      </w:r>
      <w:r w:rsidR="00591B66" w:rsidRPr="00511E12">
        <w:rPr>
          <w:noProof/>
        </w:rPr>
        <w:drawing>
          <wp:inline distT="0" distB="0" distL="0" distR="0" wp14:anchorId="409CFE3E" wp14:editId="6D6405B8">
            <wp:extent cx="2044460" cy="1898636"/>
            <wp:effectExtent l="0" t="0" r="0" b="6985"/>
            <wp:docPr id="536866338" name="Picture 536866338" descr="A close-up of a blue and green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66338" name="Picture 1" descr="A close-up of a blue and green square&#10;&#10;Description automatically generated"/>
                    <pic:cNvPicPr/>
                  </pic:nvPicPr>
                  <pic:blipFill>
                    <a:blip r:embed="rId12"/>
                    <a:stretch>
                      <a:fillRect/>
                    </a:stretch>
                  </pic:blipFill>
                  <pic:spPr>
                    <a:xfrm>
                      <a:off x="0" y="0"/>
                      <a:ext cx="2051137" cy="1904837"/>
                    </a:xfrm>
                    <a:prstGeom prst="rect">
                      <a:avLst/>
                    </a:prstGeom>
                  </pic:spPr>
                </pic:pic>
              </a:graphicData>
            </a:graphic>
          </wp:inline>
        </w:drawing>
      </w:r>
    </w:p>
    <w:p w14:paraId="6571C3B5" w14:textId="187CFFBC" w:rsidR="00591B66" w:rsidRPr="00511E12" w:rsidRDefault="00591B66" w:rsidP="00591B66">
      <w:pPr>
        <w:shd w:val="clear" w:color="auto" w:fill="FFFFFF"/>
        <w:spacing w:line="240" w:lineRule="auto"/>
        <w:jc w:val="both"/>
        <w:rPr>
          <w:highlight w:val="white"/>
        </w:rPr>
      </w:pPr>
      <w:r w:rsidRPr="00511E12">
        <w:rPr>
          <w:b/>
          <w:sz w:val="18"/>
          <w:szCs w:val="18"/>
          <w:highlight w:val="white"/>
        </w:rPr>
        <w:t>Fig.S</w:t>
      </w:r>
      <w:r w:rsidR="0062067E" w:rsidRPr="00511E12">
        <w:rPr>
          <w:b/>
          <w:sz w:val="18"/>
          <w:szCs w:val="18"/>
          <w:highlight w:val="white"/>
        </w:rPr>
        <w:t>4</w:t>
      </w:r>
      <w:r w:rsidRPr="00511E12">
        <w:rPr>
          <w:b/>
          <w:sz w:val="18"/>
          <w:szCs w:val="18"/>
          <w:highlight w:val="white"/>
        </w:rPr>
        <w:t xml:space="preserve">: </w:t>
      </w:r>
      <w:r w:rsidR="00BD3994" w:rsidRPr="00511E12">
        <w:rPr>
          <w:sz w:val="18"/>
          <w:szCs w:val="18"/>
          <w:highlight w:val="white"/>
          <w:lang w:val="en-US"/>
        </w:rPr>
        <w:t>200</w:t>
      </w:r>
      <m:oMath>
        <m:r>
          <w:rPr>
            <w:rFonts w:ascii="Cambria Math" w:hAnsi="Cambria Math"/>
            <w:sz w:val="18"/>
            <w:szCs w:val="18"/>
            <w:lang w:val="en-US"/>
          </w:rPr>
          <m:t>×</m:t>
        </m:r>
      </m:oMath>
      <w:r w:rsidR="00BD3994" w:rsidRPr="00511E12">
        <w:rPr>
          <w:sz w:val="18"/>
          <w:szCs w:val="18"/>
          <w:highlight w:val="white"/>
          <w:lang w:val="en-US"/>
        </w:rPr>
        <w:t xml:space="preserve">200 color map of the SNR distribution </w:t>
      </w:r>
      <w:r w:rsidR="00BD3994" w:rsidRPr="00511E12">
        <w:rPr>
          <w:sz w:val="18"/>
          <w:szCs w:val="18"/>
          <w:lang w:val="en-US"/>
        </w:rPr>
        <w:t>at T=4</w:t>
      </w:r>
      <m:oMath>
        <m:r>
          <w:rPr>
            <w:rFonts w:ascii="Cambria Math" w:hAnsi="Cambria Math"/>
            <w:sz w:val="18"/>
            <w:szCs w:val="18"/>
            <w:lang w:val="en-US"/>
          </w:rPr>
          <m:t>×</m:t>
        </m:r>
      </m:oMath>
      <w:r w:rsidR="00BD3994" w:rsidRPr="00511E12">
        <w:rPr>
          <w:rFonts w:ascii="Cambria Math" w:hAnsi="Cambria Math" w:cs="Cambria Math"/>
          <w:sz w:val="18"/>
          <w:szCs w:val="18"/>
          <w:lang w:val="en-US"/>
        </w:rPr>
        <w:t>𝛿</w:t>
      </w:r>
      <w:r w:rsidR="00BD3994" w:rsidRPr="00511E12">
        <w:rPr>
          <w:sz w:val="18"/>
          <w:szCs w:val="18"/>
          <w:lang w:val="en-US"/>
        </w:rPr>
        <w:t xml:space="preserve">t, obtained from </w:t>
      </w:r>
      <w:r w:rsidR="00BD3994" w:rsidRPr="00511E12">
        <w:rPr>
          <w:sz w:val="18"/>
          <w:szCs w:val="18"/>
          <w:highlight w:val="white"/>
          <w:lang w:val="en-US"/>
        </w:rPr>
        <w:t>a plain area of the USAF reflective target.</w:t>
      </w:r>
    </w:p>
    <w:p w14:paraId="5A2426BE" w14:textId="21556D65" w:rsidR="009D001A" w:rsidRPr="00511E12" w:rsidRDefault="009D001A" w:rsidP="00731334">
      <w:pPr>
        <w:pStyle w:val="Heading1"/>
        <w:rPr>
          <w:lang w:val="en-US"/>
        </w:rPr>
      </w:pPr>
      <w:bookmarkStart w:id="7" w:name="_Toc149488433"/>
      <w:r w:rsidRPr="00511E12">
        <w:rPr>
          <w:lang w:val="en-US"/>
        </w:rPr>
        <w:t xml:space="preserve">Section </w:t>
      </w:r>
      <w:r w:rsidR="00BE2B67" w:rsidRPr="00511E12">
        <w:rPr>
          <w:lang w:val="en-US"/>
        </w:rPr>
        <w:t>S</w:t>
      </w:r>
      <w:r w:rsidR="001276D6" w:rsidRPr="00511E12">
        <w:rPr>
          <w:lang w:val="en-US"/>
        </w:rPr>
        <w:t>8</w:t>
      </w:r>
      <w:r w:rsidRPr="00511E12">
        <w:rPr>
          <w:lang w:val="en-US"/>
        </w:rPr>
        <w:t>. WAVEFORM ANALYSIS</w:t>
      </w:r>
      <w:bookmarkEnd w:id="7"/>
    </w:p>
    <w:p w14:paraId="2B933D0E" w14:textId="6FDDC769" w:rsidR="0043569A" w:rsidRPr="00511E12" w:rsidRDefault="0043569A" w:rsidP="00615B34">
      <w:pPr>
        <w:shd w:val="clear" w:color="auto" w:fill="FFFFFF" w:themeFill="background1"/>
        <w:spacing w:line="240" w:lineRule="auto"/>
        <w:jc w:val="both"/>
        <w:rPr>
          <w:lang w:val="en-US"/>
        </w:rPr>
      </w:pPr>
      <w:r w:rsidRPr="00511E12">
        <w:rPr>
          <w:lang w:val="en-US"/>
        </w:rPr>
        <w:t xml:space="preserve">In all the experiments presented in this work, the APD recorded signals for 100 </w:t>
      </w:r>
      <w:proofErr w:type="spellStart"/>
      <w:r w:rsidRPr="00511E12">
        <w:rPr>
          <w:lang w:val="en-US"/>
        </w:rPr>
        <w:t>ms.</w:t>
      </w:r>
      <w:proofErr w:type="spellEnd"/>
      <w:r w:rsidRPr="00511E12">
        <w:rPr>
          <w:lang w:val="en-US"/>
        </w:rPr>
        <w:t xml:space="preserve"> Then, </w:t>
      </w:r>
      <w:r w:rsidR="00E462E1" w:rsidRPr="00511E12">
        <w:rPr>
          <w:lang w:val="en-US"/>
        </w:rPr>
        <w:t xml:space="preserve">during </w:t>
      </w:r>
      <w:r w:rsidRPr="00511E12">
        <w:rPr>
          <w:lang w:val="en-US"/>
        </w:rPr>
        <w:t xml:space="preserve">post-processing the time traces were cut in shorter time windows T. From these voltage traces, the analyzed images were reconstructed by extracting the amplitudes of the </w:t>
      </w:r>
      <w:r w:rsidR="00E462E1" w:rsidRPr="00511E12">
        <w:rPr>
          <w:lang w:val="en-US"/>
        </w:rPr>
        <w:t xml:space="preserve">spectral </w:t>
      </w:r>
      <w:r w:rsidRPr="00511E12">
        <w:rPr>
          <w:lang w:val="en-US"/>
        </w:rPr>
        <w:t>components of interest. To do this, two different approaches were implemented: virtual lock-in detection</w:t>
      </w:r>
      <w:sdt>
        <w:sdtPr>
          <w:rPr>
            <w:vertAlign w:val="superscript"/>
            <w:lang w:val="en-US"/>
          </w:rPr>
          <w:tag w:val="MENDELEY_CITATION_v3_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"/>
          <w:id w:val="-1648052496"/>
          <w:placeholder>
            <w:docPart w:val="DefaultPlaceholder_-1854013440"/>
          </w:placeholder>
        </w:sdtPr>
        <w:sdtContent>
          <w:r w:rsidR="00DE3C60" w:rsidRPr="00511E12">
            <w:rPr>
              <w:vertAlign w:val="superscript"/>
              <w:lang w:val="en-US"/>
            </w:rPr>
            <w:t>3</w:t>
          </w:r>
        </w:sdtContent>
      </w:sdt>
      <w:r w:rsidRPr="00511E12">
        <w:rPr>
          <w:lang w:val="en-US"/>
        </w:rPr>
        <w:t xml:space="preserve"> and direct readout of the amplitude of the maximum peaks of the Fourier transform. The choice between the two methods depended on the time duration of the signal considered and the computational time. The steps required to extract the amplitude of the frequency components are reported in the following. </w:t>
      </w:r>
      <w:proofErr w:type="gramStart"/>
      <w:r w:rsidRPr="00511E12">
        <w:rPr>
          <w:lang w:val="en-US"/>
        </w:rPr>
        <w:t>In particular, for</w:t>
      </w:r>
      <w:proofErr w:type="gramEnd"/>
      <w:r w:rsidRPr="00511E12">
        <w:rPr>
          <w:lang w:val="en-US"/>
        </w:rPr>
        <w:t xml:space="preserve"> virtual lock-in detection, they are:</w:t>
      </w:r>
    </w:p>
    <w:p w14:paraId="46FB7174" w14:textId="77777777" w:rsidR="002E33C4" w:rsidRPr="00511E12" w:rsidRDefault="002E33C4" w:rsidP="00615B34">
      <w:pPr>
        <w:shd w:val="clear" w:color="auto" w:fill="FFFFFF" w:themeFill="background1"/>
        <w:spacing w:line="240" w:lineRule="auto"/>
        <w:jc w:val="both"/>
        <w:rPr>
          <w:lang w:val="en-US"/>
        </w:rPr>
      </w:pPr>
    </w:p>
    <w:p w14:paraId="4A99FA82" w14:textId="77777777" w:rsidR="0043569A" w:rsidRPr="00511E12" w:rsidRDefault="0043569A" w:rsidP="00615B34">
      <w:pPr>
        <w:numPr>
          <w:ilvl w:val="0"/>
          <w:numId w:val="4"/>
        </w:numPr>
        <w:shd w:val="clear" w:color="auto" w:fill="FFFFFF"/>
        <w:spacing w:line="240" w:lineRule="auto"/>
        <w:jc w:val="both"/>
        <w:rPr>
          <w:lang w:val="en-US"/>
        </w:rPr>
      </w:pPr>
      <w:r w:rsidRPr="00511E12">
        <w:rPr>
          <w:lang w:val="en-US"/>
        </w:rPr>
        <w:t>Computing the FFT of V(t)∙sin(2</w:t>
      </w:r>
      <w:r w:rsidRPr="00511E12">
        <w:rPr>
          <w:rFonts w:ascii="Cambria Math" w:hAnsi="Cambria Math" w:cs="Cambria Math"/>
          <w:lang w:val="en-US"/>
        </w:rPr>
        <w:t>𝜋</w:t>
      </w:r>
      <w:r w:rsidRPr="00511E12">
        <w:rPr>
          <w:lang w:val="en-US"/>
        </w:rPr>
        <w:t>∙</w:t>
      </w:r>
      <w:proofErr w:type="spellStart"/>
      <w:proofErr w:type="gramStart"/>
      <w:r w:rsidRPr="00511E12">
        <w:rPr>
          <w:lang w:val="en-US"/>
        </w:rPr>
        <w:t>F</w:t>
      </w:r>
      <w:r w:rsidRPr="00511E12">
        <w:rPr>
          <w:vertAlign w:val="subscript"/>
          <w:lang w:val="en-US"/>
        </w:rPr>
        <w:t>i,j</w:t>
      </w:r>
      <w:proofErr w:type="gramEnd"/>
      <w:r w:rsidRPr="00511E12">
        <w:rPr>
          <w:lang w:val="en-US"/>
        </w:rPr>
        <w:t>∙t</w:t>
      </w:r>
      <w:proofErr w:type="spellEnd"/>
      <w:r w:rsidRPr="00511E12">
        <w:rPr>
          <w:lang w:val="en-US"/>
        </w:rPr>
        <w:t>) and V(t)∙cos(2</w:t>
      </w:r>
      <w:r w:rsidRPr="00511E12">
        <w:rPr>
          <w:rFonts w:ascii="Cambria Math" w:hAnsi="Cambria Math" w:cs="Cambria Math"/>
          <w:lang w:val="en-US"/>
        </w:rPr>
        <w:t>𝜋</w:t>
      </w:r>
      <w:r w:rsidRPr="00511E12">
        <w:rPr>
          <w:lang w:val="en-US"/>
        </w:rPr>
        <w:t>∙</w:t>
      </w:r>
      <w:proofErr w:type="spellStart"/>
      <w:r w:rsidRPr="00511E12">
        <w:rPr>
          <w:lang w:val="en-US"/>
        </w:rPr>
        <w:t>F</w:t>
      </w:r>
      <w:r w:rsidRPr="00511E12">
        <w:rPr>
          <w:vertAlign w:val="subscript"/>
          <w:lang w:val="en-US"/>
        </w:rPr>
        <w:t>i,j</w:t>
      </w:r>
      <w:sdt>
        <w:sdtPr>
          <w:rPr>
            <w:lang w:val="en-US"/>
          </w:rPr>
          <w:tag w:val="goog_rdk_1"/>
          <w:id w:val="-494879112"/>
        </w:sdtPr>
        <w:sdtContent>
          <w:r w:rsidRPr="00511E12">
            <w:rPr>
              <w:rFonts w:eastAsia="Arial Unicode MS"/>
              <w:lang w:val="en-US"/>
            </w:rPr>
            <w:t>∙t</w:t>
          </w:r>
          <w:proofErr w:type="spellEnd"/>
          <w:r w:rsidRPr="00511E12">
            <w:rPr>
              <w:rFonts w:eastAsia="Arial Unicode MS"/>
              <w:lang w:val="en-US"/>
            </w:rPr>
            <w:t>), and then the absolute value of the results</w:t>
          </w:r>
        </w:sdtContent>
      </w:sdt>
    </w:p>
    <w:p w14:paraId="102C1E74" w14:textId="08185A34" w:rsidR="0043569A" w:rsidRPr="00511E12" w:rsidRDefault="0043569A" w:rsidP="00615B34">
      <w:pPr>
        <w:numPr>
          <w:ilvl w:val="0"/>
          <w:numId w:val="4"/>
        </w:numPr>
        <w:shd w:val="clear" w:color="auto" w:fill="FFFFFF"/>
        <w:spacing w:line="240" w:lineRule="auto"/>
        <w:jc w:val="both"/>
        <w:rPr>
          <w:lang w:val="en-US"/>
        </w:rPr>
      </w:pPr>
      <w:r w:rsidRPr="00511E12">
        <w:rPr>
          <w:lang w:val="en-US"/>
        </w:rPr>
        <w:lastRenderedPageBreak/>
        <w:t xml:space="preserve">From the two FFT, setting to zero all the points of the array that have </w:t>
      </w:r>
      <w:r w:rsidR="00C454BB" w:rsidRPr="00511E12">
        <w:rPr>
          <w:lang w:val="en-US"/>
        </w:rPr>
        <w:t xml:space="preserve">a </w:t>
      </w:r>
      <w:r w:rsidRPr="00511E12">
        <w:rPr>
          <w:lang w:val="en-US"/>
        </w:rPr>
        <w:t xml:space="preserve">non-zero </w:t>
      </w:r>
      <w:proofErr w:type="gramStart"/>
      <w:r w:rsidRPr="00511E12">
        <w:rPr>
          <w:lang w:val="en-US"/>
        </w:rPr>
        <w:t>frequency</w:t>
      </w:r>
      <w:proofErr w:type="gramEnd"/>
    </w:p>
    <w:p w14:paraId="0798F7B9" w14:textId="77777777" w:rsidR="0043569A" w:rsidRPr="00511E12" w:rsidRDefault="0043569A" w:rsidP="00615B34">
      <w:pPr>
        <w:numPr>
          <w:ilvl w:val="0"/>
          <w:numId w:val="4"/>
        </w:numPr>
        <w:shd w:val="clear" w:color="auto" w:fill="FFFFFF"/>
        <w:spacing w:line="240" w:lineRule="auto"/>
        <w:jc w:val="both"/>
        <w:rPr>
          <w:lang w:val="en-US"/>
        </w:rPr>
      </w:pPr>
      <w:r w:rsidRPr="00511E12">
        <w:rPr>
          <w:lang w:val="en-US"/>
        </w:rPr>
        <w:t>Calculating the absolute and then computing the inverse FFT (FFT</w:t>
      </w:r>
      <w:r w:rsidRPr="00511E12">
        <w:rPr>
          <w:vertAlign w:val="superscript"/>
          <w:lang w:val="en-US"/>
        </w:rPr>
        <w:t>-1</w:t>
      </w:r>
      <w:r w:rsidRPr="00511E12">
        <w:rPr>
          <w:lang w:val="en-US"/>
        </w:rPr>
        <w:t>) of the two arrays obtained</w:t>
      </w:r>
    </w:p>
    <w:p w14:paraId="126434CC" w14:textId="77777777" w:rsidR="0043569A" w:rsidRPr="00511E12" w:rsidRDefault="0043569A" w:rsidP="00615B34">
      <w:pPr>
        <w:numPr>
          <w:ilvl w:val="0"/>
          <w:numId w:val="4"/>
        </w:numPr>
        <w:shd w:val="clear" w:color="auto" w:fill="FFFFFF"/>
        <w:spacing w:line="240" w:lineRule="auto"/>
        <w:jc w:val="both"/>
        <w:rPr>
          <w:lang w:val="en-US"/>
        </w:rPr>
      </w:pPr>
      <w:r w:rsidRPr="00511E12">
        <w:rPr>
          <w:lang w:val="en-US"/>
        </w:rPr>
        <w:t xml:space="preserve">Averaging the results to obtain two scalars </w:t>
      </w:r>
      <w:proofErr w:type="spellStart"/>
      <w:proofErr w:type="gramStart"/>
      <w:r w:rsidRPr="00511E12">
        <w:rPr>
          <w:lang w:val="en-US"/>
        </w:rPr>
        <w:t>A</w:t>
      </w:r>
      <w:r w:rsidRPr="00511E12">
        <w:rPr>
          <w:vertAlign w:val="subscript"/>
          <w:lang w:val="en-US"/>
        </w:rPr>
        <w:t>i,j</w:t>
      </w:r>
      <w:proofErr w:type="spellEnd"/>
      <w:proofErr w:type="gramEnd"/>
      <w:r w:rsidRPr="00511E12">
        <w:rPr>
          <w:lang w:val="en-US"/>
        </w:rPr>
        <w:t xml:space="preserve"> and </w:t>
      </w:r>
      <w:proofErr w:type="spellStart"/>
      <w:r w:rsidRPr="00511E12">
        <w:rPr>
          <w:lang w:val="en-US"/>
        </w:rPr>
        <w:t>B</w:t>
      </w:r>
      <w:r w:rsidRPr="00511E12">
        <w:rPr>
          <w:vertAlign w:val="subscript"/>
          <w:lang w:val="en-US"/>
        </w:rPr>
        <w:t>i,j</w:t>
      </w:r>
      <w:proofErr w:type="spellEnd"/>
    </w:p>
    <w:p w14:paraId="294A3F9E" w14:textId="77777777" w:rsidR="0043569A" w:rsidRPr="00511E12" w:rsidRDefault="0043569A" w:rsidP="00615B34">
      <w:pPr>
        <w:numPr>
          <w:ilvl w:val="0"/>
          <w:numId w:val="4"/>
        </w:numPr>
        <w:shd w:val="clear" w:color="auto" w:fill="FFFFFF"/>
        <w:spacing w:line="240" w:lineRule="auto"/>
        <w:jc w:val="both"/>
        <w:rPr>
          <w:lang w:val="en-US"/>
        </w:rPr>
      </w:pPr>
      <w:r w:rsidRPr="00511E12">
        <w:rPr>
          <w:lang w:val="en-US"/>
        </w:rPr>
        <w:t xml:space="preserve">Determining the intensity of the pixel by getting the amplitude </w:t>
      </w:r>
      <w:proofErr w:type="spellStart"/>
      <w:proofErr w:type="gramStart"/>
      <w:r w:rsidRPr="00511E12">
        <w:rPr>
          <w:lang w:val="en-US"/>
        </w:rPr>
        <w:t>m</w:t>
      </w:r>
      <w:r w:rsidRPr="00511E12">
        <w:rPr>
          <w:vertAlign w:val="subscript"/>
          <w:lang w:val="en-US"/>
        </w:rPr>
        <w:t>i,j</w:t>
      </w:r>
      <w:proofErr w:type="spellEnd"/>
      <w:proofErr w:type="gramEnd"/>
      <w:r w:rsidRPr="00511E12">
        <w:rPr>
          <w:lang w:val="en-US"/>
        </w:rPr>
        <w:t xml:space="preserve"> as:</w:t>
      </w:r>
    </w:p>
    <w:p w14:paraId="20774B25" w14:textId="70EC8411" w:rsidR="0043569A" w:rsidRPr="00511E12" w:rsidRDefault="00000000" w:rsidP="00615B34">
      <w:pPr>
        <w:shd w:val="clear" w:color="auto" w:fill="FFFFFF"/>
        <w:spacing w:before="200" w:after="200" w:line="240" w:lineRule="auto"/>
        <w:jc w:val="center"/>
        <w:rPr>
          <w:lang w:val="en-US"/>
        </w:rPr>
      </w:pP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i,j</m:t>
            </m:r>
          </m:sub>
        </m:sSub>
        <m:r>
          <w:rPr>
            <w:rFonts w:ascii="Cambria Math" w:hAnsi="Cambria Math"/>
            <w:lang w:val="en-US"/>
          </w:rPr>
          <m:t>=</m:t>
        </m:r>
        <m:f>
          <m:fPr>
            <m:ctrlPr>
              <w:rPr>
                <w:rFonts w:ascii="Cambria Math" w:hAnsi="Cambria Math"/>
                <w:lang w:val="en-US"/>
              </w:rPr>
            </m:ctrlPr>
          </m:fPr>
          <m:num>
            <m:rad>
              <m:radPr>
                <m:degHide m:val="1"/>
                <m:ctrlPr>
                  <w:rPr>
                    <w:rFonts w:ascii="Cambria Math" w:hAnsi="Cambria Math"/>
                    <w:lang w:val="en-US"/>
                  </w:rPr>
                </m:ctrlPr>
              </m:radPr>
              <m:deg/>
              <m:e>
                <m:sSubSup>
                  <m:sSubSupPr>
                    <m:ctrlPr>
                      <w:rPr>
                        <w:rFonts w:ascii="Cambria Math" w:hAnsi="Cambria Math"/>
                        <w:lang w:val="en-US"/>
                      </w:rPr>
                    </m:ctrlPr>
                  </m:sSubSupPr>
                  <m:e>
                    <m:r>
                      <w:rPr>
                        <w:rFonts w:ascii="Cambria Math" w:hAnsi="Cambria Math"/>
                        <w:lang w:val="en-US"/>
                      </w:rPr>
                      <m:t>A</m:t>
                    </m:r>
                  </m:e>
                  <m:sub>
                    <m:r>
                      <w:rPr>
                        <w:rFonts w:ascii="Cambria Math" w:hAnsi="Cambria Math"/>
                        <w:lang w:val="en-US"/>
                      </w:rPr>
                      <m:t>i,j</m:t>
                    </m:r>
                  </m:sub>
                  <m:sup>
                    <m:r>
                      <w:rPr>
                        <w:rFonts w:ascii="Cambria Math" w:hAnsi="Cambria Math"/>
                        <w:lang w:val="en-US"/>
                      </w:rPr>
                      <m:t>2</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B</m:t>
                    </m:r>
                  </m:e>
                  <m:sub>
                    <m:r>
                      <w:rPr>
                        <w:rFonts w:ascii="Cambria Math" w:hAnsi="Cambria Math"/>
                        <w:lang w:val="en-US"/>
                      </w:rPr>
                      <m:t>i,j</m:t>
                    </m:r>
                  </m:sub>
                  <m:sup>
                    <m:r>
                      <w:rPr>
                        <w:rFonts w:ascii="Cambria Math" w:hAnsi="Cambria Math"/>
                        <w:lang w:val="en-US"/>
                      </w:rPr>
                      <m:t>2</m:t>
                    </m:r>
                  </m:sup>
                </m:sSubSup>
              </m:e>
            </m:rad>
          </m:num>
          <m:den>
            <m:r>
              <w:rPr>
                <w:rFonts w:ascii="Cambria Math" w:hAnsi="Cambria Math"/>
                <w:lang w:val="en-US"/>
              </w:rPr>
              <m:t>2</m:t>
            </m:r>
          </m:den>
        </m:f>
      </m:oMath>
      <w:r w:rsidR="0043569A" w:rsidRPr="00511E12">
        <w:rPr>
          <w:lang w:val="en-US"/>
        </w:rPr>
        <w:t xml:space="preserve"> </w:t>
      </w:r>
      <w:r w:rsidR="0043569A" w:rsidRPr="00511E12">
        <w:rPr>
          <w:lang w:val="en-US"/>
        </w:rPr>
        <w:tab/>
      </w:r>
      <w:r w:rsidR="0043569A" w:rsidRPr="00511E12">
        <w:rPr>
          <w:lang w:val="en-US"/>
        </w:rPr>
        <w:tab/>
        <w:t>(</w:t>
      </w:r>
      <w:r w:rsidR="006A7493" w:rsidRPr="00511E12">
        <w:rPr>
          <w:lang w:val="en-US"/>
        </w:rPr>
        <w:t>s3</w:t>
      </w:r>
      <w:r w:rsidR="00305D7D" w:rsidRPr="00511E12">
        <w:rPr>
          <w:lang w:val="en-US"/>
        </w:rPr>
        <w:t>6</w:t>
      </w:r>
      <w:r w:rsidR="0043569A" w:rsidRPr="00511E12">
        <w:rPr>
          <w:lang w:val="en-US"/>
        </w:rPr>
        <w:t>)</w:t>
      </w:r>
    </w:p>
    <w:p w14:paraId="1B8A8D81" w14:textId="77777777" w:rsidR="0043569A" w:rsidRPr="00511E12" w:rsidRDefault="0043569A" w:rsidP="00615B34">
      <w:pPr>
        <w:shd w:val="clear" w:color="auto" w:fill="FFFFFF"/>
        <w:spacing w:line="240" w:lineRule="auto"/>
        <w:jc w:val="both"/>
        <w:rPr>
          <w:lang w:val="en-US"/>
        </w:rPr>
      </w:pPr>
      <w:r w:rsidRPr="00511E12">
        <w:rPr>
          <w:lang w:val="en-US"/>
        </w:rPr>
        <w:t>While the steps necessary for the amplitude readout from the maximum peaks are:</w:t>
      </w:r>
    </w:p>
    <w:p w14:paraId="2D635725" w14:textId="55D146EF" w:rsidR="0043569A" w:rsidRPr="00511E12" w:rsidRDefault="0043569A" w:rsidP="00615B34">
      <w:pPr>
        <w:numPr>
          <w:ilvl w:val="0"/>
          <w:numId w:val="3"/>
        </w:numPr>
        <w:shd w:val="clear" w:color="auto" w:fill="FFFFFF" w:themeFill="background1"/>
        <w:spacing w:line="240" w:lineRule="auto"/>
        <w:jc w:val="both"/>
        <w:rPr>
          <w:lang w:val="en-US"/>
        </w:rPr>
      </w:pPr>
      <w:r w:rsidRPr="00511E12">
        <w:rPr>
          <w:lang w:val="en-US"/>
        </w:rPr>
        <w:t xml:space="preserve">Applying a Hamming window (as defined in the </w:t>
      </w:r>
      <w:r w:rsidR="00614DA0" w:rsidRPr="00511E12">
        <w:rPr>
          <w:lang w:val="en-US"/>
        </w:rPr>
        <w:t xml:space="preserve">Python </w:t>
      </w:r>
      <w:r w:rsidRPr="00511E12">
        <w:rPr>
          <w:lang w:val="en-US"/>
        </w:rPr>
        <w:t>library NumPy</w:t>
      </w:r>
      <w:sdt>
        <w:sdtPr>
          <w:rPr>
            <w:vertAlign w:val="superscript"/>
            <w:lang w:val="en-US"/>
          </w:rPr>
          <w:tag w:val="MENDELEY_CITATION_v3_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"/>
          <w:id w:val="872429585"/>
          <w:placeholder>
            <w:docPart w:val="DefaultPlaceholder_-1854013440"/>
          </w:placeholder>
        </w:sdtPr>
        <w:sdtContent>
          <w:r w:rsidR="00DE3C60" w:rsidRPr="00511E12">
            <w:rPr>
              <w:vertAlign w:val="superscript"/>
              <w:lang w:val="en-US"/>
            </w:rPr>
            <w:t>4</w:t>
          </w:r>
        </w:sdtContent>
      </w:sdt>
      <w:r w:rsidR="00767E96" w:rsidRPr="00511E12">
        <w:rPr>
          <w:lang w:val="en-US"/>
        </w:rPr>
        <w:t xml:space="preserve"> </w:t>
      </w:r>
      <w:r w:rsidRPr="00511E12">
        <w:rPr>
          <w:lang w:val="en-US"/>
        </w:rPr>
        <w:t>to the signal V(t)</w:t>
      </w:r>
    </w:p>
    <w:p w14:paraId="5712F2A4" w14:textId="5E9896E3" w:rsidR="0043569A" w:rsidRPr="00511E12" w:rsidRDefault="0043569A" w:rsidP="00615B34">
      <w:pPr>
        <w:pStyle w:val="ListParagraph"/>
        <w:numPr>
          <w:ilvl w:val="0"/>
          <w:numId w:val="3"/>
        </w:numPr>
        <w:shd w:val="clear" w:color="auto" w:fill="FFFFFF" w:themeFill="background1"/>
        <w:spacing w:after="0" w:line="240" w:lineRule="auto"/>
        <w:jc w:val="both"/>
        <w:rPr>
          <w:rFonts w:ascii="Arial" w:eastAsia="Arial" w:hAnsi="Arial" w:cs="Arial"/>
          <w:lang w:val="en-US"/>
        </w:rPr>
      </w:pPr>
      <w:r w:rsidRPr="00511E12">
        <w:rPr>
          <w:rFonts w:ascii="Arial" w:eastAsia="Arial" w:hAnsi="Arial" w:cs="Arial"/>
          <w:lang w:val="en-US"/>
        </w:rPr>
        <w:t>Adding data points with values equal to zero at the end of the waveform. The total length of the appended array was eight times longer than the length of V(t). Steps 1-2 were made to reduce the effects of scalloping</w:t>
      </w:r>
      <w:sdt>
        <w:sdtPr>
          <w:rPr>
            <w:rFonts w:ascii="Arial" w:eastAsia="Arial" w:hAnsi="Arial" w:cs="Arial"/>
            <w:vertAlign w:val="superscript"/>
            <w:lang w:val="en-US"/>
          </w:rPr>
          <w:tag w:val="MENDELEY_CITATION_v3_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"/>
          <w:id w:val="-388727724"/>
          <w:placeholder>
            <w:docPart w:val="DefaultPlaceholder_-1854013440"/>
          </w:placeholder>
        </w:sdtPr>
        <w:sdtContent>
          <w:r w:rsidR="00DE3C60" w:rsidRPr="00511E12">
            <w:rPr>
              <w:rFonts w:ascii="Arial" w:eastAsia="Arial" w:hAnsi="Arial" w:cs="Arial"/>
              <w:vertAlign w:val="superscript"/>
              <w:lang w:val="en-US"/>
            </w:rPr>
            <w:t>5</w:t>
          </w:r>
        </w:sdtContent>
      </w:sdt>
      <w:r w:rsidRPr="00511E12">
        <w:rPr>
          <w:rFonts w:ascii="Arial" w:eastAsia="Arial" w:hAnsi="Arial" w:cs="Arial"/>
          <w:lang w:val="en-US"/>
        </w:rPr>
        <w:t xml:space="preserve">, </w:t>
      </w:r>
      <w:r w:rsidRPr="00511E12">
        <w:rPr>
          <w:rFonts w:ascii="Arial" w:eastAsia="Arial" w:hAnsi="Arial" w:cs="Arial"/>
          <w:i/>
          <w:lang w:val="en-US"/>
        </w:rPr>
        <w:t>i.e.</w:t>
      </w:r>
      <w:r w:rsidRPr="00511E12">
        <w:rPr>
          <w:rFonts w:ascii="Arial" w:eastAsia="Arial" w:hAnsi="Arial" w:cs="Arial"/>
          <w:lang w:val="en-US"/>
        </w:rPr>
        <w:t xml:space="preserve"> the loss of intensity in the Fourier spectral peaks described in Temporal performance.</w:t>
      </w:r>
    </w:p>
    <w:p w14:paraId="0CF3735E" w14:textId="77777777" w:rsidR="0043569A" w:rsidRPr="00511E12" w:rsidRDefault="0043569A" w:rsidP="00615B34">
      <w:pPr>
        <w:numPr>
          <w:ilvl w:val="0"/>
          <w:numId w:val="3"/>
        </w:numPr>
        <w:shd w:val="clear" w:color="auto" w:fill="FFFFFF"/>
        <w:spacing w:line="240" w:lineRule="auto"/>
        <w:jc w:val="both"/>
        <w:rPr>
          <w:lang w:val="en-US"/>
        </w:rPr>
      </w:pPr>
      <w:r w:rsidRPr="00511E12">
        <w:rPr>
          <w:lang w:val="en-US"/>
        </w:rPr>
        <w:t>Computing the FFT and the absolute value of the result</w:t>
      </w:r>
    </w:p>
    <w:p w14:paraId="729DA54D" w14:textId="723DC0E6" w:rsidR="0043569A" w:rsidRPr="00511E12" w:rsidRDefault="0043569A" w:rsidP="00615B34">
      <w:pPr>
        <w:numPr>
          <w:ilvl w:val="0"/>
          <w:numId w:val="3"/>
        </w:numPr>
        <w:shd w:val="clear" w:color="auto" w:fill="FFFFFF"/>
        <w:spacing w:line="240" w:lineRule="auto"/>
        <w:jc w:val="both"/>
        <w:rPr>
          <w:lang w:val="en-US"/>
        </w:rPr>
      </w:pPr>
      <w:r w:rsidRPr="00511E12">
        <w:rPr>
          <w:lang w:val="en-US"/>
        </w:rPr>
        <w:t xml:space="preserve">Taking a window of size </w:t>
      </w:r>
      <w:r w:rsidRPr="00511E12">
        <w:rPr>
          <w:rFonts w:ascii="Cambria Math" w:eastAsia="Arial Nova" w:hAnsi="Cambria Math" w:cs="Cambria Math"/>
          <w:lang w:val="en-US"/>
        </w:rPr>
        <w:t>𝛿</w:t>
      </w:r>
      <w:r w:rsidRPr="00511E12">
        <w:rPr>
          <w:rFonts w:eastAsia="Arial Nova"/>
          <w:lang w:val="en-US"/>
        </w:rPr>
        <w:t>F</w:t>
      </w:r>
      <w:r w:rsidRPr="00511E12">
        <w:rPr>
          <w:lang w:val="en-US"/>
        </w:rPr>
        <w:t xml:space="preserve"> centered around the expected beat frequency, and finding the maximum</w:t>
      </w:r>
      <w:r w:rsidR="00C454BB" w:rsidRPr="00511E12">
        <w:rPr>
          <w:lang w:val="en-US"/>
        </w:rPr>
        <w:t xml:space="preserve"> </w:t>
      </w:r>
      <w:proofErr w:type="gramStart"/>
      <w:r w:rsidR="00C454BB" w:rsidRPr="00511E12">
        <w:rPr>
          <w:lang w:val="en-US"/>
        </w:rPr>
        <w:t>intensity</w:t>
      </w:r>
      <w:proofErr w:type="gramEnd"/>
    </w:p>
    <w:p w14:paraId="24DB781B" w14:textId="77777777" w:rsidR="0043569A" w:rsidRPr="00511E12" w:rsidRDefault="0043569A" w:rsidP="00615B34">
      <w:pPr>
        <w:numPr>
          <w:ilvl w:val="0"/>
          <w:numId w:val="3"/>
        </w:numPr>
        <w:shd w:val="clear" w:color="auto" w:fill="FFFFFF"/>
        <w:spacing w:line="240" w:lineRule="auto"/>
        <w:jc w:val="both"/>
        <w:rPr>
          <w:lang w:val="en-US"/>
        </w:rPr>
      </w:pPr>
      <w:r w:rsidRPr="00511E12">
        <w:rPr>
          <w:lang w:val="en-US"/>
        </w:rPr>
        <w:t xml:space="preserve">Using this value to estimate the intensity of the </w:t>
      </w:r>
      <w:proofErr w:type="gramStart"/>
      <w:r w:rsidRPr="00511E12">
        <w:rPr>
          <w:lang w:val="en-US"/>
        </w:rPr>
        <w:t>pixel</w:t>
      </w:r>
      <w:proofErr w:type="gramEnd"/>
    </w:p>
    <w:p w14:paraId="129B647A" w14:textId="77777777" w:rsidR="0043569A" w:rsidRPr="00511E12" w:rsidRDefault="0043569A" w:rsidP="00615B34">
      <w:pPr>
        <w:shd w:val="clear" w:color="auto" w:fill="FFFFFF"/>
        <w:spacing w:line="240" w:lineRule="auto"/>
        <w:ind w:left="720"/>
        <w:jc w:val="both"/>
        <w:rPr>
          <w:lang w:val="en-US"/>
        </w:rPr>
      </w:pPr>
    </w:p>
    <w:p w14:paraId="6E6A466D" w14:textId="07A3B80C" w:rsidR="0043569A" w:rsidRPr="00511E12" w:rsidRDefault="0043569A" w:rsidP="001F2AC4">
      <w:pPr>
        <w:shd w:val="clear" w:color="auto" w:fill="FFFFFF"/>
        <w:spacing w:after="120" w:line="240" w:lineRule="auto"/>
        <w:jc w:val="both"/>
        <w:rPr>
          <w:lang w:val="en-US"/>
        </w:rPr>
      </w:pPr>
      <w:r w:rsidRPr="00511E12">
        <w:rPr>
          <w:lang w:val="en-US"/>
        </w:rPr>
        <w:t xml:space="preserve">Let </w:t>
      </w:r>
      <w:proofErr w:type="gramStart"/>
      <w:r w:rsidRPr="00511E12">
        <w:rPr>
          <w:lang w:val="en-US"/>
        </w:rPr>
        <w:t>us consider now</w:t>
      </w:r>
      <w:proofErr w:type="gramEnd"/>
      <w:r w:rsidRPr="00511E12">
        <w:rPr>
          <w:lang w:val="en-US"/>
        </w:rPr>
        <w:t xml:space="preserve"> the integration time window T in terms of multiples of the minimum acquisition time </w:t>
      </w:r>
      <w:r w:rsidRPr="00511E12">
        <w:rPr>
          <w:rFonts w:ascii="Cambria Math" w:hAnsi="Cambria Math" w:cs="Cambria Math"/>
          <w:lang w:val="en-US"/>
        </w:rPr>
        <w:t>𝛿</w:t>
      </w:r>
      <w:r w:rsidRPr="00511E12">
        <w:rPr>
          <w:lang w:val="en-US"/>
        </w:rPr>
        <w:t>t (Fig.</w:t>
      </w:r>
      <w:r w:rsidR="00ED3780" w:rsidRPr="00511E12">
        <w:rPr>
          <w:lang w:val="en-US"/>
        </w:rPr>
        <w:t>S</w:t>
      </w:r>
      <w:r w:rsidR="00DD7401" w:rsidRPr="00511E12">
        <w:rPr>
          <w:lang w:val="en-US"/>
        </w:rPr>
        <w:t>5</w:t>
      </w:r>
      <w:r w:rsidR="00ED3780" w:rsidRPr="00511E12">
        <w:rPr>
          <w:lang w:val="en-US"/>
        </w:rPr>
        <w:t>a</w:t>
      </w:r>
      <w:r w:rsidRPr="00511E12">
        <w:rPr>
          <w:lang w:val="en-US"/>
        </w:rPr>
        <w:t xml:space="preserve">). </w:t>
      </w:r>
      <w:r w:rsidR="00C43874" w:rsidRPr="00511E12">
        <w:rPr>
          <w:lang w:val="en-US"/>
        </w:rPr>
        <w:t>The</w:t>
      </w:r>
      <w:r w:rsidRPr="00511E12">
        <w:rPr>
          <w:lang w:val="en-US"/>
        </w:rPr>
        <w:t xml:space="preserve"> FFT of a signal integrated for T=</w:t>
      </w:r>
      <w:r w:rsidRPr="00511E12">
        <w:rPr>
          <w:rFonts w:ascii="Cambria Math" w:hAnsi="Cambria Math" w:cs="Cambria Math"/>
          <w:lang w:val="en-US"/>
        </w:rPr>
        <w:t>𝛿</w:t>
      </w:r>
      <w:r w:rsidRPr="00511E12">
        <w:rPr>
          <w:lang w:val="en-US"/>
        </w:rPr>
        <w:t>t</w:t>
      </w:r>
      <w:r w:rsidRPr="00511E12">
        <w:rPr>
          <w:highlight w:val="white"/>
          <w:lang w:val="en-US"/>
        </w:rPr>
        <w:t xml:space="preserve"> </w:t>
      </w:r>
      <w:r w:rsidRPr="00511E12">
        <w:rPr>
          <w:lang w:val="en-US"/>
        </w:rPr>
        <w:t xml:space="preserve">has a frequency sampling </w:t>
      </w:r>
      <w:proofErr w:type="spellStart"/>
      <w:r w:rsidRPr="00511E12">
        <w:rPr>
          <w:lang w:val="en-US"/>
        </w:rPr>
        <w:t>df</w:t>
      </w:r>
      <w:proofErr w:type="spellEnd"/>
      <w:r w:rsidRPr="00511E12">
        <w:rPr>
          <w:lang w:val="en-US"/>
        </w:rPr>
        <w:t xml:space="preserve"> that is just enough to sample the frequencies that are at distance </w:t>
      </w:r>
      <w:r w:rsidRPr="00511E12">
        <w:rPr>
          <w:rFonts w:ascii="Cambria Math" w:eastAsia="Arial Nova" w:hAnsi="Cambria Math" w:cs="Cambria Math"/>
          <w:lang w:val="en-US"/>
        </w:rPr>
        <w:t>𝛿</w:t>
      </w:r>
      <w:r w:rsidRPr="00511E12">
        <w:rPr>
          <w:rFonts w:eastAsia="Arial Nova"/>
          <w:lang w:val="en-US"/>
        </w:rPr>
        <w:t xml:space="preserve">F </w:t>
      </w:r>
      <w:r w:rsidRPr="00511E12">
        <w:rPr>
          <w:lang w:val="en-US"/>
        </w:rPr>
        <w:t>(top plots in Fig.</w:t>
      </w:r>
      <w:r w:rsidR="00ED3780" w:rsidRPr="00511E12">
        <w:rPr>
          <w:lang w:val="en-US"/>
        </w:rPr>
        <w:t>S</w:t>
      </w:r>
      <w:r w:rsidR="00DD7401" w:rsidRPr="00511E12">
        <w:rPr>
          <w:lang w:val="en-US"/>
        </w:rPr>
        <w:t>5</w:t>
      </w:r>
      <w:r w:rsidR="00ED3780" w:rsidRPr="00511E12">
        <w:rPr>
          <w:lang w:val="en-US"/>
        </w:rPr>
        <w:t>b</w:t>
      </w:r>
      <w:r w:rsidRPr="00511E12">
        <w:rPr>
          <w:lang w:val="en-US"/>
        </w:rPr>
        <w:t>). Instead, for an increased integration time window, the frequency resolution increases (</w:t>
      </w:r>
      <w:proofErr w:type="spellStart"/>
      <w:r w:rsidRPr="00511E12">
        <w:rPr>
          <w:lang w:val="en-US"/>
        </w:rPr>
        <w:t>df</w:t>
      </w:r>
      <w:proofErr w:type="spellEnd"/>
      <w:r w:rsidRPr="00511E12">
        <w:rPr>
          <w:lang w:val="en-US"/>
        </w:rPr>
        <w:t>&lt;</w:t>
      </w:r>
      <w:r w:rsidRPr="00511E12">
        <w:rPr>
          <w:rFonts w:ascii="Cambria Math" w:eastAsia="Arial Nova" w:hAnsi="Cambria Math" w:cs="Cambria Math"/>
          <w:lang w:val="en-US"/>
        </w:rPr>
        <w:t>𝛿</w:t>
      </w:r>
      <w:r w:rsidRPr="00511E12">
        <w:rPr>
          <w:rFonts w:eastAsia="Arial Nova"/>
          <w:lang w:val="en-US"/>
        </w:rPr>
        <w:t>F</w:t>
      </w:r>
      <w:proofErr w:type="gramStart"/>
      <w:r w:rsidRPr="00511E12">
        <w:rPr>
          <w:lang w:val="en-US"/>
        </w:rPr>
        <w:t>)</w:t>
      </w:r>
      <w:proofErr w:type="gramEnd"/>
      <w:r w:rsidRPr="00511E12">
        <w:rPr>
          <w:lang w:val="en-US"/>
        </w:rPr>
        <w:t xml:space="preserve"> and the frequency components of interest (light blue) appear well</w:t>
      </w:r>
      <w:r w:rsidR="00C454BB" w:rsidRPr="00511E12">
        <w:rPr>
          <w:lang w:val="en-US"/>
        </w:rPr>
        <w:t>-</w:t>
      </w:r>
      <w:r w:rsidRPr="00511E12">
        <w:rPr>
          <w:lang w:val="en-US"/>
        </w:rPr>
        <w:t>separated (middle and bottom plots in Fig.</w:t>
      </w:r>
      <w:r w:rsidR="00ED3780" w:rsidRPr="00511E12">
        <w:rPr>
          <w:lang w:val="en-US"/>
        </w:rPr>
        <w:t>S</w:t>
      </w:r>
      <w:r w:rsidR="00DD7401" w:rsidRPr="00511E12">
        <w:rPr>
          <w:lang w:val="en-US"/>
        </w:rPr>
        <w:t>5</w:t>
      </w:r>
      <w:r w:rsidR="00ED3780" w:rsidRPr="00511E12">
        <w:rPr>
          <w:lang w:val="en-US"/>
        </w:rPr>
        <w:t>b</w:t>
      </w:r>
      <w:r w:rsidRPr="00511E12">
        <w:rPr>
          <w:lang w:val="en-US"/>
        </w:rPr>
        <w:t xml:space="preserve">). Even if schematically simplified, it is noteworthy that the amplitude of the frequency components increases by decreasing </w:t>
      </w:r>
      <w:proofErr w:type="spellStart"/>
      <w:r w:rsidRPr="00511E12">
        <w:rPr>
          <w:lang w:val="en-US"/>
        </w:rPr>
        <w:t>df</w:t>
      </w:r>
      <w:proofErr w:type="spellEnd"/>
      <w:r w:rsidRPr="00511E12">
        <w:rPr>
          <w:lang w:val="en-US"/>
        </w:rPr>
        <w:t>, as expected by the FT sampling properties. As one can observe from the dashed line in Fig.</w:t>
      </w:r>
      <w:r w:rsidR="00ED3780" w:rsidRPr="00511E12">
        <w:rPr>
          <w:lang w:val="en-US"/>
        </w:rPr>
        <w:t>S</w:t>
      </w:r>
      <w:r w:rsidR="00DD7401" w:rsidRPr="00511E12">
        <w:rPr>
          <w:lang w:val="en-US"/>
        </w:rPr>
        <w:t>5</w:t>
      </w:r>
      <w:r w:rsidR="00ED3780" w:rsidRPr="00511E12">
        <w:rPr>
          <w:lang w:val="en-US"/>
        </w:rPr>
        <w:t>b</w:t>
      </w:r>
      <w:r w:rsidRPr="00511E12">
        <w:rPr>
          <w:lang w:val="en-US"/>
        </w:rPr>
        <w:t xml:space="preserve">, when the frequency resolution is not high enough (top plot), local maxima are hardly distinguishable. In particular, the maximum </w:t>
      </w:r>
      <w:r w:rsidR="00357D17" w:rsidRPr="00511E12">
        <w:rPr>
          <w:lang w:val="en-US"/>
        </w:rPr>
        <w:t xml:space="preserve">detection </w:t>
      </w:r>
      <w:r w:rsidRPr="00511E12">
        <w:rPr>
          <w:lang w:val="en-US"/>
        </w:rPr>
        <w:t>performs very poorly when the acquisition time is T&lt;4</w:t>
      </w:r>
      <m:oMath>
        <m:r>
          <w:rPr>
            <w:rFonts w:ascii="Cambria Math" w:hAnsi="Cambria Math"/>
            <w:lang w:val="en-US"/>
          </w:rPr>
          <m:t>×</m:t>
        </m:r>
      </m:oMath>
      <w:r w:rsidRPr="00511E12">
        <w:rPr>
          <w:rFonts w:ascii="Cambria Math" w:hAnsi="Cambria Math" w:cs="Cambria Math"/>
          <w:lang w:val="en-US"/>
        </w:rPr>
        <w:t>𝛿</w:t>
      </w:r>
      <w:r w:rsidRPr="00511E12">
        <w:rPr>
          <w:lang w:val="en-US"/>
        </w:rPr>
        <w:t xml:space="preserve">t. On the other hand, lock-in detection works well also in these cases. </w:t>
      </w:r>
    </w:p>
    <w:p w14:paraId="7E1CC6F2" w14:textId="10FF7784" w:rsidR="0043569A" w:rsidRPr="00511E12" w:rsidRDefault="0043569A" w:rsidP="001F2AC4">
      <w:pPr>
        <w:shd w:val="clear" w:color="auto" w:fill="FFFFFF"/>
        <w:spacing w:after="120" w:line="240" w:lineRule="auto"/>
        <w:jc w:val="both"/>
        <w:rPr>
          <w:lang w:val="en-US"/>
        </w:rPr>
      </w:pPr>
      <w:r w:rsidRPr="00511E12">
        <w:rPr>
          <w:lang w:val="en-US"/>
        </w:rPr>
        <w:t>However, virtual lock-in detection is very computationally expensive. Indeed, it requires doing N</w:t>
      </w:r>
      <w:r w:rsidRPr="00511E12">
        <w:rPr>
          <w:vertAlign w:val="superscript"/>
          <w:lang w:val="en-US"/>
        </w:rPr>
        <w:t>2</w:t>
      </w:r>
      <w:r w:rsidRPr="00511E12">
        <w:rPr>
          <w:lang w:val="en-US"/>
        </w:rPr>
        <w:t xml:space="preserve"> times </w:t>
      </w:r>
      <w:r w:rsidR="00637949" w:rsidRPr="00511E12">
        <w:rPr>
          <w:lang w:val="en-US"/>
        </w:rPr>
        <w:t xml:space="preserve">both </w:t>
      </w:r>
      <w:r w:rsidRPr="00511E12">
        <w:rPr>
          <w:lang w:val="en-US"/>
        </w:rPr>
        <w:t>a</w:t>
      </w:r>
      <w:r w:rsidR="00637949" w:rsidRPr="00511E12">
        <w:rPr>
          <w:lang w:val="en-US"/>
        </w:rPr>
        <w:t>n</w:t>
      </w:r>
      <w:r w:rsidRPr="00511E12">
        <w:rPr>
          <w:lang w:val="en-US"/>
        </w:rPr>
        <w:t xml:space="preserve"> FFT and a</w:t>
      </w:r>
      <w:r w:rsidR="00637949" w:rsidRPr="00511E12">
        <w:rPr>
          <w:lang w:val="en-US"/>
        </w:rPr>
        <w:t>n</w:t>
      </w:r>
      <w:r w:rsidRPr="00511E12">
        <w:rPr>
          <w:lang w:val="en-US"/>
        </w:rPr>
        <w:t xml:space="preserve"> FFT</w:t>
      </w:r>
      <w:r w:rsidRPr="00511E12">
        <w:rPr>
          <w:vertAlign w:val="superscript"/>
          <w:lang w:val="en-US"/>
        </w:rPr>
        <w:t>-1</w:t>
      </w:r>
      <w:r w:rsidRPr="00511E12">
        <w:rPr>
          <w:lang w:val="en-US"/>
        </w:rPr>
        <w:t xml:space="preserve"> of an array of length n. On the contrary, the maximum localization requires only N</w:t>
      </w:r>
      <w:r w:rsidRPr="00511E12">
        <w:rPr>
          <w:vertAlign w:val="superscript"/>
          <w:lang w:val="en-US"/>
        </w:rPr>
        <w:t>2</w:t>
      </w:r>
      <w:r w:rsidRPr="00511E12">
        <w:rPr>
          <w:lang w:val="en-US"/>
        </w:rPr>
        <w:t xml:space="preserve"> reading steps of an array of </w:t>
      </w:r>
      <w:r w:rsidR="004E3669" w:rsidRPr="00511E12">
        <w:rPr>
          <w:lang w:val="en-US"/>
        </w:rPr>
        <w:t xml:space="preserve">a </w:t>
      </w:r>
      <w:r w:rsidRPr="00511E12">
        <w:rPr>
          <w:lang w:val="en-US"/>
        </w:rPr>
        <w:t>much smaller size, which makes this method much faster. Then, for a fixed sampling rate, the number of sampled points n is related to the integration time window T, which increases with the number of pixels</w:t>
      </w:r>
      <w:sdt>
        <w:sdtPr>
          <w:rPr>
            <w:lang w:val="en-US"/>
          </w:rPr>
          <w:tag w:val="goog_rdk_2"/>
          <w:id w:val="-1658918594"/>
        </w:sdtPr>
        <w:sdtContent>
          <w:r w:rsidR="00CD33A9" w:rsidRPr="00511E12">
            <w:rPr>
              <w:rFonts w:eastAsia="Arial Unicode MS"/>
              <w:lang w:val="en-US"/>
            </w:rPr>
            <w:t xml:space="preserve">. In conclusion, the virtual lock-in becomes computationally </w:t>
          </w:r>
          <w:r w:rsidR="00637949" w:rsidRPr="00511E12">
            <w:rPr>
              <w:rFonts w:eastAsia="Arial Unicode MS"/>
              <w:lang w:val="en-US"/>
            </w:rPr>
            <w:t xml:space="preserve">very expensive </w:t>
          </w:r>
          <w:r w:rsidR="00CD33A9" w:rsidRPr="00511E12">
            <w:rPr>
              <w:rFonts w:eastAsia="Arial Unicode MS"/>
              <w:lang w:val="en-US"/>
            </w:rPr>
            <w:t>for some of the configurations analyzed. Thus, the maximum localization is preferentially used in this work when integrating for T≥4</w:t>
          </w:r>
        </w:sdtContent>
      </w:sdt>
      <m:oMath>
        <m:r>
          <w:rPr>
            <w:rFonts w:ascii="Cambria Math" w:hAnsi="Cambria Math"/>
            <w:lang w:val="en-US"/>
          </w:rPr>
          <m:t>×</m:t>
        </m:r>
      </m:oMath>
      <w:r w:rsidRPr="00511E12">
        <w:rPr>
          <w:rFonts w:ascii="Cambria Math" w:hAnsi="Cambria Math" w:cs="Cambria Math"/>
          <w:lang w:val="en-US"/>
        </w:rPr>
        <w:t>𝛿</w:t>
      </w:r>
      <w:r w:rsidRPr="00511E12">
        <w:rPr>
          <w:lang w:val="en-US"/>
        </w:rPr>
        <w:t>t. Instead, for the configuration analyzed for T&lt;4</w:t>
      </w:r>
      <m:oMath>
        <m:r>
          <w:rPr>
            <w:rFonts w:ascii="Cambria Math" w:hAnsi="Cambria Math"/>
            <w:lang w:val="en-US"/>
          </w:rPr>
          <m:t>×</m:t>
        </m:r>
      </m:oMath>
      <w:r w:rsidRPr="00511E12">
        <w:rPr>
          <w:rFonts w:ascii="Cambria Math" w:hAnsi="Cambria Math" w:cs="Cambria Math"/>
          <w:lang w:val="en-US"/>
        </w:rPr>
        <w:t>𝛿</w:t>
      </w:r>
      <w:r w:rsidRPr="00511E12">
        <w:rPr>
          <w:lang w:val="en-US"/>
        </w:rPr>
        <w:t xml:space="preserve">t the virtual lock-in is used with the mentioned benefits. </w:t>
      </w:r>
    </w:p>
    <w:p w14:paraId="31091BCA" w14:textId="77777777" w:rsidR="0043569A" w:rsidRPr="00511E12" w:rsidRDefault="0043569A" w:rsidP="00615B34">
      <w:pPr>
        <w:shd w:val="clear" w:color="auto" w:fill="FFFFFF"/>
        <w:spacing w:line="240" w:lineRule="auto"/>
        <w:jc w:val="both"/>
        <w:rPr>
          <w:lang w:val="en-US"/>
        </w:rPr>
      </w:pPr>
      <w:r w:rsidRPr="00511E12">
        <w:rPr>
          <w:lang w:val="en-US"/>
        </w:rPr>
        <w:t>To demonstrate that the two approaches are equivalent, an image of a plain mirror of 50</w:t>
      </w:r>
      <m:oMath>
        <m:r>
          <w:rPr>
            <w:rFonts w:ascii="Cambria Math" w:hAnsi="Cambria Math"/>
            <w:lang w:val="en-US"/>
          </w:rPr>
          <m:t>×</m:t>
        </m:r>
      </m:oMath>
      <w:r w:rsidRPr="00511E12">
        <w:rPr>
          <w:lang w:val="en-US"/>
        </w:rPr>
        <w:t xml:space="preserve">50 pixels was reconstructed with the two methods. Once normalized, the root mean squared deviation was evaluated as: </w:t>
      </w:r>
    </w:p>
    <w:p w14:paraId="457BE12F" w14:textId="7FAE520E" w:rsidR="0043569A" w:rsidRPr="00511E12" w:rsidRDefault="0043569A" w:rsidP="00615B34">
      <w:pPr>
        <w:shd w:val="clear" w:color="auto" w:fill="FFFFFF"/>
        <w:spacing w:before="200" w:after="200" w:line="240" w:lineRule="auto"/>
        <w:jc w:val="center"/>
        <w:rPr>
          <w:lang w:val="en-US"/>
        </w:rPr>
      </w:pPr>
      <m:oMath>
        <m:r>
          <w:rPr>
            <w:rFonts w:ascii="Cambria Math" w:hAnsi="Cambria Math"/>
            <w:lang w:val="en-US"/>
          </w:rPr>
          <m:t>RMSD=</m:t>
        </m:r>
        <m:rad>
          <m:radPr>
            <m:degHide m:val="1"/>
            <m:ctrlPr>
              <w:rPr>
                <w:rFonts w:ascii="Cambria Math" w:hAnsi="Cambria Math"/>
                <w:lang w:val="en-US"/>
              </w:rPr>
            </m:ctrlPr>
          </m:radPr>
          <m:deg/>
          <m:e>
            <m:f>
              <m:fPr>
                <m:ctrlPr>
                  <w:rPr>
                    <w:rFonts w:ascii="Cambria Math" w:hAnsi="Cambria Math"/>
                    <w:lang w:val="en-US"/>
                  </w:rPr>
                </m:ctrlPr>
              </m:fPr>
              <m:num>
                <m:r>
                  <w:rPr>
                    <w:rFonts w:ascii="Cambria Math" w:hAnsi="Cambria Math"/>
                    <w:lang w:val="en-US"/>
                  </w:rPr>
                  <m:t>1</m:t>
                </m:r>
              </m:num>
              <m:den>
                <m:sSup>
                  <m:sSupPr>
                    <m:ctrlPr>
                      <w:rPr>
                        <w:rFonts w:ascii="Cambria Math" w:hAnsi="Cambria Math"/>
                        <w:lang w:val="en-US"/>
                      </w:rPr>
                    </m:ctrlPr>
                  </m:sSupPr>
                  <m:e>
                    <m:r>
                      <w:rPr>
                        <w:rFonts w:ascii="Cambria Math" w:hAnsi="Cambria Math"/>
                        <w:lang w:val="en-US"/>
                      </w:rPr>
                      <m:t>N</m:t>
                    </m:r>
                  </m:e>
                  <m:sup>
                    <m:r>
                      <w:rPr>
                        <w:rFonts w:ascii="Cambria Math" w:hAnsi="Cambria Math"/>
                        <w:lang w:val="en-US"/>
                      </w:rPr>
                      <m:t>2</m:t>
                    </m:r>
                  </m:sup>
                </m:sSup>
              </m:den>
            </m:f>
            <m:nary>
              <m:naryPr>
                <m:chr m:val="∑"/>
                <m:ctrlPr>
                  <w:rPr>
                    <w:rFonts w:ascii="Cambria Math" w:hAnsi="Cambria Math"/>
                    <w:lang w:val="en-US"/>
                  </w:rPr>
                </m:ctrlPr>
              </m:naryPr>
              <m:sub>
                <m:r>
                  <w:rPr>
                    <w:rFonts w:ascii="Cambria Math" w:hAnsi="Cambria Math"/>
                    <w:lang w:val="en-US"/>
                  </w:rPr>
                  <m:t>p=1</m:t>
                </m:r>
              </m:sub>
              <m:sup>
                <m:sSup>
                  <m:sSupPr>
                    <m:ctrlPr>
                      <w:rPr>
                        <w:rFonts w:ascii="Cambria Math" w:hAnsi="Cambria Math"/>
                        <w:lang w:val="en-US"/>
                      </w:rPr>
                    </m:ctrlPr>
                  </m:sSupPr>
                  <m:e>
                    <m:r>
                      <w:rPr>
                        <w:rFonts w:ascii="Cambria Math" w:hAnsi="Cambria Math"/>
                        <w:lang w:val="en-US"/>
                      </w:rPr>
                      <m:t>N</m:t>
                    </m:r>
                  </m:e>
                  <m:sup>
                    <m:r>
                      <w:rPr>
                        <w:rFonts w:ascii="Cambria Math" w:hAnsi="Cambria Math"/>
                        <w:lang w:val="en-US"/>
                      </w:rPr>
                      <m:t>2</m:t>
                    </m:r>
                  </m:sup>
                </m:sSup>
              </m:sup>
              <m:e>
                <m:sSup>
                  <m:sSupPr>
                    <m:ctrlPr>
                      <w:rPr>
                        <w:rFonts w:ascii="Cambria Math" w:hAnsi="Cambria Math"/>
                        <w:lang w:val="en-US"/>
                      </w:rPr>
                    </m:ctrlPr>
                  </m:sSupPr>
                  <m:e>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m</m:t>
                        </m:r>
                      </m:e>
                      <m:sub>
                        <m:r>
                          <w:rPr>
                            <w:rFonts w:ascii="Cambria Math" w:hAnsi="Cambria Math"/>
                            <w:lang w:val="en-US"/>
                          </w:rPr>
                          <m:t>p</m:t>
                        </m:r>
                      </m:sub>
                      <m:sup>
                        <m:r>
                          <w:rPr>
                            <w:rFonts w:ascii="Cambria Math" w:hAnsi="Cambria Math"/>
                            <w:lang w:val="en-US"/>
                          </w:rPr>
                          <m:t>L</m:t>
                        </m:r>
                      </m:sup>
                    </m:sSubSup>
                    <m:r>
                      <w:rPr>
                        <w:rFonts w:ascii="Cambria Math" w:hAnsi="Cambria Math"/>
                        <w:lang w:val="en-US"/>
                      </w:rPr>
                      <m:t>-</m:t>
                    </m:r>
                    <m:sSubSup>
                      <m:sSubSupPr>
                        <m:ctrlPr>
                          <w:rPr>
                            <w:rFonts w:ascii="Cambria Math" w:hAnsi="Cambria Math"/>
                            <w:lang w:val="en-US"/>
                          </w:rPr>
                        </m:ctrlPr>
                      </m:sSubSupPr>
                      <m:e>
                        <m:r>
                          <w:rPr>
                            <w:rFonts w:ascii="Cambria Math" w:hAnsi="Cambria Math"/>
                            <w:lang w:val="en-US"/>
                          </w:rPr>
                          <m:t>m</m:t>
                        </m:r>
                      </m:e>
                      <m:sub>
                        <m:r>
                          <w:rPr>
                            <w:rFonts w:ascii="Cambria Math" w:hAnsi="Cambria Math"/>
                            <w:lang w:val="en-US"/>
                          </w:rPr>
                          <m:t>p</m:t>
                        </m:r>
                      </m:sub>
                      <m:sup>
                        <m:r>
                          <w:rPr>
                            <w:rFonts w:ascii="Cambria Math" w:hAnsi="Cambria Math"/>
                            <w:lang w:val="en-US"/>
                          </w:rPr>
                          <m:t>M</m:t>
                        </m:r>
                      </m:sup>
                    </m:sSubSup>
                    <m:r>
                      <w:rPr>
                        <w:rFonts w:ascii="Cambria Math" w:hAnsi="Cambria Math"/>
                        <w:lang w:val="en-US"/>
                      </w:rPr>
                      <m:t>)</m:t>
                    </m:r>
                  </m:e>
                  <m:sup>
                    <m:r>
                      <w:rPr>
                        <w:rFonts w:ascii="Cambria Math" w:hAnsi="Cambria Math"/>
                        <w:lang w:val="en-US"/>
                      </w:rPr>
                      <m:t>2</m:t>
                    </m:r>
                  </m:sup>
                </m:sSup>
              </m:e>
            </m:nary>
          </m:e>
        </m:rad>
      </m:oMath>
      <w:r w:rsidRPr="00511E12">
        <w:rPr>
          <w:lang w:val="en-US"/>
        </w:rPr>
        <w:tab/>
      </w:r>
      <w:r w:rsidRPr="00511E12">
        <w:rPr>
          <w:lang w:val="en-US"/>
        </w:rPr>
        <w:tab/>
        <w:t>(</w:t>
      </w:r>
      <w:r w:rsidR="00C80893" w:rsidRPr="00511E12">
        <w:rPr>
          <w:lang w:val="en-US"/>
        </w:rPr>
        <w:t>s3</w:t>
      </w:r>
      <w:r w:rsidR="00305D7D" w:rsidRPr="00511E12">
        <w:rPr>
          <w:lang w:val="en-US"/>
        </w:rPr>
        <w:t>7</w:t>
      </w:r>
      <w:r w:rsidRPr="00511E12">
        <w:rPr>
          <w:lang w:val="en-US"/>
        </w:rPr>
        <w:t>)</w:t>
      </w:r>
    </w:p>
    <w:p w14:paraId="48ADB3A7" w14:textId="2464092B" w:rsidR="0043569A" w:rsidRPr="00511E12" w:rsidRDefault="0043569A" w:rsidP="00C80893">
      <w:pPr>
        <w:shd w:val="clear" w:color="auto" w:fill="FFFFFF"/>
        <w:spacing w:line="240" w:lineRule="auto"/>
        <w:jc w:val="both"/>
        <w:rPr>
          <w:lang w:val="en-US"/>
        </w:rPr>
      </w:pPr>
      <w:r w:rsidRPr="00511E12">
        <w:rPr>
          <w:lang w:val="en-US"/>
        </w:rPr>
        <w:t xml:space="preserve">where p is the index that runs over the pixels, and </w:t>
      </w:r>
      <w:proofErr w:type="spellStart"/>
      <w:r w:rsidRPr="00511E12">
        <w:rPr>
          <w:lang w:val="en-US"/>
        </w:rPr>
        <w:t>m</w:t>
      </w:r>
      <w:r w:rsidRPr="00511E12">
        <w:rPr>
          <w:vertAlign w:val="superscript"/>
          <w:lang w:val="en-US"/>
        </w:rPr>
        <w:t>L</w:t>
      </w:r>
      <w:r w:rsidRPr="00511E12">
        <w:rPr>
          <w:vertAlign w:val="subscript"/>
          <w:lang w:val="en-US"/>
        </w:rPr>
        <w:t>p</w:t>
      </w:r>
      <w:proofErr w:type="spellEnd"/>
      <w:r w:rsidRPr="00511E12">
        <w:rPr>
          <w:lang w:val="en-US"/>
        </w:rPr>
        <w:t xml:space="preserve"> and </w:t>
      </w:r>
      <w:proofErr w:type="spellStart"/>
      <w:r w:rsidRPr="00511E12">
        <w:rPr>
          <w:lang w:val="en-US"/>
        </w:rPr>
        <w:t>m</w:t>
      </w:r>
      <w:r w:rsidRPr="00511E12">
        <w:rPr>
          <w:vertAlign w:val="superscript"/>
          <w:lang w:val="en-US"/>
        </w:rPr>
        <w:t>M</w:t>
      </w:r>
      <w:r w:rsidRPr="00511E12">
        <w:rPr>
          <w:vertAlign w:val="subscript"/>
          <w:lang w:val="en-US"/>
        </w:rPr>
        <w:t>p</w:t>
      </w:r>
      <w:proofErr w:type="spellEnd"/>
      <w:r w:rsidRPr="00511E12">
        <w:rPr>
          <w:lang w:val="en-US"/>
        </w:rPr>
        <w:t xml:space="preserve"> are the pixel intensities calculated with the virtual lock-in and by reading the maximum, respectively. We obtained a value RMSD=0.033±0.002, where the value and the error were evaluated over 5 repeated measurements.</w:t>
      </w:r>
    </w:p>
    <w:p w14:paraId="4AD1E76F" w14:textId="77777777" w:rsidR="0043569A" w:rsidRPr="00511E12" w:rsidRDefault="0043569A" w:rsidP="00615B34">
      <w:pPr>
        <w:spacing w:line="240" w:lineRule="auto"/>
        <w:jc w:val="center"/>
        <w:rPr>
          <w:lang w:val="en-US"/>
        </w:rPr>
      </w:pPr>
      <w:r w:rsidRPr="00511E12">
        <w:rPr>
          <w:noProof/>
          <w:lang w:val="en-US"/>
        </w:rPr>
        <w:lastRenderedPageBreak/>
        <w:drawing>
          <wp:inline distT="0" distB="0" distL="0" distR="0" wp14:anchorId="5BA87D73" wp14:editId="69E183C9">
            <wp:extent cx="4572000" cy="1466850"/>
            <wp:effectExtent l="0" t="0" r="0" b="0"/>
            <wp:docPr id="1583776135" name="Picture 1583776135" descr="A picture containing text, line, fon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76135" name="Picture 1583776135" descr="A picture containing text, line, font, pl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1466850"/>
                    </a:xfrm>
                    <a:prstGeom prst="rect">
                      <a:avLst/>
                    </a:prstGeom>
                  </pic:spPr>
                </pic:pic>
              </a:graphicData>
            </a:graphic>
          </wp:inline>
        </w:drawing>
      </w:r>
    </w:p>
    <w:p w14:paraId="71A85806" w14:textId="2ED863D3" w:rsidR="0043569A" w:rsidRPr="00511E12" w:rsidRDefault="0043569A" w:rsidP="00615B34">
      <w:pPr>
        <w:shd w:val="clear" w:color="auto" w:fill="FFFFFF"/>
        <w:spacing w:line="240" w:lineRule="auto"/>
        <w:jc w:val="both"/>
        <w:rPr>
          <w:rFonts w:eastAsia="Arial Nova"/>
          <w:sz w:val="18"/>
          <w:szCs w:val="18"/>
          <w:lang w:val="en-US"/>
        </w:rPr>
      </w:pPr>
      <w:r w:rsidRPr="00511E12">
        <w:rPr>
          <w:b/>
          <w:sz w:val="18"/>
          <w:szCs w:val="18"/>
          <w:lang w:val="en-US"/>
        </w:rPr>
        <w:t>Fig.</w:t>
      </w:r>
      <w:r w:rsidR="00A03EC2" w:rsidRPr="00511E12">
        <w:rPr>
          <w:b/>
          <w:sz w:val="18"/>
          <w:szCs w:val="18"/>
          <w:lang w:val="en-US"/>
        </w:rPr>
        <w:t>S</w:t>
      </w:r>
      <w:r w:rsidR="00DD7401" w:rsidRPr="00511E12">
        <w:rPr>
          <w:b/>
          <w:sz w:val="18"/>
          <w:szCs w:val="18"/>
          <w:lang w:val="en-US"/>
        </w:rPr>
        <w:t>5</w:t>
      </w:r>
      <w:r w:rsidRPr="00511E12">
        <w:rPr>
          <w:sz w:val="18"/>
          <w:szCs w:val="18"/>
          <w:lang w:val="en-US"/>
        </w:rPr>
        <w:t xml:space="preserve">: </w:t>
      </w:r>
      <w:r w:rsidRPr="00511E12">
        <w:rPr>
          <w:b/>
          <w:sz w:val="18"/>
          <w:szCs w:val="18"/>
          <w:lang w:val="en-US"/>
        </w:rPr>
        <w:t xml:space="preserve">a) </w:t>
      </w:r>
      <w:r w:rsidRPr="00511E12">
        <w:rPr>
          <w:sz w:val="18"/>
          <w:szCs w:val="18"/>
          <w:lang w:val="en-US"/>
        </w:rPr>
        <w:t xml:space="preserve">Plot of schematic example of an acquired signal in time. The waveform is cut in </w:t>
      </w:r>
      <w:proofErr w:type="spellStart"/>
      <w:r w:rsidRPr="00511E12">
        <w:rPr>
          <w:sz w:val="18"/>
          <w:szCs w:val="18"/>
          <w:lang w:val="en-US"/>
        </w:rPr>
        <w:t>subwindows</w:t>
      </w:r>
      <w:proofErr w:type="spellEnd"/>
      <w:r w:rsidRPr="00511E12">
        <w:rPr>
          <w:sz w:val="18"/>
          <w:szCs w:val="18"/>
          <w:lang w:val="en-US"/>
        </w:rPr>
        <w:t xml:space="preserve"> of different lengths, multiples of </w:t>
      </w:r>
      <w:r w:rsidRPr="00511E12">
        <w:rPr>
          <w:rFonts w:ascii="Cambria Math" w:hAnsi="Cambria Math" w:cs="Cambria Math"/>
          <w:sz w:val="18"/>
          <w:szCs w:val="18"/>
          <w:lang w:val="en-US"/>
        </w:rPr>
        <w:t>𝛿</w:t>
      </w:r>
      <w:r w:rsidRPr="00511E12">
        <w:rPr>
          <w:sz w:val="18"/>
          <w:szCs w:val="18"/>
          <w:lang w:val="en-US"/>
        </w:rPr>
        <w:t>t (T=</w:t>
      </w:r>
      <w:r w:rsidRPr="00511E12">
        <w:rPr>
          <w:rFonts w:ascii="Cambria Math" w:hAnsi="Cambria Math" w:cs="Cambria Math"/>
          <w:sz w:val="18"/>
          <w:szCs w:val="18"/>
          <w:lang w:val="en-US"/>
        </w:rPr>
        <w:t>𝛿</w:t>
      </w:r>
      <w:r w:rsidRPr="00511E12">
        <w:rPr>
          <w:sz w:val="18"/>
          <w:szCs w:val="18"/>
          <w:lang w:val="en-US"/>
        </w:rPr>
        <w:t>t, T=2</w:t>
      </w:r>
      <m:oMath>
        <m:r>
          <w:rPr>
            <w:rFonts w:ascii="Cambria Math" w:hAnsi="Cambria Math"/>
            <w:sz w:val="18"/>
            <w:szCs w:val="18"/>
            <w:lang w:val="en-US"/>
          </w:rPr>
          <m:t>×</m:t>
        </m:r>
      </m:oMath>
      <w:r w:rsidRPr="00511E12">
        <w:rPr>
          <w:rFonts w:ascii="Cambria Math" w:hAnsi="Cambria Math" w:cs="Cambria Math"/>
          <w:sz w:val="18"/>
          <w:szCs w:val="18"/>
          <w:lang w:val="en-US"/>
        </w:rPr>
        <w:t>𝛿</w:t>
      </w:r>
      <w:r w:rsidRPr="00511E12">
        <w:rPr>
          <w:sz w:val="18"/>
          <w:szCs w:val="18"/>
          <w:lang w:val="en-US"/>
        </w:rPr>
        <w:t>t, T=4</w:t>
      </w:r>
      <m:oMath>
        <m:r>
          <w:rPr>
            <w:rFonts w:ascii="Cambria Math" w:hAnsi="Cambria Math"/>
            <w:sz w:val="18"/>
            <w:szCs w:val="18"/>
            <w:lang w:val="en-US"/>
          </w:rPr>
          <m:t>×</m:t>
        </m:r>
      </m:oMath>
      <w:r w:rsidRPr="00511E12">
        <w:rPr>
          <w:rFonts w:ascii="Cambria Math" w:hAnsi="Cambria Math" w:cs="Cambria Math"/>
          <w:sz w:val="18"/>
          <w:szCs w:val="18"/>
          <w:lang w:val="en-US"/>
        </w:rPr>
        <w:t>𝛿</w:t>
      </w:r>
      <w:r w:rsidRPr="00511E12">
        <w:rPr>
          <w:sz w:val="18"/>
          <w:szCs w:val="18"/>
          <w:lang w:val="en-US"/>
        </w:rPr>
        <w:t xml:space="preserve">t); T: integration time window; </w:t>
      </w:r>
      <w:r w:rsidRPr="00511E12">
        <w:rPr>
          <w:rFonts w:ascii="Cambria Math" w:hAnsi="Cambria Math" w:cs="Cambria Math"/>
          <w:sz w:val="18"/>
          <w:szCs w:val="18"/>
          <w:lang w:val="en-US"/>
        </w:rPr>
        <w:t>𝛿</w:t>
      </w:r>
      <w:r w:rsidRPr="00511E12">
        <w:rPr>
          <w:sz w:val="18"/>
          <w:szCs w:val="18"/>
          <w:lang w:val="en-US"/>
        </w:rPr>
        <w:t>t: minimum acquisition time.</w:t>
      </w:r>
      <w:r w:rsidRPr="00511E12">
        <w:rPr>
          <w:b/>
          <w:sz w:val="18"/>
          <w:szCs w:val="18"/>
          <w:lang w:val="en-US"/>
        </w:rPr>
        <w:t xml:space="preserve"> b) </w:t>
      </w:r>
      <w:r w:rsidRPr="00511E12">
        <w:rPr>
          <w:sz w:val="18"/>
          <w:szCs w:val="18"/>
          <w:lang w:val="en-US"/>
        </w:rPr>
        <w:t xml:space="preserve">Examples of the absolute value of a </w:t>
      </w:r>
      <w:r w:rsidR="007949F8" w:rsidRPr="00511E12">
        <w:rPr>
          <w:sz w:val="18"/>
          <w:szCs w:val="18"/>
          <w:lang w:val="en-US"/>
        </w:rPr>
        <w:t xml:space="preserve">FFT </w:t>
      </w:r>
      <w:r w:rsidRPr="00511E12">
        <w:rPr>
          <w:sz w:val="18"/>
          <w:szCs w:val="18"/>
          <w:lang w:val="en-US"/>
        </w:rPr>
        <w:t>of a signal sampled with three different sampling resolutions (</w:t>
      </w:r>
      <w:proofErr w:type="spellStart"/>
      <w:r w:rsidRPr="00511E12">
        <w:rPr>
          <w:sz w:val="18"/>
          <w:szCs w:val="18"/>
          <w:lang w:val="en-US"/>
        </w:rPr>
        <w:t>df</w:t>
      </w:r>
      <w:proofErr w:type="spellEnd"/>
      <w:r w:rsidRPr="00511E12">
        <w:rPr>
          <w:sz w:val="18"/>
          <w:szCs w:val="18"/>
          <w:lang w:val="en-US"/>
        </w:rPr>
        <w:t>=1/</w:t>
      </w:r>
      <w:r w:rsidRPr="00511E12">
        <w:rPr>
          <w:rFonts w:ascii="Cambria Math" w:hAnsi="Cambria Math" w:cs="Cambria Math"/>
          <w:sz w:val="18"/>
          <w:szCs w:val="18"/>
          <w:lang w:val="en-US"/>
        </w:rPr>
        <w:t>𝛿</w:t>
      </w:r>
      <w:r w:rsidRPr="00511E12">
        <w:rPr>
          <w:sz w:val="18"/>
          <w:szCs w:val="18"/>
          <w:lang w:val="en-US"/>
        </w:rPr>
        <w:t xml:space="preserve">t, </w:t>
      </w:r>
      <w:proofErr w:type="spellStart"/>
      <w:r w:rsidRPr="00511E12">
        <w:rPr>
          <w:sz w:val="18"/>
          <w:szCs w:val="18"/>
          <w:lang w:val="en-US"/>
        </w:rPr>
        <w:t>df</w:t>
      </w:r>
      <w:proofErr w:type="spellEnd"/>
      <w:r w:rsidRPr="00511E12">
        <w:rPr>
          <w:sz w:val="18"/>
          <w:szCs w:val="18"/>
          <w:lang w:val="en-US"/>
        </w:rPr>
        <w:t>=1/(2</w:t>
      </w:r>
      <m:oMath>
        <m:r>
          <w:rPr>
            <w:rFonts w:ascii="Cambria Math" w:hAnsi="Cambria Math"/>
            <w:sz w:val="18"/>
            <w:szCs w:val="18"/>
            <w:lang w:val="en-US"/>
          </w:rPr>
          <m:t>×</m:t>
        </m:r>
      </m:oMath>
      <w:r w:rsidRPr="00511E12">
        <w:rPr>
          <w:rFonts w:ascii="Cambria Math" w:hAnsi="Cambria Math" w:cs="Cambria Math"/>
          <w:sz w:val="18"/>
          <w:szCs w:val="18"/>
          <w:lang w:val="en-US"/>
        </w:rPr>
        <w:t>𝛿</w:t>
      </w:r>
      <w:r w:rsidRPr="00511E12">
        <w:rPr>
          <w:sz w:val="18"/>
          <w:szCs w:val="18"/>
          <w:lang w:val="en-US"/>
        </w:rPr>
        <w:t xml:space="preserve">t), </w:t>
      </w:r>
      <w:proofErr w:type="spellStart"/>
      <w:r w:rsidRPr="00511E12">
        <w:rPr>
          <w:sz w:val="18"/>
          <w:szCs w:val="18"/>
          <w:lang w:val="en-US"/>
        </w:rPr>
        <w:t>df</w:t>
      </w:r>
      <w:proofErr w:type="spellEnd"/>
      <w:r w:rsidRPr="00511E12">
        <w:rPr>
          <w:sz w:val="18"/>
          <w:szCs w:val="18"/>
          <w:lang w:val="en-US"/>
        </w:rPr>
        <w:t>=1/(4</w:t>
      </w:r>
      <m:oMath>
        <m:r>
          <w:rPr>
            <w:rFonts w:ascii="Cambria Math" w:hAnsi="Cambria Math"/>
            <w:sz w:val="18"/>
            <w:szCs w:val="18"/>
            <w:lang w:val="en-US"/>
          </w:rPr>
          <m:t>×</m:t>
        </m:r>
      </m:oMath>
      <w:r w:rsidRPr="00511E12">
        <w:rPr>
          <w:rFonts w:ascii="Cambria Math" w:hAnsi="Cambria Math" w:cs="Cambria Math"/>
          <w:sz w:val="18"/>
          <w:szCs w:val="18"/>
          <w:lang w:val="en-US"/>
        </w:rPr>
        <w:t>𝛿</w:t>
      </w:r>
      <w:r w:rsidRPr="00511E12">
        <w:rPr>
          <w:sz w:val="18"/>
          <w:szCs w:val="18"/>
          <w:lang w:val="en-US"/>
        </w:rPr>
        <w:t xml:space="preserve">t). The light blue peaks indicate the frequency component of interest </w:t>
      </w:r>
      <w:proofErr w:type="spellStart"/>
      <w:proofErr w:type="gramStart"/>
      <w:r w:rsidRPr="00511E12">
        <w:rPr>
          <w:sz w:val="18"/>
          <w:szCs w:val="18"/>
          <w:lang w:val="en-US"/>
        </w:rPr>
        <w:t>F</w:t>
      </w:r>
      <w:r w:rsidRPr="00511E12">
        <w:rPr>
          <w:sz w:val="18"/>
          <w:szCs w:val="18"/>
          <w:vertAlign w:val="subscript"/>
          <w:lang w:val="en-US"/>
        </w:rPr>
        <w:t>i,j</w:t>
      </w:r>
      <w:proofErr w:type="spellEnd"/>
      <w:proofErr w:type="gramEnd"/>
      <w:r w:rsidRPr="00511E12">
        <w:rPr>
          <w:sz w:val="18"/>
          <w:szCs w:val="18"/>
          <w:lang w:val="en-US"/>
        </w:rPr>
        <w:t>=F</w:t>
      </w:r>
      <w:r w:rsidRPr="00511E12">
        <w:rPr>
          <w:sz w:val="18"/>
          <w:szCs w:val="18"/>
          <w:vertAlign w:val="subscript"/>
          <w:lang w:val="en-US"/>
        </w:rPr>
        <w:t>i</w:t>
      </w:r>
      <w:r w:rsidRPr="00511E12">
        <w:rPr>
          <w:sz w:val="18"/>
          <w:szCs w:val="18"/>
          <w:lang w:val="en-US"/>
        </w:rPr>
        <w:t>-F</w:t>
      </w:r>
      <w:r w:rsidRPr="00511E12">
        <w:rPr>
          <w:sz w:val="18"/>
          <w:szCs w:val="18"/>
          <w:vertAlign w:val="subscript"/>
          <w:lang w:val="en-US"/>
        </w:rPr>
        <w:t>j</w:t>
      </w:r>
      <w:r w:rsidRPr="00511E12">
        <w:rPr>
          <w:sz w:val="18"/>
          <w:szCs w:val="18"/>
          <w:lang w:val="en-US"/>
        </w:rPr>
        <w:t xml:space="preserve">. The largest distance between the closest beat frequencies </w:t>
      </w:r>
      <w:r w:rsidRPr="00511E12">
        <w:rPr>
          <w:rFonts w:ascii="Cambria Math" w:hAnsi="Cambria Math" w:cs="Cambria Math"/>
          <w:sz w:val="18"/>
          <w:szCs w:val="18"/>
          <w:lang w:val="en-US"/>
        </w:rPr>
        <w:t>𝛿</w:t>
      </w:r>
      <w:r w:rsidRPr="00511E12">
        <w:rPr>
          <w:sz w:val="18"/>
          <w:szCs w:val="18"/>
          <w:lang w:val="en-US"/>
        </w:rPr>
        <w:t>F remains fixed with the determined pixel configuration</w:t>
      </w:r>
      <w:r w:rsidRPr="00511E12">
        <w:rPr>
          <w:rFonts w:eastAsia="Arial Nova"/>
          <w:sz w:val="18"/>
          <w:szCs w:val="18"/>
          <w:lang w:val="en-US"/>
        </w:rPr>
        <w:t>.</w:t>
      </w:r>
    </w:p>
    <w:p w14:paraId="6245E20D" w14:textId="421A4339" w:rsidR="0043569A" w:rsidRPr="00511E12" w:rsidRDefault="00760288" w:rsidP="00EB70D4">
      <w:pPr>
        <w:pStyle w:val="Heading1"/>
        <w:rPr>
          <w:lang w:val="en-US"/>
        </w:rPr>
      </w:pPr>
      <w:bookmarkStart w:id="8" w:name="_Toc149488434"/>
      <w:r w:rsidRPr="00511E12">
        <w:rPr>
          <w:highlight w:val="white"/>
          <w:lang w:val="en-US"/>
        </w:rPr>
        <w:t xml:space="preserve">Section </w:t>
      </w:r>
      <w:r w:rsidR="00BE2B67" w:rsidRPr="00511E12">
        <w:rPr>
          <w:highlight w:val="white"/>
          <w:lang w:val="en-US"/>
        </w:rPr>
        <w:t>S</w:t>
      </w:r>
      <w:r w:rsidR="001276D6" w:rsidRPr="00511E12">
        <w:rPr>
          <w:highlight w:val="white"/>
          <w:lang w:val="en-US"/>
        </w:rPr>
        <w:t>9</w:t>
      </w:r>
      <w:r w:rsidRPr="00511E12">
        <w:rPr>
          <w:highlight w:val="white"/>
          <w:lang w:val="en-US"/>
        </w:rPr>
        <w:t xml:space="preserve">. </w:t>
      </w:r>
      <w:r w:rsidR="0043569A" w:rsidRPr="00511E12">
        <w:rPr>
          <w:highlight w:val="white"/>
          <w:lang w:val="en-US"/>
        </w:rPr>
        <w:t xml:space="preserve">SNR </w:t>
      </w:r>
      <w:r w:rsidR="00EF3731" w:rsidRPr="00511E12">
        <w:rPr>
          <w:lang w:val="en-US"/>
        </w:rPr>
        <w:t>EVALUATION</w:t>
      </w:r>
      <w:bookmarkEnd w:id="8"/>
    </w:p>
    <w:p w14:paraId="2DFE00F0" w14:textId="65843F26" w:rsidR="0043569A" w:rsidRPr="00511E12" w:rsidRDefault="0043569A" w:rsidP="00615B34">
      <w:pPr>
        <w:spacing w:before="200" w:line="240" w:lineRule="auto"/>
        <w:jc w:val="both"/>
        <w:rPr>
          <w:lang w:val="en-US"/>
        </w:rPr>
      </w:pPr>
      <w:r w:rsidRPr="00511E12">
        <w:rPr>
          <w:lang w:val="en-US"/>
        </w:rPr>
        <w:t xml:space="preserve">The SNR </w:t>
      </w:r>
      <w:r w:rsidR="006F7B08" w:rsidRPr="00511E12">
        <w:rPr>
          <w:lang w:val="en-US"/>
        </w:rPr>
        <w:t>in the manuscript</w:t>
      </w:r>
      <w:r w:rsidRPr="00511E12">
        <w:rPr>
          <w:lang w:val="en-US"/>
        </w:rPr>
        <w:t xml:space="preserve"> was calculated from 10 sets of </w:t>
      </w:r>
      <w:r w:rsidRPr="00511E12">
        <w:rPr>
          <w:highlight w:val="white"/>
          <w:lang w:val="en-US"/>
        </w:rPr>
        <w:t>50</w:t>
      </w:r>
      <m:oMath>
        <m:r>
          <w:rPr>
            <w:rFonts w:ascii="Cambria Math" w:hAnsi="Cambria Math"/>
            <w:lang w:val="en-US"/>
          </w:rPr>
          <m:t>×</m:t>
        </m:r>
      </m:oMath>
      <w:r w:rsidRPr="00511E12">
        <w:rPr>
          <w:highlight w:val="white"/>
          <w:lang w:val="en-US"/>
        </w:rPr>
        <w:t>50</w:t>
      </w:r>
      <w:r w:rsidRPr="00511E12">
        <w:rPr>
          <w:lang w:val="en-US"/>
        </w:rPr>
        <w:t xml:space="preserve"> images of a plain mirror. Each set contained images with increasing exposure time, taken as an integer multiple of the minimum integration time (from</w:t>
      </w:r>
      <w:r w:rsidRPr="00511E12">
        <w:rPr>
          <w:highlight w:val="white"/>
          <w:lang w:val="en-US"/>
        </w:rPr>
        <w:t xml:space="preserve"> 4</w:t>
      </w:r>
      <m:oMath>
        <m:r>
          <w:rPr>
            <w:rFonts w:ascii="Cambria Math" w:hAnsi="Cambria Math"/>
            <w:lang w:val="en-US"/>
          </w:rPr>
          <m:t>×</m:t>
        </m:r>
      </m:oMath>
      <w:r w:rsidRPr="00511E12">
        <w:rPr>
          <w:rFonts w:ascii="Cambria Math" w:hAnsi="Cambria Math" w:cs="Cambria Math"/>
          <w:lang w:val="en-US"/>
        </w:rPr>
        <w:t>𝛿</w:t>
      </w:r>
      <w:r w:rsidRPr="00511E12">
        <w:rPr>
          <w:lang w:val="en-US"/>
        </w:rPr>
        <w:t>t up to 68</w:t>
      </w:r>
      <m:oMath>
        <m:r>
          <w:rPr>
            <w:rFonts w:ascii="Cambria Math" w:hAnsi="Cambria Math"/>
            <w:lang w:val="en-US"/>
          </w:rPr>
          <m:t>×</m:t>
        </m:r>
      </m:oMath>
      <w:r w:rsidRPr="00511E12">
        <w:rPr>
          <w:rFonts w:ascii="Cambria Math" w:hAnsi="Cambria Math" w:cs="Cambria Math"/>
          <w:lang w:val="en-US"/>
        </w:rPr>
        <w:t>𝛿</w:t>
      </w:r>
      <w:r w:rsidRPr="00511E12">
        <w:rPr>
          <w:lang w:val="en-US"/>
        </w:rPr>
        <w:t>t).</w:t>
      </w:r>
      <w:r w:rsidRPr="00511E12">
        <w:rPr>
          <w:highlight w:val="white"/>
          <w:lang w:val="en-US"/>
        </w:rPr>
        <w:t xml:space="preserve"> For each exposure time, we calculated the signal as the image mean grey value and the noise as the standard deviation of the difference between two images (scaled by a factor </w:t>
      </w:r>
      <m:oMath>
        <m:rad>
          <m:radPr>
            <m:degHide m:val="1"/>
            <m:ctrlPr>
              <w:rPr>
                <w:rFonts w:ascii="Cambria Math" w:hAnsi="Cambria Math"/>
                <w:lang w:val="en-US"/>
              </w:rPr>
            </m:ctrlPr>
          </m:radPr>
          <m:deg/>
          <m:e>
            <m:r>
              <w:rPr>
                <w:rFonts w:ascii="Cambria Math" w:hAnsi="Cambria Math"/>
                <w:lang w:val="en-US"/>
              </w:rPr>
              <m:t>2</m:t>
            </m:r>
          </m:e>
        </m:rad>
      </m:oMath>
      <w:r w:rsidRPr="00511E12">
        <w:rPr>
          <w:highlight w:val="white"/>
          <w:lang w:val="en-US"/>
        </w:rPr>
        <w:t>). In detail, we evaluated all the possible dataset permutations, obtaining</w:t>
      </w:r>
      <w:r w:rsidRPr="00511E12">
        <w:rPr>
          <w:lang w:val="en-US"/>
        </w:rPr>
        <w:t xml:space="preserve"> 90</w:t>
      </w:r>
      <w:r w:rsidRPr="00511E12">
        <w:rPr>
          <w:highlight w:val="white"/>
          <w:lang w:val="en-US"/>
        </w:rPr>
        <w:t xml:space="preserve"> values of SNR. For each given integration time, the average and the standard deviation of these 90 values return in</w:t>
      </w:r>
      <w:r w:rsidR="006F7B08" w:rsidRPr="00511E12">
        <w:rPr>
          <w:highlight w:val="white"/>
          <w:lang w:val="en-US"/>
        </w:rPr>
        <w:t xml:space="preserve"> Fi</w:t>
      </w:r>
      <w:r w:rsidR="00CD33A9" w:rsidRPr="00511E12">
        <w:rPr>
          <w:highlight w:val="white"/>
          <w:lang w:val="en-US"/>
        </w:rPr>
        <w:t>g.2</w:t>
      </w:r>
      <w:proofErr w:type="gramStart"/>
      <w:r w:rsidR="00C42D2B" w:rsidRPr="00511E12">
        <w:rPr>
          <w:highlight w:val="white"/>
          <w:lang w:val="en-US"/>
        </w:rPr>
        <w:t>c</w:t>
      </w:r>
      <w:r w:rsidR="001F5578" w:rsidRPr="00511E12">
        <w:rPr>
          <w:highlight w:val="white"/>
          <w:lang w:val="en-US"/>
        </w:rPr>
        <w:t>,d</w:t>
      </w:r>
      <w:proofErr w:type="gramEnd"/>
      <w:r w:rsidRPr="00511E12">
        <w:rPr>
          <w:highlight w:val="white"/>
          <w:lang w:val="en-US"/>
        </w:rPr>
        <w:t xml:space="preserve"> the data points and the error bars, respectively.</w:t>
      </w:r>
      <w:r w:rsidRPr="00511E12">
        <w:rPr>
          <w:lang w:val="en-US"/>
        </w:rPr>
        <w:t xml:space="preserve"> </w:t>
      </w:r>
    </w:p>
    <w:p w14:paraId="0476C677" w14:textId="1BAC31AA" w:rsidR="0043569A" w:rsidRPr="00511E12" w:rsidRDefault="0043569A" w:rsidP="00615B34">
      <w:pPr>
        <w:spacing w:line="240" w:lineRule="auto"/>
        <w:jc w:val="both"/>
        <w:rPr>
          <w:lang w:val="en-US"/>
        </w:rPr>
      </w:pPr>
      <w:r w:rsidRPr="00511E12">
        <w:rPr>
          <w:lang w:val="en-US"/>
        </w:rPr>
        <w:t xml:space="preserve">The SNR map presented in </w:t>
      </w:r>
      <w:r w:rsidR="00CD33A9" w:rsidRPr="00511E12">
        <w:rPr>
          <w:lang w:val="en-US"/>
        </w:rPr>
        <w:t>Fig.</w:t>
      </w:r>
      <w:r w:rsidR="009714A2" w:rsidRPr="00511E12">
        <w:rPr>
          <w:lang w:val="en-US"/>
        </w:rPr>
        <w:t>S</w:t>
      </w:r>
      <w:r w:rsidR="006A26E1" w:rsidRPr="00511E12">
        <w:rPr>
          <w:lang w:val="en-US"/>
        </w:rPr>
        <w:t>4</w:t>
      </w:r>
      <w:r w:rsidR="009714A2" w:rsidRPr="00511E12">
        <w:rPr>
          <w:lang w:val="en-US"/>
        </w:rPr>
        <w:t xml:space="preserve"> </w:t>
      </w:r>
      <w:r w:rsidRPr="00511E12">
        <w:rPr>
          <w:lang w:val="en-US"/>
        </w:rPr>
        <w:t>was calculated from 20 plain mirror images of 200</w:t>
      </w:r>
      <m:oMath>
        <m:r>
          <w:rPr>
            <w:rFonts w:ascii="Cambria Math" w:hAnsi="Cambria Math"/>
            <w:lang w:val="en-US"/>
          </w:rPr>
          <m:t>×</m:t>
        </m:r>
      </m:oMath>
      <w:r w:rsidRPr="00511E12">
        <w:rPr>
          <w:lang w:val="en-US"/>
        </w:rPr>
        <w:t xml:space="preserve">200 pixels, with exposure time </w:t>
      </w:r>
      <w:r w:rsidRPr="00511E12">
        <w:rPr>
          <w:highlight w:val="white"/>
          <w:lang w:val="en-US"/>
        </w:rPr>
        <w:t>T=4</w:t>
      </w:r>
      <m:oMath>
        <m:r>
          <w:rPr>
            <w:rFonts w:ascii="Cambria Math" w:hAnsi="Cambria Math"/>
            <w:lang w:val="en-US"/>
          </w:rPr>
          <m:t>×</m:t>
        </m:r>
      </m:oMath>
      <w:r w:rsidRPr="00511E12">
        <w:rPr>
          <w:rFonts w:ascii="Cambria Math" w:hAnsi="Cambria Math" w:cs="Cambria Math"/>
          <w:lang w:val="en-US"/>
        </w:rPr>
        <w:t>𝛿</w:t>
      </w:r>
      <w:r w:rsidRPr="00511E12">
        <w:rPr>
          <w:lang w:val="en-US"/>
        </w:rPr>
        <w:t>t. From these, we obtained an average image and a standard deviation image, and then we divided them to obtain a</w:t>
      </w:r>
      <w:r w:rsidR="005A3F44" w:rsidRPr="00511E12">
        <w:rPr>
          <w:lang w:val="en-US"/>
        </w:rPr>
        <w:t>n</w:t>
      </w:r>
      <w:r w:rsidRPr="00511E12">
        <w:rPr>
          <w:lang w:val="en-US"/>
        </w:rPr>
        <w:t xml:space="preserve"> SNR image. </w:t>
      </w:r>
    </w:p>
    <w:p w14:paraId="4C9E3BFF" w14:textId="1418E8F8" w:rsidR="00CE47DE" w:rsidRPr="00511E12" w:rsidRDefault="00FE7190" w:rsidP="00EB70D4">
      <w:pPr>
        <w:pStyle w:val="Heading1"/>
        <w:rPr>
          <w:highlight w:val="white"/>
        </w:rPr>
      </w:pPr>
      <w:bookmarkStart w:id="9" w:name="_Toc149488435"/>
      <w:r w:rsidRPr="00511E12">
        <w:rPr>
          <w:highlight w:val="white"/>
        </w:rPr>
        <w:t>REFERENCES</w:t>
      </w:r>
      <w:bookmarkEnd w:id="9"/>
    </w:p>
    <w:sdt>
      <w:sdtPr>
        <w:rPr>
          <w:highlight w:val="white"/>
        </w:rPr>
        <w:tag w:val="MENDELEY_BIBLIOGRAPHY"/>
        <w:id w:val="-983931190"/>
        <w:placeholder>
          <w:docPart w:val="DefaultPlaceholder_-1854013440"/>
        </w:placeholder>
      </w:sdtPr>
      <w:sdtContent>
        <w:p w14:paraId="4A328A4E" w14:textId="77777777" w:rsidR="00DE3C60" w:rsidRPr="00511E12" w:rsidRDefault="00DE3C60">
          <w:pPr>
            <w:autoSpaceDE w:val="0"/>
            <w:autoSpaceDN w:val="0"/>
            <w:ind w:hanging="640"/>
            <w:divId w:val="1989095397"/>
            <w:rPr>
              <w:rFonts w:eastAsia="Times New Roman"/>
              <w:sz w:val="24"/>
              <w:szCs w:val="24"/>
            </w:rPr>
          </w:pPr>
          <w:r w:rsidRPr="00511E12">
            <w:rPr>
              <w:rFonts w:eastAsia="Times New Roman"/>
            </w:rPr>
            <w:t>(1)</w:t>
          </w:r>
          <w:r w:rsidRPr="00511E12">
            <w:rPr>
              <w:rFonts w:eastAsia="Times New Roman"/>
            </w:rPr>
            <w:tab/>
            <w:t xml:space="preserve">Niven, I.; Zuckerman, H.; Montgomery, H. An Introduction to the Theory of Numbers. </w:t>
          </w:r>
          <w:r w:rsidRPr="00511E12">
            <w:rPr>
              <w:rFonts w:eastAsia="Times New Roman"/>
              <w:b/>
              <w:bCs/>
            </w:rPr>
            <w:t>1991</w:t>
          </w:r>
          <w:r w:rsidRPr="00511E12">
            <w:rPr>
              <w:rFonts w:eastAsia="Times New Roman"/>
            </w:rPr>
            <w:t>.</w:t>
          </w:r>
        </w:p>
        <w:p w14:paraId="0FF0AFA0" w14:textId="5582D5F6" w:rsidR="00DE3C60" w:rsidRPr="00511E12" w:rsidRDefault="00DE3C60">
          <w:pPr>
            <w:autoSpaceDE w:val="0"/>
            <w:autoSpaceDN w:val="0"/>
            <w:ind w:hanging="640"/>
            <w:divId w:val="1799105344"/>
            <w:rPr>
              <w:rFonts w:eastAsia="Times New Roman"/>
            </w:rPr>
          </w:pPr>
          <w:r w:rsidRPr="00511E12">
            <w:rPr>
              <w:rFonts w:eastAsia="Times New Roman"/>
            </w:rPr>
            <w:t>(2)</w:t>
          </w:r>
          <w:r w:rsidRPr="00511E12">
            <w:rPr>
              <w:rFonts w:eastAsia="Times New Roman"/>
            </w:rPr>
            <w:tab/>
            <w:t xml:space="preserve">Ben-Yosef, N.; Sirat, G. Signal-to-Noise Ratio in a Frequency Multiplexing Imager. </w:t>
          </w:r>
          <w:r w:rsidRPr="00511E12">
            <w:rPr>
              <w:rFonts w:eastAsia="Times New Roman"/>
              <w:i/>
              <w:iCs/>
            </w:rPr>
            <w:t>IEEE J Quantum Electron</w:t>
          </w:r>
          <w:r w:rsidRPr="00511E12">
            <w:rPr>
              <w:rFonts w:eastAsia="Times New Roman"/>
            </w:rPr>
            <w:t xml:space="preserve"> </w:t>
          </w:r>
          <w:r w:rsidRPr="00511E12">
            <w:rPr>
              <w:rFonts w:eastAsia="Times New Roman"/>
              <w:b/>
              <w:bCs/>
            </w:rPr>
            <w:t>1983</w:t>
          </w:r>
          <w:r w:rsidRPr="00511E12">
            <w:rPr>
              <w:rFonts w:eastAsia="Times New Roman"/>
            </w:rPr>
            <w:t xml:space="preserve">, </w:t>
          </w:r>
          <w:r w:rsidRPr="00511E12">
            <w:rPr>
              <w:rFonts w:eastAsia="Times New Roman"/>
              <w:i/>
              <w:iCs/>
            </w:rPr>
            <w:t>19</w:t>
          </w:r>
          <w:r w:rsidRPr="00511E12">
            <w:rPr>
              <w:rFonts w:eastAsia="Times New Roman"/>
            </w:rPr>
            <w:t xml:space="preserve"> (12), 1741–1742. </w:t>
          </w:r>
        </w:p>
        <w:p w14:paraId="1F8E4613" w14:textId="5797F3DA" w:rsidR="00DE3C60" w:rsidRPr="00511E12" w:rsidRDefault="00DE3C60">
          <w:pPr>
            <w:autoSpaceDE w:val="0"/>
            <w:autoSpaceDN w:val="0"/>
            <w:ind w:hanging="640"/>
            <w:divId w:val="944574427"/>
            <w:rPr>
              <w:rFonts w:eastAsia="Times New Roman"/>
            </w:rPr>
          </w:pPr>
          <w:r w:rsidRPr="00511E12">
            <w:rPr>
              <w:rFonts w:eastAsia="Times New Roman"/>
            </w:rPr>
            <w:t>(3)</w:t>
          </w:r>
          <w:r w:rsidRPr="00511E12">
            <w:rPr>
              <w:rFonts w:eastAsia="Times New Roman"/>
            </w:rPr>
            <w:tab/>
            <w:t>Scofield, J. H. Frequency</w:t>
          </w:r>
          <w:r w:rsidRPr="00511E12">
            <w:rPr>
              <w:rFonts w:ascii="Cambria Math" w:eastAsia="Times New Roman" w:hAnsi="Cambria Math" w:cs="Cambria Math"/>
            </w:rPr>
            <w:t>‐</w:t>
          </w:r>
          <w:r w:rsidRPr="00511E12">
            <w:rPr>
              <w:rFonts w:eastAsia="Times New Roman"/>
            </w:rPr>
            <w:t>domain Description of a Lock</w:t>
          </w:r>
          <w:r w:rsidRPr="00511E12">
            <w:rPr>
              <w:rFonts w:ascii="Cambria Math" w:eastAsia="Times New Roman" w:hAnsi="Cambria Math" w:cs="Cambria Math"/>
            </w:rPr>
            <w:t>‐</w:t>
          </w:r>
          <w:r w:rsidRPr="00511E12">
            <w:rPr>
              <w:rFonts w:eastAsia="Times New Roman"/>
            </w:rPr>
            <w:t xml:space="preserve">in Amplifier. </w:t>
          </w:r>
          <w:r w:rsidRPr="00511E12">
            <w:rPr>
              <w:rFonts w:eastAsia="Times New Roman"/>
              <w:i/>
              <w:iCs/>
            </w:rPr>
            <w:t>Am J Phys</w:t>
          </w:r>
          <w:r w:rsidRPr="00511E12">
            <w:rPr>
              <w:rFonts w:eastAsia="Times New Roman"/>
            </w:rPr>
            <w:t xml:space="preserve"> </w:t>
          </w:r>
          <w:r w:rsidRPr="00511E12">
            <w:rPr>
              <w:rFonts w:eastAsia="Times New Roman"/>
              <w:b/>
              <w:bCs/>
            </w:rPr>
            <w:t>1994</w:t>
          </w:r>
          <w:r w:rsidRPr="00511E12">
            <w:rPr>
              <w:rFonts w:eastAsia="Times New Roman"/>
            </w:rPr>
            <w:t xml:space="preserve">, </w:t>
          </w:r>
          <w:r w:rsidRPr="00511E12">
            <w:rPr>
              <w:rFonts w:eastAsia="Times New Roman"/>
              <w:i/>
              <w:iCs/>
            </w:rPr>
            <w:t>62</w:t>
          </w:r>
          <w:r w:rsidRPr="00511E12">
            <w:rPr>
              <w:rFonts w:eastAsia="Times New Roman"/>
            </w:rPr>
            <w:t xml:space="preserve"> (2), 129–133. </w:t>
          </w:r>
        </w:p>
        <w:p w14:paraId="3022FC2D" w14:textId="7725F93E" w:rsidR="00DE3C60" w:rsidRPr="00511E12" w:rsidRDefault="00DE3C60">
          <w:pPr>
            <w:autoSpaceDE w:val="0"/>
            <w:autoSpaceDN w:val="0"/>
            <w:ind w:hanging="640"/>
            <w:divId w:val="1047797320"/>
            <w:rPr>
              <w:rFonts w:eastAsia="Times New Roman"/>
            </w:rPr>
          </w:pPr>
          <w:r w:rsidRPr="00511E12">
            <w:rPr>
              <w:rFonts w:eastAsia="Times New Roman"/>
            </w:rPr>
            <w:t>(4)</w:t>
          </w:r>
          <w:r w:rsidRPr="00511E12">
            <w:rPr>
              <w:rFonts w:eastAsia="Times New Roman"/>
            </w:rPr>
            <w:tab/>
            <w:t xml:space="preserve">Harris, C. R.; </w:t>
          </w:r>
          <w:r w:rsidR="00EA27E7" w:rsidRPr="00511E12">
            <w:rPr>
              <w:rFonts w:eastAsia="Times New Roman"/>
            </w:rPr>
            <w:t>et al.</w:t>
          </w:r>
          <w:r w:rsidRPr="00511E12">
            <w:rPr>
              <w:rFonts w:eastAsia="Times New Roman"/>
            </w:rPr>
            <w:t xml:space="preserve"> Array Programming with NumPy. </w:t>
          </w:r>
          <w:r w:rsidRPr="00511E12">
            <w:rPr>
              <w:rFonts w:eastAsia="Times New Roman"/>
              <w:i/>
              <w:iCs/>
            </w:rPr>
            <w:t>Nature</w:t>
          </w:r>
          <w:r w:rsidRPr="00511E12">
            <w:rPr>
              <w:rFonts w:eastAsia="Times New Roman"/>
            </w:rPr>
            <w:t xml:space="preserve"> </w:t>
          </w:r>
          <w:r w:rsidRPr="00511E12">
            <w:rPr>
              <w:rFonts w:eastAsia="Times New Roman"/>
              <w:b/>
              <w:bCs/>
            </w:rPr>
            <w:t>2020</w:t>
          </w:r>
          <w:r w:rsidRPr="00511E12">
            <w:rPr>
              <w:rFonts w:eastAsia="Times New Roman"/>
            </w:rPr>
            <w:t xml:space="preserve">, </w:t>
          </w:r>
          <w:r w:rsidRPr="00511E12">
            <w:rPr>
              <w:rFonts w:eastAsia="Times New Roman"/>
              <w:i/>
              <w:iCs/>
            </w:rPr>
            <w:t>585</w:t>
          </w:r>
          <w:r w:rsidRPr="00511E12">
            <w:rPr>
              <w:rFonts w:eastAsia="Times New Roman"/>
            </w:rPr>
            <w:t xml:space="preserve"> (7825), 357–362</w:t>
          </w:r>
          <w:proofErr w:type="gramStart"/>
          <w:r w:rsidRPr="00511E12">
            <w:rPr>
              <w:rFonts w:eastAsia="Times New Roman"/>
            </w:rPr>
            <w:t>. .</w:t>
          </w:r>
          <w:proofErr w:type="gramEnd"/>
        </w:p>
        <w:p w14:paraId="493129CE" w14:textId="314D70EF" w:rsidR="00DE3C60" w:rsidRPr="00511E12" w:rsidRDefault="00DE3C60">
          <w:pPr>
            <w:autoSpaceDE w:val="0"/>
            <w:autoSpaceDN w:val="0"/>
            <w:ind w:hanging="640"/>
            <w:divId w:val="870654859"/>
            <w:rPr>
              <w:rFonts w:eastAsia="Times New Roman"/>
            </w:rPr>
          </w:pPr>
          <w:r w:rsidRPr="00511E12">
            <w:rPr>
              <w:rFonts w:eastAsia="Times New Roman"/>
            </w:rPr>
            <w:t>(5)</w:t>
          </w:r>
          <w:r w:rsidRPr="00511E12">
            <w:rPr>
              <w:rFonts w:eastAsia="Times New Roman"/>
            </w:rPr>
            <w:tab/>
            <w:t>Lyons, R.; Turner, C. Reducing FFT Scalloping Loss Errors Without Multiplication</w:t>
          </w:r>
          <w:r w:rsidR="00237AF4" w:rsidRPr="00511E12">
            <w:rPr>
              <w:rFonts w:eastAsia="Times New Roman"/>
            </w:rPr>
            <w:t xml:space="preserve">, </w:t>
          </w:r>
          <w:r w:rsidR="00237AF4" w:rsidRPr="00511E12">
            <w:rPr>
              <w:rFonts w:eastAsia="Times New Roman"/>
              <w:i/>
              <w:iCs/>
            </w:rPr>
            <w:t xml:space="preserve">IEEE </w:t>
          </w:r>
          <w:r w:rsidR="007C7368" w:rsidRPr="00511E12">
            <w:rPr>
              <w:rFonts w:eastAsia="Times New Roman"/>
              <w:i/>
              <w:iCs/>
            </w:rPr>
            <w:t>Signal Processing Magazine</w:t>
          </w:r>
          <w:r w:rsidR="007C7368" w:rsidRPr="00511E12">
            <w:rPr>
              <w:rFonts w:eastAsia="Times New Roman"/>
            </w:rPr>
            <w:t xml:space="preserve"> </w:t>
          </w:r>
          <w:r w:rsidRPr="00511E12">
            <w:rPr>
              <w:rFonts w:eastAsia="Times New Roman"/>
              <w:b/>
              <w:bCs/>
            </w:rPr>
            <w:t>2011</w:t>
          </w:r>
          <w:r w:rsidR="007C7368" w:rsidRPr="00511E12">
            <w:rPr>
              <w:rFonts w:eastAsia="Times New Roman"/>
            </w:rPr>
            <w:t>, 28</w:t>
          </w:r>
          <w:r w:rsidR="00A70661" w:rsidRPr="00511E12">
            <w:rPr>
              <w:rFonts w:eastAsia="Times New Roman"/>
            </w:rPr>
            <w:t>, 112-116</w:t>
          </w:r>
        </w:p>
        <w:p w14:paraId="244C966D" w14:textId="7E1DAD68" w:rsidR="00F8696A" w:rsidRPr="00511E12" w:rsidRDefault="00DE3C60" w:rsidP="00F8696A">
          <w:pPr>
            <w:shd w:val="clear" w:color="auto" w:fill="FFFFFF"/>
            <w:spacing w:line="240" w:lineRule="auto"/>
            <w:jc w:val="both"/>
            <w:rPr>
              <w:highlight w:val="white"/>
            </w:rPr>
          </w:pPr>
          <w:r w:rsidRPr="00511E12">
            <w:rPr>
              <w:rFonts w:eastAsia="Times New Roman"/>
            </w:rPr>
            <w:t> </w:t>
          </w:r>
        </w:p>
      </w:sdtContent>
    </w:sdt>
    <w:p w14:paraId="32598051" w14:textId="77777777" w:rsidR="00EE0F3C" w:rsidRPr="00511E12" w:rsidRDefault="00EE0F3C" w:rsidP="00F8696A">
      <w:pPr>
        <w:shd w:val="clear" w:color="auto" w:fill="FFFFFF"/>
        <w:spacing w:line="240" w:lineRule="auto"/>
        <w:jc w:val="both"/>
        <w:rPr>
          <w:highlight w:val="white"/>
        </w:rPr>
      </w:pPr>
    </w:p>
    <w:p w14:paraId="3E89C54C" w14:textId="3366C65F" w:rsidR="00D74FAC" w:rsidRPr="00511E12" w:rsidRDefault="00D74FAC" w:rsidP="00A43494">
      <w:pPr>
        <w:shd w:val="clear" w:color="auto" w:fill="FFFFFF"/>
        <w:spacing w:line="240" w:lineRule="auto"/>
        <w:jc w:val="both"/>
        <w:rPr>
          <w:highlight w:val="white"/>
        </w:rPr>
      </w:pPr>
    </w:p>
    <w:sectPr w:rsidR="00D74FAC" w:rsidRPr="00511E1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B201A"/>
    <w:multiLevelType w:val="multilevel"/>
    <w:tmpl w:val="67D6FC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5533D2F"/>
    <w:multiLevelType w:val="multilevel"/>
    <w:tmpl w:val="022EEA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3AA385D"/>
    <w:multiLevelType w:val="multilevel"/>
    <w:tmpl w:val="FE8CE4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6C247A17"/>
    <w:multiLevelType w:val="multilevel"/>
    <w:tmpl w:val="2E04A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64403286">
    <w:abstractNumId w:val="3"/>
  </w:num>
  <w:num w:numId="2" w16cid:durableId="163709683">
    <w:abstractNumId w:val="1"/>
  </w:num>
  <w:num w:numId="3" w16cid:durableId="1194416762">
    <w:abstractNumId w:val="0"/>
  </w:num>
  <w:num w:numId="4" w16cid:durableId="10841882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ztLA0MLQ0NDe1sLBU0lEKTi0uzszPAykwqQUAKaDniSwAAAA="/>
  </w:docVars>
  <w:rsids>
    <w:rsidRoot w:val="00CE47DE"/>
    <w:rsid w:val="00001F11"/>
    <w:rsid w:val="00007838"/>
    <w:rsid w:val="00012D74"/>
    <w:rsid w:val="0001719B"/>
    <w:rsid w:val="00022665"/>
    <w:rsid w:val="00024AA8"/>
    <w:rsid w:val="00032173"/>
    <w:rsid w:val="0003612B"/>
    <w:rsid w:val="00036E5A"/>
    <w:rsid w:val="00043FB2"/>
    <w:rsid w:val="00047266"/>
    <w:rsid w:val="000505FD"/>
    <w:rsid w:val="00064BF7"/>
    <w:rsid w:val="00072F8D"/>
    <w:rsid w:val="00074BCD"/>
    <w:rsid w:val="00074F1D"/>
    <w:rsid w:val="000826A2"/>
    <w:rsid w:val="00082C3B"/>
    <w:rsid w:val="0009014E"/>
    <w:rsid w:val="000915EE"/>
    <w:rsid w:val="000A1BB6"/>
    <w:rsid w:val="000A6035"/>
    <w:rsid w:val="000B169E"/>
    <w:rsid w:val="000B6997"/>
    <w:rsid w:val="000C005B"/>
    <w:rsid w:val="000C013F"/>
    <w:rsid w:val="000C1397"/>
    <w:rsid w:val="000C6AED"/>
    <w:rsid w:val="000D5C2D"/>
    <w:rsid w:val="000E0898"/>
    <w:rsid w:val="000E194E"/>
    <w:rsid w:val="000E5725"/>
    <w:rsid w:val="000F5902"/>
    <w:rsid w:val="00102E96"/>
    <w:rsid w:val="00110F49"/>
    <w:rsid w:val="001276D6"/>
    <w:rsid w:val="00132C76"/>
    <w:rsid w:val="00133B98"/>
    <w:rsid w:val="00136D0A"/>
    <w:rsid w:val="00153070"/>
    <w:rsid w:val="001573AB"/>
    <w:rsid w:val="00171BC3"/>
    <w:rsid w:val="00175A2C"/>
    <w:rsid w:val="00182570"/>
    <w:rsid w:val="001838BC"/>
    <w:rsid w:val="001851E0"/>
    <w:rsid w:val="00185DB8"/>
    <w:rsid w:val="001918AF"/>
    <w:rsid w:val="00193E4F"/>
    <w:rsid w:val="00196BC8"/>
    <w:rsid w:val="001A5143"/>
    <w:rsid w:val="001B0E42"/>
    <w:rsid w:val="001C7112"/>
    <w:rsid w:val="001D1FAD"/>
    <w:rsid w:val="001D2613"/>
    <w:rsid w:val="001E09FB"/>
    <w:rsid w:val="001E6D26"/>
    <w:rsid w:val="001F2AC4"/>
    <w:rsid w:val="001F5578"/>
    <w:rsid w:val="001F74F2"/>
    <w:rsid w:val="00200B80"/>
    <w:rsid w:val="00200BE1"/>
    <w:rsid w:val="00202A47"/>
    <w:rsid w:val="00204D24"/>
    <w:rsid w:val="00206939"/>
    <w:rsid w:val="00213ED4"/>
    <w:rsid w:val="00222B45"/>
    <w:rsid w:val="00227E3D"/>
    <w:rsid w:val="00235D85"/>
    <w:rsid w:val="00237AF4"/>
    <w:rsid w:val="0024570C"/>
    <w:rsid w:val="00245ADC"/>
    <w:rsid w:val="0026365A"/>
    <w:rsid w:val="00265EB1"/>
    <w:rsid w:val="00270148"/>
    <w:rsid w:val="002956BF"/>
    <w:rsid w:val="002973B9"/>
    <w:rsid w:val="002A0969"/>
    <w:rsid w:val="002A15AF"/>
    <w:rsid w:val="002A16CD"/>
    <w:rsid w:val="002A2A76"/>
    <w:rsid w:val="002A6755"/>
    <w:rsid w:val="002A71AF"/>
    <w:rsid w:val="002C4CBE"/>
    <w:rsid w:val="002C5F7E"/>
    <w:rsid w:val="002D7E9B"/>
    <w:rsid w:val="002E23AE"/>
    <w:rsid w:val="002E2700"/>
    <w:rsid w:val="002E33C4"/>
    <w:rsid w:val="002F0B2E"/>
    <w:rsid w:val="002F6089"/>
    <w:rsid w:val="00305D7D"/>
    <w:rsid w:val="00322BB9"/>
    <w:rsid w:val="003306A3"/>
    <w:rsid w:val="00331569"/>
    <w:rsid w:val="0033376F"/>
    <w:rsid w:val="003354D1"/>
    <w:rsid w:val="003419DC"/>
    <w:rsid w:val="003503A5"/>
    <w:rsid w:val="0035231E"/>
    <w:rsid w:val="00352FC1"/>
    <w:rsid w:val="00357D17"/>
    <w:rsid w:val="00357EBA"/>
    <w:rsid w:val="003621A7"/>
    <w:rsid w:val="00362657"/>
    <w:rsid w:val="003642CE"/>
    <w:rsid w:val="0036726D"/>
    <w:rsid w:val="00375EE5"/>
    <w:rsid w:val="003851FA"/>
    <w:rsid w:val="003857C1"/>
    <w:rsid w:val="00394B94"/>
    <w:rsid w:val="003975C2"/>
    <w:rsid w:val="003A0899"/>
    <w:rsid w:val="003A115C"/>
    <w:rsid w:val="003A1779"/>
    <w:rsid w:val="003A29BF"/>
    <w:rsid w:val="003B326B"/>
    <w:rsid w:val="003D4FB0"/>
    <w:rsid w:val="003E246E"/>
    <w:rsid w:val="003E6CDF"/>
    <w:rsid w:val="003E741E"/>
    <w:rsid w:val="003F34EA"/>
    <w:rsid w:val="003F535C"/>
    <w:rsid w:val="003F7007"/>
    <w:rsid w:val="003F743C"/>
    <w:rsid w:val="00401D72"/>
    <w:rsid w:val="00402810"/>
    <w:rsid w:val="00406040"/>
    <w:rsid w:val="00411077"/>
    <w:rsid w:val="004251B5"/>
    <w:rsid w:val="00425356"/>
    <w:rsid w:val="004344C4"/>
    <w:rsid w:val="0043569A"/>
    <w:rsid w:val="00440647"/>
    <w:rsid w:val="0045572A"/>
    <w:rsid w:val="00456460"/>
    <w:rsid w:val="004638AF"/>
    <w:rsid w:val="00473F10"/>
    <w:rsid w:val="004809E9"/>
    <w:rsid w:val="004842E5"/>
    <w:rsid w:val="00496548"/>
    <w:rsid w:val="004B18A1"/>
    <w:rsid w:val="004D115A"/>
    <w:rsid w:val="004D5889"/>
    <w:rsid w:val="004E0322"/>
    <w:rsid w:val="004E2AB4"/>
    <w:rsid w:val="004E3669"/>
    <w:rsid w:val="004E367B"/>
    <w:rsid w:val="004E5098"/>
    <w:rsid w:val="004F0CDA"/>
    <w:rsid w:val="004F204A"/>
    <w:rsid w:val="00501217"/>
    <w:rsid w:val="00511337"/>
    <w:rsid w:val="00511E12"/>
    <w:rsid w:val="005122BF"/>
    <w:rsid w:val="0051247D"/>
    <w:rsid w:val="00514A08"/>
    <w:rsid w:val="0052198C"/>
    <w:rsid w:val="00525F39"/>
    <w:rsid w:val="005262B0"/>
    <w:rsid w:val="00526CD0"/>
    <w:rsid w:val="00531A56"/>
    <w:rsid w:val="00534BAC"/>
    <w:rsid w:val="00535EFC"/>
    <w:rsid w:val="00536212"/>
    <w:rsid w:val="00542C6F"/>
    <w:rsid w:val="005451E1"/>
    <w:rsid w:val="00546569"/>
    <w:rsid w:val="005473FD"/>
    <w:rsid w:val="00583C5A"/>
    <w:rsid w:val="00584714"/>
    <w:rsid w:val="00591B66"/>
    <w:rsid w:val="005942E7"/>
    <w:rsid w:val="00594DC3"/>
    <w:rsid w:val="00596B70"/>
    <w:rsid w:val="005A3F44"/>
    <w:rsid w:val="005B01E0"/>
    <w:rsid w:val="005B09F2"/>
    <w:rsid w:val="005B280D"/>
    <w:rsid w:val="005B3640"/>
    <w:rsid w:val="005B46AB"/>
    <w:rsid w:val="005B5D49"/>
    <w:rsid w:val="005D0F0C"/>
    <w:rsid w:val="005D5EC5"/>
    <w:rsid w:val="005D689A"/>
    <w:rsid w:val="005E2952"/>
    <w:rsid w:val="005E3FF1"/>
    <w:rsid w:val="005E7B43"/>
    <w:rsid w:val="005F483F"/>
    <w:rsid w:val="005F4E8E"/>
    <w:rsid w:val="00600FAF"/>
    <w:rsid w:val="0060544F"/>
    <w:rsid w:val="006061C2"/>
    <w:rsid w:val="00614DA0"/>
    <w:rsid w:val="00615B34"/>
    <w:rsid w:val="00617DB9"/>
    <w:rsid w:val="0062067E"/>
    <w:rsid w:val="00623A21"/>
    <w:rsid w:val="006339AD"/>
    <w:rsid w:val="00637949"/>
    <w:rsid w:val="006379A6"/>
    <w:rsid w:val="00643DC8"/>
    <w:rsid w:val="006465D4"/>
    <w:rsid w:val="00646C49"/>
    <w:rsid w:val="00656F44"/>
    <w:rsid w:val="00670919"/>
    <w:rsid w:val="00681356"/>
    <w:rsid w:val="0068281F"/>
    <w:rsid w:val="00682BA7"/>
    <w:rsid w:val="00683B0F"/>
    <w:rsid w:val="006869DC"/>
    <w:rsid w:val="00686DEB"/>
    <w:rsid w:val="00694973"/>
    <w:rsid w:val="00694A23"/>
    <w:rsid w:val="006A26E1"/>
    <w:rsid w:val="006A495D"/>
    <w:rsid w:val="006A649C"/>
    <w:rsid w:val="006A7493"/>
    <w:rsid w:val="006B1C6F"/>
    <w:rsid w:val="006C012E"/>
    <w:rsid w:val="006C0E85"/>
    <w:rsid w:val="006C1021"/>
    <w:rsid w:val="006C2823"/>
    <w:rsid w:val="006D69DF"/>
    <w:rsid w:val="006E1FDA"/>
    <w:rsid w:val="006E4B94"/>
    <w:rsid w:val="006F1734"/>
    <w:rsid w:val="006F434D"/>
    <w:rsid w:val="006F7B08"/>
    <w:rsid w:val="007006EB"/>
    <w:rsid w:val="0070438D"/>
    <w:rsid w:val="007060CD"/>
    <w:rsid w:val="0071461F"/>
    <w:rsid w:val="00716CD9"/>
    <w:rsid w:val="00716EE1"/>
    <w:rsid w:val="00720999"/>
    <w:rsid w:val="00721451"/>
    <w:rsid w:val="00721B9D"/>
    <w:rsid w:val="00725CFD"/>
    <w:rsid w:val="007300B4"/>
    <w:rsid w:val="00731334"/>
    <w:rsid w:val="00736717"/>
    <w:rsid w:val="00737049"/>
    <w:rsid w:val="00750A47"/>
    <w:rsid w:val="007552CD"/>
    <w:rsid w:val="00756829"/>
    <w:rsid w:val="00757EA3"/>
    <w:rsid w:val="00760288"/>
    <w:rsid w:val="00766805"/>
    <w:rsid w:val="00767E96"/>
    <w:rsid w:val="00775A2C"/>
    <w:rsid w:val="00783A15"/>
    <w:rsid w:val="00783D36"/>
    <w:rsid w:val="00784479"/>
    <w:rsid w:val="00785976"/>
    <w:rsid w:val="00791A40"/>
    <w:rsid w:val="00792F6B"/>
    <w:rsid w:val="007949F8"/>
    <w:rsid w:val="0079735A"/>
    <w:rsid w:val="007A5C52"/>
    <w:rsid w:val="007B1052"/>
    <w:rsid w:val="007B5B71"/>
    <w:rsid w:val="007B7EB3"/>
    <w:rsid w:val="007C3869"/>
    <w:rsid w:val="007C7368"/>
    <w:rsid w:val="007D019A"/>
    <w:rsid w:val="007D0DBB"/>
    <w:rsid w:val="007D6FAC"/>
    <w:rsid w:val="007E182E"/>
    <w:rsid w:val="007E548A"/>
    <w:rsid w:val="007E5662"/>
    <w:rsid w:val="007E76F5"/>
    <w:rsid w:val="007F03F7"/>
    <w:rsid w:val="007F0FA5"/>
    <w:rsid w:val="007F1B89"/>
    <w:rsid w:val="007F3892"/>
    <w:rsid w:val="00801C0A"/>
    <w:rsid w:val="00803333"/>
    <w:rsid w:val="008048B3"/>
    <w:rsid w:val="008145E6"/>
    <w:rsid w:val="008159BE"/>
    <w:rsid w:val="00822687"/>
    <w:rsid w:val="00822E8E"/>
    <w:rsid w:val="00825A2B"/>
    <w:rsid w:val="00826516"/>
    <w:rsid w:val="00826951"/>
    <w:rsid w:val="008412DB"/>
    <w:rsid w:val="00853F1A"/>
    <w:rsid w:val="00854055"/>
    <w:rsid w:val="00863953"/>
    <w:rsid w:val="00873A33"/>
    <w:rsid w:val="00873D87"/>
    <w:rsid w:val="00873F6E"/>
    <w:rsid w:val="008760E8"/>
    <w:rsid w:val="00877CDC"/>
    <w:rsid w:val="008805DC"/>
    <w:rsid w:val="0088409D"/>
    <w:rsid w:val="00885FC4"/>
    <w:rsid w:val="00887315"/>
    <w:rsid w:val="00895A4B"/>
    <w:rsid w:val="008A0C18"/>
    <w:rsid w:val="008A2A8C"/>
    <w:rsid w:val="008A67A6"/>
    <w:rsid w:val="008A6ECD"/>
    <w:rsid w:val="008B051A"/>
    <w:rsid w:val="008B2420"/>
    <w:rsid w:val="008B3F45"/>
    <w:rsid w:val="008B46FA"/>
    <w:rsid w:val="008B49A2"/>
    <w:rsid w:val="008C2445"/>
    <w:rsid w:val="008C57C4"/>
    <w:rsid w:val="008C7813"/>
    <w:rsid w:val="008D0839"/>
    <w:rsid w:val="008E7706"/>
    <w:rsid w:val="008F143C"/>
    <w:rsid w:val="008F3F11"/>
    <w:rsid w:val="008F5B76"/>
    <w:rsid w:val="008F5ED6"/>
    <w:rsid w:val="00903E42"/>
    <w:rsid w:val="0090468E"/>
    <w:rsid w:val="00911287"/>
    <w:rsid w:val="0092469D"/>
    <w:rsid w:val="0092531C"/>
    <w:rsid w:val="009313CA"/>
    <w:rsid w:val="00932059"/>
    <w:rsid w:val="00934C80"/>
    <w:rsid w:val="00937A06"/>
    <w:rsid w:val="00946C43"/>
    <w:rsid w:val="009604BF"/>
    <w:rsid w:val="00965A95"/>
    <w:rsid w:val="0096605D"/>
    <w:rsid w:val="00966219"/>
    <w:rsid w:val="009714A2"/>
    <w:rsid w:val="009730C4"/>
    <w:rsid w:val="00975B61"/>
    <w:rsid w:val="009775AE"/>
    <w:rsid w:val="0099340B"/>
    <w:rsid w:val="00993991"/>
    <w:rsid w:val="00996B2F"/>
    <w:rsid w:val="009976DE"/>
    <w:rsid w:val="009A105B"/>
    <w:rsid w:val="009A22E4"/>
    <w:rsid w:val="009A267D"/>
    <w:rsid w:val="009A2F51"/>
    <w:rsid w:val="009A501E"/>
    <w:rsid w:val="009A5587"/>
    <w:rsid w:val="009D001A"/>
    <w:rsid w:val="009D2FE5"/>
    <w:rsid w:val="009E1F50"/>
    <w:rsid w:val="009F04CD"/>
    <w:rsid w:val="009F0FF0"/>
    <w:rsid w:val="009F309A"/>
    <w:rsid w:val="009F3672"/>
    <w:rsid w:val="00A035D3"/>
    <w:rsid w:val="00A03EC2"/>
    <w:rsid w:val="00A05CC1"/>
    <w:rsid w:val="00A10DAB"/>
    <w:rsid w:val="00A116E7"/>
    <w:rsid w:val="00A13CA7"/>
    <w:rsid w:val="00A14397"/>
    <w:rsid w:val="00A16E64"/>
    <w:rsid w:val="00A23ACE"/>
    <w:rsid w:val="00A23F26"/>
    <w:rsid w:val="00A366DB"/>
    <w:rsid w:val="00A40633"/>
    <w:rsid w:val="00A417D1"/>
    <w:rsid w:val="00A41D18"/>
    <w:rsid w:val="00A43494"/>
    <w:rsid w:val="00A4387F"/>
    <w:rsid w:val="00A47813"/>
    <w:rsid w:val="00A62488"/>
    <w:rsid w:val="00A703A2"/>
    <w:rsid w:val="00A70661"/>
    <w:rsid w:val="00A713D0"/>
    <w:rsid w:val="00A74C1A"/>
    <w:rsid w:val="00A753A5"/>
    <w:rsid w:val="00A80030"/>
    <w:rsid w:val="00A9245C"/>
    <w:rsid w:val="00A94287"/>
    <w:rsid w:val="00A95FEE"/>
    <w:rsid w:val="00A96EAA"/>
    <w:rsid w:val="00AA29C5"/>
    <w:rsid w:val="00AA2E8C"/>
    <w:rsid w:val="00AB41B4"/>
    <w:rsid w:val="00AB468B"/>
    <w:rsid w:val="00AB7577"/>
    <w:rsid w:val="00AC3E91"/>
    <w:rsid w:val="00AD2309"/>
    <w:rsid w:val="00AD3F82"/>
    <w:rsid w:val="00AD6AF4"/>
    <w:rsid w:val="00AD73D4"/>
    <w:rsid w:val="00AE2C10"/>
    <w:rsid w:val="00AF5ECD"/>
    <w:rsid w:val="00B00ED4"/>
    <w:rsid w:val="00B157DF"/>
    <w:rsid w:val="00B15D90"/>
    <w:rsid w:val="00B200DF"/>
    <w:rsid w:val="00B20F5C"/>
    <w:rsid w:val="00B216D5"/>
    <w:rsid w:val="00B264BC"/>
    <w:rsid w:val="00B37564"/>
    <w:rsid w:val="00B4108B"/>
    <w:rsid w:val="00B443DA"/>
    <w:rsid w:val="00B45EFD"/>
    <w:rsid w:val="00B47882"/>
    <w:rsid w:val="00B50194"/>
    <w:rsid w:val="00B61223"/>
    <w:rsid w:val="00B63FD9"/>
    <w:rsid w:val="00B64113"/>
    <w:rsid w:val="00B72FD8"/>
    <w:rsid w:val="00B73103"/>
    <w:rsid w:val="00B759F7"/>
    <w:rsid w:val="00B85660"/>
    <w:rsid w:val="00B9602F"/>
    <w:rsid w:val="00BA1CBF"/>
    <w:rsid w:val="00BC495D"/>
    <w:rsid w:val="00BC4962"/>
    <w:rsid w:val="00BC7F29"/>
    <w:rsid w:val="00BD3994"/>
    <w:rsid w:val="00BD5AB9"/>
    <w:rsid w:val="00BD5B0B"/>
    <w:rsid w:val="00BE183A"/>
    <w:rsid w:val="00BE2B67"/>
    <w:rsid w:val="00BE6F53"/>
    <w:rsid w:val="00BF046C"/>
    <w:rsid w:val="00BF266D"/>
    <w:rsid w:val="00BF4485"/>
    <w:rsid w:val="00C0046F"/>
    <w:rsid w:val="00C02788"/>
    <w:rsid w:val="00C048A7"/>
    <w:rsid w:val="00C10AF2"/>
    <w:rsid w:val="00C2491A"/>
    <w:rsid w:val="00C25408"/>
    <w:rsid w:val="00C2730B"/>
    <w:rsid w:val="00C27BCA"/>
    <w:rsid w:val="00C317FB"/>
    <w:rsid w:val="00C318EC"/>
    <w:rsid w:val="00C33998"/>
    <w:rsid w:val="00C340F3"/>
    <w:rsid w:val="00C41285"/>
    <w:rsid w:val="00C42CE3"/>
    <w:rsid w:val="00C42D2B"/>
    <w:rsid w:val="00C43874"/>
    <w:rsid w:val="00C454BB"/>
    <w:rsid w:val="00C466DC"/>
    <w:rsid w:val="00C51B81"/>
    <w:rsid w:val="00C57EC3"/>
    <w:rsid w:val="00C62F7F"/>
    <w:rsid w:val="00C63F12"/>
    <w:rsid w:val="00C67D5E"/>
    <w:rsid w:val="00C71F7D"/>
    <w:rsid w:val="00C778C0"/>
    <w:rsid w:val="00C8065C"/>
    <w:rsid w:val="00C80893"/>
    <w:rsid w:val="00C92A47"/>
    <w:rsid w:val="00CA5123"/>
    <w:rsid w:val="00CB0404"/>
    <w:rsid w:val="00CD33A9"/>
    <w:rsid w:val="00CE0240"/>
    <w:rsid w:val="00CE47DE"/>
    <w:rsid w:val="00CF3A3E"/>
    <w:rsid w:val="00D01248"/>
    <w:rsid w:val="00D01621"/>
    <w:rsid w:val="00D01CB7"/>
    <w:rsid w:val="00D12B45"/>
    <w:rsid w:val="00D1381E"/>
    <w:rsid w:val="00D14DA5"/>
    <w:rsid w:val="00D15ED3"/>
    <w:rsid w:val="00D16C17"/>
    <w:rsid w:val="00D250ED"/>
    <w:rsid w:val="00D27AD2"/>
    <w:rsid w:val="00D3472C"/>
    <w:rsid w:val="00D34C78"/>
    <w:rsid w:val="00D50F1E"/>
    <w:rsid w:val="00D51E98"/>
    <w:rsid w:val="00D53A92"/>
    <w:rsid w:val="00D54DF4"/>
    <w:rsid w:val="00D56A2D"/>
    <w:rsid w:val="00D60291"/>
    <w:rsid w:val="00D628DE"/>
    <w:rsid w:val="00D721A0"/>
    <w:rsid w:val="00D74FAC"/>
    <w:rsid w:val="00D76A20"/>
    <w:rsid w:val="00D772F1"/>
    <w:rsid w:val="00D77CB8"/>
    <w:rsid w:val="00D813EB"/>
    <w:rsid w:val="00D83452"/>
    <w:rsid w:val="00D848F2"/>
    <w:rsid w:val="00D85988"/>
    <w:rsid w:val="00D874CE"/>
    <w:rsid w:val="00D90305"/>
    <w:rsid w:val="00D92646"/>
    <w:rsid w:val="00D95808"/>
    <w:rsid w:val="00D97AE6"/>
    <w:rsid w:val="00DA4482"/>
    <w:rsid w:val="00DB3683"/>
    <w:rsid w:val="00DB3F50"/>
    <w:rsid w:val="00DC069A"/>
    <w:rsid w:val="00DC6544"/>
    <w:rsid w:val="00DD314C"/>
    <w:rsid w:val="00DD58A1"/>
    <w:rsid w:val="00DD7401"/>
    <w:rsid w:val="00DD7F63"/>
    <w:rsid w:val="00DE1999"/>
    <w:rsid w:val="00DE20BE"/>
    <w:rsid w:val="00DE26F2"/>
    <w:rsid w:val="00DE2BDB"/>
    <w:rsid w:val="00DE3C60"/>
    <w:rsid w:val="00E12E2B"/>
    <w:rsid w:val="00E134DA"/>
    <w:rsid w:val="00E2656D"/>
    <w:rsid w:val="00E30F68"/>
    <w:rsid w:val="00E34140"/>
    <w:rsid w:val="00E43168"/>
    <w:rsid w:val="00E462E1"/>
    <w:rsid w:val="00E4752B"/>
    <w:rsid w:val="00E5212E"/>
    <w:rsid w:val="00E56B5E"/>
    <w:rsid w:val="00E60920"/>
    <w:rsid w:val="00E70252"/>
    <w:rsid w:val="00E74763"/>
    <w:rsid w:val="00E86E26"/>
    <w:rsid w:val="00E86E7F"/>
    <w:rsid w:val="00E911CD"/>
    <w:rsid w:val="00E92DC1"/>
    <w:rsid w:val="00EA27E7"/>
    <w:rsid w:val="00EA54CC"/>
    <w:rsid w:val="00EA6B72"/>
    <w:rsid w:val="00EB70D4"/>
    <w:rsid w:val="00EC013D"/>
    <w:rsid w:val="00EC3ED4"/>
    <w:rsid w:val="00EC5753"/>
    <w:rsid w:val="00ED0C30"/>
    <w:rsid w:val="00ED3780"/>
    <w:rsid w:val="00ED7A1D"/>
    <w:rsid w:val="00ED7C39"/>
    <w:rsid w:val="00EE0F3C"/>
    <w:rsid w:val="00EE1A2D"/>
    <w:rsid w:val="00EE1EA4"/>
    <w:rsid w:val="00EE79AE"/>
    <w:rsid w:val="00EF3731"/>
    <w:rsid w:val="00EF3A77"/>
    <w:rsid w:val="00F009D4"/>
    <w:rsid w:val="00F05DEC"/>
    <w:rsid w:val="00F062DF"/>
    <w:rsid w:val="00F13681"/>
    <w:rsid w:val="00F14880"/>
    <w:rsid w:val="00F20B33"/>
    <w:rsid w:val="00F262A0"/>
    <w:rsid w:val="00F347D0"/>
    <w:rsid w:val="00F35F02"/>
    <w:rsid w:val="00F424DE"/>
    <w:rsid w:val="00F43BFB"/>
    <w:rsid w:val="00F54425"/>
    <w:rsid w:val="00F5577F"/>
    <w:rsid w:val="00F63584"/>
    <w:rsid w:val="00F66DC7"/>
    <w:rsid w:val="00F709E9"/>
    <w:rsid w:val="00F77DA4"/>
    <w:rsid w:val="00F83FDB"/>
    <w:rsid w:val="00F84CBA"/>
    <w:rsid w:val="00F8696A"/>
    <w:rsid w:val="00F96784"/>
    <w:rsid w:val="00FA3C8C"/>
    <w:rsid w:val="00FA6C16"/>
    <w:rsid w:val="00FB0B15"/>
    <w:rsid w:val="00FB24F5"/>
    <w:rsid w:val="00FB72F5"/>
    <w:rsid w:val="00FC08A9"/>
    <w:rsid w:val="00FC4DFC"/>
    <w:rsid w:val="00FC7DBE"/>
    <w:rsid w:val="00FE3C93"/>
    <w:rsid w:val="00FE5F37"/>
    <w:rsid w:val="00FE6BDB"/>
    <w:rsid w:val="00FE7082"/>
    <w:rsid w:val="00FE7190"/>
    <w:rsid w:val="00FF552A"/>
    <w:rsid w:val="00FF5FF3"/>
    <w:rsid w:val="4864DEF3"/>
    <w:rsid w:val="4D2056A9"/>
    <w:rsid w:val="4E556949"/>
    <w:rsid w:val="545DCD47"/>
    <w:rsid w:val="5B68AC28"/>
    <w:rsid w:val="62116018"/>
    <w:rsid w:val="74D412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FF86D8"/>
  <w15:docId w15:val="{E355EF3B-24FC-4DDB-9AFB-C99AC5E12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0288"/>
    <w:pPr>
      <w:keepNext/>
      <w:keepLines/>
      <w:spacing w:before="400" w:after="120"/>
      <w:outlineLvl w:val="0"/>
    </w:pPr>
    <w:rPr>
      <w:b/>
      <w:sz w:val="24"/>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AC3E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C3E91"/>
  </w:style>
  <w:style w:type="paragraph" w:styleId="ListParagraph">
    <w:name w:val="List Paragraph"/>
    <w:basedOn w:val="Normal"/>
    <w:uiPriority w:val="34"/>
    <w:qFormat/>
    <w:rsid w:val="0043569A"/>
    <w:pPr>
      <w:spacing w:after="160" w:line="259" w:lineRule="auto"/>
      <w:ind w:left="720"/>
      <w:contextualSpacing/>
    </w:pPr>
    <w:rPr>
      <w:rFonts w:ascii="Calibri" w:eastAsia="Calibri" w:hAnsi="Calibri" w:cs="Calibri"/>
    </w:rPr>
  </w:style>
  <w:style w:type="character" w:styleId="CommentReference">
    <w:name w:val="annotation reference"/>
    <w:basedOn w:val="DefaultParagraphFont"/>
    <w:uiPriority w:val="99"/>
    <w:semiHidden/>
    <w:unhideWhenUsed/>
    <w:rsid w:val="0043569A"/>
    <w:rPr>
      <w:sz w:val="16"/>
      <w:szCs w:val="16"/>
    </w:rPr>
  </w:style>
  <w:style w:type="paragraph" w:styleId="CommentText">
    <w:name w:val="annotation text"/>
    <w:basedOn w:val="Normal"/>
    <w:link w:val="CommentTextChar"/>
    <w:uiPriority w:val="99"/>
    <w:unhideWhenUsed/>
    <w:rsid w:val="0043569A"/>
    <w:pPr>
      <w:spacing w:after="160" w:line="240" w:lineRule="auto"/>
    </w:pPr>
    <w:rPr>
      <w:rFonts w:ascii="Calibri" w:eastAsia="Calibri" w:hAnsi="Calibri" w:cs="Calibri"/>
      <w:sz w:val="20"/>
      <w:szCs w:val="20"/>
    </w:rPr>
  </w:style>
  <w:style w:type="character" w:customStyle="1" w:styleId="CommentTextChar">
    <w:name w:val="Comment Text Char"/>
    <w:basedOn w:val="DefaultParagraphFont"/>
    <w:link w:val="CommentText"/>
    <w:uiPriority w:val="99"/>
    <w:rsid w:val="0043569A"/>
    <w:rPr>
      <w:rFonts w:ascii="Calibri" w:eastAsia="Calibri" w:hAnsi="Calibri" w:cs="Calibri"/>
      <w:sz w:val="20"/>
      <w:szCs w:val="20"/>
    </w:rPr>
  </w:style>
  <w:style w:type="character" w:styleId="PlaceholderText">
    <w:name w:val="Placeholder Text"/>
    <w:basedOn w:val="DefaultParagraphFont"/>
    <w:uiPriority w:val="99"/>
    <w:semiHidden/>
    <w:rsid w:val="003E6CDF"/>
    <w:rPr>
      <w:color w:val="808080"/>
    </w:rPr>
  </w:style>
  <w:style w:type="character" w:styleId="Hyperlink">
    <w:name w:val="Hyperlink"/>
    <w:basedOn w:val="DefaultParagraphFont"/>
    <w:uiPriority w:val="99"/>
    <w:unhideWhenUsed/>
    <w:rsid w:val="00DC6544"/>
    <w:rPr>
      <w:color w:val="0000FF" w:themeColor="hyperlink"/>
      <w:u w:val="single"/>
    </w:rPr>
  </w:style>
  <w:style w:type="character" w:styleId="UnresolvedMention">
    <w:name w:val="Unresolved Mention"/>
    <w:basedOn w:val="DefaultParagraphFont"/>
    <w:uiPriority w:val="99"/>
    <w:semiHidden/>
    <w:unhideWhenUsed/>
    <w:rsid w:val="00DC6544"/>
    <w:rPr>
      <w:color w:val="605E5C"/>
      <w:shd w:val="clear" w:color="auto" w:fill="E1DFDD"/>
    </w:rPr>
  </w:style>
  <w:style w:type="paragraph" w:styleId="Revision">
    <w:name w:val="Revision"/>
    <w:hidden/>
    <w:uiPriority w:val="99"/>
    <w:semiHidden/>
    <w:rsid w:val="00F709E9"/>
    <w:pPr>
      <w:spacing w:line="240" w:lineRule="auto"/>
    </w:pPr>
  </w:style>
  <w:style w:type="paragraph" w:styleId="CommentSubject">
    <w:name w:val="annotation subject"/>
    <w:basedOn w:val="CommentText"/>
    <w:next w:val="CommentText"/>
    <w:link w:val="CommentSubjectChar"/>
    <w:uiPriority w:val="99"/>
    <w:semiHidden/>
    <w:unhideWhenUsed/>
    <w:rsid w:val="0035231E"/>
    <w:pPr>
      <w:spacing w:after="0"/>
    </w:pPr>
    <w:rPr>
      <w:rFonts w:ascii="Arial" w:eastAsia="Arial" w:hAnsi="Arial" w:cs="Arial"/>
      <w:b/>
      <w:bCs/>
    </w:rPr>
  </w:style>
  <w:style w:type="character" w:customStyle="1" w:styleId="CommentSubjectChar">
    <w:name w:val="Comment Subject Char"/>
    <w:basedOn w:val="CommentTextChar"/>
    <w:link w:val="CommentSubject"/>
    <w:uiPriority w:val="99"/>
    <w:semiHidden/>
    <w:rsid w:val="0035231E"/>
    <w:rPr>
      <w:rFonts w:ascii="Calibri" w:eastAsia="Calibri" w:hAnsi="Calibri" w:cs="Calibri"/>
      <w:b/>
      <w:bCs/>
      <w:sz w:val="20"/>
      <w:szCs w:val="20"/>
    </w:rPr>
  </w:style>
  <w:style w:type="paragraph" w:styleId="TOCHeading">
    <w:name w:val="TOC Heading"/>
    <w:basedOn w:val="Heading1"/>
    <w:next w:val="Normal"/>
    <w:uiPriority w:val="39"/>
    <w:unhideWhenUsed/>
    <w:qFormat/>
    <w:rsid w:val="00525F39"/>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F63584"/>
    <w:pPr>
      <w:tabs>
        <w:tab w:val="right" w:leader="dot" w:pos="9019"/>
      </w:tabs>
      <w:spacing w:after="100"/>
    </w:pPr>
  </w:style>
  <w:style w:type="character" w:customStyle="1" w:styleId="Heading1Char">
    <w:name w:val="Heading 1 Char"/>
    <w:basedOn w:val="DefaultParagraphFont"/>
    <w:link w:val="Heading1"/>
    <w:uiPriority w:val="9"/>
    <w:rsid w:val="00185DB8"/>
    <w:rPr>
      <w:b/>
      <w:sz w:val="24"/>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6023">
      <w:bodyDiv w:val="1"/>
      <w:marLeft w:val="0"/>
      <w:marRight w:val="0"/>
      <w:marTop w:val="0"/>
      <w:marBottom w:val="0"/>
      <w:divBdr>
        <w:top w:val="none" w:sz="0" w:space="0" w:color="auto"/>
        <w:left w:val="none" w:sz="0" w:space="0" w:color="auto"/>
        <w:bottom w:val="none" w:sz="0" w:space="0" w:color="auto"/>
        <w:right w:val="none" w:sz="0" w:space="0" w:color="auto"/>
      </w:divBdr>
      <w:divsChild>
        <w:div w:id="973681697">
          <w:marLeft w:val="640"/>
          <w:marRight w:val="0"/>
          <w:marTop w:val="0"/>
          <w:marBottom w:val="0"/>
          <w:divBdr>
            <w:top w:val="none" w:sz="0" w:space="0" w:color="auto"/>
            <w:left w:val="none" w:sz="0" w:space="0" w:color="auto"/>
            <w:bottom w:val="none" w:sz="0" w:space="0" w:color="auto"/>
            <w:right w:val="none" w:sz="0" w:space="0" w:color="auto"/>
          </w:divBdr>
        </w:div>
        <w:div w:id="1299410631">
          <w:marLeft w:val="640"/>
          <w:marRight w:val="0"/>
          <w:marTop w:val="0"/>
          <w:marBottom w:val="0"/>
          <w:divBdr>
            <w:top w:val="none" w:sz="0" w:space="0" w:color="auto"/>
            <w:left w:val="none" w:sz="0" w:space="0" w:color="auto"/>
            <w:bottom w:val="none" w:sz="0" w:space="0" w:color="auto"/>
            <w:right w:val="none" w:sz="0" w:space="0" w:color="auto"/>
          </w:divBdr>
        </w:div>
        <w:div w:id="1602375188">
          <w:marLeft w:val="640"/>
          <w:marRight w:val="0"/>
          <w:marTop w:val="0"/>
          <w:marBottom w:val="0"/>
          <w:divBdr>
            <w:top w:val="none" w:sz="0" w:space="0" w:color="auto"/>
            <w:left w:val="none" w:sz="0" w:space="0" w:color="auto"/>
            <w:bottom w:val="none" w:sz="0" w:space="0" w:color="auto"/>
            <w:right w:val="none" w:sz="0" w:space="0" w:color="auto"/>
          </w:divBdr>
        </w:div>
        <w:div w:id="1953904399">
          <w:marLeft w:val="640"/>
          <w:marRight w:val="0"/>
          <w:marTop w:val="0"/>
          <w:marBottom w:val="0"/>
          <w:divBdr>
            <w:top w:val="none" w:sz="0" w:space="0" w:color="auto"/>
            <w:left w:val="none" w:sz="0" w:space="0" w:color="auto"/>
            <w:bottom w:val="none" w:sz="0" w:space="0" w:color="auto"/>
            <w:right w:val="none" w:sz="0" w:space="0" w:color="auto"/>
          </w:divBdr>
        </w:div>
        <w:div w:id="2070375003">
          <w:marLeft w:val="640"/>
          <w:marRight w:val="0"/>
          <w:marTop w:val="0"/>
          <w:marBottom w:val="0"/>
          <w:divBdr>
            <w:top w:val="none" w:sz="0" w:space="0" w:color="auto"/>
            <w:left w:val="none" w:sz="0" w:space="0" w:color="auto"/>
            <w:bottom w:val="none" w:sz="0" w:space="0" w:color="auto"/>
            <w:right w:val="none" w:sz="0" w:space="0" w:color="auto"/>
          </w:divBdr>
        </w:div>
      </w:divsChild>
    </w:div>
    <w:div w:id="166336435">
      <w:bodyDiv w:val="1"/>
      <w:marLeft w:val="0"/>
      <w:marRight w:val="0"/>
      <w:marTop w:val="0"/>
      <w:marBottom w:val="0"/>
      <w:divBdr>
        <w:top w:val="none" w:sz="0" w:space="0" w:color="auto"/>
        <w:left w:val="none" w:sz="0" w:space="0" w:color="auto"/>
        <w:bottom w:val="none" w:sz="0" w:space="0" w:color="auto"/>
        <w:right w:val="none" w:sz="0" w:space="0" w:color="auto"/>
      </w:divBdr>
    </w:div>
    <w:div w:id="440683392">
      <w:bodyDiv w:val="1"/>
      <w:marLeft w:val="0"/>
      <w:marRight w:val="0"/>
      <w:marTop w:val="0"/>
      <w:marBottom w:val="0"/>
      <w:divBdr>
        <w:top w:val="none" w:sz="0" w:space="0" w:color="auto"/>
        <w:left w:val="none" w:sz="0" w:space="0" w:color="auto"/>
        <w:bottom w:val="none" w:sz="0" w:space="0" w:color="auto"/>
        <w:right w:val="none" w:sz="0" w:space="0" w:color="auto"/>
      </w:divBdr>
      <w:divsChild>
        <w:div w:id="870654859">
          <w:marLeft w:val="640"/>
          <w:marRight w:val="0"/>
          <w:marTop w:val="0"/>
          <w:marBottom w:val="0"/>
          <w:divBdr>
            <w:top w:val="none" w:sz="0" w:space="0" w:color="auto"/>
            <w:left w:val="none" w:sz="0" w:space="0" w:color="auto"/>
            <w:bottom w:val="none" w:sz="0" w:space="0" w:color="auto"/>
            <w:right w:val="none" w:sz="0" w:space="0" w:color="auto"/>
          </w:divBdr>
        </w:div>
        <w:div w:id="944574427">
          <w:marLeft w:val="640"/>
          <w:marRight w:val="0"/>
          <w:marTop w:val="0"/>
          <w:marBottom w:val="0"/>
          <w:divBdr>
            <w:top w:val="none" w:sz="0" w:space="0" w:color="auto"/>
            <w:left w:val="none" w:sz="0" w:space="0" w:color="auto"/>
            <w:bottom w:val="none" w:sz="0" w:space="0" w:color="auto"/>
            <w:right w:val="none" w:sz="0" w:space="0" w:color="auto"/>
          </w:divBdr>
        </w:div>
        <w:div w:id="1047797320">
          <w:marLeft w:val="640"/>
          <w:marRight w:val="0"/>
          <w:marTop w:val="0"/>
          <w:marBottom w:val="0"/>
          <w:divBdr>
            <w:top w:val="none" w:sz="0" w:space="0" w:color="auto"/>
            <w:left w:val="none" w:sz="0" w:space="0" w:color="auto"/>
            <w:bottom w:val="none" w:sz="0" w:space="0" w:color="auto"/>
            <w:right w:val="none" w:sz="0" w:space="0" w:color="auto"/>
          </w:divBdr>
        </w:div>
        <w:div w:id="1799105344">
          <w:marLeft w:val="640"/>
          <w:marRight w:val="0"/>
          <w:marTop w:val="0"/>
          <w:marBottom w:val="0"/>
          <w:divBdr>
            <w:top w:val="none" w:sz="0" w:space="0" w:color="auto"/>
            <w:left w:val="none" w:sz="0" w:space="0" w:color="auto"/>
            <w:bottom w:val="none" w:sz="0" w:space="0" w:color="auto"/>
            <w:right w:val="none" w:sz="0" w:space="0" w:color="auto"/>
          </w:divBdr>
        </w:div>
        <w:div w:id="1989095397">
          <w:marLeft w:val="640"/>
          <w:marRight w:val="0"/>
          <w:marTop w:val="0"/>
          <w:marBottom w:val="0"/>
          <w:divBdr>
            <w:top w:val="none" w:sz="0" w:space="0" w:color="auto"/>
            <w:left w:val="none" w:sz="0" w:space="0" w:color="auto"/>
            <w:bottom w:val="none" w:sz="0" w:space="0" w:color="auto"/>
            <w:right w:val="none" w:sz="0" w:space="0" w:color="auto"/>
          </w:divBdr>
        </w:div>
      </w:divsChild>
    </w:div>
    <w:div w:id="542598960">
      <w:bodyDiv w:val="1"/>
      <w:marLeft w:val="0"/>
      <w:marRight w:val="0"/>
      <w:marTop w:val="0"/>
      <w:marBottom w:val="0"/>
      <w:divBdr>
        <w:top w:val="none" w:sz="0" w:space="0" w:color="auto"/>
        <w:left w:val="none" w:sz="0" w:space="0" w:color="auto"/>
        <w:bottom w:val="none" w:sz="0" w:space="0" w:color="auto"/>
        <w:right w:val="none" w:sz="0" w:space="0" w:color="auto"/>
      </w:divBdr>
    </w:div>
    <w:div w:id="1043019451">
      <w:bodyDiv w:val="1"/>
      <w:marLeft w:val="0"/>
      <w:marRight w:val="0"/>
      <w:marTop w:val="0"/>
      <w:marBottom w:val="0"/>
      <w:divBdr>
        <w:top w:val="none" w:sz="0" w:space="0" w:color="auto"/>
        <w:left w:val="none" w:sz="0" w:space="0" w:color="auto"/>
        <w:bottom w:val="none" w:sz="0" w:space="0" w:color="auto"/>
        <w:right w:val="none" w:sz="0" w:space="0" w:color="auto"/>
      </w:divBdr>
      <w:divsChild>
        <w:div w:id="1056780034">
          <w:marLeft w:val="640"/>
          <w:marRight w:val="0"/>
          <w:marTop w:val="0"/>
          <w:marBottom w:val="0"/>
          <w:divBdr>
            <w:top w:val="none" w:sz="0" w:space="0" w:color="auto"/>
            <w:left w:val="none" w:sz="0" w:space="0" w:color="auto"/>
            <w:bottom w:val="none" w:sz="0" w:space="0" w:color="auto"/>
            <w:right w:val="none" w:sz="0" w:space="0" w:color="auto"/>
          </w:divBdr>
        </w:div>
        <w:div w:id="1315718284">
          <w:marLeft w:val="640"/>
          <w:marRight w:val="0"/>
          <w:marTop w:val="0"/>
          <w:marBottom w:val="0"/>
          <w:divBdr>
            <w:top w:val="none" w:sz="0" w:space="0" w:color="auto"/>
            <w:left w:val="none" w:sz="0" w:space="0" w:color="auto"/>
            <w:bottom w:val="none" w:sz="0" w:space="0" w:color="auto"/>
            <w:right w:val="none" w:sz="0" w:space="0" w:color="auto"/>
          </w:divBdr>
        </w:div>
        <w:div w:id="1898278754">
          <w:marLeft w:val="640"/>
          <w:marRight w:val="0"/>
          <w:marTop w:val="0"/>
          <w:marBottom w:val="0"/>
          <w:divBdr>
            <w:top w:val="none" w:sz="0" w:space="0" w:color="auto"/>
            <w:left w:val="none" w:sz="0" w:space="0" w:color="auto"/>
            <w:bottom w:val="none" w:sz="0" w:space="0" w:color="auto"/>
            <w:right w:val="none" w:sz="0" w:space="0" w:color="auto"/>
          </w:divBdr>
        </w:div>
      </w:divsChild>
    </w:div>
    <w:div w:id="1446660518">
      <w:bodyDiv w:val="1"/>
      <w:marLeft w:val="0"/>
      <w:marRight w:val="0"/>
      <w:marTop w:val="0"/>
      <w:marBottom w:val="0"/>
      <w:divBdr>
        <w:top w:val="none" w:sz="0" w:space="0" w:color="auto"/>
        <w:left w:val="none" w:sz="0" w:space="0" w:color="auto"/>
        <w:bottom w:val="none" w:sz="0" w:space="0" w:color="auto"/>
        <w:right w:val="none" w:sz="0" w:space="0" w:color="auto"/>
      </w:divBdr>
      <w:divsChild>
        <w:div w:id="1139541598">
          <w:marLeft w:val="640"/>
          <w:marRight w:val="0"/>
          <w:marTop w:val="0"/>
          <w:marBottom w:val="0"/>
          <w:divBdr>
            <w:top w:val="none" w:sz="0" w:space="0" w:color="auto"/>
            <w:left w:val="none" w:sz="0" w:space="0" w:color="auto"/>
            <w:bottom w:val="none" w:sz="0" w:space="0" w:color="auto"/>
            <w:right w:val="none" w:sz="0" w:space="0" w:color="auto"/>
          </w:divBdr>
        </w:div>
        <w:div w:id="1281109748">
          <w:marLeft w:val="640"/>
          <w:marRight w:val="0"/>
          <w:marTop w:val="0"/>
          <w:marBottom w:val="0"/>
          <w:divBdr>
            <w:top w:val="none" w:sz="0" w:space="0" w:color="auto"/>
            <w:left w:val="none" w:sz="0" w:space="0" w:color="auto"/>
            <w:bottom w:val="none" w:sz="0" w:space="0" w:color="auto"/>
            <w:right w:val="none" w:sz="0" w:space="0" w:color="auto"/>
          </w:divBdr>
        </w:div>
        <w:div w:id="1509171461">
          <w:marLeft w:val="640"/>
          <w:marRight w:val="0"/>
          <w:marTop w:val="0"/>
          <w:marBottom w:val="0"/>
          <w:divBdr>
            <w:top w:val="none" w:sz="0" w:space="0" w:color="auto"/>
            <w:left w:val="none" w:sz="0" w:space="0" w:color="auto"/>
            <w:bottom w:val="none" w:sz="0" w:space="0" w:color="auto"/>
            <w:right w:val="none" w:sz="0" w:space="0" w:color="auto"/>
          </w:divBdr>
        </w:div>
        <w:div w:id="1574123056">
          <w:marLeft w:val="640"/>
          <w:marRight w:val="0"/>
          <w:marTop w:val="0"/>
          <w:marBottom w:val="0"/>
          <w:divBdr>
            <w:top w:val="none" w:sz="0" w:space="0" w:color="auto"/>
            <w:left w:val="none" w:sz="0" w:space="0" w:color="auto"/>
            <w:bottom w:val="none" w:sz="0" w:space="0" w:color="auto"/>
            <w:right w:val="none" w:sz="0" w:space="0" w:color="auto"/>
          </w:divBdr>
        </w:div>
      </w:divsChild>
    </w:div>
    <w:div w:id="1472167775">
      <w:bodyDiv w:val="1"/>
      <w:marLeft w:val="0"/>
      <w:marRight w:val="0"/>
      <w:marTop w:val="0"/>
      <w:marBottom w:val="0"/>
      <w:divBdr>
        <w:top w:val="none" w:sz="0" w:space="0" w:color="auto"/>
        <w:left w:val="none" w:sz="0" w:space="0" w:color="auto"/>
        <w:bottom w:val="none" w:sz="0" w:space="0" w:color="auto"/>
        <w:right w:val="none" w:sz="0" w:space="0" w:color="auto"/>
      </w:divBdr>
      <w:divsChild>
        <w:div w:id="471365615">
          <w:marLeft w:val="640"/>
          <w:marRight w:val="0"/>
          <w:marTop w:val="0"/>
          <w:marBottom w:val="0"/>
          <w:divBdr>
            <w:top w:val="none" w:sz="0" w:space="0" w:color="auto"/>
            <w:left w:val="none" w:sz="0" w:space="0" w:color="auto"/>
            <w:bottom w:val="none" w:sz="0" w:space="0" w:color="auto"/>
            <w:right w:val="none" w:sz="0" w:space="0" w:color="auto"/>
          </w:divBdr>
        </w:div>
        <w:div w:id="984628114">
          <w:marLeft w:val="640"/>
          <w:marRight w:val="0"/>
          <w:marTop w:val="0"/>
          <w:marBottom w:val="0"/>
          <w:divBdr>
            <w:top w:val="none" w:sz="0" w:space="0" w:color="auto"/>
            <w:left w:val="none" w:sz="0" w:space="0" w:color="auto"/>
            <w:bottom w:val="none" w:sz="0" w:space="0" w:color="auto"/>
            <w:right w:val="none" w:sz="0" w:space="0" w:color="auto"/>
          </w:divBdr>
        </w:div>
        <w:div w:id="1011495902">
          <w:marLeft w:val="640"/>
          <w:marRight w:val="0"/>
          <w:marTop w:val="0"/>
          <w:marBottom w:val="0"/>
          <w:divBdr>
            <w:top w:val="none" w:sz="0" w:space="0" w:color="auto"/>
            <w:left w:val="none" w:sz="0" w:space="0" w:color="auto"/>
            <w:bottom w:val="none" w:sz="0" w:space="0" w:color="auto"/>
            <w:right w:val="none" w:sz="0" w:space="0" w:color="auto"/>
          </w:divBdr>
        </w:div>
        <w:div w:id="1311053123">
          <w:marLeft w:val="640"/>
          <w:marRight w:val="0"/>
          <w:marTop w:val="0"/>
          <w:marBottom w:val="0"/>
          <w:divBdr>
            <w:top w:val="none" w:sz="0" w:space="0" w:color="auto"/>
            <w:left w:val="none" w:sz="0" w:space="0" w:color="auto"/>
            <w:bottom w:val="none" w:sz="0" w:space="0" w:color="auto"/>
            <w:right w:val="none" w:sz="0" w:space="0" w:color="auto"/>
          </w:divBdr>
        </w:div>
        <w:div w:id="2050449970">
          <w:marLeft w:val="640"/>
          <w:marRight w:val="0"/>
          <w:marTop w:val="0"/>
          <w:marBottom w:val="0"/>
          <w:divBdr>
            <w:top w:val="none" w:sz="0" w:space="0" w:color="auto"/>
            <w:left w:val="none" w:sz="0" w:space="0" w:color="auto"/>
            <w:bottom w:val="none" w:sz="0" w:space="0" w:color="auto"/>
            <w:right w:val="none" w:sz="0" w:space="0" w:color="auto"/>
          </w:divBdr>
        </w:div>
      </w:divsChild>
    </w:div>
    <w:div w:id="1806655023">
      <w:bodyDiv w:val="1"/>
      <w:marLeft w:val="0"/>
      <w:marRight w:val="0"/>
      <w:marTop w:val="0"/>
      <w:marBottom w:val="0"/>
      <w:divBdr>
        <w:top w:val="none" w:sz="0" w:space="0" w:color="auto"/>
        <w:left w:val="none" w:sz="0" w:space="0" w:color="auto"/>
        <w:bottom w:val="none" w:sz="0" w:space="0" w:color="auto"/>
        <w:right w:val="none" w:sz="0" w:space="0" w:color="auto"/>
      </w:divBdr>
      <w:divsChild>
        <w:div w:id="126240899">
          <w:marLeft w:val="640"/>
          <w:marRight w:val="0"/>
          <w:marTop w:val="0"/>
          <w:marBottom w:val="0"/>
          <w:divBdr>
            <w:top w:val="none" w:sz="0" w:space="0" w:color="auto"/>
            <w:left w:val="none" w:sz="0" w:space="0" w:color="auto"/>
            <w:bottom w:val="none" w:sz="0" w:space="0" w:color="auto"/>
            <w:right w:val="none" w:sz="0" w:space="0" w:color="auto"/>
          </w:divBdr>
        </w:div>
      </w:divsChild>
    </w:div>
    <w:div w:id="1953319848">
      <w:bodyDiv w:val="1"/>
      <w:marLeft w:val="0"/>
      <w:marRight w:val="0"/>
      <w:marTop w:val="0"/>
      <w:marBottom w:val="0"/>
      <w:divBdr>
        <w:top w:val="none" w:sz="0" w:space="0" w:color="auto"/>
        <w:left w:val="none" w:sz="0" w:space="0" w:color="auto"/>
        <w:bottom w:val="none" w:sz="0" w:space="0" w:color="auto"/>
        <w:right w:val="none" w:sz="0" w:space="0" w:color="auto"/>
      </w:divBdr>
      <w:divsChild>
        <w:div w:id="612978847">
          <w:marLeft w:val="640"/>
          <w:marRight w:val="0"/>
          <w:marTop w:val="0"/>
          <w:marBottom w:val="0"/>
          <w:divBdr>
            <w:top w:val="none" w:sz="0" w:space="0" w:color="auto"/>
            <w:left w:val="none" w:sz="0" w:space="0" w:color="auto"/>
            <w:bottom w:val="none" w:sz="0" w:space="0" w:color="auto"/>
            <w:right w:val="none" w:sz="0" w:space="0" w:color="auto"/>
          </w:divBdr>
        </w:div>
        <w:div w:id="2147090705">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B6CEBDC-00E5-43BF-8436-D80D5335D509}"/>
      </w:docPartPr>
      <w:docPartBody>
        <w:p w:rsidR="00724ABA" w:rsidRDefault="00171BC3">
          <w:r w:rsidRPr="001652E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BC3"/>
    <w:rsid w:val="00026295"/>
    <w:rsid w:val="000F33BF"/>
    <w:rsid w:val="000F5A2D"/>
    <w:rsid w:val="00171BC3"/>
    <w:rsid w:val="001B35D5"/>
    <w:rsid w:val="002A1C4D"/>
    <w:rsid w:val="00343DC4"/>
    <w:rsid w:val="00355B15"/>
    <w:rsid w:val="004B27F7"/>
    <w:rsid w:val="006760F1"/>
    <w:rsid w:val="00724ABA"/>
    <w:rsid w:val="008E7848"/>
    <w:rsid w:val="00900AE1"/>
    <w:rsid w:val="00972224"/>
    <w:rsid w:val="00A61EB6"/>
    <w:rsid w:val="00B2403F"/>
    <w:rsid w:val="00C138CA"/>
    <w:rsid w:val="00D973EB"/>
    <w:rsid w:val="00DB5D7A"/>
    <w:rsid w:val="00E054E2"/>
    <w:rsid w:val="00F151AB"/>
    <w:rsid w:val="00F804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1BC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D8C220-15A6-436F-88DC-B4F8C8C28476}">
  <we:reference id="f78a3046-9e99-4300-aa2b-5814002b01a2" version="1.55.1.0" store="EXCatalog" storeType="EXCatalog"/>
  <we:alternateReferences>
    <we:reference id="WA104382081" version="1.55.1.0" store="es-ES" storeType="OMEX"/>
  </we:alternateReferences>
  <we:properties>
    <we:property name="MENDELEY_CITATIONS" value="[{&quot;citationID&quot;:&quot;MENDELEY_CITATION_c7bfdfe8-3913-45f7-801f-d95b5f41e389&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&quot;,&quot;citationItems&quot;:[{&quot;id&quot;:&quot;bcfe1845-d40a-32d1-9855-c5e67eb2eac6&quot;,&quot;itemData&quot;:{&quot;type&quot;:&quot;article-journal&quot;,&quot;id&quot;:&quot;bcfe1845-d40a-32d1-9855-c5e67eb2eac6&quot;,&quot;title&quot;:&quot;An introduction to the theory of numbers&quot;,&quot;groupId&quot;:&quot;2b6d6c8a-c3f9-3f1d-8bbc-4634a5e6496e&quot;,&quot;author&quot;:[{&quot;family&quot;:&quot;Niven&quot;,&quot;given&quot;:&quot;I&quot;,&quot;parse-names&quot;:false,&quot;dropping-particle&quot;:&quot;&quot;,&quot;non-dropping-particle&quot;:&quot;&quot;},{&quot;family&quot;:&quot;Zuckerman&quot;,&quot;given&quot;:&quot;HS&quot;,&quot;parse-names&quot;:false,&quot;dropping-particle&quot;:&quot;&quot;,&quot;non-dropping-particle&quot;:&quot;&quot;},{&quot;family&quot;:&quot;Montgomery&quot;,&quot;given&quot;:&quot;HL&quot;,&quot;parse-names&quot;:false,&quot;dropping-particle&quot;:&quot;&quot;,&quot;non-dropping-particle&quot;:&quot;&quot;}],&quot;accessed&quot;:{&quot;date-parts&quot;:[[2023,2,24]]},&quot;URL&quot;:&quot;https://books.google.com/books?hl=nl&amp;lr=&amp;id=Tt6kEAAAQBAJ&amp;oi=fnd&amp;pg=PP1&amp;dq=an+introduction+to+the+theory+of+numbers+niven&amp;ots=4Y5Q8WcZKa&amp;sig=7wKUpDBgtQ8y9hajtcy4IBbb1yU&quot;,&quot;issued&quot;:{&quot;date-parts&quot;:[[1991]]},&quot;container-title-short&quot;:&quot;&quot;},&quot;isTemporary&quot;:false}]},{&quot;citationID&quot;:&quot;MENDELEY_CITATION_eeb4751a-a405-49ac-875d-6de8ad8f53b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&quot;,&quot;citationItems&quot;:[{&quot;id&quot;:&quot;e559b0ba-b50f-3434-afb6-d5b06b2f250e&quot;,&quot;itemData&quot;:{&quot;type&quot;:&quot;article-journal&quot;,&quot;id&quot;:&quot;e559b0ba-b50f-3434-afb6-d5b06b2f250e&quot;,&quot;title&quot;:&quot;Signal-to-noise ratio in a frequency multiplexing imager&quot;,&quot;author&quot;:[{&quot;family&quot;:&quot;Ben-Yosef&quot;,&quot;given&quot;:&quot;N.&quot;,&quot;parse-names&quot;:false,&quot;dropping-particle&quot;:&quot;&quot;,&quot;non-dropping-particle&quot;:&quot;&quot;},{&quot;family&quot;:&quot;Sirat&quot;,&quot;given&quot;:&quot;G.&quot;,&quot;parse-names&quot;:false,&quot;dropping-particle&quot;:&quot;&quot;,&quot;non-dropping-particle&quot;:&quot;&quot;}],&quot;container-title&quot;:&quot;IEEE Journal of Quantum Electronics&quot;,&quot;container-title-short&quot;:&quot;IEEE J Quantum Electron&quot;,&quot;DOI&quot;:&quot;10.1109/JQE.1983.1071815&quot;,&quot;ISSN&quot;:&quot;0018-9197&quot;,&quot;issued&quot;:{&quot;date-parts&quot;:[[1983,12]]},&quot;page&quot;:&quot;1741-1742&quot;,&quot;issue&quot;:&quot;12&quot;,&quot;volume&quot;:&quot;19&quot;},&quot;isTemporary&quot;:false}]},{&quot;citationID&quot;:&quot;MENDELEY_CITATION_ecb3e0ac-4317-4742-a366-85012b41dc58&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&quot;,&quot;citationItems&quot;:[{&quot;id&quot;:&quot;70d27a86-47ec-3346-92a6-c318bd47c9d9&quot;,&quot;itemData&quot;:{&quot;type&quot;:&quot;article-journal&quot;,&quot;id&quot;:&quot;70d27a86-47ec-3346-92a6-c318bd47c9d9&quot;,&quot;title&quot;:&quot;Frequency‐domain description of a lock‐in amplifier&quot;,&quot;author&quot;:[{&quot;family&quot;:&quot;Scofield&quot;,&quot;given&quot;:&quot;John H.&quot;,&quot;parse-names&quot;:false,&quot;dropping-particle&quot;:&quot;&quot;,&quot;non-dropping-particle&quot;:&quot;&quot;}],&quot;container-title&quot;:&quot;American Journal of Physics&quot;,&quot;container-title-short&quot;:&quot;Am J Phys&quot;,&quot;DOI&quot;:&quot;10.1119/1.17629&quot;,&quot;ISSN&quot;:&quot;0002-9505&quot;,&quot;issued&quot;:{&quot;date-parts&quot;:[[1994,2]]},&quot;page&quot;:&quot;129-133&quot;,&quot;issue&quot;:&quot;2&quot;,&quot;volume&quot;:&quot;62&quot;},&quot;isTemporary&quot;:false}]},{&quot;citationID&quot;:&quot;MENDELEY_CITATION_e70e10a1-2d1f-4392-bd26-4bc06c399f9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&quot;,&quot;citationItems&quot;:[{&quot;id&quot;:&quot;24b78bbd-a775-333a-a482-0ee9053e621b&quot;,&quot;itemData&quot;:{&quot;type&quot;:&quot;article-journal&quot;,&quot;id&quot;:&quot;24b78bbd-a775-333a-a482-0ee9053e621b&quot;,&quot;title&quot;:&quot;Array programming with NumPy&quot;,&quot;author&quot;:[{&quot;family&quot;:&quot;Harris&quot;,&quot;given&quot;:&quot;Charles R.&quot;,&quot;parse-names&quot;:false,&quot;dropping-particle&quot;:&quot;&quot;,&quot;non-dropping-particle&quot;:&quot;&quot;},{&quot;family&quot;:&quot;Millman&quot;,&quot;given&quot;:&quot;K. Jarrod&quot;,&quot;parse-names&quot;:false,&quot;dropping-particle&quot;:&quot;&quot;,&quot;non-dropping-particle&quot;:&quot;&quot;},{&quot;family&quot;:&quot;Walt&quot;,&quot;given&quot;:&quot;Stéfan J.&quot;,&quot;parse-names&quot;:false,&quot;dropping-particle&quot;:&quot;&quot;,&quot;non-dropping-particle&quot;:&quot;van der&quot;},{&quot;family&quot;:&quot;Gommers&quot;,&quot;given&quot;:&quot;Ralf&quot;,&quot;parse-names&quot;:false,&quot;dropping-particle&quot;:&quot;&quot;,&quot;non-dropping-particle&quot;:&quot;&quot;},{&quot;family&quot;:&quot;Virtanen&quot;,&quot;given&quot;:&quot;Pauli&quot;,&quot;parse-names&quot;:false,&quot;dropping-particle&quot;:&quot;&quot;,&quot;non-dropping-particle&quot;:&quot;&quot;},{&quot;family&quot;:&quot;Cournapeau&quot;,&quot;given&quot;:&quot;David&quot;,&quot;parse-names&quot;:false,&quot;dropping-particle&quot;:&quot;&quot;,&quot;non-dropping-particle&quot;:&quot;&quot;},{&quot;family&quot;:&quot;Wieser&quot;,&quot;given&quot;:&quot;Eric&quot;,&quot;parse-names&quot;:false,&quot;dropping-particle&quot;:&quot;&quot;,&quot;non-dropping-particle&quot;:&quot;&quot;},{&quot;family&quot;:&quot;Taylor&quot;,&quot;given&quot;:&quot;Julian&quot;,&quot;parse-names&quot;:false,&quot;dropping-particle&quot;:&quot;&quot;,&quot;non-dropping-particle&quot;:&quot;&quot;},{&quot;family&quot;:&quot;Berg&quot;,&quot;given&quot;:&quot;Sebastian&quot;,&quot;parse-names&quot;:false,&quot;dropping-particle&quot;:&quot;&quot;,&quot;non-dropping-particle&quot;:&quot;&quot;},{&quot;family&quot;:&quot;Smith&quot;,&quot;given&quot;:&quot;Nathaniel J.&quot;,&quot;parse-names&quot;:false,&quot;dropping-particle&quot;:&quot;&quot;,&quot;non-dropping-particle&quot;:&quot;&quot;},{&quot;family&quot;:&quot;Kern&quot;,&quot;given&quot;:&quot;Robert&quot;,&quot;parse-names&quot;:false,&quot;dropping-particle&quot;:&quot;&quot;,&quot;non-dropping-particle&quot;:&quot;&quot;},{&quot;family&quot;:&quot;Picus&quot;,&quot;given&quot;:&quot;Matti&quot;,&quot;parse-names&quot;:false,&quot;dropping-particle&quot;:&quot;&quot;,&quot;non-dropping-particle&quot;:&quot;&quot;},{&quot;family&quot;:&quot;Hoyer&quot;,&quot;given&quot;:&quot;Stephan&quot;,&quot;parse-names&quot;:false,&quot;dropping-particle&quot;:&quot;&quot;,&quot;non-dropping-particle&quot;:&quot;&quot;},{&quot;family&quot;:&quot;Kerkwijk&quot;,&quot;given&quot;:&quot;Marten H.&quot;,&quot;parse-names&quot;:false,&quot;dropping-particle&quot;:&quot;&quot;,&quot;non-dropping-particle&quot;:&quot;van&quot;},{&quot;family&quot;:&quot;Brett&quot;,&quot;given&quot;:&quot;Matthew&quot;,&quot;parse-names&quot;:false,&quot;dropping-particle&quot;:&quot;&quot;,&quot;non-dropping-particle&quot;:&quot;&quot;},{&quot;family&quot;:&quot;Haldane&quot;,&quot;given&quot;:&quot;Allan&quot;,&quot;parse-names&quot;:false,&quot;dropping-particle&quot;:&quot;&quot;,&quot;non-dropping-particle&quot;:&quot;&quot;},{&quot;family&quot;:&quot;Río&quot;,&quot;given&quot;:&quot;Jaime Fernández&quot;,&quot;parse-names&quot;:false,&quot;dropping-particle&quot;:&quot;&quot;,&quot;non-dropping-particle&quot;:&quot;del&quot;},{&quot;family&quot;:&quot;Wiebe&quot;,&quot;given&quot;:&quot;Mark&quot;,&quot;parse-names&quot;:false,&quot;dropping-particle&quot;:&quot;&quot;,&quot;non-dropping-particle&quot;:&quot;&quot;},{&quot;family&quot;:&quot;Peterson&quot;,&quot;given&quot;:&quot;Pearu&quot;,&quot;parse-names&quot;:false,&quot;dropping-particle&quot;:&quot;&quot;,&quot;non-dropping-particle&quot;:&quot;&quot;},{&quot;family&quot;:&quot;Gérard-Marchant&quot;,&quot;given&quot;:&quot;Pierre&quot;,&quot;parse-names&quot;:false,&quot;dropping-particle&quot;:&quot;&quot;,&quot;non-dropping-particle&quot;:&quot;&quot;},{&quot;family&quot;:&quot;Sheppard&quot;,&quot;given&quot;:&quot;Kevin&quot;,&quot;parse-names&quot;:false,&quot;dropping-particle&quot;:&quot;&quot;,&quot;non-dropping-particle&quot;:&quot;&quot;},{&quot;family&quot;:&quot;Reddy&quot;,&quot;given&quot;:&quot;Tyler&quot;,&quot;parse-names&quot;:false,&quot;dropping-particle&quot;:&quot;&quot;,&quot;non-dropping-particle&quot;:&quot;&quot;},{&quot;family&quot;:&quot;Weckesser&quot;,&quot;given&quot;:&quot;Warren&quot;,&quot;parse-names&quot;:false,&quot;dropping-particle&quot;:&quot;&quot;,&quot;non-dropping-particle&quot;:&quot;&quot;},{&quot;family&quot;:&quot;Abbasi&quot;,&quot;given&quot;:&quot;Hameer&quot;,&quot;parse-names&quot;:false,&quot;dropping-particle&quot;:&quot;&quot;,&quot;non-dropping-particle&quot;:&quot;&quot;},{&quot;family&quot;:&quot;Gohlke&quot;,&quot;given&quot;:&quot;Christoph&quot;,&quot;parse-names&quot;:false,&quot;dropping-particle&quot;:&quot;&quot;,&quot;non-dropping-particle&quot;:&quot;&quot;},{&quot;family&quot;:&quot;Oliphant&quot;,&quot;given&quot;:&quot;Travis E.&quot;,&quot;parse-names&quot;:false,&quot;dropping-particle&quot;:&quot;&quot;,&quot;non-dropping-particle&quot;:&quot;&quot;}],&quot;container-title&quot;:&quot;Nature&quot;,&quot;container-title-short&quot;:&quot;Nature&quot;,&quot;DOI&quot;:&quot;10.1038/s41586-020-2649-2&quot;,&quot;ISSN&quot;:&quot;0028-0836&quot;,&quot;issued&quot;:{&quot;date-parts&quot;:[[2020,9,17]]},&quot;page&quot;:&quot;357-362&quot;,&quot;abstract&quot;:&quot;&lt;p&gt; Array programming provides a powerful, compact and expressive syntax for accessing, manipulating and operating on data in vectors, matrices and higher-dimensional arrays. NumPy is the primary array programming library for the Python language. It has an essential role in research analysis pipelines in fields as diverse as physics, chemistry, astronomy, geoscience, biology, psychology, materials science, engineering, finance and economics. For example, in astronomy, NumPy was an important part of the software stack used in the discovery of gravitational waves &lt;sup&gt;1&lt;/sup&gt; and in the first imaging of a black hole &lt;sup&gt;2&lt;/sup&gt; . Here we review how a few fundamental array concepts lead to a simple and powerful programming paradigm for organizing, exploring and analysing scientific data. NumPy is the foundation upon which the scientific Python ecosystem is constructed. It is so pervasive that several projects, targeting audiences with specialized needs, have developed their own NumPy-like interfaces and array objects. Owing to its central position in the ecosystem, NumPy increasingly acts as an interoperability layer between such array computation libraries and, together with its application programming interface (API), provides a flexible framework to support the next decade of scientific and industrial analysis. &lt;/p&gt;&quot;,&quot;issue&quot;:&quot;7825&quot;,&quot;volume&quot;:&quot;585&quot;},&quot;isTemporary&quot;:false}]},{&quot;citationID&quot;:&quot;MENDELEY_CITATION_d2de1407-a150-443c-bf32-913c59d0cc40&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&quot;,&quot;citationItems&quot;:[{&quot;id&quot;:&quot;6bdc4729-edf4-3598-af56-0fff88eed3f7&quot;,&quot;itemData&quot;:{&quot;type&quot;:&quot;article-journal&quot;,&quot;id&quot;:&quot;6bdc4729-edf4-3598-af56-0fff88eed3f7&quot;,&quot;title&quot;:&quot;IEEE SIGNAL PROCESSING MAGAZINE [112] [ dsp TIPS&amp;TRICKS ] Reducing FFT Scalloping Loss Errors Without Multiplication&quot;,&quot;groupId&quot;:&quot;2b6d6c8a-c3f9-3f1d-8bbc-4634a5e6496e&quot;,&quot;author&quot;:[{&quot;family&quot;:&quot;Lyons&quot;,&quot;given&quot;:&quot;Richard&quot;,&quot;parse-names&quot;:false,&quot;dropping-particle&quot;:&quot;&quot;,&quot;non-dropping-particle&quot;:&quot;&quot;},{&quot;family&quot;:&quot;Turner&quot;,&quot;given&quot;:&quot;Clay&quot;,&quot;parse-names&quot;:false,&quot;dropping-particle&quot;:&quot;&quot;,&quot;non-dropping-particle&quot;:&quot;&quot;}],&quot;accessed&quot;:{&quot;date-parts&quot;:[[2023,2,24]]},&quot;DOI&quot;:&quot;10.1109/MSP.2010.939845&quot;,&quot;issued&quot;:{&quot;date-parts&quot;:[[2011]]},&quot;abstract&quot;:&quot;T his article discusses the estimation of time-domain sine-wave peak amplitudes based on the fast Fourier transform (FFT) data. Such an operation sounds simple, but the scallop-ing loss characteristic of FFTs complicates the procedure. Here we present novel multiplier-free methods to accurately estimate sinewave amplitudes, based on FFT data, that greatly reduce scalloping loss problems. FFT SCALLOPING LOSS REVISITED There are many applications that require the estimation of a time-domain sine-wave's peak amplitude based on FFT data. Such applications include oscillator and analog-to-digital converter performance measurements, as well as standard total harmonic distortion (THD) testing. However, the scalloping loss inherent in FFTs creates an uncertainty in such time-domain peak amplitude estimations. This section provides a brief review of FFT scalloping loss. As most of you know, if we perform an N-point FFT on N real-valued time-domain samples of a discrete sinewave, whose frequency is an integer multiple of f s /N (f s is the sample rate in hertz), the peak magnitude of the sinewave's positive-frequency spectral component will be M 5 A # N 2 , (1) where A is the peak amplitude of the time-domain sinewave. That phrase \&quot;whose frequency is an integer multiple of f s /N\&quot; means that the sinewave's frequency is located exactly at one of the FFT's bin centers. Now, if an FFT's input sinewave's frequency is between two FFT bin centers (equal to a noninteger multiple of f s / N), the FFT magnitude of that spectral component will be less that the value of M in (1). Figure 1 illustrates this behavior. Figure 1(a) shows the frequency responses of individual FFT bins where, for simplicity , we show only the main lobes (no side lobes) of the FFT bins' responses. What this means is that if we were to apply a sinewave to an FFT and scan the frequency of that sin-ewave over multiple bins, the magnitude of the FFT's largest normalized magnitude sample value will follow the curve in Figure 1(b). That curve describes what is called the \&quot;scallop-ing loss\&quot; of an FFT [1]. (As an aside, the word scallop is not related to my favorite shellfish. As it turns out, some window drapery, and tablecloths, do not have linear borders. Rather they have a series of circular segments , or loops, of fabric defining their decorative borders. Those loops of fabric are called scallops.) What Figure 1(b) tells us is that if we examine the N-point FFT magnitude sample of an arbitrary-frequency, peak amplitude = A sinewave, that spectral component's measured peak magnitude M peak can be in anywhere in the range of: \&quot;DSP Tips and Tricks\&quot; introduces practical design and implementation signal processing algorithms that you may wish to incorporate into your designs. We welcome readers to submit their contributions. x sin(x) 2 A ⋅N 2/π ≈ 0.637 (a) (b) Freq Freq N N (m + 2)f s mf s N mf s N (m + 2)f s N (m + 4)f s N (m + 4)f s 1.0 [FIG1] FFT frequency magnitude responses: (a) individual FFT bins and (b) overall FFT response.&quot;,&quot;container-title-short&quot;:&quot;&quot;},&quot;isTemporary&quot;:false}]}]"/>
    <we:property name="MENDELEY_CITATIONS_LOCALE_CODE" value="&quot;en-US&quot;"/>
    <we:property name="MENDELEY_CITATIONS_STYLE" value="{&quot;id&quot;:&quot;https://www.zotero.org/styles/acs-photonics&quot;,&quot;title&quot;:&quot;ACS Photonic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E4107933AC8CF4587E64A25F0CE202C" ma:contentTypeVersion="16" ma:contentTypeDescription="Crear nuevo documento." ma:contentTypeScope="" ma:versionID="920d7bf59b5f1eb199420713958e4e13">
  <xsd:schema xmlns:xsd="http://www.w3.org/2001/XMLSchema" xmlns:xs="http://www.w3.org/2001/XMLSchema" xmlns:p="http://schemas.microsoft.com/office/2006/metadata/properties" xmlns:ns2="3bc505e3-afac-4818-9e70-cf3c2c674769" xmlns:ns3="c416a81b-1b7b-4845-992e-0b1f1f30f769" targetNamespace="http://schemas.microsoft.com/office/2006/metadata/properties" ma:root="true" ma:fieldsID="1603dffedbe1ed693dd9eb5884d65f53" ns2:_="" ns3:_="">
    <xsd:import namespace="3bc505e3-afac-4818-9e70-cf3c2c674769"/>
    <xsd:import namespace="c416a81b-1b7b-4845-992e-0b1f1f30f7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505e3-afac-4818-9e70-cf3c2c674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87c5a2b0-51b2-40d4-af1d-83836684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16a81b-1b7b-4845-992e-0b1f1f30f769"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487d30f-0100-4ce3-ae8e-42140b08af2b}" ma:internalName="TaxCatchAll" ma:showField="CatchAllData" ma:web="c416a81b-1b7b-4845-992e-0b1f1f30f7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416a81b-1b7b-4845-992e-0b1f1f30f769" xsi:nil="true"/>
    <lcf76f155ced4ddcb4097134ff3c332f xmlns="3bc505e3-afac-4818-9e70-cf3c2c67476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2BF20A-2741-45E4-848F-DDA57C526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c505e3-afac-4818-9e70-cf3c2c674769"/>
    <ds:schemaRef ds:uri="c416a81b-1b7b-4845-992e-0b1f1f30f7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0F1020-CCDA-4C84-8013-CD113F44F34B}">
  <ds:schemaRefs>
    <ds:schemaRef ds:uri="http://schemas.openxmlformats.org/officeDocument/2006/bibliography"/>
  </ds:schemaRefs>
</ds:datastoreItem>
</file>

<file path=customXml/itemProps3.xml><?xml version="1.0" encoding="utf-8"?>
<ds:datastoreItem xmlns:ds="http://schemas.openxmlformats.org/officeDocument/2006/customXml" ds:itemID="{23B8ABCF-1AAC-487F-B7C1-3611595DE541}">
  <ds:schemaRefs>
    <ds:schemaRef ds:uri="http://schemas.microsoft.com/office/2006/metadata/properties"/>
    <ds:schemaRef ds:uri="http://schemas.microsoft.com/office/infopath/2007/PartnerControls"/>
    <ds:schemaRef ds:uri="c416a81b-1b7b-4845-992e-0b1f1f30f769"/>
    <ds:schemaRef ds:uri="3bc505e3-afac-4818-9e70-cf3c2c674769"/>
  </ds:schemaRefs>
</ds:datastoreItem>
</file>

<file path=customXml/itemProps4.xml><?xml version="1.0" encoding="utf-8"?>
<ds:datastoreItem xmlns:ds="http://schemas.openxmlformats.org/officeDocument/2006/customXml" ds:itemID="{88CF88F9-3A10-45E0-ABCC-7FBA52EAAB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4047</Words>
  <Characters>23071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27064</CharactersWithSpaces>
  <SharedDoc>false</SharedDoc>
  <HLinks>
    <vt:vector size="60" baseType="variant">
      <vt:variant>
        <vt:i4>1638459</vt:i4>
      </vt:variant>
      <vt:variant>
        <vt:i4>56</vt:i4>
      </vt:variant>
      <vt:variant>
        <vt:i4>0</vt:i4>
      </vt:variant>
      <vt:variant>
        <vt:i4>5</vt:i4>
      </vt:variant>
      <vt:variant>
        <vt:lpwstr/>
      </vt:variant>
      <vt:variant>
        <vt:lpwstr>_Toc149039035</vt:lpwstr>
      </vt:variant>
      <vt:variant>
        <vt:i4>1638459</vt:i4>
      </vt:variant>
      <vt:variant>
        <vt:i4>50</vt:i4>
      </vt:variant>
      <vt:variant>
        <vt:i4>0</vt:i4>
      </vt:variant>
      <vt:variant>
        <vt:i4>5</vt:i4>
      </vt:variant>
      <vt:variant>
        <vt:lpwstr/>
      </vt:variant>
      <vt:variant>
        <vt:lpwstr>_Toc149039034</vt:lpwstr>
      </vt:variant>
      <vt:variant>
        <vt:i4>1638459</vt:i4>
      </vt:variant>
      <vt:variant>
        <vt:i4>44</vt:i4>
      </vt:variant>
      <vt:variant>
        <vt:i4>0</vt:i4>
      </vt:variant>
      <vt:variant>
        <vt:i4>5</vt:i4>
      </vt:variant>
      <vt:variant>
        <vt:lpwstr/>
      </vt:variant>
      <vt:variant>
        <vt:lpwstr>_Toc149039033</vt:lpwstr>
      </vt:variant>
      <vt:variant>
        <vt:i4>1638459</vt:i4>
      </vt:variant>
      <vt:variant>
        <vt:i4>38</vt:i4>
      </vt:variant>
      <vt:variant>
        <vt:i4>0</vt:i4>
      </vt:variant>
      <vt:variant>
        <vt:i4>5</vt:i4>
      </vt:variant>
      <vt:variant>
        <vt:lpwstr/>
      </vt:variant>
      <vt:variant>
        <vt:lpwstr>_Toc149039032</vt:lpwstr>
      </vt:variant>
      <vt:variant>
        <vt:i4>1638459</vt:i4>
      </vt:variant>
      <vt:variant>
        <vt:i4>32</vt:i4>
      </vt:variant>
      <vt:variant>
        <vt:i4>0</vt:i4>
      </vt:variant>
      <vt:variant>
        <vt:i4>5</vt:i4>
      </vt:variant>
      <vt:variant>
        <vt:lpwstr/>
      </vt:variant>
      <vt:variant>
        <vt:lpwstr>_Toc149039031</vt:lpwstr>
      </vt:variant>
      <vt:variant>
        <vt:i4>1638459</vt:i4>
      </vt:variant>
      <vt:variant>
        <vt:i4>26</vt:i4>
      </vt:variant>
      <vt:variant>
        <vt:i4>0</vt:i4>
      </vt:variant>
      <vt:variant>
        <vt:i4>5</vt:i4>
      </vt:variant>
      <vt:variant>
        <vt:lpwstr/>
      </vt:variant>
      <vt:variant>
        <vt:lpwstr>_Toc149039030</vt:lpwstr>
      </vt:variant>
      <vt:variant>
        <vt:i4>1572923</vt:i4>
      </vt:variant>
      <vt:variant>
        <vt:i4>20</vt:i4>
      </vt:variant>
      <vt:variant>
        <vt:i4>0</vt:i4>
      </vt:variant>
      <vt:variant>
        <vt:i4>5</vt:i4>
      </vt:variant>
      <vt:variant>
        <vt:lpwstr/>
      </vt:variant>
      <vt:variant>
        <vt:lpwstr>_Toc149039029</vt:lpwstr>
      </vt:variant>
      <vt:variant>
        <vt:i4>1572923</vt:i4>
      </vt:variant>
      <vt:variant>
        <vt:i4>14</vt:i4>
      </vt:variant>
      <vt:variant>
        <vt:i4>0</vt:i4>
      </vt:variant>
      <vt:variant>
        <vt:i4>5</vt:i4>
      </vt:variant>
      <vt:variant>
        <vt:lpwstr/>
      </vt:variant>
      <vt:variant>
        <vt:lpwstr>_Toc149039028</vt:lpwstr>
      </vt:variant>
      <vt:variant>
        <vt:i4>1572923</vt:i4>
      </vt:variant>
      <vt:variant>
        <vt:i4>8</vt:i4>
      </vt:variant>
      <vt:variant>
        <vt:i4>0</vt:i4>
      </vt:variant>
      <vt:variant>
        <vt:i4>5</vt:i4>
      </vt:variant>
      <vt:variant>
        <vt:lpwstr/>
      </vt:variant>
      <vt:variant>
        <vt:lpwstr>_Toc149039027</vt:lpwstr>
      </vt:variant>
      <vt:variant>
        <vt:i4>1572923</vt:i4>
      </vt:variant>
      <vt:variant>
        <vt:i4>2</vt:i4>
      </vt:variant>
      <vt:variant>
        <vt:i4>0</vt:i4>
      </vt:variant>
      <vt:variant>
        <vt:i4>5</vt:i4>
      </vt:variant>
      <vt:variant>
        <vt:lpwstr/>
      </vt:variant>
      <vt:variant>
        <vt:lpwstr>_Toc149039026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Saggau</dc:creator>
  <cp:keywords/>
  <cp:lastModifiedBy>Martí Duocastella Solà</cp:lastModifiedBy>
  <cp:revision>2</cp:revision>
  <cp:lastPrinted>2023-09-20T23:21:00Z</cp:lastPrinted>
  <dcterms:created xsi:type="dcterms:W3CDTF">2023-12-17T15:28:00Z</dcterms:created>
  <dcterms:modified xsi:type="dcterms:W3CDTF">2023-12-17T15:28:00Z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1aca989f38edd4e2e773d9483f7b9a15de48c96366d2f960105833523f3d92b0</vt:lpwstr>
  </property>
  <property fmtid="{D5CDD505-2E9C-101B-9397-08002B2CF9AE}" pid="3" name="ContentTypeId">
    <vt:lpwstr>0x010100AE4107933AC8CF4587E64A25F0CE202C</vt:lpwstr>
  </property>
  <property fmtid="{D5CDD505-2E9C-101B-9397-08002B2CF9AE}" pid="4" name="MediaServiceImageTags">
    <vt:lpwstr/>
  </property>
</Properties>
</file>