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C26F" w14:textId="15626501" w:rsidR="006B05BB" w:rsidRPr="004A2E52" w:rsidRDefault="006B05BB" w:rsidP="006B05BB">
      <w:pPr>
        <w:pStyle w:val="02Author"/>
        <w:rPr>
          <w:rFonts w:eastAsia="Times New Roman" w:cs="Arial"/>
          <w:b w:val="0"/>
          <w:bCs/>
          <w:noProof/>
          <w:color w:val="auto"/>
          <w:kern w:val="36"/>
          <w:sz w:val="34"/>
          <w:szCs w:val="34"/>
        </w:rPr>
      </w:pPr>
      <w:r w:rsidRPr="00106E66">
        <w:rPr>
          <w:rFonts w:ascii="Myriad Pro Light" w:eastAsia="Times New Roman" w:hAnsi="Myriad Pro Light" w:cs="Times New Roman"/>
          <w:noProof/>
          <w:color w:val="auto"/>
          <w:kern w:val="36"/>
          <w:sz w:val="34"/>
          <w:szCs w:val="34"/>
        </w:rPr>
        <w:t xml:space="preserve">              </w:t>
      </w:r>
      <w:r w:rsidR="00106E66" w:rsidRPr="00106E66">
        <w:rPr>
          <w:rFonts w:ascii="Myriad Pro Light" w:eastAsia="Times New Roman" w:hAnsi="Myriad Pro Light" w:cs="Times New Roman"/>
          <w:noProof/>
          <w:color w:val="auto"/>
          <w:kern w:val="36"/>
          <w:sz w:val="34"/>
          <w:szCs w:val="34"/>
        </w:rPr>
        <w:t xml:space="preserve"> </w:t>
      </w:r>
      <w:r w:rsidR="00106E66">
        <w:rPr>
          <w:rFonts w:ascii="Myriad Pro Light" w:eastAsia="Times New Roman" w:hAnsi="Myriad Pro Light" w:cs="Times New Roman"/>
          <w:noProof/>
          <w:color w:val="auto"/>
          <w:kern w:val="36"/>
          <w:sz w:val="34"/>
          <w:szCs w:val="34"/>
        </w:rPr>
        <w:t xml:space="preserve">       </w:t>
      </w:r>
      <w:r w:rsidRPr="004A2E52">
        <w:rPr>
          <w:rFonts w:eastAsia="Times New Roman" w:cs="Arial"/>
          <w:b w:val="0"/>
          <w:bCs/>
          <w:noProof/>
          <w:color w:val="auto"/>
          <w:kern w:val="36"/>
          <w:sz w:val="34"/>
          <w:szCs w:val="34"/>
        </w:rPr>
        <w:t>Supporting Information</w:t>
      </w:r>
      <w:bookmarkStart w:id="0" w:name="_Hlk33471819"/>
      <w:bookmarkStart w:id="1" w:name="_Hlk33471775"/>
      <w:bookmarkStart w:id="2" w:name="_Hlk33471882"/>
    </w:p>
    <w:p w14:paraId="020D895D" w14:textId="35333790" w:rsidR="006B05BB" w:rsidRPr="004A2E52" w:rsidRDefault="00550277" w:rsidP="00106E66">
      <w:pPr>
        <w:pStyle w:val="02Author"/>
        <w:rPr>
          <w:rFonts w:cs="Arial"/>
          <w:smallCaps w:val="0"/>
          <w:color w:val="auto"/>
          <w:spacing w:val="10"/>
          <w:kern w:val="32"/>
          <w:sz w:val="34"/>
          <w:szCs w:val="34"/>
        </w:rPr>
      </w:pPr>
      <w:r w:rsidRPr="00550277">
        <w:rPr>
          <w:rFonts w:eastAsia="Times New Roman" w:cs="Arial"/>
          <w:noProof/>
          <w:color w:val="auto"/>
          <w:kern w:val="36"/>
          <w:sz w:val="34"/>
          <w:szCs w:val="34"/>
        </w:rPr>
        <w:t>Integrated multi-operand optical neurons for scalable and hardware-efficient deep learning</w:t>
      </w:r>
    </w:p>
    <w:p w14:paraId="71FA693A" w14:textId="77777777" w:rsidR="00550277" w:rsidRPr="00FE650F" w:rsidRDefault="00550277" w:rsidP="00550277">
      <w:pPr>
        <w:keepNext/>
        <w:suppressAutoHyphens/>
        <w:spacing w:after="0" w:line="300" w:lineRule="exact"/>
        <w:rPr>
          <w:rFonts w:ascii="Arial" w:eastAsia="宋体" w:hAnsi="Arial" w:cs="Times New Roman"/>
          <w:bCs/>
          <w:sz w:val="24"/>
          <w:szCs w:val="24"/>
          <w:vertAlign w:val="superscript"/>
          <w:lang w:eastAsia="de-DE"/>
        </w:rPr>
      </w:pPr>
      <w:bookmarkStart w:id="3" w:name="_Hlk43739319"/>
      <w:bookmarkEnd w:id="0"/>
      <w:r w:rsidRPr="00FE650F">
        <w:rPr>
          <w:rFonts w:ascii="Arial" w:eastAsia="宋体" w:hAnsi="Arial" w:cs="Times New Roman"/>
          <w:bCs/>
          <w:sz w:val="24"/>
          <w:szCs w:val="24"/>
          <w:lang w:eastAsia="de-DE"/>
        </w:rPr>
        <w:t>Chenghao Feng</w:t>
      </w:r>
      <w:r w:rsidRPr="00FE650F">
        <w:rPr>
          <w:rFonts w:ascii="Arial" w:eastAsia="宋体" w:hAnsi="Arial" w:cs="Times New Roman"/>
          <w:bCs/>
          <w:sz w:val="24"/>
          <w:szCs w:val="24"/>
          <w:vertAlign w:val="superscript"/>
          <w:lang w:eastAsia="de-DE"/>
        </w:rPr>
        <w:t>1,</w:t>
      </w:r>
      <w:proofErr w:type="gramStart"/>
      <w:r w:rsidRPr="00FE650F">
        <w:rPr>
          <w:rFonts w:ascii="Arial" w:eastAsia="宋体" w:hAnsi="Arial" w:cs="Times New Roman"/>
          <w:bCs/>
          <w:sz w:val="24"/>
          <w:szCs w:val="24"/>
          <w:vertAlign w:val="superscript"/>
          <w:lang w:eastAsia="de-DE"/>
        </w:rPr>
        <w:t>2</w:t>
      </w:r>
      <w:r w:rsidRPr="00FE650F">
        <w:rPr>
          <w:rFonts w:ascii="Arial" w:eastAsia="宋体" w:hAnsi="Arial" w:cs="Times New Roman"/>
          <w:bCs/>
          <w:sz w:val="24"/>
          <w:szCs w:val="24"/>
          <w:lang w:eastAsia="de-DE"/>
        </w:rPr>
        <w:t xml:space="preserve"> ,</w:t>
      </w:r>
      <w:proofErr w:type="gramEnd"/>
      <w:r w:rsidRPr="00FE650F">
        <w:rPr>
          <w:rFonts w:ascii="Arial" w:eastAsia="宋体" w:hAnsi="Arial" w:cs="Times New Roman"/>
          <w:bCs/>
          <w:sz w:val="24"/>
          <w:szCs w:val="24"/>
          <w:lang w:eastAsia="de-DE"/>
        </w:rPr>
        <w:t xml:space="preserve"> Jiaqi Gu</w:t>
      </w:r>
      <w:r w:rsidRPr="00FE650F">
        <w:rPr>
          <w:rFonts w:ascii="Arial" w:eastAsia="宋体" w:hAnsi="Arial" w:cs="Times New Roman"/>
          <w:bCs/>
          <w:sz w:val="24"/>
          <w:szCs w:val="24"/>
          <w:vertAlign w:val="superscript"/>
          <w:lang w:eastAsia="de-DE"/>
        </w:rPr>
        <w:t>2,3</w:t>
      </w:r>
      <w:r w:rsidRPr="00FE650F">
        <w:rPr>
          <w:rFonts w:ascii="Arial" w:eastAsia="宋体" w:hAnsi="Arial" w:cs="Times New Roman"/>
          <w:bCs/>
          <w:sz w:val="24"/>
          <w:szCs w:val="24"/>
          <w:lang w:eastAsia="de-DE"/>
        </w:rPr>
        <w:t xml:space="preserve">, </w:t>
      </w:r>
      <w:proofErr w:type="spellStart"/>
      <w:r w:rsidRPr="00FE650F">
        <w:rPr>
          <w:rFonts w:ascii="Arial" w:eastAsia="宋体" w:hAnsi="Arial" w:cs="Times New Roman"/>
          <w:bCs/>
          <w:sz w:val="24"/>
          <w:szCs w:val="24"/>
          <w:lang w:eastAsia="de-DE"/>
        </w:rPr>
        <w:t>Hanqing</w:t>
      </w:r>
      <w:proofErr w:type="spellEnd"/>
      <w:r w:rsidRPr="00FE650F">
        <w:rPr>
          <w:rFonts w:ascii="Arial" w:eastAsia="宋体" w:hAnsi="Arial" w:cs="Times New Roman"/>
          <w:bCs/>
          <w:sz w:val="24"/>
          <w:szCs w:val="24"/>
          <w:lang w:eastAsia="de-DE"/>
        </w:rPr>
        <w:t xml:space="preserve"> Zhu</w:t>
      </w:r>
      <w:r w:rsidRPr="00FE650F">
        <w:rPr>
          <w:rFonts w:ascii="Arial" w:eastAsia="宋体" w:hAnsi="Arial" w:cs="Times New Roman"/>
          <w:bCs/>
          <w:sz w:val="24"/>
          <w:szCs w:val="24"/>
          <w:vertAlign w:val="superscript"/>
          <w:lang w:eastAsia="de-DE"/>
        </w:rPr>
        <w:t>2</w:t>
      </w:r>
      <w:r w:rsidRPr="00FE650F">
        <w:rPr>
          <w:rFonts w:ascii="Arial" w:eastAsia="宋体" w:hAnsi="Arial" w:cs="Times New Roman"/>
          <w:bCs/>
          <w:sz w:val="24"/>
          <w:szCs w:val="24"/>
          <w:lang w:eastAsia="de-DE"/>
        </w:rPr>
        <w:t xml:space="preserve">, </w:t>
      </w:r>
      <w:proofErr w:type="spellStart"/>
      <w:r w:rsidRPr="00FE650F">
        <w:rPr>
          <w:rFonts w:ascii="Arial" w:eastAsia="宋体" w:hAnsi="Arial" w:cs="Times New Roman"/>
          <w:bCs/>
          <w:sz w:val="24"/>
          <w:szCs w:val="24"/>
          <w:lang w:eastAsia="de-DE"/>
        </w:rPr>
        <w:t>Shupeng</w:t>
      </w:r>
      <w:proofErr w:type="spellEnd"/>
      <w:r w:rsidRPr="00FE650F">
        <w:rPr>
          <w:rFonts w:ascii="Arial" w:eastAsia="宋体" w:hAnsi="Arial" w:cs="Times New Roman"/>
          <w:bCs/>
          <w:sz w:val="24"/>
          <w:szCs w:val="24"/>
          <w:lang w:eastAsia="de-DE"/>
        </w:rPr>
        <w:t xml:space="preserve"> Ning</w:t>
      </w:r>
      <w:r w:rsidRPr="00FE650F">
        <w:rPr>
          <w:rFonts w:ascii="Arial" w:eastAsia="宋体" w:hAnsi="Arial" w:cs="Times New Roman"/>
          <w:bCs/>
          <w:sz w:val="24"/>
          <w:szCs w:val="24"/>
          <w:vertAlign w:val="superscript"/>
          <w:lang w:eastAsia="de-DE"/>
        </w:rPr>
        <w:t>1</w:t>
      </w:r>
      <w:r w:rsidRPr="00FE650F">
        <w:rPr>
          <w:rFonts w:ascii="Arial" w:eastAsia="宋体" w:hAnsi="Arial" w:cs="Times New Roman"/>
          <w:bCs/>
          <w:sz w:val="24"/>
          <w:szCs w:val="24"/>
          <w:lang w:eastAsia="de-DE"/>
        </w:rPr>
        <w:t xml:space="preserve">, </w:t>
      </w:r>
      <w:proofErr w:type="spellStart"/>
      <w:r w:rsidRPr="00FE650F">
        <w:rPr>
          <w:rFonts w:ascii="Arial" w:eastAsia="宋体" w:hAnsi="Arial" w:cs="Times New Roman"/>
          <w:bCs/>
          <w:sz w:val="24"/>
          <w:szCs w:val="24"/>
          <w:lang w:eastAsia="de-DE"/>
        </w:rPr>
        <w:t>Rongxing</w:t>
      </w:r>
      <w:proofErr w:type="spellEnd"/>
      <w:r w:rsidRPr="00FE650F">
        <w:rPr>
          <w:rFonts w:ascii="Arial" w:eastAsia="宋体" w:hAnsi="Arial" w:cs="Times New Roman"/>
          <w:bCs/>
          <w:sz w:val="24"/>
          <w:szCs w:val="24"/>
          <w:lang w:eastAsia="de-DE"/>
        </w:rPr>
        <w:t xml:space="preserve"> Tang</w:t>
      </w:r>
      <w:r w:rsidRPr="00FE650F">
        <w:rPr>
          <w:rFonts w:ascii="Arial" w:eastAsia="宋体" w:hAnsi="Arial" w:cs="Times New Roman"/>
          <w:bCs/>
          <w:sz w:val="24"/>
          <w:szCs w:val="24"/>
          <w:vertAlign w:val="superscript"/>
          <w:lang w:eastAsia="de-DE"/>
        </w:rPr>
        <w:t>1</w:t>
      </w:r>
      <w:r w:rsidRPr="00FE650F">
        <w:rPr>
          <w:rFonts w:ascii="Arial" w:eastAsia="宋体" w:hAnsi="Arial" w:cs="Times New Roman"/>
          <w:bCs/>
          <w:sz w:val="24"/>
          <w:szCs w:val="24"/>
          <w:lang w:eastAsia="de-DE"/>
        </w:rPr>
        <w:t>, May Hlaing</w:t>
      </w:r>
      <w:r w:rsidRPr="00FE650F">
        <w:rPr>
          <w:rFonts w:ascii="Arial" w:eastAsia="宋体" w:hAnsi="Arial" w:cs="Times New Roman"/>
          <w:bCs/>
          <w:sz w:val="24"/>
          <w:szCs w:val="24"/>
          <w:vertAlign w:val="superscript"/>
          <w:lang w:eastAsia="de-DE"/>
        </w:rPr>
        <w:t>2</w:t>
      </w:r>
      <w:r w:rsidRPr="00FE650F">
        <w:rPr>
          <w:rFonts w:ascii="Arial" w:eastAsia="宋体" w:hAnsi="Arial" w:cs="Times New Roman"/>
          <w:bCs/>
          <w:sz w:val="24"/>
          <w:szCs w:val="24"/>
          <w:lang w:eastAsia="de-DE"/>
        </w:rPr>
        <w:t>, Jason Midkiff</w:t>
      </w:r>
      <w:r w:rsidRPr="00FE650F">
        <w:rPr>
          <w:rFonts w:ascii="Arial" w:eastAsia="宋体" w:hAnsi="Arial" w:cs="Times New Roman"/>
          <w:bCs/>
          <w:sz w:val="24"/>
          <w:szCs w:val="24"/>
          <w:vertAlign w:val="superscript"/>
          <w:lang w:eastAsia="de-DE"/>
        </w:rPr>
        <w:t>2</w:t>
      </w:r>
      <w:r w:rsidRPr="00FE650F">
        <w:rPr>
          <w:rFonts w:ascii="Arial" w:eastAsia="宋体" w:hAnsi="Arial" w:cs="Times New Roman"/>
          <w:bCs/>
          <w:sz w:val="24"/>
          <w:szCs w:val="24"/>
          <w:lang w:eastAsia="de-DE"/>
        </w:rPr>
        <w:t>, Sourabh Jain</w:t>
      </w:r>
      <w:r w:rsidRPr="00FE650F">
        <w:rPr>
          <w:rFonts w:ascii="Arial" w:eastAsia="宋体" w:hAnsi="Arial" w:cs="Times New Roman"/>
          <w:bCs/>
          <w:sz w:val="24"/>
          <w:szCs w:val="24"/>
          <w:vertAlign w:val="superscript"/>
          <w:lang w:eastAsia="de-DE"/>
        </w:rPr>
        <w:t>1</w:t>
      </w:r>
      <w:r w:rsidRPr="00FE650F">
        <w:rPr>
          <w:rFonts w:ascii="Arial" w:eastAsia="宋体" w:hAnsi="Arial" w:cs="Times New Roman"/>
          <w:bCs/>
          <w:sz w:val="24"/>
          <w:szCs w:val="24"/>
          <w:lang w:eastAsia="de-DE"/>
        </w:rPr>
        <w:t>, David Z. Pan</w:t>
      </w:r>
      <w:r w:rsidRPr="00FE650F">
        <w:rPr>
          <w:rFonts w:ascii="Arial" w:eastAsia="宋体" w:hAnsi="Arial" w:cs="Times New Roman"/>
          <w:bCs/>
          <w:sz w:val="24"/>
          <w:szCs w:val="24"/>
          <w:vertAlign w:val="superscript"/>
          <w:lang w:eastAsia="de-DE"/>
        </w:rPr>
        <w:t>2</w:t>
      </w:r>
      <w:r w:rsidRPr="00FE650F">
        <w:rPr>
          <w:rFonts w:ascii="Arial" w:eastAsia="宋体" w:hAnsi="Arial" w:cs="Times New Roman"/>
          <w:bCs/>
          <w:sz w:val="24"/>
          <w:szCs w:val="24"/>
          <w:lang w:eastAsia="de-DE"/>
        </w:rPr>
        <w:t>, Ray T. Chen</w:t>
      </w:r>
      <w:r w:rsidRPr="00FE650F">
        <w:rPr>
          <w:rFonts w:ascii="Arial" w:eastAsia="宋体" w:hAnsi="Arial" w:cs="Times New Roman"/>
          <w:bCs/>
          <w:sz w:val="24"/>
          <w:szCs w:val="24"/>
          <w:vertAlign w:val="superscript"/>
          <w:lang w:eastAsia="de-DE"/>
        </w:rPr>
        <w:t>2,4,*</w:t>
      </w:r>
    </w:p>
    <w:bookmarkEnd w:id="1"/>
    <w:bookmarkEnd w:id="2"/>
    <w:bookmarkEnd w:id="3"/>
    <w:p w14:paraId="6B88BF13" w14:textId="77777777" w:rsidR="00550277" w:rsidRPr="00FE650F" w:rsidRDefault="00550277" w:rsidP="00550277">
      <w:pPr>
        <w:pStyle w:val="03AuthorAffiliation"/>
        <w:rPr>
          <w:rFonts w:ascii="Arno Pro" w:eastAsia="宋体" w:hAnsi="Arno Pro" w:cs="Times New Roman"/>
          <w:i w:val="0"/>
          <w:kern w:val="20"/>
          <w:szCs w:val="24"/>
          <w:lang w:eastAsia="de-DE"/>
        </w:rPr>
      </w:pPr>
      <w:r w:rsidRPr="00FE650F">
        <w:rPr>
          <w:rFonts w:ascii="Arno Pro" w:eastAsia="宋体" w:hAnsi="Arno Pro" w:cs="Times New Roman"/>
          <w:i w:val="0"/>
          <w:kern w:val="20"/>
          <w:szCs w:val="24"/>
          <w:vertAlign w:val="superscript"/>
          <w:lang w:eastAsia="de-DE"/>
        </w:rPr>
        <w:t>1</w:t>
      </w:r>
      <w:r w:rsidRPr="00FE650F">
        <w:rPr>
          <w:rFonts w:ascii="Arno Pro" w:eastAsia="宋体" w:hAnsi="Arno Pro" w:cs="Times New Roman"/>
          <w:i w:val="0"/>
          <w:kern w:val="20"/>
          <w:szCs w:val="24"/>
          <w:lang w:eastAsia="de-DE"/>
        </w:rPr>
        <w:t xml:space="preserve">Microelectronics Research Center, The University of Texas at Austin, Austin, Texas 78758, USA. </w:t>
      </w:r>
    </w:p>
    <w:p w14:paraId="7817276C" w14:textId="77777777" w:rsidR="00550277" w:rsidRPr="00FE650F" w:rsidRDefault="00550277" w:rsidP="00550277">
      <w:pPr>
        <w:pStyle w:val="03AuthorAffiliation"/>
        <w:rPr>
          <w:rFonts w:ascii="Arno Pro" w:eastAsia="宋体" w:hAnsi="Arno Pro" w:cs="Times New Roman"/>
          <w:i w:val="0"/>
          <w:kern w:val="20"/>
          <w:szCs w:val="24"/>
          <w:lang w:eastAsia="de-DE"/>
        </w:rPr>
      </w:pPr>
      <w:r w:rsidRPr="00FE650F">
        <w:rPr>
          <w:rFonts w:ascii="Arno Pro" w:eastAsia="宋体" w:hAnsi="Arno Pro" w:cs="Times New Roman"/>
          <w:i w:val="0"/>
          <w:kern w:val="20"/>
          <w:szCs w:val="24"/>
          <w:vertAlign w:val="superscript"/>
          <w:lang w:eastAsia="de-DE"/>
        </w:rPr>
        <w:t>2</w:t>
      </w:r>
      <w:r w:rsidRPr="00FE650F">
        <w:rPr>
          <w:rFonts w:ascii="Arno Pro" w:eastAsia="宋体" w:hAnsi="Arno Pro" w:cs="Times New Roman"/>
          <w:i w:val="0"/>
          <w:kern w:val="20"/>
          <w:szCs w:val="24"/>
          <w:lang w:eastAsia="de-DE"/>
        </w:rPr>
        <w:t>Department of Electrical and Computer Engineering, The University of Texas at Austin, Austin, Texas 78705, USA.</w:t>
      </w:r>
    </w:p>
    <w:p w14:paraId="2B504D40" w14:textId="77777777" w:rsidR="00550277" w:rsidRPr="00FE650F" w:rsidRDefault="00550277" w:rsidP="00550277">
      <w:pPr>
        <w:pStyle w:val="04Email"/>
        <w:rPr>
          <w:rFonts w:ascii="Arno Pro" w:eastAsia="宋体" w:hAnsi="Arno Pro" w:cs="Times New Roman"/>
          <w:i w:val="0"/>
          <w:color w:val="auto"/>
          <w:kern w:val="20"/>
          <w:szCs w:val="24"/>
          <w:lang w:eastAsia="de-DE"/>
        </w:rPr>
      </w:pPr>
      <w:r w:rsidRPr="00FE650F">
        <w:rPr>
          <w:rFonts w:ascii="Arno Pro" w:eastAsia="宋体" w:hAnsi="Arno Pro" w:cs="Times New Roman"/>
          <w:i w:val="0"/>
          <w:color w:val="auto"/>
          <w:kern w:val="20"/>
          <w:szCs w:val="24"/>
          <w:vertAlign w:val="superscript"/>
          <w:lang w:eastAsia="de-DE"/>
        </w:rPr>
        <w:t>3</w:t>
      </w:r>
      <w:r w:rsidRPr="00FE650F">
        <w:rPr>
          <w:rFonts w:ascii="Arno Pro" w:eastAsia="宋体" w:hAnsi="Arno Pro" w:cs="Times New Roman"/>
          <w:i w:val="0"/>
          <w:color w:val="auto"/>
          <w:kern w:val="20"/>
          <w:szCs w:val="24"/>
          <w:lang w:eastAsia="de-DE"/>
        </w:rPr>
        <w:t>School of Electrical, Computer and Energy Engineering, Arizona State University, Tempe, AZ 85287,</w:t>
      </w:r>
    </w:p>
    <w:p w14:paraId="42B06332" w14:textId="77777777" w:rsidR="00550277" w:rsidRPr="00FE650F" w:rsidRDefault="00550277" w:rsidP="00550277">
      <w:pPr>
        <w:pStyle w:val="04Email"/>
        <w:rPr>
          <w:rFonts w:ascii="Arno Pro" w:eastAsia="宋体" w:hAnsi="Arno Pro" w:cs="Times New Roman"/>
          <w:i w:val="0"/>
          <w:color w:val="auto"/>
          <w:kern w:val="20"/>
          <w:szCs w:val="24"/>
          <w:lang w:eastAsia="de-DE"/>
        </w:rPr>
      </w:pPr>
      <w:r w:rsidRPr="00FE650F">
        <w:rPr>
          <w:rFonts w:ascii="Arno Pro" w:eastAsia="宋体" w:hAnsi="Arno Pro" w:cs="Times New Roman"/>
          <w:i w:val="0"/>
          <w:color w:val="auto"/>
          <w:kern w:val="20"/>
          <w:szCs w:val="24"/>
          <w:lang w:eastAsia="de-DE"/>
        </w:rPr>
        <w:t>USA</w:t>
      </w:r>
    </w:p>
    <w:p w14:paraId="03DA51EE" w14:textId="77777777" w:rsidR="00550277" w:rsidRDefault="00550277" w:rsidP="00550277">
      <w:pPr>
        <w:pStyle w:val="03AuthorAffiliation"/>
        <w:rPr>
          <w:rFonts w:ascii="Arno Pro" w:eastAsia="宋体" w:hAnsi="Arno Pro" w:cs="Times New Roman"/>
          <w:i w:val="0"/>
          <w:kern w:val="20"/>
          <w:szCs w:val="24"/>
          <w:lang w:eastAsia="de-DE"/>
        </w:rPr>
      </w:pPr>
      <w:r w:rsidRPr="00FE650F">
        <w:rPr>
          <w:rFonts w:ascii="Arno Pro" w:eastAsia="宋体" w:hAnsi="Arno Pro" w:cs="Times New Roman"/>
          <w:i w:val="0"/>
          <w:kern w:val="20"/>
          <w:szCs w:val="24"/>
          <w:vertAlign w:val="superscript"/>
          <w:lang w:eastAsia="de-DE"/>
        </w:rPr>
        <w:t>4</w:t>
      </w:r>
      <w:r w:rsidRPr="00FE650F">
        <w:rPr>
          <w:rFonts w:ascii="Arno Pro" w:eastAsia="宋体" w:hAnsi="Arno Pro" w:cs="Times New Roman"/>
          <w:i w:val="0"/>
          <w:kern w:val="20"/>
          <w:szCs w:val="24"/>
          <w:lang w:eastAsia="de-DE"/>
        </w:rPr>
        <w:t>Omega Optics, Inc., 8500 Shoal Creek Blvd., Bldg. 4, Suite 200, Austin, TX 78757, USA.</w:t>
      </w:r>
    </w:p>
    <w:p w14:paraId="3D3008FD" w14:textId="77777777" w:rsidR="00550277" w:rsidRDefault="00550277" w:rsidP="00550277">
      <w:pPr>
        <w:pStyle w:val="04Email"/>
        <w:rPr>
          <w:lang w:eastAsia="de-DE"/>
        </w:rPr>
      </w:pPr>
    </w:p>
    <w:p w14:paraId="031C5328" w14:textId="77777777" w:rsidR="00550277" w:rsidRPr="00550277" w:rsidRDefault="00550277" w:rsidP="00550277">
      <w:pPr>
        <w:spacing w:after="0" w:line="240" w:lineRule="auto"/>
        <w:jc w:val="both"/>
        <w:rPr>
          <w:rFonts w:ascii="Times New Roman" w:hAnsi="Times New Roman"/>
          <w:b/>
          <w:bCs/>
          <w:color w:val="000000" w:themeColor="text1"/>
          <w:sz w:val="20"/>
          <w:lang w:val="en-GB"/>
        </w:rPr>
      </w:pPr>
      <w:r w:rsidRPr="00550277">
        <w:rPr>
          <w:rFonts w:ascii="Times New Roman" w:hAnsi="Times New Roman"/>
          <w:b/>
          <w:bCs/>
          <w:color w:val="000000" w:themeColor="text1"/>
          <w:sz w:val="20"/>
          <w:lang w:val="en-GB"/>
        </w:rPr>
        <w:t>Supplementary Note 1: MOON training algorithms.</w:t>
      </w:r>
    </w:p>
    <w:p w14:paraId="70AECA78" w14:textId="77777777" w:rsidR="00550277" w:rsidRPr="00550277" w:rsidRDefault="00550277" w:rsidP="00550277">
      <w:pPr>
        <w:spacing w:after="0" w:line="240" w:lineRule="auto"/>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To train the MOON weights while being aware of hardware noises, we adopt a hardware-aware training method where the weights are quantized mapped to the measured MOMZI responses. For each neural network layer, no matter Linear or Convolution, we map it to a general matrix multiplication operation. For each length-</w:t>
      </w:r>
      <m:oMath>
        <m:r>
          <w:rPr>
            <w:rFonts w:ascii="Cambria Math" w:hAnsi="Cambria Math"/>
            <w:color w:val="000000" w:themeColor="text1"/>
            <w:sz w:val="20"/>
            <w:lang w:val="en-GB"/>
          </w:rPr>
          <m:t>k</m:t>
        </m:r>
      </m:oMath>
      <w:r w:rsidRPr="00550277">
        <w:rPr>
          <w:rFonts w:ascii="Times New Roman" w:hAnsi="Times New Roman"/>
          <w:color w:val="000000" w:themeColor="text1"/>
          <w:sz w:val="20"/>
          <w:lang w:val="en-GB"/>
        </w:rPr>
        <w:t xml:space="preserve"> vector product </w:t>
      </w:r>
      <m:oMath>
        <m:r>
          <w:rPr>
            <w:rFonts w:ascii="Cambria Math" w:hAnsi="Cambria Math"/>
            <w:color w:val="000000" w:themeColor="text1"/>
            <w:sz w:val="20"/>
            <w:lang w:val="en-GB"/>
          </w:rPr>
          <m:t>y=</m:t>
        </m:r>
        <m:nary>
          <m:naryPr>
            <m:chr m:val="∑"/>
            <m:ctrlPr>
              <w:rPr>
                <w:rFonts w:ascii="Cambria Math" w:hAnsi="Cambria Math"/>
                <w:i/>
                <w:color w:val="000000" w:themeColor="text1"/>
                <w:sz w:val="20"/>
                <w:lang w:val="en-GB"/>
              </w:rPr>
            </m:ctrlPr>
          </m:naryPr>
          <m:sub>
            <m:r>
              <w:rPr>
                <w:rFonts w:ascii="Cambria Math" w:hAnsi="Cambria Math"/>
                <w:color w:val="000000" w:themeColor="text1"/>
                <w:sz w:val="20"/>
                <w:lang w:val="en-GB"/>
              </w:rPr>
              <m:t>i=1</m:t>
            </m:r>
          </m:sub>
          <m:sup>
            <m:r>
              <w:rPr>
                <w:rFonts w:ascii="Cambria Math" w:hAnsi="Cambria Math"/>
                <w:color w:val="000000" w:themeColor="text1"/>
                <w:sz w:val="20"/>
                <w:lang w:val="en-GB"/>
              </w:rPr>
              <m:t>k</m:t>
            </m:r>
          </m:sup>
          <m:e>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e>
        </m:nary>
      </m:oMath>
      <w:r w:rsidRPr="00550277">
        <w:rPr>
          <w:rFonts w:ascii="Times New Roman" w:hAnsi="Times New Roman"/>
          <w:color w:val="000000" w:themeColor="text1"/>
          <w:sz w:val="20"/>
          <w:lang w:val="en-GB"/>
        </w:rPr>
        <w:t xml:space="preserve">, we map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oMath>
      <w:r w:rsidRPr="00550277">
        <w:rPr>
          <w:rFonts w:ascii="Times New Roman" w:hAnsi="Times New Roman"/>
          <w:color w:val="000000" w:themeColor="text1"/>
          <w:sz w:val="20"/>
          <w:lang w:val="en-GB"/>
        </w:rPr>
        <w:t xml:space="preserve"> and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oMath>
      <w:r w:rsidRPr="00550277">
        <w:rPr>
          <w:rFonts w:ascii="Times New Roman" w:hAnsi="Times New Roman"/>
          <w:color w:val="000000" w:themeColor="text1"/>
          <w:sz w:val="20"/>
          <w:lang w:val="en-GB"/>
        </w:rPr>
        <w:t xml:space="preserve"> to the real chip measurement results during forward propagation,</w:t>
      </w:r>
    </w:p>
    <w:p w14:paraId="7C9A4C7D" w14:textId="77777777" w:rsidR="00550277" w:rsidRPr="00550277" w:rsidRDefault="00550277" w:rsidP="00550277">
      <w:pPr>
        <w:spacing w:after="0" w:line="240" w:lineRule="auto"/>
        <w:jc w:val="both"/>
        <w:rPr>
          <w:rFonts w:ascii="Times New Roman" w:hAnsi="Times New Roman"/>
          <w:color w:val="000000" w:themeColor="text1"/>
          <w:sz w:val="20"/>
          <w:lang w:val="en-GB"/>
        </w:rPr>
      </w:pPr>
      <m:oMathPara>
        <m:oMath>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w</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Q</m:t>
              </m:r>
            </m:e>
            <m:sub>
              <m:r>
                <w:rPr>
                  <w:rFonts w:ascii="Cambria Math" w:hAnsi="Cambria Math"/>
                  <w:color w:val="000000" w:themeColor="text1"/>
                  <w:sz w:val="20"/>
                  <w:lang w:val="en-GB"/>
                </w:rPr>
                <m:t>b</m:t>
              </m:r>
            </m:sub>
          </m:sSub>
          <m:d>
            <m:dPr>
              <m:ctrlPr>
                <w:rPr>
                  <w:rFonts w:ascii="Cambria Math" w:hAnsi="Cambria Math"/>
                  <w:i/>
                  <w:color w:val="000000" w:themeColor="text1"/>
                  <w:sz w:val="20"/>
                  <w:lang w:val="en-GB"/>
                </w:rPr>
              </m:ctrlPr>
            </m:dPr>
            <m:e>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e>
          </m:d>
          <m:r>
            <w:rPr>
              <w:rFonts w:ascii="Cambria Math" w:hAnsi="Cambria Math"/>
              <w:color w:val="000000" w:themeColor="text1"/>
              <w:sz w:val="20"/>
              <w:lang w:val="en-GB"/>
            </w:rPr>
            <m:t xml:space="preserve">, </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x</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Q</m:t>
              </m:r>
            </m:e>
            <m:sub>
              <m:r>
                <w:rPr>
                  <w:rFonts w:ascii="Cambria Math" w:hAnsi="Cambria Math"/>
                  <w:color w:val="000000" w:themeColor="text1"/>
                  <w:sz w:val="20"/>
                  <w:lang w:val="en-GB"/>
                </w:rPr>
                <m:t>b</m:t>
              </m:r>
            </m:sub>
          </m:sSub>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r>
            <w:rPr>
              <w:rFonts w:ascii="Cambria Math" w:hAnsi="Cambria Math"/>
              <w:color w:val="000000" w:themeColor="text1"/>
              <w:sz w:val="20"/>
              <w:lang w:val="en-GB"/>
            </w:rPr>
            <m:t>)</m:t>
          </m:r>
        </m:oMath>
      </m:oMathPara>
    </w:p>
    <w:p w14:paraId="467541BC" w14:textId="77777777" w:rsidR="00550277" w:rsidRPr="00550277" w:rsidRDefault="00550277" w:rsidP="00550277">
      <w:pPr>
        <w:spacing w:after="0" w:line="240" w:lineRule="auto"/>
        <w:jc w:val="both"/>
        <w:rPr>
          <w:rFonts w:ascii="Times New Roman" w:hAnsi="Times New Roman"/>
          <w:color w:val="000000" w:themeColor="text1"/>
          <w:sz w:val="20"/>
          <w:lang w:val="en-GB"/>
        </w:rPr>
      </w:pPr>
      <m:oMathPara>
        <m:oMath>
          <m:r>
            <w:rPr>
              <w:rFonts w:ascii="Cambria Math" w:hAnsi="Cambria Math"/>
              <w:color w:val="000000" w:themeColor="text1"/>
              <w:sz w:val="20"/>
              <w:lang w:val="en-GB"/>
            </w:rPr>
            <m:t>y=f(</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r>
            <w:rPr>
              <w:rFonts w:ascii="Cambria Math" w:hAnsi="Cambria Math"/>
              <w:color w:val="000000" w:themeColor="text1"/>
              <w:sz w:val="20"/>
              <w:lang w:val="en-GB"/>
            </w:rPr>
            <m:t>)</m:t>
          </m:r>
        </m:oMath>
      </m:oMathPara>
    </w:p>
    <w:p w14:paraId="1B67998C" w14:textId="77777777" w:rsidR="00550277" w:rsidRPr="00550277" w:rsidRDefault="00550277" w:rsidP="00550277">
      <w:pPr>
        <w:spacing w:after="0" w:line="240" w:lineRule="auto"/>
        <w:jc w:val="right"/>
        <w:rPr>
          <w:rFonts w:ascii="Times New Roman" w:hAnsi="Times New Roman"/>
          <w:color w:val="000000" w:themeColor="text1"/>
          <w:sz w:val="20"/>
          <w:lang w:val="en-GB"/>
        </w:rPr>
      </w:pPr>
      <m:oMath>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y</m:t>
            </m:r>
          </m:e>
          <m:sup>
            <m:r>
              <w:rPr>
                <w:rFonts w:ascii="Cambria Math" w:hAnsi="Cambria Math"/>
                <w:color w:val="000000" w:themeColor="text1"/>
                <w:sz w:val="20"/>
                <w:lang w:val="en-GB"/>
              </w:rPr>
              <m:t>'</m:t>
            </m:r>
          </m:sup>
        </m:sSup>
        <m:r>
          <w:rPr>
            <w:rFonts w:ascii="Cambria Math" w:hAnsi="Cambria Math"/>
            <w:color w:val="000000" w:themeColor="text1"/>
            <w:sz w:val="20"/>
            <w:lang w:val="en-GB"/>
          </w:rPr>
          <m:t>=f'</m:t>
        </m:r>
        <m:d>
          <m:dPr>
            <m:ctrlPr>
              <w:rPr>
                <w:rFonts w:ascii="Cambria Math" w:hAnsi="Cambria Math"/>
                <w:i/>
                <w:color w:val="000000" w:themeColor="text1"/>
                <w:sz w:val="20"/>
                <w:lang w:val="en-GB"/>
              </w:rPr>
            </m:ctrlPr>
          </m:dPr>
          <m:e>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e>
        </m:d>
        <m:r>
          <w:rPr>
            <w:rFonts w:ascii="Cambria Math" w:hAnsi="Cambria Math"/>
            <w:color w:val="000000" w:themeColor="text1"/>
            <w:sz w:val="20"/>
            <w:lang w:val="en-GB"/>
          </w:rPr>
          <m:t>=α⋅</m:t>
        </m:r>
        <m:func>
          <m:funcPr>
            <m:ctrlPr>
              <w:rPr>
                <w:rFonts w:ascii="Cambria Math" w:hAnsi="Cambria Math"/>
                <w:i/>
                <w:color w:val="000000" w:themeColor="text1"/>
                <w:sz w:val="20"/>
                <w:lang w:val="en-GB"/>
              </w:rPr>
            </m:ctrlPr>
          </m:funcPr>
          <m:fName>
            <m:r>
              <m:rPr>
                <m:sty m:val="p"/>
              </m:rPr>
              <w:rPr>
                <w:rFonts w:ascii="Cambria Math" w:hAnsi="Cambria Math"/>
                <w:color w:val="000000" w:themeColor="text1"/>
                <w:sz w:val="20"/>
                <w:lang w:val="en-GB"/>
              </w:rPr>
              <m:t>cos</m:t>
            </m:r>
          </m:fName>
          <m:e>
            <m:d>
              <m:dPr>
                <m:ctrlPr>
                  <w:rPr>
                    <w:rFonts w:ascii="Cambria Math" w:hAnsi="Cambria Math"/>
                    <w:i/>
                    <w:color w:val="000000" w:themeColor="text1"/>
                    <w:sz w:val="20"/>
                    <w:lang w:val="en-GB"/>
                  </w:rPr>
                </m:ctrlPr>
              </m:dPr>
              <m:e>
                <m:nary>
                  <m:naryPr>
                    <m:chr m:val="∑"/>
                    <m:supHide m:val="1"/>
                    <m:ctrlPr>
                      <w:rPr>
                        <w:rFonts w:ascii="Cambria Math" w:hAnsi="Cambria Math"/>
                        <w:i/>
                        <w:color w:val="000000" w:themeColor="text1"/>
                        <w:sz w:val="20"/>
                        <w:lang w:val="en-GB"/>
                      </w:rPr>
                    </m:ctrlPr>
                  </m:naryPr>
                  <m:sub>
                    <m:r>
                      <w:rPr>
                        <w:rFonts w:ascii="Cambria Math" w:hAnsi="Cambria Math"/>
                        <w:color w:val="000000" w:themeColor="text1"/>
                        <w:sz w:val="20"/>
                        <w:lang w:val="en-GB"/>
                      </w:rPr>
                      <m:t>i</m:t>
                    </m:r>
                  </m:sub>
                  <m:sup/>
                  <m:e>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β</m:t>
                        </m:r>
                      </m:e>
                      <m:sub>
                        <m:r>
                          <w:rPr>
                            <w:rFonts w:ascii="Cambria Math" w:hAnsi="Cambria Math"/>
                            <w:color w:val="000000" w:themeColor="text1"/>
                            <w:sz w:val="20"/>
                            <w:lang w:val="en-GB"/>
                          </w:rPr>
                          <m:t>i</m:t>
                        </m:r>
                      </m:sub>
                    </m:sSub>
                    <m:sSup>
                      <m:sSupPr>
                        <m:ctrlPr>
                          <w:rPr>
                            <w:rFonts w:ascii="Cambria Math" w:hAnsi="Cambria Math"/>
                            <w:i/>
                            <w:color w:val="000000" w:themeColor="text1"/>
                            <w:sz w:val="20"/>
                            <w:lang w:val="en-GB"/>
                          </w:rPr>
                        </m:ctrlPr>
                      </m:sSupPr>
                      <m:e>
                        <m:d>
                          <m:dPr>
                            <m:ctrlPr>
                              <w:rPr>
                                <w:rFonts w:ascii="Cambria Math" w:hAnsi="Cambria Math"/>
                                <w:i/>
                                <w:color w:val="000000" w:themeColor="text1"/>
                                <w:sz w:val="20"/>
                                <w:lang w:val="en-GB"/>
                              </w:rPr>
                            </m:ctrlPr>
                          </m:dPr>
                          <m:e>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Q</m:t>
                                </m:r>
                              </m:e>
                              <m:sub>
                                <m:r>
                                  <w:rPr>
                                    <w:rFonts w:ascii="Cambria Math" w:hAnsi="Cambria Math"/>
                                    <w:color w:val="000000" w:themeColor="text1"/>
                                    <w:sz w:val="20"/>
                                    <w:lang w:val="en-GB"/>
                                  </w:rPr>
                                  <m:t>b</m:t>
                                </m:r>
                              </m:sub>
                            </m:sSub>
                            <m:d>
                              <m:dPr>
                                <m:ctrlPr>
                                  <w:rPr>
                                    <w:rFonts w:ascii="Cambria Math" w:hAnsi="Cambria Math"/>
                                    <w:i/>
                                    <w:color w:val="000000" w:themeColor="text1"/>
                                    <w:sz w:val="20"/>
                                    <w:lang w:val="en-GB"/>
                                  </w:rPr>
                                </m:ctrlPr>
                              </m:dPr>
                              <m:e>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w</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x</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e>
                            </m:d>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b</m:t>
                                </m:r>
                              </m:e>
                              <m:sub>
                                <m:r>
                                  <w:rPr>
                                    <w:rFonts w:ascii="Cambria Math" w:hAnsi="Cambria Math"/>
                                    <w:color w:val="000000" w:themeColor="text1"/>
                                    <w:sz w:val="20"/>
                                    <w:lang w:val="en-GB"/>
                                  </w:rPr>
                                  <m:t>i</m:t>
                                </m:r>
                              </m:sub>
                            </m:sSub>
                          </m:e>
                        </m:d>
                      </m:e>
                      <m:sup>
                        <m:r>
                          <w:rPr>
                            <w:rFonts w:ascii="Cambria Math" w:hAnsi="Cambria Math"/>
                            <w:color w:val="000000" w:themeColor="text1"/>
                            <w:sz w:val="20"/>
                            <w:lang w:val="en-GB"/>
                          </w:rPr>
                          <m:t>2</m:t>
                        </m:r>
                      </m:sup>
                    </m:sSup>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ϕ</m:t>
                        </m:r>
                      </m:e>
                      <m:sub>
                        <m:r>
                          <w:rPr>
                            <w:rFonts w:ascii="Cambria Math" w:hAnsi="Cambria Math"/>
                            <w:color w:val="000000" w:themeColor="text1"/>
                            <w:sz w:val="20"/>
                            <w:lang w:val="en-GB"/>
                          </w:rPr>
                          <m:t>0</m:t>
                        </m:r>
                      </m:sub>
                    </m:sSub>
                  </m:e>
                </m:nary>
              </m:e>
            </m:d>
          </m:e>
        </m:func>
        <m:r>
          <w:rPr>
            <w:rFonts w:ascii="Cambria Math" w:hAnsi="Cambria Math"/>
            <w:color w:val="000000" w:themeColor="text1"/>
            <w:sz w:val="20"/>
            <w:lang w:val="en-GB"/>
          </w:rPr>
          <m:t>+b</m:t>
        </m:r>
      </m:oMath>
      <w:r w:rsidRPr="00550277">
        <w:rPr>
          <w:rFonts w:ascii="Times New Roman" w:hAnsi="Times New Roman"/>
          <w:color w:val="000000" w:themeColor="text1"/>
          <w:sz w:val="20"/>
          <w:lang w:val="en-GB"/>
        </w:rPr>
        <w:t xml:space="preserve">   Eq. (S1)</w:t>
      </w:r>
    </w:p>
    <w:p w14:paraId="707A57F0" w14:textId="77777777" w:rsidR="00550277" w:rsidRPr="00550277" w:rsidRDefault="00550277" w:rsidP="00550277">
      <w:pPr>
        <w:spacing w:after="0" w:line="240" w:lineRule="auto"/>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 xml:space="preserve">where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Q</m:t>
            </m:r>
          </m:e>
          <m:sub>
            <m:r>
              <w:rPr>
                <w:rFonts w:ascii="Cambria Math" w:hAnsi="Cambria Math"/>
                <w:color w:val="000000" w:themeColor="text1"/>
                <w:sz w:val="20"/>
                <w:lang w:val="en-GB"/>
              </w:rPr>
              <m:t>b</m:t>
            </m:r>
          </m:sub>
        </m:sSub>
        <m:r>
          <w:rPr>
            <w:rFonts w:ascii="Cambria Math" w:hAnsi="Cambria Math"/>
            <w:color w:val="000000" w:themeColor="text1"/>
            <w:sz w:val="20"/>
            <w:lang w:val="en-GB"/>
          </w:rPr>
          <m:t>(⋅)</m:t>
        </m:r>
      </m:oMath>
      <w:r w:rsidRPr="00550277">
        <w:rPr>
          <w:rFonts w:ascii="Times New Roman" w:hAnsi="Times New Roman"/>
          <w:color w:val="000000" w:themeColor="text1"/>
          <w:sz w:val="20"/>
          <w:lang w:val="en-GB"/>
        </w:rPr>
        <w:t xml:space="preserve"> is the </w:t>
      </w:r>
      <m:oMath>
        <m:r>
          <w:rPr>
            <w:rFonts w:ascii="Cambria Math" w:hAnsi="Cambria Math"/>
            <w:color w:val="000000" w:themeColor="text1"/>
            <w:sz w:val="20"/>
            <w:lang w:val="en-GB"/>
          </w:rPr>
          <m:t>b</m:t>
        </m:r>
      </m:oMath>
      <w:r w:rsidRPr="00550277">
        <w:rPr>
          <w:rFonts w:ascii="Times New Roman" w:hAnsi="Times New Roman"/>
          <w:color w:val="000000" w:themeColor="text1"/>
          <w:sz w:val="20"/>
          <w:lang w:val="en-GB"/>
        </w:rPr>
        <w:t xml:space="preserve">-bit quantization function, </w:t>
      </w:r>
      <m:oMath>
        <m:r>
          <w:rPr>
            <w:rFonts w:ascii="Cambria Math" w:hAnsi="Cambria Math"/>
            <w:color w:val="000000" w:themeColor="text1"/>
            <w:sz w:val="20"/>
            <w:lang w:val="en-GB"/>
          </w:rPr>
          <m:t>f(⋅)</m:t>
        </m:r>
      </m:oMath>
      <w:r w:rsidRPr="00550277">
        <w:rPr>
          <w:rFonts w:ascii="Times New Roman" w:hAnsi="Times New Roman"/>
          <w:color w:val="000000" w:themeColor="text1"/>
          <w:sz w:val="20"/>
          <w:lang w:val="en-GB"/>
        </w:rPr>
        <w:t xml:space="preserve"> is the look-up tanble (LUT) with 2</w:t>
      </w:r>
      <w:r w:rsidRPr="00550277">
        <w:rPr>
          <w:rFonts w:ascii="Times New Roman" w:hAnsi="Times New Roman"/>
          <w:color w:val="000000" w:themeColor="text1"/>
          <w:sz w:val="20"/>
          <w:vertAlign w:val="superscript"/>
          <w:lang w:val="en-GB"/>
        </w:rPr>
        <w:t>kb</w:t>
      </w:r>
      <w:r w:rsidRPr="00550277">
        <w:rPr>
          <w:rFonts w:ascii="Times New Roman" w:hAnsi="Times New Roman"/>
          <w:color w:val="000000" w:themeColor="text1"/>
          <w:sz w:val="20"/>
          <w:lang w:val="en-GB"/>
        </w:rPr>
        <w:t xml:space="preserve"> entries that </w:t>
      </w:r>
      <w:proofErr w:type="spellStart"/>
      <w:r w:rsidRPr="00550277">
        <w:rPr>
          <w:rFonts w:ascii="Times New Roman" w:hAnsi="Times New Roman"/>
          <w:color w:val="000000" w:themeColor="text1"/>
          <w:sz w:val="20"/>
          <w:lang w:val="en-GB"/>
        </w:rPr>
        <w:t>mapps</w:t>
      </w:r>
      <w:proofErr w:type="spellEnd"/>
      <w:r w:rsidRPr="00550277">
        <w:rPr>
          <w:rFonts w:ascii="Times New Roman" w:hAnsi="Times New Roman"/>
          <w:color w:val="000000" w:themeColor="text1"/>
          <w:sz w:val="20"/>
          <w:lang w:val="en-GB"/>
        </w:rPr>
        <w:t xml:space="preserve"> weights and inputs to the real chip measurement results, and </w:t>
      </w:r>
      <m:oMath>
        <m:r>
          <w:rPr>
            <w:rFonts w:ascii="Cambria Math" w:hAnsi="Cambria Math"/>
            <w:color w:val="000000" w:themeColor="text1"/>
            <w:sz w:val="20"/>
            <w:lang w:val="en-GB"/>
          </w:rPr>
          <m:t>f'(⋅)</m:t>
        </m:r>
      </m:oMath>
      <w:r w:rsidRPr="00550277">
        <w:rPr>
          <w:rFonts w:ascii="Times New Roman" w:hAnsi="Times New Roman"/>
          <w:color w:val="000000" w:themeColor="text1"/>
          <w:sz w:val="20"/>
          <w:lang w:val="en-GB"/>
        </w:rPr>
        <w:t xml:space="preserve"> is a fitted proxy of </w:t>
      </w:r>
      <m:oMath>
        <m:r>
          <w:rPr>
            <w:rFonts w:ascii="Cambria Math" w:hAnsi="Cambria Math"/>
            <w:color w:val="000000" w:themeColor="text1"/>
            <w:sz w:val="20"/>
            <w:lang w:val="en-GB"/>
          </w:rPr>
          <m:t>f</m:t>
        </m:r>
        <m:d>
          <m:dPr>
            <m:ctrlPr>
              <w:rPr>
                <w:rFonts w:ascii="Cambria Math" w:hAnsi="Cambria Math"/>
                <w:i/>
                <w:color w:val="000000" w:themeColor="text1"/>
                <w:sz w:val="20"/>
                <w:lang w:val="en-GB"/>
              </w:rPr>
            </m:ctrlPr>
          </m:dPr>
          <m:e>
            <m:r>
              <w:rPr>
                <w:rFonts w:ascii="Cambria Math" w:hAnsi="Cambria Math"/>
                <w:color w:val="000000" w:themeColor="text1"/>
                <w:sz w:val="20"/>
                <w:lang w:val="en-GB"/>
              </w:rPr>
              <m:t>⋅</m:t>
            </m:r>
          </m:e>
        </m:d>
      </m:oMath>
      <w:r w:rsidRPr="00550277">
        <w:rPr>
          <w:rFonts w:ascii="Times New Roman" w:hAnsi="Times New Roman"/>
          <w:color w:val="000000" w:themeColor="text1"/>
          <w:sz w:val="20"/>
          <w:lang w:val="en-GB"/>
        </w:rPr>
        <w:t xml:space="preserve"> that enables gradient backpropagation to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oMath>
      <w:r w:rsidRPr="00550277">
        <w:rPr>
          <w:rFonts w:ascii="Times New Roman" w:hAnsi="Times New Roman"/>
          <w:color w:val="000000" w:themeColor="text1"/>
          <w:sz w:val="20"/>
          <w:lang w:val="en-GB"/>
        </w:rPr>
        <w:t xml:space="preserve"> and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oMath>
      <w:r w:rsidRPr="00550277">
        <w:rPr>
          <w:rFonts w:ascii="Times New Roman" w:hAnsi="Times New Roman"/>
          <w:color w:val="000000" w:themeColor="text1"/>
          <w:sz w:val="20"/>
          <w:lang w:val="en-GB"/>
        </w:rPr>
        <w:t xml:space="preserve">. Parameters </w:t>
      </w:r>
      <m:oMath>
        <m:r>
          <w:rPr>
            <w:rFonts w:ascii="Cambria Math" w:hAnsi="Cambria Math"/>
            <w:color w:val="000000" w:themeColor="text1"/>
            <w:sz w:val="20"/>
            <w:lang w:val="en-GB"/>
          </w:rPr>
          <m:t xml:space="preserve">α, </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β</m:t>
            </m:r>
          </m:e>
          <m:sub>
            <m:r>
              <w:rPr>
                <w:rFonts w:ascii="Cambria Math" w:hAnsi="Cambria Math"/>
                <w:color w:val="000000" w:themeColor="text1"/>
                <w:sz w:val="20"/>
                <w:lang w:val="en-GB"/>
              </w:rPr>
              <m:t>i</m:t>
            </m:r>
          </m:sub>
        </m:sSub>
        <m:r>
          <w:rPr>
            <w:rFonts w:ascii="Cambria Math" w:hAnsi="Cambria Math"/>
            <w:color w:val="000000" w:themeColor="text1"/>
            <w:sz w:val="20"/>
            <w:lang w:val="en-GB"/>
          </w:rPr>
          <m:t xml:space="preserve">, </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b</m:t>
            </m:r>
          </m:e>
          <m:sub>
            <m:r>
              <w:rPr>
                <w:rFonts w:ascii="Cambria Math" w:hAnsi="Cambria Math"/>
                <w:color w:val="000000" w:themeColor="text1"/>
                <w:sz w:val="20"/>
                <w:lang w:val="en-GB"/>
              </w:rPr>
              <m:t>i</m:t>
            </m:r>
          </m:sub>
        </m:sSub>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ϕ</m:t>
            </m:r>
          </m:e>
          <m:sub>
            <m:r>
              <w:rPr>
                <w:rFonts w:ascii="Cambria Math" w:hAnsi="Cambria Math"/>
                <w:color w:val="000000" w:themeColor="text1"/>
                <w:sz w:val="20"/>
                <w:lang w:val="en-GB"/>
              </w:rPr>
              <m:t>0</m:t>
            </m:r>
          </m:sub>
        </m:sSub>
        <m:r>
          <w:rPr>
            <w:rFonts w:ascii="Cambria Math" w:hAnsi="Cambria Math"/>
            <w:color w:val="000000" w:themeColor="text1"/>
            <w:sz w:val="20"/>
            <w:lang w:val="en-GB"/>
          </w:rPr>
          <m:t>,b</m:t>
        </m:r>
      </m:oMath>
      <w:r w:rsidRPr="00550277">
        <w:rPr>
          <w:rFonts w:ascii="Times New Roman" w:hAnsi="Times New Roman"/>
          <w:color w:val="000000" w:themeColor="text1"/>
          <w:sz w:val="20"/>
          <w:lang w:val="en-GB"/>
        </w:rPr>
        <w:t xml:space="preserve"> are regressed from the curve fitting.</w:t>
      </w:r>
    </w:p>
    <w:p w14:paraId="208C885A" w14:textId="77777777" w:rsidR="00550277" w:rsidRPr="00550277" w:rsidRDefault="00550277" w:rsidP="00550277">
      <w:pPr>
        <w:spacing w:after="0" w:line="240" w:lineRule="auto"/>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During backpropagation, the gradients are as follows:</w:t>
      </w:r>
    </w:p>
    <w:p w14:paraId="4A57A967" w14:textId="77777777" w:rsidR="00550277" w:rsidRPr="00550277" w:rsidRDefault="00550277" w:rsidP="00550277">
      <w:pPr>
        <w:spacing w:after="0" w:line="240" w:lineRule="auto"/>
        <w:jc w:val="both"/>
        <w:rPr>
          <w:rFonts w:ascii="Times New Roman" w:hAnsi="Times New Roman"/>
          <w:color w:val="000000" w:themeColor="text1"/>
          <w:sz w:val="20"/>
          <w:lang w:val="en-GB"/>
        </w:rPr>
      </w:pPr>
    </w:p>
    <w:p w14:paraId="200AC3EA" w14:textId="77777777" w:rsidR="00550277" w:rsidRPr="00550277" w:rsidRDefault="00550277" w:rsidP="00550277">
      <w:pPr>
        <w:spacing w:after="0" w:line="240" w:lineRule="auto"/>
        <w:jc w:val="right"/>
        <w:rPr>
          <w:rFonts w:ascii="Times New Roman" w:hAnsi="Times New Roman"/>
          <w:color w:val="000000" w:themeColor="text1"/>
          <w:sz w:val="20"/>
          <w:lang w:val="en-GB"/>
        </w:rPr>
      </w:pPr>
      <m:oMath>
        <m:f>
          <m:fPr>
            <m:ctrlPr>
              <w:rPr>
                <w:rFonts w:ascii="Cambria Math" w:hAnsi="Cambria Math"/>
                <w:i/>
                <w:color w:val="000000" w:themeColor="text1"/>
                <w:sz w:val="20"/>
                <w:lang w:val="en-GB"/>
              </w:rPr>
            </m:ctrlPr>
          </m:fPr>
          <m:num>
            <m:r>
              <w:rPr>
                <w:rFonts w:ascii="Cambria Math" w:hAnsi="Cambria Math"/>
                <w:color w:val="000000" w:themeColor="text1"/>
                <w:sz w:val="20"/>
                <w:lang w:val="en-GB"/>
              </w:rPr>
              <m:t>∂L</m:t>
            </m:r>
          </m:num>
          <m:den>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den>
        </m:f>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∂L</m:t>
            </m:r>
          </m:num>
          <m:den>
            <m:r>
              <w:rPr>
                <w:rFonts w:ascii="Cambria Math" w:hAnsi="Cambria Math"/>
                <w:color w:val="000000" w:themeColor="text1"/>
                <w:sz w:val="20"/>
                <w:lang w:val="en-GB"/>
              </w:rPr>
              <m:t>∂y</m:t>
            </m:r>
          </m:den>
        </m:f>
        <m:f>
          <m:fPr>
            <m:ctrlPr>
              <w:rPr>
                <w:rFonts w:ascii="Cambria Math" w:hAnsi="Cambria Math"/>
                <w:i/>
                <w:color w:val="000000" w:themeColor="text1"/>
                <w:sz w:val="20"/>
                <w:lang w:val="en-GB"/>
              </w:rPr>
            </m:ctrlPr>
          </m:fPr>
          <m:num>
            <m:r>
              <w:rPr>
                <w:rFonts w:ascii="Cambria Math" w:hAnsi="Cambria Math"/>
                <w:color w:val="000000" w:themeColor="text1"/>
                <w:sz w:val="20"/>
                <w:lang w:val="en-GB"/>
              </w:rPr>
              <m:t>∂</m:t>
            </m:r>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y</m:t>
                </m:r>
              </m:e>
              <m:sup>
                <m:r>
                  <w:rPr>
                    <w:rFonts w:ascii="Cambria Math" w:hAnsi="Cambria Math"/>
                    <w:color w:val="000000" w:themeColor="text1"/>
                    <w:sz w:val="20"/>
                    <w:lang w:val="en-GB"/>
                  </w:rPr>
                  <m:t>'</m:t>
                </m:r>
              </m:sup>
            </m:sSup>
          </m:num>
          <m:den>
            <m:r>
              <w:rPr>
                <w:rFonts w:ascii="Cambria Math" w:hAnsi="Cambria Math"/>
                <w:color w:val="000000" w:themeColor="text1"/>
                <w:sz w:val="20"/>
                <w:lang w:val="en-GB"/>
              </w:rPr>
              <m:t>∂</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w</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den>
        </m:f>
        <m:f>
          <m:fPr>
            <m:ctrlPr>
              <w:rPr>
                <w:rFonts w:ascii="Cambria Math" w:hAnsi="Cambria Math"/>
                <w:i/>
                <w:color w:val="000000" w:themeColor="text1"/>
                <w:sz w:val="20"/>
                <w:lang w:val="en-GB"/>
              </w:rPr>
            </m:ctrlPr>
          </m:fPr>
          <m:num>
            <m:r>
              <w:rPr>
                <w:rFonts w:ascii="Cambria Math" w:hAnsi="Cambria Math"/>
                <w:color w:val="000000" w:themeColor="text1"/>
                <w:sz w:val="20"/>
                <w:lang w:val="en-GB"/>
              </w:rPr>
              <m:t>∂</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w</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num>
          <m:den>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den>
        </m:f>
        <m:r>
          <w:rPr>
            <w:rFonts w:ascii="Cambria Math" w:hAnsi="Cambria Math"/>
            <w:color w:val="000000" w:themeColor="text1"/>
            <w:sz w:val="20"/>
            <w:lang w:val="en-GB"/>
          </w:rPr>
          <m:t xml:space="preserve">,     </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∂L</m:t>
            </m:r>
          </m:num>
          <m:den>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den>
        </m:f>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∂L</m:t>
            </m:r>
          </m:num>
          <m:den>
            <m:r>
              <w:rPr>
                <w:rFonts w:ascii="Cambria Math" w:hAnsi="Cambria Math"/>
                <w:color w:val="000000" w:themeColor="text1"/>
                <w:sz w:val="20"/>
                <w:lang w:val="en-GB"/>
              </w:rPr>
              <m:t>∂y</m:t>
            </m:r>
          </m:den>
        </m:f>
        <m:f>
          <m:fPr>
            <m:ctrlPr>
              <w:rPr>
                <w:rFonts w:ascii="Cambria Math" w:hAnsi="Cambria Math"/>
                <w:i/>
                <w:color w:val="000000" w:themeColor="text1"/>
                <w:sz w:val="20"/>
                <w:lang w:val="en-GB"/>
              </w:rPr>
            </m:ctrlPr>
          </m:fPr>
          <m:num>
            <m:r>
              <w:rPr>
                <w:rFonts w:ascii="Cambria Math" w:hAnsi="Cambria Math"/>
                <w:color w:val="000000" w:themeColor="text1"/>
                <w:sz w:val="20"/>
                <w:lang w:val="en-GB"/>
              </w:rPr>
              <m:t>∂</m:t>
            </m:r>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y</m:t>
                </m:r>
              </m:e>
              <m:sup>
                <m:r>
                  <w:rPr>
                    <w:rFonts w:ascii="Cambria Math" w:hAnsi="Cambria Math"/>
                    <w:color w:val="000000" w:themeColor="text1"/>
                    <w:sz w:val="20"/>
                    <w:lang w:val="en-GB"/>
                  </w:rPr>
                  <m:t>'</m:t>
                </m:r>
              </m:sup>
            </m:sSup>
          </m:num>
          <m:den>
            <m:r>
              <w:rPr>
                <w:rFonts w:ascii="Cambria Math" w:hAnsi="Cambria Math"/>
                <w:color w:val="000000" w:themeColor="text1"/>
                <w:sz w:val="20"/>
                <w:lang w:val="en-GB"/>
              </w:rPr>
              <m:t>∂</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x</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den>
        </m:f>
        <m:f>
          <m:fPr>
            <m:ctrlPr>
              <w:rPr>
                <w:rFonts w:ascii="Cambria Math" w:hAnsi="Cambria Math"/>
                <w:i/>
                <w:color w:val="000000" w:themeColor="text1"/>
                <w:sz w:val="20"/>
                <w:lang w:val="en-GB"/>
              </w:rPr>
            </m:ctrlPr>
          </m:fPr>
          <m:num>
            <m:r>
              <w:rPr>
                <w:rFonts w:ascii="Cambria Math" w:hAnsi="Cambria Math"/>
                <w:color w:val="000000" w:themeColor="text1"/>
                <w:sz w:val="20"/>
                <w:lang w:val="en-GB"/>
              </w:rPr>
              <m:t>∂</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x</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num>
          <m:den>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den>
        </m:f>
        <m:r>
          <w:rPr>
            <w:rFonts w:ascii="Cambria Math" w:hAnsi="Cambria Math"/>
            <w:color w:val="000000" w:themeColor="text1"/>
            <w:sz w:val="20"/>
            <w:lang w:val="en-GB"/>
          </w:rPr>
          <m:t xml:space="preserve">,  </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w</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num>
          <m:den>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w</m:t>
                </m:r>
              </m:e>
              <m:sub>
                <m:r>
                  <w:rPr>
                    <w:rFonts w:ascii="Cambria Math" w:hAnsi="Cambria Math"/>
                    <w:color w:val="000000" w:themeColor="text1"/>
                    <w:sz w:val="20"/>
                    <w:lang w:val="en-GB"/>
                  </w:rPr>
                  <m:t>i</m:t>
                </m:r>
              </m:sub>
            </m:sSub>
          </m:den>
        </m:f>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m:t>
            </m:r>
            <m:sSubSup>
              <m:sSubSupPr>
                <m:ctrlPr>
                  <w:rPr>
                    <w:rFonts w:ascii="Cambria Math" w:hAnsi="Cambria Math"/>
                    <w:i/>
                    <w:color w:val="000000" w:themeColor="text1"/>
                    <w:sz w:val="20"/>
                    <w:lang w:val="en-GB"/>
                  </w:rPr>
                </m:ctrlPr>
              </m:sSubSupPr>
              <m:e>
                <m:r>
                  <w:rPr>
                    <w:rFonts w:ascii="Cambria Math" w:hAnsi="Cambria Math"/>
                    <w:color w:val="000000" w:themeColor="text1"/>
                    <w:sz w:val="20"/>
                    <w:lang w:val="en-GB"/>
                  </w:rPr>
                  <m:t>x</m:t>
                </m:r>
              </m:e>
              <m:sub>
                <m:r>
                  <w:rPr>
                    <w:rFonts w:ascii="Cambria Math" w:hAnsi="Cambria Math"/>
                    <w:color w:val="000000" w:themeColor="text1"/>
                    <w:sz w:val="20"/>
                    <w:lang w:val="en-GB"/>
                  </w:rPr>
                  <m:t>i</m:t>
                </m:r>
              </m:sub>
              <m:sup>
                <m:r>
                  <w:rPr>
                    <w:rFonts w:ascii="Cambria Math" w:hAnsi="Cambria Math"/>
                    <w:color w:val="000000" w:themeColor="text1"/>
                    <w:sz w:val="20"/>
                    <w:lang w:val="en-GB"/>
                  </w:rPr>
                  <m:t>q</m:t>
                </m:r>
              </m:sup>
            </m:sSubSup>
          </m:num>
          <m:den>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x</m:t>
                </m:r>
              </m:e>
              <m:sub>
                <m:r>
                  <w:rPr>
                    <w:rFonts w:ascii="Cambria Math" w:hAnsi="Cambria Math"/>
                    <w:color w:val="000000" w:themeColor="text1"/>
                    <w:sz w:val="20"/>
                    <w:lang w:val="en-GB"/>
                  </w:rPr>
                  <m:t>i</m:t>
                </m:r>
              </m:sub>
            </m:sSub>
          </m:den>
        </m:f>
        <m:r>
          <w:rPr>
            <w:rFonts w:ascii="Cambria Math" w:hAnsi="Cambria Math"/>
            <w:color w:val="000000" w:themeColor="text1"/>
            <w:sz w:val="20"/>
            <w:lang w:val="en-GB"/>
          </w:rPr>
          <m:t>=1</m:t>
        </m:r>
      </m:oMath>
      <w:r w:rsidRPr="00550277">
        <w:rPr>
          <w:rFonts w:ascii="Times New Roman" w:hAnsi="Times New Roman"/>
          <w:color w:val="000000" w:themeColor="text1"/>
          <w:sz w:val="20"/>
          <w:lang w:val="en-GB"/>
        </w:rPr>
        <w:t xml:space="preserve">                Eq. (S2)</w:t>
      </w:r>
    </w:p>
    <w:p w14:paraId="580AA646" w14:textId="77777777" w:rsidR="00550277" w:rsidRPr="00550277" w:rsidRDefault="00550277" w:rsidP="00550277">
      <w:pPr>
        <w:spacing w:after="0" w:line="240" w:lineRule="auto"/>
        <w:jc w:val="both"/>
        <w:rPr>
          <w:rFonts w:ascii="Times New Roman" w:hAnsi="Times New Roman"/>
          <w:color w:val="000000" w:themeColor="text1"/>
          <w:sz w:val="20"/>
          <w:lang w:val="en-GB"/>
        </w:rPr>
      </w:pPr>
    </w:p>
    <w:p w14:paraId="2B99A319" w14:textId="77777777" w:rsidR="00550277" w:rsidRPr="00550277" w:rsidRDefault="00550277" w:rsidP="00550277">
      <w:pPr>
        <w:spacing w:after="0" w:line="240" w:lineRule="auto"/>
        <w:jc w:val="both"/>
        <w:rPr>
          <w:rFonts w:ascii="Times New Roman" w:hAnsi="Times New Roman"/>
          <w:color w:val="000000" w:themeColor="text1"/>
          <w:sz w:val="20"/>
          <w:lang w:val="en-GB" w:eastAsia="zh-CN"/>
        </w:rPr>
      </w:pPr>
      <w:r w:rsidRPr="00550277">
        <w:rPr>
          <w:rFonts w:ascii="Times New Roman" w:hAnsi="Times New Roman"/>
          <w:color w:val="000000" w:themeColor="text1"/>
          <w:sz w:val="20"/>
          <w:lang w:val="en-GB"/>
        </w:rPr>
        <w:t xml:space="preserve">We also inject Gaussian noises </w:t>
      </w:r>
      <m:oMath>
        <m:r>
          <m:rPr>
            <m:sty m:val="p"/>
          </m:rPr>
          <w:rPr>
            <w:rFonts w:ascii="Cambria Math" w:hAnsi="Cambria Math"/>
            <w:color w:val="000000" w:themeColor="text1"/>
            <w:sz w:val="20"/>
            <w:lang w:val="en-GB"/>
          </w:rPr>
          <m:t>Δ</m:t>
        </m:r>
        <m:r>
          <w:rPr>
            <w:rFonts w:ascii="Cambria Math" w:hAnsi="Cambria Math"/>
            <w:color w:val="000000" w:themeColor="text1"/>
            <w:sz w:val="20"/>
            <w:lang w:val="en-GB"/>
          </w:rPr>
          <m:t>y∼</m:t>
        </m:r>
        <m:r>
          <m:rPr>
            <m:scr m:val="script"/>
          </m:rPr>
          <w:rPr>
            <w:rFonts w:ascii="Cambria Math" w:hAnsi="Cambria Math"/>
            <w:color w:val="000000" w:themeColor="text1"/>
            <w:sz w:val="20"/>
            <w:lang w:val="en-GB"/>
          </w:rPr>
          <m:t>N</m:t>
        </m:r>
        <m:d>
          <m:dPr>
            <m:ctrlPr>
              <w:rPr>
                <w:rFonts w:ascii="Cambria Math" w:hAnsi="Cambria Math"/>
                <w:i/>
                <w:color w:val="000000" w:themeColor="text1"/>
                <w:sz w:val="20"/>
                <w:lang w:val="en-GB"/>
              </w:rPr>
            </m:ctrlPr>
          </m:dPr>
          <m:e>
            <m:r>
              <w:rPr>
                <w:rFonts w:ascii="Cambria Math" w:hAnsi="Cambria Math"/>
                <w:color w:val="000000" w:themeColor="text1"/>
                <w:sz w:val="20"/>
                <w:lang w:val="en-GB"/>
              </w:rPr>
              <m:t>0,</m:t>
            </m:r>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σ</m:t>
                </m:r>
              </m:e>
              <m:sup>
                <m:r>
                  <w:rPr>
                    <w:rFonts w:ascii="Cambria Math" w:hAnsi="Cambria Math"/>
                    <w:color w:val="000000" w:themeColor="text1"/>
                    <w:sz w:val="20"/>
                    <w:lang w:val="en-GB"/>
                  </w:rPr>
                  <m:t>2</m:t>
                </m:r>
              </m:sup>
            </m:sSup>
          </m:e>
        </m:d>
      </m:oMath>
      <w:r w:rsidRPr="00550277">
        <w:rPr>
          <w:rFonts w:ascii="Times New Roman" w:hAnsi="Times New Roman"/>
          <w:color w:val="000000" w:themeColor="text1"/>
          <w:sz w:val="20"/>
          <w:lang w:val="en-GB"/>
        </w:rPr>
        <w:t xml:space="preserve"> to MOMZI output </w:t>
      </w:r>
      <m:oMath>
        <m:r>
          <w:rPr>
            <w:rFonts w:ascii="Cambria Math" w:hAnsi="Cambria Math"/>
            <w:color w:val="000000" w:themeColor="text1"/>
            <w:sz w:val="20"/>
            <w:lang w:val="en-GB"/>
          </w:rPr>
          <m:t>(y+</m:t>
        </m:r>
        <m:r>
          <m:rPr>
            <m:sty m:val="p"/>
          </m:rPr>
          <w:rPr>
            <w:rFonts w:ascii="Cambria Math" w:hAnsi="Cambria Math"/>
            <w:color w:val="000000" w:themeColor="text1"/>
            <w:sz w:val="20"/>
            <w:lang w:val="en-GB"/>
          </w:rPr>
          <m:t>Δ</m:t>
        </m:r>
        <m:r>
          <w:rPr>
            <w:rFonts w:ascii="Cambria Math" w:hAnsi="Cambria Math"/>
            <w:color w:val="000000" w:themeColor="text1"/>
            <w:sz w:val="20"/>
            <w:lang w:val="en-GB"/>
          </w:rPr>
          <m:t xml:space="preserve">y) </m:t>
        </m:r>
      </m:oMath>
      <w:r w:rsidRPr="00550277">
        <w:rPr>
          <w:rFonts w:ascii="Times New Roman" w:hAnsi="Times New Roman"/>
          <w:color w:val="000000" w:themeColor="text1"/>
          <w:sz w:val="20"/>
          <w:lang w:val="en-GB"/>
        </w:rPr>
        <w:t xml:space="preserve">to improve the noise robustness of the model. Output deviation </w:t>
      </w:r>
      <m:oMath>
        <m:r>
          <w:rPr>
            <w:rFonts w:ascii="Cambria Math" w:hAnsi="Cambria Math"/>
            <w:color w:val="000000" w:themeColor="text1"/>
            <w:sz w:val="20"/>
            <w:lang w:val="en-GB"/>
          </w:rPr>
          <m:t>σ</m:t>
        </m:r>
      </m:oMath>
      <w:r w:rsidRPr="00550277">
        <w:rPr>
          <w:rFonts w:ascii="Times New Roman" w:hAnsi="Times New Roman"/>
          <w:color w:val="000000" w:themeColor="text1"/>
          <w:sz w:val="20"/>
          <w:lang w:val="en-GB"/>
        </w:rPr>
        <w:t xml:space="preserve"> is input-dependent based on Fig. 5(b), i.e., </w:t>
      </w:r>
      <m:oMath>
        <m:r>
          <w:rPr>
            <w:rFonts w:ascii="Cambria Math" w:hAnsi="Cambria Math"/>
            <w:color w:val="000000" w:themeColor="text1"/>
            <w:sz w:val="20"/>
            <w:lang w:val="en-GB"/>
          </w:rPr>
          <m:t>σ=</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σ</m:t>
            </m:r>
          </m:e>
          <m:sub>
            <m:r>
              <w:rPr>
                <w:rFonts w:ascii="Cambria Math" w:hAnsi="Cambria Math"/>
                <w:color w:val="000000" w:themeColor="text1"/>
                <w:sz w:val="20"/>
                <w:lang w:val="en-GB"/>
              </w:rPr>
              <m:t>0</m:t>
            </m:r>
          </m:sub>
        </m:sSub>
        <m:r>
          <w:rPr>
            <w:rFonts w:ascii="Cambria Math" w:hAnsi="Cambria Math"/>
            <w:color w:val="000000" w:themeColor="text1"/>
            <w:sz w:val="20"/>
            <w:lang w:val="en-GB"/>
          </w:rPr>
          <m:t>|y|</m:t>
        </m:r>
      </m:oMath>
      <w:r w:rsidRPr="00550277">
        <w:rPr>
          <w:rFonts w:ascii="Times New Roman" w:hAnsi="Times New Roman"/>
          <w:color w:val="000000" w:themeColor="text1"/>
          <w:sz w:val="20"/>
          <w:lang w:val="en-GB"/>
        </w:rPr>
        <w:t>. In this way, we fully consider physical chip responses during training to close the gap of simulation and on-chip deployment accuracy.</w:t>
      </w:r>
    </w:p>
    <w:p w14:paraId="4012BD7D" w14:textId="77777777" w:rsidR="00550277" w:rsidRPr="00550277" w:rsidRDefault="00550277" w:rsidP="00550277">
      <w:pPr>
        <w:spacing w:before="120" w:after="0" w:line="240" w:lineRule="auto"/>
        <w:jc w:val="both"/>
        <w:rPr>
          <w:rFonts w:ascii="Times New Roman" w:hAnsi="Times New Roman"/>
          <w:b/>
          <w:bCs/>
          <w:color w:val="000000" w:themeColor="text1"/>
          <w:sz w:val="20"/>
        </w:rPr>
      </w:pPr>
    </w:p>
    <w:p w14:paraId="29FC4239" w14:textId="77777777" w:rsidR="00550277" w:rsidRPr="00550277" w:rsidRDefault="00550277" w:rsidP="00550277">
      <w:pPr>
        <w:spacing w:before="120" w:after="0" w:line="240" w:lineRule="auto"/>
        <w:jc w:val="both"/>
        <w:rPr>
          <w:rFonts w:ascii="Times New Roman" w:hAnsi="Times New Roman"/>
          <w:b/>
          <w:bCs/>
          <w:color w:val="000000" w:themeColor="text1"/>
          <w:sz w:val="20"/>
        </w:rPr>
      </w:pPr>
    </w:p>
    <w:p w14:paraId="4D854811" w14:textId="77777777" w:rsidR="00550277" w:rsidRPr="00550277" w:rsidRDefault="00550277" w:rsidP="00550277">
      <w:pPr>
        <w:spacing w:after="0" w:line="240" w:lineRule="auto"/>
        <w:ind w:firstLine="288"/>
        <w:jc w:val="both"/>
        <w:rPr>
          <w:rFonts w:ascii="Times New Roman" w:hAnsi="Times New Roman"/>
          <w:color w:val="000000" w:themeColor="text1"/>
          <w:sz w:val="20"/>
        </w:rPr>
      </w:pPr>
    </w:p>
    <w:p w14:paraId="0D2A9955" w14:textId="77777777" w:rsidR="00550277" w:rsidRPr="00550277" w:rsidRDefault="00550277" w:rsidP="00550277">
      <w:pPr>
        <w:spacing w:after="0" w:line="240" w:lineRule="auto"/>
        <w:ind w:firstLine="288"/>
        <w:jc w:val="both"/>
        <w:rPr>
          <w:rFonts w:ascii="Times New Roman" w:hAnsi="Times New Roman"/>
          <w:color w:val="000000" w:themeColor="text1"/>
          <w:sz w:val="20"/>
        </w:rPr>
      </w:pPr>
    </w:p>
    <w:p w14:paraId="36490D99" w14:textId="77777777" w:rsidR="00550277" w:rsidRPr="00550277" w:rsidRDefault="00550277" w:rsidP="00550277">
      <w:pPr>
        <w:spacing w:after="0" w:line="240" w:lineRule="auto"/>
        <w:ind w:firstLine="288"/>
        <w:jc w:val="both"/>
        <w:rPr>
          <w:rFonts w:ascii="Times New Roman" w:hAnsi="Times New Roman"/>
          <w:color w:val="000000" w:themeColor="text1"/>
          <w:sz w:val="20"/>
        </w:rPr>
      </w:pPr>
    </w:p>
    <w:p w14:paraId="2B9B7782" w14:textId="77777777" w:rsidR="00550277" w:rsidRPr="00550277" w:rsidRDefault="00550277" w:rsidP="00550277">
      <w:pPr>
        <w:spacing w:after="0" w:line="240" w:lineRule="auto"/>
        <w:ind w:firstLine="288"/>
        <w:jc w:val="both"/>
        <w:rPr>
          <w:rFonts w:ascii="Times New Roman" w:hAnsi="Times New Roman"/>
          <w:color w:val="000000" w:themeColor="text1"/>
          <w:sz w:val="20"/>
        </w:rPr>
      </w:pPr>
    </w:p>
    <w:p w14:paraId="0644704D" w14:textId="77777777" w:rsidR="00550277" w:rsidRPr="00550277" w:rsidRDefault="00550277" w:rsidP="00550277">
      <w:pPr>
        <w:spacing w:after="0" w:line="240" w:lineRule="auto"/>
        <w:ind w:firstLine="288"/>
        <w:jc w:val="both"/>
        <w:rPr>
          <w:rFonts w:ascii="Times New Roman" w:hAnsi="Times New Roman"/>
          <w:color w:val="000000" w:themeColor="text1"/>
          <w:sz w:val="20"/>
        </w:rPr>
      </w:pPr>
    </w:p>
    <w:p w14:paraId="4F27E83C" w14:textId="77777777" w:rsidR="00550277" w:rsidRPr="00550277" w:rsidRDefault="00550277" w:rsidP="00550277">
      <w:pPr>
        <w:spacing w:after="0" w:line="240" w:lineRule="auto"/>
        <w:jc w:val="both"/>
        <w:rPr>
          <w:rFonts w:ascii="Times New Roman" w:hAnsi="Times New Roman"/>
          <w:color w:val="000000" w:themeColor="text1"/>
          <w:sz w:val="20"/>
        </w:rPr>
      </w:pPr>
    </w:p>
    <w:p w14:paraId="490537EA" w14:textId="77777777" w:rsidR="00550277" w:rsidRPr="00550277" w:rsidRDefault="00550277" w:rsidP="00550277">
      <w:pPr>
        <w:spacing w:before="120" w:after="0" w:line="240" w:lineRule="auto"/>
        <w:jc w:val="both"/>
        <w:rPr>
          <w:rFonts w:ascii="Times New Roman" w:hAnsi="Times New Roman"/>
          <w:b/>
          <w:bCs/>
          <w:color w:val="000000" w:themeColor="text1"/>
          <w:sz w:val="20"/>
        </w:rPr>
      </w:pPr>
      <w:r w:rsidRPr="00550277">
        <w:rPr>
          <w:rFonts w:ascii="Times New Roman" w:hAnsi="Times New Roman"/>
          <w:b/>
          <w:bCs/>
          <w:color w:val="000000" w:themeColor="text1"/>
          <w:sz w:val="20"/>
        </w:rPr>
        <w:lastRenderedPageBreak/>
        <w:t>Supplementary Note 2: Parameter tables for the delay, propagation loss, and footprint estimation</w:t>
      </w:r>
    </w:p>
    <w:p w14:paraId="683ED7FC" w14:textId="6F6259A0" w:rsidR="00550277" w:rsidRPr="00550277" w:rsidRDefault="00550277" w:rsidP="00550277">
      <w:pPr>
        <w:spacing w:after="360" w:line="480" w:lineRule="atLeast"/>
        <w:jc w:val="both"/>
        <w:rPr>
          <w:rFonts w:ascii="Times New Roman" w:hAnsi="Times New Roman"/>
          <w:bCs/>
          <w:color w:val="000000" w:themeColor="text1"/>
          <w:sz w:val="20"/>
          <w:lang w:val="en-GB"/>
        </w:rPr>
      </w:pPr>
      <w:bookmarkStart w:id="4" w:name="_Hlk106657388"/>
      <w:r w:rsidRPr="00550277">
        <w:rPr>
          <w:rFonts w:ascii="Times New Roman" w:hAnsi="Times New Roman"/>
          <w:b/>
          <w:color w:val="000000" w:themeColor="text1"/>
          <w:sz w:val="20"/>
          <w:lang w:val="en-GB"/>
        </w:rPr>
        <w:t>Table. S1.</w:t>
      </w:r>
      <w:r w:rsidRPr="00550277">
        <w:rPr>
          <w:rFonts w:ascii="Times New Roman" w:hAnsi="Times New Roman"/>
          <w:bCs/>
          <w:color w:val="000000" w:themeColor="text1"/>
          <w:sz w:val="20"/>
          <w:lang w:val="en-GB"/>
        </w:rPr>
        <w:t xml:space="preserve"> Device parameters used in our performance estimation based on AIM photonics’ PDK</w:t>
      </w:r>
      <w:r w:rsidRPr="00550277">
        <w:rPr>
          <w:rFonts w:ascii="Times New Roman" w:hAnsi="Times New Roman"/>
          <w:bCs/>
          <w:color w:val="000000" w:themeColor="text1"/>
          <w:sz w:val="20"/>
          <w:lang w:val="en-GB"/>
        </w:rPr>
        <w:fldChar w:fldCharType="begin"/>
      </w:r>
      <w:r>
        <w:rPr>
          <w:rFonts w:ascii="Times New Roman" w:hAnsi="Times New Roman"/>
          <w:bCs/>
          <w:color w:val="000000" w:themeColor="text1"/>
          <w:sz w:val="20"/>
          <w:lang w:val="en-GB"/>
        </w:rPr>
        <w:instrText xml:space="preserve"> ADDIN ZOTERO_ITEM CSL_CITATION {"citationID":"ed5F7DRg","properties":{"formattedCitation":"\\super 1\\nosupersub{}","plainCitation":"1","noteIndex":0},"citationItems":[{"id":328,"uris":["http://www.mendeley.com/documents/?uuid=ad40ddbf-9ca8-4aee-8ff8-a18ae1cc1b6e","http://zotero.org/users/10423790/items/8N937GA6"],"itemData":{"id":328,"type":"article-journal","container-title":"2019 Optical Fiber Communications Conference and Exhibition (OFC)","DOI":"10.1364/ofc.2019.tu2a.1","note":"publisher: OSA","page":"1-3","title":"APSUNY Process Design Kit (PDKv3.0): O, C and L Band Silicon Photonics Component Libraries on 300mm Wafers","author":[{"family":"Timurdogan","given":"Erman"},{"family":"Su","given":"Zhan"},{"family":"Shiue","given":"Ren-Jye"},{"family":"Poulton","given":"Christopher V."},{"family":"Byrd","given":"Matthew J."},{"family":"Xin","given":"Simon"},{"family":"Watts","given":"Michael R."}],"issued":{"date-parts":[["2019"]]}}}],"schema":"https://github.com/citation-style-language/schema/raw/master/csl-citation.json"} </w:instrText>
      </w:r>
      <w:r w:rsidRPr="00550277">
        <w:rPr>
          <w:rFonts w:ascii="Times New Roman" w:hAnsi="Times New Roman"/>
          <w:bCs/>
          <w:color w:val="000000" w:themeColor="text1"/>
          <w:sz w:val="20"/>
          <w:lang w:val="en-GB"/>
        </w:rPr>
        <w:fldChar w:fldCharType="separate"/>
      </w:r>
      <w:r w:rsidRPr="00550277">
        <w:rPr>
          <w:rFonts w:ascii="Times New Roman" w:hAnsi="Times New Roman" w:cs="Times New Roman"/>
          <w:sz w:val="20"/>
          <w:szCs w:val="24"/>
          <w:vertAlign w:val="superscript"/>
        </w:rPr>
        <w:t>1</w:t>
      </w:r>
      <w:r w:rsidRPr="00550277">
        <w:rPr>
          <w:rFonts w:ascii="Times New Roman" w:hAnsi="Times New Roman"/>
          <w:bCs/>
          <w:color w:val="000000" w:themeColor="text1"/>
          <w:sz w:val="20"/>
          <w:lang w:val="en-GB"/>
        </w:rPr>
        <w:fldChar w:fldCharType="end"/>
      </w:r>
      <w:r w:rsidRPr="00550277">
        <w:rPr>
          <w:rFonts w:ascii="Times New Roman" w:hAnsi="Times New Roman"/>
          <w:bCs/>
          <w:color w:val="000000" w:themeColor="text1"/>
          <w:sz w:val="20"/>
          <w:lang w:val="en-GB"/>
        </w:rPr>
        <w:t>.</w:t>
      </w:r>
    </w:p>
    <w:tbl>
      <w:tblPr>
        <w:tblStyle w:val="TableGrid1"/>
        <w:tblW w:w="0" w:type="auto"/>
        <w:tblLook w:val="04A0" w:firstRow="1" w:lastRow="0" w:firstColumn="1" w:lastColumn="0" w:noHBand="0" w:noVBand="1"/>
      </w:tblPr>
      <w:tblGrid>
        <w:gridCol w:w="3774"/>
        <w:gridCol w:w="1977"/>
        <w:gridCol w:w="1785"/>
      </w:tblGrid>
      <w:tr w:rsidR="00550277" w:rsidRPr="00550277" w14:paraId="3F8CA098" w14:textId="77777777" w:rsidTr="007C3FFE">
        <w:tc>
          <w:tcPr>
            <w:tcW w:w="3777" w:type="dxa"/>
          </w:tcPr>
          <w:p w14:paraId="4DF0BF6E" w14:textId="77777777" w:rsidR="00550277" w:rsidRPr="00550277" w:rsidRDefault="00550277" w:rsidP="00550277">
            <w:pPr>
              <w:spacing w:before="120" w:after="120"/>
              <w:jc w:val="center"/>
              <w:rPr>
                <w:bCs/>
                <w:lang w:val="en-GB"/>
              </w:rPr>
            </w:pPr>
            <w:bookmarkStart w:id="5" w:name="_Hlk81261500"/>
            <w:r w:rsidRPr="00550277">
              <w:rPr>
                <w:bCs/>
                <w:lang w:val="en-GB"/>
              </w:rPr>
              <w:t>Optical component</w:t>
            </w:r>
          </w:p>
        </w:tc>
        <w:tc>
          <w:tcPr>
            <w:tcW w:w="1978" w:type="dxa"/>
          </w:tcPr>
          <w:p w14:paraId="27ECB37B" w14:textId="77777777" w:rsidR="00550277" w:rsidRPr="00550277" w:rsidRDefault="00550277" w:rsidP="00550277">
            <w:pPr>
              <w:spacing w:before="120" w:after="120"/>
              <w:jc w:val="center"/>
              <w:rPr>
                <w:bCs/>
                <w:lang w:val="en-GB"/>
              </w:rPr>
            </w:pPr>
            <w:r w:rsidRPr="00550277">
              <w:rPr>
                <w:bCs/>
                <w:lang w:val="en-GB"/>
              </w:rPr>
              <w:t>Length (</w:t>
            </w:r>
            <w:proofErr w:type="spellStart"/>
            <w:r w:rsidRPr="00550277">
              <w:rPr>
                <w:bCs/>
                <w:lang w:val="en-GB"/>
              </w:rPr>
              <w:t>μm</w:t>
            </w:r>
            <w:proofErr w:type="spellEnd"/>
            <w:r w:rsidRPr="00550277">
              <w:rPr>
                <w:bCs/>
                <w:lang w:val="en-GB"/>
              </w:rPr>
              <w:t>)</w:t>
            </w:r>
          </w:p>
        </w:tc>
        <w:tc>
          <w:tcPr>
            <w:tcW w:w="1781" w:type="dxa"/>
          </w:tcPr>
          <w:p w14:paraId="3EAE4B54" w14:textId="77777777" w:rsidR="00550277" w:rsidRPr="00550277" w:rsidRDefault="00550277" w:rsidP="00550277">
            <w:pPr>
              <w:spacing w:before="120" w:after="120"/>
              <w:jc w:val="center"/>
              <w:rPr>
                <w:bCs/>
                <w:lang w:val="en-GB"/>
              </w:rPr>
            </w:pPr>
            <w:r w:rsidRPr="00550277">
              <w:rPr>
                <w:bCs/>
                <w:lang w:val="en-GB"/>
              </w:rPr>
              <w:t>Inserti</w:t>
            </w:r>
            <w:r w:rsidRPr="00550277">
              <w:rPr>
                <w:rFonts w:hint="eastAsia"/>
                <w:bCs/>
                <w:lang w:val="en-GB"/>
              </w:rPr>
              <w:t>o</w:t>
            </w:r>
            <w:r w:rsidRPr="00550277">
              <w:rPr>
                <w:bCs/>
                <w:lang w:val="en-GB"/>
              </w:rPr>
              <w:t>n loss (dB)</w:t>
            </w:r>
          </w:p>
        </w:tc>
      </w:tr>
      <w:tr w:rsidR="00550277" w:rsidRPr="00550277" w14:paraId="23D7594D" w14:textId="77777777" w:rsidTr="007C3FFE">
        <w:tc>
          <w:tcPr>
            <w:tcW w:w="3777" w:type="dxa"/>
          </w:tcPr>
          <w:p w14:paraId="10F9C136" w14:textId="77777777" w:rsidR="00550277" w:rsidRPr="00550277" w:rsidRDefault="00550277" w:rsidP="00550277">
            <w:pPr>
              <w:spacing w:before="120" w:after="120"/>
              <w:jc w:val="center"/>
              <w:rPr>
                <w:bCs/>
                <w:lang w:val="en-GB"/>
              </w:rPr>
            </w:pPr>
            <w:r w:rsidRPr="00550277">
              <w:rPr>
                <w:bCs/>
                <w:lang w:val="en-GB"/>
              </w:rPr>
              <w:t>High-speed EO MZI (</w:t>
            </w:r>
            <m:oMath>
              <m:r>
                <w:rPr>
                  <w:rFonts w:ascii="Cambria Math" w:hAnsi="Cambria Math"/>
                  <w:lang w:val="en-GB"/>
                </w:rPr>
                <m:t>MZI(hs)</m:t>
              </m:r>
            </m:oMath>
            <w:r w:rsidRPr="00550277">
              <w:rPr>
                <w:bCs/>
                <w:lang w:val="en-GB"/>
              </w:rPr>
              <w:t>)</w:t>
            </w:r>
          </w:p>
        </w:tc>
        <w:tc>
          <w:tcPr>
            <w:tcW w:w="1978" w:type="dxa"/>
          </w:tcPr>
          <w:p w14:paraId="5875EDDC" w14:textId="77777777" w:rsidR="00550277" w:rsidRPr="00550277" w:rsidRDefault="00550277" w:rsidP="00550277">
            <w:pPr>
              <w:spacing w:before="120" w:after="120"/>
              <w:jc w:val="center"/>
              <w:rPr>
                <w:bCs/>
                <w:lang w:val="en-GB"/>
              </w:rPr>
            </w:pPr>
            <w:r w:rsidRPr="00550277">
              <w:rPr>
                <w:bCs/>
                <w:lang w:val="en-GB"/>
              </w:rPr>
              <w:t>1600</w:t>
            </w:r>
          </w:p>
        </w:tc>
        <w:tc>
          <w:tcPr>
            <w:tcW w:w="1781" w:type="dxa"/>
          </w:tcPr>
          <w:p w14:paraId="3F33086F" w14:textId="77777777" w:rsidR="00550277" w:rsidRPr="00550277" w:rsidRDefault="00550277" w:rsidP="00550277">
            <w:pPr>
              <w:spacing w:before="120" w:after="120"/>
              <w:jc w:val="center"/>
              <w:rPr>
                <w:bCs/>
                <w:lang w:val="en-GB"/>
              </w:rPr>
            </w:pPr>
            <w:r w:rsidRPr="00550277">
              <w:rPr>
                <w:bCs/>
                <w:lang w:val="en-GB"/>
              </w:rPr>
              <w:t>3</w:t>
            </w:r>
          </w:p>
        </w:tc>
      </w:tr>
      <w:tr w:rsidR="00550277" w:rsidRPr="00550277" w14:paraId="559FFE7B" w14:textId="77777777" w:rsidTr="007C3FFE">
        <w:tc>
          <w:tcPr>
            <w:tcW w:w="3777" w:type="dxa"/>
            <w:vAlign w:val="center"/>
          </w:tcPr>
          <w:p w14:paraId="1789A3AF" w14:textId="0EEDDE98" w:rsidR="00550277" w:rsidRPr="00550277" w:rsidRDefault="00550277" w:rsidP="00550277">
            <w:pPr>
              <w:spacing w:before="120" w:after="120"/>
              <w:jc w:val="center"/>
              <w:rPr>
                <w:bCs/>
                <w:lang w:val="en-GB"/>
              </w:rPr>
            </w:pPr>
            <w:r w:rsidRPr="00550277">
              <w:rPr>
                <w:bCs/>
                <w:lang w:val="en-GB"/>
              </w:rPr>
              <w:t>High-speed plasmonic EO MZI</w:t>
            </w:r>
            <w:r w:rsidRPr="00550277">
              <w:rPr>
                <w:bCs/>
                <w:lang w:val="en-GB"/>
              </w:rPr>
              <w:fldChar w:fldCharType="begin"/>
            </w:r>
            <w:r>
              <w:rPr>
                <w:bCs/>
                <w:lang w:val="en-GB"/>
              </w:rPr>
              <w:instrText xml:space="preserve"> ADDIN ZOTERO_ITEM CSL_CITATION {"citationID":"0oDm99ut","properties":{"formattedCitation":"\\super 2\\nosupersub{}","plainCitation":"2","noteIndex":0},"citationItems":[{"id":260,"uris":["http://zotero.org/users/10423790/items/KYFZCE4C"],"itemData":{"id":260,"type":"article-journal","abstract":"Coherent optical communications provides the largest data transmission capacity with the highest spectral efficiency and therefore has a remarkable potential to satisfy today’s ever-growing bandwidth demands. It relies on so-called in-phase/quadrature (IQ) electro-optic modulators that encode information on both the amplitude and the phase of light. Ideally, such IQ modulators should offer energy-efficient operation and a most compact footprint, which would allow high-density integration and high spatial parallelism. Here, we present compact IQ modulators with an active section occupying a footprint of 4 × 25 µm × 3 µm, fabricated on the silicon platform and operated with sub-1-V driving electronics. The devices exhibit low electrical energy consumptions of only 0.07 fJ bit−1 at 50 Gbit s−1, 0.3 fJ bit−1 at 200 Gbit s−1, and 2 fJ bit−1 at 400 Gbit s−1. Such IQ modulators may pave the way for application of IQ modulators in long-haul and short-haul communications alike.","container-title":"Nature Communications","DOI":"10.1038/s41467-019-09724-7","ISSN":"20411723","page":"1-8","title":"Plasmonic IQ modulators with attojoule per bit electrical energy consumption","volume":"10","author":[{"family":"Heni","given":"Wolfgang"},{"family":"Fedoryshyn","given":"Yuriy"},{"family":"Baeuerle","given":"Benedikt"},{"family":"Josten","given":"Arne"},{"family":"Hoessbacher","given":"Claudia B."},{"family":"Messner","given":"Andreas"},{"family":"Haffner","given":"Christian"},{"family":"Watanabe","given":"Tatsuhiko"},{"family":"Salamin","given":"Yannick"},{"family":"Koch","given":"Ueli"},{"family":"Elder","given":"Delwin L."},{"family":"Dalton","given":"Larry R."},{"family":"Leuthold","given":"Juerg"}],"issued":{"date-parts":[["2019"]]}}}],"schema":"https://github.com/citation-style-language/schema/raw/master/csl-citation.json"} </w:instrText>
            </w:r>
            <w:r w:rsidRPr="00550277">
              <w:rPr>
                <w:bCs/>
                <w:lang w:val="en-GB"/>
              </w:rPr>
              <w:fldChar w:fldCharType="separate"/>
            </w:r>
            <w:r w:rsidRPr="00550277">
              <w:rPr>
                <w:szCs w:val="24"/>
                <w:vertAlign w:val="superscript"/>
              </w:rPr>
              <w:t>2</w:t>
            </w:r>
            <w:r w:rsidRPr="00550277">
              <w:rPr>
                <w:bCs/>
                <w:lang w:val="en-GB"/>
              </w:rPr>
              <w:fldChar w:fldCharType="end"/>
            </w:r>
          </w:p>
        </w:tc>
        <w:tc>
          <w:tcPr>
            <w:tcW w:w="1978" w:type="dxa"/>
            <w:vAlign w:val="center"/>
          </w:tcPr>
          <w:p w14:paraId="165939B5" w14:textId="77777777" w:rsidR="00550277" w:rsidRPr="00550277" w:rsidRDefault="00550277" w:rsidP="00550277">
            <w:pPr>
              <w:spacing w:before="120" w:after="120"/>
              <w:jc w:val="center"/>
              <w:rPr>
                <w:bCs/>
                <w:lang w:val="en-GB"/>
              </w:rPr>
            </w:pPr>
            <w:r w:rsidRPr="00550277">
              <w:rPr>
                <w:bCs/>
                <w:lang w:val="en-GB"/>
              </w:rPr>
              <w:t>~220</w:t>
            </w:r>
            <w:r w:rsidRPr="00550277">
              <w:rPr>
                <w:bCs/>
                <w:vertAlign w:val="superscript"/>
                <w:lang w:val="en-GB"/>
              </w:rPr>
              <w:t>a</w:t>
            </w:r>
          </w:p>
        </w:tc>
        <w:tc>
          <w:tcPr>
            <w:tcW w:w="1786" w:type="dxa"/>
            <w:vAlign w:val="center"/>
          </w:tcPr>
          <w:p w14:paraId="78079304" w14:textId="77777777" w:rsidR="00550277" w:rsidRPr="00550277" w:rsidRDefault="00550277" w:rsidP="00550277">
            <w:pPr>
              <w:spacing w:before="120" w:after="120"/>
              <w:jc w:val="center"/>
              <w:rPr>
                <w:bCs/>
                <w:lang w:val="en-GB"/>
              </w:rPr>
            </w:pPr>
            <w:r w:rsidRPr="00550277">
              <w:rPr>
                <w:bCs/>
                <w:lang w:val="en-GB"/>
              </w:rPr>
              <w:t>11.2</w:t>
            </w:r>
          </w:p>
        </w:tc>
      </w:tr>
      <w:tr w:rsidR="00550277" w:rsidRPr="00550277" w14:paraId="579E6A60" w14:textId="77777777" w:rsidTr="007C3FFE">
        <w:tc>
          <w:tcPr>
            <w:tcW w:w="3777" w:type="dxa"/>
          </w:tcPr>
          <w:p w14:paraId="75F2A29A" w14:textId="77777777" w:rsidR="00550277" w:rsidRPr="00550277" w:rsidRDefault="00550277" w:rsidP="00550277">
            <w:pPr>
              <w:spacing w:before="120" w:after="120"/>
              <w:jc w:val="center"/>
              <w:rPr>
                <w:bCs/>
                <w:lang w:val="en-GB"/>
              </w:rPr>
            </w:pPr>
            <w:proofErr w:type="gramStart"/>
            <w:r w:rsidRPr="00550277">
              <w:rPr>
                <w:bCs/>
                <w:lang w:val="en-GB"/>
              </w:rPr>
              <w:t>Low-speed</w:t>
            </w:r>
            <w:proofErr w:type="gramEnd"/>
            <w:r w:rsidRPr="00550277">
              <w:rPr>
                <w:bCs/>
                <w:lang w:val="en-GB"/>
              </w:rPr>
              <w:t xml:space="preserve"> TO MZI (</w:t>
            </w:r>
            <m:oMath>
              <m:r>
                <w:rPr>
                  <w:rFonts w:ascii="Cambria Math" w:hAnsi="Cambria Math"/>
                  <w:lang w:val="en-GB"/>
                </w:rPr>
                <m:t>MZI(ls)</m:t>
              </m:r>
            </m:oMath>
            <w:r w:rsidRPr="00550277">
              <w:rPr>
                <w:bCs/>
                <w:lang w:val="en-GB"/>
              </w:rPr>
              <w:t>)</w:t>
            </w:r>
          </w:p>
        </w:tc>
        <w:tc>
          <w:tcPr>
            <w:tcW w:w="1978" w:type="dxa"/>
          </w:tcPr>
          <w:p w14:paraId="7854D9B0" w14:textId="77777777" w:rsidR="00550277" w:rsidRPr="00550277" w:rsidRDefault="00550277" w:rsidP="00550277">
            <w:pPr>
              <w:spacing w:before="120" w:after="120"/>
              <w:jc w:val="center"/>
              <w:rPr>
                <w:bCs/>
                <w:lang w:val="en-GB"/>
              </w:rPr>
            </w:pPr>
            <w:r w:rsidRPr="00550277">
              <w:rPr>
                <w:bCs/>
                <w:lang w:val="en-GB"/>
              </w:rPr>
              <w:t>550</w:t>
            </w:r>
          </w:p>
        </w:tc>
        <w:tc>
          <w:tcPr>
            <w:tcW w:w="1781" w:type="dxa"/>
          </w:tcPr>
          <w:p w14:paraId="6A303CEE" w14:textId="77777777" w:rsidR="00550277" w:rsidRPr="00550277" w:rsidRDefault="00550277" w:rsidP="00550277">
            <w:pPr>
              <w:spacing w:before="120" w:after="120"/>
              <w:jc w:val="center"/>
              <w:rPr>
                <w:bCs/>
                <w:lang w:val="en-GB"/>
              </w:rPr>
            </w:pPr>
            <w:r w:rsidRPr="00550277">
              <w:rPr>
                <w:bCs/>
                <w:lang w:val="en-GB"/>
              </w:rPr>
              <w:t>1</w:t>
            </w:r>
          </w:p>
        </w:tc>
      </w:tr>
      <w:tr w:rsidR="00550277" w:rsidRPr="00550277" w14:paraId="45AA7CD8" w14:textId="77777777" w:rsidTr="007C3FFE">
        <w:tc>
          <w:tcPr>
            <w:tcW w:w="3777" w:type="dxa"/>
          </w:tcPr>
          <w:p w14:paraId="7363BEA3" w14:textId="77777777" w:rsidR="00550277" w:rsidRPr="00550277" w:rsidRDefault="00550277" w:rsidP="00550277">
            <w:pPr>
              <w:spacing w:before="120" w:after="120"/>
              <w:jc w:val="center"/>
              <w:rPr>
                <w:bCs/>
                <w:lang w:val="en-GB"/>
              </w:rPr>
            </w:pPr>
            <w:proofErr w:type="spellStart"/>
            <w:r w:rsidRPr="00550277">
              <w:rPr>
                <w:bCs/>
                <w:lang w:val="en-GB"/>
              </w:rPr>
              <w:t>Microring</w:t>
            </w:r>
            <w:proofErr w:type="spellEnd"/>
            <w:r w:rsidRPr="00550277">
              <w:rPr>
                <w:bCs/>
                <w:lang w:val="en-GB"/>
              </w:rPr>
              <w:t>-based filter</w:t>
            </w:r>
          </w:p>
        </w:tc>
        <w:tc>
          <w:tcPr>
            <w:tcW w:w="1978" w:type="dxa"/>
          </w:tcPr>
          <w:p w14:paraId="54956448" w14:textId="77777777" w:rsidR="00550277" w:rsidRPr="00550277" w:rsidRDefault="00550277" w:rsidP="00550277">
            <w:pPr>
              <w:spacing w:before="120" w:after="120"/>
              <w:jc w:val="center"/>
              <w:rPr>
                <w:bCs/>
                <w:lang w:val="en-GB"/>
              </w:rPr>
            </w:pPr>
            <w:r w:rsidRPr="00550277">
              <w:rPr>
                <w:bCs/>
                <w:lang w:val="en-GB"/>
              </w:rPr>
              <w:t>16</w:t>
            </w:r>
          </w:p>
        </w:tc>
        <w:tc>
          <w:tcPr>
            <w:tcW w:w="1781" w:type="dxa"/>
          </w:tcPr>
          <w:p w14:paraId="0234FBBF" w14:textId="77777777" w:rsidR="00550277" w:rsidRPr="00550277" w:rsidRDefault="00550277" w:rsidP="00550277">
            <w:pPr>
              <w:spacing w:before="120" w:after="120"/>
              <w:jc w:val="center"/>
              <w:rPr>
                <w:bCs/>
                <w:lang w:val="en-GB"/>
              </w:rPr>
            </w:pPr>
            <w:r w:rsidRPr="00550277">
              <w:rPr>
                <w:bCs/>
                <w:lang w:val="en-GB"/>
              </w:rPr>
              <w:t>0.25</w:t>
            </w:r>
          </w:p>
        </w:tc>
      </w:tr>
      <w:bookmarkEnd w:id="4"/>
      <w:bookmarkEnd w:id="5"/>
    </w:tbl>
    <w:p w14:paraId="388435A0" w14:textId="77777777" w:rsidR="00550277" w:rsidRPr="00550277" w:rsidRDefault="00550277" w:rsidP="00550277">
      <w:pPr>
        <w:spacing w:after="0" w:line="240" w:lineRule="auto"/>
        <w:ind w:left="360"/>
        <w:jc w:val="both"/>
        <w:rPr>
          <w:rFonts w:ascii="Times New Roman" w:hAnsi="Times New Roman"/>
          <w:color w:val="000000" w:themeColor="text1"/>
          <w:sz w:val="20"/>
        </w:rPr>
      </w:pPr>
    </w:p>
    <w:p w14:paraId="430A0CB9" w14:textId="77777777" w:rsidR="00550277" w:rsidRPr="00550277" w:rsidRDefault="00550277" w:rsidP="00550277">
      <w:pPr>
        <w:numPr>
          <w:ilvl w:val="0"/>
          <w:numId w:val="23"/>
        </w:numPr>
        <w:spacing w:after="0" w:line="240" w:lineRule="auto"/>
        <w:jc w:val="both"/>
        <w:rPr>
          <w:rFonts w:ascii="Times New Roman" w:hAnsi="Times New Roman"/>
          <w:color w:val="000000" w:themeColor="text1"/>
          <w:sz w:val="20"/>
        </w:rPr>
      </w:pPr>
      <w:r w:rsidRPr="00550277">
        <w:rPr>
          <w:rFonts w:ascii="Times New Roman" w:hAnsi="Times New Roman"/>
          <w:color w:val="000000" w:themeColor="text1"/>
          <w:sz w:val="20"/>
        </w:rPr>
        <w:t xml:space="preserve">Based on the layout picture of the MZI in the reference (~200 </w:t>
      </w:r>
      <m:oMath>
        <m:r>
          <w:rPr>
            <w:rFonts w:ascii="Cambria Math" w:hAnsi="Cambria Math"/>
            <w:color w:val="000000" w:themeColor="text1"/>
            <w:sz w:val="20"/>
          </w:rPr>
          <m:t>×100 μ</m:t>
        </m:r>
        <m:sSup>
          <m:sSupPr>
            <m:ctrlPr>
              <w:rPr>
                <w:rFonts w:ascii="Cambria Math" w:hAnsi="Cambria Math"/>
                <w:i/>
                <w:color w:val="000000" w:themeColor="text1"/>
                <w:sz w:val="20"/>
              </w:rPr>
            </m:ctrlPr>
          </m:sSupPr>
          <m:e>
            <m:r>
              <w:rPr>
                <w:rFonts w:ascii="Cambria Math" w:hAnsi="Cambria Math"/>
                <w:color w:val="000000" w:themeColor="text1"/>
                <w:sz w:val="20"/>
              </w:rPr>
              <m:t>m</m:t>
            </m:r>
          </m:e>
          <m:sup>
            <m:r>
              <w:rPr>
                <w:rFonts w:ascii="Cambria Math" w:hAnsi="Cambria Math"/>
                <w:color w:val="000000" w:themeColor="text1"/>
                <w:sz w:val="20"/>
              </w:rPr>
              <m:t>2</m:t>
            </m:r>
          </m:sup>
        </m:sSup>
        <m:r>
          <w:rPr>
            <w:rFonts w:ascii="Cambria Math" w:hAnsi="Cambria Math"/>
            <w:color w:val="000000" w:themeColor="text1"/>
            <w:sz w:val="20"/>
          </w:rPr>
          <m:t>)</m:t>
        </m:r>
      </m:oMath>
      <w:r w:rsidRPr="00550277">
        <w:rPr>
          <w:rFonts w:ascii="Times New Roman" w:hAnsi="Times New Roman"/>
          <w:color w:val="000000" w:themeColor="text1"/>
          <w:sz w:val="20"/>
        </w:rPr>
        <w:t>. The high-speed phase shifter part is only 15</w:t>
      </w:r>
      <m:oMath>
        <m:r>
          <w:rPr>
            <w:rFonts w:ascii="Cambria Math" w:hAnsi="Cambria Math"/>
            <w:color w:val="000000" w:themeColor="text1"/>
            <w:sz w:val="20"/>
          </w:rPr>
          <m:t xml:space="preserve"> μm</m:t>
        </m:r>
      </m:oMath>
      <w:r w:rsidRPr="00550277">
        <w:rPr>
          <w:rFonts w:ascii="Times New Roman" w:hAnsi="Times New Roman"/>
          <w:color w:val="000000" w:themeColor="text1"/>
          <w:sz w:val="20"/>
        </w:rPr>
        <w:t xml:space="preserve"> in length, so the size of the modulator can be further optimized with more compact directional couplers.</w:t>
      </w:r>
    </w:p>
    <w:p w14:paraId="7396E7A0" w14:textId="77777777" w:rsidR="00550277" w:rsidRPr="00550277" w:rsidRDefault="00550277" w:rsidP="00550277">
      <w:pPr>
        <w:spacing w:after="0" w:line="240" w:lineRule="auto"/>
        <w:ind w:left="648"/>
        <w:jc w:val="both"/>
        <w:rPr>
          <w:rFonts w:ascii="Times New Roman" w:hAnsi="Times New Roman"/>
          <w:color w:val="000000" w:themeColor="text1"/>
          <w:sz w:val="20"/>
        </w:rPr>
      </w:pPr>
    </w:p>
    <w:p w14:paraId="7F40DDD5" w14:textId="77777777" w:rsidR="00550277" w:rsidRPr="00550277" w:rsidRDefault="00550277" w:rsidP="00550277">
      <w:pPr>
        <w:spacing w:after="360" w:line="480" w:lineRule="atLeast"/>
        <w:jc w:val="both"/>
        <w:rPr>
          <w:rFonts w:ascii="Times New Roman" w:hAnsi="Times New Roman"/>
          <w:bCs/>
          <w:color w:val="000000" w:themeColor="text1"/>
          <w:sz w:val="20"/>
          <w:lang w:val="en-GB"/>
        </w:rPr>
      </w:pPr>
      <w:r w:rsidRPr="00550277">
        <w:rPr>
          <w:rFonts w:ascii="Times New Roman" w:hAnsi="Times New Roman"/>
          <w:b/>
          <w:color w:val="000000" w:themeColor="text1"/>
          <w:sz w:val="20"/>
          <w:lang w:val="en-GB"/>
        </w:rPr>
        <w:t>Table. S2.</w:t>
      </w:r>
      <w:r w:rsidRPr="00550277">
        <w:rPr>
          <w:rFonts w:ascii="Times New Roman" w:hAnsi="Times New Roman"/>
          <w:bCs/>
          <w:color w:val="000000" w:themeColor="text1"/>
          <w:sz w:val="20"/>
          <w:lang w:val="en-GB"/>
        </w:rPr>
        <w:t xml:space="preserve"> Parameters to calculate the performance of </w:t>
      </w:r>
      <m:oMath>
        <m:r>
          <w:rPr>
            <w:rFonts w:ascii="Cambria Math" w:hAnsi="Cambria Math"/>
            <w:color w:val="000000" w:themeColor="text1"/>
            <w:sz w:val="20"/>
            <w:lang w:val="en-GB"/>
          </w:rPr>
          <m:t>k</m:t>
        </m:r>
      </m:oMath>
      <w:r w:rsidRPr="00550277">
        <w:rPr>
          <w:rFonts w:ascii="Times New Roman" w:hAnsi="Times New Roman"/>
          <w:bCs/>
          <w:color w:val="000000" w:themeColor="text1"/>
          <w:sz w:val="20"/>
          <w:lang w:val="en-GB"/>
        </w:rPr>
        <w:t>-op MOMZI-PTC.</w:t>
      </w:r>
    </w:p>
    <w:tbl>
      <w:tblPr>
        <w:tblStyle w:val="TableGrid1"/>
        <w:tblW w:w="6592" w:type="dxa"/>
        <w:tblInd w:w="96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4568"/>
      </w:tblGrid>
      <w:tr w:rsidR="00550277" w:rsidRPr="00550277" w14:paraId="1E514BCE" w14:textId="77777777" w:rsidTr="007C3FFE">
        <w:tc>
          <w:tcPr>
            <w:tcW w:w="2024" w:type="dxa"/>
            <w:tcBorders>
              <w:top w:val="single" w:sz="12" w:space="0" w:color="auto"/>
              <w:bottom w:val="single" w:sz="4" w:space="0" w:color="auto"/>
            </w:tcBorders>
            <w:vAlign w:val="center"/>
          </w:tcPr>
          <w:p w14:paraId="768B2631" w14:textId="77777777" w:rsidR="00550277" w:rsidRPr="00550277" w:rsidRDefault="00550277" w:rsidP="00550277">
            <w:pPr>
              <w:spacing w:before="120" w:after="120"/>
              <w:jc w:val="center"/>
              <w:rPr>
                <w:bCs/>
                <w:lang w:val="en-GB"/>
              </w:rPr>
            </w:pPr>
            <w:r w:rsidRPr="00550277">
              <w:rPr>
                <w:bCs/>
                <w:lang w:val="en-GB"/>
              </w:rPr>
              <w:t>Parameters</w:t>
            </w:r>
          </w:p>
        </w:tc>
        <w:tc>
          <w:tcPr>
            <w:tcW w:w="4568" w:type="dxa"/>
            <w:tcBorders>
              <w:top w:val="single" w:sz="12" w:space="0" w:color="auto"/>
              <w:bottom w:val="single" w:sz="4" w:space="0" w:color="auto"/>
            </w:tcBorders>
            <w:vAlign w:val="center"/>
          </w:tcPr>
          <w:p w14:paraId="534522B5" w14:textId="77777777" w:rsidR="00550277" w:rsidRPr="00550277" w:rsidRDefault="00550277" w:rsidP="00550277">
            <w:pPr>
              <w:spacing w:before="120" w:after="120"/>
              <w:jc w:val="center"/>
              <w:rPr>
                <w:bCs/>
                <w:lang w:val="en-GB"/>
              </w:rPr>
            </w:pPr>
            <w:r w:rsidRPr="00550277">
              <w:rPr>
                <w:bCs/>
                <w:lang w:val="en-GB"/>
              </w:rPr>
              <w:t>Values</w:t>
            </w:r>
          </w:p>
        </w:tc>
      </w:tr>
      <w:tr w:rsidR="00550277" w:rsidRPr="00550277" w14:paraId="265A087C" w14:textId="77777777" w:rsidTr="007C3FFE">
        <w:tc>
          <w:tcPr>
            <w:tcW w:w="2024" w:type="dxa"/>
            <w:vAlign w:val="center"/>
          </w:tcPr>
          <w:p w14:paraId="2FD5CD57" w14:textId="77777777" w:rsidR="00550277" w:rsidRPr="00550277" w:rsidRDefault="00550277" w:rsidP="00550277">
            <w:pPr>
              <w:spacing w:before="120" w:after="120"/>
              <w:jc w:val="center"/>
              <w:rPr>
                <w:bCs/>
                <w:lang w:val="en-GB"/>
              </w:rPr>
            </w:pPr>
            <m:oMath>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MOMZI</m:t>
                  </m:r>
                </m:sub>
              </m:sSub>
            </m:oMath>
            <w:r w:rsidRPr="00550277">
              <w:rPr>
                <w:bCs/>
                <w:lang w:val="en-GB"/>
              </w:rPr>
              <w:t xml:space="preserve"> </w:t>
            </w:r>
          </w:p>
        </w:tc>
        <w:tc>
          <w:tcPr>
            <w:tcW w:w="4568" w:type="dxa"/>
            <w:vAlign w:val="center"/>
          </w:tcPr>
          <w:p w14:paraId="38336297" w14:textId="77777777" w:rsidR="00550277" w:rsidRPr="00550277" w:rsidRDefault="00550277" w:rsidP="00550277">
            <w:pPr>
              <w:spacing w:before="120" w:after="120"/>
              <w:jc w:val="center"/>
              <w:rPr>
                <w:bCs/>
                <w:lang w:val="en-GB"/>
              </w:rPr>
            </w:pPr>
            <m:oMathPara>
              <m:oMath>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MZI(hs)</m:t>
                    </m:r>
                  </m:sub>
                </m:sSub>
                <m:r>
                  <w:rPr>
                    <w:rFonts w:ascii="Cambria Math" w:hAnsi="Cambria Math"/>
                    <w:lang w:val="en-GB"/>
                  </w:rPr>
                  <m:t>+</m:t>
                </m:r>
                <m:d>
                  <m:dPr>
                    <m:ctrlPr>
                      <w:rPr>
                        <w:rFonts w:ascii="Cambria Math" w:hAnsi="Cambria Math"/>
                        <w:bCs/>
                        <w:i/>
                        <w:lang w:val="en-GB"/>
                      </w:rPr>
                    </m:ctrlPr>
                  </m:dPr>
                  <m:e>
                    <m:r>
                      <w:rPr>
                        <w:rFonts w:ascii="Cambria Math" w:hAnsi="Cambria Math"/>
                        <w:lang w:val="en-GB"/>
                      </w:rPr>
                      <m:t>k-1</m:t>
                    </m:r>
                  </m:e>
                </m:d>
                <m:r>
                  <w:rPr>
                    <w:rFonts w:ascii="Cambria Math" w:hAnsi="Cambria Math"/>
                    <w:lang w:val="en-GB"/>
                  </w:rPr>
                  <m:t>d</m:t>
                </m:r>
              </m:oMath>
            </m:oMathPara>
          </w:p>
        </w:tc>
      </w:tr>
      <w:tr w:rsidR="00550277" w:rsidRPr="00550277" w14:paraId="4339A207" w14:textId="77777777" w:rsidTr="007C3FFE">
        <w:tc>
          <w:tcPr>
            <w:tcW w:w="2024" w:type="dxa"/>
            <w:vAlign w:val="center"/>
          </w:tcPr>
          <w:p w14:paraId="6704376A"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combiner</m:t>
                    </m:r>
                  </m:sub>
                </m:sSub>
              </m:oMath>
            </m:oMathPara>
          </w:p>
        </w:tc>
        <w:tc>
          <w:tcPr>
            <w:tcW w:w="4568" w:type="dxa"/>
            <w:vAlign w:val="center"/>
          </w:tcPr>
          <w:p w14:paraId="27CECA75" w14:textId="77777777" w:rsidR="00550277" w:rsidRPr="00550277" w:rsidRDefault="00550277" w:rsidP="00550277">
            <w:pPr>
              <w:spacing w:before="120" w:after="120"/>
              <w:jc w:val="center"/>
              <w:rPr>
                <w:bCs/>
                <w:lang w:val="en-GB"/>
              </w:rPr>
            </w:pPr>
            <m:oMathPara>
              <m:oMath>
                <m:f>
                  <m:fPr>
                    <m:ctrlPr>
                      <w:rPr>
                        <w:rFonts w:ascii="Cambria Math" w:hAnsi="Cambria Math"/>
                        <w:bCs/>
                        <w:i/>
                        <w:lang w:val="en-GB"/>
                      </w:rPr>
                    </m:ctrlPr>
                  </m:fPr>
                  <m:num>
                    <m:r>
                      <w:rPr>
                        <w:rFonts w:ascii="Cambria Math" w:hAnsi="Cambria Math"/>
                        <w:lang w:val="en-GB"/>
                      </w:rPr>
                      <m:t>n</m:t>
                    </m:r>
                  </m:num>
                  <m:den>
                    <m:r>
                      <w:rPr>
                        <w:rFonts w:ascii="Cambria Math" w:hAnsi="Cambria Math"/>
                        <w:lang w:val="en-GB"/>
                      </w:rPr>
                      <m:t>k</m:t>
                    </m:r>
                  </m:den>
                </m:f>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ring</m:t>
                    </m:r>
                  </m:sub>
                </m:sSub>
              </m:oMath>
            </m:oMathPara>
          </w:p>
        </w:tc>
      </w:tr>
      <w:tr w:rsidR="00550277" w:rsidRPr="00550277" w14:paraId="55B35473" w14:textId="77777777" w:rsidTr="007C3FFE">
        <w:tc>
          <w:tcPr>
            <w:tcW w:w="2024" w:type="dxa"/>
            <w:vAlign w:val="center"/>
          </w:tcPr>
          <w:p w14:paraId="1509B0E0" w14:textId="77777777" w:rsidR="00550277" w:rsidRPr="00550277" w:rsidRDefault="00550277" w:rsidP="00550277">
            <w:pPr>
              <w:spacing w:before="120" w:after="120"/>
              <w:jc w:val="center"/>
              <w:rPr>
                <w:bCs/>
                <w:lang w:val="en-GB"/>
              </w:rPr>
            </w:pPr>
            <m:oMathPara>
              <m:oMath>
                <m:r>
                  <w:rPr>
                    <w:rFonts w:ascii="Cambria Math" w:hAnsi="Cambria Math"/>
                    <w:lang w:val="en-GB"/>
                  </w:rPr>
                  <m:t>d</m:t>
                </m:r>
              </m:oMath>
            </m:oMathPara>
          </w:p>
        </w:tc>
        <w:tc>
          <w:tcPr>
            <w:tcW w:w="4568" w:type="dxa"/>
            <w:vAlign w:val="center"/>
          </w:tcPr>
          <w:p w14:paraId="2FD33C0C" w14:textId="77777777" w:rsidR="00550277" w:rsidRPr="00550277" w:rsidRDefault="00550277" w:rsidP="00550277">
            <w:pPr>
              <w:spacing w:before="120" w:after="120"/>
              <w:jc w:val="center"/>
              <w:rPr>
                <w:bCs/>
                <w:lang w:val="en-GB"/>
              </w:rPr>
            </w:pPr>
            <w:r w:rsidRPr="00550277">
              <w:rPr>
                <w:bCs/>
                <w:lang w:val="en-GB"/>
              </w:rPr>
              <w:t xml:space="preserve">10 </w:t>
            </w:r>
            <m:oMath>
              <m:r>
                <w:rPr>
                  <w:rFonts w:ascii="Cambria Math" w:hAnsi="Cambria Math"/>
                  <w:lang w:val="en-GB"/>
                </w:rPr>
                <m:t>μm</m:t>
              </m:r>
            </m:oMath>
            <w:r w:rsidRPr="00550277">
              <w:rPr>
                <w:bCs/>
                <w:lang w:val="en-GB"/>
              </w:rPr>
              <w:t xml:space="preserve"> (1.5</w:t>
            </w:r>
            <m:oMath>
              <m:r>
                <w:rPr>
                  <w:rFonts w:ascii="Cambria Math" w:hAnsi="Cambria Math"/>
                  <w:lang w:val="en-GB"/>
                </w:rPr>
                <m:t xml:space="preserve"> μm</m:t>
              </m:r>
            </m:oMath>
            <w:r w:rsidRPr="00550277">
              <w:rPr>
                <w:bCs/>
                <w:lang w:val="en-GB"/>
              </w:rPr>
              <w:t xml:space="preserve"> after scaling)</w:t>
            </w:r>
          </w:p>
        </w:tc>
      </w:tr>
      <w:tr w:rsidR="00550277" w:rsidRPr="00550277" w14:paraId="1A96EE1A" w14:textId="77777777" w:rsidTr="007C3FFE">
        <w:tc>
          <w:tcPr>
            <w:tcW w:w="2024" w:type="dxa"/>
            <w:vAlign w:val="center"/>
          </w:tcPr>
          <w:p w14:paraId="5BBBB38A" w14:textId="77777777" w:rsidR="00550277" w:rsidRPr="00550277" w:rsidRDefault="00550277" w:rsidP="00550277">
            <w:pPr>
              <w:spacing w:before="120" w:after="120"/>
              <w:jc w:val="center"/>
              <w:rPr>
                <w:bCs/>
                <w:lang w:val="en-GB"/>
              </w:rPr>
            </w:pPr>
            <m:oMathPara>
              <m:oMath>
                <m:r>
                  <w:rPr>
                    <w:rFonts w:ascii="Cambria Math" w:hAnsi="Cambria Math"/>
                    <w:lang w:val="en-GB"/>
                  </w:rPr>
                  <m:t>I</m:t>
                </m:r>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MOON</m:t>
                    </m:r>
                  </m:sub>
                </m:sSub>
              </m:oMath>
            </m:oMathPara>
          </w:p>
        </w:tc>
        <w:tc>
          <w:tcPr>
            <w:tcW w:w="4568" w:type="dxa"/>
            <w:vAlign w:val="center"/>
          </w:tcPr>
          <w:p w14:paraId="4AE3A753" w14:textId="77777777" w:rsidR="00550277" w:rsidRPr="00550277" w:rsidRDefault="00550277" w:rsidP="00550277">
            <w:pPr>
              <w:spacing w:before="120" w:after="120"/>
              <w:jc w:val="center"/>
              <w:rPr>
                <w:bCs/>
                <w:lang w:val="en-GB"/>
              </w:rPr>
            </w:pPr>
            <m:oMathPara>
              <m:oMath>
                <m:r>
                  <w:rPr>
                    <w:rFonts w:ascii="Cambria Math" w:hAnsi="Cambria Math"/>
                    <w:lang w:val="en-GB"/>
                  </w:rPr>
                  <m:t>I</m:t>
                </m:r>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MZI(hs)</m:t>
                    </m:r>
                  </m:sub>
                </m:sSub>
              </m:oMath>
            </m:oMathPara>
          </w:p>
        </w:tc>
      </w:tr>
      <w:tr w:rsidR="00550277" w:rsidRPr="00550277" w14:paraId="7073A1E7" w14:textId="77777777" w:rsidTr="007C3FFE">
        <w:tc>
          <w:tcPr>
            <w:tcW w:w="2024" w:type="dxa"/>
            <w:vAlign w:val="center"/>
          </w:tcPr>
          <w:p w14:paraId="2B3911D8" w14:textId="77777777" w:rsidR="00550277" w:rsidRPr="00550277" w:rsidRDefault="00550277" w:rsidP="00550277">
            <w:pPr>
              <w:spacing w:before="120" w:after="120"/>
              <w:jc w:val="center"/>
              <w:rPr>
                <w:bCs/>
                <w:lang w:val="en-GB"/>
              </w:rPr>
            </w:pPr>
            <m:oMathPara>
              <m:oMath>
                <m:r>
                  <w:rPr>
                    <w:rFonts w:ascii="Cambria Math" w:hAnsi="Cambria Math"/>
                    <w:lang w:val="en-GB"/>
                  </w:rPr>
                  <m:t>I</m:t>
                </m:r>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combiner</m:t>
                    </m:r>
                  </m:sub>
                </m:sSub>
              </m:oMath>
            </m:oMathPara>
          </w:p>
        </w:tc>
        <w:tc>
          <w:tcPr>
            <w:tcW w:w="4568" w:type="dxa"/>
            <w:vAlign w:val="center"/>
          </w:tcPr>
          <w:p w14:paraId="476E605D" w14:textId="77777777" w:rsidR="00550277" w:rsidRPr="00550277" w:rsidRDefault="00550277" w:rsidP="00550277">
            <w:pPr>
              <w:spacing w:before="120" w:after="120"/>
              <w:jc w:val="center"/>
              <w:rPr>
                <w:bCs/>
                <w:lang w:val="en-GB"/>
              </w:rPr>
            </w:pPr>
            <m:oMath>
              <m:f>
                <m:fPr>
                  <m:ctrlPr>
                    <w:rPr>
                      <w:rFonts w:ascii="Cambria Math" w:hAnsi="Cambria Math"/>
                      <w:bCs/>
                      <w:i/>
                      <w:lang w:val="en-GB"/>
                    </w:rPr>
                  </m:ctrlPr>
                </m:fPr>
                <m:num>
                  <m:r>
                    <w:rPr>
                      <w:rFonts w:ascii="Cambria Math" w:hAnsi="Cambria Math"/>
                      <w:lang w:val="en-GB"/>
                    </w:rPr>
                    <m:t>n</m:t>
                  </m:r>
                </m:num>
                <m:den>
                  <m:r>
                    <w:rPr>
                      <w:rFonts w:ascii="Cambria Math" w:hAnsi="Cambria Math"/>
                      <w:lang w:val="en-GB"/>
                    </w:rPr>
                    <m:t>k</m:t>
                  </m:r>
                </m:den>
              </m:f>
              <m:r>
                <w:rPr>
                  <w:rFonts w:ascii="Cambria Math" w:hAnsi="Cambria Math"/>
                  <w:lang w:val="en-GB"/>
                </w:rPr>
                <m:t>I</m:t>
              </m:r>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ring</m:t>
                  </m:r>
                </m:sub>
              </m:sSub>
            </m:oMath>
            <w:r w:rsidRPr="00550277">
              <w:rPr>
                <w:bCs/>
                <w:lang w:val="en-GB"/>
              </w:rPr>
              <w:t xml:space="preserve"> </w:t>
            </w:r>
          </w:p>
        </w:tc>
      </w:tr>
      <w:tr w:rsidR="00550277" w:rsidRPr="00550277" w14:paraId="602326B6" w14:textId="77777777" w:rsidTr="007C3FFE">
        <w:tc>
          <w:tcPr>
            <w:tcW w:w="2024" w:type="dxa"/>
            <w:vAlign w:val="center"/>
          </w:tcPr>
          <w:p w14:paraId="1F171E1F"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S</m:t>
                    </m:r>
                  </m:e>
                  <m:sub>
                    <m:r>
                      <w:rPr>
                        <w:rFonts w:ascii="Cambria Math" w:hAnsi="Cambria Math"/>
                        <w:lang w:val="en-GB"/>
                      </w:rPr>
                      <m:t>MOMZI</m:t>
                    </m:r>
                  </m:sub>
                </m:sSub>
              </m:oMath>
            </m:oMathPara>
          </w:p>
        </w:tc>
        <w:tc>
          <w:tcPr>
            <w:tcW w:w="4568" w:type="dxa"/>
            <w:vAlign w:val="center"/>
          </w:tcPr>
          <w:p w14:paraId="54EB40D6" w14:textId="77777777" w:rsidR="00550277" w:rsidRPr="00550277" w:rsidRDefault="00550277" w:rsidP="00550277">
            <w:pPr>
              <w:spacing w:before="120" w:after="120"/>
              <w:jc w:val="center"/>
              <w:rPr>
                <w:bCs/>
                <w:lang w:val="en-GB"/>
              </w:rPr>
            </w:pPr>
            <m:oMathPara>
              <m:oMath>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MOMZI</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MZI</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MOMZI</m:t>
                    </m:r>
                  </m:sub>
                </m:sSub>
                <m:r>
                  <w:rPr>
                    <w:rFonts w:ascii="Cambria Math" w:hAnsi="Cambria Math"/>
                    <w:lang w:val="en-GB"/>
                  </w:rPr>
                  <m:t>=460 μm)</m:t>
                </m:r>
              </m:oMath>
            </m:oMathPara>
          </w:p>
        </w:tc>
      </w:tr>
      <w:tr w:rsidR="00550277" w:rsidRPr="00550277" w14:paraId="42582055" w14:textId="77777777" w:rsidTr="007C3FFE">
        <w:tc>
          <w:tcPr>
            <w:tcW w:w="2024" w:type="dxa"/>
            <w:vAlign w:val="center"/>
          </w:tcPr>
          <w:p w14:paraId="3F90ED35"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S</m:t>
                    </m:r>
                  </m:e>
                  <m:sub>
                    <m:r>
                      <w:rPr>
                        <w:rFonts w:ascii="Cambria Math" w:hAnsi="Cambria Math"/>
                        <w:lang w:val="en-GB"/>
                      </w:rPr>
                      <m:t>combiner</m:t>
                    </m:r>
                  </m:sub>
                </m:sSub>
              </m:oMath>
            </m:oMathPara>
          </w:p>
        </w:tc>
        <w:tc>
          <w:tcPr>
            <w:tcW w:w="4568" w:type="dxa"/>
            <w:vAlign w:val="center"/>
          </w:tcPr>
          <w:p w14:paraId="35E8E2F8" w14:textId="77777777" w:rsidR="00550277" w:rsidRPr="00550277" w:rsidRDefault="00550277" w:rsidP="00550277">
            <w:pPr>
              <w:spacing w:before="120" w:after="120"/>
              <w:jc w:val="center"/>
              <w:rPr>
                <w:rFonts w:ascii="Calibri" w:hAnsi="Calibri"/>
                <w:bCs/>
                <w:lang w:val="en-GB"/>
              </w:rPr>
            </w:pPr>
            <m:oMath>
              <m:f>
                <m:fPr>
                  <m:ctrlPr>
                    <w:rPr>
                      <w:rFonts w:ascii="Cambria Math" w:hAnsi="Cambria Math"/>
                      <w:bCs/>
                      <w:i/>
                      <w:lang w:val="en-GB"/>
                    </w:rPr>
                  </m:ctrlPr>
                </m:fPr>
                <m:num>
                  <m:r>
                    <w:rPr>
                      <w:rFonts w:ascii="Cambria Math" w:hAnsi="Cambria Math"/>
                      <w:lang w:val="en-GB"/>
                    </w:rPr>
                    <m:t>mn</m:t>
                  </m:r>
                </m:num>
                <m:den>
                  <m:r>
                    <w:rPr>
                      <w:rFonts w:ascii="Cambria Math" w:hAnsi="Cambria Math"/>
                      <w:lang w:val="en-GB"/>
                    </w:rPr>
                    <m:t>k</m:t>
                  </m:r>
                </m:den>
              </m:f>
              <m:r>
                <w:rPr>
                  <w:rFonts w:ascii="Cambria Math" w:hAnsi="Cambria Math"/>
                  <w:lang w:val="en-GB"/>
                </w:rPr>
                <m:t>×</m:t>
              </m:r>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ring</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ring</m:t>
                  </m:r>
                </m:sub>
              </m:sSub>
            </m:oMath>
            <w:r w:rsidRPr="00550277">
              <w:rPr>
                <w:rFonts w:ascii="Calibri" w:hAnsi="Calibri"/>
                <w:bCs/>
                <w:lang w:val="en-GB"/>
              </w:rPr>
              <w:t>(</w:t>
            </w:r>
            <m:oMath>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ring</m:t>
                  </m:r>
                </m:sub>
              </m:sSub>
              <m:r>
                <w:rPr>
                  <w:rFonts w:ascii="Cambria Math" w:hAnsi="Cambria Math"/>
                  <w:lang w:val="en-GB"/>
                </w:rPr>
                <m:t>=16 μm)</m:t>
              </m:r>
            </m:oMath>
          </w:p>
        </w:tc>
      </w:tr>
      <w:tr w:rsidR="00550277" w:rsidRPr="00550277" w14:paraId="42CF8FC2" w14:textId="77777777" w:rsidTr="007C3FFE">
        <w:tc>
          <w:tcPr>
            <w:tcW w:w="2024" w:type="dxa"/>
            <w:vAlign w:val="center"/>
          </w:tcPr>
          <w:p w14:paraId="49DD275B"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S</m:t>
                    </m:r>
                  </m:e>
                  <m:sub>
                    <m:r>
                      <w:rPr>
                        <w:rFonts w:ascii="Cambria Math" w:hAnsi="Cambria Math"/>
                        <w:lang w:val="en-GB"/>
                      </w:rPr>
                      <m:t>MZI(hs)</m:t>
                    </m:r>
                  </m:sub>
                </m:sSub>
              </m:oMath>
            </m:oMathPara>
          </w:p>
        </w:tc>
        <w:tc>
          <w:tcPr>
            <w:tcW w:w="4568" w:type="dxa"/>
            <w:vAlign w:val="center"/>
          </w:tcPr>
          <w:p w14:paraId="443BBD07"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MZI(hs)</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MZI(hs)</m:t>
                    </m:r>
                  </m:sub>
                </m:sSub>
                <m:r>
                  <w:rPr>
                    <w:rFonts w:ascii="Cambria Math" w:hAnsi="Cambria Math"/>
                    <w:lang w:val="en-GB"/>
                  </w:rPr>
                  <m:t xml:space="preserve"> (MZI</m:t>
                </m:r>
                <m:d>
                  <m:dPr>
                    <m:ctrlPr>
                      <w:rPr>
                        <w:rFonts w:ascii="Cambria Math" w:hAnsi="Cambria Math"/>
                        <w:i/>
                        <w:lang w:val="en-GB"/>
                      </w:rPr>
                    </m:ctrlPr>
                  </m:dPr>
                  <m:e>
                    <m:r>
                      <w:rPr>
                        <w:rFonts w:ascii="Cambria Math" w:hAnsi="Cambria Math"/>
                        <w:lang w:val="en-GB"/>
                      </w:rPr>
                      <m:t>hs</m:t>
                    </m:r>
                  </m:e>
                </m:d>
                <m:r>
                  <w:rPr>
                    <w:rFonts w:ascii="Cambria Math" w:hAnsi="Cambria Math"/>
                    <w:lang w:val="en-GB"/>
                  </w:rPr>
                  <m:t>=460 μm)</m:t>
                </m:r>
              </m:oMath>
            </m:oMathPara>
          </w:p>
        </w:tc>
      </w:tr>
      <w:tr w:rsidR="00550277" w:rsidRPr="00550277" w14:paraId="22832988" w14:textId="77777777" w:rsidTr="007C3FFE">
        <w:tc>
          <w:tcPr>
            <w:tcW w:w="2024" w:type="dxa"/>
            <w:vAlign w:val="center"/>
          </w:tcPr>
          <w:p w14:paraId="2FCAD3A1"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S</m:t>
                    </m:r>
                  </m:e>
                  <m:sub>
                    <m:r>
                      <w:rPr>
                        <w:rFonts w:ascii="Cambria Math" w:hAnsi="Cambria Math"/>
                        <w:lang w:val="en-GB"/>
                      </w:rPr>
                      <m:t>MZI(ls)</m:t>
                    </m:r>
                  </m:sub>
                </m:sSub>
              </m:oMath>
            </m:oMathPara>
          </w:p>
        </w:tc>
        <w:tc>
          <w:tcPr>
            <w:tcW w:w="4568" w:type="dxa"/>
            <w:vAlign w:val="center"/>
          </w:tcPr>
          <w:p w14:paraId="13258C47" w14:textId="77777777" w:rsidR="00550277" w:rsidRPr="00550277" w:rsidRDefault="00550277" w:rsidP="00550277">
            <w:pPr>
              <w:spacing w:before="120" w:after="120"/>
              <w:jc w:val="center"/>
              <w:rPr>
                <w:rFonts w:ascii="Calibri" w:hAnsi="Calibri"/>
                <w:bCs/>
                <w:lang w:val="en-GB"/>
              </w:rPr>
            </w:pPr>
            <m:oMathPara>
              <m:oMath>
                <m:sSub>
                  <m:sSubPr>
                    <m:ctrlPr>
                      <w:rPr>
                        <w:rFonts w:ascii="Cambria Math" w:hAnsi="Cambria Math"/>
                        <w:bCs/>
                        <w:i/>
                        <w:lang w:val="en-GB"/>
                      </w:rPr>
                    </m:ctrlPr>
                  </m:sSubPr>
                  <m:e>
                    <m:r>
                      <w:rPr>
                        <w:rFonts w:ascii="Cambria Math" w:hAnsi="Cambria Math"/>
                        <w:lang w:val="en-GB"/>
                      </w:rPr>
                      <m:t>L</m:t>
                    </m:r>
                  </m:e>
                  <m:sub>
                    <m:r>
                      <w:rPr>
                        <w:rFonts w:ascii="Cambria Math" w:hAnsi="Cambria Math"/>
                        <w:lang w:val="en-GB"/>
                      </w:rPr>
                      <m:t>MZI(ls)</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MZI(ls)</m:t>
                    </m:r>
                  </m:sub>
                </m:sSub>
                <m:r>
                  <w:rPr>
                    <w:rFonts w:ascii="Cambria Math" w:hAnsi="Cambria Math"/>
                    <w:lang w:val="en-GB"/>
                  </w:rPr>
                  <m:t xml:space="preserve"> (</m:t>
                </m:r>
                <m:sSub>
                  <m:sSubPr>
                    <m:ctrlPr>
                      <w:rPr>
                        <w:rFonts w:ascii="Cambria Math" w:hAnsi="Cambria Math"/>
                        <w:bCs/>
                        <w:i/>
                        <w:lang w:val="en-GB"/>
                      </w:rPr>
                    </m:ctrlPr>
                  </m:sSubPr>
                  <m:e>
                    <m:r>
                      <w:rPr>
                        <w:rFonts w:ascii="Cambria Math" w:hAnsi="Cambria Math"/>
                        <w:lang w:val="en-GB"/>
                      </w:rPr>
                      <m:t>W</m:t>
                    </m:r>
                  </m:e>
                  <m:sub>
                    <m:r>
                      <w:rPr>
                        <w:rFonts w:ascii="Cambria Math" w:hAnsi="Cambria Math"/>
                        <w:lang w:val="en-GB"/>
                      </w:rPr>
                      <m:t>MZI(ls)</m:t>
                    </m:r>
                  </m:sub>
                </m:sSub>
                <m:r>
                  <w:rPr>
                    <w:rFonts w:ascii="Cambria Math" w:hAnsi="Cambria Math"/>
                    <w:lang w:val="en-GB"/>
                  </w:rPr>
                  <m:t>=127 μm)</m:t>
                </m:r>
              </m:oMath>
            </m:oMathPara>
          </w:p>
        </w:tc>
      </w:tr>
    </w:tbl>
    <w:p w14:paraId="1CDD008E" w14:textId="77777777" w:rsidR="00550277" w:rsidRPr="00550277" w:rsidRDefault="00550277" w:rsidP="00550277">
      <w:pPr>
        <w:spacing w:after="0" w:line="240" w:lineRule="auto"/>
        <w:jc w:val="both"/>
        <w:rPr>
          <w:rFonts w:ascii="Times New Roman" w:hAnsi="Times New Roman"/>
          <w:b/>
          <w:bCs/>
          <w:color w:val="000000" w:themeColor="text1"/>
          <w:sz w:val="20"/>
        </w:rPr>
      </w:pPr>
    </w:p>
    <w:p w14:paraId="656AF943" w14:textId="77777777" w:rsidR="00550277" w:rsidRPr="00550277" w:rsidRDefault="00550277" w:rsidP="00550277">
      <w:pPr>
        <w:spacing w:after="0" w:line="240" w:lineRule="auto"/>
        <w:jc w:val="both"/>
        <w:rPr>
          <w:rFonts w:ascii="Times New Roman" w:hAnsi="Times New Roman"/>
          <w:b/>
          <w:bCs/>
          <w:color w:val="000000" w:themeColor="text1"/>
          <w:sz w:val="20"/>
        </w:rPr>
      </w:pPr>
    </w:p>
    <w:p w14:paraId="53E96996" w14:textId="77777777" w:rsidR="00550277" w:rsidRPr="00550277" w:rsidRDefault="00550277" w:rsidP="00550277">
      <w:pPr>
        <w:spacing w:after="0" w:line="240" w:lineRule="auto"/>
        <w:jc w:val="both"/>
        <w:rPr>
          <w:rFonts w:ascii="Times New Roman" w:hAnsi="Times New Roman"/>
          <w:b/>
          <w:bCs/>
          <w:color w:val="000000" w:themeColor="text1"/>
          <w:sz w:val="20"/>
        </w:rPr>
      </w:pPr>
      <w:r w:rsidRPr="00550277">
        <w:rPr>
          <w:rFonts w:ascii="Times New Roman" w:hAnsi="Times New Roman"/>
          <w:b/>
          <w:bCs/>
          <w:color w:val="000000" w:themeColor="text1"/>
          <w:sz w:val="20"/>
        </w:rPr>
        <w:lastRenderedPageBreak/>
        <w:t xml:space="preserve">Supplementary Note 3: Energy efficiency. </w:t>
      </w:r>
    </w:p>
    <w:p w14:paraId="3C848F10" w14:textId="77777777" w:rsidR="00550277" w:rsidRPr="00550277" w:rsidRDefault="00550277" w:rsidP="00550277">
      <w:pPr>
        <w:spacing w:after="0" w:line="240" w:lineRule="auto"/>
        <w:ind w:firstLine="288"/>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The power consumption</w:t>
      </w:r>
      <w:r w:rsidRPr="00550277">
        <w:rPr>
          <w:rFonts w:ascii="Times New Roman" w:hAnsi="Times New Roman"/>
          <w:b/>
          <w:bCs/>
          <w:color w:val="000000" w:themeColor="text1"/>
          <w:sz w:val="20"/>
        </w:rPr>
        <w:t xml:space="preserve"> </w:t>
      </w:r>
      <w:r w:rsidRPr="00550277">
        <w:rPr>
          <w:rFonts w:ascii="Times New Roman" w:hAnsi="Times New Roman"/>
          <w:color w:val="000000" w:themeColor="text1"/>
          <w:sz w:val="20"/>
          <w:lang w:val="en-GB"/>
        </w:rPr>
        <w:t xml:space="preserve">of </w:t>
      </w:r>
      <w:r w:rsidRPr="00550277">
        <w:rPr>
          <w:rFonts w:ascii="Times New Roman" w:hAnsi="Times New Roman"/>
          <w:i/>
          <w:iCs/>
          <w:color w:val="000000" w:themeColor="text1"/>
          <w:sz w:val="20"/>
          <w:lang w:val="en-GB"/>
        </w:rPr>
        <w:t>n</w:t>
      </w:r>
      <w:r w:rsidRPr="00550277">
        <w:rPr>
          <w:rFonts w:ascii="Times New Roman" w:hAnsi="Times New Roman"/>
          <w:color w:val="000000" w:themeColor="text1"/>
          <w:sz w:val="20"/>
          <w:lang w:val="en-GB"/>
        </w:rPr>
        <w:t xml:space="preserve">-input, </w:t>
      </w:r>
      <w:r w:rsidRPr="00550277">
        <w:rPr>
          <w:rFonts w:ascii="Times New Roman" w:hAnsi="Times New Roman"/>
          <w:i/>
          <w:iCs/>
          <w:color w:val="000000" w:themeColor="text1"/>
          <w:sz w:val="20"/>
          <w:lang w:val="en-GB"/>
        </w:rPr>
        <w:t>m</w:t>
      </w:r>
      <w:r w:rsidRPr="00550277">
        <w:rPr>
          <w:rFonts w:ascii="Times New Roman" w:hAnsi="Times New Roman"/>
          <w:color w:val="000000" w:themeColor="text1"/>
          <w:sz w:val="20"/>
          <w:lang w:val="en-GB"/>
        </w:rPr>
        <w:t>-output MOMZI-PTC for computing is contributed by lasers, weight configuration, and conversion between electrons and photons, which is obtained by:</w:t>
      </w:r>
    </w:p>
    <w:p w14:paraId="44711E0C" w14:textId="77777777" w:rsidR="00550277" w:rsidRPr="00550277" w:rsidRDefault="00550277" w:rsidP="00550277">
      <w:pPr>
        <w:spacing w:after="0" w:line="240" w:lineRule="auto"/>
        <w:ind w:firstLine="288"/>
        <w:jc w:val="right"/>
        <w:rPr>
          <w:rFonts w:ascii="Times New Roman" w:hAnsi="Times New Roman"/>
          <w:color w:val="000000" w:themeColor="text1"/>
          <w:sz w:val="20"/>
          <w:lang w:val="en-GB"/>
        </w:rPr>
      </w:pPr>
      <w:r w:rsidRPr="00550277">
        <w:rPr>
          <w:rFonts w:ascii="Times New Roman" w:hAnsi="Times New Roman"/>
          <w:color w:val="000000" w:themeColor="text1"/>
          <w:sz w:val="20"/>
          <w:lang w:val="en"/>
        </w:rPr>
        <w:t xml:space="preserve">       </w:t>
      </w:r>
      <m:oMath>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P</m:t>
            </m:r>
          </m:e>
          <m:sub>
            <m:r>
              <w:rPr>
                <w:rFonts w:ascii="Cambria Math" w:hAnsi="Cambria Math"/>
                <w:color w:val="000000" w:themeColor="text1"/>
                <w:sz w:val="20"/>
                <w:lang w:val="en"/>
              </w:rPr>
              <m:t>MOMZI-ONN</m:t>
            </m:r>
          </m:sub>
        </m:sSub>
        <m:r>
          <w:rPr>
            <w:rFonts w:ascii="Cambria Math" w:hAnsi="Cambria Math"/>
            <w:color w:val="000000" w:themeColor="text1"/>
            <w:sz w:val="20"/>
            <w:lang w:val="en"/>
          </w:rPr>
          <m:t>=</m:t>
        </m:r>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P</m:t>
            </m:r>
          </m:e>
          <m:sub>
            <m:r>
              <w:rPr>
                <w:rFonts w:ascii="Cambria Math" w:hAnsi="Cambria Math"/>
                <w:color w:val="000000" w:themeColor="text1"/>
                <w:sz w:val="20"/>
                <w:lang w:val="en"/>
              </w:rPr>
              <m:t>laser</m:t>
            </m:r>
          </m:sub>
        </m:sSub>
        <m:r>
          <w:rPr>
            <w:rFonts w:ascii="Cambria Math" w:hAnsi="Cambria Math"/>
            <w:color w:val="000000" w:themeColor="text1"/>
            <w:sz w:val="20"/>
            <w:lang w:val="en"/>
          </w:rPr>
          <m:t>+n(</m:t>
        </m:r>
        <m:f>
          <m:fPr>
            <m:ctrlPr>
              <w:rPr>
                <w:rFonts w:ascii="Cambria Math" w:hAnsi="Cambria Math"/>
                <w:i/>
                <w:color w:val="000000" w:themeColor="text1"/>
                <w:sz w:val="20"/>
                <w:lang w:val="en"/>
              </w:rPr>
            </m:ctrlPr>
          </m:fPr>
          <m:num>
            <m:r>
              <w:rPr>
                <w:rFonts w:ascii="Cambria Math" w:hAnsi="Cambria Math"/>
                <w:color w:val="000000" w:themeColor="text1"/>
                <w:sz w:val="20"/>
                <w:lang w:val="en"/>
              </w:rPr>
              <m:t>m</m:t>
            </m:r>
          </m:num>
          <m:den>
            <m:r>
              <w:rPr>
                <w:rFonts w:ascii="Cambria Math" w:hAnsi="Cambria Math"/>
                <w:color w:val="000000" w:themeColor="text1"/>
                <w:sz w:val="20"/>
                <w:lang w:val="en"/>
              </w:rPr>
              <m:t>k</m:t>
            </m:r>
          </m:den>
        </m:f>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E</m:t>
            </m:r>
          </m:e>
          <m:sub>
            <m:r>
              <w:rPr>
                <w:rFonts w:ascii="Cambria Math" w:hAnsi="Cambria Math"/>
                <w:color w:val="000000" w:themeColor="text1"/>
                <w:sz w:val="20"/>
                <w:lang w:val="en"/>
              </w:rPr>
              <m:t>MOMZI</m:t>
            </m:r>
          </m:sub>
        </m:sSub>
        <m:r>
          <w:rPr>
            <w:rFonts w:ascii="Cambria Math" w:hAnsi="Cambria Math"/>
            <w:color w:val="000000" w:themeColor="text1"/>
            <w:sz w:val="20"/>
            <w:lang w:val="en"/>
          </w:rPr>
          <m:t>+</m:t>
        </m:r>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E</m:t>
            </m:r>
          </m:e>
          <m:sub>
            <m:r>
              <w:rPr>
                <w:rFonts w:ascii="Cambria Math" w:hAnsi="Cambria Math"/>
                <w:color w:val="000000" w:themeColor="text1"/>
                <w:sz w:val="20"/>
                <w:lang w:val="en"/>
              </w:rPr>
              <m:t>DAC</m:t>
            </m:r>
          </m:sub>
        </m:sSub>
        <m:r>
          <w:rPr>
            <w:rFonts w:ascii="Cambria Math" w:hAnsi="Cambria Math"/>
            <w:color w:val="000000" w:themeColor="text1"/>
            <w:sz w:val="20"/>
            <w:lang w:val="en"/>
          </w:rPr>
          <m:t>)</m:t>
        </m:r>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f</m:t>
            </m:r>
          </m:e>
          <m:sub>
            <m:r>
              <w:rPr>
                <w:rFonts w:ascii="Cambria Math" w:hAnsi="Cambria Math"/>
                <w:color w:val="000000" w:themeColor="text1"/>
                <w:sz w:val="20"/>
                <w:lang w:val="en"/>
              </w:rPr>
              <m:t>X</m:t>
            </m:r>
          </m:sub>
        </m:sSub>
        <m:r>
          <w:rPr>
            <w:rFonts w:ascii="Cambria Math" w:hAnsi="Cambria Math"/>
            <w:color w:val="000000" w:themeColor="text1"/>
            <w:sz w:val="20"/>
            <w:lang w:val="en"/>
          </w:rPr>
          <m:t>+</m:t>
        </m:r>
        <m:f>
          <m:fPr>
            <m:ctrlPr>
              <w:rPr>
                <w:rFonts w:ascii="Cambria Math" w:hAnsi="Cambria Math"/>
                <w:i/>
                <w:color w:val="000000" w:themeColor="text1"/>
                <w:sz w:val="20"/>
                <w:lang w:val="en"/>
              </w:rPr>
            </m:ctrlPr>
          </m:fPr>
          <m:num>
            <m:r>
              <w:rPr>
                <w:rFonts w:ascii="Cambria Math" w:hAnsi="Cambria Math"/>
                <w:color w:val="000000" w:themeColor="text1"/>
                <w:sz w:val="20"/>
                <w:lang w:val="en"/>
              </w:rPr>
              <m:t>mn</m:t>
            </m:r>
          </m:num>
          <m:den>
            <m:r>
              <w:rPr>
                <w:rFonts w:ascii="Cambria Math" w:hAnsi="Cambria Math"/>
                <w:color w:val="000000" w:themeColor="text1"/>
                <w:sz w:val="20"/>
                <w:lang w:val="en"/>
              </w:rPr>
              <m:t>k</m:t>
            </m:r>
          </m:den>
        </m:f>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P</m:t>
            </m:r>
          </m:e>
          <m:sub>
            <m:r>
              <w:rPr>
                <w:rFonts w:ascii="Cambria Math" w:hAnsi="Cambria Math"/>
                <w:color w:val="000000" w:themeColor="text1"/>
                <w:sz w:val="20"/>
                <w:lang w:val="en"/>
              </w:rPr>
              <m:t>thermal</m:t>
            </m:r>
          </m:sub>
        </m:sSub>
        <m:r>
          <w:rPr>
            <w:rFonts w:ascii="Cambria Math" w:hAnsi="Cambria Math"/>
            <w:color w:val="000000" w:themeColor="text1"/>
            <w:sz w:val="20"/>
            <w:lang w:val="en"/>
          </w:rPr>
          <m:t>+m</m:t>
        </m:r>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P</m:t>
            </m:r>
          </m:e>
          <m:sub>
            <m:r>
              <w:rPr>
                <w:rFonts w:ascii="Cambria Math" w:hAnsi="Cambria Math"/>
                <w:color w:val="000000" w:themeColor="text1"/>
                <w:sz w:val="20"/>
                <w:lang w:val="en"/>
              </w:rPr>
              <m:t>ADC</m:t>
            </m:r>
          </m:sub>
        </m:sSub>
      </m:oMath>
      <w:r w:rsidRPr="00550277">
        <w:rPr>
          <w:rFonts w:ascii="Times New Roman" w:hAnsi="Times New Roman"/>
          <w:color w:val="000000" w:themeColor="text1"/>
          <w:sz w:val="20"/>
          <w:lang w:val="en"/>
        </w:rPr>
        <w:t xml:space="preserve">       Eq. (S3)</w:t>
      </w:r>
    </w:p>
    <w:p w14:paraId="429A85E8" w14:textId="05467082" w:rsidR="00550277" w:rsidRPr="00550277" w:rsidRDefault="00550277" w:rsidP="00550277">
      <w:pPr>
        <w:spacing w:after="0" w:line="240" w:lineRule="auto"/>
        <w:ind w:firstLine="288"/>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 xml:space="preserve">The parameter table for </w:t>
      </w:r>
      <w:proofErr w:type="spellStart"/>
      <w:r w:rsidRPr="00550277">
        <w:rPr>
          <w:rFonts w:ascii="Times New Roman" w:hAnsi="Times New Roman"/>
          <w:color w:val="000000" w:themeColor="text1"/>
          <w:sz w:val="20"/>
          <w:lang w:val="en-GB"/>
        </w:rPr>
        <w:t>modeling</w:t>
      </w:r>
      <w:proofErr w:type="spellEnd"/>
      <w:r w:rsidRPr="00550277">
        <w:rPr>
          <w:rFonts w:ascii="Times New Roman" w:hAnsi="Times New Roman"/>
          <w:color w:val="000000" w:themeColor="text1"/>
          <w:sz w:val="20"/>
          <w:lang w:val="en-GB"/>
        </w:rPr>
        <w:t xml:space="preserve"> Eq. (S1) is provided in Table. S3. In Eq. (S3),</w:t>
      </w:r>
      <w:r w:rsidRPr="00550277">
        <w:rPr>
          <w:rFonts w:ascii="Times New Roman" w:hAnsi="Times New Roman"/>
          <w:color w:val="000000" w:themeColor="text1"/>
          <w:sz w:val="20"/>
        </w:rPr>
        <w:t xml:space="preserve">  </w:t>
      </w:r>
      <m:oMath>
        <m:sSub>
          <m:sSubPr>
            <m:ctrlPr>
              <w:rPr>
                <w:rFonts w:ascii="Cambria Math" w:hAnsi="Cambria Math"/>
                <w:i/>
                <w:color w:val="000000" w:themeColor="text1"/>
                <w:sz w:val="20"/>
              </w:rPr>
            </m:ctrlPr>
          </m:sSubPr>
          <m:e>
            <m:r>
              <w:rPr>
                <w:rFonts w:ascii="Cambria Math" w:hAnsi="Cambria Math"/>
                <w:color w:val="000000" w:themeColor="text1"/>
                <w:sz w:val="20"/>
              </w:rPr>
              <m:t>P</m:t>
            </m:r>
          </m:e>
          <m:sub>
            <m:r>
              <w:rPr>
                <w:rFonts w:ascii="Cambria Math" w:hAnsi="Cambria Math"/>
                <w:color w:val="000000" w:themeColor="text1"/>
                <w:sz w:val="20"/>
              </w:rPr>
              <m:t>laser</m:t>
            </m:r>
          </m:sub>
        </m:sSub>
      </m:oMath>
      <w:r w:rsidRPr="00550277">
        <w:rPr>
          <w:rFonts w:ascii="Times New Roman" w:hAnsi="Times New Roman"/>
          <w:color w:val="000000" w:themeColor="text1"/>
          <w:sz w:val="20"/>
        </w:rPr>
        <w:t xml:space="preserve"> is the laser power. </w:t>
      </w:r>
      <m:oMath>
        <m:sSub>
          <m:sSubPr>
            <m:ctrlPr>
              <w:rPr>
                <w:rFonts w:ascii="Cambria Math" w:hAnsi="Cambria Math"/>
                <w:i/>
                <w:color w:val="000000" w:themeColor="text1"/>
                <w:sz w:val="20"/>
              </w:rPr>
            </m:ctrlPr>
          </m:sSubPr>
          <m:e>
            <m:r>
              <w:rPr>
                <w:rFonts w:ascii="Cambria Math" w:hAnsi="Cambria Math"/>
                <w:color w:val="000000" w:themeColor="text1"/>
                <w:sz w:val="20"/>
              </w:rPr>
              <m:t>E</m:t>
            </m:r>
          </m:e>
          <m:sub>
            <m:r>
              <w:rPr>
                <w:rFonts w:ascii="Cambria Math" w:hAnsi="Cambria Math"/>
                <w:color w:val="000000" w:themeColor="text1"/>
                <w:sz w:val="20"/>
              </w:rPr>
              <m:t>MOMZI</m:t>
            </m:r>
          </m:sub>
        </m:sSub>
      </m:oMath>
      <w:r w:rsidRPr="00550277">
        <w:rPr>
          <w:rFonts w:ascii="Times New Roman" w:hAnsi="Times New Roman"/>
          <w:color w:val="000000" w:themeColor="text1"/>
          <w:sz w:val="20"/>
        </w:rPr>
        <w:t xml:space="preserve"> represents the energy consumption of modulators, </w:t>
      </w:r>
      <m:oMath>
        <m:sSub>
          <m:sSubPr>
            <m:ctrlPr>
              <w:rPr>
                <w:rFonts w:ascii="Cambria Math" w:hAnsi="Cambria Math"/>
                <w:i/>
                <w:color w:val="000000" w:themeColor="text1"/>
                <w:sz w:val="20"/>
              </w:rPr>
            </m:ctrlPr>
          </m:sSubPr>
          <m:e>
            <m:r>
              <w:rPr>
                <w:rFonts w:ascii="Cambria Math" w:hAnsi="Cambria Math"/>
                <w:color w:val="000000" w:themeColor="text1"/>
                <w:sz w:val="20"/>
              </w:rPr>
              <m:t>E</m:t>
            </m:r>
          </m:e>
          <m:sub>
            <m:r>
              <w:rPr>
                <w:rFonts w:ascii="Cambria Math" w:hAnsi="Cambria Math"/>
                <w:color w:val="000000" w:themeColor="text1"/>
                <w:sz w:val="20"/>
              </w:rPr>
              <m:t>DAC</m:t>
            </m:r>
          </m:sub>
        </m:sSub>
      </m:oMath>
      <w:r w:rsidRPr="00550277">
        <w:rPr>
          <w:rFonts w:ascii="Times New Roman" w:hAnsi="Times New Roman"/>
          <w:i/>
          <w:color w:val="000000" w:themeColor="text1"/>
          <w:sz w:val="20"/>
        </w:rPr>
        <w:t xml:space="preserve"> </w:t>
      </w:r>
      <w:r w:rsidRPr="00550277">
        <w:rPr>
          <w:rFonts w:ascii="Times New Roman" w:hAnsi="Times New Roman"/>
          <w:color w:val="000000" w:themeColor="text1"/>
          <w:sz w:val="20"/>
        </w:rPr>
        <w:t xml:space="preserve">and </w:t>
      </w:r>
      <m:oMath>
        <m:sSub>
          <m:sSubPr>
            <m:ctrlPr>
              <w:rPr>
                <w:rFonts w:ascii="Cambria Math" w:hAnsi="Cambria Math"/>
                <w:i/>
                <w:color w:val="000000" w:themeColor="text1"/>
                <w:sz w:val="20"/>
              </w:rPr>
            </m:ctrlPr>
          </m:sSubPr>
          <m:e>
            <m:r>
              <w:rPr>
                <w:rFonts w:ascii="Cambria Math" w:hAnsi="Cambria Math"/>
                <w:color w:val="000000" w:themeColor="text1"/>
                <w:sz w:val="20"/>
              </w:rPr>
              <m:t>E</m:t>
            </m:r>
          </m:e>
          <m:sub>
            <m:r>
              <w:rPr>
                <w:rFonts w:ascii="Cambria Math" w:hAnsi="Cambria Math"/>
                <w:color w:val="000000" w:themeColor="text1"/>
                <w:sz w:val="20"/>
              </w:rPr>
              <m:t>oe</m:t>
            </m:r>
          </m:sub>
        </m:sSub>
      </m:oMath>
      <w:r w:rsidRPr="00550277">
        <w:rPr>
          <w:rFonts w:ascii="Times New Roman" w:hAnsi="Times New Roman"/>
          <w:color w:val="000000" w:themeColor="text1"/>
          <w:sz w:val="20"/>
        </w:rPr>
        <w:t xml:space="preserve"> includes the power consumption for photodetection, amplification, and analog-to-digital conversion. </w:t>
      </w:r>
      <m:oMath>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md</m:t>
            </m:r>
          </m:sub>
        </m:sSub>
      </m:oMath>
      <w:r w:rsidRPr="00550277">
        <w:rPr>
          <w:rFonts w:ascii="Times New Roman" w:hAnsi="Times New Roman"/>
          <w:color w:val="000000" w:themeColor="text1"/>
          <w:sz w:val="20"/>
        </w:rPr>
        <w:t xml:space="preserve"> is the operating speed of modulators, as determined by the total delay of the MOMZI-ONN. In the MOMZI-ONN, </w:t>
      </w:r>
      <m:oMath>
        <m:sSub>
          <m:sSubPr>
            <m:ctrlPr>
              <w:rPr>
                <w:rFonts w:ascii="Cambria Math" w:hAnsi="Cambria Math"/>
                <w:i/>
                <w:color w:val="000000" w:themeColor="text1"/>
                <w:sz w:val="20"/>
              </w:rPr>
            </m:ctrlPr>
          </m:sSubPr>
          <m:e>
            <m:r>
              <w:rPr>
                <w:rFonts w:ascii="Cambria Math" w:hAnsi="Cambria Math"/>
                <w:color w:val="000000" w:themeColor="text1"/>
                <w:sz w:val="20"/>
              </w:rPr>
              <m:t>P</m:t>
            </m:r>
          </m:e>
          <m:sub>
            <m:r>
              <w:rPr>
                <w:rFonts w:ascii="Cambria Math" w:hAnsi="Cambria Math"/>
                <w:color w:val="000000" w:themeColor="text1"/>
                <w:sz w:val="20"/>
              </w:rPr>
              <m:t>thermal</m:t>
            </m:r>
          </m:sub>
        </m:sSub>
      </m:oMath>
      <w:r w:rsidRPr="00550277">
        <w:rPr>
          <w:rFonts w:ascii="Times New Roman" w:hAnsi="Times New Roman"/>
          <w:color w:val="000000" w:themeColor="text1"/>
          <w:sz w:val="20"/>
        </w:rPr>
        <w:t xml:space="preserve"> is the static power to tune the MOMZI to a bias point. Using thermal phase shifters for bias tuning, </w:t>
      </w:r>
      <m:oMath>
        <m:sSub>
          <m:sSubPr>
            <m:ctrlPr>
              <w:rPr>
                <w:rFonts w:ascii="Cambria Math" w:hAnsi="Cambria Math"/>
                <w:i/>
                <w:color w:val="000000" w:themeColor="text1"/>
                <w:sz w:val="20"/>
              </w:rPr>
            </m:ctrlPr>
          </m:sSubPr>
          <m:e>
            <m:r>
              <w:rPr>
                <w:rFonts w:ascii="Cambria Math" w:hAnsi="Cambria Math"/>
                <w:color w:val="000000" w:themeColor="text1"/>
                <w:sz w:val="20"/>
              </w:rPr>
              <m:t>P</m:t>
            </m:r>
          </m:e>
          <m:sub>
            <m:r>
              <w:rPr>
                <w:rFonts w:ascii="Cambria Math" w:hAnsi="Cambria Math"/>
                <w:color w:val="000000" w:themeColor="text1"/>
                <w:sz w:val="20"/>
              </w:rPr>
              <m:t>thermal</m:t>
            </m:r>
          </m:sub>
        </m:sSub>
        <m:r>
          <w:rPr>
            <w:rFonts w:ascii="Cambria Math" w:hAnsi="Cambria Math"/>
            <w:color w:val="000000" w:themeColor="text1"/>
            <w:sz w:val="20"/>
          </w:rPr>
          <m:t>=2.5 mW</m:t>
        </m:r>
      </m:oMath>
      <w:r w:rsidRPr="00550277">
        <w:rPr>
          <w:rFonts w:ascii="Times New Roman" w:hAnsi="Times New Roman"/>
          <w:color w:val="000000" w:themeColor="text1"/>
          <w:sz w:val="20"/>
        </w:rPr>
        <w:t>. By utilizing energy-efficient active optical components based on nano-opto-electro-mechanical systems or phase change materials</w:t>
      </w:r>
      <w:r w:rsidRPr="00550277">
        <w:rPr>
          <w:rFonts w:ascii="Times New Roman" w:hAnsi="Times New Roman"/>
          <w:color w:val="000000" w:themeColor="text1"/>
          <w:sz w:val="20"/>
        </w:rPr>
        <w:fldChar w:fldCharType="begin" w:fldLock="1"/>
      </w:r>
      <w:r>
        <w:rPr>
          <w:rFonts w:ascii="Times New Roman" w:hAnsi="Times New Roman"/>
          <w:color w:val="000000" w:themeColor="text1"/>
          <w:sz w:val="20"/>
        </w:rPr>
        <w:instrText xml:space="preserve"> ADDIN ZOTERO_ITEM CSL_CITATION {"citationID":"748HROS2","properties":{"formattedCitation":"\\super 3,4\\nosupersub{}","plainCitation":"3,4","noteIndex":0},"citationItems":[{"id":"QaCJ5Uvn/m7wmJvN7","uris":["http://www.mendeley.com/documents/?uuid=0fc3bd7b-4ac5-4d8b-8f4e-c248e2da0336"],"itemData":{"DOI":"10.1038/s41565-017-0039-1","ISSN":"17483395","PMID":"29317788","abstract":"A new class of hybrid systems that couple optical, electrical and mechanical degrees of freedom in nanoscale devices is under development in laboratories worldwide. These nano-opto-electro-mechanical systems (NOEMS) offer unprecedented opportunities to control the flow of light in nanophotonic structures, at high speed and low power consumption. Drawing on conceptual and technological advances from the field of optomechanics, they also bear the potential for highly efficient, low-noise transducers between microwave and optical signals, in both the classical and the quantum domains. This Perspective discusses the fundamental physical limits of NOEMS, reviews the recent progress in their implementation and suggests potential avenues for further developments in this field.","author":[{"dropping-particle":"","family":"Midolo","given":"Leonardo","non-dropping-particle":"","parse-names":false,"suffix":""},{"dropping-particle":"","family":"Schliesser","given":"Albert","non-dropping-particle":"","parse-names":false,"suffix":""},{"dropping-particle":"","family":"Fiore","given":"Andrea","non-dropping-particle":"","parse-names":false,"suffix":""}],"container-title":"Nature Nanotechnology","id":"ITEM-1","issue":"1","issued":{"date-parts":[["2018"]]},"page":"11-18","publisher":"Springer US","title":"Nano-opto-electro-mechanical systems","type":"article-journal","volume":"13"}},{"id":"QaCJ5Uvn/KPlrU89W","uris":["http://www.mendeley.com/documents/?uuid=59c41307-ec0b-41b3-b3f6-5667d53ca1c9"],"itemData":{"DOI":"10.1038/nphoton.2017.126","ISSN":"17494893","abstract":"O ptical devices to guide, manipulate and detect light are key to modern photonic systems. They provide information transport through waveguides and optical fibres, and enable displays, memories and integrated optical sensors. Interestingly, electronic systems also realize similar functionalities, where elec-trons rather than photons are utilized to carry or store information, to name just two functions. Recent decades have seen an exciting competition between optical and electronic solutions to realize these functionalities. In both electronics and photonics, remark-able progress and exponential growth has been achieved for many properties, such as storage density (Moore's law) for semiconduc-tor devices 1 and the transmission rate of optical fibres (Keck's law) 2 . Today, photons are preferable if information has to be transported, due to the much higher bandwidth of optical systems compared with electronic systems. Yet, electronic systems have already reached a very high level of integration and miniaturization, giving them an edge when data has to be stored. They also have an efficient transistor-based logic. Hence, electronic systems are currently supe-rior in data processing and storage, as they offer a 'programmable' flexibility in terms of electronic 're-wiring' for different purposes. Thus, for the next generation of competitive photonic systems, a higher level of integration and miniaturization, as well as adjust-able, on-demand functionalities, is required to realize novel pho-tonic devices. For all-optical switching or routers without moving mechanical parts, materials that provide suitable, adjustable optical properties are required. In this Review, we illustrate the role of PCMs in emerging pho-tonic applications, ranging from optoelectronic systems capable of multi-level storage and display towards their integration in nanopho-tonic systems and metamaterials, which will enable new function-alities on demand. Before doing so, it is necessary to provide a clear definition of the term 'phase-change material' . At present, this term is utilized in different communities with three different meanings. PCMs have been discussed since the 1980s for energy storage 3","author":[{"dropping-particle":"","family":"Wuttig","given":"M.","non-dropping-particle":"","parse-names":false,"suffix":""},{"dropping-particle":"","family":"Bhaskaran","given":"H.","non-dropping-particle":"","parse-names":false,"suffix":""},{"dropping-particle":"","family":"Taubner","given":"T.","non-dropping-particle":"","parse-names":false,"suffix":""}],"container-title":"Nature Photonics","id":"ITEM-2","issue":"8","issued":{"date-parts":[["2017"]]},"page":"465-476","publisher":"Nature Publishing Group","title":"Phase-change materials for non-volatile photonic applications","type":"article-journal","volume":"11"}}],"schema":"https://github.com/citation-style-language/schema/raw/master/csl-citation.json"} </w:instrText>
      </w:r>
      <w:r w:rsidRPr="00550277">
        <w:rPr>
          <w:rFonts w:ascii="Times New Roman" w:hAnsi="Times New Roman"/>
          <w:color w:val="000000" w:themeColor="text1"/>
          <w:sz w:val="20"/>
        </w:rPr>
        <w:fldChar w:fldCharType="separate"/>
      </w:r>
      <w:r w:rsidRPr="00550277">
        <w:rPr>
          <w:rFonts w:ascii="Times New Roman" w:hAnsi="Times New Roman" w:cs="Times New Roman"/>
          <w:sz w:val="20"/>
          <w:szCs w:val="24"/>
          <w:vertAlign w:val="superscript"/>
        </w:rPr>
        <w:t>3,4</w:t>
      </w:r>
      <w:r w:rsidRPr="00550277">
        <w:rPr>
          <w:rFonts w:ascii="Times New Roman" w:hAnsi="Times New Roman"/>
          <w:color w:val="000000" w:themeColor="text1"/>
          <w:sz w:val="20"/>
        </w:rPr>
        <w:fldChar w:fldCharType="end"/>
      </w:r>
      <w:r w:rsidRPr="00550277">
        <w:rPr>
          <w:rFonts w:ascii="Times New Roman" w:hAnsi="Times New Roman"/>
          <w:color w:val="000000" w:themeColor="text1"/>
          <w:sz w:val="20"/>
        </w:rPr>
        <w:t xml:space="preserve">, we can eliminate the power consumption for phase maintenance. To carrier-depletion-based silicon MZI modulators, </w:t>
      </w:r>
      <m:oMath>
        <m:sSub>
          <m:sSubPr>
            <m:ctrlPr>
              <w:rPr>
                <w:rFonts w:ascii="Cambria Math" w:hAnsi="Cambria Math"/>
                <w:i/>
                <w:color w:val="000000" w:themeColor="text1"/>
                <w:sz w:val="20"/>
              </w:rPr>
            </m:ctrlPr>
          </m:sSubPr>
          <m:e>
            <m:r>
              <w:rPr>
                <w:rFonts w:ascii="Cambria Math" w:hAnsi="Cambria Math"/>
                <w:color w:val="000000" w:themeColor="text1"/>
                <w:sz w:val="20"/>
              </w:rPr>
              <m:t>E</m:t>
            </m:r>
          </m:e>
          <m:sub>
            <m:r>
              <w:rPr>
                <w:rFonts w:ascii="Cambria Math" w:hAnsi="Cambria Math"/>
                <w:color w:val="000000" w:themeColor="text1"/>
                <w:sz w:val="20"/>
              </w:rPr>
              <m:t>MOMZI</m:t>
            </m:r>
          </m:sub>
        </m:sSub>
      </m:oMath>
      <w:r w:rsidRPr="00550277">
        <w:rPr>
          <w:rFonts w:ascii="Times New Roman" w:hAnsi="Times New Roman"/>
          <w:color w:val="000000" w:themeColor="text1"/>
          <w:sz w:val="20"/>
        </w:rPr>
        <w:t xml:space="preserve"> can achieve ~146 </w:t>
      </w:r>
      <w:proofErr w:type="spellStart"/>
      <w:r w:rsidRPr="00550277">
        <w:rPr>
          <w:rFonts w:ascii="Times New Roman" w:hAnsi="Times New Roman"/>
          <w:color w:val="000000" w:themeColor="text1"/>
          <w:sz w:val="20"/>
        </w:rPr>
        <w:t>fJ</w:t>
      </w:r>
      <w:proofErr w:type="spellEnd"/>
      <w:r w:rsidRPr="00550277">
        <w:rPr>
          <w:rFonts w:ascii="Times New Roman" w:hAnsi="Times New Roman"/>
          <w:color w:val="000000" w:themeColor="text1"/>
          <w:sz w:val="20"/>
        </w:rPr>
        <w:t xml:space="preserve">/bit. Using energy-efficient plasmonic-on-silicon </w:t>
      </w:r>
      <w:proofErr w:type="gramStart"/>
      <w:r w:rsidRPr="00550277">
        <w:rPr>
          <w:rFonts w:ascii="Times New Roman" w:hAnsi="Times New Roman"/>
          <w:color w:val="000000" w:themeColor="text1"/>
          <w:sz w:val="20"/>
        </w:rPr>
        <w:t>modulators ,</w:t>
      </w:r>
      <w:proofErr w:type="gramEnd"/>
      <w:r w:rsidRPr="00550277">
        <w:rPr>
          <w:rFonts w:ascii="Times New Roman" w:hAnsi="Times New Roman"/>
          <w:color w:val="000000" w:themeColor="text1"/>
          <w:sz w:val="20"/>
        </w:rPr>
        <w:t xml:space="preserve"> </w:t>
      </w:r>
      <m:oMath>
        <m:sSub>
          <m:sSubPr>
            <m:ctrlPr>
              <w:rPr>
                <w:rFonts w:ascii="Cambria Math" w:hAnsi="Cambria Math"/>
                <w:i/>
                <w:color w:val="000000" w:themeColor="text1"/>
                <w:sz w:val="20"/>
                <w:lang w:eastAsia="zh-CN"/>
              </w:rPr>
            </m:ctrlPr>
          </m:sSubPr>
          <m:e>
            <m:r>
              <w:rPr>
                <w:rFonts w:ascii="Cambria Math" w:hAnsi="Cambria Math" w:hint="eastAsia"/>
                <w:color w:val="000000" w:themeColor="text1"/>
                <w:sz w:val="20"/>
                <w:lang w:eastAsia="zh-CN"/>
              </w:rPr>
              <m:t>E</m:t>
            </m:r>
          </m:e>
          <m:sub>
            <m:r>
              <w:rPr>
                <w:rFonts w:ascii="Cambria Math" w:hAnsi="Cambria Math" w:hint="eastAsia"/>
                <w:color w:val="000000" w:themeColor="text1"/>
                <w:sz w:val="20"/>
                <w:lang w:eastAsia="zh-CN"/>
              </w:rPr>
              <m:t>MO</m:t>
            </m:r>
            <m:r>
              <w:rPr>
                <w:rFonts w:ascii="Cambria Math" w:hAnsi="Cambria Math"/>
                <w:color w:val="000000" w:themeColor="text1"/>
                <w:sz w:val="20"/>
                <w:lang w:eastAsia="zh-CN"/>
              </w:rPr>
              <m:t>MZI</m:t>
            </m:r>
          </m:sub>
        </m:sSub>
        <m:r>
          <w:rPr>
            <w:rFonts w:ascii="Cambria Math" w:hAnsi="Cambria Math"/>
            <w:color w:val="000000" w:themeColor="text1"/>
            <w:sz w:val="20"/>
            <w:lang w:eastAsia="zh-CN"/>
          </w:rPr>
          <m:t>=</m:t>
        </m:r>
        <m:r>
          <w:rPr>
            <w:rFonts w:ascii="Cambria Math" w:hAnsi="Cambria Math"/>
            <w:color w:val="000000" w:themeColor="text1"/>
            <w:sz w:val="20"/>
          </w:rPr>
          <m:t>0.1</m:t>
        </m:r>
      </m:oMath>
      <w:r w:rsidRPr="00550277">
        <w:rPr>
          <w:rFonts w:ascii="Times New Roman" w:hAnsi="Times New Roman"/>
          <w:color w:val="000000" w:themeColor="text1"/>
          <w:sz w:val="20"/>
        </w:rPr>
        <w:t xml:space="preserve"> fJ/bit. One DAC’s energy consumption can be estimated by </w:t>
      </w:r>
      <w:r w:rsidRPr="00550277">
        <w:rPr>
          <w:rFonts w:ascii="Times New Roman" w:hAnsi="Times New Roman"/>
          <w:color w:val="000000" w:themeColor="text1"/>
          <w:sz w:val="20"/>
        </w:rPr>
        <w:fldChar w:fldCharType="begin" w:fldLock="1"/>
      </w:r>
      <w:r>
        <w:rPr>
          <w:rFonts w:ascii="Times New Roman" w:hAnsi="Times New Roman"/>
          <w:color w:val="000000" w:themeColor="text1"/>
          <w:sz w:val="20"/>
        </w:rPr>
        <w:instrText xml:space="preserve"> ADDIN ZOTERO_ITEM CSL_CITATION {"citationID":"OkNxCe1h","properties":{"formattedCitation":"\\super 5\\nosupersub{}","plainCitation":"5","noteIndex":0},"citationItems":[{"id":1675,"uris":["http://www.mendeley.com/documents/?uuid=baa150f4-5b85-3e92-b44a-7453f21f0ac1","http://zotero.org/users/10423790/items/DFXP4I85"],"itemData":{"id":1675,"type":"article-journal","abstract":"In this paper, we model and analyze the end-to-end energy consumption of 100-Gbps coherent long-haul transmission systems. In particular, we investigate the impact of forward error correction (FEC) on the end-to-end energy consumption. We compare the energy efficiency of commonly used modulation formats in 100-Gbps transmission, namely dual polarization-quadrature phase-shift-keying (DP-QPSK) and dual polarization-16-quadrature amplitude modulation (DP-16-QAM), for different transmission distance and input bit error rate. Our energy model includes consumption of transmitter, booster, link amplifier as well as receiver. Compared with previous digital signal processing models, we provide a very detailed model that not only includes all the significant functional blocks (such as timing and carrier recovery, chromatic and polarization mode dispersion compensation, and FEC), but also takes into account impact of the number of samples processed every clock cycle and of operations other than multiplications. We have found that receiver energy consumption dominates in transmission systems that use electronic dispersion compensation over long transmission distances. Our results show that for short transmission distances where hard-decision decoding is adequate for both modulation formats, DP-16-QAM is more energy efficient than DP-QPSK. However, as the transmission distance increases, the energy saving due to the low symbol rate of DP-16-QAM is offset by the energy consumption of soft-decision decoding. In this case, the two modulation formats have approximately similar energy consumption. © 2014 IEEE.","container-title":"Journal of Lightwave Technology","DOI":"10.1109/JLT.2014.2331086","ISSN":"07338724","issue":"18","note":"publisher: Institute of Electrical and Electronics Engineers Inc.","page":"3093-3111","title":"End-to-end energy modeling and analysis of long-haul coherent transmission systems","volume":"32","author":[{"family":"Pillai","given":"Bipin Sankar Gopalakrishna"},{"family":"Sedighi","given":"Behnam"},{"family":"Guan","given":"Kyle"},{"family":"Anthapadmanabhan","given":"N. Prasanth"},{"family":"Shieh","given":"William"},{"family":"Hinton","given":"Kerry J."},{"family":"Tucker","given":"Rodney S."}],"issued":{"date-parts":[["2014",9,15]]}}}],"schema":"https://github.com/citation-style-language/schema/raw/master/csl-citation.json"} </w:instrText>
      </w:r>
      <w:r w:rsidRPr="00550277">
        <w:rPr>
          <w:rFonts w:ascii="Times New Roman" w:hAnsi="Times New Roman"/>
          <w:color w:val="000000" w:themeColor="text1"/>
          <w:sz w:val="20"/>
        </w:rPr>
        <w:fldChar w:fldCharType="separate"/>
      </w:r>
      <w:r w:rsidRPr="00550277">
        <w:rPr>
          <w:rFonts w:ascii="Times New Roman" w:hAnsi="Times New Roman" w:cs="Times New Roman"/>
          <w:sz w:val="20"/>
          <w:szCs w:val="24"/>
          <w:vertAlign w:val="superscript"/>
        </w:rPr>
        <w:t>5</w:t>
      </w:r>
      <w:r w:rsidRPr="00550277">
        <w:rPr>
          <w:rFonts w:ascii="Times New Roman" w:hAnsi="Times New Roman"/>
          <w:color w:val="000000" w:themeColor="text1"/>
          <w:sz w:val="20"/>
        </w:rPr>
        <w:fldChar w:fldCharType="end"/>
      </w:r>
      <w:r w:rsidRPr="00550277">
        <w:rPr>
          <w:rFonts w:ascii="Times New Roman" w:hAnsi="Times New Roman"/>
          <w:color w:val="000000" w:themeColor="text1"/>
          <w:sz w:val="20"/>
        </w:rPr>
        <w:t>:</w:t>
      </w:r>
    </w:p>
    <w:p w14:paraId="3D0FDD10" w14:textId="77777777" w:rsidR="00550277" w:rsidRPr="00550277" w:rsidRDefault="00550277" w:rsidP="00550277">
      <w:pPr>
        <w:spacing w:after="0" w:line="240" w:lineRule="auto"/>
        <w:ind w:firstLine="288"/>
        <w:jc w:val="right"/>
        <w:rPr>
          <w:rFonts w:ascii="Times New Roman" w:hAnsi="Times New Roman"/>
          <w:color w:val="000000" w:themeColor="text1"/>
          <w:sz w:val="20"/>
        </w:rPr>
      </w:pPr>
      <m:oMath>
        <m:sSub>
          <m:sSubPr>
            <m:ctrlPr>
              <w:rPr>
                <w:rFonts w:ascii="Cambria Math" w:hAnsi="Cambria Math"/>
                <w:i/>
                <w:color w:val="000000" w:themeColor="text1"/>
                <w:sz w:val="20"/>
              </w:rPr>
            </m:ctrlPr>
          </m:sSubPr>
          <m:e>
            <m:r>
              <w:rPr>
                <w:rFonts w:ascii="Cambria Math" w:hAnsi="Cambria Math"/>
                <w:color w:val="000000" w:themeColor="text1"/>
                <w:sz w:val="20"/>
              </w:rPr>
              <m:t>E</m:t>
            </m:r>
          </m:e>
          <m:sub>
            <m:r>
              <w:rPr>
                <w:rFonts w:ascii="Cambria Math" w:hAnsi="Cambria Math"/>
                <w:color w:val="000000" w:themeColor="text1"/>
                <w:sz w:val="20"/>
              </w:rPr>
              <m:t>DAC</m:t>
            </m:r>
          </m:sub>
        </m:sSub>
        <m:r>
          <w:rPr>
            <w:rFonts w:ascii="Cambria Math" w:hAnsi="Cambria Math"/>
            <w:color w:val="000000" w:themeColor="text1"/>
            <w:sz w:val="20"/>
          </w:rPr>
          <m:t>=</m:t>
        </m:r>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D</m:t>
            </m:r>
          </m:sub>
        </m:sSub>
        <m:sSub>
          <m:sSubPr>
            <m:ctrlPr>
              <w:rPr>
                <w:rFonts w:ascii="Cambria Math" w:hAnsi="Cambria Math"/>
                <w:i/>
                <w:color w:val="000000" w:themeColor="text1"/>
                <w:sz w:val="20"/>
              </w:rPr>
            </m:ctrlPr>
          </m:sSubPr>
          <m:e>
            <m:r>
              <w:rPr>
                <w:rFonts w:ascii="Cambria Math" w:hAnsi="Cambria Math"/>
                <w:color w:val="000000" w:themeColor="text1"/>
                <w:sz w:val="20"/>
              </w:rPr>
              <m:t>n</m:t>
            </m:r>
          </m:e>
          <m:sub>
            <m:r>
              <w:rPr>
                <w:rFonts w:ascii="Cambria Math" w:hAnsi="Cambria Math"/>
                <w:color w:val="000000" w:themeColor="text1"/>
                <w:sz w:val="20"/>
              </w:rPr>
              <m:t>b</m:t>
            </m:r>
          </m:sub>
        </m:sSub>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s</m:t>
            </m:r>
          </m:sub>
        </m:sSub>
        <m:r>
          <w:rPr>
            <w:rFonts w:ascii="Cambria Math" w:hAnsi="Cambria Math"/>
            <w:color w:val="000000" w:themeColor="text1"/>
            <w:sz w:val="20"/>
          </w:rPr>
          <m:t>/</m:t>
        </m:r>
        <m:sSub>
          <m:sSubPr>
            <m:ctrlPr>
              <w:rPr>
                <w:rFonts w:ascii="Cambria Math" w:hAnsi="Cambria Math"/>
                <w:i/>
                <w:color w:val="000000" w:themeColor="text1"/>
                <w:sz w:val="20"/>
              </w:rPr>
            </m:ctrlPr>
          </m:sSubPr>
          <m:e>
            <m:r>
              <w:rPr>
                <w:rFonts w:ascii="Cambria Math" w:hAnsi="Cambria Math"/>
                <w:color w:val="000000" w:themeColor="text1"/>
                <w:sz w:val="20"/>
              </w:rPr>
              <m:t>B</m:t>
            </m:r>
          </m:e>
          <m:sub>
            <m:r>
              <w:rPr>
                <w:rFonts w:ascii="Cambria Math" w:hAnsi="Cambria Math"/>
                <w:color w:val="000000" w:themeColor="text1"/>
                <w:sz w:val="20"/>
              </w:rPr>
              <m:t>r</m:t>
            </m:r>
          </m:sub>
        </m:sSub>
      </m:oMath>
      <w:r w:rsidRPr="00550277">
        <w:rPr>
          <w:rFonts w:ascii="Times New Roman" w:hAnsi="Times New Roman"/>
          <w:color w:val="000000" w:themeColor="text1"/>
          <w:sz w:val="20"/>
        </w:rPr>
        <w:t xml:space="preserve">                                                     </w:t>
      </w:r>
      <w:r w:rsidRPr="00550277">
        <w:rPr>
          <w:rFonts w:ascii="Times New Roman" w:hAnsi="Times New Roman"/>
          <w:color w:val="000000" w:themeColor="text1"/>
          <w:sz w:val="20"/>
          <w:lang w:val="en"/>
        </w:rPr>
        <w:t>Eq. (S4)</w:t>
      </w:r>
    </w:p>
    <w:p w14:paraId="24A0891A" w14:textId="07002124" w:rsidR="00550277" w:rsidRPr="00550277" w:rsidRDefault="00550277" w:rsidP="00550277">
      <w:pPr>
        <w:spacing w:after="0" w:line="240" w:lineRule="auto"/>
        <w:jc w:val="both"/>
        <w:rPr>
          <w:rFonts w:ascii="Times New Roman" w:hAnsi="Times New Roman"/>
          <w:color w:val="000000" w:themeColor="text1"/>
          <w:sz w:val="20"/>
          <w:lang w:val="en-GB"/>
        </w:rPr>
      </w:pPr>
      <w:r w:rsidRPr="00550277">
        <w:rPr>
          <w:rFonts w:ascii="Times New Roman" w:hAnsi="Times New Roman"/>
          <w:color w:val="000000" w:themeColor="text1"/>
          <w:sz w:val="20"/>
        </w:rPr>
        <w:t xml:space="preserve">where </w:t>
      </w:r>
      <m:oMath>
        <m:sSub>
          <m:sSubPr>
            <m:ctrlPr>
              <w:rPr>
                <w:rFonts w:ascii="Cambria Math" w:hAnsi="Cambria Math"/>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D</m:t>
            </m:r>
          </m:sub>
        </m:sSub>
      </m:oMath>
      <w:r w:rsidRPr="00550277">
        <w:rPr>
          <w:rFonts w:ascii="Times New Roman" w:hAnsi="Times New Roman"/>
          <w:color w:val="000000" w:themeColor="text1"/>
          <w:sz w:val="20"/>
        </w:rPr>
        <w:t xml:space="preserve"> is the DAC figure of merit, </w:t>
      </w:r>
      <m:oMath>
        <m:sSub>
          <m:sSubPr>
            <m:ctrlPr>
              <w:rPr>
                <w:rFonts w:ascii="Cambria Math" w:hAnsi="Cambria Math"/>
                <w:color w:val="000000" w:themeColor="text1"/>
                <w:sz w:val="20"/>
              </w:rPr>
            </m:ctrlPr>
          </m:sSubPr>
          <m:e>
            <m:r>
              <w:rPr>
                <w:rFonts w:ascii="Cambria Math" w:hAnsi="Cambria Math"/>
                <w:color w:val="000000" w:themeColor="text1"/>
                <w:sz w:val="20"/>
              </w:rPr>
              <m:t>n</m:t>
            </m:r>
          </m:e>
          <m:sub>
            <m:r>
              <w:rPr>
                <w:rFonts w:ascii="Cambria Math" w:hAnsi="Cambria Math"/>
                <w:color w:val="000000" w:themeColor="text1"/>
                <w:sz w:val="20"/>
              </w:rPr>
              <m:t>b</m:t>
            </m:r>
          </m:sub>
        </m:sSub>
      </m:oMath>
      <w:r w:rsidRPr="00550277">
        <w:rPr>
          <w:rFonts w:ascii="Times New Roman" w:hAnsi="Times New Roman"/>
          <w:color w:val="000000" w:themeColor="text1"/>
          <w:sz w:val="20"/>
        </w:rPr>
        <w:t xml:space="preserve"> is the DAC resolution, </w:t>
      </w:r>
      <m:oMath>
        <m:sSub>
          <m:sSubPr>
            <m:ctrlPr>
              <w:rPr>
                <w:rFonts w:ascii="Cambria Math" w:hAnsi="Cambria Math"/>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s</m:t>
            </m:r>
          </m:sub>
        </m:sSub>
      </m:oMath>
      <w:r w:rsidRPr="00550277">
        <w:rPr>
          <w:rFonts w:ascii="Times New Roman" w:hAnsi="Times New Roman"/>
          <w:color w:val="000000" w:themeColor="text1"/>
          <w:sz w:val="20"/>
        </w:rPr>
        <w:t xml:space="preserve"> is the sampling frequency, </w:t>
      </w:r>
      <m:oMath>
        <m:sSub>
          <m:sSubPr>
            <m:ctrlPr>
              <w:rPr>
                <w:rFonts w:ascii="Cambria Math" w:hAnsi="Cambria Math"/>
                <w:color w:val="000000" w:themeColor="text1"/>
                <w:sz w:val="20"/>
              </w:rPr>
            </m:ctrlPr>
          </m:sSubPr>
          <m:e>
            <m:r>
              <w:rPr>
                <w:rFonts w:ascii="Cambria Math" w:hAnsi="Cambria Math"/>
                <w:color w:val="000000" w:themeColor="text1"/>
                <w:sz w:val="20"/>
              </w:rPr>
              <m:t>B</m:t>
            </m:r>
          </m:e>
          <m:sub>
            <m:r>
              <w:rPr>
                <w:rFonts w:ascii="Cambria Math" w:hAnsi="Cambria Math"/>
                <w:color w:val="000000" w:themeColor="text1"/>
                <w:sz w:val="20"/>
              </w:rPr>
              <m:t>r</m:t>
            </m:r>
          </m:sub>
        </m:sSub>
      </m:oMath>
      <w:r w:rsidRPr="00550277">
        <w:rPr>
          <w:rFonts w:ascii="Times New Roman" w:hAnsi="Times New Roman"/>
          <w:color w:val="000000" w:themeColor="text1"/>
          <w:sz w:val="20"/>
        </w:rPr>
        <w:t xml:space="preserve"> is the bit rate. In our estimation,  </w:t>
      </w:r>
      <m:oMath>
        <m:sSub>
          <m:sSubPr>
            <m:ctrlPr>
              <w:rPr>
                <w:rFonts w:ascii="Cambria Math" w:hAnsi="Cambria Math"/>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D</m:t>
            </m:r>
          </m:sub>
        </m:sSub>
        <m:r>
          <m:rPr>
            <m:sty m:val="p"/>
          </m:rPr>
          <w:rPr>
            <w:rFonts w:ascii="Cambria Math" w:hAnsi="Cambria Math"/>
            <w:color w:val="000000" w:themeColor="text1"/>
            <w:sz w:val="20"/>
          </w:rPr>
          <m:t>=35</m:t>
        </m:r>
      </m:oMath>
      <w:r w:rsidRPr="00550277">
        <w:rPr>
          <w:rFonts w:ascii="Times New Roman" w:hAnsi="Times New Roman"/>
          <w:color w:val="000000" w:themeColor="text1"/>
          <w:sz w:val="20"/>
        </w:rPr>
        <w:t xml:space="preserve"> fJ/step in a 7-nm microprocessor</w:t>
      </w:r>
      <w:r w:rsidRPr="00550277">
        <w:rPr>
          <w:rFonts w:ascii="Times New Roman" w:hAnsi="Times New Roman"/>
          <w:color w:val="000000" w:themeColor="text1"/>
          <w:sz w:val="20"/>
          <w:vertAlign w:val="superscript"/>
        </w:rPr>
        <w:fldChar w:fldCharType="begin" w:fldLock="1"/>
      </w:r>
      <w:r>
        <w:rPr>
          <w:rFonts w:ascii="Times New Roman" w:hAnsi="Times New Roman"/>
          <w:color w:val="000000" w:themeColor="text1"/>
          <w:sz w:val="20"/>
          <w:vertAlign w:val="superscript"/>
        </w:rPr>
        <w:instrText xml:space="preserve"> ADDIN ZOTERO_ITEM CSL_CITATION {"citationID":"xL6P6L9O","properties":{"formattedCitation":"\\super 6\\nosupersub{}","plainCitation":"6","noteIndex":0},"citationItems":[{"id":1681,"uris":["http://www.mendeley.com/documents/?uuid=302b4d90-5f08-3bc6-a20b-ce0e3ce3952e","http://zotero.org/users/10423790/items/CQ7KSRFY"],"itemData":{"id":1681,"type":"article-journal","abstract":"In optical communication systems, fibre nonlinearity is the major obstacle in increasing the transmission capacity. Typically, digital signal processing techniques and hardware are used to deal with optical communication signals, but increasing speed and computational complexity create challenges for such approaches. Highly parallel, ultrafast neural networks using photonic devices have the potential to ease the requirements placed on digital signal processing circuits by processing the optical signals in the analogue domain. Here we report a silicon photonic–electronic neural network for solving fibre nonlinearity compensation in submarine optical-fibre transmission systems. Our approach uses a photonic neural network based on wavelength-division multiplexing built on a silicon photonic platform compatible with complementary metal–oxide–semiconductor technology. We show that the platform can be used to compensate for optical fibre nonlinearities and improve the quality factor of the signal in a 10,080 km submarine fibre communication system. The Q-factor improvement is comparable to that of a software-based neural network implemented on a workstation assisted with a 32-bit graphic processing unit. A neural network platform that incorporates photonic components can be used to predict optical fibre nonlinearities and improve the signal quality of submarine fibre communications.","container-title":"Nature Electronics","DOI":"10.1038/s41928-021-00661-2","ISSN":"2520-1131","issue":"11","note":"arXiv: 2110.12833\npublisher: Nature Publishing Group","page":"837-844","title":"A silicon photonic–electronic neural network for fibre nonlinearity compensation","volume":"4","author":[{"family":"Huang","given":"Chaoran"},{"family":"Fujisawa","given":"Shinsuke"},{"family":"Lima","given":"Thomas Ferreira","non-dropping-particle":"de"},{"family":"Tait","given":"Alexander N."},{"family":"Blow","given":"Eric C."},{"family":"Tian","given":"Yue"},{"family":"Bilodeau","given":"Simon"},{"family":"Jha","given":"Aashu"},{"family":"Yaman","given":"Fatih"},{"family":"Peng","given":"Hsuan Tung"},{"family":"Batshon","given":"Hussam G."},{"family":"Shastri","given":"Bhavin J."},{"family":"Inada","given":"Yoshihisa"},{"family":"Wang","given":"Ting"},{"family":"Prucnal","given":"Paul R."}],"issued":{"date-parts":[["2021",11,22]]}}}],"schema":"https://github.com/citation-style-language/schema/raw/master/csl-citation.json"} </w:instrText>
      </w:r>
      <w:r w:rsidRPr="00550277">
        <w:rPr>
          <w:rFonts w:ascii="Times New Roman" w:hAnsi="Times New Roman"/>
          <w:color w:val="000000" w:themeColor="text1"/>
          <w:sz w:val="20"/>
          <w:vertAlign w:val="superscript"/>
        </w:rPr>
        <w:fldChar w:fldCharType="separate"/>
      </w:r>
      <w:r w:rsidRPr="00550277">
        <w:rPr>
          <w:rFonts w:ascii="Times New Roman" w:hAnsi="Times New Roman" w:cs="Times New Roman"/>
          <w:sz w:val="20"/>
          <w:szCs w:val="24"/>
          <w:vertAlign w:val="superscript"/>
        </w:rPr>
        <w:t>6</w:t>
      </w:r>
      <w:r w:rsidRPr="00550277">
        <w:rPr>
          <w:rFonts w:ascii="Times New Roman" w:hAnsi="Times New Roman"/>
          <w:color w:val="000000" w:themeColor="text1"/>
          <w:sz w:val="20"/>
        </w:rPr>
        <w:fldChar w:fldCharType="end"/>
      </w:r>
      <w:r w:rsidRPr="00550277">
        <w:rPr>
          <w:rFonts w:ascii="Times New Roman" w:hAnsi="Times New Roman"/>
          <w:color w:val="000000" w:themeColor="text1"/>
          <w:sz w:val="20"/>
        </w:rPr>
        <w:t xml:space="preserve">,  </w:t>
      </w:r>
      <m:oMath>
        <m:sSub>
          <m:sSubPr>
            <m:ctrlPr>
              <w:rPr>
                <w:rFonts w:ascii="Cambria Math" w:hAnsi="Cambria Math"/>
                <w:color w:val="000000" w:themeColor="text1"/>
                <w:sz w:val="20"/>
              </w:rPr>
            </m:ctrlPr>
          </m:sSubPr>
          <m:e>
            <m:r>
              <w:rPr>
                <w:rFonts w:ascii="Cambria Math" w:hAnsi="Cambria Math"/>
                <w:color w:val="000000" w:themeColor="text1"/>
                <w:sz w:val="20"/>
              </w:rPr>
              <m:t>n</m:t>
            </m:r>
          </m:e>
          <m:sub>
            <m:r>
              <w:rPr>
                <w:rFonts w:ascii="Cambria Math" w:hAnsi="Cambria Math"/>
                <w:color w:val="000000" w:themeColor="text1"/>
                <w:sz w:val="20"/>
              </w:rPr>
              <m:t>b</m:t>
            </m:r>
          </m:sub>
        </m:sSub>
        <m:r>
          <m:rPr>
            <m:sty m:val="p"/>
          </m:rPr>
          <w:rPr>
            <w:rFonts w:ascii="Cambria Math" w:hAnsi="Cambria Math"/>
            <w:color w:val="000000" w:themeColor="text1"/>
            <w:sz w:val="20"/>
          </w:rPr>
          <m:t>=8</m:t>
        </m:r>
      </m:oMath>
      <w:r w:rsidRPr="00550277">
        <w:rPr>
          <w:rFonts w:ascii="Times New Roman" w:hAnsi="Times New Roman"/>
          <w:color w:val="000000" w:themeColor="text1"/>
          <w:sz w:val="20"/>
        </w:rPr>
        <w:t xml:space="preserve"> bit,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F</m:t>
            </m:r>
          </m:e>
          <m:sub>
            <m:r>
              <w:rPr>
                <w:rFonts w:ascii="Cambria Math" w:hAnsi="Cambria Math"/>
                <w:color w:val="000000" w:themeColor="text1"/>
                <w:sz w:val="20"/>
                <w:lang w:val="en-GB"/>
              </w:rPr>
              <m:t>s</m:t>
            </m:r>
          </m:sub>
        </m:sSub>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B</m:t>
            </m:r>
          </m:e>
          <m:sub>
            <m:r>
              <w:rPr>
                <w:rFonts w:ascii="Cambria Math" w:hAnsi="Cambria Math"/>
                <w:color w:val="000000" w:themeColor="text1"/>
                <w:sz w:val="20"/>
                <w:lang w:val="en-GB"/>
              </w:rPr>
              <m:t>r</m:t>
            </m:r>
          </m:sub>
        </m:sSub>
        <m:r>
          <w:rPr>
            <w:rFonts w:ascii="Cambria Math" w:hAnsi="Cambria Math" w:hint="eastAsia"/>
            <w:color w:val="000000" w:themeColor="text1"/>
            <w:sz w:val="20"/>
            <w:lang w:val="en-GB"/>
          </w:rPr>
          <m:t>=</m:t>
        </m:r>
        <m:r>
          <w:rPr>
            <w:rFonts w:ascii="Cambria Math" w:hAnsi="Cambria Math"/>
            <w:color w:val="000000" w:themeColor="text1"/>
            <w:sz w:val="20"/>
            <w:lang w:val="en-GB"/>
          </w:rPr>
          <m:t>1</m:t>
        </m:r>
      </m:oMath>
      <w:r w:rsidRPr="00550277">
        <w:rPr>
          <w:rFonts w:ascii="Times New Roman" w:hAnsi="Times New Roman"/>
          <w:color w:val="000000" w:themeColor="text1"/>
          <w:sz w:val="20"/>
          <w:lang w:val="en-GB"/>
        </w:rPr>
        <w:t>.</w:t>
      </w:r>
    </w:p>
    <w:p w14:paraId="3DB87F90" w14:textId="29FFC079" w:rsidR="00550277" w:rsidRPr="00550277" w:rsidRDefault="00550277" w:rsidP="00550277">
      <w:pPr>
        <w:spacing w:after="0" w:line="240" w:lineRule="auto"/>
        <w:ind w:firstLine="288"/>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The propagation loss, the photodetectors' minimum detectable power, and the outputs' precision dictate the laser power. The total laser power can then be calculated by the following equation</w:t>
      </w:r>
      <w:r w:rsidRPr="00550277">
        <w:rPr>
          <w:rFonts w:ascii="Times New Roman" w:hAnsi="Times New Roman"/>
          <w:color w:val="000000" w:themeColor="text1"/>
          <w:sz w:val="20"/>
          <w:lang w:val="en-GB"/>
        </w:rPr>
        <w:fldChar w:fldCharType="begin" w:fldLock="1"/>
      </w:r>
      <w:r>
        <w:rPr>
          <w:rFonts w:ascii="Times New Roman" w:hAnsi="Times New Roman"/>
          <w:color w:val="000000" w:themeColor="text1"/>
          <w:sz w:val="20"/>
          <w:lang w:val="en-GB"/>
        </w:rPr>
        <w:instrText xml:space="preserve"> ADDIN ZOTERO_ITEM CSL_CITATION {"citationID":"LII1AkWX","properties":{"formattedCitation":"\\super 7\\nosupersub{}","plainCitation":"7","noteIndex":0},"citationItems":[{"id":996,"uris":["http://www.mendeley.com/documents/?uuid=1d829130-0250-30a5-8631-e51f7234bfdf","http://zotero.org/users/10423790/items/B56MFU3Q","http://zotero.org/users/10423790/items/JDR2C45X"],"itemData":{"id":996,"type":"article-journal","abstract":"It has long been known that photonic communication can alleviate the data movement bottlenecks that plague conventional microelectronic processors. More recently, there has also been interest in its capabilities to implement low precision linear operations, such as matrix multiplications, fast and efficiently. We characterize the performance of photonic and electronic hardware underlying neural network models using multiply-accumulate operations. First, we investigate the limits of analog electronic crossbar arrays and on-chip photonic linear computing systems. Photonic processors are sho</w:instrText>
      </w:r>
      <w:r>
        <w:rPr>
          <w:rFonts w:ascii="Times New Roman" w:hAnsi="Times New Roman" w:hint="eastAsia"/>
          <w:color w:val="000000" w:themeColor="text1"/>
          <w:sz w:val="20"/>
          <w:lang w:val="en-GB"/>
        </w:rPr>
        <w:instrText>wn to have advantages in the limit of large processor sizes (&gt;100</w:instrText>
      </w:r>
      <w:r>
        <w:rPr>
          <w:rFonts w:ascii="Times New Roman" w:hAnsi="Times New Roman" w:hint="eastAsia"/>
          <w:color w:val="000000" w:themeColor="text1"/>
          <w:sz w:val="20"/>
          <w:lang w:val="en-GB"/>
        </w:rPr>
        <w:instrText>μ</w:instrText>
      </w:r>
      <w:r>
        <w:rPr>
          <w:rFonts w:ascii="Times New Roman" w:hAnsi="Times New Roman" w:hint="eastAsia"/>
          <w:color w:val="000000" w:themeColor="text1"/>
          <w:sz w:val="20"/>
          <w:lang w:val="en-GB"/>
        </w:rPr>
        <w:instrText>m), large vector sizes (N &gt; 500), and low noise precision (</w:instrText>
      </w:r>
      <w:r>
        <w:rPr>
          <w:rFonts w:ascii="Times New Roman" w:hAnsi="Times New Roman" w:hint="eastAsia"/>
          <w:color w:val="000000" w:themeColor="text1"/>
          <w:sz w:val="20"/>
          <w:lang w:val="en-GB"/>
        </w:rPr>
        <w:instrText>≤</w:instrText>
      </w:r>
      <w:r>
        <w:rPr>
          <w:rFonts w:ascii="Times New Roman" w:hAnsi="Times New Roman" w:hint="eastAsia"/>
          <w:color w:val="000000" w:themeColor="text1"/>
          <w:sz w:val="20"/>
          <w:lang w:val="en-GB"/>
        </w:rPr>
        <w:instrText>4 bits). We discuss several proposed tunable photonic MAC systems, and provide a concrete comparison between deep learning and ph</w:instrText>
      </w:r>
      <w:r>
        <w:rPr>
          <w:rFonts w:ascii="Times New Roman" w:hAnsi="Times New Roman"/>
          <w:color w:val="000000" w:themeColor="text1"/>
          <w:sz w:val="20"/>
          <w:lang w:val="en-GB"/>
        </w:rPr>
        <w:instrText xml:space="preserve">otonic hardware using several empirically-validated device and system models. We show significant potential improvements over digital electronics in energy (&gt;102), speed (&gt;103), and compute density (&gt;102).","container-title":"IEEE Journal of Selected Topics in Quantum Electronics","DOI":"10.1109/JSTQE.2019.2941485","ISSN":"15584542","issue":"1","note":"publisher: IEEE","page":"1-18","title":"Photonic Multiply-Accumulate Operations for Neural Networks","volume":"26","author":[{"family":"Nahmias","given":"Mitchell A."},{"family":"De Lima","given":"Thomas Ferreira"},{"family":"Tait","given":"Alexander N."},{"family":"Peng","given":"Hsuan Tung"},{"family":"Shastri","given":"Bhavin J."},{"family":"Prucnal","given":"Paul R."}],"issued":{"date-parts":[["2020"]]}}}],"schema":"https://github.com/citation-style-language/schema/raw/master/csl-citation.json"} </w:instrText>
      </w:r>
      <w:r w:rsidRPr="00550277">
        <w:rPr>
          <w:rFonts w:ascii="Times New Roman" w:hAnsi="Times New Roman"/>
          <w:color w:val="000000" w:themeColor="text1"/>
          <w:sz w:val="20"/>
          <w:lang w:val="en-GB"/>
        </w:rPr>
        <w:fldChar w:fldCharType="separate"/>
      </w:r>
      <w:r w:rsidRPr="00550277">
        <w:rPr>
          <w:rFonts w:ascii="Times New Roman" w:hAnsi="Times New Roman" w:cs="Times New Roman"/>
          <w:sz w:val="20"/>
          <w:szCs w:val="24"/>
          <w:vertAlign w:val="superscript"/>
        </w:rPr>
        <w:t>7</w:t>
      </w:r>
      <w:r w:rsidRPr="00550277">
        <w:rPr>
          <w:rFonts w:ascii="Times New Roman" w:hAnsi="Times New Roman"/>
          <w:color w:val="000000" w:themeColor="text1"/>
          <w:sz w:val="20"/>
          <w:lang w:val="en-GB"/>
        </w:rPr>
        <w:fldChar w:fldCharType="end"/>
      </w:r>
      <w:r w:rsidRPr="00550277">
        <w:rPr>
          <w:rFonts w:ascii="Times New Roman" w:hAnsi="Times New Roman"/>
          <w:color w:val="000000" w:themeColor="text1"/>
          <w:sz w:val="20"/>
          <w:lang w:val="en-GB"/>
        </w:rPr>
        <w:t>:</w:t>
      </w:r>
    </w:p>
    <w:p w14:paraId="6A029E56" w14:textId="77777777" w:rsidR="00550277" w:rsidRPr="00550277" w:rsidRDefault="00550277" w:rsidP="00550277">
      <w:pPr>
        <w:spacing w:after="0" w:line="240" w:lineRule="auto"/>
        <w:ind w:firstLine="288"/>
        <w:jc w:val="right"/>
        <w:rPr>
          <w:rFonts w:ascii="Times New Roman" w:hAnsi="Times New Roman"/>
          <w:color w:val="000000" w:themeColor="text1"/>
          <w:sz w:val="20"/>
          <w:lang w:val="en-GB"/>
        </w:rPr>
      </w:pP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P</m:t>
            </m:r>
          </m:e>
          <m:sub>
            <m:r>
              <w:rPr>
                <w:rFonts w:ascii="Cambria Math" w:hAnsi="Cambria Math"/>
                <w:color w:val="000000" w:themeColor="text1"/>
                <w:sz w:val="20"/>
                <w:lang w:val="en-GB"/>
              </w:rPr>
              <m:t>laser</m:t>
            </m:r>
          </m:sub>
        </m:sSub>
        <m:r>
          <w:rPr>
            <w:rFonts w:ascii="Cambria Math" w:hAnsi="Cambria Math"/>
            <w:color w:val="000000" w:themeColor="text1"/>
            <w:sz w:val="20"/>
            <w:lang w:val="en-GB"/>
          </w:rPr>
          <m:t>=m</m:t>
        </m:r>
        <m:d>
          <m:dPr>
            <m:ctrlPr>
              <w:rPr>
                <w:rFonts w:ascii="Cambria Math" w:hAnsi="Cambria Math"/>
                <w:i/>
                <w:color w:val="000000" w:themeColor="text1"/>
                <w:sz w:val="20"/>
                <w:lang w:val="en-GB"/>
              </w:rPr>
            </m:ctrlPr>
          </m:dPr>
          <m:e>
            <m:f>
              <m:fPr>
                <m:ctrlPr>
                  <w:rPr>
                    <w:rFonts w:ascii="Cambria Math" w:hAnsi="Cambria Math"/>
                    <w:i/>
                    <w:color w:val="000000" w:themeColor="text1"/>
                    <w:sz w:val="20"/>
                    <w:lang w:val="en-GB"/>
                  </w:rPr>
                </m:ctrlPr>
              </m:fPr>
              <m:num>
                <m:r>
                  <w:rPr>
                    <w:rFonts w:ascii="Cambria Math" w:hAnsi="Cambria Math"/>
                    <w:color w:val="000000" w:themeColor="text1"/>
                    <w:sz w:val="20"/>
                    <w:lang w:val="en-GB"/>
                  </w:rPr>
                  <m:t>n</m:t>
                </m:r>
              </m:num>
              <m:den>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ρ</m:t>
                    </m:r>
                  </m:e>
                  <m:sup>
                    <m:r>
                      <w:rPr>
                        <w:rFonts w:ascii="Cambria Math" w:hAnsi="Cambria Math"/>
                        <w:color w:val="000000" w:themeColor="text1"/>
                        <w:sz w:val="20"/>
                        <w:lang w:val="en-GB"/>
                      </w:rPr>
                      <m:t>2</m:t>
                    </m:r>
                  </m:sup>
                </m:sSup>
              </m:den>
            </m:f>
            <m:f>
              <m:fPr>
                <m:ctrlPr>
                  <w:rPr>
                    <w:rFonts w:ascii="Cambria Math" w:hAnsi="Cambria Math"/>
                    <w:i/>
                    <w:color w:val="000000" w:themeColor="text1"/>
                    <w:sz w:val="20"/>
                    <w:lang w:val="en-GB"/>
                  </w:rPr>
                </m:ctrlPr>
              </m:fPr>
              <m:num>
                <m:r>
                  <w:rPr>
                    <w:rFonts w:ascii="Cambria Math" w:hAnsi="Cambria Math"/>
                    <w:color w:val="000000" w:themeColor="text1"/>
                    <w:sz w:val="20"/>
                    <w:lang w:val="en-GB"/>
                  </w:rPr>
                  <m:t>hν</m:t>
                </m:r>
              </m:num>
              <m:den>
                <m:r>
                  <w:rPr>
                    <w:rFonts w:ascii="Cambria Math" w:hAnsi="Cambria Math"/>
                    <w:color w:val="000000" w:themeColor="text1"/>
                    <w:sz w:val="20"/>
                    <w:lang w:val="en-GB"/>
                  </w:rPr>
                  <m:t>ηIL</m:t>
                </m:r>
              </m:den>
            </m:f>
            <m:func>
              <m:funcPr>
                <m:ctrlPr>
                  <w:rPr>
                    <w:rFonts w:ascii="Cambria Math" w:hAnsi="Cambria Math"/>
                    <w:color w:val="000000" w:themeColor="text1"/>
                    <w:sz w:val="20"/>
                    <w:lang w:val="en-GB"/>
                  </w:rPr>
                </m:ctrlPr>
              </m:funcPr>
              <m:fName>
                <m:r>
                  <m:rPr>
                    <m:sty m:val="p"/>
                  </m:rPr>
                  <w:rPr>
                    <w:rFonts w:ascii="Cambria Math" w:hAnsi="Cambria Math"/>
                    <w:color w:val="000000" w:themeColor="text1"/>
                    <w:sz w:val="20"/>
                    <w:lang w:val="en-GB"/>
                  </w:rPr>
                  <m:t>max</m:t>
                </m:r>
              </m:fName>
              <m:e>
                <m:d>
                  <m:dPr>
                    <m:ctrlPr>
                      <w:rPr>
                        <w:rFonts w:ascii="Cambria Math" w:hAnsi="Cambria Math"/>
                        <w:i/>
                        <w:color w:val="000000" w:themeColor="text1"/>
                        <w:sz w:val="20"/>
                        <w:lang w:val="en-GB"/>
                      </w:rPr>
                    </m:ctrlPr>
                  </m:dPr>
                  <m:e>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2</m:t>
                        </m:r>
                      </m:e>
                      <m:sup>
                        <m:r>
                          <w:rPr>
                            <w:rFonts w:ascii="Cambria Math" w:hAnsi="Cambria Math"/>
                            <w:color w:val="000000" w:themeColor="text1"/>
                            <w:sz w:val="20"/>
                            <w:lang w:val="en-GB"/>
                          </w:rPr>
                          <m:t>2</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N</m:t>
                            </m:r>
                          </m:e>
                          <m:sub>
                            <m:r>
                              <w:rPr>
                                <w:rFonts w:ascii="Cambria Math" w:hAnsi="Cambria Math"/>
                                <w:color w:val="000000" w:themeColor="text1"/>
                                <w:sz w:val="20"/>
                                <w:lang w:val="en-GB"/>
                              </w:rPr>
                              <m:t>b</m:t>
                            </m:r>
                          </m:sub>
                        </m:sSub>
                        <m:r>
                          <w:rPr>
                            <w:rFonts w:ascii="Cambria Math" w:hAnsi="Cambria Math"/>
                            <w:color w:val="000000" w:themeColor="text1"/>
                            <w:sz w:val="20"/>
                            <w:lang w:val="en-GB"/>
                          </w:rPr>
                          <m:t>+1</m:t>
                        </m:r>
                      </m:sup>
                    </m:sSup>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C</m:t>
                            </m:r>
                          </m:e>
                          <m:sub>
                            <m:r>
                              <w:rPr>
                                <w:rFonts w:ascii="Cambria Math" w:hAnsi="Cambria Math"/>
                                <w:color w:val="000000" w:themeColor="text1"/>
                                <w:sz w:val="20"/>
                                <w:lang w:val="en-GB"/>
                              </w:rPr>
                              <m:t>d</m:t>
                            </m:r>
                          </m:sub>
                        </m:sSub>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V</m:t>
                            </m:r>
                          </m:e>
                          <m:sub>
                            <m:r>
                              <w:rPr>
                                <w:rFonts w:ascii="Cambria Math" w:hAnsi="Cambria Math"/>
                                <w:color w:val="000000" w:themeColor="text1"/>
                                <w:sz w:val="20"/>
                                <w:lang w:val="en-GB"/>
                              </w:rPr>
                              <m:t>r</m:t>
                            </m:r>
                          </m:sub>
                        </m:sSub>
                      </m:num>
                      <m:den>
                        <m:r>
                          <w:rPr>
                            <w:rFonts w:ascii="Cambria Math" w:hAnsi="Cambria Math"/>
                            <w:color w:val="000000" w:themeColor="text1"/>
                            <w:sz w:val="20"/>
                            <w:lang w:val="en-GB"/>
                          </w:rPr>
                          <m:t>e</m:t>
                        </m:r>
                      </m:den>
                    </m:f>
                  </m:e>
                </m:d>
              </m:e>
            </m:func>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f</m:t>
                </m:r>
              </m:e>
              <m:sub>
                <m:r>
                  <w:rPr>
                    <w:rFonts w:ascii="Cambria Math" w:hAnsi="Cambria Math"/>
                    <w:color w:val="000000" w:themeColor="text1"/>
                    <w:sz w:val="20"/>
                    <w:lang w:val="en-GB"/>
                  </w:rPr>
                  <m:t>md</m:t>
                </m:r>
              </m:sub>
            </m:sSub>
          </m:e>
        </m:d>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n</m:t>
            </m:r>
          </m:num>
          <m:den>
            <m:r>
              <w:rPr>
                <w:rFonts w:ascii="Cambria Math" w:hAnsi="Cambria Math"/>
                <w:color w:val="000000" w:themeColor="text1"/>
                <w:sz w:val="20"/>
                <w:lang w:val="en-GB"/>
              </w:rPr>
              <m:t>k</m:t>
            </m:r>
          </m:den>
        </m:f>
      </m:oMath>
      <w:r w:rsidRPr="00550277">
        <w:rPr>
          <w:rFonts w:ascii="Times New Roman" w:hAnsi="Times New Roman"/>
          <w:color w:val="000000" w:themeColor="text1"/>
          <w:sz w:val="20"/>
          <w:lang w:val="en-GB"/>
        </w:rPr>
        <w:t xml:space="preserve">                             (Eq. S5)</w:t>
      </w:r>
    </w:p>
    <w:p w14:paraId="01814015" w14:textId="19E3D6A0" w:rsidR="00550277" w:rsidRPr="00550277" w:rsidRDefault="00550277" w:rsidP="00550277">
      <w:pPr>
        <w:spacing w:after="0" w:line="240" w:lineRule="auto"/>
        <w:jc w:val="both"/>
        <w:rPr>
          <w:rFonts w:ascii="Times New Roman" w:hAnsi="Times New Roman"/>
          <w:color w:val="000000" w:themeColor="text1"/>
          <w:sz w:val="20"/>
          <w:lang w:val="en-GB"/>
        </w:rPr>
      </w:pPr>
      <w:r w:rsidRPr="00550277">
        <w:rPr>
          <w:rFonts w:ascii="Times New Roman" w:hAnsi="Times New Roman"/>
          <w:color w:val="000000" w:themeColor="text1"/>
          <w:sz w:val="20"/>
          <w:lang w:val="en-GB"/>
        </w:rPr>
        <w:t>where ℎ</w:t>
      </w:r>
      <w:r w:rsidRPr="00550277">
        <w:rPr>
          <w:rFonts w:ascii="Cambria Math" w:hAnsi="Cambria Math" w:cs="Cambria Math"/>
          <w:color w:val="000000" w:themeColor="text1"/>
          <w:sz w:val="20"/>
          <w:lang w:val="en-GB"/>
        </w:rPr>
        <w:t>𝜈</w:t>
      </w:r>
      <w:r w:rsidRPr="00550277">
        <w:rPr>
          <w:rFonts w:ascii="Times New Roman" w:hAnsi="Times New Roman"/>
          <w:color w:val="000000" w:themeColor="text1"/>
          <w:sz w:val="20"/>
          <w:lang w:val="en-GB"/>
        </w:rPr>
        <w:t xml:space="preserve"> is the photon energy at 1.55 </w:t>
      </w:r>
      <w:proofErr w:type="spellStart"/>
      <w:r w:rsidRPr="00550277">
        <w:rPr>
          <w:rFonts w:ascii="Times New Roman" w:hAnsi="Times New Roman"/>
          <w:color w:val="000000" w:themeColor="text1"/>
          <w:sz w:val="20"/>
          <w:lang w:val="en-GB"/>
        </w:rPr>
        <w:t>μm</w:t>
      </w:r>
      <w:proofErr w:type="spellEnd"/>
      <w:r w:rsidRPr="00550277">
        <w:rPr>
          <w:rFonts w:ascii="Times New Roman" w:hAnsi="Times New Roman"/>
          <w:color w:val="000000" w:themeColor="text1"/>
          <w:sz w:val="20"/>
          <w:lang w:val="en-GB"/>
        </w:rPr>
        <w:t xml:space="preserve">, </w:t>
      </w:r>
      <m:oMath>
        <m:r>
          <w:rPr>
            <w:rFonts w:ascii="Cambria Math" w:hAnsi="Cambria Math"/>
            <w:color w:val="000000" w:themeColor="text1"/>
            <w:sz w:val="20"/>
            <w:lang w:val="en-GB"/>
          </w:rPr>
          <m:t>ρ=n, η=0.2</m:t>
        </m:r>
      </m:oMath>
      <w:r w:rsidRPr="00550277">
        <w:rPr>
          <w:rFonts w:ascii="Times New Roman" w:hAnsi="Times New Roman"/>
          <w:color w:val="000000" w:themeColor="text1"/>
          <w:sz w:val="20"/>
          <w:lang w:val="en-GB"/>
        </w:rPr>
        <w:t xml:space="preserve"> is the wall-plug efficiency of the laser</w:t>
      </w:r>
      <w:r w:rsidRPr="00550277">
        <w:rPr>
          <w:rFonts w:ascii="Times New Roman" w:hAnsi="Times New Roman"/>
          <w:color w:val="000000" w:themeColor="text1"/>
          <w:sz w:val="20"/>
          <w:lang w:val="en-GB"/>
        </w:rPr>
        <w:fldChar w:fldCharType="begin" w:fldLock="1"/>
      </w:r>
      <w:r>
        <w:rPr>
          <w:rFonts w:ascii="Times New Roman" w:hAnsi="Times New Roman"/>
          <w:color w:val="000000" w:themeColor="text1"/>
          <w:sz w:val="20"/>
          <w:lang w:val="en-GB"/>
        </w:rPr>
        <w:instrText xml:space="preserve"> ADDIN ZOTERO_ITEM CSL_CITATION {"citationID":"MJhXrRPe","properties":{"formattedCitation":"\\super 8\\nosupersub{}","plainCitation":"8","noteIndex":0},"citationItems":[{"id":596,"uris":["http://www.mendeley.com/documents/?uuid=94e8966c-c18d-4e9f-84c6-957208622710","http://zotero.org/users/10423790/items/ZI4GUIFD"],"itemData":{"id":596,"type":"paper-conference","abstract":"Single-mode directly modulated distributed feedback (DFB) lasers working at 1.55-mu mathrm{m} with high power of 160 mW output, SMSR beyond 50 dB and large bandwidth of 8.5 GHz are demonstrated.","container-title":"2019 Conference on Lasers and Electro-Optics, CLEO 2019 - Proceedings","DOI":"10.23919/CLEO.2019.8750482","ISBN":"978-1-943580-57-6","page":"JTu2A-72","title":"High-Power Wide-Bandwidth 1.55-μm Directly Modulated DFB Lasers for Free Space Optical Communications","author":[{"family":"Wang","given":"Hao"},{"family":"Zhang","given":"Ruikang"},{"family":"Kan","given":"Qiang"},{"family":"Lu","given":"Dan"},{"family":"Wang","given":"Wei"},{"family":"Zhao","given":"Lingjuan"}],"issued":{"date-parts":[["2019"]]}}}],"schema":"https://github.com/citation-style-language/schema/raw/master/csl-citation.json"} </w:instrText>
      </w:r>
      <w:r w:rsidRPr="00550277">
        <w:rPr>
          <w:rFonts w:ascii="Times New Roman" w:hAnsi="Times New Roman"/>
          <w:color w:val="000000" w:themeColor="text1"/>
          <w:sz w:val="20"/>
          <w:lang w:val="en-GB"/>
        </w:rPr>
        <w:fldChar w:fldCharType="separate"/>
      </w:r>
      <w:r w:rsidRPr="00550277">
        <w:rPr>
          <w:rFonts w:ascii="Times New Roman" w:hAnsi="Times New Roman" w:cs="Times New Roman"/>
          <w:sz w:val="20"/>
          <w:szCs w:val="24"/>
          <w:vertAlign w:val="superscript"/>
        </w:rPr>
        <w:t>8</w:t>
      </w:r>
      <w:r w:rsidRPr="00550277">
        <w:rPr>
          <w:rFonts w:ascii="Times New Roman" w:hAnsi="Times New Roman"/>
          <w:color w:val="000000" w:themeColor="text1"/>
          <w:sz w:val="20"/>
          <w:lang w:val="en-GB"/>
        </w:rPr>
        <w:fldChar w:fldCharType="end"/>
      </w:r>
      <w:r w:rsidRPr="00550277">
        <w:rPr>
          <w:rFonts w:ascii="Times New Roman" w:hAnsi="Times New Roman"/>
          <w:color w:val="000000" w:themeColor="text1"/>
          <w:sz w:val="20"/>
          <w:lang w:val="en-GB"/>
        </w:rPr>
        <w:t xml:space="preserve">, </w:t>
      </w:r>
      <m:oMath>
        <m:f>
          <m:fPr>
            <m:ctrlPr>
              <w:rPr>
                <w:rFonts w:ascii="Cambria Math" w:hAnsi="Cambria Math"/>
                <w:i/>
                <w:color w:val="000000" w:themeColor="text1"/>
                <w:sz w:val="20"/>
                <w:lang w:val="en-GB"/>
              </w:rPr>
            </m:ctrlPr>
          </m:fPr>
          <m:num>
            <m:r>
              <w:rPr>
                <w:rFonts w:ascii="Cambria Math" w:hAnsi="Cambria Math"/>
                <w:color w:val="000000" w:themeColor="text1"/>
                <w:sz w:val="20"/>
                <w:lang w:val="en-GB"/>
              </w:rPr>
              <m:t>n</m:t>
            </m:r>
          </m:num>
          <m:den>
            <m:r>
              <w:rPr>
                <w:rFonts w:ascii="Cambria Math" w:hAnsi="Cambria Math"/>
                <w:color w:val="000000" w:themeColor="text1"/>
                <w:sz w:val="20"/>
                <w:lang w:val="en-GB"/>
              </w:rPr>
              <m:t>k</m:t>
            </m:r>
          </m:den>
        </m:f>
      </m:oMath>
      <w:r w:rsidRPr="00550277">
        <w:rPr>
          <w:rFonts w:ascii="Times New Roman" w:hAnsi="Times New Roman"/>
          <w:color w:val="000000" w:themeColor="text1"/>
          <w:sz w:val="20"/>
          <w:lang w:val="en-GB"/>
        </w:rPr>
        <w:t xml:space="preserve"> is the number of wavelengths used in the MOMZI-PTC. The precision of output signals is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N</m:t>
            </m:r>
          </m:e>
          <m:sub>
            <m:r>
              <w:rPr>
                <w:rFonts w:ascii="Cambria Math" w:hAnsi="Cambria Math"/>
                <w:color w:val="000000" w:themeColor="text1"/>
                <w:sz w:val="20"/>
                <w:lang w:val="en-GB"/>
              </w:rPr>
              <m:t>b</m:t>
            </m:r>
          </m:sub>
        </m:sSub>
      </m:oMath>
      <w:r w:rsidRPr="00550277">
        <w:rPr>
          <w:rFonts w:ascii="Times New Roman" w:hAnsi="Times New Roman"/>
          <w:color w:val="000000" w:themeColor="text1"/>
          <w:sz w:val="20"/>
          <w:lang w:val="en-GB"/>
        </w:rPr>
        <w:t xml:space="preserve"> bits.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C</m:t>
            </m:r>
          </m:e>
          <m:sub>
            <m:r>
              <w:rPr>
                <w:rFonts w:ascii="Cambria Math" w:hAnsi="Cambria Math"/>
                <w:color w:val="000000" w:themeColor="text1"/>
                <w:sz w:val="20"/>
                <w:lang w:val="en-GB"/>
              </w:rPr>
              <m:t>d</m:t>
            </m:r>
          </m:sub>
        </m:sSub>
      </m:oMath>
      <w:r w:rsidRPr="00550277">
        <w:rPr>
          <w:rFonts w:ascii="Times New Roman" w:hAnsi="Times New Roman"/>
          <w:color w:val="000000" w:themeColor="text1"/>
          <w:sz w:val="20"/>
          <w:lang w:val="en-GB"/>
        </w:rPr>
        <w:t xml:space="preserve"> is the capacitance of the photodetector while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V</m:t>
            </m:r>
          </m:e>
          <m:sub>
            <m:r>
              <w:rPr>
                <w:rFonts w:ascii="Cambria Math" w:hAnsi="Cambria Math"/>
                <w:color w:val="000000" w:themeColor="text1"/>
                <w:sz w:val="20"/>
                <w:lang w:val="en-GB"/>
              </w:rPr>
              <m:t>r</m:t>
            </m:r>
          </m:sub>
        </m:sSub>
      </m:oMath>
      <w:r w:rsidRPr="00550277">
        <w:rPr>
          <w:rFonts w:ascii="Times New Roman" w:hAnsi="Times New Roman"/>
          <w:color w:val="000000" w:themeColor="text1"/>
          <w:sz w:val="20"/>
          <w:lang w:val="en-GB"/>
        </w:rPr>
        <w:t xml:space="preserve"> is the operating voltage. Note that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V</m:t>
            </m:r>
          </m:e>
          <m:sub>
            <m:r>
              <w:rPr>
                <w:rFonts w:ascii="Cambria Math" w:hAnsi="Cambria Math"/>
                <w:color w:val="000000" w:themeColor="text1"/>
                <w:sz w:val="20"/>
                <w:lang w:val="en-GB"/>
              </w:rPr>
              <m:t>r</m:t>
            </m:r>
          </m:sub>
        </m:sSub>
        <m:r>
          <w:rPr>
            <w:rFonts w:ascii="Cambria Math" w:hAnsi="Cambria Math"/>
            <w:color w:val="000000" w:themeColor="text1"/>
            <w:sz w:val="20"/>
            <w:lang w:val="en-GB"/>
          </w:rPr>
          <m:t>=0</m:t>
        </m:r>
      </m:oMath>
      <w:r w:rsidRPr="00550277">
        <w:rPr>
          <w:rFonts w:ascii="Times New Roman" w:hAnsi="Times New Roman"/>
          <w:color w:val="000000" w:themeColor="text1"/>
          <w:sz w:val="20"/>
          <w:lang w:val="en-GB"/>
        </w:rPr>
        <w:t xml:space="preserve"> in some zero-biased energy-efficient photodetectors</w:t>
      </w:r>
      <w:r w:rsidRPr="00550277">
        <w:rPr>
          <w:rFonts w:ascii="Times New Roman" w:hAnsi="Times New Roman"/>
          <w:color w:val="000000" w:themeColor="text1"/>
          <w:sz w:val="20"/>
          <w:lang w:val="en-GB"/>
        </w:rPr>
        <w:fldChar w:fldCharType="begin" w:fldLock="1"/>
      </w:r>
      <w:r>
        <w:rPr>
          <w:rFonts w:ascii="Times New Roman" w:hAnsi="Times New Roman"/>
          <w:color w:val="000000" w:themeColor="text1"/>
          <w:sz w:val="20"/>
          <w:lang w:val="en-GB"/>
        </w:rPr>
        <w:instrText xml:space="preserve"> ADDIN ZOTERO_ITEM CSL_CITATION {"citationID":"hxqOs6Vv","properties":{"formattedCitation":"\\super 9,10\\nosupersub{}","plainCitation":"9,10","noteIndex":0},"citationItems":[{"id":238,"uris":["http://www.mendeley.com/documents/?uuid=d1ffc904-269b-41ca-8f9b-731b31ec349a","http://zotero.org/users/10423790/items/WZRBR3JP"],"itemData":{"id":238,"type":"article-journal","abstract":"We report on lateral pin germanium photodetectors selectively grown at the end of silicon waveguides. A very high optical bandwidth, estimated up to 120GHz, was evidenced in 10 µm long Ge photodetectors using three kinds of experimental set-ups. In addition, a responsivity of 0.8 A/W at 1550 nm was measured. An open eye diagrams at 40Gb/s were demonstrated under zero-bias at a wavelength of 1.55 µm.","container-title":"Optics Express","DOI":"10.1364/OE.20.001096","ISSN":"1094-4087","issue":"2","page":"1096","title":"Zero-bias 40Gbit/s germanium waveguide photodetector on silicon","volume":"20","author":[{"family":"Vivien","given":"Laurent"},{"family":"Polzer","given":"Andreas"},{"family":"Marris-Morini","given":"Delphine"},{"family":"Osmond","given":"Johann"},{"family":"Hartmann","given":"Jean Michel"},{"family":"Crozat","given":"Paul"},{"family":"Cassan","given":"Eric"},{"family":"Kopp","given":"Christophe"},{"family":"Zimmermann","given":"Horst"},{"family":"Fédéli","given":"Jean Marc"}],"issued":{"date-parts":[["2012",1,16]]}}},{"id":696,"uris":["http://www.mendeley.com/documents/?uuid=ed27d3a3-093f-4316-a3e0-dc071265afa9","http://zotero.org/users/10423790/items/N963SQYR"],"itemData":{"id":696,"type":"article-journal","issue":"24","page":"6827-6832","title":"High-Speed Evanescently-Coupled Waveguide","volume":"38","author":[{"family":"Photodiodes","given":"Type-ii Mutc"},{"family":"Operation","given":"Zero-bias"},{"family":"Yu","given":"Fengxin"},{"family":"Sun","given":"Keye"},{"family":"Yu","given":"Qianhuan"},{"family":"Beling","given":"Andreas"}],"issued":{"date-parts":[["2020"]]}}}],"schema":"https://github.com/citation-style-language/schema/raw/master/csl-citation.json"} </w:instrText>
      </w:r>
      <w:r w:rsidRPr="00550277">
        <w:rPr>
          <w:rFonts w:ascii="Times New Roman" w:hAnsi="Times New Roman"/>
          <w:color w:val="000000" w:themeColor="text1"/>
          <w:sz w:val="20"/>
          <w:lang w:val="en-GB"/>
        </w:rPr>
        <w:fldChar w:fldCharType="separate"/>
      </w:r>
      <w:r w:rsidRPr="00550277">
        <w:rPr>
          <w:rFonts w:ascii="Times New Roman" w:hAnsi="Times New Roman" w:cs="Times New Roman"/>
          <w:sz w:val="20"/>
          <w:szCs w:val="24"/>
          <w:vertAlign w:val="superscript"/>
        </w:rPr>
        <w:t>9,10</w:t>
      </w:r>
      <w:r w:rsidRPr="00550277">
        <w:rPr>
          <w:rFonts w:ascii="Times New Roman" w:hAnsi="Times New Roman"/>
          <w:color w:val="000000" w:themeColor="text1"/>
          <w:sz w:val="20"/>
          <w:lang w:val="en-GB"/>
        </w:rPr>
        <w:fldChar w:fldCharType="end"/>
      </w:r>
      <w:r w:rsidRPr="00550277">
        <w:rPr>
          <w:rFonts w:ascii="Times New Roman" w:hAnsi="Times New Roman"/>
          <w:color w:val="000000" w:themeColor="text1"/>
          <w:sz w:val="20"/>
          <w:lang w:val="en-GB"/>
        </w:rPr>
        <w:t xml:space="preserve">,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f</m:t>
            </m:r>
          </m:e>
          <m:sub>
            <m:r>
              <w:rPr>
                <w:rFonts w:ascii="Cambria Math" w:hAnsi="Cambria Math"/>
                <w:color w:val="000000" w:themeColor="text1"/>
                <w:sz w:val="20"/>
                <w:lang w:val="en-GB"/>
              </w:rPr>
              <m:t>X</m:t>
            </m:r>
          </m:sub>
        </m:sSub>
      </m:oMath>
      <w:r w:rsidRPr="00550277">
        <w:rPr>
          <w:rFonts w:ascii="Times New Roman" w:hAnsi="Times New Roman"/>
          <w:color w:val="000000" w:themeColor="text1"/>
          <w:sz w:val="20"/>
          <w:lang w:val="en-GB"/>
        </w:rPr>
        <w:t xml:space="preserve"> i</w:t>
      </w:r>
      <w:proofErr w:type="spellStart"/>
      <w:r w:rsidRPr="00550277">
        <w:rPr>
          <w:rFonts w:ascii="Times New Roman" w:hAnsi="Times New Roman"/>
          <w:color w:val="000000" w:themeColor="text1"/>
          <w:sz w:val="20"/>
          <w:lang w:val="en-GB"/>
        </w:rPr>
        <w:t>s</w:t>
      </w:r>
      <w:proofErr w:type="spellEnd"/>
      <w:r w:rsidRPr="00550277">
        <w:rPr>
          <w:rFonts w:ascii="Times New Roman" w:hAnsi="Times New Roman"/>
          <w:color w:val="000000" w:themeColor="text1"/>
          <w:sz w:val="20"/>
          <w:lang w:val="en-GB"/>
        </w:rPr>
        <w:t xml:space="preserve"> the baud rate of the </w:t>
      </w:r>
      <w:proofErr w:type="spellStart"/>
      <w:r w:rsidRPr="00550277">
        <w:rPr>
          <w:rFonts w:ascii="Times New Roman" w:hAnsi="Times New Roman"/>
          <w:color w:val="000000" w:themeColor="text1"/>
          <w:sz w:val="20"/>
          <w:lang w:val="en-GB"/>
        </w:rPr>
        <w:t>intput</w:t>
      </w:r>
      <w:proofErr w:type="spellEnd"/>
      <w:r w:rsidRPr="00550277">
        <w:rPr>
          <w:rFonts w:ascii="Times New Roman" w:hAnsi="Times New Roman"/>
          <w:color w:val="000000" w:themeColor="text1"/>
          <w:sz w:val="20"/>
          <w:lang w:val="en-GB"/>
        </w:rPr>
        <w:t xml:space="preserve"> signals. In this work, we choose </w:t>
      </w: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f</m:t>
            </m:r>
          </m:e>
          <m:sub>
            <m:r>
              <w:rPr>
                <w:rFonts w:ascii="Cambria Math" w:hAnsi="Cambria Math"/>
                <w:color w:val="000000" w:themeColor="text1"/>
                <w:sz w:val="20"/>
                <w:lang w:val="en-GB"/>
              </w:rPr>
              <m:t>X</m:t>
            </m:r>
          </m:sub>
        </m:sSub>
        <m:r>
          <w:rPr>
            <w:rFonts w:ascii="Cambria Math" w:hAnsi="Cambria Math"/>
            <w:color w:val="000000" w:themeColor="text1"/>
            <w:sz w:val="20"/>
            <w:lang w:val="en-GB"/>
          </w:rPr>
          <m:t>=10G</m:t>
        </m:r>
      </m:oMath>
      <w:r w:rsidRPr="00550277">
        <w:rPr>
          <w:rFonts w:ascii="Times New Roman" w:hAnsi="Times New Roman"/>
          <w:color w:val="000000" w:themeColor="text1"/>
          <w:sz w:val="20"/>
          <w:lang w:val="en-GB"/>
        </w:rPr>
        <w:t xml:space="preserve"> Baud/s and use a </w:t>
      </w:r>
      <m:oMath>
        <m:r>
          <w:rPr>
            <w:rFonts w:ascii="Cambria Math" w:hAnsi="Cambria Math"/>
            <w:color w:val="000000" w:themeColor="text1"/>
            <w:sz w:val="20"/>
            <w:lang w:val="en-GB"/>
          </w:rPr>
          <m:t>10</m:t>
        </m:r>
      </m:oMath>
      <w:r w:rsidRPr="00550277">
        <w:rPr>
          <w:rFonts w:ascii="Times New Roman" w:hAnsi="Times New Roman"/>
          <w:color w:val="000000" w:themeColor="text1"/>
          <w:sz w:val="20"/>
          <w:lang w:val="en-GB"/>
        </w:rPr>
        <w:t xml:space="preserve"> GSPS ADC for reading the output.</w:t>
      </w:r>
    </w:p>
    <w:p w14:paraId="56841C40" w14:textId="77777777" w:rsidR="00550277" w:rsidRPr="00550277" w:rsidRDefault="00550277" w:rsidP="00550277">
      <w:pPr>
        <w:spacing w:after="0" w:line="240" w:lineRule="auto"/>
        <w:jc w:val="both"/>
        <w:rPr>
          <w:rFonts w:ascii="Times New Roman" w:hAnsi="Times New Roman"/>
          <w:color w:val="000000" w:themeColor="text1"/>
          <w:sz w:val="20"/>
          <w:lang w:val="en-GB"/>
        </w:rPr>
      </w:pPr>
    </w:p>
    <w:p w14:paraId="253CAD0D" w14:textId="77777777" w:rsidR="00550277" w:rsidRPr="00550277" w:rsidRDefault="00550277" w:rsidP="00550277">
      <w:pPr>
        <w:spacing w:after="0" w:line="240" w:lineRule="auto"/>
        <w:jc w:val="both"/>
        <w:rPr>
          <w:rFonts w:ascii="Times New Roman" w:hAnsi="Times New Roman"/>
          <w:color w:val="000000" w:themeColor="text1"/>
          <w:sz w:val="20"/>
          <w:lang w:val="en-GB"/>
        </w:rPr>
      </w:pPr>
    </w:p>
    <w:p w14:paraId="23C79CF2" w14:textId="77777777" w:rsidR="00550277" w:rsidRPr="00550277" w:rsidRDefault="00550277" w:rsidP="00550277">
      <w:pPr>
        <w:spacing w:after="0" w:line="240" w:lineRule="auto"/>
        <w:ind w:firstLine="288"/>
        <w:jc w:val="both"/>
        <w:rPr>
          <w:rFonts w:ascii="Times New Roman" w:hAnsi="Times New Roman"/>
          <w:bCs/>
          <w:color w:val="000000" w:themeColor="text1"/>
          <w:sz w:val="20"/>
          <w:lang w:val="en-GB"/>
        </w:rPr>
      </w:pPr>
      <w:r w:rsidRPr="00550277">
        <w:rPr>
          <w:rFonts w:ascii="Times New Roman" w:hAnsi="Times New Roman"/>
          <w:b/>
          <w:color w:val="000000" w:themeColor="text1"/>
          <w:sz w:val="20"/>
          <w:lang w:val="en-GB"/>
        </w:rPr>
        <w:t>Table. S3.</w:t>
      </w:r>
      <w:r w:rsidRPr="00550277">
        <w:rPr>
          <w:rFonts w:ascii="Times New Roman" w:hAnsi="Times New Roman"/>
          <w:bCs/>
          <w:color w:val="000000" w:themeColor="text1"/>
          <w:sz w:val="20"/>
          <w:lang w:val="en-GB"/>
        </w:rPr>
        <w:t xml:space="preserve"> Energy consumption of a </w:t>
      </w:r>
      <w:r w:rsidRPr="00550277">
        <w:rPr>
          <w:rFonts w:ascii="Times New Roman" w:hAnsi="Times New Roman"/>
          <w:bCs/>
          <w:i/>
          <w:iCs/>
          <w:color w:val="000000" w:themeColor="text1"/>
          <w:sz w:val="20"/>
          <w:lang w:val="en-GB"/>
        </w:rPr>
        <w:t>k</w:t>
      </w:r>
      <w:r w:rsidRPr="00550277">
        <w:rPr>
          <w:rFonts w:ascii="Times New Roman" w:hAnsi="Times New Roman"/>
          <w:bCs/>
          <w:color w:val="000000" w:themeColor="text1"/>
          <w:sz w:val="20"/>
          <w:lang w:val="en-GB"/>
        </w:rPr>
        <w:t xml:space="preserve">-point </w:t>
      </w:r>
      <m:oMath>
        <m:r>
          <w:rPr>
            <w:rFonts w:ascii="Cambria Math" w:hAnsi="Cambria Math"/>
            <w:color w:val="000000" w:themeColor="text1"/>
            <w:sz w:val="20"/>
            <w:lang w:val="en-GB"/>
          </w:rPr>
          <m:t>m×n</m:t>
        </m:r>
      </m:oMath>
      <w:r w:rsidRPr="00550277">
        <w:rPr>
          <w:rFonts w:ascii="Times New Roman" w:hAnsi="Times New Roman"/>
          <w:bCs/>
          <w:color w:val="000000" w:themeColor="text1"/>
          <w:sz w:val="20"/>
          <w:lang w:val="en-GB"/>
        </w:rPr>
        <w:t xml:space="preserve"> MOMZI-PTC – </w:t>
      </w:r>
      <w:proofErr w:type="spellStart"/>
      <w:r w:rsidRPr="00550277">
        <w:rPr>
          <w:rFonts w:ascii="Times New Roman" w:hAnsi="Times New Roman"/>
          <w:bCs/>
          <w:color w:val="000000" w:themeColor="text1"/>
          <w:sz w:val="20"/>
          <w:lang w:val="en-GB"/>
        </w:rPr>
        <w:t>modeling</w:t>
      </w:r>
      <w:proofErr w:type="spellEnd"/>
      <w:r w:rsidRPr="00550277">
        <w:rPr>
          <w:rFonts w:ascii="Times New Roman" w:hAnsi="Times New Roman"/>
          <w:bCs/>
          <w:color w:val="000000" w:themeColor="text1"/>
          <w:sz w:val="20"/>
          <w:lang w:val="en-GB"/>
        </w:rPr>
        <w:t xml:space="preserve"> parameters</w:t>
      </w:r>
    </w:p>
    <w:tbl>
      <w:tblPr>
        <w:tblW w:w="0" w:type="auto"/>
        <w:tblBorders>
          <w:top w:val="single" w:sz="12" w:space="0" w:color="auto"/>
          <w:bottom w:val="single" w:sz="12" w:space="0" w:color="auto"/>
        </w:tblBorders>
        <w:tblLook w:val="04A0" w:firstRow="1" w:lastRow="0" w:firstColumn="1" w:lastColumn="0" w:noHBand="0" w:noVBand="1"/>
      </w:tblPr>
      <w:tblGrid>
        <w:gridCol w:w="4222"/>
        <w:gridCol w:w="3324"/>
      </w:tblGrid>
      <w:tr w:rsidR="00550277" w:rsidRPr="00550277" w14:paraId="3CD3F018" w14:textId="77777777" w:rsidTr="007C3FFE">
        <w:tc>
          <w:tcPr>
            <w:tcW w:w="4222" w:type="dxa"/>
            <w:tcBorders>
              <w:top w:val="single" w:sz="12" w:space="0" w:color="auto"/>
              <w:bottom w:val="single" w:sz="4" w:space="0" w:color="auto"/>
            </w:tcBorders>
            <w:vAlign w:val="center"/>
          </w:tcPr>
          <w:p w14:paraId="3BDCC5DB" w14:textId="77777777"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w:r w:rsidRPr="00550277">
              <w:rPr>
                <w:rFonts w:ascii="Times New Roman" w:hAnsi="Times New Roman"/>
                <w:bCs/>
                <w:color w:val="000000" w:themeColor="text1"/>
                <w:sz w:val="20"/>
                <w:lang w:val="en-GB"/>
              </w:rPr>
              <w:t>Expression</w:t>
            </w:r>
          </w:p>
        </w:tc>
        <w:tc>
          <w:tcPr>
            <w:tcW w:w="3324" w:type="dxa"/>
            <w:tcBorders>
              <w:top w:val="single" w:sz="12" w:space="0" w:color="auto"/>
              <w:bottom w:val="single" w:sz="4" w:space="0" w:color="auto"/>
            </w:tcBorders>
            <w:vAlign w:val="center"/>
          </w:tcPr>
          <w:p w14:paraId="1F9F4983" w14:textId="77777777"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w:r w:rsidRPr="00550277">
              <w:rPr>
                <w:rFonts w:ascii="Times New Roman" w:hAnsi="Times New Roman"/>
                <w:bCs/>
                <w:color w:val="000000" w:themeColor="text1"/>
                <w:sz w:val="20"/>
                <w:lang w:val="en-GB"/>
              </w:rPr>
              <w:t>Value</w:t>
            </w:r>
          </w:p>
        </w:tc>
      </w:tr>
      <w:tr w:rsidR="00550277" w:rsidRPr="00550277" w14:paraId="055D8411" w14:textId="77777777" w:rsidTr="007C3FFE">
        <w:tc>
          <w:tcPr>
            <w:tcW w:w="4222" w:type="dxa"/>
            <w:tcBorders>
              <w:top w:val="single" w:sz="4" w:space="0" w:color="auto"/>
              <w:bottom w:val="single" w:sz="4" w:space="0" w:color="auto"/>
            </w:tcBorders>
            <w:vAlign w:val="center"/>
          </w:tcPr>
          <w:p w14:paraId="29AEA9D4" w14:textId="77777777" w:rsidR="00550277" w:rsidRPr="00550277" w:rsidRDefault="00550277" w:rsidP="00550277">
            <w:pPr>
              <w:spacing w:after="0" w:line="240" w:lineRule="auto"/>
              <w:ind w:firstLine="288"/>
              <w:jc w:val="center"/>
              <w:rPr>
                <w:rFonts w:ascii="Times New Roman" w:hAnsi="Times New Roman"/>
                <w:bCs/>
                <w:i/>
                <w:color w:val="000000" w:themeColor="text1"/>
                <w:sz w:val="20"/>
              </w:rPr>
            </w:pPr>
            <m:oMathPara>
              <m:oMath>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E</m:t>
                    </m:r>
                  </m:e>
                  <m:sub>
                    <m:r>
                      <w:rPr>
                        <w:rFonts w:ascii="Cambria Math" w:hAnsi="Cambria Math"/>
                        <w:color w:val="000000" w:themeColor="text1"/>
                        <w:sz w:val="20"/>
                        <w:lang w:val="en"/>
                      </w:rPr>
                      <m:t>MOMZI</m:t>
                    </m:r>
                  </m:sub>
                </m:sSub>
              </m:oMath>
            </m:oMathPara>
          </w:p>
        </w:tc>
        <w:tc>
          <w:tcPr>
            <w:tcW w:w="3324" w:type="dxa"/>
            <w:tcBorders>
              <w:top w:val="single" w:sz="4" w:space="0" w:color="auto"/>
              <w:bottom w:val="single" w:sz="4" w:space="0" w:color="auto"/>
            </w:tcBorders>
            <w:vAlign w:val="center"/>
          </w:tcPr>
          <w:p w14:paraId="2CB5ED14" w14:textId="3BD192D2"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w:r w:rsidRPr="00550277">
              <w:rPr>
                <w:rFonts w:ascii="Times New Roman" w:hAnsi="Times New Roman"/>
                <w:bCs/>
                <w:color w:val="000000" w:themeColor="text1"/>
                <w:sz w:val="20"/>
                <w:lang w:val="en-GB"/>
              </w:rPr>
              <w:t xml:space="preserve">~146 </w:t>
            </w:r>
            <w:proofErr w:type="spellStart"/>
            <w:r w:rsidRPr="00550277">
              <w:rPr>
                <w:rFonts w:ascii="Times New Roman" w:hAnsi="Times New Roman"/>
                <w:bCs/>
                <w:color w:val="000000" w:themeColor="text1"/>
                <w:sz w:val="20"/>
                <w:lang w:val="en-GB"/>
              </w:rPr>
              <w:t>fJ</w:t>
            </w:r>
            <w:proofErr w:type="spellEnd"/>
            <w:r w:rsidRPr="00550277">
              <w:rPr>
                <w:rFonts w:ascii="Times New Roman" w:hAnsi="Times New Roman"/>
                <w:bCs/>
                <w:color w:val="000000" w:themeColor="text1"/>
                <w:sz w:val="20"/>
                <w:lang w:val="en-GB"/>
              </w:rPr>
              <w:t>/bit</w:t>
            </w:r>
            <w:r w:rsidRPr="00550277">
              <w:rPr>
                <w:rFonts w:ascii="Times New Roman" w:hAnsi="Times New Roman"/>
                <w:bCs/>
                <w:color w:val="000000" w:themeColor="text1"/>
                <w:sz w:val="20"/>
                <w:lang w:val="en-GB"/>
              </w:rPr>
              <w:fldChar w:fldCharType="begin"/>
            </w:r>
            <w:r>
              <w:rPr>
                <w:rFonts w:ascii="Times New Roman" w:hAnsi="Times New Roman"/>
                <w:bCs/>
                <w:color w:val="000000" w:themeColor="text1"/>
                <w:sz w:val="20"/>
                <w:lang w:val="en-GB"/>
              </w:rPr>
              <w:instrText xml:space="preserve"> ADDIN ZOTERO_ITEM CSL_CITATION {"citationID":"CETJl8HT","properties":{"formattedCitation":"\\super 11\\nosupersub{}","plainCitation":"11","noteIndex":0},"citationItems":[{"id":1893,"uris":["http://zotero.org/users/10423790/items/WWK73SGU"],"itemData":{"id":1893,"type":"article-journal","abstract":"We demonstrate a 26 Gbit/s Mach-Zehnder silicon optical modulator. The doping concentration and profile are optimized, and a modulation efficiency with the figure of merit (VπL) of 1.28 V·cm is achieved. We design an 80-nm-wide intrinsic silicon gap between the p-type and n-type doped regions to reduce the capacitance of the diode and prevent the diode from working in a slow diffusion mode. Therefore, the modulator can be driven with a small differential voltage of 0.5 V with no bias. Without the elimination of the dissipated power of the series resistors and the reflected power of the electrical signal, the maximum power consumption is 3.8 mW.","container-title":"Optics Express","DOI":"10.1364/OE.20.007081","ISSN":"1094-4087","issue":"7","journalAbbreviation":"Opt. Express, OE","language":"EN","license":"© 2012 OSA","note":"publisher: Optica Publishing Group","page":"7081-7087","source":"opg.optica.org","title":"Ultra-low-power carrier-depletion Mach-Zehnder silicon optical modulator","volume":"20","author":[{"family":"Ding","given":"Jianfeng"},{"family":"Chen","given":"Hongtao"},{"family":"Yang","given":"Lin"},{"family":"Zhang","given":"Lei"},{"family":"Ji","given":"Ruiqiang"},{"family":"Tian","given":"Yonghui"},{"family":"Zhu","given":"Weiwei"},{"family":"Lu","given":"Yangyang"},{"family":"Zhou","given":"Ping"},{"family":"Min","given":"Rui"},{"family":"Yu","given":"Mingbin"}],"issued":{"date-parts":[["2012",3,26]]}}}],"schema":"https://github.com/citation-style-language/schema/raw/master/csl-citation.json"} </w:instrText>
            </w:r>
            <w:r w:rsidRPr="00550277">
              <w:rPr>
                <w:rFonts w:ascii="Times New Roman" w:hAnsi="Times New Roman"/>
                <w:bCs/>
                <w:color w:val="000000" w:themeColor="text1"/>
                <w:sz w:val="20"/>
                <w:lang w:val="en-GB"/>
              </w:rPr>
              <w:fldChar w:fldCharType="separate"/>
            </w:r>
            <w:r w:rsidRPr="00550277">
              <w:rPr>
                <w:rFonts w:ascii="Times New Roman" w:hAnsi="Times New Roman" w:cs="Times New Roman"/>
                <w:sz w:val="20"/>
                <w:szCs w:val="24"/>
                <w:vertAlign w:val="superscript"/>
              </w:rPr>
              <w:t>11</w:t>
            </w:r>
            <w:r w:rsidRPr="00550277">
              <w:rPr>
                <w:rFonts w:ascii="Times New Roman" w:hAnsi="Times New Roman"/>
                <w:bCs/>
                <w:color w:val="000000" w:themeColor="text1"/>
                <w:sz w:val="20"/>
                <w:lang w:val="en-GB"/>
              </w:rPr>
              <w:fldChar w:fldCharType="end"/>
            </w:r>
            <w:r w:rsidRPr="00550277">
              <w:rPr>
                <w:rFonts w:ascii="Times New Roman" w:hAnsi="Times New Roman"/>
                <w:bCs/>
                <w:color w:val="000000" w:themeColor="text1"/>
                <w:sz w:val="20"/>
                <w:lang w:val="en-GB"/>
              </w:rPr>
              <w:t xml:space="preserve"> </w:t>
            </w:r>
          </w:p>
          <w:p w14:paraId="5A54E18B" w14:textId="4809A4E2"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w:r w:rsidRPr="00550277">
              <w:rPr>
                <w:rFonts w:ascii="Times New Roman" w:hAnsi="Times New Roman"/>
                <w:color w:val="000000" w:themeColor="text1"/>
                <w:sz w:val="20"/>
              </w:rPr>
              <w:t xml:space="preserve">(0.1 </w:t>
            </w:r>
            <w:proofErr w:type="spellStart"/>
            <w:r w:rsidRPr="00550277">
              <w:rPr>
                <w:rFonts w:ascii="Times New Roman" w:hAnsi="Times New Roman"/>
                <w:color w:val="000000" w:themeColor="text1"/>
                <w:sz w:val="20"/>
              </w:rPr>
              <w:t>fJ</w:t>
            </w:r>
            <w:proofErr w:type="spellEnd"/>
            <w:r w:rsidRPr="00550277">
              <w:rPr>
                <w:rFonts w:ascii="Times New Roman" w:hAnsi="Times New Roman"/>
                <w:color w:val="000000" w:themeColor="text1"/>
                <w:sz w:val="20"/>
              </w:rPr>
              <w:t>/bit after scaling)</w:t>
            </w:r>
            <w:r w:rsidRPr="00550277">
              <w:rPr>
                <w:rFonts w:ascii="Times New Roman" w:hAnsi="Times New Roman"/>
                <w:color w:val="000000" w:themeColor="text1"/>
                <w:sz w:val="20"/>
              </w:rPr>
              <w:fldChar w:fldCharType="begin"/>
            </w:r>
            <w:r>
              <w:rPr>
                <w:rFonts w:ascii="Times New Roman" w:hAnsi="Times New Roman"/>
                <w:color w:val="000000" w:themeColor="text1"/>
                <w:sz w:val="20"/>
              </w:rPr>
              <w:instrText xml:space="preserve"> ADDIN ZOTERO_ITEM CSL_CITATION {"citationID":"upM9uWZ3","properties":{"formattedCitation":"\\super 2\\nosupersub{}","plainCitation":"2","noteIndex":0},"citationItems":[{"id":260,"uris":["http://zotero.org/users/10423790/items/KYFZCE4C"],"itemData":{"id":260,"type":"article-journal","abstract":"Coherent optical communications provides the largest data transmission capacity with the highest spectral efficiency and therefore has a remarkable potential to satisfy today’s ever-growing bandwidth demands. It relies on so-called in-phase/quadrature (IQ) electro-optic modulators that encode information on both the amplitude and the phase of light. Ideally, such IQ modulators should offer energy-efficient operation and a most compact footprint, which would allow high-density integration and high spatial parallelism. Here, we present compact IQ modulators with an active section occupying a footprint of 4 × 25 µm × 3 µm, fabricated on the silicon platform and operated with sub-1-V driving electronics. The devices exhibit low electrical energy consumptions of only 0.07 fJ bit−1 at 50 Gbit s−1, 0.3 fJ bit−1 at 200 Gbit s−1, and 2 fJ bit−1 at 400 Gbit s−1. Such IQ modulators may pave the way for application of IQ modulators in long-haul and short-haul communications alike.","container-title":"Nature Communications","DOI":"10.1038/s41467-019-09724-7","ISSN":"20411723","page":"1-8","title":"Plasmonic IQ modulators with attojoule per bit electrical energy consumption","volume":"10","author":[{"family":"Heni","given":"Wolfgang"},{"family":"Fedoryshyn","given":"Yuriy"},{"family":"Baeuerle","given":"Benedikt"},{"family":"Josten","given":"Arne"},{"family":"Hoessbacher","given":"Claudia B."},{"family":"Messner","given":"Andreas"},{"family":"Haffner","given":"Christian"},{"family":"Watanabe","given":"Tatsuhiko"},{"family":"Salamin","given":"Yannick"},{"family":"Koch","given":"Ueli"},{"family":"Elder","given":"Delwin L."},{"family":"Dalton","given":"Larry R."},{"family":"Leuthold","given":"Juerg"}],"issued":{"date-parts":[["2019"]]}}}],"schema":"https://github.com/citation-style-language/schema/raw/master/csl-citation.json"} </w:instrText>
            </w:r>
            <w:r w:rsidRPr="00550277">
              <w:rPr>
                <w:rFonts w:ascii="Times New Roman" w:hAnsi="Times New Roman"/>
                <w:color w:val="000000" w:themeColor="text1"/>
                <w:sz w:val="20"/>
              </w:rPr>
              <w:fldChar w:fldCharType="separate"/>
            </w:r>
            <w:r w:rsidRPr="00550277">
              <w:rPr>
                <w:rFonts w:ascii="Times New Roman" w:hAnsi="Times New Roman" w:cs="Times New Roman"/>
                <w:sz w:val="20"/>
                <w:szCs w:val="24"/>
                <w:vertAlign w:val="superscript"/>
              </w:rPr>
              <w:t>2</w:t>
            </w:r>
            <w:r w:rsidRPr="00550277">
              <w:rPr>
                <w:rFonts w:ascii="Times New Roman" w:hAnsi="Times New Roman"/>
                <w:color w:val="000000" w:themeColor="text1"/>
                <w:sz w:val="20"/>
              </w:rPr>
              <w:fldChar w:fldCharType="end"/>
            </w:r>
          </w:p>
        </w:tc>
      </w:tr>
      <w:tr w:rsidR="00550277" w:rsidRPr="00550277" w14:paraId="48E1099F" w14:textId="77777777" w:rsidTr="007C3FFE">
        <w:tc>
          <w:tcPr>
            <w:tcW w:w="4222" w:type="dxa"/>
            <w:tcBorders>
              <w:top w:val="single" w:sz="4" w:space="0" w:color="auto"/>
              <w:bottom w:val="single" w:sz="4" w:space="0" w:color="auto"/>
            </w:tcBorders>
            <w:vAlign w:val="center"/>
          </w:tcPr>
          <w:p w14:paraId="6FA0293C" w14:textId="77777777"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m:oMathPara>
              <m:oMath>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P</m:t>
                    </m:r>
                  </m:e>
                  <m:sub>
                    <m:r>
                      <w:rPr>
                        <w:rFonts w:ascii="Cambria Math" w:hAnsi="Cambria Math"/>
                        <w:color w:val="000000" w:themeColor="text1"/>
                        <w:sz w:val="20"/>
                        <w:lang w:val="en"/>
                      </w:rPr>
                      <m:t>w</m:t>
                    </m:r>
                  </m:sub>
                </m:sSub>
              </m:oMath>
            </m:oMathPara>
          </w:p>
        </w:tc>
        <w:tc>
          <w:tcPr>
            <w:tcW w:w="3324" w:type="dxa"/>
            <w:tcBorders>
              <w:top w:val="single" w:sz="4" w:space="0" w:color="auto"/>
              <w:bottom w:val="single" w:sz="4" w:space="0" w:color="auto"/>
            </w:tcBorders>
            <w:vAlign w:val="center"/>
          </w:tcPr>
          <w:p w14:paraId="6E5AD150"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m:oMath>
              <m:r>
                <w:rPr>
                  <w:rFonts w:ascii="Cambria Math" w:hAnsi="Cambria Math"/>
                  <w:color w:val="000000" w:themeColor="text1"/>
                  <w:sz w:val="20"/>
                  <w:lang w:val="en-GB"/>
                </w:rPr>
                <m:t>2.5 mW</m:t>
              </m:r>
            </m:oMath>
            <w:r w:rsidRPr="00550277">
              <w:rPr>
                <w:rFonts w:ascii="Times New Roman" w:hAnsi="Times New Roman"/>
                <w:color w:val="000000" w:themeColor="text1"/>
                <w:sz w:val="20"/>
                <w:lang w:val="en-GB"/>
              </w:rPr>
              <w:t xml:space="preserve"> (PDK)</w:t>
            </w:r>
          </w:p>
          <w:p w14:paraId="2D1CE745" w14:textId="77777777"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w:r w:rsidRPr="00550277">
              <w:rPr>
                <w:rFonts w:ascii="Times New Roman" w:hAnsi="Times New Roman"/>
                <w:bCs/>
                <w:color w:val="000000" w:themeColor="text1"/>
                <w:sz w:val="20"/>
                <w:lang w:val="en-GB"/>
              </w:rPr>
              <w:t>0 after scaling</w:t>
            </w:r>
          </w:p>
        </w:tc>
      </w:tr>
      <w:tr w:rsidR="00550277" w:rsidRPr="00550277" w14:paraId="72C2AF5F" w14:textId="77777777" w:rsidTr="007C3FFE">
        <w:tc>
          <w:tcPr>
            <w:tcW w:w="4222" w:type="dxa"/>
            <w:tcBorders>
              <w:top w:val="single" w:sz="4" w:space="0" w:color="auto"/>
              <w:bottom w:val="single" w:sz="4" w:space="0" w:color="auto"/>
            </w:tcBorders>
          </w:tcPr>
          <w:p w14:paraId="7C3B0481" w14:textId="39417D26"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m:oMath>
              <m:sSub>
                <m:sSubPr>
                  <m:ctrlPr>
                    <w:rPr>
                      <w:rFonts w:ascii="Cambria Math" w:hAnsi="Cambria Math"/>
                      <w:i/>
                      <w:color w:val="000000" w:themeColor="text1"/>
                      <w:sz w:val="20"/>
                    </w:rPr>
                  </m:ctrlPr>
                </m:sSubPr>
                <m:e>
                  <m:r>
                    <w:rPr>
                      <w:rFonts w:ascii="Cambria Math" w:hAnsi="Cambria Math"/>
                      <w:color w:val="000000" w:themeColor="text1"/>
                      <w:sz w:val="20"/>
                    </w:rPr>
                    <m:t>E</m:t>
                  </m:r>
                </m:e>
                <m:sub>
                  <m:r>
                    <w:rPr>
                      <w:rFonts w:ascii="Cambria Math" w:hAnsi="Cambria Math"/>
                      <w:color w:val="000000" w:themeColor="text1"/>
                      <w:sz w:val="20"/>
                    </w:rPr>
                    <m:t>DAC</m:t>
                  </m:r>
                </m:sub>
              </m:sSub>
              <m:r>
                <w:rPr>
                  <w:rFonts w:ascii="Cambria Math" w:hAnsi="Cambria Math"/>
                  <w:color w:val="000000" w:themeColor="text1"/>
                  <w:sz w:val="20"/>
                </w:rPr>
                <m:t>=</m:t>
              </m:r>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D</m:t>
                  </m:r>
                </m:sub>
              </m:sSub>
              <m:sSub>
                <m:sSubPr>
                  <m:ctrlPr>
                    <w:rPr>
                      <w:rFonts w:ascii="Cambria Math" w:hAnsi="Cambria Math"/>
                      <w:i/>
                      <w:color w:val="000000" w:themeColor="text1"/>
                      <w:sz w:val="20"/>
                    </w:rPr>
                  </m:ctrlPr>
                </m:sSubPr>
                <m:e>
                  <m:r>
                    <w:rPr>
                      <w:rFonts w:ascii="Cambria Math" w:hAnsi="Cambria Math"/>
                      <w:color w:val="000000" w:themeColor="text1"/>
                      <w:sz w:val="20"/>
                    </w:rPr>
                    <m:t>N</m:t>
                  </m:r>
                </m:e>
                <m:sub>
                  <m:r>
                    <w:rPr>
                      <w:rFonts w:ascii="Cambria Math" w:hAnsi="Cambria Math"/>
                      <w:color w:val="000000" w:themeColor="text1"/>
                      <w:sz w:val="20"/>
                    </w:rPr>
                    <m:t>b</m:t>
                  </m:r>
                </m:sub>
              </m:sSub>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s</m:t>
                  </m:r>
                </m:sub>
              </m:sSub>
              <m:r>
                <w:rPr>
                  <w:rFonts w:ascii="Cambria Math" w:hAnsi="Cambria Math"/>
                  <w:color w:val="000000" w:themeColor="text1"/>
                  <w:sz w:val="20"/>
                </w:rPr>
                <m:t>/</m:t>
              </m:r>
              <m:sSub>
                <m:sSubPr>
                  <m:ctrlPr>
                    <w:rPr>
                      <w:rFonts w:ascii="Cambria Math" w:hAnsi="Cambria Math"/>
                      <w:i/>
                      <w:color w:val="000000" w:themeColor="text1"/>
                      <w:sz w:val="20"/>
                    </w:rPr>
                  </m:ctrlPr>
                </m:sSubPr>
                <m:e>
                  <m:r>
                    <w:rPr>
                      <w:rFonts w:ascii="Cambria Math" w:hAnsi="Cambria Math"/>
                      <w:color w:val="000000" w:themeColor="text1"/>
                      <w:sz w:val="20"/>
                    </w:rPr>
                    <m:t>B</m:t>
                  </m:r>
                </m:e>
                <m:sub>
                  <m:r>
                    <w:rPr>
                      <w:rFonts w:ascii="Cambria Math" w:hAnsi="Cambria Math"/>
                      <w:color w:val="000000" w:themeColor="text1"/>
                      <w:sz w:val="20"/>
                    </w:rPr>
                    <m:t>r</m:t>
                  </m:r>
                </m:sub>
              </m:sSub>
            </m:oMath>
            <w:r w:rsidRPr="00550277">
              <w:rPr>
                <w:rFonts w:ascii="Times New Roman" w:hAnsi="Times New Roman"/>
                <w:color w:val="000000" w:themeColor="text1"/>
                <w:sz w:val="20"/>
              </w:rPr>
              <w:t xml:space="preserve"> </w:t>
            </w:r>
            <w:r w:rsidRPr="00550277">
              <w:rPr>
                <w:rFonts w:ascii="Times New Roman" w:hAnsi="Times New Roman"/>
                <w:color w:val="000000" w:themeColor="text1"/>
                <w:sz w:val="20"/>
              </w:rPr>
              <w:fldChar w:fldCharType="begin" w:fldLock="1"/>
            </w:r>
            <w:r>
              <w:rPr>
                <w:rFonts w:ascii="Times New Roman" w:hAnsi="Times New Roman"/>
                <w:color w:val="000000" w:themeColor="text1"/>
                <w:sz w:val="20"/>
              </w:rPr>
              <w:instrText xml:space="preserve"> ADDIN ZOTERO_ITEM CSL_CITATION {"citationID":"lLmfZdqY","properties":{"formattedCitation":"\\super 5\\nosupersub{}","plainCitation":"5","noteIndex":0},"citationItems":[{"id":1675,"uris":["http://www.mendeley.com/documents/?uuid=baa150f4-5b85-3e92-b44a-7453f21f0ac1","http://zotero.org/users/10423790/items/DFXP4I85"],"itemData":{"id":1675,"type":"article-journal","abstract":"In this paper, we model and analyze the end-to-end energy consumption of 100-Gbps coherent long-haul transmission systems. In particular, we investigate the impact of forward error correction (FEC) on the end-to-end energy consumption. We compare the energy efficiency of commonly used modulation formats in 100-Gbps transmission, namely dual polarization-quadrature phase-shift-keying (DP-QPSK) and dual polarization-16-quadrature amplitude modulation (DP-16-QAM), for different transmission distance and input bit error rate. Our energy model includes consumption of transmitter, booster, link amplifier as well as receiver. Compared with previous digital signal processing models, we provide a very detailed model that not only includes all the significant functional blocks (such as timing and carrier recovery, chromatic and polarization mode dispersion compensation, and FEC), but also takes into account impact of the number of samples processed every clock cycle and of operations other than multiplications. We have found that receiver energy consumption dominates in transmission systems that use electronic dispersion compensation over long transmission distances. Our results show that for short transmission distances where hard-decision decoding is adequate for both modulation formats, DP-16-QAM is more energy efficient than DP-QPSK. However, as the transmission distance increases, the energy saving due to the low symbol rate of DP-16-QAM is offset by the energy consumption of soft-decision decoding. In this case, the two modulation formats have approximately similar energy consumption. © 2014 IEEE.","container-title":"Journal of Lightwave Technology","DOI":"10.1109/JLT.2014.2331086","ISSN":"07338724","issue":"18","note":"publisher: Institute of Electrical and Electronics Engineers Inc.","page":"3093-3111","title":"End-to-end energy modeling and analysis of long-haul coherent transmission systems","volume":"32","author":[{"family":"Pillai","given":"Bipin Sankar Gopalakrishna"},{"family":"Sedighi","given":"Behnam"},{"family":"Guan","given":"Kyle"},{"family":"Anthapadmanabhan","given":"N. Prasanth"},{"family":"Shieh","given":"William"},{"family":"Hinton","given":"Kerry J."},{"family":"Tucker","given":"Rodney S."}],"issued":{"date-parts":[["2014",9,15]]}}}],"schema":"https://github.com/citation-style-language/schema/raw/master/csl-citation.json"} </w:instrText>
            </w:r>
            <w:r w:rsidRPr="00550277">
              <w:rPr>
                <w:rFonts w:ascii="Times New Roman" w:hAnsi="Times New Roman"/>
                <w:color w:val="000000" w:themeColor="text1"/>
                <w:sz w:val="20"/>
              </w:rPr>
              <w:fldChar w:fldCharType="separate"/>
            </w:r>
            <w:r w:rsidRPr="00550277">
              <w:rPr>
                <w:rFonts w:ascii="Times New Roman" w:hAnsi="Times New Roman" w:cs="Times New Roman"/>
                <w:sz w:val="20"/>
                <w:szCs w:val="24"/>
                <w:vertAlign w:val="superscript"/>
              </w:rPr>
              <w:t>5</w:t>
            </w:r>
            <w:r w:rsidRPr="00550277">
              <w:rPr>
                <w:rFonts w:ascii="Times New Roman" w:hAnsi="Times New Roman"/>
                <w:color w:val="000000" w:themeColor="text1"/>
                <w:sz w:val="20"/>
                <w:lang w:val="en-GB"/>
              </w:rPr>
              <w:fldChar w:fldCharType="end"/>
            </w:r>
          </w:p>
        </w:tc>
        <w:tc>
          <w:tcPr>
            <w:tcW w:w="3324" w:type="dxa"/>
            <w:tcBorders>
              <w:top w:val="single" w:sz="4" w:space="0" w:color="auto"/>
              <w:bottom w:val="single" w:sz="4" w:space="0" w:color="auto"/>
            </w:tcBorders>
          </w:tcPr>
          <w:p w14:paraId="7F28D0B4" w14:textId="11F90FB5" w:rsidR="00550277" w:rsidRPr="00550277" w:rsidRDefault="00550277" w:rsidP="00550277">
            <w:pPr>
              <w:spacing w:after="0" w:line="240" w:lineRule="auto"/>
              <w:ind w:firstLine="288"/>
              <w:jc w:val="center"/>
              <w:rPr>
                <w:rFonts w:ascii="Times New Roman" w:hAnsi="Times New Roman"/>
                <w:color w:val="000000" w:themeColor="text1"/>
                <w:sz w:val="20"/>
              </w:rPr>
            </w:pPr>
            <m:oMath>
              <m:sSub>
                <m:sSubPr>
                  <m:ctrlPr>
                    <w:rPr>
                      <w:rFonts w:ascii="Cambria Math" w:hAnsi="Cambria Math"/>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D</m:t>
                  </m:r>
                </m:sub>
              </m:sSub>
              <m:r>
                <m:rPr>
                  <m:sty m:val="p"/>
                </m:rPr>
                <w:rPr>
                  <w:rFonts w:ascii="Cambria Math" w:hAnsi="Cambria Math"/>
                  <w:color w:val="000000" w:themeColor="text1"/>
                  <w:sz w:val="20"/>
                </w:rPr>
                <m:t>=35</m:t>
              </m:r>
            </m:oMath>
            <w:r w:rsidRPr="00550277">
              <w:rPr>
                <w:rFonts w:ascii="Times New Roman" w:hAnsi="Times New Roman"/>
                <w:color w:val="000000" w:themeColor="text1"/>
                <w:sz w:val="20"/>
              </w:rPr>
              <w:t xml:space="preserve"> fJ/step </w:t>
            </w:r>
            <w:r w:rsidRPr="00550277">
              <w:rPr>
                <w:rFonts w:ascii="Times New Roman" w:hAnsi="Times New Roman"/>
                <w:color w:val="000000" w:themeColor="text1"/>
                <w:sz w:val="20"/>
              </w:rPr>
              <w:fldChar w:fldCharType="begin" w:fldLock="1"/>
            </w:r>
            <w:r>
              <w:rPr>
                <w:rFonts w:ascii="Times New Roman" w:hAnsi="Times New Roman"/>
                <w:color w:val="000000" w:themeColor="text1"/>
                <w:sz w:val="20"/>
              </w:rPr>
              <w:instrText xml:space="preserve"> ADDIN ZOTERO_ITEM CSL_CITATION {"citationID":"79Cz23xH","properties":{"formattedCitation":"\\super 6\\nosupersub{}","plainCitation":"6","noteIndex":0},"citationItems":[{"id":1681,"uris":["http://www.mendeley.com/documents/?uuid=302b4d90-5f08-3bc6-a20b-ce0e3ce3952e","http://zotero.org/users/10423790/items/CQ7KSRFY"],"itemData":{"id":1681,"type":"article-journal","abstract":"In optical communication systems, fibre nonlinearity is the major obstacle in increasing the transmission capacity. Typically, digital signal processing techniques and hardware are used to deal with optical communication signals, but increasing speed and computational complexity create challenges for such approaches. Highly parallel, ultrafast neural networks using photonic devices have the potential to ease the requirements placed on digital signal processing circuits by processing the optical signals in the analogue domain. Here we report a silicon photonic–electronic neural network for solving fibre nonlinearity compensation in submarine optical-fibre transmission systems. Our approach uses a photonic neural network based on wavelength-division multiplexing built on a silicon photonic platform compatible with complementary metal–oxide–semiconductor technology. We show that the platform can be used to compensate for optical fibre nonlinearities and improve the quality factor of the signal in a 10,080 km submarine fibre communication system. The Q-factor improvement is comparable to that of a software-based neural network implemented on a workstation assisted with a 32-bit graphic processing unit. A neural network platform that incorporates photonic components can be used to predict optical fibre nonlinearities and improve the signal quality of submarine fibre communications.","container-title":"Nature Electronics","DOI":"10.1038/s41928-021-00661-2","ISSN":"2520-1131","issue":"11","note":"arXiv: 2110.12833\npublisher: Nature Publishing Group","page":"837-844","title":"A silicon photonic–electronic neural network for fibre nonlinearity compensation","volume":"4","author":[{"family":"Huang","given":"Chaoran"},{"family":"Fujisawa","given":"Shinsuke"},{"family":"Lima","given":"Thomas Ferreira","non-dropping-particle":"de"},{"family":"Tait","given":"Alexander N."},{"family":"Blow","given":"Eric C."},{"family":"Tian","given":"Yue"},{"family":"Bilodeau","given":"Simon"},{"family":"Jha","given":"Aashu"},{"family":"Yaman","given":"Fatih"},{"family":"Peng","given":"Hsuan Tung"},{"family":"Batshon","given":"Hussam G."},{"family":"Shastri","given":"Bhavin J."},{"family":"Inada","given":"Yoshihisa"},{"family":"Wang","given":"Ting"},{"family":"Prucnal","given":"Paul R."}],"issued":{"date-parts":[["2021",11,22]]}}}],"schema":"https://github.com/citation-style-language/schema/raw/master/csl-citation.json"} </w:instrText>
            </w:r>
            <w:r w:rsidRPr="00550277">
              <w:rPr>
                <w:rFonts w:ascii="Times New Roman" w:hAnsi="Times New Roman"/>
                <w:color w:val="000000" w:themeColor="text1"/>
                <w:sz w:val="20"/>
              </w:rPr>
              <w:fldChar w:fldCharType="separate"/>
            </w:r>
            <w:r w:rsidRPr="00550277">
              <w:rPr>
                <w:rFonts w:ascii="Times New Roman" w:hAnsi="Times New Roman" w:cs="Times New Roman"/>
                <w:sz w:val="20"/>
                <w:szCs w:val="24"/>
                <w:vertAlign w:val="superscript"/>
              </w:rPr>
              <w:t>6</w:t>
            </w:r>
            <w:r w:rsidRPr="00550277">
              <w:rPr>
                <w:rFonts w:ascii="Times New Roman" w:hAnsi="Times New Roman"/>
                <w:color w:val="000000" w:themeColor="text1"/>
                <w:sz w:val="20"/>
                <w:lang w:val="en-GB"/>
              </w:rPr>
              <w:fldChar w:fldCharType="end"/>
            </w:r>
          </w:p>
          <w:p w14:paraId="5BDB95BB" w14:textId="77777777" w:rsidR="00550277" w:rsidRPr="00550277" w:rsidRDefault="00550277" w:rsidP="00550277">
            <w:pPr>
              <w:spacing w:after="0" w:line="240" w:lineRule="auto"/>
              <w:ind w:firstLine="288"/>
              <w:jc w:val="center"/>
              <w:rPr>
                <w:rFonts w:ascii="Times New Roman" w:hAnsi="Times New Roman"/>
                <w:color w:val="000000" w:themeColor="text1"/>
                <w:sz w:val="20"/>
              </w:rPr>
            </w:pPr>
            <m:oMathPara>
              <m:oMath>
                <m:sSub>
                  <m:sSubPr>
                    <m:ctrlPr>
                      <w:rPr>
                        <w:rFonts w:ascii="Cambria Math" w:hAnsi="Cambria Math"/>
                        <w:i/>
                        <w:color w:val="000000" w:themeColor="text1"/>
                        <w:sz w:val="20"/>
                      </w:rPr>
                    </m:ctrlPr>
                  </m:sSubPr>
                  <m:e>
                    <m:r>
                      <w:rPr>
                        <w:rFonts w:ascii="Cambria Math" w:hAnsi="Cambria Math"/>
                        <w:color w:val="000000" w:themeColor="text1"/>
                        <w:sz w:val="20"/>
                      </w:rPr>
                      <m:t>N</m:t>
                    </m:r>
                  </m:e>
                  <m:sub>
                    <m:r>
                      <w:rPr>
                        <w:rFonts w:ascii="Cambria Math" w:hAnsi="Cambria Math"/>
                        <w:color w:val="000000" w:themeColor="text1"/>
                        <w:sz w:val="20"/>
                      </w:rPr>
                      <m:t>b</m:t>
                    </m:r>
                  </m:sub>
                </m:sSub>
                <m:r>
                  <w:rPr>
                    <w:rFonts w:ascii="Cambria Math" w:hAnsi="Cambria Math"/>
                    <w:color w:val="000000" w:themeColor="text1"/>
                    <w:sz w:val="20"/>
                  </w:rPr>
                  <m:t>=8 bit</m:t>
                </m:r>
              </m:oMath>
            </m:oMathPara>
          </w:p>
          <w:p w14:paraId="120C0905" w14:textId="77777777" w:rsidR="00550277" w:rsidRPr="00550277" w:rsidRDefault="00550277" w:rsidP="00550277">
            <w:pPr>
              <w:spacing w:after="0" w:line="240" w:lineRule="auto"/>
              <w:ind w:firstLine="288"/>
              <w:jc w:val="center"/>
              <w:rPr>
                <w:rFonts w:ascii="Times New Roman" w:hAnsi="Times New Roman"/>
                <w:color w:val="000000" w:themeColor="text1"/>
                <w:sz w:val="20"/>
              </w:rPr>
            </w:pPr>
            <m:oMathPara>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F</m:t>
                    </m:r>
                  </m:e>
                  <m:sub>
                    <m:r>
                      <w:rPr>
                        <w:rFonts w:ascii="Cambria Math" w:hAnsi="Cambria Math"/>
                        <w:color w:val="000000" w:themeColor="text1"/>
                        <w:sz w:val="20"/>
                        <w:lang w:val="en-GB"/>
                      </w:rPr>
                      <m:t>s</m:t>
                    </m:r>
                  </m:sub>
                </m:sSub>
                <m:r>
                  <w:rPr>
                    <w:rFonts w:ascii="Cambria Math" w:hAnsi="Cambria Math"/>
                    <w:color w:val="000000" w:themeColor="text1"/>
                    <w:sz w:val="20"/>
                    <w:lang w:val="en-GB"/>
                  </w:rPr>
                  <m:t>/</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B</m:t>
                    </m:r>
                  </m:e>
                  <m:sub>
                    <m:r>
                      <w:rPr>
                        <w:rFonts w:ascii="Cambria Math" w:hAnsi="Cambria Math"/>
                        <w:color w:val="000000" w:themeColor="text1"/>
                        <w:sz w:val="20"/>
                        <w:lang w:val="en-GB"/>
                      </w:rPr>
                      <m:t>r</m:t>
                    </m:r>
                  </m:sub>
                </m:sSub>
                <m:r>
                  <w:rPr>
                    <w:rFonts w:ascii="Cambria Math" w:hAnsi="Cambria Math" w:hint="eastAsia"/>
                    <w:color w:val="000000" w:themeColor="text1"/>
                    <w:sz w:val="20"/>
                    <w:lang w:val="en-GB"/>
                  </w:rPr>
                  <m:t>=</m:t>
                </m:r>
                <m:r>
                  <w:rPr>
                    <w:rFonts w:ascii="Cambria Math" w:hAnsi="Cambria Math"/>
                    <w:color w:val="000000" w:themeColor="text1"/>
                    <w:sz w:val="20"/>
                    <w:lang w:val="en-GB"/>
                  </w:rPr>
                  <m:t>1</m:t>
                </m:r>
              </m:oMath>
            </m:oMathPara>
          </w:p>
        </w:tc>
      </w:tr>
      <w:tr w:rsidR="00550277" w:rsidRPr="00550277" w14:paraId="69867C8E" w14:textId="77777777" w:rsidTr="007C3FFE">
        <w:tc>
          <w:tcPr>
            <w:tcW w:w="4222" w:type="dxa"/>
            <w:tcBorders>
              <w:top w:val="single" w:sz="4" w:space="0" w:color="auto"/>
              <w:bottom w:val="single" w:sz="4" w:space="0" w:color="auto"/>
            </w:tcBorders>
          </w:tcPr>
          <w:p w14:paraId="31CED64F" w14:textId="12D52E24" w:rsidR="00550277" w:rsidRPr="00550277" w:rsidRDefault="00550277" w:rsidP="00550277">
            <w:pPr>
              <w:spacing w:after="0" w:line="240" w:lineRule="auto"/>
              <w:ind w:firstLine="288"/>
              <w:jc w:val="center"/>
              <w:rPr>
                <w:rFonts w:ascii="Times New Roman" w:hAnsi="Times New Roman"/>
                <w:bCs/>
                <w:color w:val="000000" w:themeColor="text1"/>
                <w:sz w:val="20"/>
                <w:lang w:val="en-GB"/>
              </w:rPr>
            </w:pPr>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P</m:t>
                  </m:r>
                </m:e>
                <m:sub>
                  <m:r>
                    <w:rPr>
                      <w:rFonts w:ascii="Cambria Math" w:hAnsi="Cambria Math"/>
                      <w:color w:val="000000" w:themeColor="text1"/>
                      <w:sz w:val="20"/>
                      <w:lang w:val="en-GB"/>
                    </w:rPr>
                    <m:t>laser</m:t>
                  </m:r>
                </m:sub>
              </m:sSub>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r>
                    <w:rPr>
                      <w:rFonts w:ascii="Cambria Math" w:hAnsi="Cambria Math"/>
                      <w:color w:val="000000" w:themeColor="text1"/>
                      <w:sz w:val="20"/>
                      <w:lang w:val="en-GB"/>
                    </w:rPr>
                    <m:t>mn</m:t>
                  </m:r>
                </m:num>
                <m:den>
                  <m:r>
                    <w:rPr>
                      <w:rFonts w:ascii="Cambria Math" w:hAnsi="Cambria Math"/>
                      <w:color w:val="000000" w:themeColor="text1"/>
                      <w:sz w:val="20"/>
                      <w:lang w:val="en-GB"/>
                    </w:rPr>
                    <m:t>k</m:t>
                  </m:r>
                </m:den>
              </m:f>
              <m:d>
                <m:dPr>
                  <m:ctrlPr>
                    <w:rPr>
                      <w:rFonts w:ascii="Cambria Math" w:hAnsi="Cambria Math"/>
                      <w:i/>
                      <w:color w:val="000000" w:themeColor="text1"/>
                      <w:sz w:val="20"/>
                      <w:lang w:val="en-GB"/>
                    </w:rPr>
                  </m:ctrlPr>
                </m:dPr>
                <m:e>
                  <m:f>
                    <m:fPr>
                      <m:ctrlPr>
                        <w:rPr>
                          <w:rFonts w:ascii="Cambria Math" w:hAnsi="Cambria Math"/>
                          <w:i/>
                          <w:color w:val="000000" w:themeColor="text1"/>
                          <w:sz w:val="20"/>
                          <w:lang w:val="en-GB"/>
                        </w:rPr>
                      </m:ctrlPr>
                    </m:fPr>
                    <m:num>
                      <m:r>
                        <w:rPr>
                          <w:rFonts w:ascii="Cambria Math" w:hAnsi="Cambria Math"/>
                          <w:color w:val="000000" w:themeColor="text1"/>
                          <w:sz w:val="20"/>
                          <w:lang w:val="en-GB"/>
                        </w:rPr>
                        <m:t>n</m:t>
                      </m:r>
                    </m:num>
                    <m:den>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ρ</m:t>
                          </m:r>
                        </m:e>
                        <m:sup>
                          <m:r>
                            <w:rPr>
                              <w:rFonts w:ascii="Cambria Math" w:hAnsi="Cambria Math"/>
                              <w:color w:val="000000" w:themeColor="text1"/>
                              <w:sz w:val="20"/>
                              <w:lang w:val="en-GB"/>
                            </w:rPr>
                            <m:t>2</m:t>
                          </m:r>
                        </m:sup>
                      </m:sSup>
                    </m:den>
                  </m:f>
                  <m:f>
                    <m:fPr>
                      <m:ctrlPr>
                        <w:rPr>
                          <w:rFonts w:ascii="Cambria Math" w:hAnsi="Cambria Math"/>
                          <w:i/>
                          <w:color w:val="000000" w:themeColor="text1"/>
                          <w:sz w:val="20"/>
                          <w:lang w:val="en-GB"/>
                        </w:rPr>
                      </m:ctrlPr>
                    </m:fPr>
                    <m:num>
                      <m:r>
                        <w:rPr>
                          <w:rFonts w:ascii="Cambria Math" w:hAnsi="Cambria Math"/>
                          <w:color w:val="000000" w:themeColor="text1"/>
                          <w:sz w:val="20"/>
                          <w:lang w:val="en-GB"/>
                        </w:rPr>
                        <m:t>hν</m:t>
                      </m:r>
                    </m:num>
                    <m:den>
                      <m:r>
                        <w:rPr>
                          <w:rFonts w:ascii="Cambria Math" w:hAnsi="Cambria Math"/>
                          <w:color w:val="000000" w:themeColor="text1"/>
                          <w:sz w:val="20"/>
                          <w:lang w:val="en-GB"/>
                        </w:rPr>
                        <m:t>ηIL</m:t>
                      </m:r>
                    </m:den>
                  </m:f>
                  <m:func>
                    <m:funcPr>
                      <m:ctrlPr>
                        <w:rPr>
                          <w:rFonts w:ascii="Cambria Math" w:hAnsi="Cambria Math"/>
                          <w:color w:val="000000" w:themeColor="text1"/>
                          <w:sz w:val="20"/>
                          <w:lang w:val="en-GB"/>
                        </w:rPr>
                      </m:ctrlPr>
                    </m:funcPr>
                    <m:fName>
                      <m:r>
                        <m:rPr>
                          <m:sty m:val="p"/>
                        </m:rPr>
                        <w:rPr>
                          <w:rFonts w:ascii="Cambria Math" w:hAnsi="Cambria Math"/>
                          <w:color w:val="000000" w:themeColor="text1"/>
                          <w:sz w:val="20"/>
                          <w:lang w:val="en-GB"/>
                        </w:rPr>
                        <m:t>max</m:t>
                      </m:r>
                    </m:fName>
                    <m:e>
                      <m:d>
                        <m:dPr>
                          <m:ctrlPr>
                            <w:rPr>
                              <w:rFonts w:ascii="Cambria Math" w:hAnsi="Cambria Math"/>
                              <w:i/>
                              <w:color w:val="000000" w:themeColor="text1"/>
                              <w:sz w:val="20"/>
                              <w:lang w:val="en-GB"/>
                            </w:rPr>
                          </m:ctrlPr>
                        </m:dPr>
                        <m:e>
                          <m:sSup>
                            <m:sSupPr>
                              <m:ctrlPr>
                                <w:rPr>
                                  <w:rFonts w:ascii="Cambria Math" w:hAnsi="Cambria Math"/>
                                  <w:i/>
                                  <w:color w:val="000000" w:themeColor="text1"/>
                                  <w:sz w:val="20"/>
                                  <w:lang w:val="en-GB"/>
                                </w:rPr>
                              </m:ctrlPr>
                            </m:sSupPr>
                            <m:e>
                              <m:r>
                                <w:rPr>
                                  <w:rFonts w:ascii="Cambria Math" w:hAnsi="Cambria Math"/>
                                  <w:color w:val="000000" w:themeColor="text1"/>
                                  <w:sz w:val="20"/>
                                  <w:lang w:val="en-GB"/>
                                </w:rPr>
                                <m:t>2</m:t>
                              </m:r>
                            </m:e>
                            <m:sup>
                              <m:r>
                                <w:rPr>
                                  <w:rFonts w:ascii="Cambria Math" w:hAnsi="Cambria Math"/>
                                  <w:color w:val="000000" w:themeColor="text1"/>
                                  <w:sz w:val="20"/>
                                  <w:lang w:val="en-GB"/>
                                </w:rPr>
                                <m:t>2</m:t>
                              </m:r>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N</m:t>
                                  </m:r>
                                </m:e>
                                <m:sub>
                                  <m:r>
                                    <w:rPr>
                                      <w:rFonts w:ascii="Cambria Math" w:hAnsi="Cambria Math"/>
                                      <w:color w:val="000000" w:themeColor="text1"/>
                                      <w:sz w:val="20"/>
                                      <w:lang w:val="en-GB"/>
                                    </w:rPr>
                                    <m:t>b</m:t>
                                  </m:r>
                                </m:sub>
                              </m:sSub>
                              <m:r>
                                <w:rPr>
                                  <w:rFonts w:ascii="Cambria Math" w:hAnsi="Cambria Math"/>
                                  <w:color w:val="000000" w:themeColor="text1"/>
                                  <w:sz w:val="20"/>
                                  <w:lang w:val="en-GB"/>
                                </w:rPr>
                                <m:t>+1</m:t>
                              </m:r>
                            </m:sup>
                          </m:sSup>
                          <m:r>
                            <w:rPr>
                              <w:rFonts w:ascii="Cambria Math" w:hAnsi="Cambria Math"/>
                              <w:color w:val="000000" w:themeColor="text1"/>
                              <w:sz w:val="20"/>
                              <w:lang w:val="en-GB"/>
                            </w:rPr>
                            <m:t>,</m:t>
                          </m:r>
                          <m:f>
                            <m:fPr>
                              <m:ctrlPr>
                                <w:rPr>
                                  <w:rFonts w:ascii="Cambria Math" w:hAnsi="Cambria Math"/>
                                  <w:i/>
                                  <w:color w:val="000000" w:themeColor="text1"/>
                                  <w:sz w:val="20"/>
                                  <w:lang w:val="en-GB"/>
                                </w:rPr>
                              </m:ctrlPr>
                            </m:fPr>
                            <m:num>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C</m:t>
                                  </m:r>
                                </m:e>
                                <m:sub>
                                  <m:r>
                                    <w:rPr>
                                      <w:rFonts w:ascii="Cambria Math" w:hAnsi="Cambria Math"/>
                                      <w:color w:val="000000" w:themeColor="text1"/>
                                      <w:sz w:val="20"/>
                                      <w:lang w:val="en-GB"/>
                                    </w:rPr>
                                    <m:t>d</m:t>
                                  </m:r>
                                </m:sub>
                              </m:sSub>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V</m:t>
                                  </m:r>
                                </m:e>
                                <m:sub>
                                  <m:r>
                                    <w:rPr>
                                      <w:rFonts w:ascii="Cambria Math" w:hAnsi="Cambria Math"/>
                                      <w:color w:val="000000" w:themeColor="text1"/>
                                      <w:sz w:val="20"/>
                                      <w:lang w:val="en-GB"/>
                                    </w:rPr>
                                    <m:t>r</m:t>
                                  </m:r>
                                </m:sub>
                              </m:sSub>
                            </m:num>
                            <m:den>
                              <m:r>
                                <w:rPr>
                                  <w:rFonts w:ascii="Cambria Math" w:hAnsi="Cambria Math"/>
                                  <w:color w:val="000000" w:themeColor="text1"/>
                                  <w:sz w:val="20"/>
                                  <w:lang w:val="en-GB"/>
                                </w:rPr>
                                <m:t>e</m:t>
                              </m:r>
                            </m:den>
                          </m:f>
                        </m:e>
                      </m:d>
                    </m:e>
                  </m:func>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f</m:t>
                      </m:r>
                    </m:e>
                    <m:sub>
                      <m:r>
                        <w:rPr>
                          <w:rFonts w:ascii="Cambria Math" w:hAnsi="Cambria Math"/>
                          <w:color w:val="000000" w:themeColor="text1"/>
                          <w:sz w:val="20"/>
                          <w:lang w:val="en-GB"/>
                        </w:rPr>
                        <m:t>md</m:t>
                      </m:r>
                    </m:sub>
                  </m:sSub>
                </m:e>
              </m:d>
            </m:oMath>
            <w:r w:rsidRPr="00550277">
              <w:rPr>
                <w:rFonts w:ascii="Times New Roman" w:hAnsi="Times New Roman"/>
                <w:color w:val="000000" w:themeColor="text1"/>
                <w:sz w:val="20"/>
                <w:lang w:val="en-GB"/>
              </w:rPr>
              <w:t xml:space="preserve"> </w:t>
            </w:r>
            <w:r w:rsidRPr="00550277">
              <w:rPr>
                <w:rFonts w:ascii="Times New Roman" w:hAnsi="Times New Roman"/>
                <w:color w:val="000000" w:themeColor="text1"/>
                <w:sz w:val="20"/>
                <w:lang w:val="en-GB"/>
              </w:rPr>
              <w:fldChar w:fldCharType="begin" w:fldLock="1"/>
            </w:r>
            <w:r>
              <w:rPr>
                <w:rFonts w:ascii="Times New Roman" w:hAnsi="Times New Roman"/>
                <w:color w:val="000000" w:themeColor="text1"/>
                <w:sz w:val="20"/>
                <w:lang w:val="en-GB"/>
              </w:rPr>
              <w:instrText xml:space="preserve"> ADDIN ZOTERO_ITEM CSL_CITATION {"citationID":"mpt5DzOo","properties":{"formattedCitation":"\\super 7\\nosupersub{}","plainCitation":"7","noteIndex":0},"citationItems":[{"id":996,"uris":["http://www.mendeley.com/documents/?uuid=1d829130-0250-30a5-8631-e51f7234bfdf","http://zotero.org/users/10423790/items/B56MFU3Q","http://zotero.org/users/10423790/items/JDR2C45X"],"itemData":{"id":996,"type":"article-journal","abstract":"It has long been known that photonic communication can alleviate the data movement bottlenecks that plague conventional microelectronic processors. More recently, there has also been interest in its capabilities to implement low precision linear operations, such as matrix multiplications, fast and efficiently. We characterize the performance of photonic and electronic hardware underlying neural network models using multiply-accumulate operations. First, we investigate the limits of analog electronic crossbar arrays and on-chip photonic linear computing systems. Photonic processors are sho</w:instrText>
            </w:r>
            <w:r>
              <w:rPr>
                <w:rFonts w:ascii="Times New Roman" w:hAnsi="Times New Roman" w:hint="eastAsia"/>
                <w:color w:val="000000" w:themeColor="text1"/>
                <w:sz w:val="20"/>
                <w:lang w:val="en-GB"/>
              </w:rPr>
              <w:instrText>wn to have advantages in the limit of large processor sizes (&gt;100</w:instrText>
            </w:r>
            <w:r>
              <w:rPr>
                <w:rFonts w:ascii="Times New Roman" w:hAnsi="Times New Roman" w:hint="eastAsia"/>
                <w:color w:val="000000" w:themeColor="text1"/>
                <w:sz w:val="20"/>
                <w:lang w:val="en-GB"/>
              </w:rPr>
              <w:instrText>μ</w:instrText>
            </w:r>
            <w:r>
              <w:rPr>
                <w:rFonts w:ascii="Times New Roman" w:hAnsi="Times New Roman" w:hint="eastAsia"/>
                <w:color w:val="000000" w:themeColor="text1"/>
                <w:sz w:val="20"/>
                <w:lang w:val="en-GB"/>
              </w:rPr>
              <w:instrText>m), large vector sizes (N &gt; 500), and low noise precision (</w:instrText>
            </w:r>
            <w:r>
              <w:rPr>
                <w:rFonts w:ascii="Times New Roman" w:hAnsi="Times New Roman" w:hint="eastAsia"/>
                <w:color w:val="000000" w:themeColor="text1"/>
                <w:sz w:val="20"/>
                <w:lang w:val="en-GB"/>
              </w:rPr>
              <w:instrText>≤</w:instrText>
            </w:r>
            <w:r>
              <w:rPr>
                <w:rFonts w:ascii="Times New Roman" w:hAnsi="Times New Roman" w:hint="eastAsia"/>
                <w:color w:val="000000" w:themeColor="text1"/>
                <w:sz w:val="20"/>
                <w:lang w:val="en-GB"/>
              </w:rPr>
              <w:instrText>4 bits). We discuss several proposed tunable photonic MAC systems, and provide a concrete comparison between deep learning and ph</w:instrText>
            </w:r>
            <w:r>
              <w:rPr>
                <w:rFonts w:ascii="Times New Roman" w:hAnsi="Times New Roman"/>
                <w:color w:val="000000" w:themeColor="text1"/>
                <w:sz w:val="20"/>
                <w:lang w:val="en-GB"/>
              </w:rPr>
              <w:instrText xml:space="preserve">otonic hardware using several empirically-validated device and system models. We show significant potential improvements over digital electronics in energy (&gt;102), speed (&gt;103), and compute density (&gt;102).","container-title":"IEEE Journal of Selected Topics in Quantum Electronics","DOI":"10.1109/JSTQE.2019.2941485","ISSN":"15584542","issue":"1","note":"publisher: IEEE","page":"1-18","title":"Photonic Multiply-Accumulate Operations for Neural Networks","volume":"26","author":[{"family":"Nahmias","given":"Mitchell A."},{"family":"De Lima","given":"Thomas Ferreira"},{"family":"Tait","given":"Alexander N."},{"family":"Peng","given":"Hsuan Tung"},{"family":"Shastri","given":"Bhavin J."},{"family":"Prucnal","given":"Paul R."}],"issued":{"date-parts":[["2020"]]}}}],"schema":"https://github.com/citation-style-language/schema/raw/master/csl-citation.json"} </w:instrText>
            </w:r>
            <w:r w:rsidRPr="00550277">
              <w:rPr>
                <w:rFonts w:ascii="Times New Roman" w:hAnsi="Times New Roman"/>
                <w:color w:val="000000" w:themeColor="text1"/>
                <w:sz w:val="20"/>
                <w:lang w:val="en-GB"/>
              </w:rPr>
              <w:fldChar w:fldCharType="separate"/>
            </w:r>
            <w:r w:rsidRPr="00550277">
              <w:rPr>
                <w:rFonts w:ascii="Times New Roman" w:hAnsi="Times New Roman" w:cs="Times New Roman"/>
                <w:sz w:val="20"/>
                <w:szCs w:val="24"/>
                <w:vertAlign w:val="superscript"/>
              </w:rPr>
              <w:t>7</w:t>
            </w:r>
            <w:r w:rsidRPr="00550277">
              <w:rPr>
                <w:rFonts w:ascii="Times New Roman" w:hAnsi="Times New Roman"/>
                <w:color w:val="000000" w:themeColor="text1"/>
                <w:sz w:val="20"/>
                <w:lang w:val="en-GB"/>
              </w:rPr>
              <w:fldChar w:fldCharType="end"/>
            </w:r>
          </w:p>
        </w:tc>
        <w:tc>
          <w:tcPr>
            <w:tcW w:w="3324" w:type="dxa"/>
            <w:tcBorders>
              <w:top w:val="single" w:sz="4" w:space="0" w:color="auto"/>
              <w:bottom w:val="single" w:sz="4" w:space="0" w:color="auto"/>
            </w:tcBorders>
            <w:vAlign w:val="center"/>
          </w:tcPr>
          <w:p w14:paraId="670065D8"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m:oMathPara>
              <m:oMath>
                <m:r>
                  <w:rPr>
                    <w:rFonts w:ascii="Cambria Math" w:hAnsi="Cambria Math"/>
                    <w:color w:val="000000" w:themeColor="text1"/>
                    <w:sz w:val="20"/>
                    <w:lang w:val="en-GB"/>
                  </w:rPr>
                  <m:t>ρ=n</m:t>
                </m:r>
              </m:oMath>
            </m:oMathPara>
          </w:p>
          <w:p w14:paraId="155004CF"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m:oMathPara>
              <m:oMath>
                <m:r>
                  <w:rPr>
                    <w:rFonts w:ascii="Cambria Math" w:hAnsi="Cambria Math"/>
                    <w:color w:val="000000" w:themeColor="text1"/>
                    <w:sz w:val="20"/>
                    <w:lang w:val="en-GB"/>
                  </w:rPr>
                  <m:t>ν=193.5 THz</m:t>
                </m:r>
              </m:oMath>
            </m:oMathPara>
          </w:p>
          <w:p w14:paraId="39D53DE9"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m:oMathPara>
              <m:oMath>
                <m:r>
                  <w:rPr>
                    <w:rFonts w:ascii="Cambria Math" w:hAnsi="Cambria Math"/>
                    <w:color w:val="000000" w:themeColor="text1"/>
                    <w:sz w:val="20"/>
                    <w:lang w:val="en-GB"/>
                  </w:rPr>
                  <m:t>η=0.2</m:t>
                </m:r>
              </m:oMath>
            </m:oMathPara>
          </w:p>
          <w:p w14:paraId="44B4DCC6"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m:oMathPara>
              <m:oMath>
                <m:sSub>
                  <m:sSubPr>
                    <m:ctrlPr>
                      <w:rPr>
                        <w:rFonts w:ascii="Cambria Math" w:hAnsi="Cambria Math"/>
                        <w:i/>
                        <w:color w:val="000000" w:themeColor="text1"/>
                        <w:sz w:val="20"/>
                        <w:lang w:val="en-GB"/>
                      </w:rPr>
                    </m:ctrlPr>
                  </m:sSubPr>
                  <m:e>
                    <m:r>
                      <w:rPr>
                        <w:rFonts w:ascii="Cambria Math" w:hAnsi="Cambria Math"/>
                        <w:color w:val="000000" w:themeColor="text1"/>
                        <w:sz w:val="20"/>
                        <w:lang w:val="en-GB"/>
                      </w:rPr>
                      <m:t>V</m:t>
                    </m:r>
                  </m:e>
                  <m:sub>
                    <m:r>
                      <w:rPr>
                        <w:rFonts w:ascii="Cambria Math" w:hAnsi="Cambria Math"/>
                        <w:color w:val="000000" w:themeColor="text1"/>
                        <w:sz w:val="20"/>
                        <w:lang w:val="en-GB"/>
                      </w:rPr>
                      <m:t>r</m:t>
                    </m:r>
                  </m:sub>
                </m:sSub>
                <m:r>
                  <w:rPr>
                    <w:rFonts w:ascii="Cambria Math" w:hAnsi="Cambria Math"/>
                    <w:color w:val="000000" w:themeColor="text1"/>
                    <w:sz w:val="20"/>
                    <w:lang w:val="en-GB"/>
                  </w:rPr>
                  <m:t>=0</m:t>
                </m:r>
              </m:oMath>
            </m:oMathPara>
          </w:p>
        </w:tc>
      </w:tr>
      <w:tr w:rsidR="00550277" w:rsidRPr="00550277" w14:paraId="2C7698AB" w14:textId="77777777" w:rsidTr="007C3FFE">
        <w:tc>
          <w:tcPr>
            <w:tcW w:w="4222" w:type="dxa"/>
            <w:tcBorders>
              <w:top w:val="single" w:sz="4" w:space="0" w:color="auto"/>
              <w:bottom w:val="nil"/>
            </w:tcBorders>
            <w:vAlign w:val="center"/>
          </w:tcPr>
          <w:p w14:paraId="6765519D"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
              </w:rPr>
            </w:pPr>
            <m:oMath>
              <m:sSub>
                <m:sSubPr>
                  <m:ctrlPr>
                    <w:rPr>
                      <w:rFonts w:ascii="Cambria Math" w:hAnsi="Cambria Math"/>
                      <w:i/>
                      <w:color w:val="000000" w:themeColor="text1"/>
                      <w:sz w:val="20"/>
                      <w:lang w:val="en"/>
                    </w:rPr>
                  </m:ctrlPr>
                </m:sSubPr>
                <m:e>
                  <m:r>
                    <w:rPr>
                      <w:rFonts w:ascii="Cambria Math" w:hAnsi="Cambria Math"/>
                      <w:color w:val="000000" w:themeColor="text1"/>
                      <w:sz w:val="20"/>
                      <w:lang w:val="en"/>
                    </w:rPr>
                    <m:t>P</m:t>
                  </m:r>
                </m:e>
                <m:sub>
                  <m:r>
                    <w:rPr>
                      <w:rFonts w:ascii="Cambria Math" w:hAnsi="Cambria Math"/>
                      <w:color w:val="000000" w:themeColor="text1"/>
                      <w:sz w:val="20"/>
                      <w:lang w:val="en"/>
                    </w:rPr>
                    <m:t>ADC</m:t>
                  </m:r>
                </m:sub>
              </m:sSub>
            </m:oMath>
            <w:r w:rsidRPr="00550277">
              <w:rPr>
                <w:rFonts w:ascii="Times New Roman" w:hAnsi="Times New Roman"/>
                <w:color w:val="000000" w:themeColor="text1"/>
                <w:sz w:val="20"/>
                <w:lang w:val="en-GB"/>
              </w:rPr>
              <w:t>(10 GSPS)</w:t>
            </w:r>
          </w:p>
          <w:p w14:paraId="34F8E1CE"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w:r w:rsidRPr="00550277">
              <w:rPr>
                <w:rFonts w:ascii="Times New Roman" w:hAnsi="Times New Roman"/>
                <w:color w:val="000000" w:themeColor="text1"/>
                <w:sz w:val="20"/>
                <w:lang w:val="en-GB"/>
              </w:rPr>
              <w:t xml:space="preserve"> </w:t>
            </w:r>
          </w:p>
        </w:tc>
        <w:tc>
          <w:tcPr>
            <w:tcW w:w="3324" w:type="dxa"/>
            <w:tcBorders>
              <w:top w:val="single" w:sz="4" w:space="0" w:color="auto"/>
              <w:bottom w:val="nil"/>
            </w:tcBorders>
            <w:vAlign w:val="center"/>
          </w:tcPr>
          <w:p w14:paraId="4AFB79A5" w14:textId="04CB8365" w:rsidR="00550277" w:rsidRPr="00550277" w:rsidRDefault="00550277" w:rsidP="00550277">
            <w:pPr>
              <w:spacing w:after="0" w:line="240" w:lineRule="auto"/>
              <w:jc w:val="center"/>
              <w:rPr>
                <w:rFonts w:ascii="Times New Roman" w:hAnsi="Times New Roman"/>
                <w:color w:val="000000" w:themeColor="text1"/>
                <w:sz w:val="20"/>
                <w:lang w:val="en-GB"/>
              </w:rPr>
            </w:pPr>
            <w:r w:rsidRPr="00550277">
              <w:rPr>
                <w:rFonts w:ascii="Times New Roman" w:hAnsi="Times New Roman"/>
                <w:color w:val="000000" w:themeColor="text1"/>
                <w:sz w:val="20"/>
                <w:lang w:val="en-GB"/>
              </w:rPr>
              <w:t xml:space="preserve">39 </w:t>
            </w:r>
            <w:proofErr w:type="spellStart"/>
            <w:r w:rsidRPr="00550277">
              <w:rPr>
                <w:rFonts w:ascii="Times New Roman" w:hAnsi="Times New Roman"/>
                <w:color w:val="000000" w:themeColor="text1"/>
                <w:sz w:val="20"/>
                <w:lang w:val="en-GB"/>
              </w:rPr>
              <w:t>mW</w:t>
            </w:r>
            <w:proofErr w:type="spellEnd"/>
            <w:r w:rsidRPr="00550277">
              <w:rPr>
                <w:rFonts w:ascii="Times New Roman" w:hAnsi="Times New Roman"/>
                <w:color w:val="000000" w:themeColor="text1"/>
                <w:sz w:val="20"/>
                <w:lang w:val="en-GB"/>
              </w:rPr>
              <w:t xml:space="preserve">/channel </w:t>
            </w:r>
            <w:r w:rsidRPr="00550277">
              <w:rPr>
                <w:rFonts w:ascii="Times New Roman" w:hAnsi="Times New Roman"/>
                <w:color w:val="000000" w:themeColor="text1"/>
                <w:sz w:val="20"/>
                <w:lang w:val="en"/>
              </w:rPr>
              <w:fldChar w:fldCharType="begin" w:fldLock="1"/>
            </w:r>
            <w:r>
              <w:rPr>
                <w:rFonts w:ascii="Times New Roman" w:hAnsi="Times New Roman"/>
                <w:color w:val="000000" w:themeColor="text1"/>
                <w:sz w:val="20"/>
                <w:lang w:val="en"/>
              </w:rPr>
              <w:instrText xml:space="preserve"> ADDIN ZOTERO_ITEM CSL_CITATION {"citationID":"MrGsu635","properties":{"formattedCitation":"\\super 12\\nosupersub{}","plainCitation":"12","noteIndex":0},"citationItems":[{"id":843,"uris":["http://www.mendeley.com/documents/?uuid=f08a44d7-0acc-36fa-a993-c479e307befc","http://zotero.org/users/10423790/items/55TQQPYL"],"itemData":{"id":843,"type":"webpage","title":"ADC (Analog-to-Digital converters) – Alphacore","URL":"https://www.alphacoreinc.com/adc-analog-to-digital-converters/","accessed":{"date-parts":[["2021",8,30]]}}}],"schema":"https://github.com/citation-style-language/schema/raw/master/csl-citation.json"} </w:instrText>
            </w:r>
            <w:r w:rsidRPr="00550277">
              <w:rPr>
                <w:rFonts w:ascii="Times New Roman" w:hAnsi="Times New Roman"/>
                <w:color w:val="000000" w:themeColor="text1"/>
                <w:sz w:val="20"/>
                <w:lang w:val="en"/>
              </w:rPr>
              <w:fldChar w:fldCharType="separate"/>
            </w:r>
            <w:r w:rsidRPr="00550277">
              <w:rPr>
                <w:rFonts w:ascii="Times New Roman" w:hAnsi="Times New Roman" w:cs="Times New Roman"/>
                <w:sz w:val="20"/>
                <w:szCs w:val="24"/>
                <w:vertAlign w:val="superscript"/>
              </w:rPr>
              <w:t>12</w:t>
            </w:r>
            <w:r w:rsidRPr="00550277">
              <w:rPr>
                <w:rFonts w:ascii="Times New Roman" w:hAnsi="Times New Roman"/>
                <w:color w:val="000000" w:themeColor="text1"/>
                <w:sz w:val="20"/>
                <w:lang w:val="en-GB"/>
              </w:rPr>
              <w:fldChar w:fldCharType="end"/>
            </w:r>
          </w:p>
        </w:tc>
      </w:tr>
      <w:tr w:rsidR="00550277" w:rsidRPr="00550277" w14:paraId="5854CC34" w14:textId="77777777" w:rsidTr="007C3FFE">
        <w:tc>
          <w:tcPr>
            <w:tcW w:w="4222" w:type="dxa"/>
            <w:tcBorders>
              <w:top w:val="nil"/>
            </w:tcBorders>
            <w:vAlign w:val="center"/>
          </w:tcPr>
          <w:p w14:paraId="5CCB96E9" w14:textId="77777777" w:rsidR="00550277" w:rsidRPr="00550277" w:rsidRDefault="00550277" w:rsidP="00550277">
            <w:pPr>
              <w:spacing w:after="0" w:line="240" w:lineRule="auto"/>
              <w:ind w:firstLine="288"/>
              <w:jc w:val="center"/>
              <w:rPr>
                <w:rFonts w:ascii="Times New Roman" w:hAnsi="Times New Roman"/>
                <w:color w:val="000000" w:themeColor="text1"/>
                <w:sz w:val="20"/>
                <w:lang w:val="en-GB"/>
              </w:rPr>
            </w:pPr>
          </w:p>
        </w:tc>
        <w:tc>
          <w:tcPr>
            <w:tcW w:w="3324" w:type="dxa"/>
            <w:tcBorders>
              <w:top w:val="nil"/>
            </w:tcBorders>
            <w:vAlign w:val="center"/>
          </w:tcPr>
          <w:p w14:paraId="09694ABB" w14:textId="1EF4A2D1" w:rsidR="00550277" w:rsidRPr="00550277" w:rsidRDefault="00550277" w:rsidP="00550277">
            <w:pPr>
              <w:spacing w:after="0" w:line="240" w:lineRule="auto"/>
              <w:jc w:val="center"/>
              <w:rPr>
                <w:rFonts w:ascii="Times New Roman" w:hAnsi="Times New Roman"/>
                <w:color w:val="000000" w:themeColor="text1"/>
                <w:sz w:val="20"/>
                <w:lang w:val="en-GB" w:eastAsia="zh-CN"/>
              </w:rPr>
            </w:pPr>
            <w:r w:rsidRPr="00550277">
              <w:rPr>
                <w:rFonts w:ascii="Times New Roman" w:hAnsi="Times New Roman"/>
                <w:color w:val="000000" w:themeColor="text1"/>
                <w:sz w:val="20"/>
                <w:lang w:val="en-GB" w:eastAsia="zh-CN"/>
              </w:rPr>
              <w:t xml:space="preserve">0.52 </w:t>
            </w:r>
            <w:proofErr w:type="spellStart"/>
            <w:r w:rsidRPr="00550277">
              <w:rPr>
                <w:rFonts w:ascii="Times New Roman" w:hAnsi="Times New Roman"/>
                <w:color w:val="000000" w:themeColor="text1"/>
                <w:sz w:val="20"/>
                <w:lang w:val="en-GB" w:eastAsia="zh-CN"/>
              </w:rPr>
              <w:t>fJ</w:t>
            </w:r>
            <w:proofErr w:type="spellEnd"/>
            <w:r w:rsidRPr="00550277">
              <w:rPr>
                <w:rFonts w:ascii="Times New Roman" w:hAnsi="Times New Roman"/>
                <w:color w:val="000000" w:themeColor="text1"/>
                <w:sz w:val="20"/>
                <w:lang w:val="en-GB" w:eastAsia="zh-CN"/>
              </w:rPr>
              <w:t>/level</w:t>
            </w:r>
            <w:r w:rsidRPr="00550277">
              <w:rPr>
                <w:rFonts w:ascii="Times New Roman" w:hAnsi="Times New Roman"/>
                <w:color w:val="000000" w:themeColor="text1"/>
                <w:sz w:val="20"/>
                <w:lang w:val="en-GB" w:eastAsia="zh-CN"/>
              </w:rPr>
              <w:fldChar w:fldCharType="begin"/>
            </w:r>
            <w:r>
              <w:rPr>
                <w:rFonts w:ascii="Times New Roman" w:hAnsi="Times New Roman"/>
                <w:color w:val="000000" w:themeColor="text1"/>
                <w:sz w:val="20"/>
                <w:lang w:val="en-GB" w:eastAsia="zh-CN"/>
              </w:rPr>
              <w:instrText xml:space="preserve"> ADDIN ZOTERO_ITEM CSL_CITATION {"citationID":"70vVdoJe","properties":{"formattedCitation":"\\super 13\\nosupersub{}","plainCitation":"13","noteIndex":0},"citationItems":[{"id":1912,"uris":["http://zotero.org/users/10423790/items/CL9WDM2G","http://zotero.org/users/10423790/items/G3IZY6W6"],"itemData":{"id":1912,"type":"article-journal","abstract":"A content-addressable memory compares an input search word against all rows of stored words in an array in a highly parallel manner. While supplying a very powerful functionality for many applications in pattern matching and search, it suffers from large area, cost and power consumption, limiting its use. Past improvements have been realized by using memristors to replace the static random-access memory cell in conventional designs, but employ similar schemes based only on binary or ternary states for storage and search. We propose a new analog content-addressable memory concept and circuit to overcome these limitations by utilizing the analog conductance tunability of memristors. Our analog content-addressable memory stores data within the programmable conductance and can take as input either analog or digital search values. Experimental demonstrations, scaled simulations and analysis show that our analog content-addressable memory can reduce area and power consumption, which enables the acceleration of existing applications, but also new computing application areas.","container-title":"Nature Communications","DOI":"10.1038/s41467-020-15254-4","ISSN":"2041-1723","issue":"1","journalAbbreviation":"Nat Commun","language":"en","license":"2020 The Author(s)","note":"number: 1\npublisher: Nature Publishing Group","page":"1638","source":"www.nature.com","title":"Analog content-addressable memories with memristors","volume":"11","author":[{"family":"Li","given":"Can"},{"family":"Graves","given":"Catherine E."},{"family":"Sheng","given":"Xia"},{"family":"Miller","given":"Darrin"},{"family":"Foltin","given":"Martin"},{"family":"Pedretti","given":"Giacomo"},{"family":"Strachan","given":"John Paul"}],"issued":{"date-parts":[["2020",4,2]]}}}],"schema":"https://github.com/citation-style-language/schema/raw/master/csl-citation.json"} </w:instrText>
            </w:r>
            <w:r w:rsidRPr="00550277">
              <w:rPr>
                <w:rFonts w:ascii="Times New Roman" w:hAnsi="Times New Roman"/>
                <w:color w:val="000000" w:themeColor="text1"/>
                <w:sz w:val="20"/>
                <w:lang w:val="en-GB" w:eastAsia="zh-CN"/>
              </w:rPr>
              <w:fldChar w:fldCharType="separate"/>
            </w:r>
            <w:r w:rsidRPr="00550277">
              <w:rPr>
                <w:rFonts w:ascii="Times New Roman" w:hAnsi="Times New Roman" w:cs="Times New Roman"/>
                <w:sz w:val="20"/>
                <w:szCs w:val="24"/>
                <w:vertAlign w:val="superscript"/>
              </w:rPr>
              <w:t>13</w:t>
            </w:r>
            <w:r w:rsidRPr="00550277">
              <w:rPr>
                <w:rFonts w:ascii="Times New Roman" w:hAnsi="Times New Roman"/>
                <w:color w:val="000000" w:themeColor="text1"/>
                <w:sz w:val="20"/>
                <w:lang w:val="en-GB" w:eastAsia="zh-CN"/>
              </w:rPr>
              <w:fldChar w:fldCharType="end"/>
            </w:r>
            <w:r w:rsidRPr="00550277">
              <w:rPr>
                <w:rFonts w:ascii="Times New Roman" w:hAnsi="Times New Roman"/>
                <w:color w:val="000000" w:themeColor="text1"/>
                <w:sz w:val="20"/>
                <w:lang w:val="en-GB" w:eastAsia="zh-CN"/>
              </w:rPr>
              <w:t xml:space="preserve"> (1.3 </w:t>
            </w:r>
            <w:proofErr w:type="spellStart"/>
            <w:r w:rsidRPr="00550277">
              <w:rPr>
                <w:rFonts w:ascii="Times New Roman" w:hAnsi="Times New Roman"/>
                <w:color w:val="000000" w:themeColor="text1"/>
                <w:sz w:val="20"/>
                <w:lang w:val="en-GB" w:eastAsia="zh-CN"/>
              </w:rPr>
              <w:t>mW</w:t>
            </w:r>
            <w:proofErr w:type="spellEnd"/>
            <w:r w:rsidRPr="00550277">
              <w:rPr>
                <w:rFonts w:ascii="Times New Roman" w:hAnsi="Times New Roman"/>
                <w:color w:val="000000" w:themeColor="text1"/>
                <w:sz w:val="20"/>
                <w:lang w:val="en-GB" w:eastAsia="zh-CN"/>
              </w:rPr>
              <w:t>/channel)</w:t>
            </w:r>
          </w:p>
          <w:p w14:paraId="2764927F" w14:textId="77777777" w:rsidR="00550277" w:rsidRPr="00550277" w:rsidRDefault="00550277" w:rsidP="00550277">
            <w:pPr>
              <w:spacing w:after="0" w:line="240" w:lineRule="auto"/>
              <w:jc w:val="center"/>
              <w:rPr>
                <w:rFonts w:ascii="Times New Roman" w:hAnsi="Times New Roman"/>
                <w:color w:val="000000" w:themeColor="text1"/>
                <w:sz w:val="20"/>
                <w:lang w:val="en-GB" w:eastAsia="zh-CN"/>
              </w:rPr>
            </w:pPr>
            <w:r w:rsidRPr="00550277">
              <w:rPr>
                <w:rFonts w:ascii="Times New Roman" w:hAnsi="Times New Roman"/>
                <w:color w:val="000000" w:themeColor="text1"/>
                <w:sz w:val="20"/>
                <w:lang w:val="en-GB" w:eastAsia="zh-CN"/>
              </w:rPr>
              <w:t>after scaling</w:t>
            </w:r>
          </w:p>
        </w:tc>
      </w:tr>
    </w:tbl>
    <w:p w14:paraId="482ADE53" w14:textId="77777777" w:rsidR="00550277" w:rsidRPr="00550277" w:rsidRDefault="00550277" w:rsidP="00550277">
      <w:pPr>
        <w:spacing w:after="0" w:line="240" w:lineRule="auto"/>
        <w:jc w:val="both"/>
        <w:rPr>
          <w:rFonts w:ascii="Times New Roman" w:hAnsi="Times New Roman"/>
          <w:color w:val="000000" w:themeColor="text1"/>
          <w:sz w:val="20"/>
        </w:rPr>
      </w:pPr>
    </w:p>
    <w:p w14:paraId="7F78276B" w14:textId="77777777" w:rsidR="00550277" w:rsidRPr="00550277" w:rsidRDefault="00550277" w:rsidP="00550277">
      <w:pPr>
        <w:pStyle w:val="06AbstractBody"/>
        <w:rPr>
          <w:lang w:eastAsia="de-DE"/>
        </w:rPr>
      </w:pPr>
    </w:p>
    <w:p w14:paraId="28A714B4" w14:textId="409C80B9" w:rsidR="004E5380" w:rsidRDefault="004E5380" w:rsidP="004E5380">
      <w:pPr>
        <w:pStyle w:val="23ReferenceSectionHeader"/>
      </w:pPr>
      <w:r>
        <w:t>References</w:t>
      </w:r>
    </w:p>
    <w:p w14:paraId="3A4C9DEB" w14:textId="77777777" w:rsidR="00550277" w:rsidRPr="00550277" w:rsidRDefault="00550277" w:rsidP="00550277">
      <w:pPr>
        <w:pStyle w:val="Bibliography"/>
        <w:rPr>
          <w:rFonts w:ascii="Times New Roman" w:hAnsi="Times New Roman" w:cs="Times New Roman"/>
          <w:sz w:val="16"/>
        </w:rPr>
      </w:pPr>
      <w:r>
        <w:fldChar w:fldCharType="begin"/>
      </w:r>
      <w:r>
        <w:instrText xml:space="preserve"> ADDIN ZOTERO_BIBL {"uncited":[],"omitted":[],"custom":[]} CSL_BIBLIOGRAPHY </w:instrText>
      </w:r>
      <w:r>
        <w:fldChar w:fldCharType="separate"/>
      </w:r>
      <w:r w:rsidRPr="00550277">
        <w:rPr>
          <w:rFonts w:ascii="Times New Roman" w:hAnsi="Times New Roman" w:cs="Times New Roman"/>
          <w:sz w:val="16"/>
        </w:rPr>
        <w:t>1.</w:t>
      </w:r>
      <w:r w:rsidRPr="00550277">
        <w:rPr>
          <w:rFonts w:ascii="Times New Roman" w:hAnsi="Times New Roman" w:cs="Times New Roman"/>
          <w:sz w:val="16"/>
        </w:rPr>
        <w:tab/>
        <w:t xml:space="preserve">E. </w:t>
      </w:r>
      <w:proofErr w:type="spellStart"/>
      <w:r w:rsidRPr="00550277">
        <w:rPr>
          <w:rFonts w:ascii="Times New Roman" w:hAnsi="Times New Roman" w:cs="Times New Roman"/>
          <w:sz w:val="16"/>
        </w:rPr>
        <w:t>Timurdogan</w:t>
      </w:r>
      <w:proofErr w:type="spellEnd"/>
      <w:r w:rsidRPr="00550277">
        <w:rPr>
          <w:rFonts w:ascii="Times New Roman" w:hAnsi="Times New Roman" w:cs="Times New Roman"/>
          <w:sz w:val="16"/>
        </w:rPr>
        <w:t xml:space="preserve"> et al., “APSUNY Process Design Kit (PDKv3.0): O, C and L Band Silicon Photonics Component Libraries on 300mm Wafers,” 2019 Optical Fiber Communications Conference and Exhibition (OFC), 1–3, OSA (2019) [</w:t>
      </w:r>
      <w:proofErr w:type="gramStart"/>
      <w:r w:rsidRPr="00550277">
        <w:rPr>
          <w:rFonts w:ascii="Times New Roman" w:hAnsi="Times New Roman" w:cs="Times New Roman"/>
          <w:sz w:val="16"/>
        </w:rPr>
        <w:t>doi:10.1364/ofc.2019.tu2a</w:t>
      </w:r>
      <w:proofErr w:type="gramEnd"/>
      <w:r w:rsidRPr="00550277">
        <w:rPr>
          <w:rFonts w:ascii="Times New Roman" w:hAnsi="Times New Roman" w:cs="Times New Roman"/>
          <w:sz w:val="16"/>
        </w:rPr>
        <w:t>.1].</w:t>
      </w:r>
    </w:p>
    <w:p w14:paraId="285304DB"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2.</w:t>
      </w:r>
      <w:r w:rsidRPr="00550277">
        <w:rPr>
          <w:rFonts w:ascii="Times New Roman" w:hAnsi="Times New Roman" w:cs="Times New Roman"/>
          <w:sz w:val="16"/>
        </w:rPr>
        <w:tab/>
        <w:t xml:space="preserve">W. Heni et al., “Plasmonic IQ modulators with attojoule per bit electrical energy consumption,” Nature Communications </w:t>
      </w:r>
      <w:r w:rsidRPr="00550277">
        <w:rPr>
          <w:rFonts w:ascii="Times New Roman" w:hAnsi="Times New Roman" w:cs="Times New Roman"/>
          <w:b/>
          <w:bCs/>
          <w:sz w:val="16"/>
        </w:rPr>
        <w:t>10</w:t>
      </w:r>
      <w:r w:rsidRPr="00550277">
        <w:rPr>
          <w:rFonts w:ascii="Times New Roman" w:hAnsi="Times New Roman" w:cs="Times New Roman"/>
          <w:sz w:val="16"/>
        </w:rPr>
        <w:t>, 1–8 (2019) [doi:10.1038/s41467-019-09724-7].</w:t>
      </w:r>
    </w:p>
    <w:p w14:paraId="13EE2026"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3.</w:t>
      </w:r>
      <w:r w:rsidRPr="00550277">
        <w:rPr>
          <w:rFonts w:ascii="Times New Roman" w:hAnsi="Times New Roman" w:cs="Times New Roman"/>
          <w:sz w:val="16"/>
        </w:rPr>
        <w:tab/>
        <w:t xml:space="preserve">L. Midolo, A. Schliesser, and A. Fiore, “Nano-opto-electro-mechanical systems,” Nature Nanotechnology </w:t>
      </w:r>
      <w:r w:rsidRPr="00550277">
        <w:rPr>
          <w:rFonts w:ascii="Times New Roman" w:hAnsi="Times New Roman" w:cs="Times New Roman"/>
          <w:b/>
          <w:bCs/>
          <w:sz w:val="16"/>
        </w:rPr>
        <w:t>13</w:t>
      </w:r>
      <w:r w:rsidRPr="00550277">
        <w:rPr>
          <w:rFonts w:ascii="Times New Roman" w:hAnsi="Times New Roman" w:cs="Times New Roman"/>
          <w:sz w:val="16"/>
        </w:rPr>
        <w:t>(1), 11–18, Springer US (2018) [doi:10.1038/s41565-017-0039-1].</w:t>
      </w:r>
    </w:p>
    <w:p w14:paraId="31541C6F"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4.</w:t>
      </w:r>
      <w:r w:rsidRPr="00550277">
        <w:rPr>
          <w:rFonts w:ascii="Times New Roman" w:hAnsi="Times New Roman" w:cs="Times New Roman"/>
          <w:sz w:val="16"/>
        </w:rPr>
        <w:tab/>
        <w:t xml:space="preserve">M. </w:t>
      </w:r>
      <w:proofErr w:type="spellStart"/>
      <w:r w:rsidRPr="00550277">
        <w:rPr>
          <w:rFonts w:ascii="Times New Roman" w:hAnsi="Times New Roman" w:cs="Times New Roman"/>
          <w:sz w:val="16"/>
        </w:rPr>
        <w:t>Wuttig</w:t>
      </w:r>
      <w:proofErr w:type="spellEnd"/>
      <w:r w:rsidRPr="00550277">
        <w:rPr>
          <w:rFonts w:ascii="Times New Roman" w:hAnsi="Times New Roman" w:cs="Times New Roman"/>
          <w:sz w:val="16"/>
        </w:rPr>
        <w:t xml:space="preserve">, H. Bhaskaran, and T. Taubner, “Phase-change materials for non-volatile photonic applications,” Nature Photonics </w:t>
      </w:r>
      <w:r w:rsidRPr="00550277">
        <w:rPr>
          <w:rFonts w:ascii="Times New Roman" w:hAnsi="Times New Roman" w:cs="Times New Roman"/>
          <w:b/>
          <w:bCs/>
          <w:sz w:val="16"/>
        </w:rPr>
        <w:t>11</w:t>
      </w:r>
      <w:r w:rsidRPr="00550277">
        <w:rPr>
          <w:rFonts w:ascii="Times New Roman" w:hAnsi="Times New Roman" w:cs="Times New Roman"/>
          <w:sz w:val="16"/>
        </w:rPr>
        <w:t>(8), 465–476, Nature Publishing Group (2017) [doi:10.1038/nphoton.2017.126].</w:t>
      </w:r>
    </w:p>
    <w:p w14:paraId="02D3A4DF"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5.</w:t>
      </w:r>
      <w:r w:rsidRPr="00550277">
        <w:rPr>
          <w:rFonts w:ascii="Times New Roman" w:hAnsi="Times New Roman" w:cs="Times New Roman"/>
          <w:sz w:val="16"/>
        </w:rPr>
        <w:tab/>
        <w:t xml:space="preserve">B. S. G. Pillai et al., “End-to-end energy modeling and analysis of long-haul coherent transmission systems,” Journal of Lightwave Technology </w:t>
      </w:r>
      <w:r w:rsidRPr="00550277">
        <w:rPr>
          <w:rFonts w:ascii="Times New Roman" w:hAnsi="Times New Roman" w:cs="Times New Roman"/>
          <w:b/>
          <w:bCs/>
          <w:sz w:val="16"/>
        </w:rPr>
        <w:t>32</w:t>
      </w:r>
      <w:r w:rsidRPr="00550277">
        <w:rPr>
          <w:rFonts w:ascii="Times New Roman" w:hAnsi="Times New Roman" w:cs="Times New Roman"/>
          <w:sz w:val="16"/>
        </w:rPr>
        <w:t>(18), 3093–3111, Institute of Electrical and Electronics Engineers Inc. (2014) [doi:10.1109/JLT.2014.2331086].</w:t>
      </w:r>
    </w:p>
    <w:p w14:paraId="0C68AAA0"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6.</w:t>
      </w:r>
      <w:r w:rsidRPr="00550277">
        <w:rPr>
          <w:rFonts w:ascii="Times New Roman" w:hAnsi="Times New Roman" w:cs="Times New Roman"/>
          <w:sz w:val="16"/>
        </w:rPr>
        <w:tab/>
        <w:t xml:space="preserve">C. Huang et al., “A silicon photonic–electronic neural network for </w:t>
      </w:r>
      <w:proofErr w:type="spellStart"/>
      <w:r w:rsidRPr="00550277">
        <w:rPr>
          <w:rFonts w:ascii="Times New Roman" w:hAnsi="Times New Roman" w:cs="Times New Roman"/>
          <w:sz w:val="16"/>
        </w:rPr>
        <w:t>fibre</w:t>
      </w:r>
      <w:proofErr w:type="spellEnd"/>
      <w:r w:rsidRPr="00550277">
        <w:rPr>
          <w:rFonts w:ascii="Times New Roman" w:hAnsi="Times New Roman" w:cs="Times New Roman"/>
          <w:sz w:val="16"/>
        </w:rPr>
        <w:t xml:space="preserve"> nonlinearity compensation,” Nature Electronics </w:t>
      </w:r>
      <w:r w:rsidRPr="00550277">
        <w:rPr>
          <w:rFonts w:ascii="Times New Roman" w:hAnsi="Times New Roman" w:cs="Times New Roman"/>
          <w:b/>
          <w:bCs/>
          <w:sz w:val="16"/>
        </w:rPr>
        <w:t>4</w:t>
      </w:r>
      <w:r w:rsidRPr="00550277">
        <w:rPr>
          <w:rFonts w:ascii="Times New Roman" w:hAnsi="Times New Roman" w:cs="Times New Roman"/>
          <w:sz w:val="16"/>
        </w:rPr>
        <w:t>(11), 837–844, Nature Publishing Group (2021) [doi:10.1038/s41928-021-00661-2].</w:t>
      </w:r>
    </w:p>
    <w:p w14:paraId="266664AA"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7.</w:t>
      </w:r>
      <w:r w:rsidRPr="00550277">
        <w:rPr>
          <w:rFonts w:ascii="Times New Roman" w:hAnsi="Times New Roman" w:cs="Times New Roman"/>
          <w:sz w:val="16"/>
        </w:rPr>
        <w:tab/>
        <w:t xml:space="preserve">M. A. Nahmias et al., “Photonic Multiply-Accumulate Operations for Neural Networks,” IEEE Journal of Selected Topics in Quantum Electronics </w:t>
      </w:r>
      <w:r w:rsidRPr="00550277">
        <w:rPr>
          <w:rFonts w:ascii="Times New Roman" w:hAnsi="Times New Roman" w:cs="Times New Roman"/>
          <w:b/>
          <w:bCs/>
          <w:sz w:val="16"/>
        </w:rPr>
        <w:t>26</w:t>
      </w:r>
      <w:r w:rsidRPr="00550277">
        <w:rPr>
          <w:rFonts w:ascii="Times New Roman" w:hAnsi="Times New Roman" w:cs="Times New Roman"/>
          <w:sz w:val="16"/>
        </w:rPr>
        <w:t>(1), 1–18, IEEE (2020) [doi:10.1109/JSTQE.2019.2941485].</w:t>
      </w:r>
    </w:p>
    <w:p w14:paraId="4130A27E"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8.</w:t>
      </w:r>
      <w:r w:rsidRPr="00550277">
        <w:rPr>
          <w:rFonts w:ascii="Times New Roman" w:hAnsi="Times New Roman" w:cs="Times New Roman"/>
          <w:sz w:val="16"/>
        </w:rPr>
        <w:tab/>
        <w:t>H. Wang et al., “High-Power Wide-Bandwidth 1.55-μm Directly Modulated DFB Lasers for Free Space Optical Communications,” in 2019 Conference on Lasers and Electro-Optics, CLEO 2019 - Proceedings, pp. JTu2A-72 (2019) [doi:10.23919/CLEO.2019.8750482].</w:t>
      </w:r>
    </w:p>
    <w:p w14:paraId="01D69714"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9.</w:t>
      </w:r>
      <w:r w:rsidRPr="00550277">
        <w:rPr>
          <w:rFonts w:ascii="Times New Roman" w:hAnsi="Times New Roman" w:cs="Times New Roman"/>
          <w:sz w:val="16"/>
        </w:rPr>
        <w:tab/>
        <w:t xml:space="preserve">L. Vivien et al., “Zero-bias 40Gbit/s germanium waveguide photodetector on silicon,” Optics Express </w:t>
      </w:r>
      <w:r w:rsidRPr="00550277">
        <w:rPr>
          <w:rFonts w:ascii="Times New Roman" w:hAnsi="Times New Roman" w:cs="Times New Roman"/>
          <w:b/>
          <w:bCs/>
          <w:sz w:val="16"/>
        </w:rPr>
        <w:t>20</w:t>
      </w:r>
      <w:r w:rsidRPr="00550277">
        <w:rPr>
          <w:rFonts w:ascii="Times New Roman" w:hAnsi="Times New Roman" w:cs="Times New Roman"/>
          <w:sz w:val="16"/>
        </w:rPr>
        <w:t>(2), 1096 (2012) [doi:10.1364/OE.20.001096].</w:t>
      </w:r>
    </w:p>
    <w:p w14:paraId="206E873A"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10.</w:t>
      </w:r>
      <w:r w:rsidRPr="00550277">
        <w:rPr>
          <w:rFonts w:ascii="Times New Roman" w:hAnsi="Times New Roman" w:cs="Times New Roman"/>
          <w:sz w:val="16"/>
        </w:rPr>
        <w:tab/>
        <w:t>T. M. Photodiodes et al., “High-Speed Evanescently-Coupled Waveguide,” 6827–6832 (2020).</w:t>
      </w:r>
    </w:p>
    <w:p w14:paraId="4B466EF3"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11.</w:t>
      </w:r>
      <w:r w:rsidRPr="00550277">
        <w:rPr>
          <w:rFonts w:ascii="Times New Roman" w:hAnsi="Times New Roman" w:cs="Times New Roman"/>
          <w:sz w:val="16"/>
        </w:rPr>
        <w:tab/>
        <w:t xml:space="preserve">J. Ding et al., “Ultra-low-power carrier-depletion Mach-Zehnder silicon optical modulator,” Opt. Express, OE </w:t>
      </w:r>
      <w:r w:rsidRPr="00550277">
        <w:rPr>
          <w:rFonts w:ascii="Times New Roman" w:hAnsi="Times New Roman" w:cs="Times New Roman"/>
          <w:b/>
          <w:bCs/>
          <w:sz w:val="16"/>
        </w:rPr>
        <w:t>20</w:t>
      </w:r>
      <w:r w:rsidRPr="00550277">
        <w:rPr>
          <w:rFonts w:ascii="Times New Roman" w:hAnsi="Times New Roman" w:cs="Times New Roman"/>
          <w:sz w:val="16"/>
        </w:rPr>
        <w:t>(7), 7081–7087, Optica Publishing Group (2012) [doi:10.1364/OE.20.007081].</w:t>
      </w:r>
    </w:p>
    <w:p w14:paraId="681B3791"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12.</w:t>
      </w:r>
      <w:r w:rsidRPr="00550277">
        <w:rPr>
          <w:rFonts w:ascii="Times New Roman" w:hAnsi="Times New Roman" w:cs="Times New Roman"/>
          <w:sz w:val="16"/>
        </w:rPr>
        <w:tab/>
        <w:t xml:space="preserve">“ADC (Analog-to-Digital converters) – </w:t>
      </w:r>
      <w:proofErr w:type="spellStart"/>
      <w:r w:rsidRPr="00550277">
        <w:rPr>
          <w:rFonts w:ascii="Times New Roman" w:hAnsi="Times New Roman" w:cs="Times New Roman"/>
          <w:sz w:val="16"/>
        </w:rPr>
        <w:t>Alphacore</w:t>
      </w:r>
      <w:proofErr w:type="spellEnd"/>
      <w:r w:rsidRPr="00550277">
        <w:rPr>
          <w:rFonts w:ascii="Times New Roman" w:hAnsi="Times New Roman" w:cs="Times New Roman"/>
          <w:sz w:val="16"/>
        </w:rPr>
        <w:t>,” &lt;https://www.alphacoreinc.com/adc-analog-to-digital-converters/&gt; (accessed 30 August 2021).</w:t>
      </w:r>
    </w:p>
    <w:p w14:paraId="772FA6F7" w14:textId="77777777" w:rsidR="00550277" w:rsidRPr="00550277" w:rsidRDefault="00550277" w:rsidP="00550277">
      <w:pPr>
        <w:pStyle w:val="Bibliography"/>
        <w:rPr>
          <w:rFonts w:ascii="Times New Roman" w:hAnsi="Times New Roman" w:cs="Times New Roman"/>
          <w:sz w:val="16"/>
        </w:rPr>
      </w:pPr>
      <w:r w:rsidRPr="00550277">
        <w:rPr>
          <w:rFonts w:ascii="Times New Roman" w:hAnsi="Times New Roman" w:cs="Times New Roman"/>
          <w:sz w:val="16"/>
        </w:rPr>
        <w:t>13.</w:t>
      </w:r>
      <w:r w:rsidRPr="00550277">
        <w:rPr>
          <w:rFonts w:ascii="Times New Roman" w:hAnsi="Times New Roman" w:cs="Times New Roman"/>
          <w:sz w:val="16"/>
        </w:rPr>
        <w:tab/>
        <w:t xml:space="preserve">C. Li et al., “Analog content-addressable memories with memristors,” 1, Nat </w:t>
      </w:r>
      <w:proofErr w:type="spellStart"/>
      <w:r w:rsidRPr="00550277">
        <w:rPr>
          <w:rFonts w:ascii="Times New Roman" w:hAnsi="Times New Roman" w:cs="Times New Roman"/>
          <w:sz w:val="16"/>
        </w:rPr>
        <w:t>Commun</w:t>
      </w:r>
      <w:proofErr w:type="spellEnd"/>
      <w:r w:rsidRPr="00550277">
        <w:rPr>
          <w:rFonts w:ascii="Times New Roman" w:hAnsi="Times New Roman" w:cs="Times New Roman"/>
          <w:sz w:val="16"/>
        </w:rPr>
        <w:t xml:space="preserve"> </w:t>
      </w:r>
      <w:r w:rsidRPr="00550277">
        <w:rPr>
          <w:rFonts w:ascii="Times New Roman" w:hAnsi="Times New Roman" w:cs="Times New Roman"/>
          <w:b/>
          <w:bCs/>
          <w:sz w:val="16"/>
        </w:rPr>
        <w:t>11</w:t>
      </w:r>
      <w:r w:rsidRPr="00550277">
        <w:rPr>
          <w:rFonts w:ascii="Times New Roman" w:hAnsi="Times New Roman" w:cs="Times New Roman"/>
          <w:sz w:val="16"/>
        </w:rPr>
        <w:t>(1), 1638, Nature Publishing Group (2020) [doi:10.1038/s41467-020-15254-4].</w:t>
      </w:r>
    </w:p>
    <w:p w14:paraId="4F03179E" w14:textId="54571897" w:rsidR="00684FBF" w:rsidRPr="00684FBF" w:rsidRDefault="00550277" w:rsidP="00684FBF">
      <w:pPr>
        <w:pStyle w:val="24References"/>
        <w:numPr>
          <w:ilvl w:val="0"/>
          <w:numId w:val="0"/>
        </w:numPr>
        <w:ind w:left="360" w:hanging="360"/>
      </w:pPr>
      <w:r>
        <w:fldChar w:fldCharType="end"/>
      </w:r>
    </w:p>
    <w:sectPr w:rsidR="00684FBF" w:rsidRPr="00684FBF" w:rsidSect="0081577A">
      <w:pgSz w:w="12240" w:h="15840"/>
      <w:pgMar w:top="1872" w:right="2347" w:bottom="1872" w:left="23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vOT9cb306be.B">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multilevel"/>
    <w:tmpl w:val="03017EF2"/>
    <w:lvl w:ilvl="0">
      <w:start w:val="1"/>
      <w:numFmt w:val="decimal"/>
      <w:pStyle w:val="OSA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10ED4"/>
    <w:multiLevelType w:val="multilevel"/>
    <w:tmpl w:val="72E88FE4"/>
    <w:lvl w:ilvl="0">
      <w:start w:val="1"/>
      <w:numFmt w:val="decimal"/>
      <w:pStyle w:val="08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F7D92"/>
    <w:multiLevelType w:val="multilevel"/>
    <w:tmpl w:val="4A5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772220"/>
    <w:multiLevelType w:val="hybridMultilevel"/>
    <w:tmpl w:val="4C54C734"/>
    <w:lvl w:ilvl="0" w:tplc="D04ED72E">
      <w:start w:val="1"/>
      <w:numFmt w:val="decimal"/>
      <w:pStyle w:val="24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B24FC3"/>
    <w:multiLevelType w:val="hybridMultilevel"/>
    <w:tmpl w:val="85A20F88"/>
    <w:lvl w:ilvl="0" w:tplc="EA1855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F55F1C"/>
    <w:multiLevelType w:val="hybridMultilevel"/>
    <w:tmpl w:val="30B87B88"/>
    <w:lvl w:ilvl="0" w:tplc="1E7013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D6397"/>
    <w:multiLevelType w:val="multilevel"/>
    <w:tmpl w:val="D91CC99E"/>
    <w:lvl w:ilvl="0">
      <w:start w:val="1"/>
      <w:numFmt w:val="decimal"/>
      <w:pStyle w:val="head1"/>
      <w:lvlText w:val="%1"/>
      <w:lvlJc w:val="left"/>
      <w:pPr>
        <w:tabs>
          <w:tab w:val="num" w:pos="495"/>
        </w:tabs>
        <w:ind w:left="319" w:hanging="319"/>
      </w:pPr>
      <w:rPr>
        <w:rFonts w:hint="default"/>
        <w:b/>
        <w:i w:val="0"/>
        <w:sz w:val="30"/>
        <w:szCs w:val="30"/>
      </w:rPr>
    </w:lvl>
    <w:lvl w:ilvl="1">
      <w:start w:val="1"/>
      <w:numFmt w:val="decimal"/>
      <w:pStyle w:val="head2"/>
      <w:lvlText w:val="%1.%2"/>
      <w:lvlJc w:val="left"/>
      <w:pPr>
        <w:tabs>
          <w:tab w:val="num" w:pos="599"/>
        </w:tabs>
        <w:ind w:left="463" w:hanging="463"/>
      </w:pPr>
      <w:rPr>
        <w:rFonts w:hint="default"/>
        <w:sz w:val="24"/>
        <w:szCs w:val="24"/>
      </w:rPr>
    </w:lvl>
    <w:lvl w:ilvl="2">
      <w:start w:val="1"/>
      <w:numFmt w:val="decimal"/>
      <w:pStyle w:val="head3"/>
      <w:lvlText w:val="%1.%2.%3"/>
      <w:lvlJc w:val="left"/>
      <w:pPr>
        <w:tabs>
          <w:tab w:val="num" w:pos="639"/>
        </w:tabs>
        <w:ind w:left="528" w:hanging="528"/>
      </w:pPr>
      <w:rPr>
        <w:rFonts w:hint="default"/>
      </w:rPr>
    </w:lvl>
    <w:lvl w:ilvl="3">
      <w:start w:val="1"/>
      <w:numFmt w:val="decimal"/>
      <w:pStyle w:val="head4"/>
      <w:lvlText w:val="%1.%2.%3.%4"/>
      <w:lvlJc w:val="left"/>
      <w:pPr>
        <w:tabs>
          <w:tab w:val="num" w:pos="801"/>
        </w:tabs>
        <w:ind w:left="691" w:hanging="691"/>
      </w:pPr>
      <w:rPr>
        <w:rFonts w:hint="default"/>
      </w:rPr>
    </w:lvl>
    <w:lvl w:ilvl="4">
      <w:start w:val="1"/>
      <w:numFmt w:val="decimal"/>
      <w:pStyle w:val="head5"/>
      <w:lvlText w:val="%1.%2.%3.%4.%5"/>
      <w:lvlJc w:val="left"/>
      <w:pPr>
        <w:tabs>
          <w:tab w:val="num" w:pos="964"/>
        </w:tabs>
        <w:ind w:left="854" w:hanging="854"/>
      </w:pPr>
      <w:rPr>
        <w:rFonts w:hint="default"/>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abstractNum w:abstractNumId="19" w15:restartNumberingAfterBreak="0">
    <w:nsid w:val="368F4EC2"/>
    <w:multiLevelType w:val="hybridMultilevel"/>
    <w:tmpl w:val="3BD48B48"/>
    <w:lvl w:ilvl="0" w:tplc="A50A24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6004A2"/>
    <w:multiLevelType w:val="hybridMultilevel"/>
    <w:tmpl w:val="338E5D7C"/>
    <w:lvl w:ilvl="0" w:tplc="235250CC">
      <w:start w:val="6"/>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2" w15:restartNumberingAfterBreak="0">
    <w:nsid w:val="40A10F85"/>
    <w:multiLevelType w:val="hybridMultilevel"/>
    <w:tmpl w:val="524EF4F8"/>
    <w:lvl w:ilvl="0" w:tplc="A1327DB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47A6610E"/>
    <w:multiLevelType w:val="hybridMultilevel"/>
    <w:tmpl w:val="61FA2DB0"/>
    <w:lvl w:ilvl="0" w:tplc="B4F0C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D0C63"/>
    <w:multiLevelType w:val="hybridMultilevel"/>
    <w:tmpl w:val="0958BBB6"/>
    <w:lvl w:ilvl="0" w:tplc="0BBECABC">
      <w:start w:val="7"/>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25" w15:restartNumberingAfterBreak="0">
    <w:nsid w:val="4E3925A6"/>
    <w:multiLevelType w:val="hybridMultilevel"/>
    <w:tmpl w:val="36301AB6"/>
    <w:lvl w:ilvl="0" w:tplc="CACC75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929DE"/>
    <w:multiLevelType w:val="hybridMultilevel"/>
    <w:tmpl w:val="D6FE65AC"/>
    <w:lvl w:ilvl="0" w:tplc="FB5EEEB8">
      <w:start w:val="1"/>
      <w:numFmt w:val="decimal"/>
      <w:pStyle w:val="19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A17C1"/>
    <w:multiLevelType w:val="hybridMultilevel"/>
    <w:tmpl w:val="524EF4F8"/>
    <w:lvl w:ilvl="0" w:tplc="FFFFFFFF">
      <w:start w:val="1"/>
      <w:numFmt w:val="lowerLetter"/>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9"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6714102">
    <w:abstractNumId w:val="15"/>
  </w:num>
  <w:num w:numId="2" w16cid:durableId="1744175822">
    <w:abstractNumId w:val="29"/>
  </w:num>
  <w:num w:numId="3" w16cid:durableId="1289317805">
    <w:abstractNumId w:val="13"/>
  </w:num>
  <w:num w:numId="4" w16cid:durableId="1716004561">
    <w:abstractNumId w:val="20"/>
  </w:num>
  <w:num w:numId="5" w16cid:durableId="1662392296">
    <w:abstractNumId w:val="12"/>
  </w:num>
  <w:num w:numId="6" w16cid:durableId="438137081">
    <w:abstractNumId w:val="27"/>
  </w:num>
  <w:num w:numId="7" w16cid:durableId="1339969194">
    <w:abstractNumId w:val="26"/>
  </w:num>
  <w:num w:numId="8" w16cid:durableId="1842812229">
    <w:abstractNumId w:val="31"/>
  </w:num>
  <w:num w:numId="9" w16cid:durableId="96020846">
    <w:abstractNumId w:val="11"/>
  </w:num>
  <w:num w:numId="10" w16cid:durableId="1727333846">
    <w:abstractNumId w:val="9"/>
  </w:num>
  <w:num w:numId="11" w16cid:durableId="1745224631">
    <w:abstractNumId w:val="7"/>
  </w:num>
  <w:num w:numId="12" w16cid:durableId="656806942">
    <w:abstractNumId w:val="6"/>
  </w:num>
  <w:num w:numId="13" w16cid:durableId="385640538">
    <w:abstractNumId w:val="5"/>
  </w:num>
  <w:num w:numId="14" w16cid:durableId="1963459348">
    <w:abstractNumId w:val="4"/>
  </w:num>
  <w:num w:numId="15" w16cid:durableId="18438018">
    <w:abstractNumId w:val="8"/>
  </w:num>
  <w:num w:numId="16" w16cid:durableId="1783841053">
    <w:abstractNumId w:val="3"/>
  </w:num>
  <w:num w:numId="17" w16cid:durableId="870194236">
    <w:abstractNumId w:val="2"/>
  </w:num>
  <w:num w:numId="18" w16cid:durableId="1784493484">
    <w:abstractNumId w:val="1"/>
  </w:num>
  <w:num w:numId="19" w16cid:durableId="1299339337">
    <w:abstractNumId w:val="0"/>
  </w:num>
  <w:num w:numId="20" w16cid:durableId="821198455">
    <w:abstractNumId w:val="30"/>
  </w:num>
  <w:num w:numId="21" w16cid:durableId="1708985456">
    <w:abstractNumId w:val="14"/>
  </w:num>
  <w:num w:numId="22" w16cid:durableId="1243103053">
    <w:abstractNumId w:val="10"/>
  </w:num>
  <w:num w:numId="23" w16cid:durableId="862279702">
    <w:abstractNumId w:val="22"/>
  </w:num>
  <w:num w:numId="24" w16cid:durableId="2087801095">
    <w:abstractNumId w:val="28"/>
  </w:num>
  <w:num w:numId="25" w16cid:durableId="1388607024">
    <w:abstractNumId w:val="18"/>
  </w:num>
  <w:num w:numId="26" w16cid:durableId="1629703100">
    <w:abstractNumId w:val="24"/>
  </w:num>
  <w:num w:numId="27" w16cid:durableId="946621694">
    <w:abstractNumId w:val="21"/>
  </w:num>
  <w:num w:numId="28" w16cid:durableId="1860970818">
    <w:abstractNumId w:val="17"/>
  </w:num>
  <w:num w:numId="29" w16cid:durableId="298151787">
    <w:abstractNumId w:val="19"/>
  </w:num>
  <w:num w:numId="30" w16cid:durableId="450634993">
    <w:abstractNumId w:val="25"/>
  </w:num>
  <w:num w:numId="31" w16cid:durableId="1940142869">
    <w:abstractNumId w:val="16"/>
  </w:num>
  <w:num w:numId="32" w16cid:durableId="14536678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MDQ0NTa2MDOxtLRQ0lEKTi0uzszPAykwrAUA6WHCOCwAAAA="/>
  </w:docVars>
  <w:rsids>
    <w:rsidRoot w:val="006E3663"/>
    <w:rsid w:val="00002E70"/>
    <w:rsid w:val="00022A47"/>
    <w:rsid w:val="00025EED"/>
    <w:rsid w:val="00036639"/>
    <w:rsid w:val="000366A8"/>
    <w:rsid w:val="000615EE"/>
    <w:rsid w:val="00062D82"/>
    <w:rsid w:val="00086BC8"/>
    <w:rsid w:val="00091F10"/>
    <w:rsid w:val="00092896"/>
    <w:rsid w:val="000A1A24"/>
    <w:rsid w:val="000C04BF"/>
    <w:rsid w:val="000F2A3B"/>
    <w:rsid w:val="00106E66"/>
    <w:rsid w:val="0012111D"/>
    <w:rsid w:val="00166153"/>
    <w:rsid w:val="001674B5"/>
    <w:rsid w:val="00176184"/>
    <w:rsid w:val="001920EE"/>
    <w:rsid w:val="001A28CD"/>
    <w:rsid w:val="001C1A8F"/>
    <w:rsid w:val="0020118A"/>
    <w:rsid w:val="00225D59"/>
    <w:rsid w:val="00225EE0"/>
    <w:rsid w:val="00281784"/>
    <w:rsid w:val="00294D21"/>
    <w:rsid w:val="002A2E82"/>
    <w:rsid w:val="002A4E84"/>
    <w:rsid w:val="002D18FF"/>
    <w:rsid w:val="002D43D6"/>
    <w:rsid w:val="002E0DDB"/>
    <w:rsid w:val="002E2F1C"/>
    <w:rsid w:val="002F13BA"/>
    <w:rsid w:val="002F14ED"/>
    <w:rsid w:val="002F389C"/>
    <w:rsid w:val="00301A94"/>
    <w:rsid w:val="00331AB2"/>
    <w:rsid w:val="00333C67"/>
    <w:rsid w:val="00334257"/>
    <w:rsid w:val="00350965"/>
    <w:rsid w:val="0036209C"/>
    <w:rsid w:val="00383428"/>
    <w:rsid w:val="00384418"/>
    <w:rsid w:val="00394FAA"/>
    <w:rsid w:val="003B1339"/>
    <w:rsid w:val="003B1C20"/>
    <w:rsid w:val="003B6948"/>
    <w:rsid w:val="003F2F9F"/>
    <w:rsid w:val="003F619D"/>
    <w:rsid w:val="00404516"/>
    <w:rsid w:val="004048F5"/>
    <w:rsid w:val="00416CDD"/>
    <w:rsid w:val="00427F10"/>
    <w:rsid w:val="00432E94"/>
    <w:rsid w:val="0043452F"/>
    <w:rsid w:val="00435547"/>
    <w:rsid w:val="00452533"/>
    <w:rsid w:val="0046510A"/>
    <w:rsid w:val="00475E58"/>
    <w:rsid w:val="0048331C"/>
    <w:rsid w:val="00497360"/>
    <w:rsid w:val="004A2E52"/>
    <w:rsid w:val="004D54AD"/>
    <w:rsid w:val="004E5380"/>
    <w:rsid w:val="004F2007"/>
    <w:rsid w:val="00511F40"/>
    <w:rsid w:val="0052151B"/>
    <w:rsid w:val="00535347"/>
    <w:rsid w:val="00546EDA"/>
    <w:rsid w:val="00550277"/>
    <w:rsid w:val="00560F5B"/>
    <w:rsid w:val="005637CA"/>
    <w:rsid w:val="005775E9"/>
    <w:rsid w:val="00591164"/>
    <w:rsid w:val="005930D4"/>
    <w:rsid w:val="00595A48"/>
    <w:rsid w:val="005A1F3E"/>
    <w:rsid w:val="005A33E2"/>
    <w:rsid w:val="005C5922"/>
    <w:rsid w:val="005F2B41"/>
    <w:rsid w:val="005F4008"/>
    <w:rsid w:val="006005DA"/>
    <w:rsid w:val="006270B3"/>
    <w:rsid w:val="00643829"/>
    <w:rsid w:val="006508E1"/>
    <w:rsid w:val="00674706"/>
    <w:rsid w:val="00684FBF"/>
    <w:rsid w:val="006B05BB"/>
    <w:rsid w:val="006B1167"/>
    <w:rsid w:val="006B1AE7"/>
    <w:rsid w:val="006B3CCF"/>
    <w:rsid w:val="006C16A6"/>
    <w:rsid w:val="006C5953"/>
    <w:rsid w:val="006E097B"/>
    <w:rsid w:val="006E3663"/>
    <w:rsid w:val="0070367B"/>
    <w:rsid w:val="0071089D"/>
    <w:rsid w:val="00714E6F"/>
    <w:rsid w:val="007157C5"/>
    <w:rsid w:val="00762B85"/>
    <w:rsid w:val="00765B8C"/>
    <w:rsid w:val="007A717D"/>
    <w:rsid w:val="007B2071"/>
    <w:rsid w:val="007B2CBF"/>
    <w:rsid w:val="007B404E"/>
    <w:rsid w:val="007B6528"/>
    <w:rsid w:val="007D7494"/>
    <w:rsid w:val="007E1A52"/>
    <w:rsid w:val="007F35CC"/>
    <w:rsid w:val="0080185D"/>
    <w:rsid w:val="00804C9B"/>
    <w:rsid w:val="0081577A"/>
    <w:rsid w:val="00824C53"/>
    <w:rsid w:val="00863FAA"/>
    <w:rsid w:val="00873110"/>
    <w:rsid w:val="008803EE"/>
    <w:rsid w:val="008C57CE"/>
    <w:rsid w:val="008E4E83"/>
    <w:rsid w:val="008E65CF"/>
    <w:rsid w:val="008F2D50"/>
    <w:rsid w:val="00907C09"/>
    <w:rsid w:val="00922153"/>
    <w:rsid w:val="0092367A"/>
    <w:rsid w:val="009237F8"/>
    <w:rsid w:val="009508BC"/>
    <w:rsid w:val="009534AC"/>
    <w:rsid w:val="00974BEF"/>
    <w:rsid w:val="009819FA"/>
    <w:rsid w:val="009909E8"/>
    <w:rsid w:val="00991C02"/>
    <w:rsid w:val="00994199"/>
    <w:rsid w:val="009B484E"/>
    <w:rsid w:val="00A01715"/>
    <w:rsid w:val="00A035D7"/>
    <w:rsid w:val="00A27824"/>
    <w:rsid w:val="00A40EFB"/>
    <w:rsid w:val="00A52528"/>
    <w:rsid w:val="00A55B30"/>
    <w:rsid w:val="00A568B6"/>
    <w:rsid w:val="00A62764"/>
    <w:rsid w:val="00A96596"/>
    <w:rsid w:val="00AB1720"/>
    <w:rsid w:val="00AF719D"/>
    <w:rsid w:val="00B20E03"/>
    <w:rsid w:val="00B345AD"/>
    <w:rsid w:val="00B7276D"/>
    <w:rsid w:val="00B971C8"/>
    <w:rsid w:val="00BB73D5"/>
    <w:rsid w:val="00BC55D1"/>
    <w:rsid w:val="00BD2F0B"/>
    <w:rsid w:val="00BF64A9"/>
    <w:rsid w:val="00C00FFB"/>
    <w:rsid w:val="00C202EA"/>
    <w:rsid w:val="00C413BF"/>
    <w:rsid w:val="00C758BA"/>
    <w:rsid w:val="00C90584"/>
    <w:rsid w:val="00CB0396"/>
    <w:rsid w:val="00CB2139"/>
    <w:rsid w:val="00CC3D56"/>
    <w:rsid w:val="00CD0466"/>
    <w:rsid w:val="00CE3410"/>
    <w:rsid w:val="00CE587E"/>
    <w:rsid w:val="00D07434"/>
    <w:rsid w:val="00D2683C"/>
    <w:rsid w:val="00D4248B"/>
    <w:rsid w:val="00D44604"/>
    <w:rsid w:val="00D91A4A"/>
    <w:rsid w:val="00DC1414"/>
    <w:rsid w:val="00DD2514"/>
    <w:rsid w:val="00DF10EB"/>
    <w:rsid w:val="00DF6C7C"/>
    <w:rsid w:val="00E00665"/>
    <w:rsid w:val="00E34D6D"/>
    <w:rsid w:val="00E71198"/>
    <w:rsid w:val="00E86B64"/>
    <w:rsid w:val="00EA0214"/>
    <w:rsid w:val="00EB38EC"/>
    <w:rsid w:val="00EC0262"/>
    <w:rsid w:val="00EC42E5"/>
    <w:rsid w:val="00EC755F"/>
    <w:rsid w:val="00ED2C69"/>
    <w:rsid w:val="00ED5C74"/>
    <w:rsid w:val="00EF09E8"/>
    <w:rsid w:val="00F10159"/>
    <w:rsid w:val="00F33E52"/>
    <w:rsid w:val="00F3556C"/>
    <w:rsid w:val="00F542D4"/>
    <w:rsid w:val="00F75B1B"/>
    <w:rsid w:val="00F92333"/>
    <w:rsid w:val="00F969F1"/>
    <w:rsid w:val="00F97A14"/>
    <w:rsid w:val="00FA1BFD"/>
    <w:rsid w:val="00FB1919"/>
    <w:rsid w:val="00FC10AC"/>
    <w:rsid w:val="00FC5DCC"/>
    <w:rsid w:val="00FD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0558F"/>
  <w15:docId w15:val="{3CF04A3C-FF5E-45C1-A1F9-D8D8E8A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0118A"/>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qFormat/>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qFormat/>
    <w:rsid w:val="00CE587E"/>
    <w:rPr>
      <w:color w:val="943634"/>
    </w:rPr>
  </w:style>
  <w:style w:type="paragraph" w:styleId="NoSpacing">
    <w:name w:val="No Spacing"/>
    <w:uiPriority w:val="1"/>
    <w:rsid w:val="009909E8"/>
    <w:pPr>
      <w:spacing w:after="0" w:line="240" w:lineRule="auto"/>
    </w:pPr>
  </w:style>
  <w:style w:type="paragraph" w:customStyle="1" w:styleId="02Author-OME">
    <w:name w:val="02. Author - OME"/>
    <w:basedOn w:val="02Author-BOE"/>
    <w:next w:val="03AuthorAffiliation"/>
    <w:qFormat/>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3ReferenceSectionHeader">
    <w:name w:val="23. Reference Section Header"/>
    <w:next w:val="24References"/>
    <w:qFormat/>
    <w:rsid w:val="007F35CC"/>
    <w:pPr>
      <w:spacing w:before="120" w:after="120" w:line="240" w:lineRule="auto"/>
    </w:pPr>
    <w:rPr>
      <w:rFonts w:ascii="Arial" w:hAnsi="Arial"/>
      <w:b/>
      <w:sz w:val="20"/>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qFormat/>
    <w:rsid w:val="0036209C"/>
    <w:pPr>
      <w:spacing w:after="240"/>
    </w:pPr>
    <w:rPr>
      <w:rFonts w:ascii="Arial" w:hAnsi="Arial"/>
      <w:sz w:val="16"/>
    </w:rPr>
  </w:style>
  <w:style w:type="paragraph" w:customStyle="1" w:styleId="24References">
    <w:name w:val="24.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numPr>
        <w:numId w:val="5"/>
      </w:num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A568B6"/>
    <w:pPr>
      <w:numPr>
        <w:numId w:val="0"/>
      </w:numPr>
    </w:pPr>
    <w:rPr>
      <w:b w:val="0"/>
      <w:i/>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09BodyFirstParagraph"/>
    <w:qFormat/>
    <w:rsid w:val="00A55B30"/>
    <w:pPr>
      <w:numPr>
        <w:numId w:val="0"/>
      </w:numPr>
      <w:spacing w:after="120"/>
      <w:ind w:left="360" w:hanging="360"/>
    </w:pPr>
  </w:style>
  <w:style w:type="paragraph" w:customStyle="1" w:styleId="21AcknowledgmentsSectionHeader">
    <w:name w:val="21. Acknowledgments Section Header"/>
    <w:basedOn w:val="20FundingSectionHeader"/>
    <w:next w:val="09BodyFirstParagraph"/>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5F4008"/>
    <w:rPr>
      <w:color w:val="26428F"/>
    </w:rPr>
  </w:style>
  <w:style w:type="paragraph" w:customStyle="1" w:styleId="02Author-JOSAA">
    <w:name w:val="02. Author - JOSAA"/>
    <w:basedOn w:val="02Author-AO"/>
    <w:next w:val="03AuthorAffiliation"/>
    <w:qFormat/>
    <w:rsid w:val="005F4008"/>
    <w:rPr>
      <w:color w:val="4C265B"/>
    </w:rPr>
  </w:style>
  <w:style w:type="paragraph" w:customStyle="1" w:styleId="02Author-JOSAB">
    <w:name w:val="02. Author - JOSAB"/>
    <w:basedOn w:val="02Author-JOSAA"/>
    <w:next w:val="03AuthorAffiliation"/>
    <w:qFormat/>
    <w:rsid w:val="005F4008"/>
    <w:rPr>
      <w:color w:val="16A14C"/>
    </w:rPr>
  </w:style>
  <w:style w:type="paragraph" w:customStyle="1" w:styleId="02Author-Optica">
    <w:name w:val="02. Author - Optica"/>
    <w:basedOn w:val="02Author-JOSAA"/>
    <w:next w:val="03AuthorAffiliation"/>
    <w:qFormat/>
    <w:rsid w:val="005F4008"/>
    <w:rPr>
      <w:color w:val="007B4A"/>
    </w:rPr>
  </w:style>
  <w:style w:type="paragraph" w:customStyle="1" w:styleId="02Author-OL">
    <w:name w:val="02. Author - OL"/>
    <w:basedOn w:val="02Author-Optica"/>
    <w:next w:val="03AuthorAffiliation"/>
    <w:qFormat/>
    <w:rsid w:val="005F4008"/>
    <w:rPr>
      <w:color w:val="254982"/>
    </w:rPr>
  </w:style>
  <w:style w:type="paragraph" w:customStyle="1" w:styleId="22DisclosuresSectionHeader">
    <w:name w:val="22. Disclosures Section Header"/>
    <w:basedOn w:val="21AcknowledgmentsSectionHeader"/>
    <w:next w:val="09BodyFirstParagraph"/>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TableGrid">
    <w:name w:val="Table Grid"/>
    <w:basedOn w:val="TableNormal"/>
    <w:uiPriority w:val="5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paragraph" w:customStyle="1" w:styleId="02Author0">
    <w:name w:val="02 Author"/>
    <w:basedOn w:val="Normal"/>
    <w:next w:val="03AuthorAffliation"/>
    <w:link w:val="02AuthorChar"/>
    <w:qFormat/>
    <w:rsid w:val="007B2CBF"/>
    <w:pPr>
      <w:spacing w:after="120" w:line="240" w:lineRule="auto"/>
      <w:ind w:right="432"/>
    </w:pPr>
    <w:rPr>
      <w:rFonts w:ascii="Calibri" w:eastAsia="宋体" w:hAnsi="Calibri" w:cs="Times New Roman"/>
      <w:b/>
      <w:smallCaps/>
      <w:color w:val="548DD4"/>
      <w:spacing w:val="6"/>
      <w:sz w:val="32"/>
      <w:szCs w:val="16"/>
    </w:rPr>
  </w:style>
  <w:style w:type="paragraph" w:customStyle="1" w:styleId="03AuthorAffliation">
    <w:name w:val="03 Author Affliation"/>
    <w:basedOn w:val="02Author0"/>
    <w:link w:val="03AuthorAffliationChar"/>
    <w:qFormat/>
    <w:rsid w:val="007B2CBF"/>
    <w:pPr>
      <w:spacing w:after="0"/>
    </w:pPr>
    <w:rPr>
      <w:b w:val="0"/>
      <w:i/>
      <w:smallCaps w:val="0"/>
      <w:color w:val="auto"/>
      <w:spacing w:val="0"/>
      <w:sz w:val="17"/>
    </w:rPr>
  </w:style>
  <w:style w:type="character" w:customStyle="1" w:styleId="02AuthorChar">
    <w:name w:val="02 Author Char"/>
    <w:link w:val="02Author0"/>
    <w:rsid w:val="007B2CBF"/>
    <w:rPr>
      <w:rFonts w:ascii="Calibri" w:eastAsia="宋体" w:hAnsi="Calibri" w:cs="Times New Roman"/>
      <w:b/>
      <w:smallCaps/>
      <w:color w:val="548DD4"/>
      <w:spacing w:val="6"/>
      <w:sz w:val="32"/>
      <w:szCs w:val="16"/>
    </w:rPr>
  </w:style>
  <w:style w:type="character" w:customStyle="1" w:styleId="03AuthorAffliationChar">
    <w:name w:val="03 Author Affliation Char"/>
    <w:link w:val="03AuthorAffliation"/>
    <w:rsid w:val="007B2CBF"/>
    <w:rPr>
      <w:rFonts w:ascii="Calibri" w:eastAsia="宋体" w:hAnsi="Calibri" w:cs="Times New Roman"/>
      <w:i/>
      <w:sz w:val="17"/>
      <w:szCs w:val="16"/>
    </w:rPr>
  </w:style>
  <w:style w:type="paragraph" w:customStyle="1" w:styleId="OSATitle">
    <w:name w:val="OSA Title"/>
    <w:basedOn w:val="Normal"/>
    <w:next w:val="Normal"/>
    <w:qFormat/>
    <w:rsid w:val="006B05BB"/>
    <w:pPr>
      <w:spacing w:before="1200" w:line="240" w:lineRule="auto"/>
      <w:jc w:val="both"/>
    </w:pPr>
    <w:rPr>
      <w:rFonts w:ascii="Times" w:eastAsia="Times New Roman" w:hAnsi="Times" w:cs="Times New Roman"/>
      <w:b/>
      <w:spacing w:val="6"/>
      <w:kern w:val="16"/>
      <w:position w:val="2"/>
      <w:sz w:val="44"/>
      <w:szCs w:val="20"/>
    </w:rPr>
  </w:style>
  <w:style w:type="paragraph" w:customStyle="1" w:styleId="25ReferenceSectionHeader">
    <w:name w:val="25. Reference Section Header"/>
    <w:next w:val="26References"/>
    <w:qFormat/>
    <w:rsid w:val="00550277"/>
    <w:pPr>
      <w:spacing w:before="120" w:after="120" w:line="240" w:lineRule="auto"/>
    </w:pPr>
    <w:rPr>
      <w:rFonts w:ascii="Arial" w:hAnsi="Arial"/>
      <w:b/>
      <w:sz w:val="18"/>
    </w:rPr>
  </w:style>
  <w:style w:type="paragraph" w:customStyle="1" w:styleId="26References">
    <w:name w:val="26. References"/>
    <w:qFormat/>
    <w:rsid w:val="00550277"/>
    <w:pPr>
      <w:spacing w:after="0" w:line="240" w:lineRule="auto"/>
      <w:ind w:left="360" w:hanging="360"/>
    </w:pPr>
    <w:rPr>
      <w:rFonts w:ascii="Times New Roman" w:hAnsi="Times New Roman"/>
      <w:sz w:val="16"/>
    </w:rPr>
  </w:style>
  <w:style w:type="character" w:styleId="Emphasis">
    <w:name w:val="Emphasis"/>
    <w:basedOn w:val="DefaultParagraphFont"/>
    <w:uiPriority w:val="20"/>
    <w:qFormat/>
    <w:rsid w:val="00550277"/>
    <w:rPr>
      <w:i/>
      <w:iCs/>
    </w:rPr>
  </w:style>
  <w:style w:type="character" w:styleId="Strong">
    <w:name w:val="Strong"/>
    <w:basedOn w:val="DefaultParagraphFont"/>
    <w:uiPriority w:val="22"/>
    <w:qFormat/>
    <w:rsid w:val="00550277"/>
    <w:rPr>
      <w:b/>
      <w:bCs/>
    </w:rPr>
  </w:style>
  <w:style w:type="character" w:styleId="UnresolvedMention">
    <w:name w:val="Unresolved Mention"/>
    <w:basedOn w:val="DefaultParagraphFont"/>
    <w:uiPriority w:val="99"/>
    <w:semiHidden/>
    <w:unhideWhenUsed/>
    <w:rsid w:val="00550277"/>
    <w:rPr>
      <w:color w:val="605E5C"/>
      <w:shd w:val="clear" w:color="auto" w:fill="E1DFDD"/>
    </w:rPr>
  </w:style>
  <w:style w:type="paragraph" w:customStyle="1" w:styleId="23DataAvailabilitySectionHeader">
    <w:name w:val="23. Data Availability Section Header"/>
    <w:basedOn w:val="22DisclosuresSectionHeader"/>
    <w:rsid w:val="00550277"/>
    <w:rPr>
      <w:sz w:val="18"/>
    </w:rPr>
  </w:style>
  <w:style w:type="paragraph" w:styleId="NormalWeb">
    <w:name w:val="Normal (Web)"/>
    <w:basedOn w:val="Normal"/>
    <w:uiPriority w:val="99"/>
    <w:semiHidden/>
    <w:unhideWhenUsed/>
    <w:rsid w:val="00550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SupplementalDocumentSection">
    <w:name w:val="24. Supplemental Document Section"/>
    <w:basedOn w:val="23DataAvailabilitySectionHeader"/>
    <w:next w:val="25ReferenceSectionHeader"/>
    <w:rsid w:val="00550277"/>
  </w:style>
  <w:style w:type="paragraph" w:customStyle="1" w:styleId="OSAReference">
    <w:name w:val="OSA Reference"/>
    <w:basedOn w:val="Normal"/>
    <w:qFormat/>
    <w:rsid w:val="00550277"/>
    <w:pPr>
      <w:numPr>
        <w:numId w:val="22"/>
      </w:numPr>
      <w:autoSpaceDE w:val="0"/>
      <w:autoSpaceDN w:val="0"/>
      <w:adjustRightInd w:val="0"/>
      <w:spacing w:after="0" w:line="240" w:lineRule="auto"/>
    </w:pPr>
    <w:rPr>
      <w:rFonts w:ascii="Calibri" w:eastAsia="宋体" w:hAnsi="Calibri" w:cs="AdvOT9cb306be.B"/>
      <w:spacing w:val="-6"/>
      <w:sz w:val="17"/>
      <w:szCs w:val="18"/>
    </w:rPr>
  </w:style>
  <w:style w:type="character" w:styleId="LineNumber">
    <w:name w:val="line number"/>
    <w:basedOn w:val="DefaultParagraphFont"/>
    <w:uiPriority w:val="99"/>
    <w:semiHidden/>
    <w:unhideWhenUsed/>
    <w:rsid w:val="00550277"/>
  </w:style>
  <w:style w:type="character" w:styleId="FollowedHyperlink">
    <w:name w:val="FollowedHyperlink"/>
    <w:basedOn w:val="DefaultParagraphFont"/>
    <w:uiPriority w:val="99"/>
    <w:semiHidden/>
    <w:unhideWhenUsed/>
    <w:rsid w:val="00550277"/>
    <w:rPr>
      <w:color w:val="800080" w:themeColor="followedHyperlink"/>
      <w:u w:val="single"/>
    </w:rPr>
  </w:style>
  <w:style w:type="paragraph" w:customStyle="1" w:styleId="abs">
    <w:name w:val="abs"/>
    <w:basedOn w:val="Normal"/>
    <w:next w:val="Normal"/>
    <w:rsid w:val="00550277"/>
    <w:pPr>
      <w:spacing w:after="240" w:line="480" w:lineRule="atLeast"/>
    </w:pPr>
    <w:rPr>
      <w:rFonts w:ascii="Times New Roman" w:eastAsia="宋体" w:hAnsi="Times New Roman" w:cs="Times New Roman"/>
      <w:b/>
      <w:sz w:val="24"/>
      <w:szCs w:val="20"/>
      <w:lang w:val="en-GB"/>
    </w:rPr>
  </w:style>
  <w:style w:type="paragraph" w:customStyle="1" w:styleId="p">
    <w:name w:val="p"/>
    <w:rsid w:val="00550277"/>
    <w:pPr>
      <w:spacing w:after="360" w:line="480" w:lineRule="atLeast"/>
      <w:ind w:firstLine="567"/>
    </w:pPr>
    <w:rPr>
      <w:rFonts w:ascii="Times New Roman" w:eastAsia="宋体" w:hAnsi="Times New Roman" w:cs="Times New Roman"/>
      <w:sz w:val="24"/>
      <w:szCs w:val="20"/>
      <w:lang w:val="en-GB"/>
    </w:rPr>
  </w:style>
  <w:style w:type="paragraph" w:customStyle="1" w:styleId="aff">
    <w:name w:val="aff"/>
    <w:basedOn w:val="Normal"/>
    <w:rsid w:val="00550277"/>
    <w:pPr>
      <w:spacing w:after="240" w:line="480" w:lineRule="atLeast"/>
    </w:pPr>
    <w:rPr>
      <w:rFonts w:ascii="Times New Roman" w:eastAsia="宋体" w:hAnsi="Times New Roman" w:cs="Times New Roman"/>
      <w:i/>
      <w:sz w:val="24"/>
      <w:szCs w:val="20"/>
      <w:lang w:val="en-GB"/>
    </w:rPr>
  </w:style>
  <w:style w:type="character" w:styleId="SubtleEmphasis">
    <w:name w:val="Subtle Emphasis"/>
    <w:basedOn w:val="DefaultParagraphFont"/>
    <w:uiPriority w:val="19"/>
    <w:qFormat/>
    <w:rsid w:val="00550277"/>
    <w:rPr>
      <w:i/>
      <w:iCs/>
      <w:color w:val="404040" w:themeColor="text1" w:themeTint="BF"/>
    </w:rPr>
  </w:style>
  <w:style w:type="character" w:styleId="IntenseEmphasis">
    <w:name w:val="Intense Emphasis"/>
    <w:basedOn w:val="DefaultParagraphFont"/>
    <w:uiPriority w:val="21"/>
    <w:qFormat/>
    <w:rsid w:val="00550277"/>
    <w:rPr>
      <w:i/>
      <w:iCs/>
      <w:color w:val="4F81BD" w:themeColor="accent1"/>
    </w:rPr>
  </w:style>
  <w:style w:type="paragraph" w:styleId="Quote">
    <w:name w:val="Quote"/>
    <w:basedOn w:val="Normal"/>
    <w:next w:val="Normal"/>
    <w:link w:val="QuoteChar"/>
    <w:uiPriority w:val="29"/>
    <w:qFormat/>
    <w:rsid w:val="005502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0277"/>
    <w:rPr>
      <w:i/>
      <w:iCs/>
      <w:color w:val="404040" w:themeColor="text1" w:themeTint="BF"/>
    </w:rPr>
  </w:style>
  <w:style w:type="character" w:styleId="PlaceholderText">
    <w:name w:val="Placeholder Text"/>
    <w:basedOn w:val="DefaultParagraphFont"/>
    <w:uiPriority w:val="99"/>
    <w:semiHidden/>
    <w:rsid w:val="00550277"/>
    <w:rPr>
      <w:color w:val="808080"/>
    </w:rPr>
  </w:style>
  <w:style w:type="paragraph" w:styleId="Revision">
    <w:name w:val="Revision"/>
    <w:hidden/>
    <w:uiPriority w:val="99"/>
    <w:semiHidden/>
    <w:rsid w:val="00550277"/>
    <w:pPr>
      <w:spacing w:after="0" w:line="240" w:lineRule="auto"/>
    </w:pPr>
  </w:style>
  <w:style w:type="paragraph" w:styleId="Bibliography">
    <w:name w:val="Bibliography"/>
    <w:basedOn w:val="Normal"/>
    <w:next w:val="Normal"/>
    <w:uiPriority w:val="37"/>
    <w:unhideWhenUsed/>
    <w:rsid w:val="00550277"/>
    <w:pPr>
      <w:tabs>
        <w:tab w:val="left" w:pos="384"/>
      </w:tabs>
      <w:spacing w:after="0" w:line="240" w:lineRule="auto"/>
      <w:ind w:left="384" w:hanging="384"/>
    </w:pPr>
  </w:style>
  <w:style w:type="table" w:customStyle="1" w:styleId="TableGrid1">
    <w:name w:val="Table Grid1"/>
    <w:basedOn w:val="TableNormal"/>
    <w:next w:val="TableGrid"/>
    <w:uiPriority w:val="39"/>
    <w:rsid w:val="00550277"/>
    <w:pPr>
      <w:spacing w:after="0" w:line="240" w:lineRule="auto"/>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0277"/>
  </w:style>
  <w:style w:type="paragraph" w:styleId="Footer">
    <w:name w:val="footer"/>
    <w:basedOn w:val="Normal"/>
    <w:link w:val="FooterChar"/>
    <w:uiPriority w:val="99"/>
    <w:unhideWhenUsed/>
    <w:rsid w:val="00550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0277"/>
  </w:style>
  <w:style w:type="paragraph" w:styleId="ListBullet5">
    <w:name w:val="List Bullet 5"/>
    <w:semiHidden/>
    <w:rsid w:val="00550277"/>
    <w:pPr>
      <w:tabs>
        <w:tab w:val="num" w:pos="1701"/>
      </w:tabs>
      <w:spacing w:after="260" w:line="260" w:lineRule="exact"/>
      <w:ind w:left="1701" w:hanging="340"/>
      <w:contextualSpacing/>
    </w:pPr>
    <w:rPr>
      <w:rFonts w:ascii="Times New Roman" w:eastAsia="宋体" w:hAnsi="Times New Roman" w:cs="Times New Roman"/>
      <w:color w:val="FF0000"/>
      <w:sz w:val="19"/>
      <w:szCs w:val="24"/>
      <w:lang w:eastAsia="de-DE"/>
    </w:rPr>
  </w:style>
  <w:style w:type="paragraph" w:customStyle="1" w:styleId="paraignoreindent">
    <w:name w:val="para_ignore_indent"/>
    <w:next w:val="Normal"/>
    <w:qFormat/>
    <w:locked/>
    <w:rsid w:val="00550277"/>
    <w:pPr>
      <w:spacing w:after="0" w:line="260" w:lineRule="exact"/>
      <w:jc w:val="both"/>
    </w:pPr>
    <w:rPr>
      <w:rFonts w:ascii="Times New Roman" w:eastAsia="宋体" w:hAnsi="Times New Roman" w:cs="Times New Roman"/>
      <w:sz w:val="19"/>
      <w:szCs w:val="24"/>
      <w:lang w:eastAsia="de-DE"/>
    </w:rPr>
  </w:style>
  <w:style w:type="paragraph" w:customStyle="1" w:styleId="head1">
    <w:name w:val="head1"/>
    <w:next w:val="paraignoreindent"/>
    <w:qFormat/>
    <w:locked/>
    <w:rsid w:val="00550277"/>
    <w:pPr>
      <w:keepNext/>
      <w:numPr>
        <w:numId w:val="25"/>
      </w:numPr>
      <w:tabs>
        <w:tab w:val="left" w:pos="665"/>
      </w:tabs>
      <w:suppressAutoHyphens/>
      <w:spacing w:before="520" w:after="260" w:line="390" w:lineRule="exact"/>
      <w:outlineLvl w:val="0"/>
    </w:pPr>
    <w:rPr>
      <w:rFonts w:ascii="Arial" w:eastAsia="宋体" w:hAnsi="Arial" w:cs="Arial"/>
      <w:b/>
      <w:sz w:val="30"/>
      <w:szCs w:val="24"/>
      <w:lang w:eastAsia="de-DE"/>
    </w:rPr>
  </w:style>
  <w:style w:type="paragraph" w:customStyle="1" w:styleId="head2">
    <w:name w:val="head2"/>
    <w:next w:val="paraignoreindent"/>
    <w:qFormat/>
    <w:locked/>
    <w:rsid w:val="00550277"/>
    <w:pPr>
      <w:keepNext/>
      <w:numPr>
        <w:ilvl w:val="1"/>
        <w:numId w:val="25"/>
      </w:numPr>
      <w:tabs>
        <w:tab w:val="left" w:pos="736"/>
        <w:tab w:val="left" w:pos="873"/>
        <w:tab w:val="left" w:pos="1010"/>
      </w:tabs>
      <w:suppressAutoHyphens/>
      <w:spacing w:before="480" w:after="180" w:line="300" w:lineRule="exact"/>
      <w:outlineLvl w:val="1"/>
    </w:pPr>
    <w:rPr>
      <w:rFonts w:ascii="Arial" w:eastAsia="宋体" w:hAnsi="Arial" w:cs="Arial"/>
      <w:b/>
      <w:sz w:val="24"/>
      <w:szCs w:val="24"/>
      <w:lang w:eastAsia="de-DE"/>
    </w:rPr>
  </w:style>
  <w:style w:type="paragraph" w:customStyle="1" w:styleId="head3">
    <w:name w:val="head3"/>
    <w:next w:val="paraignoreindent"/>
    <w:qFormat/>
    <w:locked/>
    <w:rsid w:val="00550277"/>
    <w:pPr>
      <w:keepNext/>
      <w:numPr>
        <w:ilvl w:val="2"/>
        <w:numId w:val="25"/>
      </w:numPr>
      <w:tabs>
        <w:tab w:val="left" w:pos="743"/>
        <w:tab w:val="left" w:pos="854"/>
        <w:tab w:val="left" w:pos="964"/>
        <w:tab w:val="left" w:pos="1069"/>
        <w:tab w:val="left" w:pos="1179"/>
      </w:tabs>
      <w:suppressAutoHyphens/>
      <w:spacing w:before="520" w:after="260" w:line="260" w:lineRule="exact"/>
      <w:outlineLvl w:val="2"/>
    </w:pPr>
    <w:rPr>
      <w:rFonts w:ascii="Arial" w:eastAsia="宋体" w:hAnsi="Arial" w:cs="Arial"/>
      <w:b/>
      <w:sz w:val="19"/>
      <w:szCs w:val="24"/>
      <w:lang w:eastAsia="de-DE"/>
    </w:rPr>
  </w:style>
  <w:style w:type="paragraph" w:customStyle="1" w:styleId="head4">
    <w:name w:val="head4"/>
    <w:next w:val="paraignoreindent"/>
    <w:qFormat/>
    <w:locked/>
    <w:rsid w:val="00550277"/>
    <w:pPr>
      <w:keepNext/>
      <w:numPr>
        <w:ilvl w:val="3"/>
        <w:numId w:val="25"/>
      </w:numPr>
      <w:tabs>
        <w:tab w:val="left" w:pos="906"/>
        <w:tab w:val="left" w:pos="1016"/>
        <w:tab w:val="left" w:pos="1127"/>
        <w:tab w:val="left" w:pos="1231"/>
        <w:tab w:val="left" w:pos="1342"/>
        <w:tab w:val="left" w:pos="1453"/>
        <w:tab w:val="left" w:pos="1557"/>
      </w:tabs>
      <w:suppressAutoHyphens/>
      <w:spacing w:before="390" w:after="0" w:line="260" w:lineRule="exact"/>
      <w:ind w:left="692" w:hanging="692"/>
      <w:outlineLvl w:val="3"/>
    </w:pPr>
    <w:rPr>
      <w:rFonts w:ascii="Arial" w:eastAsia="宋体" w:hAnsi="Arial" w:cs="Arial"/>
      <w:b/>
      <w:sz w:val="19"/>
      <w:szCs w:val="24"/>
      <w:lang w:eastAsia="de-DE"/>
    </w:rPr>
  </w:style>
  <w:style w:type="paragraph" w:customStyle="1" w:styleId="head5">
    <w:name w:val="head5"/>
    <w:next w:val="paraignoreindent"/>
    <w:qFormat/>
    <w:locked/>
    <w:rsid w:val="00550277"/>
    <w:pPr>
      <w:keepNext/>
      <w:numPr>
        <w:ilvl w:val="4"/>
        <w:numId w:val="25"/>
      </w:numPr>
      <w:tabs>
        <w:tab w:val="left" w:pos="1069"/>
        <w:tab w:val="left" w:pos="1179"/>
        <w:tab w:val="left" w:pos="1290"/>
        <w:tab w:val="left" w:pos="1394"/>
        <w:tab w:val="left" w:pos="1505"/>
        <w:tab w:val="left" w:pos="1609"/>
        <w:tab w:val="left" w:pos="1720"/>
        <w:tab w:val="left" w:pos="1831"/>
        <w:tab w:val="left" w:pos="1935"/>
      </w:tabs>
      <w:suppressAutoHyphens/>
      <w:spacing w:before="390" w:after="0" w:line="260" w:lineRule="exact"/>
      <w:ind w:left="856" w:hanging="856"/>
      <w:outlineLvl w:val="4"/>
    </w:pPr>
    <w:rPr>
      <w:rFonts w:ascii="Arial" w:eastAsia="宋体" w:hAnsi="Arial" w:cs="Arial"/>
      <w:b/>
      <w:sz w:val="19"/>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3834-3B84-4C25-9073-AA09CB61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4</Pages>
  <Words>6397</Words>
  <Characters>36463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Mayfield</dc:creator>
  <cp:lastModifiedBy>Feng, Chenghao</cp:lastModifiedBy>
  <cp:revision>40</cp:revision>
  <dcterms:created xsi:type="dcterms:W3CDTF">2019-07-05T17:51:00Z</dcterms:created>
  <dcterms:modified xsi:type="dcterms:W3CDTF">2023-08-28T07:30:00Z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http://www.zotero.org/styles/acs-photonics</vt:lpwstr>
  </property>
  <property fmtid="{D5CDD505-2E9C-101B-9397-08002B2CF9AE}" pid="4" name="Mendeley Recent Style Name 0_1">
    <vt:lpwstr>ACS Photonics</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http://www.zotero.org/styles/ieee-journal-of-selected-topics-in-quantum-electronics</vt:lpwstr>
  </property>
  <property fmtid="{D5CDD505-2E9C-101B-9397-08002B2CF9AE}" pid="14" name="Mendeley Recent Style Name 5_1">
    <vt:lpwstr>IEEE Journal of Selected Topics in Quantum Electronics</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http://www.zotero.org/styles/optics-express</vt:lpwstr>
  </property>
  <property fmtid="{D5CDD505-2E9C-101B-9397-08002B2CF9AE}" pid="20" name="Mendeley Recent Style Name 8_1">
    <vt:lpwstr>Optics Express</vt:lpwstr>
  </property>
  <property fmtid="{D5CDD505-2E9C-101B-9397-08002B2CF9AE}" pid="21" name="Mendeley Recent Style Id 9_1">
    <vt:lpwstr>http://www.zotero.org/styles/science-advances</vt:lpwstr>
  </property>
  <property fmtid="{D5CDD505-2E9C-101B-9397-08002B2CF9AE}" pid="22" name="Mendeley Recent Style Name 9_1">
    <vt:lpwstr>Science Advances</vt:lpwstr>
  </property>
  <property fmtid="{D5CDD505-2E9C-101B-9397-08002B2CF9AE}" pid="23" name="Mendeley Document_1">
    <vt:lpwstr>True</vt:lpwstr>
  </property>
  <property fmtid="{D5CDD505-2E9C-101B-9397-08002B2CF9AE}" pid="24" name="Mendeley Unique User Id_1">
    <vt:lpwstr>75ae4cca-0c96-3784-b6b4-ecf7faf56275</vt:lpwstr>
  </property>
  <property fmtid="{D5CDD505-2E9C-101B-9397-08002B2CF9AE}" pid="25" name="Mendeley Citation Style_1">
    <vt:lpwstr>http://www.zotero.org/styles/acs-photonics</vt:lpwstr>
  </property>
  <property fmtid="{D5CDD505-2E9C-101B-9397-08002B2CF9AE}" pid="26" name="ZOTERO_PREF_1">
    <vt:lpwstr>&lt;data data-version="3" zotero-version="6.0.26"&gt;&lt;session id="QaCJ5Uvn"/&gt;&lt;style id="http://www.zotero.org/styles/journal-of-nanophotonics" hasBibliography="1" bibliographyStyleHasBeenSet="1"/&gt;&lt;prefs&gt;&lt;pref name="fieldType" value="Field"/&gt;&lt;/prefs&gt;&lt;/data&gt;</vt:lpwstr>
  </property>
</Properties>
</file>