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096B1" w14:textId="77777777" w:rsidR="00163F17" w:rsidRPr="0019723B" w:rsidRDefault="00163F17" w:rsidP="00163F17">
      <w:pPr>
        <w:pStyle w:val="Title2"/>
        <w:spacing w:line="360" w:lineRule="auto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 xml:space="preserve">Supporting Information </w:t>
      </w:r>
    </w:p>
    <w:p w14:paraId="3031FCC9" w14:textId="77777777" w:rsidR="00163F17" w:rsidRPr="0019723B" w:rsidRDefault="00163F17" w:rsidP="00163F17">
      <w:pPr>
        <w:pStyle w:val="Tableofcontents"/>
      </w:pPr>
    </w:p>
    <w:p w14:paraId="08BB87DC" w14:textId="4CDD0F8A" w:rsidR="00163F17" w:rsidRPr="00A35E4A" w:rsidRDefault="00233237" w:rsidP="00163F17">
      <w:pPr>
        <w:pStyle w:val="Tableofcontents"/>
      </w:pPr>
      <w:r w:rsidRPr="00233237">
        <w:rPr>
          <w:b/>
        </w:rPr>
        <w:t xml:space="preserve">Wavelength multiplexing infrared </w:t>
      </w:r>
      <w:proofErr w:type="spellStart"/>
      <w:r w:rsidRPr="00233237">
        <w:rPr>
          <w:b/>
        </w:rPr>
        <w:t>metasurfaces</w:t>
      </w:r>
      <w:proofErr w:type="spellEnd"/>
      <w:r w:rsidRPr="00233237">
        <w:rPr>
          <w:b/>
        </w:rPr>
        <w:t xml:space="preserve"> for protein recognition and trace detection</w:t>
      </w:r>
    </w:p>
    <w:p w14:paraId="1D57B86C" w14:textId="70CB31BA" w:rsidR="00163F17" w:rsidRPr="00D25270" w:rsidRDefault="00645D0C" w:rsidP="0030229A">
      <w:pPr>
        <w:pStyle w:val="AuthorsFull"/>
        <w:spacing w:line="360" w:lineRule="auto"/>
        <w:jc w:val="both"/>
        <w:rPr>
          <w:i w:val="0"/>
          <w:sz w:val="22"/>
        </w:rPr>
      </w:pPr>
      <w:bookmarkStart w:id="0" w:name="_Hlk142242628"/>
      <w:r w:rsidRPr="00645D0C">
        <w:rPr>
          <w:i w:val="0"/>
        </w:rPr>
        <w:t>Shiqing Dong</w:t>
      </w:r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</w:t>
      </w:r>
      <w:r w:rsidRPr="00645D0C">
        <w:rPr>
          <w:i w:val="0"/>
        </w:rPr>
        <w:t>, Chao Dong</w:t>
      </w:r>
      <w:r w:rsidRPr="00701C71">
        <w:rPr>
          <w:i w:val="0"/>
        </w:rPr>
        <w:t xml:space="preserve"> </w:t>
      </w:r>
      <w:r>
        <w:rPr>
          <w:i w:val="0"/>
          <w:vertAlign w:val="superscript"/>
        </w:rPr>
        <w:t>2</w:t>
      </w:r>
      <w:r w:rsidRPr="00645D0C">
        <w:rPr>
          <w:i w:val="0"/>
        </w:rPr>
        <w:t>, Kesheng Shen</w:t>
      </w:r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</w:t>
      </w:r>
      <w:r w:rsidRPr="00645D0C">
        <w:rPr>
          <w:i w:val="0"/>
        </w:rPr>
        <w:t xml:space="preserve">, </w:t>
      </w:r>
      <w:proofErr w:type="spellStart"/>
      <w:r w:rsidRPr="00645D0C">
        <w:rPr>
          <w:i w:val="0"/>
        </w:rPr>
        <w:t>Yunzheng</w:t>
      </w:r>
      <w:proofErr w:type="spellEnd"/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</w:t>
      </w:r>
      <w:r w:rsidRPr="00645D0C">
        <w:rPr>
          <w:i w:val="0"/>
        </w:rPr>
        <w:t>, Jie Sun</w:t>
      </w:r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</w:t>
      </w:r>
      <w:r w:rsidRPr="00645D0C">
        <w:rPr>
          <w:i w:val="0"/>
        </w:rPr>
        <w:t>, Cheng Zhen</w:t>
      </w:r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</w:t>
      </w:r>
      <w:r w:rsidRPr="00645D0C">
        <w:rPr>
          <w:i w:val="0"/>
        </w:rPr>
        <w:t>, Haiyang Hu</w:t>
      </w:r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</w:t>
      </w:r>
      <w:r w:rsidRPr="00645D0C">
        <w:rPr>
          <w:i w:val="0"/>
        </w:rPr>
        <w:t>, Feng Zhang</w:t>
      </w:r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</w:t>
      </w:r>
      <w:r w:rsidRPr="00645D0C">
        <w:rPr>
          <w:i w:val="0"/>
        </w:rPr>
        <w:t>, Zhe Zhang</w:t>
      </w:r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</w:t>
      </w:r>
      <w:r w:rsidRPr="00645D0C">
        <w:rPr>
          <w:i w:val="0"/>
        </w:rPr>
        <w:t xml:space="preserve">, </w:t>
      </w:r>
      <w:proofErr w:type="spellStart"/>
      <w:r w:rsidRPr="00645D0C">
        <w:rPr>
          <w:i w:val="0"/>
        </w:rPr>
        <w:t>Hongchao</w:t>
      </w:r>
      <w:proofErr w:type="spellEnd"/>
      <w:r w:rsidRPr="00645D0C">
        <w:rPr>
          <w:i w:val="0"/>
        </w:rPr>
        <w:t xml:space="preserve"> Liu</w:t>
      </w:r>
      <w:r w:rsidRPr="00701C71">
        <w:rPr>
          <w:i w:val="0"/>
        </w:rPr>
        <w:t xml:space="preserve"> </w:t>
      </w:r>
      <w:r w:rsidRPr="00D25270">
        <w:rPr>
          <w:i w:val="0"/>
          <w:vertAlign w:val="superscript"/>
        </w:rPr>
        <w:t>1,</w:t>
      </w:r>
      <w:r>
        <w:rPr>
          <w:i w:val="0"/>
          <w:vertAlign w:val="superscript"/>
        </w:rPr>
        <w:t xml:space="preserve"> </w:t>
      </w:r>
      <w:r w:rsidRPr="00645D0C">
        <w:rPr>
          <w:i w:val="0"/>
          <w:vertAlign w:val="superscript"/>
        </w:rPr>
        <w:t>*</w:t>
      </w:r>
      <w:r w:rsidRPr="00645D0C">
        <w:rPr>
          <w:i w:val="0"/>
        </w:rPr>
        <w:t xml:space="preserve"> and Hai Lu</w:t>
      </w:r>
      <w:r w:rsidR="00701C71" w:rsidRPr="00701C71">
        <w:rPr>
          <w:i w:val="0"/>
        </w:rPr>
        <w:t xml:space="preserve"> </w:t>
      </w:r>
      <w:r w:rsidR="00D25270" w:rsidRPr="00D25270">
        <w:rPr>
          <w:i w:val="0"/>
          <w:vertAlign w:val="superscript"/>
        </w:rPr>
        <w:t>1,</w:t>
      </w:r>
      <w:r w:rsidR="00D25270">
        <w:rPr>
          <w:i w:val="0"/>
          <w:vertAlign w:val="superscript"/>
        </w:rPr>
        <w:t xml:space="preserve"> </w:t>
      </w:r>
      <w:r w:rsidR="00D25270" w:rsidRPr="00D25270">
        <w:rPr>
          <w:i w:val="0"/>
          <w:vertAlign w:val="superscript"/>
        </w:rPr>
        <w:t>*</w:t>
      </w:r>
    </w:p>
    <w:bookmarkEnd w:id="0"/>
    <w:p w14:paraId="494AD53C" w14:textId="77777777" w:rsidR="00163F17" w:rsidRPr="00701C71" w:rsidRDefault="00163F17" w:rsidP="00163F17">
      <w:pPr>
        <w:pStyle w:val="AuthorsFull"/>
        <w:spacing w:line="360" w:lineRule="auto"/>
      </w:pPr>
    </w:p>
    <w:p w14:paraId="56E33C02" w14:textId="302CDC1D" w:rsidR="00163F17" w:rsidRDefault="0030229A" w:rsidP="00163F17">
      <w:pPr>
        <w:pStyle w:val="Tableofcontents"/>
      </w:pPr>
      <w:r w:rsidRPr="0030229A">
        <w:rPr>
          <w:vertAlign w:val="superscript"/>
        </w:rPr>
        <w:t>1</w:t>
      </w:r>
      <w:r w:rsidR="00701C71" w:rsidRPr="00701C71">
        <w:t xml:space="preserve"> </w:t>
      </w:r>
      <w:r w:rsidR="00AE72C6" w:rsidRPr="00AE72C6">
        <w:t>Engineering Laboratory for Optoelectronic Technology and Advanced Manufacturing, School of Physics, Henan Normal University, Xinxiang 453007, China;</w:t>
      </w:r>
    </w:p>
    <w:p w14:paraId="6681F111" w14:textId="19CC3F58" w:rsidR="00163F17" w:rsidRDefault="00701C71" w:rsidP="00163F17">
      <w:pPr>
        <w:spacing w:line="360" w:lineRule="auto"/>
      </w:pPr>
      <w:r w:rsidRPr="00701C71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eastAsia="ja-JP"/>
        </w:rPr>
        <w:t>2</w:t>
      </w:r>
      <w:r w:rsidR="00760774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eastAsia="ja-JP"/>
        </w:rPr>
        <w:t xml:space="preserve"> </w:t>
      </w:r>
      <w:r w:rsidR="00760774" w:rsidRPr="00760774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Henan Key Laboratory of Optoelectronic Sensing Integrated Application, College of Electronic and Electrical Engineering, Henan Normal University, Xinxiang 453007, China</w:t>
      </w:r>
      <w:r w:rsidR="00760774">
        <w:rPr>
          <w:rFonts w:asciiTheme="minorEastAsia" w:hAnsiTheme="minorEastAsia" w:cs="Times New Roman" w:hint="eastAsia"/>
          <w:kern w:val="0"/>
          <w:sz w:val="24"/>
          <w:szCs w:val="24"/>
        </w:rPr>
        <w:t>.</w:t>
      </w:r>
    </w:p>
    <w:p w14:paraId="2209F8F0" w14:textId="0ECE9F06" w:rsidR="00163F17" w:rsidRPr="00EA234E" w:rsidRDefault="00841063" w:rsidP="00163F17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30"/>
        </w:rPr>
      </w:pPr>
      <w:r w:rsidRPr="00841063">
        <w:rPr>
          <w:rFonts w:ascii="Times New Roman" w:hAnsi="Times New Roman" w:cs="Times New Roman"/>
          <w:b/>
          <w:sz w:val="24"/>
          <w:szCs w:val="30"/>
        </w:rPr>
        <w:t>numerical design</w:t>
      </w:r>
      <w:r w:rsidR="00163F17">
        <w:rPr>
          <w:rFonts w:ascii="Times New Roman" w:hAnsi="Times New Roman" w:cs="Times New Roman"/>
          <w:b/>
          <w:sz w:val="24"/>
          <w:szCs w:val="30"/>
        </w:rPr>
        <w:t xml:space="preserve"> of </w:t>
      </w:r>
      <w:proofErr w:type="spellStart"/>
      <w:r w:rsidR="00163F17">
        <w:rPr>
          <w:rFonts w:ascii="Times New Roman" w:hAnsi="Times New Roman" w:cs="Times New Roman"/>
          <w:b/>
          <w:sz w:val="24"/>
          <w:szCs w:val="30"/>
        </w:rPr>
        <w:t>metasurfaces</w:t>
      </w:r>
      <w:proofErr w:type="spellEnd"/>
    </w:p>
    <w:p w14:paraId="4712DAB2" w14:textId="1C8B68AA" w:rsidR="00163F17" w:rsidRDefault="00346C67" w:rsidP="00163F17">
      <w:pPr>
        <w:pStyle w:val="a7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7743F8F5" wp14:editId="2D6127F9">
            <wp:extent cx="5725729" cy="2470245"/>
            <wp:effectExtent l="0" t="0" r="0" b="6350"/>
            <wp:docPr id="10088872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"/>
                    <a:stretch/>
                  </pic:blipFill>
                  <pic:spPr bwMode="auto">
                    <a:xfrm>
                      <a:off x="0" y="0"/>
                      <a:ext cx="5795920" cy="25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CC71D" w14:textId="54E37751" w:rsidR="00163F17" w:rsidRDefault="00163F17" w:rsidP="00163F17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>Figure S1.</w:t>
      </w:r>
      <w:r w:rsidRPr="004D0AC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E2832" w:rsidRPr="00AE2832">
        <w:rPr>
          <w:rFonts w:ascii="Times New Roman" w:hAnsi="Times New Roman" w:cs="Times New Roman"/>
          <w:color w:val="000000" w:themeColor="text1"/>
          <w:sz w:val="24"/>
        </w:rPr>
        <w:t xml:space="preserve">Dependence of the numerical reflection spectra on different </w:t>
      </w:r>
      <w:r w:rsidR="00AE2832">
        <w:rPr>
          <w:rFonts w:ascii="Times New Roman" w:hAnsi="Times New Roman" w:cs="Times New Roman"/>
          <w:color w:val="000000" w:themeColor="text1"/>
          <w:sz w:val="24"/>
        </w:rPr>
        <w:t xml:space="preserve">incident angle </w:t>
      </w:r>
      <w:r w:rsidR="00AE2832" w:rsidRPr="00AE2832">
        <w:rPr>
          <w:rFonts w:ascii="Times New Roman" w:hAnsi="Times New Roman" w:cs="Times New Roman"/>
          <w:color w:val="000000" w:themeColor="text1"/>
          <w:sz w:val="24"/>
        </w:rPr>
        <w:t>under the S polarization (A) and the P polarization (B</w:t>
      </w:r>
      <w:r w:rsidR="00AE2832">
        <w:rPr>
          <w:rFonts w:ascii="Times New Roman" w:hAnsi="Times New Roman" w:cs="Times New Roman"/>
          <w:color w:val="000000" w:themeColor="text1"/>
          <w:sz w:val="24"/>
        </w:rPr>
        <w:t>).</w:t>
      </w:r>
    </w:p>
    <w:p w14:paraId="374F8551" w14:textId="1A6785AB" w:rsidR="00163F17" w:rsidRDefault="00346C67" w:rsidP="00163F17">
      <w:pPr>
        <w:pStyle w:val="a7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bookmarkStart w:id="1" w:name="_Hlk141707356"/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71B954C7" wp14:editId="51FEDAFE">
            <wp:extent cx="5575110" cy="1885950"/>
            <wp:effectExtent l="0" t="0" r="6985" b="0"/>
            <wp:docPr id="6152330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" t="2124" r="837"/>
                    <a:stretch/>
                  </pic:blipFill>
                  <pic:spPr bwMode="auto">
                    <a:xfrm>
                      <a:off x="0" y="0"/>
                      <a:ext cx="5609673" cy="18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A4FD8" w14:textId="734A30D3" w:rsidR="00163F17" w:rsidRDefault="00163F17" w:rsidP="00163F17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>Figure S2.</w:t>
      </w:r>
      <w:r w:rsidRPr="004D0AC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>(</w:t>
      </w:r>
      <w:r w:rsidR="00950DEA">
        <w:rPr>
          <w:rFonts w:ascii="Times New Roman" w:hAnsi="Times New Roman" w:cs="Times New Roman"/>
          <w:color w:val="000000" w:themeColor="text1"/>
          <w:sz w:val="24"/>
        </w:rPr>
        <w:t>A</w:t>
      </w:r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r w:rsidR="00EC08CA">
        <w:rPr>
          <w:rFonts w:ascii="Times New Roman" w:hAnsi="Times New Roman" w:cs="Times New Roman" w:hint="eastAsia"/>
          <w:color w:val="000000" w:themeColor="text1"/>
          <w:sz w:val="24"/>
        </w:rPr>
        <w:t>T</w:t>
      </w:r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>he electric field distributions and the magnetic vector of S polarization with 6</w:t>
      </w:r>
      <w:r w:rsidR="00AE283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 xml:space="preserve">degree incidence in the </w:t>
      </w:r>
      <w:proofErr w:type="spellStart"/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>xy</w:t>
      </w:r>
      <w:proofErr w:type="spellEnd"/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 xml:space="preserve"> plane. (</w:t>
      </w:r>
      <w:r w:rsidR="00950DEA">
        <w:rPr>
          <w:rFonts w:ascii="Times New Roman" w:hAnsi="Times New Roman" w:cs="Times New Roman"/>
          <w:color w:val="000000" w:themeColor="text1"/>
          <w:sz w:val="24"/>
        </w:rPr>
        <w:t>B</w:t>
      </w:r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>) The electric field distributions and electric vector of P polarization with 6 degree incidence.</w:t>
      </w:r>
    </w:p>
    <w:p w14:paraId="53BCC5EF" w14:textId="6554BC3B" w:rsidR="003B39EB" w:rsidRDefault="003B39EB" w:rsidP="003B39EB">
      <w:pPr>
        <w:pStyle w:val="a7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bookmarkStart w:id="2" w:name="_Hlk144375925"/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15207E6D" wp14:editId="0FF2E283">
            <wp:extent cx="5486400" cy="2266086"/>
            <wp:effectExtent l="0" t="0" r="0" b="1270"/>
            <wp:docPr id="442205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3090"/>
                    <a:stretch/>
                  </pic:blipFill>
                  <pic:spPr bwMode="auto">
                    <a:xfrm>
                      <a:off x="0" y="0"/>
                      <a:ext cx="5510882" cy="22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07CB4" w14:textId="7FCB6651" w:rsidR="003B39EB" w:rsidRDefault="003B39EB" w:rsidP="003B39EB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3</w:t>
      </w: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4D0AC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Function</w:t>
      </w:r>
      <w:r w:rsidRPr="00AE2832">
        <w:rPr>
          <w:rFonts w:ascii="Times New Roman" w:hAnsi="Times New Roman" w:cs="Times New Roman"/>
          <w:color w:val="000000" w:themeColor="text1"/>
          <w:sz w:val="24"/>
        </w:rPr>
        <w:t xml:space="preserve"> of the numerical reflection spectra on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</w:rPr>
        <w:t>H</w:t>
      </w:r>
      <w:r w:rsidRPr="003B39EB">
        <w:rPr>
          <w:rFonts w:ascii="Times New Roman" w:hAnsi="Times New Roman" w:cs="Times New Roman"/>
          <w:color w:val="000000" w:themeColor="text1"/>
          <w:sz w:val="24"/>
          <w:vertAlign w:val="subscript"/>
        </w:rPr>
        <w:t>Le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AE2832">
        <w:rPr>
          <w:rFonts w:ascii="Times New Roman" w:hAnsi="Times New Roman" w:cs="Times New Roman"/>
          <w:color w:val="000000" w:themeColor="text1"/>
          <w:sz w:val="24"/>
        </w:rPr>
        <w:t>under the S polarization (A) and the P polarization (B</w:t>
      </w:r>
      <w:r>
        <w:rPr>
          <w:rFonts w:ascii="Times New Roman" w:hAnsi="Times New Roman" w:cs="Times New Roman"/>
          <w:color w:val="000000" w:themeColor="text1"/>
          <w:sz w:val="24"/>
        </w:rPr>
        <w:t>).</w:t>
      </w:r>
    </w:p>
    <w:bookmarkEnd w:id="2"/>
    <w:p w14:paraId="1E9D59E5" w14:textId="77777777" w:rsidR="003B39EB" w:rsidRPr="003B39EB" w:rsidRDefault="003B39EB" w:rsidP="00163F17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bookmarkEnd w:id="1"/>
    <w:p w14:paraId="3866E3F8" w14:textId="469C7812" w:rsidR="00163F17" w:rsidRDefault="00841063" w:rsidP="00163F17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30"/>
        </w:rPr>
      </w:pPr>
      <w:r w:rsidRPr="00841063">
        <w:rPr>
          <w:rFonts w:ascii="Times New Roman" w:hAnsi="Times New Roman" w:cs="Times New Roman"/>
          <w:b/>
          <w:sz w:val="24"/>
          <w:szCs w:val="30"/>
        </w:rPr>
        <w:t>morphology characterization</w:t>
      </w:r>
      <w:r w:rsidR="00163F17">
        <w:rPr>
          <w:rFonts w:ascii="Times New Roman" w:hAnsi="Times New Roman" w:cs="Times New Roman"/>
          <w:b/>
          <w:sz w:val="24"/>
          <w:szCs w:val="30"/>
        </w:rPr>
        <w:t xml:space="preserve"> of </w:t>
      </w:r>
      <w:proofErr w:type="spellStart"/>
      <w:r w:rsidR="00163F17">
        <w:rPr>
          <w:rFonts w:ascii="Times New Roman" w:hAnsi="Times New Roman" w:cs="Times New Roman"/>
          <w:b/>
          <w:sz w:val="24"/>
          <w:szCs w:val="30"/>
        </w:rPr>
        <w:t>meta</w:t>
      </w:r>
      <w:r>
        <w:rPr>
          <w:rFonts w:ascii="Times New Roman" w:hAnsi="Times New Roman" w:cs="Times New Roman" w:hint="eastAsia"/>
          <w:b/>
          <w:sz w:val="24"/>
          <w:szCs w:val="30"/>
        </w:rPr>
        <w:t>surface</w:t>
      </w:r>
      <w:proofErr w:type="spellEnd"/>
    </w:p>
    <w:p w14:paraId="4C86CC6F" w14:textId="77777777" w:rsidR="00C40090" w:rsidRDefault="00C40090" w:rsidP="00C40090">
      <w:pPr>
        <w:pStyle w:val="a7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bookmarkStart w:id="3" w:name="_Hlk144375967"/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229DC0B3" wp14:editId="18F663CE">
            <wp:extent cx="4230710" cy="3968465"/>
            <wp:effectExtent l="0" t="0" r="0" b="0"/>
            <wp:docPr id="3145619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00" cy="3973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5D9158" w14:textId="48758F62" w:rsidR="00C40090" w:rsidRDefault="00C40090" w:rsidP="00C40090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4</w:t>
      </w: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. 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>The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effect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 xml:space="preserve"> of</w:t>
      </w:r>
      <w:bookmarkStart w:id="4" w:name="_Hlk144372935"/>
      <w:r w:rsidRPr="004154C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bookmarkStart w:id="5" w:name="_Hlk144373024"/>
      <w:r w:rsidRPr="004154CD">
        <w:rPr>
          <w:rFonts w:ascii="Times New Roman" w:hAnsi="Times New Roman" w:cs="Times New Roman"/>
          <w:color w:val="000000" w:themeColor="text1"/>
          <w:sz w:val="24"/>
        </w:rPr>
        <w:t xml:space="preserve">inhomogeneity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meta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>surface</w:t>
      </w:r>
      <w:bookmarkEnd w:id="4"/>
      <w:bookmarkEnd w:id="5"/>
      <w:proofErr w:type="spellEnd"/>
      <w:r w:rsidRPr="004154CD">
        <w:rPr>
          <w:rFonts w:ascii="Times New Roman" w:hAnsi="Times New Roman" w:cs="Times New Roman"/>
          <w:color w:val="000000" w:themeColor="text1"/>
          <w:sz w:val="24"/>
        </w:rPr>
        <w:t xml:space="preserve"> on </w:t>
      </w:r>
      <w:bookmarkStart w:id="6" w:name="_Hlk144373013"/>
      <w:r>
        <w:rPr>
          <w:rFonts w:ascii="Times New Roman" w:hAnsi="Times New Roman" w:cs="Times New Roman"/>
          <w:color w:val="000000" w:themeColor="text1"/>
          <w:sz w:val="24"/>
        </w:rPr>
        <w:t>s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>pectra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with different p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>olarization</w:t>
      </w:r>
      <w:bookmarkEnd w:id="6"/>
      <w:r>
        <w:rPr>
          <w:rFonts w:ascii="Times New Roman" w:hAnsi="Times New Roman" w:cs="Times New Roman"/>
          <w:color w:val="000000" w:themeColor="text1"/>
          <w:sz w:val="24"/>
        </w:rPr>
        <w:t>. (A) The n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>umerical model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of 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 xml:space="preserve">inhomogeneity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meta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>surface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. (B) The 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 xml:space="preserve">spectra of inhomogeneity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meta</w:t>
      </w:r>
      <w:r w:rsidRPr="004154CD">
        <w:rPr>
          <w:rFonts w:ascii="Times New Roman" w:hAnsi="Times New Roman" w:cs="Times New Roman"/>
          <w:color w:val="000000" w:themeColor="text1"/>
          <w:sz w:val="24"/>
        </w:rPr>
        <w:t>surface</w:t>
      </w:r>
      <w:proofErr w:type="spellEnd"/>
      <w:r w:rsidRPr="004154CD">
        <w:rPr>
          <w:rFonts w:ascii="Times New Roman" w:hAnsi="Times New Roman" w:cs="Times New Roman"/>
          <w:color w:val="000000" w:themeColor="text1"/>
          <w:sz w:val="24"/>
        </w:rPr>
        <w:t xml:space="preserve"> with different polarization</w:t>
      </w:r>
      <w:r w:rsidR="00EE4227"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bookmarkEnd w:id="3"/>
    <w:p w14:paraId="70D0C986" w14:textId="77777777" w:rsidR="00C40090" w:rsidRPr="00C40090" w:rsidRDefault="00C40090" w:rsidP="00E0476B">
      <w:pPr>
        <w:pStyle w:val="a7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14:paraId="1A63A844" w14:textId="201F208D" w:rsidR="00E0476B" w:rsidRDefault="00283965" w:rsidP="00E0476B">
      <w:pPr>
        <w:pStyle w:val="a7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4B743AEC" wp14:editId="60BD56FB">
            <wp:extent cx="5186149" cy="3822787"/>
            <wp:effectExtent l="0" t="0" r="0" b="6350"/>
            <wp:docPr id="14917996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02" cy="3836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AEC7A" w14:textId="45B70AB0" w:rsidR="00E0476B" w:rsidRDefault="00E0476B" w:rsidP="00950DEA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>Figure S</w:t>
      </w:r>
      <w:r w:rsidR="00C40090">
        <w:rPr>
          <w:rFonts w:ascii="Times New Roman" w:hAnsi="Times New Roman" w:cs="Times New Roman"/>
          <w:b/>
          <w:bCs/>
          <w:color w:val="000000" w:themeColor="text1"/>
          <w:sz w:val="24"/>
        </w:rPr>
        <w:t>5</w:t>
      </w: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. </w:t>
      </w:r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 xml:space="preserve">the top view and cutaway of </w:t>
      </w:r>
      <w:proofErr w:type="spellStart"/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>metasurface</w:t>
      </w:r>
      <w:proofErr w:type="spellEnd"/>
      <w:r w:rsidR="00950DEA" w:rsidRPr="00950DEA">
        <w:rPr>
          <w:rFonts w:ascii="Times New Roman" w:hAnsi="Times New Roman" w:cs="Times New Roman"/>
          <w:color w:val="000000" w:themeColor="text1"/>
          <w:sz w:val="24"/>
        </w:rPr>
        <w:t xml:space="preserve"> with SEM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01E3C35" w14:textId="77777777" w:rsidR="004154CD" w:rsidRPr="004154CD" w:rsidRDefault="004154CD" w:rsidP="00950DEA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18629279" w14:textId="1BB882E8" w:rsidR="00163F17" w:rsidRDefault="00177678" w:rsidP="00F71C17">
      <w:pPr>
        <w:pStyle w:val="a7"/>
        <w:spacing w:line="360" w:lineRule="auto"/>
        <w:jc w:val="center"/>
        <w:rPr>
          <w:rFonts w:ascii="TimesNewRoman" w:hAnsi="TimesNewRoman" w:cs="TimesNewRoman"/>
          <w:color w:val="000000" w:themeColor="text1"/>
          <w:sz w:val="24"/>
        </w:rPr>
      </w:pPr>
      <w:r>
        <w:rPr>
          <w:rFonts w:ascii="TimesNewRoman" w:hAnsi="TimesNewRoman" w:cs="TimesNewRoman"/>
          <w:noProof/>
          <w:color w:val="000000" w:themeColor="text1"/>
          <w:sz w:val="24"/>
        </w:rPr>
        <w:drawing>
          <wp:inline distT="0" distB="0" distL="0" distR="0" wp14:anchorId="08735136" wp14:editId="42ED947F">
            <wp:extent cx="4880009" cy="3632548"/>
            <wp:effectExtent l="0" t="0" r="0" b="6350"/>
            <wp:docPr id="950359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2346"/>
                    <a:stretch/>
                  </pic:blipFill>
                  <pic:spPr bwMode="auto">
                    <a:xfrm>
                      <a:off x="0" y="0"/>
                      <a:ext cx="4912707" cy="365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9EECC" w14:textId="29FAA7E3" w:rsidR="00163F17" w:rsidRDefault="00163F17" w:rsidP="00163F17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>Figure S</w:t>
      </w:r>
      <w:r w:rsidR="004154CD">
        <w:rPr>
          <w:rFonts w:ascii="Times New Roman" w:hAnsi="Times New Roman" w:cs="Times New Roman"/>
          <w:b/>
          <w:bCs/>
          <w:color w:val="000000" w:themeColor="text1"/>
          <w:sz w:val="24"/>
        </w:rPr>
        <w:t>6</w:t>
      </w:r>
      <w:r w:rsidRPr="00283965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4D0AC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1616B">
        <w:rPr>
          <w:rFonts w:ascii="Times New Roman" w:hAnsi="Times New Roman" w:cs="Times New Roman"/>
          <w:color w:val="000000" w:themeColor="text1"/>
          <w:sz w:val="24"/>
        </w:rPr>
        <w:t>T</w:t>
      </w:r>
      <w:r w:rsidR="00AE2832" w:rsidRPr="00AE2832">
        <w:rPr>
          <w:rFonts w:ascii="Times New Roman" w:hAnsi="Times New Roman" w:cs="Times New Roman"/>
          <w:color w:val="000000" w:themeColor="text1"/>
          <w:sz w:val="24"/>
        </w:rPr>
        <w:t xml:space="preserve">he </w:t>
      </w:r>
      <w:proofErr w:type="spellStart"/>
      <w:r w:rsidR="00AE2832" w:rsidRPr="00AE2832">
        <w:rPr>
          <w:rFonts w:ascii="Times New Roman" w:hAnsi="Times New Roman" w:cs="Times New Roman"/>
          <w:color w:val="000000" w:themeColor="text1"/>
          <w:sz w:val="24"/>
        </w:rPr>
        <w:t>metasurface</w:t>
      </w:r>
      <w:proofErr w:type="spellEnd"/>
      <w:r w:rsidR="00AE2832" w:rsidRPr="00AE2832">
        <w:rPr>
          <w:rFonts w:ascii="Times New Roman" w:hAnsi="Times New Roman" w:cs="Times New Roman"/>
          <w:color w:val="000000" w:themeColor="text1"/>
          <w:sz w:val="24"/>
        </w:rPr>
        <w:t xml:space="preserve"> morphology of confocal microscope</w:t>
      </w:r>
      <w:r w:rsidR="0021616B">
        <w:rPr>
          <w:rFonts w:ascii="Times New Roman" w:hAnsi="Times New Roman" w:cs="Times New Roman"/>
          <w:color w:val="000000" w:themeColor="text1"/>
          <w:sz w:val="24"/>
        </w:rPr>
        <w:t xml:space="preserve">. (A) the confocal image of </w:t>
      </w:r>
      <w:proofErr w:type="spellStart"/>
      <w:r w:rsidR="0021616B">
        <w:rPr>
          <w:rFonts w:ascii="Times New Roman" w:hAnsi="Times New Roman" w:cs="Times New Roman"/>
          <w:color w:val="000000" w:themeColor="text1"/>
          <w:sz w:val="24"/>
        </w:rPr>
        <w:t>metasurface</w:t>
      </w:r>
      <w:proofErr w:type="spellEnd"/>
      <w:r w:rsidR="0021616B">
        <w:rPr>
          <w:rFonts w:ascii="Times New Roman" w:hAnsi="Times New Roman" w:cs="Times New Roman"/>
          <w:color w:val="000000" w:themeColor="text1"/>
          <w:sz w:val="24"/>
        </w:rPr>
        <w:t xml:space="preserve">. (B) The </w:t>
      </w:r>
      <w:r w:rsidR="0021616B" w:rsidRPr="0021616B">
        <w:rPr>
          <w:rFonts w:ascii="Times New Roman" w:hAnsi="Times New Roman" w:cs="Times New Roman"/>
          <w:color w:val="000000" w:themeColor="text1"/>
          <w:sz w:val="24"/>
        </w:rPr>
        <w:t xml:space="preserve">3D modeling of </w:t>
      </w:r>
      <w:proofErr w:type="spellStart"/>
      <w:r w:rsidR="0021616B" w:rsidRPr="0021616B">
        <w:rPr>
          <w:rFonts w:ascii="Times New Roman" w:hAnsi="Times New Roman" w:cs="Times New Roman"/>
          <w:color w:val="000000" w:themeColor="text1"/>
          <w:sz w:val="24"/>
        </w:rPr>
        <w:t>metasurface</w:t>
      </w:r>
      <w:proofErr w:type="spellEnd"/>
      <w:r w:rsidR="0021616B" w:rsidRPr="0021616B">
        <w:rPr>
          <w:rFonts w:ascii="Times New Roman" w:hAnsi="Times New Roman" w:cs="Times New Roman"/>
          <w:color w:val="000000" w:themeColor="text1"/>
          <w:sz w:val="24"/>
        </w:rPr>
        <w:t xml:space="preserve"> gratings</w:t>
      </w:r>
      <w:r w:rsidR="0021616B" w:rsidRPr="00AE2832">
        <w:rPr>
          <w:rFonts w:ascii="Times New Roman" w:hAnsi="Times New Roman" w:cs="Times New Roman"/>
          <w:color w:val="000000" w:themeColor="text1"/>
          <w:sz w:val="24"/>
        </w:rPr>
        <w:t>, the vertical structure shown in the diagram is ten times larger than its original size</w:t>
      </w:r>
      <w:r w:rsidR="0021616B" w:rsidRPr="004D0ACD">
        <w:rPr>
          <w:rFonts w:ascii="Times New Roman" w:hAnsi="Times New Roman" w:cs="Times New Roman"/>
          <w:color w:val="000000" w:themeColor="text1"/>
          <w:sz w:val="24"/>
        </w:rPr>
        <w:t>.</w:t>
      </w:r>
      <w:r w:rsidR="0021616B">
        <w:rPr>
          <w:rFonts w:ascii="Times New Roman" w:hAnsi="Times New Roman" w:cs="Times New Roman"/>
          <w:color w:val="000000" w:themeColor="text1"/>
          <w:sz w:val="24"/>
        </w:rPr>
        <w:t xml:space="preserve"> (C) The h</w:t>
      </w:r>
      <w:r w:rsidR="0021616B" w:rsidRPr="0021616B">
        <w:rPr>
          <w:rFonts w:ascii="Times New Roman" w:hAnsi="Times New Roman" w:cs="Times New Roman"/>
          <w:color w:val="000000" w:themeColor="text1"/>
          <w:sz w:val="24"/>
        </w:rPr>
        <w:t>eight analysis of the blue line</w:t>
      </w:r>
      <w:r w:rsidR="0021616B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DCDB99C" w14:textId="5B1469CF" w:rsidR="00163F17" w:rsidRDefault="0021616B" w:rsidP="00163F1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21616B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Lorentz fitting</w:t>
      </w:r>
      <w:r w:rsidR="00163F17" w:rsidRPr="00642B96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</w:rPr>
        <w:t>for the</w:t>
      </w:r>
      <w:r w:rsidR="00163F17" w:rsidRPr="00642B96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="00AE2832">
        <w:rPr>
          <w:rFonts w:ascii="Times New Roman" w:hAnsi="Times New Roman" w:cs="Times New Roman"/>
          <w:b/>
          <w:color w:val="000000" w:themeColor="text1"/>
          <w:sz w:val="24"/>
        </w:rPr>
        <w:t>protein sens</w:t>
      </w:r>
      <w:r>
        <w:rPr>
          <w:rFonts w:ascii="Times New Roman" w:hAnsi="Times New Roman" w:cs="Times New Roman"/>
          <w:b/>
          <w:color w:val="000000" w:themeColor="text1"/>
          <w:sz w:val="24"/>
        </w:rPr>
        <w:t>ing</w:t>
      </w:r>
    </w:p>
    <w:p w14:paraId="62014004" w14:textId="77777777" w:rsidR="006244FB" w:rsidRPr="00AE2832" w:rsidRDefault="006244FB" w:rsidP="006244FB">
      <w:pPr>
        <w:pStyle w:val="a7"/>
        <w:spacing w:line="360" w:lineRule="auto"/>
        <w:ind w:left="4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9B1B27" wp14:editId="44050739">
            <wp:extent cx="4561922" cy="3614400"/>
            <wp:effectExtent l="0" t="0" r="0" b="5715"/>
            <wp:docPr id="181752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" t="954" b="-1"/>
                    <a:stretch/>
                  </pic:blipFill>
                  <pic:spPr bwMode="auto">
                    <a:xfrm>
                      <a:off x="0" y="0"/>
                      <a:ext cx="4586584" cy="36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1C2CD" w14:textId="53C6B36F" w:rsidR="006244FB" w:rsidRDefault="006244FB" w:rsidP="006244FB">
      <w:pPr>
        <w:pStyle w:val="a7"/>
        <w:spacing w:line="360" w:lineRule="auto"/>
        <w:ind w:left="420"/>
        <w:jc w:val="left"/>
        <w:rPr>
          <w:rFonts w:ascii="Times New Roman" w:hAnsi="Times New Roman" w:cs="Times New Roman"/>
          <w:sz w:val="24"/>
        </w:rPr>
      </w:pPr>
      <w:r w:rsidRPr="00283965">
        <w:rPr>
          <w:rFonts w:ascii="Times New Roman" w:hAnsi="Times New Roman" w:cs="Times New Roman"/>
          <w:b/>
          <w:bCs/>
          <w:sz w:val="24"/>
        </w:rPr>
        <w:t>Figure S</w:t>
      </w:r>
      <w:r w:rsidR="00D57419">
        <w:rPr>
          <w:rFonts w:ascii="Times New Roman" w:hAnsi="Times New Roman" w:cs="Times New Roman"/>
          <w:b/>
          <w:bCs/>
          <w:sz w:val="24"/>
        </w:rPr>
        <w:t>6</w:t>
      </w:r>
      <w:r w:rsidRPr="00283965">
        <w:rPr>
          <w:rFonts w:ascii="Times New Roman" w:hAnsi="Times New Roman" w:cs="Times New Roman"/>
          <w:b/>
          <w:bCs/>
          <w:sz w:val="24"/>
        </w:rPr>
        <w:t>.</w:t>
      </w:r>
      <w:r w:rsidRPr="00AE2832">
        <w:rPr>
          <w:rFonts w:ascii="Times New Roman" w:hAnsi="Times New Roman" w:cs="Times New Roman"/>
          <w:sz w:val="24"/>
        </w:rPr>
        <w:t xml:space="preserve"> The multipeak fitting of reflection spectra with different mass BSA coating under S polarization (A. 2 </w:t>
      </w:r>
      <w:proofErr w:type="spellStart"/>
      <w:r w:rsidRPr="00AE2832">
        <w:rPr>
          <w:rFonts w:ascii="Times New Roman" w:hAnsi="Times New Roman" w:cs="Times New Roman"/>
          <w:sz w:val="24"/>
        </w:rPr>
        <w:t>μg</w:t>
      </w:r>
      <w:proofErr w:type="spellEnd"/>
      <w:r w:rsidRPr="00AE2832">
        <w:rPr>
          <w:rFonts w:ascii="Times New Roman" w:hAnsi="Times New Roman" w:cs="Times New Roman"/>
          <w:sz w:val="24"/>
        </w:rPr>
        <w:t xml:space="preserve">, B. 5 </w:t>
      </w:r>
      <w:proofErr w:type="spellStart"/>
      <w:r w:rsidRPr="00AE2832">
        <w:rPr>
          <w:rFonts w:ascii="Times New Roman" w:hAnsi="Times New Roman" w:cs="Times New Roman"/>
          <w:sz w:val="24"/>
        </w:rPr>
        <w:t>μg</w:t>
      </w:r>
      <w:proofErr w:type="spellEnd"/>
      <w:r w:rsidRPr="00AE2832">
        <w:rPr>
          <w:rFonts w:ascii="Times New Roman" w:hAnsi="Times New Roman" w:cs="Times New Roman"/>
          <w:sz w:val="24"/>
        </w:rPr>
        <w:t xml:space="preserve">, C. 10 </w:t>
      </w:r>
      <w:proofErr w:type="spellStart"/>
      <w:r w:rsidRPr="00AE2832">
        <w:rPr>
          <w:rFonts w:ascii="Times New Roman" w:hAnsi="Times New Roman" w:cs="Times New Roman"/>
          <w:sz w:val="24"/>
        </w:rPr>
        <w:t>μg</w:t>
      </w:r>
      <w:proofErr w:type="spellEnd"/>
      <w:r w:rsidRPr="00AE2832">
        <w:rPr>
          <w:rFonts w:ascii="Times New Roman" w:hAnsi="Times New Roman" w:cs="Times New Roman"/>
          <w:sz w:val="24"/>
        </w:rPr>
        <w:t xml:space="preserve">, D. 20 </w:t>
      </w:r>
      <w:proofErr w:type="spellStart"/>
      <w:r w:rsidRPr="00AE2832">
        <w:rPr>
          <w:rFonts w:ascii="Times New Roman" w:hAnsi="Times New Roman" w:cs="Times New Roman"/>
          <w:sz w:val="24"/>
        </w:rPr>
        <w:t>μg</w:t>
      </w:r>
      <w:proofErr w:type="spellEnd"/>
      <w:r w:rsidRPr="00AE2832">
        <w:rPr>
          <w:rFonts w:ascii="Times New Roman" w:hAnsi="Times New Roman" w:cs="Times New Roman"/>
          <w:sz w:val="24"/>
        </w:rPr>
        <w:t xml:space="preserve">). The red, green and blue peaks represent the Lorentz peaks of amide I, amide II and </w:t>
      </w:r>
      <w:proofErr w:type="spellStart"/>
      <w:r w:rsidRPr="00AE2832">
        <w:rPr>
          <w:rFonts w:ascii="Times New Roman" w:hAnsi="Times New Roman" w:cs="Times New Roman"/>
          <w:sz w:val="24"/>
        </w:rPr>
        <w:t>metasurface</w:t>
      </w:r>
      <w:proofErr w:type="spellEnd"/>
      <w:r w:rsidR="00EE4227">
        <w:rPr>
          <w:rFonts w:ascii="Times New Roman" w:hAnsi="Times New Roman" w:cs="Times New Roman"/>
          <w:sz w:val="24"/>
        </w:rPr>
        <w:t xml:space="preserve"> resonance</w:t>
      </w:r>
      <w:r w:rsidRPr="00AE2832">
        <w:rPr>
          <w:rFonts w:ascii="Times New Roman" w:hAnsi="Times New Roman" w:cs="Times New Roman"/>
          <w:sz w:val="24"/>
        </w:rPr>
        <w:t>, respectively.</w:t>
      </w:r>
    </w:p>
    <w:p w14:paraId="0747E040" w14:textId="391794A8" w:rsidR="00642B96" w:rsidRDefault="00993DFC" w:rsidP="00993DFC">
      <w:pPr>
        <w:pStyle w:val="a7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15F52DE8" wp14:editId="21D2C973">
            <wp:extent cx="3694060" cy="2951446"/>
            <wp:effectExtent l="0" t="0" r="1905" b="1905"/>
            <wp:docPr id="2576465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81" cy="2954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2B7D6" w14:textId="67D0AD88" w:rsidR="00C80A5C" w:rsidRPr="00AE2832" w:rsidRDefault="00C80A5C" w:rsidP="00E15FDF">
      <w:pPr>
        <w:rPr>
          <w:rFonts w:ascii="Times New Roman" w:hAnsi="Times New Roman" w:cs="Times New Roman"/>
          <w:sz w:val="24"/>
        </w:rPr>
      </w:pPr>
      <w:r w:rsidRPr="00283965">
        <w:rPr>
          <w:rFonts w:ascii="Times New Roman" w:hAnsi="Times New Roman" w:cs="Times New Roman"/>
          <w:b/>
          <w:bCs/>
          <w:sz w:val="24"/>
        </w:rPr>
        <w:t>Figure S</w:t>
      </w:r>
      <w:r w:rsidR="00D57419">
        <w:rPr>
          <w:rFonts w:ascii="Times New Roman" w:hAnsi="Times New Roman" w:cs="Times New Roman"/>
          <w:b/>
          <w:bCs/>
          <w:sz w:val="24"/>
        </w:rPr>
        <w:t>7</w:t>
      </w:r>
      <w:r w:rsidRPr="00283965">
        <w:rPr>
          <w:rFonts w:ascii="Times New Roman" w:hAnsi="Times New Roman" w:cs="Times New Roman"/>
          <w:b/>
          <w:bCs/>
          <w:sz w:val="24"/>
        </w:rPr>
        <w:t>.</w:t>
      </w:r>
      <w:r w:rsidRPr="00AE2832">
        <w:rPr>
          <w:rFonts w:ascii="Times New Roman" w:hAnsi="Times New Roman" w:cs="Times New Roman"/>
          <w:sz w:val="24"/>
        </w:rPr>
        <w:t xml:space="preserve"> </w:t>
      </w:r>
      <w:r w:rsidR="00E15FDF" w:rsidRPr="00AE2832">
        <w:rPr>
          <w:rFonts w:ascii="Times New Roman" w:hAnsi="Times New Roman" w:cs="Times New Roman"/>
          <w:sz w:val="24"/>
        </w:rPr>
        <w:t>Reflectance</w:t>
      </w:r>
      <w:r w:rsidRPr="00AE2832">
        <w:rPr>
          <w:rFonts w:ascii="Times New Roman" w:hAnsi="Times New Roman" w:cs="Times New Roman"/>
          <w:sz w:val="24"/>
        </w:rPr>
        <w:t xml:space="preserve"> </w:t>
      </w:r>
      <w:r w:rsidR="00E15FDF" w:rsidRPr="00AE2832">
        <w:rPr>
          <w:rFonts w:ascii="Times New Roman" w:hAnsi="Times New Roman" w:cs="Times New Roman"/>
          <w:sz w:val="24"/>
        </w:rPr>
        <w:t xml:space="preserve">and single Lorentz fitting </w:t>
      </w:r>
      <w:r w:rsidRPr="00AE2832">
        <w:rPr>
          <w:rFonts w:ascii="Times New Roman" w:hAnsi="Times New Roman" w:cs="Times New Roman"/>
          <w:sz w:val="24"/>
        </w:rPr>
        <w:t xml:space="preserve">of </w:t>
      </w:r>
      <w:proofErr w:type="spellStart"/>
      <w:r w:rsidR="00E15FDF" w:rsidRPr="00AE2832">
        <w:rPr>
          <w:rFonts w:ascii="Times New Roman" w:hAnsi="Times New Roman" w:cs="Times New Roman"/>
          <w:sz w:val="24"/>
        </w:rPr>
        <w:t>metasurface</w:t>
      </w:r>
      <w:proofErr w:type="spellEnd"/>
      <w:r w:rsidRPr="00AE2832">
        <w:rPr>
          <w:rFonts w:ascii="Times New Roman" w:hAnsi="Times New Roman" w:cs="Times New Roman"/>
          <w:sz w:val="24"/>
        </w:rPr>
        <w:t xml:space="preserve"> under </w:t>
      </w:r>
      <w:r w:rsidR="00E15FDF" w:rsidRPr="00AE2832">
        <w:rPr>
          <w:rFonts w:ascii="Times New Roman" w:hAnsi="Times New Roman" w:cs="Times New Roman"/>
          <w:sz w:val="24"/>
        </w:rPr>
        <w:t>P</w:t>
      </w:r>
      <w:r w:rsidRPr="00AE2832">
        <w:rPr>
          <w:rFonts w:ascii="Times New Roman" w:hAnsi="Times New Roman" w:cs="Times New Roman"/>
          <w:sz w:val="24"/>
        </w:rPr>
        <w:t xml:space="preserve"> </w:t>
      </w:r>
      <w:r w:rsidR="00E15FDF" w:rsidRPr="00AE2832">
        <w:rPr>
          <w:rFonts w:ascii="Times New Roman" w:hAnsi="Times New Roman" w:cs="Times New Roman"/>
          <w:sz w:val="24"/>
        </w:rPr>
        <w:t>polarization</w:t>
      </w:r>
      <w:r w:rsidRPr="00AE2832">
        <w:rPr>
          <w:rFonts w:ascii="Times New Roman" w:hAnsi="Times New Roman" w:cs="Times New Roman"/>
          <w:sz w:val="24"/>
        </w:rPr>
        <w:t>.</w:t>
      </w:r>
    </w:p>
    <w:p w14:paraId="3D9153EF" w14:textId="77777777" w:rsidR="00E12D90" w:rsidRDefault="00E12D90" w:rsidP="00E15FDF">
      <w:pPr>
        <w:pStyle w:val="a7"/>
        <w:spacing w:line="360" w:lineRule="auto"/>
        <w:rPr>
          <w:rFonts w:ascii="Times New Roman" w:hAnsi="Times New Roman" w:cs="Times New Roman"/>
          <w:sz w:val="24"/>
        </w:rPr>
      </w:pPr>
    </w:p>
    <w:p w14:paraId="682027FE" w14:textId="5F5A335E" w:rsidR="00E12D90" w:rsidRPr="00AE2832" w:rsidRDefault="00283965" w:rsidP="00E12D90">
      <w:pPr>
        <w:pStyle w:val="a7"/>
        <w:spacing w:line="360" w:lineRule="auto"/>
        <w:jc w:val="center"/>
        <w:rPr>
          <w:rFonts w:ascii="Times New Roman" w:hAnsi="Times New Roman" w:cs="Times New Roman"/>
          <w:sz w:val="24"/>
        </w:rPr>
      </w:pPr>
      <w:bookmarkStart w:id="7" w:name="_Hlk142381610"/>
      <w:r w:rsidRPr="00283965">
        <w:rPr>
          <w:rFonts w:ascii="Times New Roman" w:hAnsi="Times New Roman" w:cs="Times New Roman" w:hint="eastAsia"/>
          <w:b/>
          <w:bCs/>
          <w:sz w:val="24"/>
        </w:rPr>
        <w:t>Suppl</w:t>
      </w:r>
      <w:r w:rsidRPr="00283965">
        <w:rPr>
          <w:rFonts w:ascii="Times New Roman" w:hAnsi="Times New Roman" w:cs="Times New Roman"/>
          <w:b/>
          <w:bCs/>
          <w:sz w:val="24"/>
        </w:rPr>
        <w:t xml:space="preserve">ement </w:t>
      </w:r>
      <w:bookmarkEnd w:id="7"/>
      <w:r w:rsidR="00E12D90" w:rsidRPr="00283965">
        <w:rPr>
          <w:rFonts w:ascii="Times New Roman" w:hAnsi="Times New Roman" w:cs="Times New Roman"/>
          <w:b/>
          <w:bCs/>
          <w:sz w:val="24"/>
        </w:rPr>
        <w:t xml:space="preserve">Tab. </w:t>
      </w:r>
      <w:r w:rsidR="00116122" w:rsidRPr="00283965">
        <w:rPr>
          <w:rFonts w:ascii="Times New Roman" w:hAnsi="Times New Roman" w:cs="Times New Roman"/>
          <w:b/>
          <w:bCs/>
          <w:sz w:val="24"/>
        </w:rPr>
        <w:t>1</w:t>
      </w:r>
      <w:r w:rsidR="00E12D90" w:rsidRPr="00283965">
        <w:rPr>
          <w:rFonts w:ascii="Times New Roman" w:hAnsi="Times New Roman" w:cs="Times New Roman"/>
          <w:b/>
          <w:bCs/>
          <w:sz w:val="24"/>
        </w:rPr>
        <w:t>:</w:t>
      </w:r>
      <w:r w:rsidR="00E12D90" w:rsidRPr="00E12D90">
        <w:rPr>
          <w:rFonts w:ascii="Times New Roman" w:hAnsi="Times New Roman" w:cs="Times New Roman"/>
          <w:sz w:val="24"/>
        </w:rPr>
        <w:t xml:space="preserve"> The Lorentz Fitting parameters of spectrum</w:t>
      </w:r>
      <w:r w:rsidR="00E12D90">
        <w:rPr>
          <w:rFonts w:ascii="Times New Roman" w:hAnsi="Times New Roman" w:cs="Times New Roman"/>
          <w:sz w:val="24"/>
        </w:rPr>
        <w:t xml:space="preserve"> under S</w:t>
      </w:r>
      <w:r w:rsidR="00E12D90" w:rsidRPr="00E12D90">
        <w:t xml:space="preserve"> </w:t>
      </w:r>
      <w:r w:rsidR="00E12D90" w:rsidRPr="00E12D90">
        <w:rPr>
          <w:rFonts w:ascii="Times New Roman" w:hAnsi="Times New Roman" w:cs="Times New Roman"/>
          <w:sz w:val="24"/>
        </w:rPr>
        <w:t>polarization.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25"/>
        <w:gridCol w:w="1809"/>
        <w:gridCol w:w="1814"/>
        <w:gridCol w:w="1810"/>
        <w:gridCol w:w="1814"/>
      </w:tblGrid>
      <w:tr w:rsidR="00E12D90" w:rsidRPr="001F4DF5" w14:paraId="69FAC1E0" w14:textId="77777777" w:rsidTr="00E12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tcBorders>
              <w:top w:val="single" w:sz="24" w:space="0" w:color="666666" w:themeColor="text1" w:themeTint="99"/>
            </w:tcBorders>
          </w:tcPr>
          <w:p w14:paraId="247C1007" w14:textId="4327173C" w:rsidR="00E12D90" w:rsidRPr="001F4DF5" w:rsidRDefault="00E12D90" w:rsidP="001F4DF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</w:rPr>
              <w:t>Deposition mass</w:t>
            </w:r>
          </w:p>
        </w:tc>
        <w:tc>
          <w:tcPr>
            <w:tcW w:w="1857" w:type="dxa"/>
            <w:tcBorders>
              <w:top w:val="single" w:sz="24" w:space="0" w:color="666666" w:themeColor="text1" w:themeTint="99"/>
            </w:tcBorders>
          </w:tcPr>
          <w:p w14:paraId="467F9CD5" w14:textId="5BC1A784" w:rsidR="00E12D90" w:rsidRPr="001F4DF5" w:rsidRDefault="00E12D90" w:rsidP="001F4DF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</w:rPr>
              <w:t>Centre amide I</w:t>
            </w:r>
          </w:p>
        </w:tc>
        <w:tc>
          <w:tcPr>
            <w:tcW w:w="1858" w:type="dxa"/>
            <w:tcBorders>
              <w:top w:val="single" w:sz="24" w:space="0" w:color="666666" w:themeColor="text1" w:themeTint="99"/>
            </w:tcBorders>
          </w:tcPr>
          <w:p w14:paraId="28B06B60" w14:textId="29326120" w:rsidR="00E12D90" w:rsidRPr="001F4DF5" w:rsidRDefault="00E12D90" w:rsidP="001F4DF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</w:rPr>
              <w:t>FWHM amide I</w:t>
            </w:r>
          </w:p>
        </w:tc>
        <w:tc>
          <w:tcPr>
            <w:tcW w:w="1858" w:type="dxa"/>
            <w:tcBorders>
              <w:top w:val="single" w:sz="24" w:space="0" w:color="666666" w:themeColor="text1" w:themeTint="99"/>
            </w:tcBorders>
          </w:tcPr>
          <w:p w14:paraId="13140D1B" w14:textId="43674040" w:rsidR="00E12D90" w:rsidRPr="001F4DF5" w:rsidRDefault="00E12D90" w:rsidP="001F4DF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</w:rPr>
              <w:t>Centre amide II</w:t>
            </w:r>
          </w:p>
        </w:tc>
        <w:tc>
          <w:tcPr>
            <w:tcW w:w="1858" w:type="dxa"/>
            <w:tcBorders>
              <w:top w:val="single" w:sz="24" w:space="0" w:color="666666" w:themeColor="text1" w:themeTint="99"/>
            </w:tcBorders>
          </w:tcPr>
          <w:p w14:paraId="03478660" w14:textId="00CC0E29" w:rsidR="00E12D90" w:rsidRPr="001F4DF5" w:rsidRDefault="00E12D90" w:rsidP="001F4DF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</w:rPr>
              <w:t>FWHM amide II</w:t>
            </w:r>
          </w:p>
        </w:tc>
      </w:tr>
      <w:tr w:rsidR="00E12D90" w:rsidRPr="001F4DF5" w14:paraId="14D3B618" w14:textId="77777777" w:rsidTr="00E1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</w:tcPr>
          <w:p w14:paraId="53ECA6A3" w14:textId="461F8429" w:rsidR="00E12D90" w:rsidRPr="001F4DF5" w:rsidRDefault="00E12D90" w:rsidP="001F4DF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2 </w:t>
            </w:r>
            <w:proofErr w:type="spellStart"/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μg</w:t>
            </w:r>
            <w:proofErr w:type="spellEnd"/>
          </w:p>
        </w:tc>
        <w:tc>
          <w:tcPr>
            <w:tcW w:w="1857" w:type="dxa"/>
          </w:tcPr>
          <w:p w14:paraId="38C19A26" w14:textId="754F81CF" w:rsidR="00E12D90" w:rsidRPr="001F4DF5" w:rsidRDefault="001F4DF5" w:rsidP="001F4D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F4DF5">
              <w:rPr>
                <w:rFonts w:ascii="Times New Roman" w:hAnsi="Times New Roman" w:cs="Times New Roman"/>
              </w:rPr>
              <w:t xml:space="preserve">6.058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764382F6" w14:textId="64FDEC12" w:rsidR="00E12D90" w:rsidRPr="001F4DF5" w:rsidRDefault="00A74573" w:rsidP="001F4D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0.175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17040B6F" w14:textId="060CDD72" w:rsidR="00E12D90" w:rsidRPr="001F4DF5" w:rsidRDefault="00A74573" w:rsidP="001F4D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.511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113762BD" w14:textId="770C7C32" w:rsidR="00E12D90" w:rsidRPr="001F4DF5" w:rsidRDefault="00A74573" w:rsidP="001F4D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0.295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</w:tr>
      <w:tr w:rsidR="00E12D90" w:rsidRPr="001F4DF5" w14:paraId="1B8908EC" w14:textId="77777777" w:rsidTr="00E1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</w:tcPr>
          <w:p w14:paraId="18FD6A7F" w14:textId="2B3E784B" w:rsidR="00E12D90" w:rsidRPr="001F4DF5" w:rsidRDefault="00E12D90" w:rsidP="001F4DF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lastRenderedPageBreak/>
              <w:t xml:space="preserve">5 </w:t>
            </w:r>
            <w:proofErr w:type="spellStart"/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μg</w:t>
            </w:r>
            <w:proofErr w:type="spellEnd"/>
          </w:p>
        </w:tc>
        <w:tc>
          <w:tcPr>
            <w:tcW w:w="1857" w:type="dxa"/>
          </w:tcPr>
          <w:p w14:paraId="4CEB5151" w14:textId="1A25FF89" w:rsidR="00E12D90" w:rsidRPr="001F4DF5" w:rsidRDefault="00A74573" w:rsidP="001F4D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.047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7A9B7FB1" w14:textId="5005236C" w:rsidR="00E12D90" w:rsidRPr="001F4DF5" w:rsidRDefault="00A74573" w:rsidP="001F4D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 xml:space="preserve">.179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3A7E9F63" w14:textId="54F05AA2" w:rsidR="00E12D90" w:rsidRPr="001F4DF5" w:rsidRDefault="00116122" w:rsidP="001F4D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.506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26B57CFF" w14:textId="66C1977A" w:rsidR="00E12D90" w:rsidRPr="001F4DF5" w:rsidRDefault="00116122" w:rsidP="001F4D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 xml:space="preserve">.300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</w:tr>
      <w:tr w:rsidR="00E12D90" w:rsidRPr="001F4DF5" w14:paraId="4A9407D9" w14:textId="77777777" w:rsidTr="00E12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</w:tcPr>
          <w:p w14:paraId="732807BE" w14:textId="6D178580" w:rsidR="00E12D90" w:rsidRPr="001F4DF5" w:rsidRDefault="00E12D90" w:rsidP="001F4DF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10 </w:t>
            </w:r>
            <w:proofErr w:type="spellStart"/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μg</w:t>
            </w:r>
            <w:proofErr w:type="spellEnd"/>
          </w:p>
        </w:tc>
        <w:tc>
          <w:tcPr>
            <w:tcW w:w="1857" w:type="dxa"/>
          </w:tcPr>
          <w:p w14:paraId="61BE0533" w14:textId="5A9BBB1A" w:rsidR="00E12D90" w:rsidRPr="001F4DF5" w:rsidRDefault="00116122" w:rsidP="001F4D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.054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51DA550F" w14:textId="61BE4802" w:rsidR="00E12D90" w:rsidRPr="001F4DF5" w:rsidRDefault="00116122" w:rsidP="001F4D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 xml:space="preserve">.181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3FFE10FE" w14:textId="107B17D8" w:rsidR="00E12D90" w:rsidRPr="001F4DF5" w:rsidRDefault="00116122" w:rsidP="001F4D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.497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</w:tcPr>
          <w:p w14:paraId="10DEB35F" w14:textId="37D04D3E" w:rsidR="00E12D90" w:rsidRPr="001F4DF5" w:rsidRDefault="00116122" w:rsidP="001F4DF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 xml:space="preserve">.287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</w:tr>
      <w:tr w:rsidR="00E12D90" w:rsidRPr="001F4DF5" w14:paraId="47A199C8" w14:textId="77777777" w:rsidTr="00E12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tcBorders>
              <w:bottom w:val="single" w:sz="24" w:space="0" w:color="666666" w:themeColor="text1" w:themeTint="99"/>
            </w:tcBorders>
          </w:tcPr>
          <w:p w14:paraId="2BFDDC7C" w14:textId="3A69701E" w:rsidR="00E12D90" w:rsidRPr="001F4DF5" w:rsidRDefault="00E12D90" w:rsidP="001F4DF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20 </w:t>
            </w:r>
            <w:proofErr w:type="spellStart"/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μg</w:t>
            </w:r>
            <w:proofErr w:type="spellEnd"/>
          </w:p>
        </w:tc>
        <w:tc>
          <w:tcPr>
            <w:tcW w:w="1857" w:type="dxa"/>
            <w:tcBorders>
              <w:bottom w:val="single" w:sz="24" w:space="0" w:color="666666" w:themeColor="text1" w:themeTint="99"/>
            </w:tcBorders>
          </w:tcPr>
          <w:p w14:paraId="450053EB" w14:textId="1AAD2AD2" w:rsidR="00E12D90" w:rsidRPr="001F4DF5" w:rsidRDefault="00116122" w:rsidP="001F4D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.054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  <w:tcBorders>
              <w:bottom w:val="single" w:sz="24" w:space="0" w:color="666666" w:themeColor="text1" w:themeTint="99"/>
            </w:tcBorders>
          </w:tcPr>
          <w:p w14:paraId="38A0342A" w14:textId="5110A5B5" w:rsidR="00E12D90" w:rsidRPr="001F4DF5" w:rsidRDefault="00116122" w:rsidP="001F4D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 xml:space="preserve">.176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  <w:tcBorders>
              <w:bottom w:val="single" w:sz="24" w:space="0" w:color="666666" w:themeColor="text1" w:themeTint="99"/>
            </w:tcBorders>
          </w:tcPr>
          <w:p w14:paraId="74FE0845" w14:textId="1C968F1F" w:rsidR="00E12D90" w:rsidRPr="001F4DF5" w:rsidRDefault="00116122" w:rsidP="001F4D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.499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  <w:tc>
          <w:tcPr>
            <w:tcW w:w="1858" w:type="dxa"/>
            <w:tcBorders>
              <w:bottom w:val="single" w:sz="24" w:space="0" w:color="666666" w:themeColor="text1" w:themeTint="99"/>
            </w:tcBorders>
          </w:tcPr>
          <w:p w14:paraId="5090372D" w14:textId="0BE384CF" w:rsidR="00E12D90" w:rsidRPr="001F4DF5" w:rsidRDefault="00116122" w:rsidP="001F4DF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 xml:space="preserve">.376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</w:tr>
    </w:tbl>
    <w:p w14:paraId="204EEB69" w14:textId="77777777" w:rsidR="00116122" w:rsidRDefault="00116122" w:rsidP="0011612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184A807" w14:textId="72989A4A" w:rsidR="00163F17" w:rsidRDefault="00283965" w:rsidP="0011612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283965">
        <w:rPr>
          <w:rFonts w:ascii="Times New Roman" w:hAnsi="Times New Roman" w:cs="Times New Roman"/>
          <w:b/>
          <w:bCs/>
          <w:sz w:val="24"/>
        </w:rPr>
        <w:t xml:space="preserve">Supplement </w:t>
      </w:r>
      <w:r w:rsidR="00116122" w:rsidRPr="00283965">
        <w:rPr>
          <w:rFonts w:ascii="Times New Roman" w:hAnsi="Times New Roman" w:cs="Times New Roman"/>
          <w:b/>
          <w:bCs/>
          <w:sz w:val="24"/>
        </w:rPr>
        <w:t>Tab. 2:</w:t>
      </w:r>
      <w:r w:rsidR="00116122" w:rsidRPr="00E12D90">
        <w:rPr>
          <w:rFonts w:ascii="Times New Roman" w:hAnsi="Times New Roman" w:cs="Times New Roman"/>
          <w:sz w:val="24"/>
        </w:rPr>
        <w:t xml:space="preserve"> The Lorentz Fitting parameters of spectrum</w:t>
      </w:r>
      <w:r w:rsidR="00F675EC" w:rsidRPr="00F675EC">
        <w:rPr>
          <w:rFonts w:ascii="Times New Roman" w:hAnsi="Times New Roman" w:cs="Times New Roman"/>
          <w:sz w:val="24"/>
        </w:rPr>
        <w:t xml:space="preserve"> </w:t>
      </w:r>
      <w:r w:rsidR="00F675EC">
        <w:rPr>
          <w:rFonts w:ascii="Times New Roman" w:hAnsi="Times New Roman" w:cs="Times New Roman"/>
          <w:sz w:val="24"/>
        </w:rPr>
        <w:t>under P</w:t>
      </w:r>
      <w:r w:rsidR="00F675EC" w:rsidRPr="00E12D90">
        <w:t xml:space="preserve"> </w:t>
      </w:r>
      <w:r w:rsidR="00F675EC" w:rsidRPr="00E12D90">
        <w:rPr>
          <w:rFonts w:ascii="Times New Roman" w:hAnsi="Times New Roman" w:cs="Times New Roman"/>
          <w:sz w:val="24"/>
        </w:rPr>
        <w:t>polarization.</w:t>
      </w:r>
    </w:p>
    <w:tbl>
      <w:tblPr>
        <w:tblStyle w:val="2"/>
        <w:tblW w:w="0" w:type="auto"/>
        <w:tblBorders>
          <w:top w:val="single" w:sz="24" w:space="0" w:color="666666" w:themeColor="text1" w:themeTint="99"/>
          <w:bottom w:val="single" w:sz="24" w:space="0" w:color="666666" w:themeColor="text1" w:themeTint="99"/>
        </w:tblBorders>
        <w:tblLook w:val="04A0" w:firstRow="1" w:lastRow="0" w:firstColumn="1" w:lastColumn="0" w:noHBand="0" w:noVBand="1"/>
      </w:tblPr>
      <w:tblGrid>
        <w:gridCol w:w="1613"/>
        <w:gridCol w:w="1524"/>
        <w:gridCol w:w="1523"/>
        <w:gridCol w:w="1523"/>
        <w:gridCol w:w="1524"/>
        <w:gridCol w:w="1365"/>
      </w:tblGrid>
      <w:tr w:rsidR="00FF7E83" w14:paraId="3C4F6202" w14:textId="77777777" w:rsidTr="00FF7E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22CAF41" w14:textId="74F1D262" w:rsidR="00FF7E83" w:rsidRPr="00116122" w:rsidRDefault="00FF7E83" w:rsidP="000C28B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</w:rPr>
              <w:t>Deposition mass</w:t>
            </w:r>
          </w:p>
        </w:tc>
        <w:tc>
          <w:tcPr>
            <w:tcW w:w="1559" w:type="dxa"/>
          </w:tcPr>
          <w:p w14:paraId="7219365E" w14:textId="77777777" w:rsidR="00A7072C" w:rsidRDefault="00FF7E83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A</w:t>
            </w:r>
            <w:r w:rsidR="00A7072C">
              <w:rPr>
                <w:rFonts w:ascii="Times New Roman" w:hAnsi="Times New Roman" w:cs="Times New Roman"/>
                <w:b w:val="0"/>
                <w:bCs w:val="0"/>
              </w:rPr>
              <w:t>rea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1F4DF5">
              <w:rPr>
                <w:rFonts w:ascii="Times New Roman" w:hAnsi="Times New Roman" w:cs="Times New Roman"/>
                <w:b w:val="0"/>
                <w:bCs w:val="0"/>
              </w:rPr>
              <w:t>amide I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14:paraId="574C0C54" w14:textId="390AE5A8" w:rsidR="00FF7E83" w:rsidRPr="000C28B8" w:rsidRDefault="000C28B8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C28B8">
              <w:rPr>
                <w:rFonts w:ascii="Times New Roman" w:hAnsi="Times New Roman" w:cs="Times New Roman"/>
                <w:b w:val="0"/>
                <w:bCs w:val="0"/>
              </w:rPr>
              <w:t>S polarization</w:t>
            </w:r>
          </w:p>
        </w:tc>
        <w:tc>
          <w:tcPr>
            <w:tcW w:w="1559" w:type="dxa"/>
          </w:tcPr>
          <w:p w14:paraId="76C1C84C" w14:textId="77777777" w:rsidR="00A7072C" w:rsidRDefault="00FF7E83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Area </w:t>
            </w:r>
            <w:r w:rsidRPr="001F4DF5">
              <w:rPr>
                <w:rFonts w:ascii="Times New Roman" w:hAnsi="Times New Roman" w:cs="Times New Roman"/>
                <w:b w:val="0"/>
                <w:bCs w:val="0"/>
              </w:rPr>
              <w:t>amide I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I </w:t>
            </w:r>
          </w:p>
          <w:p w14:paraId="1B81E9CE" w14:textId="4C47BA45" w:rsidR="00FF7E83" w:rsidRPr="000C28B8" w:rsidRDefault="000C28B8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C28B8">
              <w:rPr>
                <w:rFonts w:ascii="Times New Roman" w:hAnsi="Times New Roman" w:cs="Times New Roman"/>
                <w:b w:val="0"/>
                <w:bCs w:val="0"/>
              </w:rPr>
              <w:t>S polarization</w:t>
            </w:r>
          </w:p>
        </w:tc>
        <w:tc>
          <w:tcPr>
            <w:tcW w:w="1559" w:type="dxa"/>
          </w:tcPr>
          <w:p w14:paraId="17C1A54F" w14:textId="77777777" w:rsidR="00A7072C" w:rsidRDefault="00FF7E83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Area </w:t>
            </w:r>
            <w:r w:rsidRPr="001F4DF5">
              <w:rPr>
                <w:rFonts w:ascii="Times New Roman" w:hAnsi="Times New Roman" w:cs="Times New Roman"/>
                <w:b w:val="0"/>
                <w:bCs w:val="0"/>
              </w:rPr>
              <w:t>amide I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</w:p>
          <w:p w14:paraId="61F33DE7" w14:textId="032E06A5" w:rsidR="00FF7E83" w:rsidRPr="000C28B8" w:rsidRDefault="00FF7E83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P</w:t>
            </w:r>
            <w:r w:rsidR="000C28B8" w:rsidRPr="000C28B8">
              <w:rPr>
                <w:rFonts w:ascii="Times New Roman" w:hAnsi="Times New Roman" w:cs="Times New Roman"/>
                <w:b w:val="0"/>
                <w:bCs w:val="0"/>
              </w:rPr>
              <w:t xml:space="preserve"> polarization</w:t>
            </w:r>
          </w:p>
        </w:tc>
        <w:tc>
          <w:tcPr>
            <w:tcW w:w="1560" w:type="dxa"/>
          </w:tcPr>
          <w:p w14:paraId="54B94375" w14:textId="77777777" w:rsidR="00A7072C" w:rsidRDefault="00FF7E83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Area </w:t>
            </w:r>
            <w:r w:rsidRPr="001F4DF5">
              <w:rPr>
                <w:rFonts w:ascii="Times New Roman" w:hAnsi="Times New Roman" w:cs="Times New Roman"/>
                <w:b w:val="0"/>
                <w:bCs w:val="0"/>
              </w:rPr>
              <w:t>amide I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I </w:t>
            </w:r>
          </w:p>
          <w:p w14:paraId="4B9ABE5A" w14:textId="7AEF9879" w:rsidR="00FF7E83" w:rsidRPr="000C28B8" w:rsidRDefault="00FF7E83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P</w:t>
            </w:r>
            <w:r w:rsidR="000C28B8" w:rsidRPr="000C28B8">
              <w:rPr>
                <w:rFonts w:ascii="Times New Roman" w:hAnsi="Times New Roman" w:cs="Times New Roman"/>
                <w:b w:val="0"/>
                <w:bCs w:val="0"/>
              </w:rPr>
              <w:t xml:space="preserve"> polarization</w:t>
            </w:r>
          </w:p>
        </w:tc>
        <w:tc>
          <w:tcPr>
            <w:tcW w:w="1383" w:type="dxa"/>
          </w:tcPr>
          <w:p w14:paraId="0A857111" w14:textId="372C8912" w:rsidR="00FF7E83" w:rsidRPr="000C28B8" w:rsidRDefault="000C28B8" w:rsidP="000C28B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C28B8">
              <w:rPr>
                <w:rFonts w:ascii="Times New Roman" w:hAnsi="Times New Roman" w:cs="Times New Roman"/>
                <w:b w:val="0"/>
                <w:bCs w:val="0"/>
              </w:rPr>
              <w:t>W</w:t>
            </w:r>
            <w:r w:rsidRPr="000C28B8">
              <w:rPr>
                <w:rFonts w:ascii="Times New Roman" w:hAnsi="Times New Roman" w:cs="Times New Roman" w:hint="eastAsia"/>
                <w:b w:val="0"/>
                <w:bCs w:val="0"/>
              </w:rPr>
              <w:t>avelength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>
              <w:rPr>
                <w:rFonts w:ascii="Times New Roman" w:hAnsi="Times New Roman" w:cs="Times New Roman" w:hint="eastAsia"/>
                <w:b w:val="0"/>
                <w:bCs w:val="0"/>
              </w:rPr>
              <w:t>of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resonance</w:t>
            </w:r>
          </w:p>
        </w:tc>
      </w:tr>
      <w:tr w:rsidR="00FF7E83" w14:paraId="6B58D364" w14:textId="77777777" w:rsidTr="00FF7E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C6FAF7B" w14:textId="2B3F909F" w:rsidR="00FF7E83" w:rsidRPr="00116122" w:rsidRDefault="00FF7E83" w:rsidP="00FF7E8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2 </w:t>
            </w:r>
            <w:proofErr w:type="spellStart"/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μg</w:t>
            </w:r>
            <w:proofErr w:type="spellEnd"/>
          </w:p>
        </w:tc>
        <w:tc>
          <w:tcPr>
            <w:tcW w:w="1559" w:type="dxa"/>
          </w:tcPr>
          <w:p w14:paraId="73ABE9D5" w14:textId="0AE21A88" w:rsidR="00FF7E83" w:rsidRPr="006630EC" w:rsidRDefault="0091096E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0EC">
              <w:rPr>
                <w:rFonts w:ascii="Times New Roman" w:hAnsi="Times New Roman" w:cs="Times New Roman"/>
              </w:rPr>
              <w:t>-0.01491</w:t>
            </w:r>
          </w:p>
        </w:tc>
        <w:tc>
          <w:tcPr>
            <w:tcW w:w="1559" w:type="dxa"/>
          </w:tcPr>
          <w:p w14:paraId="25367CA7" w14:textId="1104BD64" w:rsidR="00FF7E83" w:rsidRPr="006630EC" w:rsidRDefault="0091096E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0EC">
              <w:rPr>
                <w:rFonts w:ascii="Times New Roman" w:hAnsi="Times New Roman" w:cs="Times New Roman"/>
              </w:rPr>
              <w:t>-0.01322</w:t>
            </w:r>
          </w:p>
        </w:tc>
        <w:tc>
          <w:tcPr>
            <w:tcW w:w="1559" w:type="dxa"/>
          </w:tcPr>
          <w:p w14:paraId="3658D847" w14:textId="49F651CA" w:rsidR="00FF7E83" w:rsidRPr="006630EC" w:rsidRDefault="000C28B8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28B8">
              <w:rPr>
                <w:rFonts w:ascii="Times New Roman" w:hAnsi="Times New Roman" w:cs="Times New Roman"/>
              </w:rPr>
              <w:t>-0.03594</w:t>
            </w:r>
          </w:p>
        </w:tc>
        <w:tc>
          <w:tcPr>
            <w:tcW w:w="1560" w:type="dxa"/>
          </w:tcPr>
          <w:p w14:paraId="096DEBD2" w14:textId="7AFC3E61" w:rsidR="00FF7E83" w:rsidRPr="006630EC" w:rsidRDefault="000C28B8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C28B8">
              <w:rPr>
                <w:rFonts w:ascii="Times New Roman" w:hAnsi="Times New Roman" w:cs="Times New Roman"/>
              </w:rPr>
              <w:t>-0.04808</w:t>
            </w:r>
          </w:p>
        </w:tc>
        <w:tc>
          <w:tcPr>
            <w:tcW w:w="1383" w:type="dxa"/>
          </w:tcPr>
          <w:p w14:paraId="58FC8A77" w14:textId="02521B99" w:rsidR="00FF7E83" w:rsidRPr="006630EC" w:rsidRDefault="000C28B8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.789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</w:tr>
      <w:tr w:rsidR="00FF7E83" w14:paraId="5B0A157B" w14:textId="77777777" w:rsidTr="00FF7E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9B28D34" w14:textId="43B46238" w:rsidR="00FF7E83" w:rsidRPr="00116122" w:rsidRDefault="00FF7E83" w:rsidP="00FF7E8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5 </w:t>
            </w:r>
            <w:proofErr w:type="spellStart"/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μg</w:t>
            </w:r>
            <w:proofErr w:type="spellEnd"/>
          </w:p>
        </w:tc>
        <w:tc>
          <w:tcPr>
            <w:tcW w:w="1559" w:type="dxa"/>
          </w:tcPr>
          <w:p w14:paraId="61DFD0B1" w14:textId="2E9D3093" w:rsidR="00FF7E83" w:rsidRPr="006630EC" w:rsidRDefault="0091096E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0EC">
              <w:rPr>
                <w:rFonts w:ascii="Times New Roman" w:hAnsi="Times New Roman" w:cs="Times New Roman"/>
              </w:rPr>
              <w:t>-0.03374</w:t>
            </w:r>
          </w:p>
        </w:tc>
        <w:tc>
          <w:tcPr>
            <w:tcW w:w="1559" w:type="dxa"/>
          </w:tcPr>
          <w:p w14:paraId="6255F71B" w14:textId="1921B730" w:rsidR="00FF7E83" w:rsidRPr="006630EC" w:rsidRDefault="0091096E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0EC">
              <w:rPr>
                <w:rFonts w:ascii="Times New Roman" w:hAnsi="Times New Roman" w:cs="Times New Roman"/>
              </w:rPr>
              <w:t>-0.03041</w:t>
            </w:r>
          </w:p>
        </w:tc>
        <w:tc>
          <w:tcPr>
            <w:tcW w:w="1559" w:type="dxa"/>
          </w:tcPr>
          <w:p w14:paraId="16F5BABA" w14:textId="7093D9DB" w:rsidR="00FF7E83" w:rsidRPr="006630EC" w:rsidRDefault="001D06F4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06F4">
              <w:rPr>
                <w:rFonts w:ascii="Times New Roman" w:hAnsi="Times New Roman" w:cs="Times New Roman"/>
              </w:rPr>
              <w:t>-0.07814</w:t>
            </w:r>
          </w:p>
        </w:tc>
        <w:tc>
          <w:tcPr>
            <w:tcW w:w="1560" w:type="dxa"/>
          </w:tcPr>
          <w:p w14:paraId="6C0924F8" w14:textId="38B595C5" w:rsidR="00FF7E83" w:rsidRPr="006630EC" w:rsidRDefault="001D06F4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06F4">
              <w:rPr>
                <w:rFonts w:ascii="Times New Roman" w:hAnsi="Times New Roman" w:cs="Times New Roman"/>
              </w:rPr>
              <w:t>-0.09092</w:t>
            </w:r>
          </w:p>
        </w:tc>
        <w:tc>
          <w:tcPr>
            <w:tcW w:w="1383" w:type="dxa"/>
          </w:tcPr>
          <w:p w14:paraId="35DC2F29" w14:textId="2728E26C" w:rsidR="00FF7E83" w:rsidRPr="006630EC" w:rsidRDefault="000C28B8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.821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</w:tr>
      <w:tr w:rsidR="00FF7E83" w14:paraId="104C779A" w14:textId="77777777" w:rsidTr="00FF7E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CE6E481" w14:textId="49CE5D32" w:rsidR="00FF7E83" w:rsidRPr="00116122" w:rsidRDefault="00FF7E83" w:rsidP="00FF7E8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10 </w:t>
            </w:r>
            <w:proofErr w:type="spellStart"/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μg</w:t>
            </w:r>
            <w:proofErr w:type="spellEnd"/>
          </w:p>
        </w:tc>
        <w:tc>
          <w:tcPr>
            <w:tcW w:w="1559" w:type="dxa"/>
          </w:tcPr>
          <w:p w14:paraId="30D8F405" w14:textId="7913878E" w:rsidR="00FF7E83" w:rsidRPr="006630EC" w:rsidRDefault="006630EC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0EC">
              <w:rPr>
                <w:rFonts w:ascii="Times New Roman" w:hAnsi="Times New Roman" w:cs="Times New Roman"/>
              </w:rPr>
              <w:t>-0.06421</w:t>
            </w:r>
          </w:p>
        </w:tc>
        <w:tc>
          <w:tcPr>
            <w:tcW w:w="1559" w:type="dxa"/>
          </w:tcPr>
          <w:p w14:paraId="0E161E6A" w14:textId="38EA658B" w:rsidR="00FF7E83" w:rsidRPr="006630EC" w:rsidRDefault="006630EC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0EC">
              <w:rPr>
                <w:rFonts w:ascii="Times New Roman" w:hAnsi="Times New Roman" w:cs="Times New Roman"/>
              </w:rPr>
              <w:t>-0.05713</w:t>
            </w:r>
          </w:p>
        </w:tc>
        <w:tc>
          <w:tcPr>
            <w:tcW w:w="1559" w:type="dxa"/>
          </w:tcPr>
          <w:p w14:paraId="01997DA3" w14:textId="3CCF4844" w:rsidR="00FF7E83" w:rsidRPr="006630EC" w:rsidRDefault="001D06F4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D06F4">
              <w:rPr>
                <w:rFonts w:ascii="Times New Roman" w:hAnsi="Times New Roman" w:cs="Times New Roman"/>
              </w:rPr>
              <w:t>-0.10629</w:t>
            </w:r>
          </w:p>
        </w:tc>
        <w:tc>
          <w:tcPr>
            <w:tcW w:w="1560" w:type="dxa"/>
          </w:tcPr>
          <w:p w14:paraId="7875815F" w14:textId="065F895A" w:rsidR="00FF7E83" w:rsidRPr="006630EC" w:rsidRDefault="005B1219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B1219">
              <w:rPr>
                <w:rFonts w:ascii="Times New Roman" w:hAnsi="Times New Roman" w:cs="Times New Roman"/>
              </w:rPr>
              <w:t>-0.11494</w:t>
            </w:r>
          </w:p>
        </w:tc>
        <w:tc>
          <w:tcPr>
            <w:tcW w:w="1383" w:type="dxa"/>
          </w:tcPr>
          <w:p w14:paraId="4EF10B54" w14:textId="12E30DF3" w:rsidR="00FF7E83" w:rsidRPr="006630EC" w:rsidRDefault="000C28B8" w:rsidP="006630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.890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</w:tr>
      <w:tr w:rsidR="00FF7E83" w14:paraId="47CEB27D" w14:textId="77777777" w:rsidTr="00FF7E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094F981" w14:textId="713EC6FB" w:rsidR="00FF7E83" w:rsidRPr="00116122" w:rsidRDefault="00FF7E83" w:rsidP="00FF7E83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20 </w:t>
            </w:r>
            <w:proofErr w:type="spellStart"/>
            <w:r w:rsidRPr="001F4D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μg</w:t>
            </w:r>
            <w:proofErr w:type="spellEnd"/>
          </w:p>
        </w:tc>
        <w:tc>
          <w:tcPr>
            <w:tcW w:w="1559" w:type="dxa"/>
          </w:tcPr>
          <w:p w14:paraId="4E34AA4C" w14:textId="454376D3" w:rsidR="00FF7E83" w:rsidRPr="006630EC" w:rsidRDefault="006630EC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0EC">
              <w:rPr>
                <w:rFonts w:ascii="Times New Roman" w:hAnsi="Times New Roman" w:cs="Times New Roman"/>
              </w:rPr>
              <w:t>-0.12352</w:t>
            </w:r>
          </w:p>
        </w:tc>
        <w:tc>
          <w:tcPr>
            <w:tcW w:w="1559" w:type="dxa"/>
          </w:tcPr>
          <w:p w14:paraId="5575F6AE" w14:textId="0BE96DDE" w:rsidR="00FF7E83" w:rsidRPr="006630EC" w:rsidRDefault="006630EC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630EC">
              <w:rPr>
                <w:rFonts w:ascii="Times New Roman" w:hAnsi="Times New Roman" w:cs="Times New Roman"/>
              </w:rPr>
              <w:t>-0.10834</w:t>
            </w:r>
          </w:p>
        </w:tc>
        <w:tc>
          <w:tcPr>
            <w:tcW w:w="1559" w:type="dxa"/>
          </w:tcPr>
          <w:p w14:paraId="29855F95" w14:textId="73441781" w:rsidR="00FF7E83" w:rsidRPr="006630EC" w:rsidRDefault="005B1219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B1219">
              <w:rPr>
                <w:rFonts w:ascii="Times New Roman" w:hAnsi="Times New Roman" w:cs="Times New Roman"/>
              </w:rPr>
              <w:t>-0.16091</w:t>
            </w:r>
          </w:p>
        </w:tc>
        <w:tc>
          <w:tcPr>
            <w:tcW w:w="1560" w:type="dxa"/>
          </w:tcPr>
          <w:p w14:paraId="7CB09FF5" w14:textId="72A5556C" w:rsidR="00FF7E83" w:rsidRPr="006630EC" w:rsidRDefault="005B1219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B1219">
              <w:rPr>
                <w:rFonts w:ascii="Times New Roman" w:hAnsi="Times New Roman" w:cs="Times New Roman"/>
              </w:rPr>
              <w:t>-0.17899</w:t>
            </w:r>
          </w:p>
        </w:tc>
        <w:tc>
          <w:tcPr>
            <w:tcW w:w="1383" w:type="dxa"/>
          </w:tcPr>
          <w:p w14:paraId="1EF56920" w14:textId="73FCB341" w:rsidR="00FF7E83" w:rsidRPr="006630EC" w:rsidRDefault="000C28B8" w:rsidP="006630E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 xml:space="preserve">.147 </w:t>
            </w:r>
            <w:proofErr w:type="spellStart"/>
            <w:r w:rsidRPr="001F4DF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μm</w:t>
            </w:r>
            <w:proofErr w:type="spellEnd"/>
          </w:p>
        </w:tc>
      </w:tr>
    </w:tbl>
    <w:p w14:paraId="258D82BC" w14:textId="77777777" w:rsidR="00116122" w:rsidRPr="00116122" w:rsidRDefault="00116122" w:rsidP="00163F17">
      <w:pPr>
        <w:spacing w:line="360" w:lineRule="auto"/>
      </w:pPr>
    </w:p>
    <w:p w14:paraId="5448959D" w14:textId="77777777" w:rsidR="004B4B4D" w:rsidRPr="004B4B4D" w:rsidRDefault="004B4B4D" w:rsidP="004B4B4D">
      <w:pPr>
        <w:pStyle w:val="EndNoteBibliography"/>
        <w:rPr>
          <w:rFonts w:ascii="Times New Roman" w:eastAsia="MS Mincho" w:hAnsi="Times New Roman"/>
          <w:sz w:val="21"/>
        </w:rPr>
      </w:pPr>
    </w:p>
    <w:sectPr w:rsidR="004B4B4D" w:rsidRPr="004B4B4D" w:rsidSect="00163F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BCFB4" w14:textId="77777777" w:rsidR="00AE6438" w:rsidRDefault="00AE6438" w:rsidP="00163F17">
      <w:r>
        <w:separator/>
      </w:r>
    </w:p>
  </w:endnote>
  <w:endnote w:type="continuationSeparator" w:id="0">
    <w:p w14:paraId="330F589A" w14:textId="77777777" w:rsidR="00AE6438" w:rsidRDefault="00AE6438" w:rsidP="00163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Malgun Gothic Semilight"/>
    <w:panose1 w:val="00000000000000000000"/>
    <w:charset w:val="00"/>
    <w:family w:val="auto"/>
    <w:notTrueType/>
    <w:pitch w:val="default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E8774" w14:textId="77777777" w:rsidR="00AE6438" w:rsidRDefault="00AE6438" w:rsidP="00163F17">
      <w:r>
        <w:separator/>
      </w:r>
    </w:p>
  </w:footnote>
  <w:footnote w:type="continuationSeparator" w:id="0">
    <w:p w14:paraId="14D08E2C" w14:textId="77777777" w:rsidR="00AE6438" w:rsidRDefault="00AE6438" w:rsidP="00163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E1901"/>
    <w:multiLevelType w:val="hybridMultilevel"/>
    <w:tmpl w:val="85207BA2"/>
    <w:lvl w:ilvl="0" w:tplc="56D0E49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E20C5B"/>
    <w:multiLevelType w:val="hybridMultilevel"/>
    <w:tmpl w:val="71D449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59538468">
    <w:abstractNumId w:val="1"/>
  </w:num>
  <w:num w:numId="2" w16cid:durableId="1628779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photoni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dwzft5dp0wr9reav9q5avvq25xdww0a9a5x&quot;&gt;My EndNote Library&lt;record-ids&gt;&lt;item&gt;551&lt;/item&gt;&lt;item&gt;588&lt;/item&gt;&lt;/record-ids&gt;&lt;/item&gt;&lt;/Libraries&gt;"/>
  </w:docVars>
  <w:rsids>
    <w:rsidRoot w:val="00A81685"/>
    <w:rsid w:val="00003E78"/>
    <w:rsid w:val="00086EEE"/>
    <w:rsid w:val="00096CC0"/>
    <w:rsid w:val="000A7EB0"/>
    <w:rsid w:val="000C28B8"/>
    <w:rsid w:val="00116122"/>
    <w:rsid w:val="00116FEF"/>
    <w:rsid w:val="00153D4B"/>
    <w:rsid w:val="0015729F"/>
    <w:rsid w:val="00163F17"/>
    <w:rsid w:val="001774A7"/>
    <w:rsid w:val="00177678"/>
    <w:rsid w:val="001B3467"/>
    <w:rsid w:val="001B473D"/>
    <w:rsid w:val="001D06F4"/>
    <w:rsid w:val="001F4DF5"/>
    <w:rsid w:val="0021616B"/>
    <w:rsid w:val="00233237"/>
    <w:rsid w:val="0023421C"/>
    <w:rsid w:val="00283965"/>
    <w:rsid w:val="002A5C6A"/>
    <w:rsid w:val="002A5E10"/>
    <w:rsid w:val="002B1004"/>
    <w:rsid w:val="002F7D2C"/>
    <w:rsid w:val="0030229A"/>
    <w:rsid w:val="00333FA7"/>
    <w:rsid w:val="00346C67"/>
    <w:rsid w:val="00365DD2"/>
    <w:rsid w:val="00371E27"/>
    <w:rsid w:val="003B39EB"/>
    <w:rsid w:val="004154CD"/>
    <w:rsid w:val="00441FAA"/>
    <w:rsid w:val="00461466"/>
    <w:rsid w:val="004A00C5"/>
    <w:rsid w:val="004B4B4D"/>
    <w:rsid w:val="004C0226"/>
    <w:rsid w:val="004D09A0"/>
    <w:rsid w:val="0051022F"/>
    <w:rsid w:val="00521682"/>
    <w:rsid w:val="005772D7"/>
    <w:rsid w:val="005B1219"/>
    <w:rsid w:val="005B261A"/>
    <w:rsid w:val="005B3EB1"/>
    <w:rsid w:val="00605532"/>
    <w:rsid w:val="00605F0B"/>
    <w:rsid w:val="0060675B"/>
    <w:rsid w:val="006244FB"/>
    <w:rsid w:val="00625916"/>
    <w:rsid w:val="00642B96"/>
    <w:rsid w:val="00645D0C"/>
    <w:rsid w:val="00654320"/>
    <w:rsid w:val="006630EC"/>
    <w:rsid w:val="00692B06"/>
    <w:rsid w:val="006A5E0D"/>
    <w:rsid w:val="00701C71"/>
    <w:rsid w:val="00734BC7"/>
    <w:rsid w:val="00746DDD"/>
    <w:rsid w:val="00760774"/>
    <w:rsid w:val="00761345"/>
    <w:rsid w:val="00780335"/>
    <w:rsid w:val="007C13B2"/>
    <w:rsid w:val="00841063"/>
    <w:rsid w:val="00872EEE"/>
    <w:rsid w:val="009011B3"/>
    <w:rsid w:val="00903057"/>
    <w:rsid w:val="0091096E"/>
    <w:rsid w:val="00911718"/>
    <w:rsid w:val="009505EF"/>
    <w:rsid w:val="00950DEA"/>
    <w:rsid w:val="00965225"/>
    <w:rsid w:val="00993DFC"/>
    <w:rsid w:val="00A03911"/>
    <w:rsid w:val="00A11D61"/>
    <w:rsid w:val="00A7072C"/>
    <w:rsid w:val="00A74573"/>
    <w:rsid w:val="00A81685"/>
    <w:rsid w:val="00A87684"/>
    <w:rsid w:val="00AA4945"/>
    <w:rsid w:val="00AA7E93"/>
    <w:rsid w:val="00AD31C2"/>
    <w:rsid w:val="00AE2832"/>
    <w:rsid w:val="00AE6438"/>
    <w:rsid w:val="00AE72C6"/>
    <w:rsid w:val="00B11767"/>
    <w:rsid w:val="00B271B4"/>
    <w:rsid w:val="00B51C71"/>
    <w:rsid w:val="00B77835"/>
    <w:rsid w:val="00B85F1A"/>
    <w:rsid w:val="00B873D1"/>
    <w:rsid w:val="00B956F7"/>
    <w:rsid w:val="00B95EE8"/>
    <w:rsid w:val="00C03938"/>
    <w:rsid w:val="00C40090"/>
    <w:rsid w:val="00C75D99"/>
    <w:rsid w:val="00C80A5C"/>
    <w:rsid w:val="00C91361"/>
    <w:rsid w:val="00CD6B2E"/>
    <w:rsid w:val="00D25270"/>
    <w:rsid w:val="00D40BA4"/>
    <w:rsid w:val="00D532EB"/>
    <w:rsid w:val="00D5590D"/>
    <w:rsid w:val="00D57419"/>
    <w:rsid w:val="00D612EB"/>
    <w:rsid w:val="00D67942"/>
    <w:rsid w:val="00E0476B"/>
    <w:rsid w:val="00E10566"/>
    <w:rsid w:val="00E12D90"/>
    <w:rsid w:val="00E15FDF"/>
    <w:rsid w:val="00E20D7F"/>
    <w:rsid w:val="00E37A62"/>
    <w:rsid w:val="00E91C8C"/>
    <w:rsid w:val="00EA1B0C"/>
    <w:rsid w:val="00EB541F"/>
    <w:rsid w:val="00EC08CA"/>
    <w:rsid w:val="00EE4227"/>
    <w:rsid w:val="00EF40C4"/>
    <w:rsid w:val="00F05083"/>
    <w:rsid w:val="00F45BA6"/>
    <w:rsid w:val="00F555F2"/>
    <w:rsid w:val="00F61828"/>
    <w:rsid w:val="00F675EC"/>
    <w:rsid w:val="00F71C17"/>
    <w:rsid w:val="00F75487"/>
    <w:rsid w:val="00FB030E"/>
    <w:rsid w:val="00FC4208"/>
    <w:rsid w:val="00FD66EA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49A49"/>
  <w15:docId w15:val="{AFBA9B0F-657F-4C33-BC7A-5D00B99B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3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63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63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63F17"/>
    <w:rPr>
      <w:sz w:val="18"/>
      <w:szCs w:val="18"/>
    </w:rPr>
  </w:style>
  <w:style w:type="paragraph" w:customStyle="1" w:styleId="AuthorsFull">
    <w:name w:val="Authors Full"/>
    <w:basedOn w:val="a"/>
    <w:rsid w:val="00163F17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MainText">
    <w:name w:val="Main Text"/>
    <w:basedOn w:val="a"/>
    <w:link w:val="MainTextChar"/>
    <w:rsid w:val="00163F17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163F17"/>
    <w:pPr>
      <w:widowControl/>
      <w:spacing w:line="360" w:lineRule="auto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163F17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163F17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styleId="a7">
    <w:name w:val="No Spacing"/>
    <w:uiPriority w:val="1"/>
    <w:qFormat/>
    <w:rsid w:val="00163F17"/>
    <w:pPr>
      <w:widowControl w:val="0"/>
      <w:jc w:val="both"/>
    </w:pPr>
  </w:style>
  <w:style w:type="paragraph" w:customStyle="1" w:styleId="EndNoteBibliography">
    <w:name w:val="EndNote Bibliography"/>
    <w:basedOn w:val="a"/>
    <w:link w:val="EndNoteBibliography0"/>
    <w:rsid w:val="00163F17"/>
    <w:pPr>
      <w:widowControl/>
      <w:jc w:val="left"/>
    </w:pPr>
    <w:rPr>
      <w:rFonts w:ascii="等线" w:eastAsia="等线" w:hAnsi="等线" w:cs="Times New Roman"/>
      <w:noProof/>
      <w:kern w:val="0"/>
      <w:sz w:val="20"/>
      <w:szCs w:val="24"/>
      <w:lang w:val="de-DE" w:eastAsia="ja-JP"/>
    </w:rPr>
  </w:style>
  <w:style w:type="character" w:customStyle="1" w:styleId="EndNoteBibliography0">
    <w:name w:val="EndNote Bibliography 字符"/>
    <w:basedOn w:val="a0"/>
    <w:link w:val="EndNoteBibliography"/>
    <w:rsid w:val="00163F17"/>
    <w:rPr>
      <w:rFonts w:ascii="等线" w:eastAsia="等线" w:hAnsi="等线" w:cs="Times New Roman"/>
      <w:noProof/>
      <w:kern w:val="0"/>
      <w:sz w:val="20"/>
      <w:szCs w:val="24"/>
      <w:lang w:val="de-DE" w:eastAsia="ja-JP"/>
    </w:rPr>
  </w:style>
  <w:style w:type="character" w:styleId="a8">
    <w:name w:val="Placeholder Text"/>
    <w:basedOn w:val="a0"/>
    <w:uiPriority w:val="99"/>
    <w:semiHidden/>
    <w:rsid w:val="00116FEF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B85F1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85F1A"/>
    <w:rPr>
      <w:rFonts w:ascii="等线" w:eastAsia="等线" w:hAnsi="等线"/>
      <w:noProof/>
      <w:sz w:val="20"/>
    </w:rPr>
  </w:style>
  <w:style w:type="table" w:styleId="a9">
    <w:name w:val="Table Grid"/>
    <w:basedOn w:val="a1"/>
    <w:uiPriority w:val="39"/>
    <w:rsid w:val="00E12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List Table 2"/>
    <w:basedOn w:val="a1"/>
    <w:uiPriority w:val="47"/>
    <w:rsid w:val="00E12D9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E350E-C2EE-417B-8E30-6682E64DC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435</Words>
  <Characters>2483</Characters>
  <Application>Microsoft Office Word</Application>
  <DocSecurity>0</DocSecurity>
  <Lines>20</Lines>
  <Paragraphs>5</Paragraphs>
  <ScaleCrop>false</ScaleCrop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NJU</dc:creator>
  <cp:keywords/>
  <dc:description/>
  <cp:lastModifiedBy>SQDong </cp:lastModifiedBy>
  <cp:revision>14</cp:revision>
  <dcterms:created xsi:type="dcterms:W3CDTF">2023-08-06T11:30:00Z</dcterms:created>
  <dcterms:modified xsi:type="dcterms:W3CDTF">2023-09-10T01:20:00Z</dcterms:modified>
</cp:coreProperties>
</file>