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1F512" w14:textId="0EF37E16" w:rsidR="00AB7C98" w:rsidRPr="00ED42C7" w:rsidRDefault="00742C29" w:rsidP="00AB7C98">
      <w:pPr>
        <w:widowControl/>
        <w:jc w:val="center"/>
        <w:rPr>
          <w:rFonts w:ascii="Times New Roman" w:eastAsia="宋体" w:hAnsi="Times New Roman" w:cs="Times New Roman"/>
          <w:b/>
          <w:bCs/>
          <w:color w:val="000000"/>
          <w:kern w:val="0"/>
          <w:sz w:val="44"/>
          <w:szCs w:val="44"/>
        </w:rPr>
      </w:pPr>
      <w:bookmarkStart w:id="0" w:name="_Hlk142055720"/>
      <w:bookmarkEnd w:id="0"/>
      <w:r w:rsidRPr="00ED42C7">
        <w:rPr>
          <w:rFonts w:ascii="Times New Roman" w:hAnsi="Times New Roman" w:cs="Times New Roman"/>
          <w:b/>
          <w:bCs/>
          <w:color w:val="000000"/>
          <w:sz w:val="28"/>
          <w:szCs w:val="28"/>
        </w:rPr>
        <w:t xml:space="preserve">Supporting Information: </w:t>
      </w:r>
      <w:bookmarkStart w:id="1" w:name="OLE_LINK22"/>
      <w:bookmarkStart w:id="2" w:name="OLE_LINK23"/>
      <w:r w:rsidR="00AB7C98" w:rsidRPr="00ED42C7">
        <w:rPr>
          <w:rFonts w:ascii="Times New Roman" w:hAnsi="Times New Roman" w:cs="Times New Roman"/>
          <w:b/>
          <w:bCs/>
          <w:color w:val="000000"/>
          <w:sz w:val="28"/>
          <w:szCs w:val="28"/>
        </w:rPr>
        <w:t xml:space="preserve">On-chip </w:t>
      </w:r>
      <w:proofErr w:type="spellStart"/>
      <w:r w:rsidR="00AB7C98" w:rsidRPr="00ED42C7">
        <w:rPr>
          <w:rFonts w:ascii="Times New Roman" w:hAnsi="Times New Roman" w:cs="Times New Roman"/>
          <w:b/>
          <w:bCs/>
          <w:color w:val="000000"/>
          <w:sz w:val="28"/>
          <w:szCs w:val="28"/>
        </w:rPr>
        <w:t>wavefront</w:t>
      </w:r>
      <w:proofErr w:type="spellEnd"/>
      <w:r w:rsidR="00AB7C98" w:rsidRPr="00ED42C7">
        <w:rPr>
          <w:rFonts w:ascii="Times New Roman" w:hAnsi="Times New Roman" w:cs="Times New Roman"/>
          <w:b/>
          <w:bCs/>
          <w:color w:val="000000"/>
          <w:sz w:val="28"/>
          <w:szCs w:val="28"/>
        </w:rPr>
        <w:t xml:space="preserve"> shaping in </w:t>
      </w:r>
      <w:r w:rsidR="00B64C3E" w:rsidRPr="00ED42C7">
        <w:rPr>
          <w:rFonts w:ascii="Times New Roman" w:hAnsi="Times New Roman" w:cs="Times New Roman"/>
          <w:b/>
          <w:bCs/>
          <w:color w:val="000000"/>
          <w:sz w:val="28"/>
          <w:szCs w:val="28"/>
        </w:rPr>
        <w:t>spacing-varied waveguide arrays</w:t>
      </w:r>
      <w:bookmarkEnd w:id="1"/>
      <w:bookmarkEnd w:id="2"/>
    </w:p>
    <w:p w14:paraId="6173642A" w14:textId="33C4D80B" w:rsidR="00AB7C98" w:rsidRPr="00ED42C7" w:rsidRDefault="00AB7C98" w:rsidP="00AB7C98">
      <w:pPr>
        <w:rPr>
          <w:rFonts w:ascii="Times New Roman" w:hAnsi="Times New Roman" w:cs="Times New Roman"/>
          <w:b/>
          <w:color w:val="000000"/>
          <w:sz w:val="22"/>
        </w:rPr>
      </w:pPr>
      <w:proofErr w:type="spellStart"/>
      <w:r w:rsidRPr="00ED42C7">
        <w:rPr>
          <w:rFonts w:ascii="Times New Roman" w:hAnsi="Times New Roman" w:cs="Times New Roman"/>
          <w:b/>
          <w:color w:val="000000"/>
          <w:sz w:val="22"/>
        </w:rPr>
        <w:t>Yunfei</w:t>
      </w:r>
      <w:proofErr w:type="spellEnd"/>
      <w:r w:rsidRPr="00ED42C7">
        <w:rPr>
          <w:rFonts w:ascii="Times New Roman" w:hAnsi="Times New Roman" w:cs="Times New Roman"/>
          <w:b/>
          <w:color w:val="000000"/>
          <w:sz w:val="22"/>
        </w:rPr>
        <w:t xml:space="preserve"> Niu</w:t>
      </w:r>
      <w:proofErr w:type="gramStart"/>
      <w:r w:rsidRPr="00ED42C7">
        <w:rPr>
          <w:rFonts w:ascii="Times New Roman" w:hAnsi="Times New Roman" w:cs="Times New Roman"/>
          <w:b/>
          <w:color w:val="000000"/>
          <w:sz w:val="22"/>
          <w:vertAlign w:val="superscript"/>
        </w:rPr>
        <w:t>1,*</w:t>
      </w:r>
      <w:proofErr w:type="gramEnd"/>
      <w:r w:rsidRPr="00ED42C7">
        <w:rPr>
          <w:rFonts w:ascii="Times New Roman" w:hAnsi="Times New Roman" w:cs="Times New Roman"/>
          <w:b/>
          <w:color w:val="000000"/>
          <w:sz w:val="22"/>
        </w:rPr>
        <w:t xml:space="preserve">, </w:t>
      </w:r>
      <w:proofErr w:type="spellStart"/>
      <w:r w:rsidRPr="00ED42C7">
        <w:rPr>
          <w:rFonts w:ascii="Times New Roman" w:hAnsi="Times New Roman" w:cs="Times New Roman"/>
          <w:b/>
          <w:color w:val="000000"/>
          <w:sz w:val="22"/>
        </w:rPr>
        <w:t>Yunlong</w:t>
      </w:r>
      <w:proofErr w:type="spellEnd"/>
      <w:r w:rsidRPr="00ED42C7">
        <w:rPr>
          <w:rFonts w:ascii="Times New Roman" w:hAnsi="Times New Roman" w:cs="Times New Roman"/>
          <w:b/>
          <w:color w:val="000000"/>
          <w:sz w:val="22"/>
        </w:rPr>
        <w:t xml:space="preserve"> Niu</w:t>
      </w:r>
      <w:r w:rsidRPr="00ED42C7">
        <w:rPr>
          <w:rFonts w:ascii="Times New Roman" w:hAnsi="Times New Roman" w:cs="Times New Roman"/>
          <w:b/>
          <w:color w:val="000000"/>
          <w:sz w:val="22"/>
          <w:vertAlign w:val="superscript"/>
        </w:rPr>
        <w:t>2,3</w:t>
      </w:r>
      <w:r w:rsidRPr="00ED42C7">
        <w:rPr>
          <w:rFonts w:ascii="Times New Roman" w:hAnsi="Times New Roman" w:cs="Times New Roman"/>
          <w:b/>
          <w:color w:val="000000"/>
          <w:sz w:val="22"/>
        </w:rPr>
        <w:t xml:space="preserve">, </w:t>
      </w:r>
      <w:proofErr w:type="spellStart"/>
      <w:r w:rsidRPr="00ED42C7">
        <w:rPr>
          <w:rFonts w:ascii="Times New Roman" w:hAnsi="Times New Roman" w:cs="Times New Roman"/>
          <w:b/>
          <w:color w:val="000000"/>
          <w:sz w:val="22"/>
        </w:rPr>
        <w:t>Xiaopeng</w:t>
      </w:r>
      <w:proofErr w:type="spellEnd"/>
      <w:r w:rsidRPr="00ED42C7">
        <w:rPr>
          <w:rFonts w:ascii="Times New Roman" w:hAnsi="Times New Roman" w:cs="Times New Roman"/>
          <w:b/>
          <w:color w:val="000000"/>
          <w:sz w:val="22"/>
        </w:rPr>
        <w:t xml:space="preserve"> Hu</w:t>
      </w:r>
      <w:r w:rsidRPr="00ED42C7">
        <w:rPr>
          <w:rFonts w:ascii="Times New Roman" w:hAnsi="Times New Roman" w:cs="Times New Roman"/>
          <w:b/>
          <w:color w:val="000000"/>
          <w:sz w:val="22"/>
          <w:vertAlign w:val="superscript"/>
        </w:rPr>
        <w:t>4</w:t>
      </w:r>
      <w:r w:rsidRPr="00ED42C7">
        <w:rPr>
          <w:rFonts w:ascii="Times New Roman" w:hAnsi="Times New Roman" w:cs="Times New Roman"/>
          <w:b/>
          <w:color w:val="000000"/>
          <w:sz w:val="22"/>
        </w:rPr>
        <w:t>, Yong Hu</w:t>
      </w:r>
      <w:r w:rsidRPr="00ED42C7">
        <w:rPr>
          <w:rFonts w:ascii="Times New Roman" w:hAnsi="Times New Roman" w:cs="Times New Roman"/>
          <w:b/>
          <w:color w:val="000000"/>
          <w:sz w:val="22"/>
          <w:vertAlign w:val="superscript"/>
        </w:rPr>
        <w:t>1</w:t>
      </w:r>
      <w:r w:rsidRPr="00ED42C7">
        <w:rPr>
          <w:rFonts w:ascii="Times New Roman" w:hAnsi="Times New Roman" w:cs="Times New Roman"/>
          <w:b/>
          <w:color w:val="000000"/>
          <w:sz w:val="22"/>
        </w:rPr>
        <w:t xml:space="preserve">, </w:t>
      </w:r>
      <w:proofErr w:type="spellStart"/>
      <w:r w:rsidRPr="00ED42C7">
        <w:rPr>
          <w:rFonts w:ascii="Times New Roman" w:hAnsi="Times New Roman" w:cs="Times New Roman"/>
          <w:b/>
          <w:color w:val="000000"/>
          <w:sz w:val="22"/>
        </w:rPr>
        <w:t>Qingyang</w:t>
      </w:r>
      <w:proofErr w:type="spellEnd"/>
      <w:r w:rsidRPr="00ED42C7">
        <w:rPr>
          <w:rFonts w:ascii="Times New Roman" w:hAnsi="Times New Roman" w:cs="Times New Roman"/>
          <w:b/>
          <w:color w:val="000000"/>
          <w:sz w:val="22"/>
        </w:rPr>
        <w:t xml:space="preserve"> Du</w:t>
      </w:r>
      <w:r w:rsidRPr="00ED42C7">
        <w:rPr>
          <w:rFonts w:ascii="Times New Roman" w:hAnsi="Times New Roman" w:cs="Times New Roman"/>
          <w:b/>
          <w:color w:val="000000"/>
          <w:sz w:val="22"/>
          <w:vertAlign w:val="superscript"/>
        </w:rPr>
        <w:t>1</w:t>
      </w:r>
      <w:r w:rsidRPr="00ED42C7">
        <w:rPr>
          <w:rFonts w:ascii="Times New Roman" w:hAnsi="Times New Roman" w:cs="Times New Roman"/>
          <w:b/>
          <w:color w:val="000000"/>
          <w:sz w:val="22"/>
        </w:rPr>
        <w:t xml:space="preserve">, </w:t>
      </w:r>
      <w:proofErr w:type="spellStart"/>
      <w:r w:rsidRPr="00ED42C7">
        <w:rPr>
          <w:rFonts w:ascii="Times New Roman" w:hAnsi="Times New Roman" w:cs="Times New Roman"/>
          <w:b/>
          <w:color w:val="000000"/>
          <w:sz w:val="22"/>
        </w:rPr>
        <w:t>Shaoliang</w:t>
      </w:r>
      <w:proofErr w:type="spellEnd"/>
      <w:r w:rsidRPr="00ED42C7">
        <w:rPr>
          <w:rFonts w:ascii="Times New Roman" w:hAnsi="Times New Roman" w:cs="Times New Roman"/>
          <w:b/>
          <w:color w:val="000000"/>
          <w:sz w:val="22"/>
        </w:rPr>
        <w:t xml:space="preserve"> Yu</w:t>
      </w:r>
      <w:r w:rsidRPr="00ED42C7">
        <w:rPr>
          <w:rFonts w:ascii="Times New Roman" w:hAnsi="Times New Roman" w:cs="Times New Roman"/>
          <w:b/>
          <w:color w:val="000000"/>
          <w:sz w:val="22"/>
          <w:vertAlign w:val="superscript"/>
        </w:rPr>
        <w:t>1</w:t>
      </w:r>
      <w:r w:rsidRPr="00ED42C7">
        <w:rPr>
          <w:rFonts w:ascii="Times New Roman" w:hAnsi="Times New Roman" w:cs="Times New Roman"/>
          <w:b/>
          <w:color w:val="000000"/>
          <w:sz w:val="22"/>
        </w:rPr>
        <w:t xml:space="preserve"> and Tao Chu</w:t>
      </w:r>
      <w:r w:rsidRPr="00ED42C7">
        <w:rPr>
          <w:rFonts w:ascii="Times New Roman" w:hAnsi="Times New Roman" w:cs="Times New Roman"/>
          <w:b/>
          <w:color w:val="000000"/>
          <w:sz w:val="22"/>
          <w:vertAlign w:val="superscript"/>
        </w:rPr>
        <w:t>5,*</w:t>
      </w:r>
    </w:p>
    <w:p w14:paraId="22D69B0B" w14:textId="77777777" w:rsidR="00AB7C98" w:rsidRPr="00ED42C7" w:rsidRDefault="00AB7C98" w:rsidP="00AB7C98">
      <w:pPr>
        <w:autoSpaceDE w:val="0"/>
        <w:autoSpaceDN w:val="0"/>
        <w:adjustRightInd w:val="0"/>
        <w:jc w:val="left"/>
        <w:rPr>
          <w:rFonts w:ascii="Times New Roman" w:eastAsia="宋体" w:hAnsi="Times New Roman" w:cs="Times New Roman"/>
          <w:color w:val="000000"/>
          <w:kern w:val="0"/>
          <w:sz w:val="16"/>
          <w:szCs w:val="16"/>
          <w:lang w:eastAsia="en-US"/>
        </w:rPr>
      </w:pPr>
      <w:r w:rsidRPr="00ED42C7">
        <w:rPr>
          <w:rFonts w:ascii="Times New Roman" w:eastAsia="宋体" w:hAnsi="Times New Roman" w:cs="Times New Roman"/>
          <w:color w:val="000000"/>
          <w:kern w:val="0"/>
          <w:sz w:val="16"/>
          <w:szCs w:val="16"/>
          <w:vertAlign w:val="superscript"/>
          <w:lang w:eastAsia="en-US"/>
        </w:rPr>
        <w:t>1</w:t>
      </w:r>
      <w:bookmarkStart w:id="3" w:name="OLE_LINK7"/>
      <w:bookmarkStart w:id="4" w:name="OLE_LINK8"/>
      <w:r w:rsidRPr="00ED42C7">
        <w:rPr>
          <w:rFonts w:ascii="Times New Roman" w:eastAsia="宋体" w:hAnsi="Times New Roman" w:cs="Times New Roman"/>
          <w:i/>
          <w:color w:val="000000"/>
          <w:kern w:val="0"/>
          <w:sz w:val="16"/>
          <w:szCs w:val="16"/>
          <w:lang w:eastAsia="en-US"/>
        </w:rPr>
        <w:t>Research Center for Intelligent Optoelectronic Computing</w:t>
      </w:r>
      <w:bookmarkEnd w:id="3"/>
      <w:bookmarkEnd w:id="4"/>
      <w:r w:rsidRPr="00ED42C7">
        <w:rPr>
          <w:rFonts w:ascii="Times New Roman" w:eastAsia="宋体" w:hAnsi="Times New Roman" w:cs="Times New Roman"/>
          <w:i/>
          <w:color w:val="000000"/>
          <w:kern w:val="0"/>
          <w:sz w:val="16"/>
          <w:szCs w:val="16"/>
          <w:lang w:eastAsia="en-US"/>
        </w:rPr>
        <w:t>, Zhejiang Laboratory, Hangzhou 311100, China</w:t>
      </w:r>
    </w:p>
    <w:p w14:paraId="1E06AB2C" w14:textId="77777777" w:rsidR="00AB7C98" w:rsidRPr="00ED42C7" w:rsidRDefault="00AB7C98" w:rsidP="00AB7C98">
      <w:pPr>
        <w:autoSpaceDE w:val="0"/>
        <w:autoSpaceDN w:val="0"/>
        <w:adjustRightInd w:val="0"/>
        <w:jc w:val="left"/>
        <w:rPr>
          <w:rFonts w:ascii="Times New Roman" w:eastAsia="宋体" w:hAnsi="Times New Roman" w:cs="Times New Roman"/>
          <w:color w:val="000000"/>
          <w:kern w:val="0"/>
          <w:sz w:val="16"/>
          <w:szCs w:val="16"/>
          <w:lang w:eastAsia="en-US"/>
        </w:rPr>
      </w:pPr>
      <w:r w:rsidRPr="00ED42C7">
        <w:rPr>
          <w:rFonts w:ascii="Times New Roman" w:eastAsia="宋体" w:hAnsi="Times New Roman" w:cs="Times New Roman"/>
          <w:color w:val="000000"/>
          <w:kern w:val="0"/>
          <w:sz w:val="16"/>
          <w:szCs w:val="16"/>
          <w:vertAlign w:val="superscript"/>
          <w:lang w:eastAsia="en-US"/>
        </w:rPr>
        <w:t>2</w:t>
      </w:r>
      <w:r w:rsidRPr="00ED42C7">
        <w:rPr>
          <w:rFonts w:ascii="Times New Roman" w:eastAsia="宋体" w:hAnsi="Times New Roman" w:cs="Times New Roman"/>
          <w:i/>
          <w:color w:val="000000"/>
          <w:kern w:val="0"/>
          <w:sz w:val="16"/>
          <w:szCs w:val="16"/>
        </w:rPr>
        <w:t>College of Control Science and Engineering, Zhejiang University, Hangzhou 310027, China</w:t>
      </w:r>
      <w:r w:rsidRPr="00ED42C7">
        <w:rPr>
          <w:rFonts w:ascii="Times New Roman" w:eastAsia="宋体" w:hAnsi="Times New Roman" w:cs="Times New Roman"/>
          <w:i/>
          <w:color w:val="000000"/>
          <w:kern w:val="0"/>
          <w:sz w:val="16"/>
          <w:szCs w:val="16"/>
          <w:lang w:eastAsia="en-US"/>
        </w:rPr>
        <w:t xml:space="preserve"> </w:t>
      </w:r>
    </w:p>
    <w:p w14:paraId="00E176FA" w14:textId="77777777" w:rsidR="00AB7C98" w:rsidRPr="00ED42C7" w:rsidRDefault="00AB7C98" w:rsidP="00AB7C98">
      <w:pPr>
        <w:pStyle w:val="OSAAuthorAffliation"/>
        <w:jc w:val="both"/>
        <w:rPr>
          <w:rFonts w:ascii="Times New Roman" w:eastAsia="宋体" w:hAnsi="Times New Roman" w:cs="Times New Roman"/>
          <w:color w:val="000000"/>
          <w:kern w:val="0"/>
          <w:lang w:eastAsia="en-US"/>
        </w:rPr>
      </w:pPr>
      <w:r w:rsidRPr="00ED42C7">
        <w:rPr>
          <w:rFonts w:ascii="Times New Roman" w:eastAsia="宋体" w:hAnsi="Times New Roman" w:cs="Times New Roman"/>
          <w:i w:val="0"/>
          <w:color w:val="000000"/>
          <w:kern w:val="0"/>
          <w:sz w:val="16"/>
          <w:vertAlign w:val="superscript"/>
        </w:rPr>
        <w:t>3</w:t>
      </w:r>
      <w:r w:rsidRPr="00ED42C7">
        <w:rPr>
          <w:rFonts w:ascii="Times New Roman" w:eastAsia="宋体" w:hAnsi="Times New Roman" w:cs="Times New Roman"/>
          <w:color w:val="000000"/>
          <w:kern w:val="0"/>
          <w:sz w:val="16"/>
        </w:rPr>
        <w:t>Radiation Monitoring Technical Center, Ministry of Ecology and Environment, Hangzhou, 310012</w:t>
      </w:r>
      <w:r w:rsidRPr="00ED42C7">
        <w:rPr>
          <w:rFonts w:ascii="Times New Roman" w:eastAsia="宋体" w:hAnsi="Times New Roman" w:cs="Times New Roman"/>
          <w:color w:val="000000"/>
          <w:kern w:val="0"/>
          <w:sz w:val="16"/>
        </w:rPr>
        <w:t>，</w:t>
      </w:r>
      <w:r w:rsidRPr="00ED42C7">
        <w:rPr>
          <w:rFonts w:ascii="Times New Roman" w:eastAsia="宋体" w:hAnsi="Times New Roman" w:cs="Times New Roman"/>
          <w:color w:val="000000"/>
          <w:kern w:val="0"/>
          <w:sz w:val="16"/>
        </w:rPr>
        <w:t>China</w:t>
      </w:r>
      <w:r w:rsidRPr="00ED42C7">
        <w:rPr>
          <w:rFonts w:ascii="Times New Roman" w:eastAsia="宋体" w:hAnsi="Times New Roman" w:cs="Times New Roman"/>
          <w:color w:val="000000"/>
          <w:kern w:val="0"/>
          <w:sz w:val="16"/>
          <w:lang w:eastAsia="en-US"/>
        </w:rPr>
        <w:t xml:space="preserve"> </w:t>
      </w:r>
    </w:p>
    <w:p w14:paraId="649E0CF1" w14:textId="77777777" w:rsidR="00AB7C98" w:rsidRPr="00ED42C7" w:rsidRDefault="00AB7C98" w:rsidP="00AB7C98">
      <w:pPr>
        <w:pStyle w:val="OSAAuthorAffliation"/>
        <w:jc w:val="both"/>
        <w:rPr>
          <w:rFonts w:ascii="Times New Roman" w:eastAsia="宋体" w:hAnsi="Times New Roman" w:cs="Times New Roman"/>
          <w:color w:val="000000"/>
          <w:kern w:val="0"/>
          <w:lang w:eastAsia="en-US"/>
        </w:rPr>
      </w:pPr>
      <w:r w:rsidRPr="00ED42C7">
        <w:rPr>
          <w:rFonts w:ascii="Times New Roman" w:eastAsia="宋体" w:hAnsi="Times New Roman" w:cs="Times New Roman"/>
          <w:color w:val="000000"/>
          <w:kern w:val="0"/>
          <w:sz w:val="16"/>
          <w:vertAlign w:val="superscript"/>
        </w:rPr>
        <w:t>4</w:t>
      </w:r>
      <w:r w:rsidRPr="00ED42C7">
        <w:rPr>
          <w:rFonts w:ascii="Times New Roman" w:eastAsia="宋体" w:hAnsi="Times New Roman" w:cs="Times New Roman"/>
          <w:color w:val="000000"/>
          <w:kern w:val="0"/>
          <w:sz w:val="16"/>
          <w:lang w:eastAsia="en-US"/>
        </w:rPr>
        <w:t xml:space="preserve">National Laboratory of </w:t>
      </w:r>
      <w:proofErr w:type="gramStart"/>
      <w:r w:rsidRPr="00ED42C7">
        <w:rPr>
          <w:rFonts w:ascii="Times New Roman" w:eastAsia="宋体" w:hAnsi="Times New Roman" w:cs="Times New Roman"/>
          <w:color w:val="000000"/>
          <w:kern w:val="0"/>
          <w:sz w:val="16"/>
          <w:lang w:eastAsia="en-US"/>
        </w:rPr>
        <w:t>Solid State</w:t>
      </w:r>
      <w:proofErr w:type="gramEnd"/>
      <w:r w:rsidRPr="00ED42C7">
        <w:rPr>
          <w:rFonts w:ascii="Times New Roman" w:eastAsia="宋体" w:hAnsi="Times New Roman" w:cs="Times New Roman"/>
          <w:color w:val="000000"/>
          <w:kern w:val="0"/>
          <w:sz w:val="16"/>
          <w:lang w:eastAsia="en-US"/>
        </w:rPr>
        <w:t xml:space="preserve"> Microstructures, and College of Engineering and Applied Sciences, Nanjing University, Nanjing 210093, China</w:t>
      </w:r>
    </w:p>
    <w:p w14:paraId="1E635544" w14:textId="77777777" w:rsidR="00AB7C98" w:rsidRPr="00ED42C7" w:rsidRDefault="00AB7C98" w:rsidP="00AB7C98">
      <w:pPr>
        <w:autoSpaceDE w:val="0"/>
        <w:autoSpaceDN w:val="0"/>
        <w:adjustRightInd w:val="0"/>
        <w:jc w:val="left"/>
        <w:rPr>
          <w:rFonts w:ascii="Times New Roman" w:eastAsia="宋体" w:hAnsi="Times New Roman" w:cs="Times New Roman"/>
          <w:color w:val="000000"/>
          <w:kern w:val="0"/>
          <w:sz w:val="16"/>
          <w:szCs w:val="16"/>
          <w:lang w:eastAsia="en-US"/>
        </w:rPr>
      </w:pPr>
      <w:r w:rsidRPr="00ED42C7">
        <w:rPr>
          <w:rFonts w:ascii="Times New Roman" w:eastAsia="宋体" w:hAnsi="Times New Roman" w:cs="Times New Roman"/>
          <w:color w:val="000000"/>
          <w:kern w:val="0"/>
          <w:sz w:val="16"/>
          <w:szCs w:val="16"/>
          <w:vertAlign w:val="superscript"/>
        </w:rPr>
        <w:t>5</w:t>
      </w:r>
      <w:r w:rsidRPr="00ED42C7">
        <w:rPr>
          <w:rFonts w:ascii="Times New Roman" w:eastAsia="宋体" w:hAnsi="Times New Roman" w:cs="Times New Roman"/>
          <w:i/>
          <w:color w:val="000000"/>
          <w:kern w:val="0"/>
          <w:sz w:val="16"/>
          <w:szCs w:val="16"/>
          <w:lang w:eastAsia="en-US"/>
        </w:rPr>
        <w:t>College of Information Science and Electronic Engineering, Zhejiang University, Hangzhou 310027, China</w:t>
      </w:r>
    </w:p>
    <w:p w14:paraId="63CADD3B" w14:textId="19773423" w:rsidR="00AB7C98" w:rsidRPr="00ED42C7" w:rsidRDefault="00AB7C98" w:rsidP="00AB7C98">
      <w:pPr>
        <w:autoSpaceDE w:val="0"/>
        <w:autoSpaceDN w:val="0"/>
        <w:adjustRightInd w:val="0"/>
        <w:jc w:val="left"/>
        <w:rPr>
          <w:rFonts w:ascii="Times New Roman" w:eastAsia="宋体" w:hAnsi="Times New Roman" w:cs="Times New Roman"/>
          <w:i/>
          <w:color w:val="000000"/>
          <w:kern w:val="0"/>
          <w:sz w:val="16"/>
          <w:szCs w:val="16"/>
        </w:rPr>
      </w:pPr>
      <w:r w:rsidRPr="00ED42C7">
        <w:rPr>
          <w:rFonts w:ascii="Times New Roman" w:eastAsia="宋体" w:hAnsi="Times New Roman" w:cs="Times New Roman"/>
          <w:i/>
          <w:color w:val="000000"/>
          <w:kern w:val="0"/>
          <w:sz w:val="16"/>
          <w:szCs w:val="16"/>
          <w:lang w:eastAsia="en-US"/>
        </w:rPr>
        <w:t xml:space="preserve">*Corresponding author: </w:t>
      </w:r>
      <w:r w:rsidRPr="00ED42C7">
        <w:rPr>
          <w:rFonts w:ascii="Times New Roman" w:eastAsia="宋体" w:hAnsi="Times New Roman" w:cs="Times New Roman"/>
          <w:i/>
          <w:color w:val="000000"/>
          <w:kern w:val="0"/>
          <w:sz w:val="16"/>
          <w:szCs w:val="16"/>
        </w:rPr>
        <w:t xml:space="preserve">niuyunfei@zhejianglab.com, </w:t>
      </w:r>
      <w:hyperlink r:id="rId6" w:history="1">
        <w:r w:rsidR="00742C29" w:rsidRPr="00ED42C7">
          <w:rPr>
            <w:rFonts w:ascii="Times New Roman" w:eastAsia="宋体" w:hAnsi="Times New Roman" w:cs="Times New Roman"/>
            <w:i/>
            <w:color w:val="000000"/>
            <w:kern w:val="0"/>
            <w:sz w:val="16"/>
            <w:szCs w:val="16"/>
          </w:rPr>
          <w:t>chutao@zju.edu.cn</w:t>
        </w:r>
      </w:hyperlink>
    </w:p>
    <w:p w14:paraId="0A325EA4" w14:textId="0D17F0B8" w:rsidR="00742C29" w:rsidRPr="00ED42C7" w:rsidRDefault="00742C29" w:rsidP="00AB7C98">
      <w:pPr>
        <w:autoSpaceDE w:val="0"/>
        <w:autoSpaceDN w:val="0"/>
        <w:adjustRightInd w:val="0"/>
        <w:jc w:val="left"/>
        <w:rPr>
          <w:rFonts w:ascii="Times New Roman" w:eastAsia="宋体" w:hAnsi="Times New Roman" w:cs="Times New Roman"/>
          <w:i/>
          <w:color w:val="000000"/>
          <w:kern w:val="0"/>
          <w:sz w:val="16"/>
          <w:szCs w:val="16"/>
          <w:lang w:eastAsia="en-US"/>
        </w:rPr>
      </w:pPr>
    </w:p>
    <w:p w14:paraId="47413A13" w14:textId="77777777" w:rsidR="00742C29" w:rsidRPr="00ED42C7" w:rsidRDefault="00742C29" w:rsidP="00A06042">
      <w:pPr>
        <w:autoSpaceDE w:val="0"/>
        <w:autoSpaceDN w:val="0"/>
        <w:adjustRightInd w:val="0"/>
        <w:jc w:val="center"/>
        <w:rPr>
          <w:rFonts w:ascii="Times New Roman" w:hAnsi="Times New Roman" w:cs="Times New Roman"/>
          <w:color w:val="000000"/>
        </w:rPr>
      </w:pPr>
      <w:r w:rsidRPr="00ED42C7">
        <w:rPr>
          <w:rFonts w:ascii="Times New Roman" w:hAnsi="Times New Roman" w:cs="Times New Roman"/>
          <w:color w:val="000000"/>
          <w:sz w:val="24"/>
          <w:szCs w:val="24"/>
        </w:rPr>
        <w:t>CONTENTS</w:t>
      </w:r>
    </w:p>
    <w:p w14:paraId="0AB13F3C" w14:textId="4380548C" w:rsidR="00742C29" w:rsidRPr="00ED42C7" w:rsidRDefault="00742C29" w:rsidP="00A06042">
      <w:pPr>
        <w:autoSpaceDE w:val="0"/>
        <w:autoSpaceDN w:val="0"/>
        <w:adjustRightInd w:val="0"/>
        <w:spacing w:line="600" w:lineRule="auto"/>
        <w:jc w:val="left"/>
        <w:rPr>
          <w:rFonts w:ascii="Times New Roman" w:hAnsi="Times New Roman" w:cs="Times New Roman"/>
          <w:color w:val="000000"/>
          <w:sz w:val="22"/>
        </w:rPr>
      </w:pPr>
      <w:r w:rsidRPr="00ED42C7">
        <w:rPr>
          <w:rFonts w:ascii="Times New Roman" w:hAnsi="Times New Roman" w:cs="Times New Roman"/>
          <w:color w:val="000000"/>
          <w:sz w:val="22"/>
          <w:szCs w:val="24"/>
        </w:rPr>
        <w:t xml:space="preserve">I. </w:t>
      </w:r>
      <w:r w:rsidR="00343EEC" w:rsidRPr="00ED42C7">
        <w:rPr>
          <w:rFonts w:ascii="Times New Roman" w:hAnsi="Times New Roman" w:cs="Times New Roman"/>
          <w:color w:val="000000"/>
          <w:sz w:val="22"/>
          <w:szCs w:val="24"/>
        </w:rPr>
        <w:t>Dispersion</w:t>
      </w:r>
      <w:r w:rsidR="00D64265" w:rsidRPr="00ED42C7">
        <w:rPr>
          <w:rFonts w:ascii="Times New Roman" w:hAnsi="Times New Roman" w:cs="Times New Roman"/>
          <w:color w:val="000000"/>
          <w:sz w:val="22"/>
          <w:szCs w:val="24"/>
        </w:rPr>
        <w:t xml:space="preserve"> </w:t>
      </w:r>
      <w:r w:rsidR="00343EEC" w:rsidRPr="00ED42C7">
        <w:rPr>
          <w:rFonts w:ascii="Times New Roman" w:hAnsi="Times New Roman" w:cs="Times New Roman"/>
          <w:color w:val="000000"/>
          <w:sz w:val="22"/>
          <w:szCs w:val="24"/>
        </w:rPr>
        <w:t xml:space="preserve">characterization of the fabricated </w:t>
      </w:r>
      <w:proofErr w:type="spellStart"/>
      <w:r w:rsidR="00343EEC" w:rsidRPr="00ED42C7">
        <w:rPr>
          <w:rFonts w:ascii="Times New Roman" w:hAnsi="Times New Roman" w:cs="Times New Roman"/>
          <w:color w:val="000000"/>
          <w:sz w:val="22"/>
          <w:szCs w:val="24"/>
        </w:rPr>
        <w:t>SiN</w:t>
      </w:r>
      <w:proofErr w:type="spellEnd"/>
      <w:r w:rsidR="00343EEC" w:rsidRPr="00ED42C7">
        <w:rPr>
          <w:rFonts w:ascii="Times New Roman" w:hAnsi="Times New Roman" w:cs="Times New Roman"/>
          <w:color w:val="000000"/>
          <w:sz w:val="22"/>
          <w:szCs w:val="24"/>
        </w:rPr>
        <w:t xml:space="preserve"> thin film </w:t>
      </w:r>
    </w:p>
    <w:p w14:paraId="6A7A79B0" w14:textId="054D1AE0" w:rsidR="00742C29" w:rsidRPr="00ED42C7" w:rsidRDefault="00742C29" w:rsidP="00A06042">
      <w:pPr>
        <w:autoSpaceDE w:val="0"/>
        <w:autoSpaceDN w:val="0"/>
        <w:adjustRightInd w:val="0"/>
        <w:spacing w:line="600" w:lineRule="auto"/>
        <w:jc w:val="left"/>
        <w:rPr>
          <w:rFonts w:ascii="Times New Roman" w:hAnsi="Times New Roman" w:cs="Times New Roman"/>
          <w:color w:val="000000"/>
          <w:sz w:val="22"/>
          <w:szCs w:val="24"/>
        </w:rPr>
      </w:pPr>
      <w:r w:rsidRPr="00ED42C7">
        <w:rPr>
          <w:rFonts w:ascii="Times New Roman" w:hAnsi="Times New Roman" w:cs="Times New Roman"/>
          <w:color w:val="000000"/>
          <w:sz w:val="22"/>
          <w:szCs w:val="24"/>
        </w:rPr>
        <w:t xml:space="preserve">II. </w:t>
      </w:r>
      <w:r w:rsidR="00343EEC" w:rsidRPr="00ED42C7">
        <w:rPr>
          <w:rFonts w:ascii="Times New Roman" w:hAnsi="Times New Roman" w:cs="Times New Roman"/>
          <w:color w:val="000000"/>
          <w:sz w:val="22"/>
          <w:szCs w:val="24"/>
        </w:rPr>
        <w:t>Simulation results for spacing-varied waveguide arrays consists of 29 waveguides</w:t>
      </w:r>
    </w:p>
    <w:p w14:paraId="55F1EDCE" w14:textId="52F8423E" w:rsidR="00343EEC" w:rsidRPr="00ED42C7" w:rsidRDefault="00343EEC" w:rsidP="00A06042">
      <w:pPr>
        <w:autoSpaceDE w:val="0"/>
        <w:autoSpaceDN w:val="0"/>
        <w:adjustRightInd w:val="0"/>
        <w:spacing w:line="600" w:lineRule="auto"/>
        <w:jc w:val="left"/>
        <w:rPr>
          <w:rFonts w:ascii="Times New Roman" w:hAnsi="Times New Roman" w:cs="Times New Roman"/>
          <w:color w:val="000000"/>
          <w:sz w:val="22"/>
          <w:szCs w:val="24"/>
        </w:rPr>
      </w:pPr>
      <w:r w:rsidRPr="00ED42C7">
        <w:rPr>
          <w:rFonts w:ascii="Times New Roman" w:hAnsi="Times New Roman" w:cs="Times New Roman"/>
          <w:color w:val="000000"/>
          <w:sz w:val="22"/>
          <w:szCs w:val="24"/>
        </w:rPr>
        <w:t xml:space="preserve">III. </w:t>
      </w:r>
      <w:r w:rsidR="00467E0B" w:rsidRPr="00ED42C7">
        <w:rPr>
          <w:rFonts w:ascii="Times New Roman" w:hAnsi="Times New Roman" w:cs="Times New Roman"/>
          <w:color w:val="000000"/>
          <w:sz w:val="22"/>
          <w:szCs w:val="24"/>
        </w:rPr>
        <w:t>Experiment result for r</w:t>
      </w:r>
      <w:r w:rsidRPr="00ED42C7">
        <w:rPr>
          <w:rFonts w:ascii="Times New Roman" w:hAnsi="Times New Roman" w:cs="Times New Roman"/>
          <w:color w:val="000000"/>
          <w:sz w:val="22"/>
          <w:szCs w:val="24"/>
        </w:rPr>
        <w:t>ed light transmission in outmost waveguide</w:t>
      </w:r>
    </w:p>
    <w:p w14:paraId="1094CE4A" w14:textId="655D030B" w:rsidR="00343EEC" w:rsidRPr="00ED42C7" w:rsidRDefault="00343EEC" w:rsidP="00A06042">
      <w:pPr>
        <w:autoSpaceDE w:val="0"/>
        <w:autoSpaceDN w:val="0"/>
        <w:adjustRightInd w:val="0"/>
        <w:spacing w:line="600" w:lineRule="auto"/>
        <w:jc w:val="left"/>
        <w:rPr>
          <w:rFonts w:ascii="Times New Roman" w:hAnsi="Times New Roman" w:cs="Times New Roman"/>
          <w:color w:val="000000"/>
          <w:sz w:val="22"/>
          <w:szCs w:val="24"/>
        </w:rPr>
      </w:pPr>
      <w:r w:rsidRPr="00ED42C7">
        <w:rPr>
          <w:rFonts w:ascii="Times New Roman" w:hAnsi="Times New Roman" w:cs="Times New Roman"/>
          <w:color w:val="000000"/>
          <w:sz w:val="22"/>
          <w:szCs w:val="24"/>
        </w:rPr>
        <w:t xml:space="preserve">IV. </w:t>
      </w:r>
      <w:r w:rsidR="00467E0B" w:rsidRPr="00ED42C7">
        <w:rPr>
          <w:rFonts w:ascii="Times New Roman" w:hAnsi="Times New Roman" w:cs="Times New Roman"/>
          <w:color w:val="000000"/>
          <w:sz w:val="22"/>
          <w:szCs w:val="24"/>
        </w:rPr>
        <w:t>Characterization of the fabricated waveguide arrays</w:t>
      </w:r>
    </w:p>
    <w:p w14:paraId="1C15CDE7" w14:textId="7DB73528" w:rsidR="00A06042" w:rsidRPr="00ED42C7" w:rsidRDefault="00A06042" w:rsidP="00A06042">
      <w:pPr>
        <w:autoSpaceDE w:val="0"/>
        <w:autoSpaceDN w:val="0"/>
        <w:adjustRightInd w:val="0"/>
        <w:spacing w:line="600" w:lineRule="auto"/>
        <w:jc w:val="left"/>
        <w:rPr>
          <w:rFonts w:ascii="Times New Roman" w:hAnsi="Times New Roman" w:cs="Times New Roman"/>
          <w:color w:val="000000"/>
          <w:sz w:val="22"/>
          <w:szCs w:val="24"/>
        </w:rPr>
      </w:pPr>
    </w:p>
    <w:p w14:paraId="787F4833" w14:textId="77777777" w:rsidR="00467E0B" w:rsidRPr="00ED42C7" w:rsidRDefault="00467E0B" w:rsidP="00A06042">
      <w:pPr>
        <w:autoSpaceDE w:val="0"/>
        <w:autoSpaceDN w:val="0"/>
        <w:adjustRightInd w:val="0"/>
        <w:spacing w:line="600" w:lineRule="auto"/>
        <w:jc w:val="left"/>
        <w:rPr>
          <w:rFonts w:ascii="Times New Roman" w:hAnsi="Times New Roman" w:cs="Times New Roman"/>
          <w:color w:val="000000"/>
          <w:sz w:val="22"/>
          <w:szCs w:val="24"/>
        </w:rPr>
      </w:pPr>
    </w:p>
    <w:p w14:paraId="7AD58113" w14:textId="28219761" w:rsidR="00A06042" w:rsidRPr="00ED42C7" w:rsidRDefault="00A06042" w:rsidP="00A06042">
      <w:pPr>
        <w:autoSpaceDE w:val="0"/>
        <w:autoSpaceDN w:val="0"/>
        <w:adjustRightInd w:val="0"/>
        <w:spacing w:line="600" w:lineRule="auto"/>
        <w:jc w:val="left"/>
        <w:rPr>
          <w:rFonts w:ascii="Times New Roman" w:hAnsi="Times New Roman" w:cs="Times New Roman"/>
          <w:color w:val="000000"/>
          <w:sz w:val="22"/>
          <w:szCs w:val="24"/>
        </w:rPr>
      </w:pPr>
    </w:p>
    <w:p w14:paraId="2BB92162" w14:textId="78426877" w:rsidR="00A06042" w:rsidRPr="00ED42C7" w:rsidRDefault="00A06042" w:rsidP="00A06042">
      <w:pPr>
        <w:autoSpaceDE w:val="0"/>
        <w:autoSpaceDN w:val="0"/>
        <w:adjustRightInd w:val="0"/>
        <w:spacing w:line="600" w:lineRule="auto"/>
        <w:jc w:val="left"/>
        <w:rPr>
          <w:rFonts w:ascii="Times New Roman" w:hAnsi="Times New Roman" w:cs="Times New Roman"/>
          <w:color w:val="000000"/>
          <w:sz w:val="22"/>
          <w:szCs w:val="24"/>
        </w:rPr>
      </w:pPr>
    </w:p>
    <w:p w14:paraId="26AEA274" w14:textId="149B147C" w:rsidR="00A06042" w:rsidRPr="00ED42C7" w:rsidRDefault="00A06042" w:rsidP="00A06042">
      <w:pPr>
        <w:autoSpaceDE w:val="0"/>
        <w:autoSpaceDN w:val="0"/>
        <w:adjustRightInd w:val="0"/>
        <w:spacing w:line="600" w:lineRule="auto"/>
        <w:jc w:val="left"/>
        <w:rPr>
          <w:rFonts w:ascii="Times New Roman" w:hAnsi="Times New Roman" w:cs="Times New Roman"/>
          <w:color w:val="000000"/>
          <w:sz w:val="22"/>
          <w:szCs w:val="24"/>
        </w:rPr>
      </w:pPr>
    </w:p>
    <w:p w14:paraId="1C6D9272" w14:textId="3297D823" w:rsidR="00A06042" w:rsidRPr="00ED42C7" w:rsidRDefault="00A06042" w:rsidP="00A06042">
      <w:pPr>
        <w:autoSpaceDE w:val="0"/>
        <w:autoSpaceDN w:val="0"/>
        <w:adjustRightInd w:val="0"/>
        <w:spacing w:line="600" w:lineRule="auto"/>
        <w:jc w:val="left"/>
        <w:rPr>
          <w:rFonts w:ascii="Times New Roman" w:hAnsi="Times New Roman" w:cs="Times New Roman"/>
          <w:color w:val="000000"/>
          <w:sz w:val="22"/>
          <w:szCs w:val="24"/>
        </w:rPr>
      </w:pPr>
    </w:p>
    <w:p w14:paraId="064B7D73" w14:textId="19186A3D" w:rsidR="00A06042" w:rsidRPr="00ED42C7" w:rsidRDefault="00A06042" w:rsidP="00A06042">
      <w:pPr>
        <w:autoSpaceDE w:val="0"/>
        <w:autoSpaceDN w:val="0"/>
        <w:adjustRightInd w:val="0"/>
        <w:spacing w:line="600" w:lineRule="auto"/>
        <w:jc w:val="left"/>
        <w:rPr>
          <w:rFonts w:ascii="Times New Roman" w:hAnsi="Times New Roman" w:cs="Times New Roman"/>
          <w:color w:val="000000"/>
          <w:sz w:val="22"/>
          <w:szCs w:val="24"/>
        </w:rPr>
      </w:pPr>
    </w:p>
    <w:p w14:paraId="58B0683F" w14:textId="029C1AAC" w:rsidR="00A06042" w:rsidRPr="00ED42C7" w:rsidRDefault="00A06042" w:rsidP="00A06042">
      <w:pPr>
        <w:autoSpaceDE w:val="0"/>
        <w:autoSpaceDN w:val="0"/>
        <w:adjustRightInd w:val="0"/>
        <w:spacing w:line="600" w:lineRule="auto"/>
        <w:jc w:val="left"/>
        <w:rPr>
          <w:rFonts w:ascii="Times New Roman" w:hAnsi="Times New Roman" w:cs="Times New Roman"/>
          <w:color w:val="000000"/>
          <w:sz w:val="22"/>
          <w:szCs w:val="24"/>
        </w:rPr>
      </w:pPr>
    </w:p>
    <w:p w14:paraId="74F0866B" w14:textId="2D386391" w:rsidR="00A06042" w:rsidRPr="00ED42C7" w:rsidRDefault="00A06042" w:rsidP="002253C8">
      <w:pPr>
        <w:autoSpaceDE w:val="0"/>
        <w:autoSpaceDN w:val="0"/>
        <w:adjustRightInd w:val="0"/>
        <w:spacing w:line="600" w:lineRule="auto"/>
        <w:jc w:val="left"/>
        <w:rPr>
          <w:rFonts w:ascii="Times New Roman" w:hAnsi="Times New Roman" w:cs="Times New Roman"/>
          <w:b/>
          <w:color w:val="000000"/>
          <w:sz w:val="28"/>
        </w:rPr>
      </w:pPr>
      <w:r w:rsidRPr="00ED42C7">
        <w:rPr>
          <w:rFonts w:ascii="Times New Roman" w:hAnsi="Times New Roman" w:cs="Times New Roman"/>
          <w:b/>
          <w:color w:val="000000"/>
          <w:sz w:val="28"/>
          <w:szCs w:val="24"/>
        </w:rPr>
        <w:lastRenderedPageBreak/>
        <w:t xml:space="preserve">I. Dispersion characterization of the fabricated </w:t>
      </w:r>
      <w:proofErr w:type="spellStart"/>
      <w:r w:rsidRPr="00ED42C7">
        <w:rPr>
          <w:rFonts w:ascii="Times New Roman" w:hAnsi="Times New Roman" w:cs="Times New Roman"/>
          <w:b/>
          <w:color w:val="000000"/>
          <w:sz w:val="28"/>
          <w:szCs w:val="24"/>
        </w:rPr>
        <w:t>SiN</w:t>
      </w:r>
      <w:proofErr w:type="spellEnd"/>
      <w:r w:rsidRPr="00ED42C7">
        <w:rPr>
          <w:rFonts w:ascii="Times New Roman" w:hAnsi="Times New Roman" w:cs="Times New Roman"/>
          <w:b/>
          <w:color w:val="000000"/>
          <w:sz w:val="28"/>
          <w:szCs w:val="24"/>
        </w:rPr>
        <w:t xml:space="preserve"> thin film </w:t>
      </w:r>
    </w:p>
    <w:p w14:paraId="7A87E1B4" w14:textId="77777777" w:rsidR="006D5A58" w:rsidRPr="006D5A58" w:rsidRDefault="006D5A58" w:rsidP="006D5A58">
      <w:pPr>
        <w:autoSpaceDE w:val="0"/>
        <w:autoSpaceDN w:val="0"/>
        <w:adjustRightInd w:val="0"/>
        <w:rPr>
          <w:rFonts w:ascii="Times New Roman" w:hAnsi="Times New Roman"/>
          <w:szCs w:val="21"/>
          <w:shd w:val="clear" w:color="auto" w:fill="FFFFFF"/>
        </w:rPr>
      </w:pPr>
      <w:r w:rsidRPr="006D5A58">
        <w:rPr>
          <w:rFonts w:ascii="Times New Roman" w:hAnsi="Times New Roman"/>
          <w:szCs w:val="21"/>
          <w:shd w:val="clear" w:color="auto" w:fill="FFFFFF"/>
        </w:rPr>
        <w:t xml:space="preserve">In the process of fabricating our </w:t>
      </w:r>
      <w:proofErr w:type="spellStart"/>
      <w:r w:rsidRPr="006D5A58">
        <w:rPr>
          <w:rFonts w:ascii="Times New Roman" w:hAnsi="Times New Roman"/>
          <w:szCs w:val="21"/>
          <w:shd w:val="clear" w:color="auto" w:fill="FFFFFF"/>
        </w:rPr>
        <w:t>SiN</w:t>
      </w:r>
      <w:proofErr w:type="spellEnd"/>
      <w:r w:rsidRPr="006D5A58">
        <w:rPr>
          <w:rFonts w:ascii="Times New Roman" w:hAnsi="Times New Roman"/>
          <w:szCs w:val="21"/>
          <w:shd w:val="clear" w:color="auto" w:fill="FFFFFF"/>
        </w:rPr>
        <w:t xml:space="preserve"> thin film, we used plasma-enhanced chemical vapor deposition (PECVD) (Oxford Instruments, </w:t>
      </w:r>
      <w:proofErr w:type="spellStart"/>
      <w:r w:rsidRPr="006D5A58">
        <w:rPr>
          <w:rFonts w:ascii="Times New Roman" w:hAnsi="Times New Roman"/>
          <w:szCs w:val="21"/>
          <w:shd w:val="clear" w:color="auto" w:fill="FFFFFF"/>
        </w:rPr>
        <w:t>Plasmalab</w:t>
      </w:r>
      <w:proofErr w:type="spellEnd"/>
      <w:r w:rsidRPr="006D5A58">
        <w:rPr>
          <w:rFonts w:ascii="Times New Roman" w:hAnsi="Times New Roman"/>
          <w:szCs w:val="21"/>
          <w:shd w:val="clear" w:color="auto" w:fill="FFFFFF"/>
        </w:rPr>
        <w:t xml:space="preserve"> system 80 plus) to grow a 290 nm thick silicon nitride film on a silicon substrate. Refractive index measurements of the silicon nitride thin films were obtained using a spectroscopic ellipsometer (Sentech, SER 850 DUV). The fitted dispersion curve for the refractive index is shown in Fig. S1. Based on this curve, we set the refractive index values of </w:t>
      </w:r>
      <w:proofErr w:type="spellStart"/>
      <w:r w:rsidRPr="006D5A58">
        <w:rPr>
          <w:rFonts w:ascii="Times New Roman" w:hAnsi="Times New Roman"/>
          <w:szCs w:val="21"/>
          <w:shd w:val="clear" w:color="auto" w:fill="FFFFFF"/>
        </w:rPr>
        <w:t>SiN</w:t>
      </w:r>
      <w:proofErr w:type="spellEnd"/>
      <w:r w:rsidRPr="006D5A58">
        <w:rPr>
          <w:rFonts w:ascii="Times New Roman" w:hAnsi="Times New Roman"/>
          <w:szCs w:val="21"/>
          <w:shd w:val="clear" w:color="auto" w:fill="FFFFFF"/>
        </w:rPr>
        <w:t xml:space="preserve"> for wavelengths of 650 nm and 1550 nm at 2.0527 and 1.9944, respectively, for use in our simulations.</w:t>
      </w:r>
    </w:p>
    <w:p w14:paraId="39B7ED89" w14:textId="3FC4AE42" w:rsidR="00A06042" w:rsidRPr="00ED42C7" w:rsidRDefault="00A06042" w:rsidP="002253C8">
      <w:pPr>
        <w:autoSpaceDE w:val="0"/>
        <w:autoSpaceDN w:val="0"/>
        <w:adjustRightInd w:val="0"/>
        <w:jc w:val="center"/>
        <w:rPr>
          <w:rFonts w:ascii="Times New Roman" w:hAnsi="Times New Roman" w:cs="Times New Roman"/>
          <w:szCs w:val="21"/>
          <w:shd w:val="clear" w:color="auto" w:fill="FFFFFF"/>
        </w:rPr>
      </w:pPr>
      <w:bookmarkStart w:id="5" w:name="_Hlk142574826"/>
      <w:r w:rsidRPr="00ED42C7">
        <w:rPr>
          <w:rFonts w:ascii="Times New Roman" w:hAnsi="Times New Roman" w:cs="Times New Roman"/>
          <w:noProof/>
          <w:color w:val="000000"/>
          <w:sz w:val="22"/>
          <w:szCs w:val="24"/>
        </w:rPr>
        <w:drawing>
          <wp:inline distT="0" distB="0" distL="0" distR="0" wp14:anchorId="2DB7B1D3" wp14:editId="29F80ECE">
            <wp:extent cx="5270500" cy="41910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4191000"/>
                    </a:xfrm>
                    <a:prstGeom prst="rect">
                      <a:avLst/>
                    </a:prstGeom>
                    <a:noFill/>
                    <a:ln>
                      <a:noFill/>
                    </a:ln>
                  </pic:spPr>
                </pic:pic>
              </a:graphicData>
            </a:graphic>
          </wp:inline>
        </w:drawing>
      </w:r>
      <w:r w:rsidRPr="00ED42C7">
        <w:rPr>
          <w:rFonts w:ascii="Times New Roman" w:hAnsi="Times New Roman" w:cs="Times New Roman"/>
          <w:color w:val="000000"/>
          <w:sz w:val="22"/>
          <w:szCs w:val="24"/>
        </w:rPr>
        <w:t xml:space="preserve">Figure S1: The </w:t>
      </w:r>
      <w:r w:rsidR="002253C8" w:rsidRPr="00ED42C7">
        <w:rPr>
          <w:rFonts w:ascii="Times New Roman" w:hAnsi="Times New Roman" w:cs="Times New Roman"/>
          <w:color w:val="000000"/>
          <w:sz w:val="22"/>
          <w:szCs w:val="24"/>
        </w:rPr>
        <w:t xml:space="preserve">fitted dispersion curve </w:t>
      </w:r>
      <w:r w:rsidR="002253C8" w:rsidRPr="00ED42C7">
        <w:rPr>
          <w:rFonts w:ascii="Times New Roman" w:hAnsi="Times New Roman" w:cs="Times New Roman"/>
          <w:szCs w:val="21"/>
          <w:shd w:val="clear" w:color="auto" w:fill="FFFFFF"/>
        </w:rPr>
        <w:t xml:space="preserve">for the refractive index of the fabricated </w:t>
      </w:r>
      <w:proofErr w:type="spellStart"/>
      <w:r w:rsidR="002253C8" w:rsidRPr="00ED42C7">
        <w:rPr>
          <w:rFonts w:ascii="Times New Roman" w:hAnsi="Times New Roman" w:cs="Times New Roman"/>
          <w:szCs w:val="21"/>
          <w:shd w:val="clear" w:color="auto" w:fill="FFFFFF"/>
        </w:rPr>
        <w:t>SiN</w:t>
      </w:r>
      <w:proofErr w:type="spellEnd"/>
      <w:r w:rsidR="002253C8" w:rsidRPr="00ED42C7">
        <w:rPr>
          <w:rFonts w:ascii="Times New Roman" w:hAnsi="Times New Roman" w:cs="Times New Roman"/>
          <w:szCs w:val="21"/>
          <w:shd w:val="clear" w:color="auto" w:fill="FFFFFF"/>
        </w:rPr>
        <w:t xml:space="preserve"> thin film.</w:t>
      </w:r>
    </w:p>
    <w:bookmarkEnd w:id="5"/>
    <w:p w14:paraId="1F8201B0" w14:textId="59877F8C" w:rsidR="002253C8" w:rsidRPr="00ED42C7" w:rsidRDefault="002253C8" w:rsidP="00A06042">
      <w:pPr>
        <w:autoSpaceDE w:val="0"/>
        <w:autoSpaceDN w:val="0"/>
        <w:adjustRightInd w:val="0"/>
        <w:jc w:val="left"/>
        <w:rPr>
          <w:rFonts w:ascii="Times New Roman" w:hAnsi="Times New Roman" w:cs="Times New Roman"/>
          <w:color w:val="000000"/>
          <w:sz w:val="22"/>
          <w:szCs w:val="24"/>
        </w:rPr>
      </w:pPr>
    </w:p>
    <w:p w14:paraId="3E350A0E" w14:textId="13CFA004" w:rsidR="002253C8" w:rsidRPr="00ED42C7" w:rsidRDefault="002253C8" w:rsidP="00A06042">
      <w:pPr>
        <w:autoSpaceDE w:val="0"/>
        <w:autoSpaceDN w:val="0"/>
        <w:adjustRightInd w:val="0"/>
        <w:jc w:val="left"/>
        <w:rPr>
          <w:rFonts w:ascii="Times New Roman" w:hAnsi="Times New Roman" w:cs="Times New Roman"/>
          <w:color w:val="000000"/>
          <w:sz w:val="22"/>
          <w:szCs w:val="24"/>
        </w:rPr>
      </w:pPr>
    </w:p>
    <w:p w14:paraId="1F3A86A2" w14:textId="234BABC7" w:rsidR="002253C8" w:rsidRPr="00ED42C7" w:rsidRDefault="002253C8" w:rsidP="00A06042">
      <w:pPr>
        <w:autoSpaceDE w:val="0"/>
        <w:autoSpaceDN w:val="0"/>
        <w:adjustRightInd w:val="0"/>
        <w:jc w:val="left"/>
        <w:rPr>
          <w:rFonts w:ascii="Times New Roman" w:hAnsi="Times New Roman" w:cs="Times New Roman"/>
          <w:color w:val="000000"/>
          <w:sz w:val="22"/>
          <w:szCs w:val="24"/>
        </w:rPr>
      </w:pPr>
    </w:p>
    <w:p w14:paraId="2909AA3D" w14:textId="72D4C1CB" w:rsidR="002253C8" w:rsidRPr="00ED42C7" w:rsidRDefault="002253C8" w:rsidP="00A06042">
      <w:pPr>
        <w:autoSpaceDE w:val="0"/>
        <w:autoSpaceDN w:val="0"/>
        <w:adjustRightInd w:val="0"/>
        <w:jc w:val="left"/>
        <w:rPr>
          <w:rFonts w:ascii="Times New Roman" w:hAnsi="Times New Roman" w:cs="Times New Roman"/>
          <w:color w:val="000000"/>
          <w:sz w:val="22"/>
          <w:szCs w:val="24"/>
        </w:rPr>
      </w:pPr>
    </w:p>
    <w:p w14:paraId="671B8E91" w14:textId="27393A67" w:rsidR="002253C8" w:rsidRPr="00ED42C7" w:rsidRDefault="002253C8" w:rsidP="00A06042">
      <w:pPr>
        <w:autoSpaceDE w:val="0"/>
        <w:autoSpaceDN w:val="0"/>
        <w:adjustRightInd w:val="0"/>
        <w:jc w:val="left"/>
        <w:rPr>
          <w:rFonts w:ascii="Times New Roman" w:hAnsi="Times New Roman" w:cs="Times New Roman"/>
          <w:color w:val="000000"/>
          <w:sz w:val="22"/>
          <w:szCs w:val="24"/>
        </w:rPr>
      </w:pPr>
    </w:p>
    <w:p w14:paraId="59824035" w14:textId="74E61355" w:rsidR="002253C8" w:rsidRPr="00ED42C7" w:rsidRDefault="002253C8" w:rsidP="00A06042">
      <w:pPr>
        <w:autoSpaceDE w:val="0"/>
        <w:autoSpaceDN w:val="0"/>
        <w:adjustRightInd w:val="0"/>
        <w:jc w:val="left"/>
        <w:rPr>
          <w:rFonts w:ascii="Times New Roman" w:hAnsi="Times New Roman" w:cs="Times New Roman"/>
          <w:color w:val="000000"/>
          <w:sz w:val="22"/>
          <w:szCs w:val="24"/>
        </w:rPr>
      </w:pPr>
    </w:p>
    <w:p w14:paraId="39809B2A" w14:textId="15CD7AB2" w:rsidR="002253C8" w:rsidRPr="00ED42C7" w:rsidRDefault="002253C8" w:rsidP="00A06042">
      <w:pPr>
        <w:autoSpaceDE w:val="0"/>
        <w:autoSpaceDN w:val="0"/>
        <w:adjustRightInd w:val="0"/>
        <w:jc w:val="left"/>
        <w:rPr>
          <w:rFonts w:ascii="Times New Roman" w:hAnsi="Times New Roman" w:cs="Times New Roman"/>
          <w:color w:val="000000"/>
          <w:sz w:val="22"/>
          <w:szCs w:val="24"/>
        </w:rPr>
      </w:pPr>
    </w:p>
    <w:p w14:paraId="06E8A961" w14:textId="26B68FE2" w:rsidR="002253C8" w:rsidRPr="00ED42C7" w:rsidRDefault="002253C8" w:rsidP="00A06042">
      <w:pPr>
        <w:autoSpaceDE w:val="0"/>
        <w:autoSpaceDN w:val="0"/>
        <w:adjustRightInd w:val="0"/>
        <w:jc w:val="left"/>
        <w:rPr>
          <w:rFonts w:ascii="Times New Roman" w:hAnsi="Times New Roman" w:cs="Times New Roman"/>
          <w:color w:val="000000"/>
          <w:sz w:val="22"/>
          <w:szCs w:val="24"/>
        </w:rPr>
      </w:pPr>
    </w:p>
    <w:p w14:paraId="44BA99EF" w14:textId="45B02E94" w:rsidR="002253C8" w:rsidRPr="00ED42C7" w:rsidRDefault="002253C8" w:rsidP="00A06042">
      <w:pPr>
        <w:autoSpaceDE w:val="0"/>
        <w:autoSpaceDN w:val="0"/>
        <w:adjustRightInd w:val="0"/>
        <w:jc w:val="left"/>
        <w:rPr>
          <w:rFonts w:ascii="Times New Roman" w:hAnsi="Times New Roman" w:cs="Times New Roman"/>
          <w:color w:val="000000"/>
          <w:sz w:val="22"/>
          <w:szCs w:val="24"/>
        </w:rPr>
      </w:pPr>
    </w:p>
    <w:p w14:paraId="6581DBB0" w14:textId="49EABE76" w:rsidR="002253C8" w:rsidRDefault="002253C8" w:rsidP="00A06042">
      <w:pPr>
        <w:autoSpaceDE w:val="0"/>
        <w:autoSpaceDN w:val="0"/>
        <w:adjustRightInd w:val="0"/>
        <w:jc w:val="left"/>
        <w:rPr>
          <w:rFonts w:ascii="Times New Roman" w:hAnsi="Times New Roman" w:cs="Times New Roman"/>
          <w:color w:val="000000"/>
          <w:sz w:val="22"/>
          <w:szCs w:val="24"/>
        </w:rPr>
      </w:pPr>
    </w:p>
    <w:p w14:paraId="4D998950" w14:textId="77777777" w:rsidR="006D5A58" w:rsidRPr="006D5A58" w:rsidRDefault="006D5A58" w:rsidP="00A06042">
      <w:pPr>
        <w:autoSpaceDE w:val="0"/>
        <w:autoSpaceDN w:val="0"/>
        <w:adjustRightInd w:val="0"/>
        <w:jc w:val="left"/>
        <w:rPr>
          <w:rFonts w:ascii="Times New Roman" w:hAnsi="Times New Roman" w:cs="Times New Roman"/>
          <w:color w:val="000000"/>
          <w:sz w:val="22"/>
          <w:szCs w:val="24"/>
        </w:rPr>
      </w:pPr>
    </w:p>
    <w:p w14:paraId="7CF7946E" w14:textId="62789952" w:rsidR="002253C8" w:rsidRPr="00ED42C7" w:rsidRDefault="002253C8" w:rsidP="002253C8">
      <w:pPr>
        <w:autoSpaceDE w:val="0"/>
        <w:autoSpaceDN w:val="0"/>
        <w:adjustRightInd w:val="0"/>
        <w:jc w:val="left"/>
        <w:rPr>
          <w:rFonts w:ascii="Times New Roman" w:hAnsi="Times New Roman" w:cs="Times New Roman"/>
          <w:b/>
          <w:color w:val="000000"/>
          <w:sz w:val="28"/>
          <w:szCs w:val="24"/>
        </w:rPr>
      </w:pPr>
      <w:r w:rsidRPr="00ED42C7">
        <w:rPr>
          <w:rFonts w:ascii="Times New Roman" w:hAnsi="Times New Roman" w:cs="Times New Roman"/>
          <w:b/>
          <w:color w:val="000000"/>
          <w:sz w:val="28"/>
          <w:szCs w:val="24"/>
        </w:rPr>
        <w:lastRenderedPageBreak/>
        <w:t>II. Simulation results for spacing-varied waveguide array consists of 29 waveguides</w:t>
      </w:r>
    </w:p>
    <w:p w14:paraId="5381DC9D" w14:textId="447AECCD" w:rsidR="006D5A58" w:rsidRPr="00906FFD" w:rsidRDefault="006D5A58" w:rsidP="006D5A58">
      <w:pPr>
        <w:autoSpaceDE w:val="0"/>
        <w:autoSpaceDN w:val="0"/>
        <w:adjustRightInd w:val="0"/>
        <w:rPr>
          <w:rFonts w:ascii="Times New Roman" w:hAnsi="Times New Roman"/>
          <w:szCs w:val="21"/>
          <w:shd w:val="clear" w:color="auto" w:fill="FFFFFF"/>
        </w:rPr>
      </w:pPr>
      <w:r w:rsidRPr="00906FFD">
        <w:rPr>
          <w:rFonts w:ascii="Times New Roman" w:hAnsi="Times New Roman"/>
          <w:szCs w:val="21"/>
          <w:shd w:val="clear" w:color="auto" w:fill="FFFFFF"/>
        </w:rPr>
        <w:t xml:space="preserve">To demonstrate the advantages of the proposed spacing-varied waveguide array system for high-density, multi-port photonic integrated devices, we performed simulations on the light propagation in spacing-varied </w:t>
      </w:r>
      <w:proofErr w:type="spellStart"/>
      <w:r w:rsidRPr="00906FFD">
        <w:rPr>
          <w:rFonts w:ascii="Times New Roman" w:hAnsi="Times New Roman"/>
          <w:szCs w:val="21"/>
          <w:shd w:val="clear" w:color="auto" w:fill="FFFFFF"/>
        </w:rPr>
        <w:t>SiN</w:t>
      </w:r>
      <w:proofErr w:type="spellEnd"/>
      <w:r w:rsidRPr="00906FFD">
        <w:rPr>
          <w:rFonts w:ascii="Times New Roman" w:hAnsi="Times New Roman"/>
          <w:szCs w:val="21"/>
          <w:shd w:val="clear" w:color="auto" w:fill="FFFFFF"/>
        </w:rPr>
        <w:t xml:space="preserve"> waveguide arrays with 29 waveguides. The simulations were conducted at a wavelength of 1550 nm, considering the TM</w:t>
      </w:r>
      <w:r w:rsidRPr="00906FFD">
        <w:rPr>
          <w:rFonts w:ascii="Times New Roman" w:hAnsi="Times New Roman"/>
          <w:szCs w:val="21"/>
          <w:shd w:val="clear" w:color="auto" w:fill="FFFFFF"/>
          <w:vertAlign w:val="subscript"/>
        </w:rPr>
        <w:t>0</w:t>
      </w:r>
      <w:r w:rsidRPr="00906FFD">
        <w:rPr>
          <w:rFonts w:ascii="Times New Roman" w:hAnsi="Times New Roman"/>
          <w:szCs w:val="21"/>
          <w:shd w:val="clear" w:color="auto" w:fill="FFFFFF"/>
        </w:rPr>
        <w:t xml:space="preserve"> mode. The results of these simulations are shown in Fig. S2. In order to achieve </w:t>
      </w:r>
      <w:proofErr w:type="spellStart"/>
      <w:r w:rsidRPr="00906FFD">
        <w:rPr>
          <w:rFonts w:ascii="Times New Roman" w:hAnsi="Times New Roman"/>
          <w:szCs w:val="21"/>
          <w:shd w:val="clear" w:color="auto" w:fill="FFFFFF"/>
        </w:rPr>
        <w:t>wavefront</w:t>
      </w:r>
      <w:proofErr w:type="spellEnd"/>
      <w:r w:rsidRPr="00906FFD">
        <w:rPr>
          <w:rFonts w:ascii="Times New Roman" w:hAnsi="Times New Roman"/>
          <w:szCs w:val="21"/>
          <w:shd w:val="clear" w:color="auto" w:fill="FFFFFF"/>
        </w:rPr>
        <w:t xml:space="preserve"> shaping, we carefully selected the profile of d(x) and adjusted the waveguide width accordingly. The waveguide width profile is shown in Fig. S2(a), while the corresponding cos(</w:t>
      </w:r>
      <w:proofErr w:type="spellStart"/>
      <w:r w:rsidRPr="00906FFD">
        <w:rPr>
          <w:rFonts w:ascii="Times New Roman" w:hAnsi="Times New Roman"/>
          <w:szCs w:val="21"/>
          <w:shd w:val="clear" w:color="auto" w:fill="FFFFFF"/>
        </w:rPr>
        <w:t>k</w:t>
      </w:r>
      <w:r w:rsidRPr="00906FFD">
        <w:rPr>
          <w:rFonts w:ascii="Times New Roman" w:hAnsi="Times New Roman"/>
          <w:szCs w:val="21"/>
          <w:shd w:val="clear" w:color="auto" w:fill="FFFFFF"/>
          <w:vertAlign w:val="subscript"/>
        </w:rPr>
        <w:t>x</w:t>
      </w:r>
      <w:r w:rsidRPr="00906FFD">
        <w:rPr>
          <w:rFonts w:ascii="Times New Roman" w:hAnsi="Times New Roman"/>
          <w:szCs w:val="21"/>
          <w:shd w:val="clear" w:color="auto" w:fill="FFFFFF"/>
        </w:rPr>
        <w:t>d</w:t>
      </w:r>
      <w:proofErr w:type="spellEnd"/>
      <w:r w:rsidRPr="00906FFD">
        <w:rPr>
          <w:rFonts w:ascii="Times New Roman" w:hAnsi="Times New Roman"/>
          <w:szCs w:val="21"/>
          <w:shd w:val="clear" w:color="auto" w:fill="FFFFFF"/>
        </w:rPr>
        <w:t xml:space="preserve">) profile is displayed in Fig. S2(b). Subsequently, we simulated the propagation of light in these spacing-varied waveguide arrays with varying input phase profiles, as depicted in Fig. S2(c). The phase profiles were adjusted to emulate plane waves, focusing waves, diverging waves, and oblique incident waves. The simulation results demonstrate that spacing-varied waveguide arrays composed of 29 waveguides can effectively achieve </w:t>
      </w:r>
      <w:proofErr w:type="spellStart"/>
      <w:r w:rsidRPr="00906FFD">
        <w:rPr>
          <w:rFonts w:ascii="Times New Roman" w:hAnsi="Times New Roman"/>
          <w:szCs w:val="21"/>
          <w:shd w:val="clear" w:color="auto" w:fill="FFFFFF"/>
        </w:rPr>
        <w:t>wavefront</w:t>
      </w:r>
      <w:proofErr w:type="spellEnd"/>
      <w:r w:rsidRPr="00906FFD">
        <w:rPr>
          <w:rFonts w:ascii="Times New Roman" w:hAnsi="Times New Roman"/>
          <w:szCs w:val="21"/>
          <w:shd w:val="clear" w:color="auto" w:fill="FFFFFF"/>
        </w:rPr>
        <w:t xml:space="preserve"> shaping, indicating the scalability and efficiency of the proposed design approach.</w:t>
      </w:r>
    </w:p>
    <w:p w14:paraId="7428AA3A" w14:textId="0BFACF8E" w:rsidR="002253C8" w:rsidRPr="00ED42C7" w:rsidRDefault="002253C8" w:rsidP="002253C8">
      <w:pPr>
        <w:autoSpaceDE w:val="0"/>
        <w:autoSpaceDN w:val="0"/>
        <w:adjustRightInd w:val="0"/>
        <w:rPr>
          <w:rFonts w:ascii="Times New Roman" w:hAnsi="Times New Roman" w:cs="Times New Roman"/>
          <w:szCs w:val="21"/>
          <w:shd w:val="clear" w:color="auto" w:fill="FFFFFF"/>
        </w:rPr>
      </w:pPr>
    </w:p>
    <w:p w14:paraId="2FF92F43" w14:textId="3425E9EC" w:rsidR="002253C8" w:rsidRPr="00ED42C7" w:rsidRDefault="008B5B28" w:rsidP="002253C8">
      <w:pPr>
        <w:autoSpaceDE w:val="0"/>
        <w:autoSpaceDN w:val="0"/>
        <w:adjustRightInd w:val="0"/>
        <w:rPr>
          <w:rFonts w:ascii="Times New Roman" w:hAnsi="Times New Roman" w:cs="Times New Roman"/>
          <w:szCs w:val="21"/>
          <w:shd w:val="clear" w:color="auto" w:fill="FFFFFF"/>
        </w:rPr>
      </w:pPr>
      <w:bookmarkStart w:id="6" w:name="_Hlk142574712"/>
      <w:r>
        <w:rPr>
          <w:rFonts w:ascii="Times New Roman" w:hAnsi="Times New Roman" w:cs="Times New Roman"/>
          <w:noProof/>
          <w:szCs w:val="21"/>
          <w:shd w:val="clear" w:color="auto" w:fill="FFFFFF"/>
        </w:rPr>
        <w:drawing>
          <wp:inline distT="0" distB="0" distL="0" distR="0" wp14:anchorId="5FFE067C" wp14:editId="245A3813">
            <wp:extent cx="5270500" cy="3855720"/>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0" cy="3855720"/>
                    </a:xfrm>
                    <a:prstGeom prst="rect">
                      <a:avLst/>
                    </a:prstGeom>
                    <a:noFill/>
                    <a:ln>
                      <a:noFill/>
                    </a:ln>
                  </pic:spPr>
                </pic:pic>
              </a:graphicData>
            </a:graphic>
          </wp:inline>
        </w:drawing>
      </w:r>
    </w:p>
    <w:p w14:paraId="6D0C493A" w14:textId="639174CA" w:rsidR="002253C8" w:rsidRPr="00ED42C7" w:rsidRDefault="00187ED8" w:rsidP="002253C8">
      <w:pPr>
        <w:autoSpaceDE w:val="0"/>
        <w:autoSpaceDN w:val="0"/>
        <w:adjustRightInd w:val="0"/>
        <w:rPr>
          <w:rFonts w:ascii="Times New Roman" w:hAnsi="Times New Roman" w:cs="Times New Roman"/>
          <w:szCs w:val="21"/>
          <w:shd w:val="clear" w:color="auto" w:fill="FFFFFF"/>
        </w:rPr>
      </w:pPr>
      <w:r w:rsidRPr="00ED42C7">
        <w:rPr>
          <w:rFonts w:ascii="Times New Roman" w:hAnsi="Times New Roman" w:cs="Times New Roman"/>
          <w:szCs w:val="21"/>
          <w:shd w:val="clear" w:color="auto" w:fill="FFFFFF"/>
        </w:rPr>
        <w:t xml:space="preserve">Figure S2: Design and simulation results for spacing-varied </w:t>
      </w:r>
      <w:proofErr w:type="spellStart"/>
      <w:r w:rsidRPr="00ED42C7">
        <w:rPr>
          <w:rFonts w:ascii="Times New Roman" w:hAnsi="Times New Roman" w:cs="Times New Roman"/>
          <w:szCs w:val="21"/>
          <w:shd w:val="clear" w:color="auto" w:fill="FFFFFF"/>
        </w:rPr>
        <w:t>SiN</w:t>
      </w:r>
      <w:proofErr w:type="spellEnd"/>
      <w:r w:rsidRPr="00ED42C7">
        <w:rPr>
          <w:rFonts w:ascii="Times New Roman" w:hAnsi="Times New Roman" w:cs="Times New Roman"/>
          <w:szCs w:val="21"/>
          <w:shd w:val="clear" w:color="auto" w:fill="FFFFFF"/>
        </w:rPr>
        <w:t xml:space="preserve"> waveguide array consists of 29 waveguides, the wavelength and mode considered here is 1550</w:t>
      </w:r>
      <w:r w:rsidR="00ED42C7">
        <w:rPr>
          <w:rFonts w:ascii="Times New Roman" w:hAnsi="Times New Roman" w:cs="Times New Roman"/>
          <w:szCs w:val="21"/>
          <w:shd w:val="clear" w:color="auto" w:fill="FFFFFF"/>
        </w:rPr>
        <w:t xml:space="preserve"> </w:t>
      </w:r>
      <w:r w:rsidRPr="00ED42C7">
        <w:rPr>
          <w:rFonts w:ascii="Times New Roman" w:hAnsi="Times New Roman" w:cs="Times New Roman"/>
          <w:szCs w:val="21"/>
          <w:shd w:val="clear" w:color="auto" w:fill="FFFFFF"/>
        </w:rPr>
        <w:t>nm and TM</w:t>
      </w:r>
      <w:r w:rsidRPr="00ED42C7">
        <w:rPr>
          <w:rFonts w:ascii="Times New Roman" w:hAnsi="Times New Roman" w:cs="Times New Roman"/>
          <w:szCs w:val="21"/>
          <w:shd w:val="clear" w:color="auto" w:fill="FFFFFF"/>
          <w:vertAlign w:val="subscript"/>
        </w:rPr>
        <w:t>0</w:t>
      </w:r>
      <w:r w:rsidRPr="00ED42C7">
        <w:rPr>
          <w:rFonts w:ascii="Times New Roman" w:hAnsi="Times New Roman" w:cs="Times New Roman"/>
          <w:szCs w:val="21"/>
          <w:shd w:val="clear" w:color="auto" w:fill="FFFFFF"/>
        </w:rPr>
        <w:t xml:space="preserve"> mode, respectively. (a) Profile of </w:t>
      </w:r>
      <w:r w:rsidR="003C54F4">
        <w:rPr>
          <w:rFonts w:ascii="Times New Roman" w:hAnsi="Times New Roman" w:cs="Times New Roman"/>
          <w:szCs w:val="21"/>
          <w:shd w:val="clear" w:color="auto" w:fill="FFFFFF"/>
        </w:rPr>
        <w:t>waveguide width</w:t>
      </w:r>
      <w:r w:rsidRPr="00ED42C7">
        <w:rPr>
          <w:rFonts w:ascii="Times New Roman" w:hAnsi="Times New Roman" w:cs="Times New Roman"/>
          <w:szCs w:val="21"/>
          <w:shd w:val="clear" w:color="auto" w:fill="FFFFFF"/>
        </w:rPr>
        <w:t xml:space="preserve"> along the transverse direction, with a fitting curve that utilizes the hyperbolic secant function. (b) cos(</w:t>
      </w:r>
      <w:proofErr w:type="spellStart"/>
      <w:r w:rsidRPr="00ED42C7">
        <w:rPr>
          <w:rFonts w:ascii="Times New Roman" w:hAnsi="Times New Roman" w:cs="Times New Roman"/>
          <w:szCs w:val="21"/>
          <w:shd w:val="clear" w:color="auto" w:fill="FFFFFF"/>
        </w:rPr>
        <w:t>k</w:t>
      </w:r>
      <w:r w:rsidRPr="00ED42C7">
        <w:rPr>
          <w:rFonts w:ascii="Times New Roman" w:hAnsi="Times New Roman" w:cs="Times New Roman"/>
          <w:szCs w:val="21"/>
          <w:shd w:val="clear" w:color="auto" w:fill="FFFFFF"/>
          <w:vertAlign w:val="subscript"/>
        </w:rPr>
        <w:t>x</w:t>
      </w:r>
      <w:r w:rsidRPr="00ED42C7">
        <w:rPr>
          <w:rFonts w:ascii="Times New Roman" w:hAnsi="Times New Roman" w:cs="Times New Roman"/>
          <w:szCs w:val="21"/>
          <w:shd w:val="clear" w:color="auto" w:fill="FFFFFF"/>
        </w:rPr>
        <w:t>d</w:t>
      </w:r>
      <w:proofErr w:type="spellEnd"/>
      <w:r w:rsidRPr="00ED42C7">
        <w:rPr>
          <w:rFonts w:ascii="Times New Roman" w:hAnsi="Times New Roman" w:cs="Times New Roman"/>
          <w:szCs w:val="21"/>
          <w:shd w:val="clear" w:color="auto" w:fill="FFFFFF"/>
        </w:rPr>
        <w:t xml:space="preserve">) profile of the </w:t>
      </w:r>
      <w:proofErr w:type="spellStart"/>
      <w:r w:rsidRPr="00ED42C7">
        <w:rPr>
          <w:rFonts w:ascii="Times New Roman" w:hAnsi="Times New Roman" w:cs="Times New Roman"/>
          <w:szCs w:val="21"/>
          <w:shd w:val="clear" w:color="auto" w:fill="FFFFFF"/>
        </w:rPr>
        <w:t>SiN</w:t>
      </w:r>
      <w:proofErr w:type="spellEnd"/>
      <w:r w:rsidRPr="00ED42C7">
        <w:rPr>
          <w:rFonts w:ascii="Times New Roman" w:hAnsi="Times New Roman" w:cs="Times New Roman"/>
          <w:szCs w:val="21"/>
          <w:shd w:val="clear" w:color="auto" w:fill="FFFFFF"/>
        </w:rPr>
        <w:t xml:space="preserve"> spacing-varied waveguide arrays</w:t>
      </w:r>
      <w:r w:rsidR="009A1796" w:rsidRPr="00ED42C7">
        <w:rPr>
          <w:rFonts w:ascii="Times New Roman" w:hAnsi="Times New Roman" w:cs="Times New Roman"/>
          <w:szCs w:val="21"/>
          <w:shd w:val="clear" w:color="auto" w:fill="FFFFFF"/>
        </w:rPr>
        <w:t>. (c) Simulation result of light propagation in spacing-varied waveguide arrays with varying input phase profiles.</w:t>
      </w:r>
    </w:p>
    <w:bookmarkEnd w:id="6"/>
    <w:p w14:paraId="30258484" w14:textId="77777777" w:rsidR="002253C8" w:rsidRPr="00ED42C7" w:rsidRDefault="002253C8" w:rsidP="002253C8">
      <w:pPr>
        <w:autoSpaceDE w:val="0"/>
        <w:autoSpaceDN w:val="0"/>
        <w:adjustRightInd w:val="0"/>
        <w:spacing w:line="600" w:lineRule="auto"/>
        <w:jc w:val="left"/>
        <w:rPr>
          <w:rFonts w:ascii="Times New Roman" w:hAnsi="Times New Roman" w:cs="Times New Roman"/>
          <w:b/>
          <w:color w:val="000000"/>
          <w:sz w:val="28"/>
          <w:szCs w:val="24"/>
        </w:rPr>
      </w:pPr>
      <w:r w:rsidRPr="00ED42C7">
        <w:rPr>
          <w:rFonts w:ascii="Times New Roman" w:hAnsi="Times New Roman" w:cs="Times New Roman"/>
          <w:b/>
          <w:color w:val="000000"/>
          <w:sz w:val="28"/>
          <w:szCs w:val="24"/>
        </w:rPr>
        <w:lastRenderedPageBreak/>
        <w:t>III. Red light transmission in outmost waveguide</w:t>
      </w:r>
    </w:p>
    <w:p w14:paraId="77420DAD" w14:textId="79610C0D" w:rsidR="002253C8" w:rsidRPr="00ED42C7" w:rsidRDefault="00906FFD" w:rsidP="00906FFD">
      <w:pPr>
        <w:autoSpaceDE w:val="0"/>
        <w:autoSpaceDN w:val="0"/>
        <w:adjustRightInd w:val="0"/>
        <w:rPr>
          <w:rFonts w:ascii="Times New Roman" w:hAnsi="Times New Roman" w:cs="Times New Roman"/>
          <w:szCs w:val="21"/>
          <w:shd w:val="clear" w:color="auto" w:fill="FFFFFF"/>
        </w:rPr>
      </w:pPr>
      <w:r w:rsidRPr="00906FFD">
        <w:rPr>
          <w:rFonts w:ascii="Times New Roman" w:hAnsi="Times New Roman"/>
          <w:szCs w:val="21"/>
          <w:shd w:val="clear" w:color="auto" w:fill="FFFFFF"/>
        </w:rPr>
        <w:t>In addition to showing the results with light injection from the center and neighboring ports (Fig. 4c and 4d), we also injected light into other ports during our tests. Let's consider the outermost waveguide as an example. For the TE</w:t>
      </w:r>
      <w:r w:rsidRPr="00906FFD">
        <w:rPr>
          <w:rFonts w:ascii="Times New Roman" w:hAnsi="Times New Roman"/>
          <w:szCs w:val="21"/>
          <w:shd w:val="clear" w:color="auto" w:fill="FFFFFF"/>
          <w:vertAlign w:val="subscript"/>
        </w:rPr>
        <w:t>1</w:t>
      </w:r>
      <w:r w:rsidRPr="00906FFD">
        <w:rPr>
          <w:rFonts w:ascii="Times New Roman" w:hAnsi="Times New Roman"/>
          <w:szCs w:val="21"/>
          <w:shd w:val="clear" w:color="auto" w:fill="FFFFFF"/>
        </w:rPr>
        <w:t xml:space="preserve"> mode at 650 nm red light in a spacing-varied </w:t>
      </w:r>
      <w:proofErr w:type="spellStart"/>
      <w:r w:rsidRPr="00906FFD">
        <w:rPr>
          <w:rFonts w:ascii="Times New Roman" w:hAnsi="Times New Roman"/>
          <w:szCs w:val="21"/>
          <w:shd w:val="clear" w:color="auto" w:fill="FFFFFF"/>
        </w:rPr>
        <w:t>SiN</w:t>
      </w:r>
      <w:proofErr w:type="spellEnd"/>
      <w:r w:rsidRPr="00906FFD">
        <w:rPr>
          <w:rFonts w:ascii="Times New Roman" w:hAnsi="Times New Roman"/>
          <w:szCs w:val="21"/>
          <w:shd w:val="clear" w:color="auto" w:fill="FFFFFF"/>
        </w:rPr>
        <w:t xml:space="preserve"> waveguide array with an etching depth of 110 nm, the diffraction coefficient in the region near the outermost waveguide approaches zero (Fig. S3(a)). Consequently, the transmission of the light field within that waveguide is expected to exhibit non-diffractive propagation, which was experimentally observed (Fig. S3(b)).</w:t>
      </w:r>
    </w:p>
    <w:p w14:paraId="2B14A7FB" w14:textId="77777777" w:rsidR="002253C8" w:rsidRPr="00ED42C7" w:rsidRDefault="002253C8" w:rsidP="002253C8">
      <w:pPr>
        <w:autoSpaceDE w:val="0"/>
        <w:autoSpaceDN w:val="0"/>
        <w:adjustRightInd w:val="0"/>
        <w:rPr>
          <w:rFonts w:ascii="Times New Roman" w:hAnsi="Times New Roman" w:cs="Times New Roman"/>
          <w:szCs w:val="21"/>
          <w:shd w:val="clear" w:color="auto" w:fill="FFFFFF"/>
        </w:rPr>
      </w:pPr>
    </w:p>
    <w:p w14:paraId="514A72DE" w14:textId="32A55C5D" w:rsidR="002253C8" w:rsidRPr="00ED42C7" w:rsidRDefault="002253C8" w:rsidP="002253C8">
      <w:pPr>
        <w:autoSpaceDE w:val="0"/>
        <w:autoSpaceDN w:val="0"/>
        <w:adjustRightInd w:val="0"/>
        <w:rPr>
          <w:rFonts w:ascii="Times New Roman" w:hAnsi="Times New Roman" w:cs="Times New Roman"/>
          <w:szCs w:val="21"/>
          <w:shd w:val="clear" w:color="auto" w:fill="FFFFFF"/>
        </w:rPr>
      </w:pPr>
      <w:bookmarkStart w:id="7" w:name="_Hlk142574760"/>
      <w:r w:rsidRPr="00ED42C7">
        <w:rPr>
          <w:rFonts w:ascii="Times New Roman" w:hAnsi="Times New Roman" w:cs="Times New Roman"/>
          <w:noProof/>
          <w:szCs w:val="21"/>
          <w:shd w:val="clear" w:color="auto" w:fill="FFFFFF"/>
        </w:rPr>
        <w:drawing>
          <wp:inline distT="0" distB="0" distL="0" distR="0" wp14:anchorId="68082444" wp14:editId="6193D098">
            <wp:extent cx="5264150" cy="1943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4150" cy="1943100"/>
                    </a:xfrm>
                    <a:prstGeom prst="rect">
                      <a:avLst/>
                    </a:prstGeom>
                    <a:noFill/>
                    <a:ln>
                      <a:noFill/>
                    </a:ln>
                  </pic:spPr>
                </pic:pic>
              </a:graphicData>
            </a:graphic>
          </wp:inline>
        </w:drawing>
      </w:r>
    </w:p>
    <w:p w14:paraId="0CD5218C" w14:textId="683D833F" w:rsidR="002253C8" w:rsidRPr="00ED42C7" w:rsidRDefault="002253C8" w:rsidP="002253C8">
      <w:pPr>
        <w:autoSpaceDE w:val="0"/>
        <w:autoSpaceDN w:val="0"/>
        <w:adjustRightInd w:val="0"/>
        <w:rPr>
          <w:rFonts w:ascii="Times New Roman" w:hAnsi="Times New Roman" w:cs="Times New Roman"/>
          <w:szCs w:val="21"/>
          <w:shd w:val="clear" w:color="auto" w:fill="FFFFFF"/>
        </w:rPr>
      </w:pPr>
      <w:r w:rsidRPr="00ED42C7">
        <w:rPr>
          <w:rFonts w:ascii="Times New Roman" w:hAnsi="Times New Roman" w:cs="Times New Roman"/>
          <w:szCs w:val="21"/>
          <w:shd w:val="clear" w:color="auto" w:fill="FFFFFF"/>
        </w:rPr>
        <w:t>Figure S3: Experiment results for red light propagation in outmost waveguide. (a) cos(</w:t>
      </w:r>
      <w:proofErr w:type="spellStart"/>
      <w:r w:rsidRPr="00ED42C7">
        <w:rPr>
          <w:rFonts w:ascii="Times New Roman" w:hAnsi="Times New Roman" w:cs="Times New Roman"/>
          <w:szCs w:val="21"/>
          <w:shd w:val="clear" w:color="auto" w:fill="FFFFFF"/>
        </w:rPr>
        <w:t>k</w:t>
      </w:r>
      <w:r w:rsidRPr="00ED42C7">
        <w:rPr>
          <w:rFonts w:ascii="Times New Roman" w:hAnsi="Times New Roman" w:cs="Times New Roman"/>
          <w:szCs w:val="21"/>
          <w:shd w:val="clear" w:color="auto" w:fill="FFFFFF"/>
          <w:vertAlign w:val="subscript"/>
        </w:rPr>
        <w:t>x</w:t>
      </w:r>
      <w:r w:rsidRPr="00ED42C7">
        <w:rPr>
          <w:rFonts w:ascii="Times New Roman" w:hAnsi="Times New Roman" w:cs="Times New Roman"/>
          <w:szCs w:val="21"/>
          <w:shd w:val="clear" w:color="auto" w:fill="FFFFFF"/>
        </w:rPr>
        <w:t>d</w:t>
      </w:r>
      <w:proofErr w:type="spellEnd"/>
      <w:r w:rsidRPr="00ED42C7">
        <w:rPr>
          <w:rFonts w:ascii="Times New Roman" w:hAnsi="Times New Roman" w:cs="Times New Roman"/>
          <w:szCs w:val="21"/>
          <w:shd w:val="clear" w:color="auto" w:fill="FFFFFF"/>
        </w:rPr>
        <w:t xml:space="preserve">) profile of the </w:t>
      </w:r>
      <w:proofErr w:type="spellStart"/>
      <w:r w:rsidRPr="00ED42C7">
        <w:rPr>
          <w:rFonts w:ascii="Times New Roman" w:hAnsi="Times New Roman" w:cs="Times New Roman"/>
          <w:szCs w:val="21"/>
          <w:shd w:val="clear" w:color="auto" w:fill="FFFFFF"/>
        </w:rPr>
        <w:t>SiN</w:t>
      </w:r>
      <w:proofErr w:type="spellEnd"/>
      <w:r w:rsidRPr="00ED42C7">
        <w:rPr>
          <w:rFonts w:ascii="Times New Roman" w:hAnsi="Times New Roman" w:cs="Times New Roman"/>
          <w:szCs w:val="21"/>
          <w:shd w:val="clear" w:color="auto" w:fill="FFFFFF"/>
        </w:rPr>
        <w:t xml:space="preserve"> spacing-varied waveguide arrays with </w:t>
      </w:r>
      <w:bookmarkStart w:id="8" w:name="_Hlk127439241"/>
      <w:r w:rsidRPr="00ED42C7">
        <w:rPr>
          <w:rFonts w:ascii="Times New Roman" w:hAnsi="Times New Roman" w:cs="Times New Roman"/>
          <w:szCs w:val="21"/>
          <w:shd w:val="clear" w:color="auto" w:fill="FFFFFF"/>
        </w:rPr>
        <w:t>an etching depth D</w:t>
      </w:r>
      <w:r w:rsidRPr="00ED42C7">
        <w:rPr>
          <w:rFonts w:ascii="Times New Roman" w:hAnsi="Times New Roman" w:cs="Times New Roman"/>
          <w:szCs w:val="21"/>
          <w:shd w:val="clear" w:color="auto" w:fill="FFFFFF"/>
          <w:vertAlign w:val="subscript"/>
        </w:rPr>
        <w:t>e</w:t>
      </w:r>
      <w:r w:rsidRPr="00ED42C7">
        <w:rPr>
          <w:rFonts w:ascii="Times New Roman" w:hAnsi="Times New Roman" w:cs="Times New Roman"/>
          <w:szCs w:val="21"/>
          <w:shd w:val="clear" w:color="auto" w:fill="FFFFFF"/>
        </w:rPr>
        <w:t>=110 nm</w:t>
      </w:r>
      <w:bookmarkEnd w:id="8"/>
      <w:r w:rsidRPr="00ED42C7">
        <w:rPr>
          <w:rFonts w:ascii="Times New Roman" w:hAnsi="Times New Roman" w:cs="Times New Roman"/>
          <w:szCs w:val="21"/>
          <w:shd w:val="clear" w:color="auto" w:fill="FFFFFF"/>
        </w:rPr>
        <w:t xml:space="preserve"> at 650 nm, the propagation mode was TE</w:t>
      </w:r>
      <w:r w:rsidRPr="00ED42C7">
        <w:rPr>
          <w:rFonts w:ascii="Times New Roman" w:hAnsi="Times New Roman" w:cs="Times New Roman"/>
          <w:szCs w:val="21"/>
          <w:shd w:val="clear" w:color="auto" w:fill="FFFFFF"/>
          <w:vertAlign w:val="subscript"/>
        </w:rPr>
        <w:t>1</w:t>
      </w:r>
      <w:r w:rsidRPr="00ED42C7">
        <w:rPr>
          <w:rFonts w:ascii="Times New Roman" w:hAnsi="Times New Roman" w:cs="Times New Roman"/>
          <w:szCs w:val="21"/>
          <w:shd w:val="clear" w:color="auto" w:fill="FFFFFF"/>
        </w:rPr>
        <w:t xml:space="preserve">. (b) Input facet, surface scattering, and output facet of the </w:t>
      </w:r>
      <w:proofErr w:type="spellStart"/>
      <w:r w:rsidRPr="00ED42C7">
        <w:rPr>
          <w:rFonts w:ascii="Times New Roman" w:hAnsi="Times New Roman" w:cs="Times New Roman"/>
          <w:szCs w:val="21"/>
          <w:shd w:val="clear" w:color="auto" w:fill="FFFFFF"/>
        </w:rPr>
        <w:t>SiN</w:t>
      </w:r>
      <w:proofErr w:type="spellEnd"/>
      <w:r w:rsidRPr="00ED42C7">
        <w:rPr>
          <w:rFonts w:ascii="Times New Roman" w:hAnsi="Times New Roman" w:cs="Times New Roman"/>
          <w:szCs w:val="21"/>
          <w:shd w:val="clear" w:color="auto" w:fill="FFFFFF"/>
        </w:rPr>
        <w:t xml:space="preserve"> spacing-varied waveguide array with 650-nm light input from the outmost waveguide.</w:t>
      </w:r>
    </w:p>
    <w:bookmarkEnd w:id="7"/>
    <w:p w14:paraId="1AE0FDC0" w14:textId="44737DE0"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1DB0CD06" w14:textId="22B62012"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3FF9118E" w14:textId="51234535"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5122ED2D" w14:textId="43F1B8E8"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2B4F62CA" w14:textId="1F8DB64D"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1A97766D" w14:textId="3FA6EDE4"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020129CF" w14:textId="01ADA5D9"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7DC0196C" w14:textId="4D9C3FC9"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7E47E871" w14:textId="27AD42DE"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3CEB1664" w14:textId="21C6C8B5"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620E7B14" w14:textId="6094985D"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3FA6096B" w14:textId="5FC41B58"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0159F822" w14:textId="7390D8CF"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16DA80B4" w14:textId="57883003"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1EA6CCE4" w14:textId="000F0C97"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5C62B473" w14:textId="51B19770"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250B8E3D" w14:textId="475C78E0"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4196047D" w14:textId="33370474"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60B2B632" w14:textId="4304971F" w:rsidR="00A135D4" w:rsidRPr="00ED42C7" w:rsidRDefault="00A135D4" w:rsidP="002253C8">
      <w:pPr>
        <w:autoSpaceDE w:val="0"/>
        <w:autoSpaceDN w:val="0"/>
        <w:adjustRightInd w:val="0"/>
        <w:rPr>
          <w:rFonts w:ascii="Times New Roman" w:hAnsi="Times New Roman" w:cs="Times New Roman"/>
          <w:szCs w:val="21"/>
          <w:shd w:val="clear" w:color="auto" w:fill="FFFFFF"/>
        </w:rPr>
      </w:pPr>
    </w:p>
    <w:p w14:paraId="34C5C455" w14:textId="09DF1067" w:rsidR="00A135D4" w:rsidRPr="00ED42C7" w:rsidRDefault="00A135D4" w:rsidP="00A135D4">
      <w:pPr>
        <w:autoSpaceDE w:val="0"/>
        <w:autoSpaceDN w:val="0"/>
        <w:adjustRightInd w:val="0"/>
        <w:spacing w:line="600" w:lineRule="auto"/>
        <w:jc w:val="left"/>
        <w:rPr>
          <w:rFonts w:ascii="Times New Roman" w:hAnsi="Times New Roman" w:cs="Times New Roman"/>
          <w:b/>
          <w:color w:val="000000"/>
          <w:sz w:val="28"/>
          <w:szCs w:val="24"/>
        </w:rPr>
      </w:pPr>
      <w:r w:rsidRPr="00ED42C7">
        <w:rPr>
          <w:rFonts w:ascii="Times New Roman" w:hAnsi="Times New Roman" w:cs="Times New Roman"/>
          <w:b/>
          <w:color w:val="000000"/>
          <w:sz w:val="28"/>
          <w:szCs w:val="24"/>
        </w:rPr>
        <w:lastRenderedPageBreak/>
        <w:t>IV. Characterization of the fabricated waveguide arrays</w:t>
      </w:r>
    </w:p>
    <w:p w14:paraId="77883506" w14:textId="588BEC63" w:rsidR="004359A3" w:rsidRPr="004359A3" w:rsidRDefault="004359A3" w:rsidP="00CF3621">
      <w:pPr>
        <w:ind w:firstLineChars="200" w:firstLine="420"/>
        <w:rPr>
          <w:rFonts w:ascii="Times New Roman" w:hAnsi="Times New Roman" w:hint="eastAsia"/>
          <w:szCs w:val="21"/>
          <w:shd w:val="clear" w:color="auto" w:fill="FFFFFF"/>
        </w:rPr>
      </w:pPr>
      <w:r w:rsidRPr="00585C20">
        <w:rPr>
          <w:rFonts w:ascii="Times New Roman" w:hAnsi="Times New Roman"/>
          <w:szCs w:val="21"/>
          <w:shd w:val="clear" w:color="auto" w:fill="FFFFFF"/>
        </w:rPr>
        <w:t>To assess the quality of the fabricated samples, a simple straight reference waveguide structure was utilized, as depicted in Figure S4(a)-(b)</w:t>
      </w:r>
      <w:r w:rsidR="00906FFD" w:rsidRPr="00906FFD">
        <w:rPr>
          <w:rFonts w:ascii="Times New Roman" w:hAnsi="Times New Roman"/>
          <w:szCs w:val="21"/>
          <w:shd w:val="clear" w:color="auto" w:fill="FFFFFF"/>
        </w:rPr>
        <w:t xml:space="preserve">. Both the input and output facets of the samples were polished using various levels of fine-grit sandpaper. </w:t>
      </w:r>
      <w:r w:rsidRPr="00906FFD">
        <w:rPr>
          <w:rFonts w:ascii="Times New Roman" w:hAnsi="Times New Roman"/>
          <w:szCs w:val="21"/>
          <w:shd w:val="clear" w:color="auto" w:fill="FFFFFF"/>
        </w:rPr>
        <w:t xml:space="preserve">The </w:t>
      </w:r>
      <w:proofErr w:type="spellStart"/>
      <w:r w:rsidRPr="00906FFD">
        <w:rPr>
          <w:rFonts w:ascii="Times New Roman" w:hAnsi="Times New Roman"/>
          <w:szCs w:val="21"/>
          <w:shd w:val="clear" w:color="auto" w:fill="FFFFFF"/>
        </w:rPr>
        <w:t>SiN</w:t>
      </w:r>
      <w:proofErr w:type="spellEnd"/>
      <w:r w:rsidRPr="00906FFD">
        <w:rPr>
          <w:rFonts w:ascii="Times New Roman" w:hAnsi="Times New Roman"/>
          <w:szCs w:val="21"/>
          <w:shd w:val="clear" w:color="auto" w:fill="FFFFFF"/>
        </w:rPr>
        <w:t xml:space="preserve"> film has a thickness of 290 nm, with an etching depth of 110 nm. We measured the loss of the reference </w:t>
      </w:r>
      <w:r>
        <w:rPr>
          <w:rFonts w:ascii="Times New Roman" w:hAnsi="Times New Roman"/>
          <w:szCs w:val="21"/>
          <w:shd w:val="clear" w:color="auto" w:fill="FFFFFF"/>
        </w:rPr>
        <w:t xml:space="preserve">straight </w:t>
      </w:r>
      <w:r w:rsidRPr="00906FFD">
        <w:rPr>
          <w:rFonts w:ascii="Times New Roman" w:hAnsi="Times New Roman"/>
          <w:szCs w:val="21"/>
          <w:shd w:val="clear" w:color="auto" w:fill="FFFFFF"/>
        </w:rPr>
        <w:t>waveguides at 1550 nm, considering the TM</w:t>
      </w:r>
      <w:r w:rsidRPr="004359A3">
        <w:rPr>
          <w:rFonts w:ascii="Times New Roman" w:hAnsi="Times New Roman"/>
          <w:szCs w:val="21"/>
          <w:shd w:val="clear" w:color="auto" w:fill="FFFFFF"/>
          <w:vertAlign w:val="subscript"/>
        </w:rPr>
        <w:t>0</w:t>
      </w:r>
      <w:r w:rsidRPr="00906FFD">
        <w:rPr>
          <w:rFonts w:ascii="Times New Roman" w:hAnsi="Times New Roman"/>
          <w:szCs w:val="21"/>
          <w:shd w:val="clear" w:color="auto" w:fill="FFFFFF"/>
        </w:rPr>
        <w:t xml:space="preserve"> propagation mode. The length of the straight waveguide is approximately </w:t>
      </w:r>
      <w:r>
        <w:rPr>
          <w:rFonts w:ascii="Times New Roman" w:hAnsi="Times New Roman"/>
          <w:szCs w:val="21"/>
          <w:shd w:val="clear" w:color="auto" w:fill="FFFFFF"/>
        </w:rPr>
        <w:t>1.5</w:t>
      </w:r>
      <w:r w:rsidRPr="00906FFD">
        <w:rPr>
          <w:rFonts w:ascii="Times New Roman" w:hAnsi="Times New Roman"/>
          <w:szCs w:val="21"/>
          <w:shd w:val="clear" w:color="auto" w:fill="FFFFFF"/>
        </w:rPr>
        <w:t xml:space="preserve"> mm. The results are presented in Fig. S5, indicating that the insertion loss of the straight waveguide ranges from</w:t>
      </w:r>
      <w:r>
        <w:rPr>
          <w:rFonts w:ascii="Times New Roman" w:hAnsi="Times New Roman"/>
          <w:szCs w:val="21"/>
          <w:shd w:val="clear" w:color="auto" w:fill="FFFFFF"/>
        </w:rPr>
        <w:t xml:space="preserve"> -</w:t>
      </w:r>
      <w:r w:rsidRPr="00906FFD">
        <w:rPr>
          <w:rFonts w:ascii="Times New Roman" w:hAnsi="Times New Roman"/>
          <w:szCs w:val="21"/>
          <w:shd w:val="clear" w:color="auto" w:fill="FFFFFF"/>
        </w:rPr>
        <w:t xml:space="preserve">15.32 dB to </w:t>
      </w:r>
      <w:r>
        <w:rPr>
          <w:rFonts w:ascii="Times New Roman" w:hAnsi="Times New Roman"/>
          <w:szCs w:val="21"/>
          <w:shd w:val="clear" w:color="auto" w:fill="FFFFFF"/>
        </w:rPr>
        <w:t>-</w:t>
      </w:r>
      <w:r w:rsidRPr="00906FFD">
        <w:rPr>
          <w:rFonts w:ascii="Times New Roman" w:hAnsi="Times New Roman"/>
          <w:szCs w:val="21"/>
          <w:shd w:val="clear" w:color="auto" w:fill="FFFFFF"/>
        </w:rPr>
        <w:t xml:space="preserve">12.64 </w:t>
      </w:r>
      <w:proofErr w:type="spellStart"/>
      <w:r w:rsidRPr="00906FFD">
        <w:rPr>
          <w:rFonts w:ascii="Times New Roman" w:hAnsi="Times New Roman"/>
          <w:szCs w:val="21"/>
          <w:shd w:val="clear" w:color="auto" w:fill="FFFFFF"/>
        </w:rPr>
        <w:t>dB.</w:t>
      </w:r>
      <w:proofErr w:type="spellEnd"/>
      <w:r w:rsidRPr="004359A3">
        <w:rPr>
          <w:rFonts w:ascii="Times New Roman" w:hAnsi="Times New Roman"/>
          <w:szCs w:val="21"/>
          <w:shd w:val="clear" w:color="auto" w:fill="FFFFFF"/>
        </w:rPr>
        <w:t xml:space="preserve"> </w:t>
      </w:r>
      <w:r w:rsidRPr="00906FFD">
        <w:rPr>
          <w:rFonts w:ascii="Times New Roman" w:hAnsi="Times New Roman"/>
          <w:szCs w:val="21"/>
          <w:shd w:val="clear" w:color="auto" w:fill="FFFFFF"/>
        </w:rPr>
        <w:t xml:space="preserve">Considering the relatively short length of the straight waveguide, the observed loss is mainly attributed to coupling. </w:t>
      </w:r>
      <w:r w:rsidR="00CF3621" w:rsidRPr="005C1406">
        <w:rPr>
          <w:rFonts w:ascii="Times New Roman" w:hAnsi="Times New Roman"/>
          <w:szCs w:val="21"/>
          <w:shd w:val="clear" w:color="auto" w:fill="FFFFFF"/>
        </w:rPr>
        <w:t xml:space="preserve">In this study, we did not employ spot size converters or grating couplers for coupling, as we needed to investigate </w:t>
      </w:r>
      <w:proofErr w:type="spellStart"/>
      <w:r w:rsidR="00CF3621" w:rsidRPr="005C1406">
        <w:rPr>
          <w:rFonts w:ascii="Times New Roman" w:hAnsi="Times New Roman"/>
          <w:szCs w:val="21"/>
          <w:shd w:val="clear" w:color="auto" w:fill="FFFFFF"/>
        </w:rPr>
        <w:t>wavefront</w:t>
      </w:r>
      <w:proofErr w:type="spellEnd"/>
      <w:r w:rsidR="00CF3621" w:rsidRPr="005C1406">
        <w:rPr>
          <w:rFonts w:ascii="Times New Roman" w:hAnsi="Times New Roman"/>
          <w:szCs w:val="21"/>
          <w:shd w:val="clear" w:color="auto" w:fill="FFFFFF"/>
        </w:rPr>
        <w:t xml:space="preserve"> propagation with different wavelengths, modes, and polarizations. However, this approach led to significant loss during the coupling process. In future design iterations, we plan to optimize the performance of the coupler to enhance device efficiency for specific wavelengths, modes, and polarizations.</w:t>
      </w:r>
      <w:r w:rsidR="00CF3621">
        <w:rPr>
          <w:rFonts w:ascii="Times New Roman" w:hAnsi="Times New Roman" w:hint="eastAsia"/>
          <w:szCs w:val="21"/>
          <w:shd w:val="clear" w:color="auto" w:fill="FFFFFF"/>
        </w:rPr>
        <w:t xml:space="preserve"> </w:t>
      </w:r>
      <w:r w:rsidRPr="00585C20">
        <w:rPr>
          <w:rFonts w:ascii="Times New Roman" w:hAnsi="Times New Roman"/>
          <w:szCs w:val="21"/>
          <w:shd w:val="clear" w:color="auto" w:fill="FFFFFF"/>
        </w:rPr>
        <w:t xml:space="preserve">Regarding the efficiency of the waveguide arrays, the efficiency of the 360-μm long waveguide array was evaluated. In this arrayed waveguide, 82% of the power was concentrated into the center waveguide. When subjected to an input power of 1 </w:t>
      </w:r>
      <w:proofErr w:type="spellStart"/>
      <w:r w:rsidRPr="00585C20">
        <w:rPr>
          <w:rFonts w:ascii="Times New Roman" w:hAnsi="Times New Roman"/>
          <w:szCs w:val="21"/>
          <w:shd w:val="clear" w:color="auto" w:fill="FFFFFF"/>
        </w:rPr>
        <w:t>mW</w:t>
      </w:r>
      <w:proofErr w:type="spellEnd"/>
      <w:r w:rsidRPr="00585C20">
        <w:rPr>
          <w:rFonts w:ascii="Times New Roman" w:hAnsi="Times New Roman"/>
          <w:szCs w:val="21"/>
          <w:shd w:val="clear" w:color="auto" w:fill="FFFFFF"/>
        </w:rPr>
        <w:t xml:space="preserve">, an output power of 16.22 </w:t>
      </w:r>
      <w:proofErr w:type="spellStart"/>
      <w:r w:rsidRPr="00585C20">
        <w:rPr>
          <w:rFonts w:ascii="Times New Roman" w:hAnsi="Times New Roman"/>
          <w:szCs w:val="21"/>
          <w:shd w:val="clear" w:color="auto" w:fill="FFFFFF"/>
        </w:rPr>
        <w:t>μW</w:t>
      </w:r>
      <w:proofErr w:type="spellEnd"/>
      <w:r w:rsidRPr="00585C20">
        <w:rPr>
          <w:rFonts w:ascii="Times New Roman" w:hAnsi="Times New Roman"/>
          <w:szCs w:val="21"/>
          <w:shd w:val="clear" w:color="auto" w:fill="FFFFFF"/>
        </w:rPr>
        <w:t xml:space="preserve"> was measured in the center waveguide, corresponding to a loss of approximately -17 </w:t>
      </w:r>
      <w:proofErr w:type="spellStart"/>
      <w:r w:rsidRPr="00585C20">
        <w:rPr>
          <w:rFonts w:ascii="Times New Roman" w:hAnsi="Times New Roman"/>
          <w:szCs w:val="21"/>
          <w:shd w:val="clear" w:color="auto" w:fill="FFFFFF"/>
        </w:rPr>
        <w:t>dB.</w:t>
      </w:r>
      <w:proofErr w:type="spellEnd"/>
    </w:p>
    <w:p w14:paraId="5D33A688" w14:textId="784E866E" w:rsidR="00906FFD" w:rsidRPr="00906FFD" w:rsidRDefault="00906FFD" w:rsidP="00CF3621">
      <w:pPr>
        <w:autoSpaceDE w:val="0"/>
        <w:autoSpaceDN w:val="0"/>
        <w:adjustRightInd w:val="0"/>
        <w:ind w:firstLineChars="200" w:firstLine="420"/>
        <w:rPr>
          <w:rFonts w:ascii="Times New Roman" w:hAnsi="Times New Roman"/>
          <w:szCs w:val="21"/>
          <w:shd w:val="clear" w:color="auto" w:fill="FFFFFF"/>
        </w:rPr>
      </w:pPr>
      <w:r w:rsidRPr="00906FFD">
        <w:rPr>
          <w:rFonts w:ascii="Times New Roman" w:hAnsi="Times New Roman"/>
          <w:szCs w:val="21"/>
          <w:shd w:val="clear" w:color="auto" w:fill="FFFFFF"/>
        </w:rPr>
        <w:t xml:space="preserve">In our design, the input waveguides were initially widely separated to avoid crosstalk (Fig. S4(c)). The connection region between the input waveguide region and the spacing-varied waveguide array was designed to reduce crosstalk between adjacent waveguides. The total length along the propagation direction is 80 </w:t>
      </w:r>
      <w:proofErr w:type="spellStart"/>
      <w:r w:rsidRPr="00906FFD">
        <w:rPr>
          <w:rFonts w:ascii="Times New Roman" w:hAnsi="Times New Roman"/>
          <w:szCs w:val="21"/>
          <w:shd w:val="clear" w:color="auto" w:fill="FFFFFF"/>
        </w:rPr>
        <w:t>μm</w:t>
      </w:r>
      <w:proofErr w:type="spellEnd"/>
      <w:r w:rsidRPr="00906FFD">
        <w:rPr>
          <w:rFonts w:ascii="Times New Roman" w:hAnsi="Times New Roman"/>
          <w:szCs w:val="21"/>
          <w:shd w:val="clear" w:color="auto" w:fill="FFFFFF"/>
        </w:rPr>
        <w:t xml:space="preserve">, with each input waveguide having a width of 1 </w:t>
      </w:r>
      <w:proofErr w:type="spellStart"/>
      <w:r w:rsidRPr="00906FFD">
        <w:rPr>
          <w:rFonts w:ascii="Times New Roman" w:hAnsi="Times New Roman"/>
          <w:szCs w:val="21"/>
          <w:shd w:val="clear" w:color="auto" w:fill="FFFFFF"/>
        </w:rPr>
        <w:t>μm</w:t>
      </w:r>
      <w:proofErr w:type="spellEnd"/>
      <w:r w:rsidRPr="00906FFD">
        <w:rPr>
          <w:rFonts w:ascii="Times New Roman" w:hAnsi="Times New Roman"/>
          <w:szCs w:val="21"/>
          <w:shd w:val="clear" w:color="auto" w:fill="FFFFFF"/>
        </w:rPr>
        <w:t xml:space="preserve">. Tapered waveguides with a total length of 10 </w:t>
      </w:r>
      <w:proofErr w:type="spellStart"/>
      <w:r w:rsidRPr="00906FFD">
        <w:rPr>
          <w:rFonts w:ascii="Times New Roman" w:hAnsi="Times New Roman"/>
          <w:szCs w:val="21"/>
          <w:shd w:val="clear" w:color="auto" w:fill="FFFFFF"/>
        </w:rPr>
        <w:t>μm</w:t>
      </w:r>
      <w:proofErr w:type="spellEnd"/>
      <w:r w:rsidRPr="00906FFD">
        <w:rPr>
          <w:rFonts w:ascii="Times New Roman" w:hAnsi="Times New Roman"/>
          <w:szCs w:val="21"/>
          <w:shd w:val="clear" w:color="auto" w:fill="FFFFFF"/>
        </w:rPr>
        <w:t xml:space="preserve"> were adopted to achieve the junction between the arrayed waveguide and the 1-μm wide input waveguide, minimizing crosstalk as much as possible.</w:t>
      </w:r>
      <w:r w:rsidR="004359A3" w:rsidRPr="00035122">
        <w:rPr>
          <w:rFonts w:ascii="Times New Roman" w:hAnsi="Times New Roman"/>
          <w:szCs w:val="21"/>
          <w:shd w:val="clear" w:color="auto" w:fill="FFFFFF"/>
        </w:rPr>
        <w:t xml:space="preserve"> Regarding the crosstalk evaluation of the waveguide array, we conducted measurements on the 360-μm long arrayed waveguide. Specifically, we quantified the crosstalk between the center waveguide and its adjacent waveguide, yielding a value of -11.97 </w:t>
      </w:r>
      <w:proofErr w:type="spellStart"/>
      <w:r w:rsidR="004359A3" w:rsidRPr="00035122">
        <w:rPr>
          <w:rFonts w:ascii="Times New Roman" w:hAnsi="Times New Roman"/>
          <w:szCs w:val="21"/>
          <w:shd w:val="clear" w:color="auto" w:fill="FFFFFF"/>
        </w:rPr>
        <w:t>dB.</w:t>
      </w:r>
      <w:proofErr w:type="spellEnd"/>
    </w:p>
    <w:p w14:paraId="7B38CF9D" w14:textId="2188A0DA" w:rsidR="00A135D4" w:rsidRPr="00ED42C7" w:rsidRDefault="00A135D4" w:rsidP="002253C8">
      <w:pPr>
        <w:autoSpaceDE w:val="0"/>
        <w:autoSpaceDN w:val="0"/>
        <w:adjustRightInd w:val="0"/>
        <w:rPr>
          <w:rFonts w:ascii="Times New Roman" w:hAnsi="Times New Roman" w:cs="Times New Roman"/>
          <w:noProof/>
          <w:szCs w:val="21"/>
          <w:shd w:val="clear" w:color="auto" w:fill="FFFFFF"/>
        </w:rPr>
      </w:pPr>
    </w:p>
    <w:p w14:paraId="22265CE0" w14:textId="07A8C0CB" w:rsidR="00A135D4" w:rsidRPr="00ED42C7" w:rsidRDefault="00C10CD6" w:rsidP="002253C8">
      <w:pPr>
        <w:autoSpaceDE w:val="0"/>
        <w:autoSpaceDN w:val="0"/>
        <w:adjustRightInd w:val="0"/>
        <w:rPr>
          <w:rFonts w:ascii="Times New Roman" w:hAnsi="Times New Roman" w:cs="Times New Roman"/>
          <w:szCs w:val="21"/>
          <w:shd w:val="clear" w:color="auto" w:fill="FFFFFF"/>
        </w:rPr>
      </w:pPr>
      <w:r>
        <w:rPr>
          <w:rFonts w:ascii="Times New Roman" w:hAnsi="Times New Roman" w:cs="Times New Roman"/>
          <w:noProof/>
          <w:szCs w:val="21"/>
          <w:shd w:val="clear" w:color="auto" w:fill="FFFFFF"/>
        </w:rPr>
        <w:drawing>
          <wp:inline distT="0" distB="0" distL="0" distR="0" wp14:anchorId="4505507C" wp14:editId="7EDD378B">
            <wp:extent cx="5262245" cy="19132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2245" cy="1913255"/>
                    </a:xfrm>
                    <a:prstGeom prst="rect">
                      <a:avLst/>
                    </a:prstGeom>
                    <a:noFill/>
                    <a:ln>
                      <a:noFill/>
                    </a:ln>
                  </pic:spPr>
                </pic:pic>
              </a:graphicData>
            </a:graphic>
          </wp:inline>
        </w:drawing>
      </w:r>
    </w:p>
    <w:p w14:paraId="162612F2" w14:textId="77777777" w:rsidR="00E139B9" w:rsidRPr="00ED42C7" w:rsidRDefault="00467E0B" w:rsidP="002253C8">
      <w:pPr>
        <w:autoSpaceDE w:val="0"/>
        <w:autoSpaceDN w:val="0"/>
        <w:adjustRightInd w:val="0"/>
        <w:rPr>
          <w:rFonts w:ascii="Times New Roman" w:hAnsi="Times New Roman" w:cs="Times New Roman"/>
          <w:szCs w:val="21"/>
          <w:shd w:val="clear" w:color="auto" w:fill="FFFFFF"/>
        </w:rPr>
      </w:pPr>
      <w:r w:rsidRPr="00ED42C7">
        <w:rPr>
          <w:rFonts w:ascii="Times New Roman" w:hAnsi="Times New Roman" w:cs="Times New Roman"/>
          <w:szCs w:val="21"/>
          <w:shd w:val="clear" w:color="auto" w:fill="FFFFFF"/>
        </w:rPr>
        <w:t>Figure S4: (a) Microscope images of the fabricated samples near the input facet. (b) Microscope images of the fabricated samples near the output facet. (c) Microscope images of the fabricated waveguide array, and illustration of the connection region between input waveguide and arrayed waveguide.</w:t>
      </w:r>
      <w:r w:rsidR="00E139B9" w:rsidRPr="00ED42C7">
        <w:rPr>
          <w:rFonts w:ascii="Times New Roman" w:hAnsi="Times New Roman" w:cs="Times New Roman"/>
          <w:szCs w:val="21"/>
          <w:shd w:val="clear" w:color="auto" w:fill="FFFFFF"/>
        </w:rPr>
        <w:t xml:space="preserve"> </w:t>
      </w:r>
    </w:p>
    <w:p w14:paraId="2F3919EE" w14:textId="77777777" w:rsidR="00E139B9" w:rsidRPr="00ED42C7" w:rsidRDefault="00E139B9" w:rsidP="002253C8">
      <w:pPr>
        <w:autoSpaceDE w:val="0"/>
        <w:autoSpaceDN w:val="0"/>
        <w:adjustRightInd w:val="0"/>
        <w:rPr>
          <w:rFonts w:ascii="Times New Roman" w:hAnsi="Times New Roman" w:cs="Times New Roman"/>
          <w:szCs w:val="21"/>
          <w:shd w:val="clear" w:color="auto" w:fill="FFFFFF"/>
        </w:rPr>
      </w:pPr>
    </w:p>
    <w:p w14:paraId="0B47AC36" w14:textId="0BCF7AE6" w:rsidR="00467E0B" w:rsidRPr="00ED42C7" w:rsidRDefault="00D34D66" w:rsidP="002253C8">
      <w:pPr>
        <w:autoSpaceDE w:val="0"/>
        <w:autoSpaceDN w:val="0"/>
        <w:adjustRightInd w:val="0"/>
        <w:rPr>
          <w:rFonts w:ascii="Times New Roman" w:hAnsi="Times New Roman" w:cs="Times New Roman"/>
          <w:szCs w:val="21"/>
          <w:shd w:val="clear" w:color="auto" w:fill="FFFFFF"/>
        </w:rPr>
      </w:pPr>
      <w:bookmarkStart w:id="9" w:name="_GoBack"/>
      <w:bookmarkEnd w:id="9"/>
      <w:r>
        <w:rPr>
          <w:rFonts w:ascii="Times New Roman" w:hAnsi="Times New Roman" w:cs="Times New Roman"/>
          <w:noProof/>
          <w:szCs w:val="21"/>
          <w:shd w:val="clear" w:color="auto" w:fill="FFFFFF"/>
        </w:rPr>
        <w:lastRenderedPageBreak/>
        <w:drawing>
          <wp:inline distT="0" distB="0" distL="0" distR="0" wp14:anchorId="3441713A" wp14:editId="4A0A64F2">
            <wp:extent cx="5267325" cy="402209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4022090"/>
                    </a:xfrm>
                    <a:prstGeom prst="rect">
                      <a:avLst/>
                    </a:prstGeom>
                    <a:noFill/>
                    <a:ln>
                      <a:noFill/>
                    </a:ln>
                  </pic:spPr>
                </pic:pic>
              </a:graphicData>
            </a:graphic>
          </wp:inline>
        </w:drawing>
      </w:r>
    </w:p>
    <w:p w14:paraId="4FA0CE51" w14:textId="27D96910" w:rsidR="00E139B9" w:rsidRPr="00ED42C7" w:rsidRDefault="00E139B9" w:rsidP="00CE6E54">
      <w:pPr>
        <w:autoSpaceDE w:val="0"/>
        <w:autoSpaceDN w:val="0"/>
        <w:adjustRightInd w:val="0"/>
        <w:jc w:val="center"/>
        <w:rPr>
          <w:rFonts w:ascii="Times New Roman" w:hAnsi="Times New Roman" w:cs="Times New Roman"/>
          <w:szCs w:val="21"/>
          <w:shd w:val="clear" w:color="auto" w:fill="FFFFFF"/>
        </w:rPr>
      </w:pPr>
      <w:r w:rsidRPr="00ED42C7">
        <w:rPr>
          <w:rFonts w:ascii="Times New Roman" w:hAnsi="Times New Roman" w:cs="Times New Roman"/>
          <w:szCs w:val="21"/>
          <w:shd w:val="clear" w:color="auto" w:fill="FFFFFF"/>
        </w:rPr>
        <w:t xml:space="preserve">Figure S5: Insertion loss of the straight </w:t>
      </w:r>
      <w:r w:rsidR="00CE6E54">
        <w:rPr>
          <w:rFonts w:ascii="Times New Roman" w:hAnsi="Times New Roman" w:cs="Times New Roman" w:hint="eastAsia"/>
          <w:szCs w:val="21"/>
          <w:shd w:val="clear" w:color="auto" w:fill="FFFFFF"/>
        </w:rPr>
        <w:t>reference</w:t>
      </w:r>
      <w:r w:rsidR="00CE6E54">
        <w:rPr>
          <w:rFonts w:ascii="Times New Roman" w:hAnsi="Times New Roman" w:cs="Times New Roman"/>
          <w:szCs w:val="21"/>
          <w:shd w:val="clear" w:color="auto" w:fill="FFFFFF"/>
        </w:rPr>
        <w:t xml:space="preserve"> </w:t>
      </w:r>
      <w:r w:rsidRPr="00ED42C7">
        <w:rPr>
          <w:rFonts w:ascii="Times New Roman" w:hAnsi="Times New Roman" w:cs="Times New Roman"/>
          <w:szCs w:val="21"/>
          <w:shd w:val="clear" w:color="auto" w:fill="FFFFFF"/>
        </w:rPr>
        <w:t>waveguides.</w:t>
      </w:r>
    </w:p>
    <w:sectPr w:rsidR="00E139B9" w:rsidRPr="00ED42C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A0B63" w14:textId="77777777" w:rsidR="00FF3EAD" w:rsidRDefault="00FF3EAD" w:rsidP="00AB7C98">
      <w:r>
        <w:separator/>
      </w:r>
    </w:p>
  </w:endnote>
  <w:endnote w:type="continuationSeparator" w:id="0">
    <w:p w14:paraId="2CD9F0CD" w14:textId="77777777" w:rsidR="00FF3EAD" w:rsidRDefault="00FF3EAD" w:rsidP="00AB7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333D3" w14:textId="77777777" w:rsidR="00FF3EAD" w:rsidRDefault="00FF3EAD" w:rsidP="00AB7C98">
      <w:r>
        <w:separator/>
      </w:r>
    </w:p>
  </w:footnote>
  <w:footnote w:type="continuationSeparator" w:id="0">
    <w:p w14:paraId="747A938A" w14:textId="77777777" w:rsidR="00FF3EAD" w:rsidRDefault="00FF3EAD" w:rsidP="00AB7C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srp9zppx9pvtnexz5qp0rvofda9avv02zx9&quot;&gt;My EndNote Library&lt;record-ids&gt;&lt;item&gt;1&lt;/item&gt;&lt;item&gt;37&lt;/item&gt;&lt;item&gt;38&lt;/item&gt;&lt;item&gt;39&lt;/item&gt;&lt;item&gt;42&lt;/item&gt;&lt;item&gt;44&lt;/item&gt;&lt;item&gt;45&lt;/item&gt;&lt;item&gt;46&lt;/item&gt;&lt;item&gt;47&lt;/item&gt;&lt;item&gt;48&lt;/item&gt;&lt;item&gt;49&lt;/item&gt;&lt;item&gt;50&lt;/item&gt;&lt;item&gt;51&lt;/item&gt;&lt;item&gt;54&lt;/item&gt;&lt;item&gt;56&lt;/item&gt;&lt;item&gt;57&lt;/item&gt;&lt;item&gt;58&lt;/item&gt;&lt;item&gt;59&lt;/item&gt;&lt;item&gt;60&lt;/item&gt;&lt;item&gt;62&lt;/item&gt;&lt;item&gt;73&lt;/item&gt;&lt;item&gt;75&lt;/item&gt;&lt;item&gt;76&lt;/item&gt;&lt;item&gt;78&lt;/item&gt;&lt;item&gt;79&lt;/item&gt;&lt;item&gt;80&lt;/item&gt;&lt;item&gt;81&lt;/item&gt;&lt;item&gt;82&lt;/item&gt;&lt;item&gt;83&lt;/item&gt;&lt;item&gt;84&lt;/item&gt;&lt;item&gt;85&lt;/item&gt;&lt;item&gt;86&lt;/item&gt;&lt;item&gt;89&lt;/item&gt;&lt;item&gt;91&lt;/item&gt;&lt;item&gt;92&lt;/item&gt;&lt;item&gt;93&lt;/item&gt;&lt;item&gt;94&lt;/item&gt;&lt;item&gt;95&lt;/item&gt;&lt;item&gt;96&lt;/item&gt;&lt;item&gt;97&lt;/item&gt;&lt;item&gt;99&lt;/item&gt;&lt;item&gt;107&lt;/item&gt;&lt;item&gt;112&lt;/item&gt;&lt;item&gt;113&lt;/item&gt;&lt;item&gt;121&lt;/item&gt;&lt;item&gt;125&lt;/item&gt;&lt;item&gt;127&lt;/item&gt;&lt;item&gt;130&lt;/item&gt;&lt;item&gt;131&lt;/item&gt;&lt;item&gt;132&lt;/item&gt;&lt;item&gt;133&lt;/item&gt;&lt;item&gt;134&lt;/item&gt;&lt;item&gt;135&lt;/item&gt;&lt;item&gt;136&lt;/item&gt;&lt;item&gt;137&lt;/item&gt;&lt;item&gt;138&lt;/item&gt;&lt;item&gt;139&lt;/item&gt;&lt;/record-ids&gt;&lt;/item&gt;&lt;/Libraries&gt;"/>
  </w:docVars>
  <w:rsids>
    <w:rsidRoot w:val="00741993"/>
    <w:rsid w:val="0000424C"/>
    <w:rsid w:val="00062063"/>
    <w:rsid w:val="00073638"/>
    <w:rsid w:val="00076901"/>
    <w:rsid w:val="000B6CC3"/>
    <w:rsid w:val="000D3E1B"/>
    <w:rsid w:val="000D7BE6"/>
    <w:rsid w:val="000E2C6A"/>
    <w:rsid w:val="000E54C3"/>
    <w:rsid w:val="00105A32"/>
    <w:rsid w:val="00117711"/>
    <w:rsid w:val="00154CC5"/>
    <w:rsid w:val="00155C23"/>
    <w:rsid w:val="001578A7"/>
    <w:rsid w:val="00174DFD"/>
    <w:rsid w:val="00187ED8"/>
    <w:rsid w:val="00190C3B"/>
    <w:rsid w:val="001C4984"/>
    <w:rsid w:val="002253C8"/>
    <w:rsid w:val="002269E8"/>
    <w:rsid w:val="00235D9E"/>
    <w:rsid w:val="00282CEF"/>
    <w:rsid w:val="002852C6"/>
    <w:rsid w:val="002C4E51"/>
    <w:rsid w:val="002D7149"/>
    <w:rsid w:val="002E52DE"/>
    <w:rsid w:val="002E6281"/>
    <w:rsid w:val="00343EEC"/>
    <w:rsid w:val="00345ADA"/>
    <w:rsid w:val="00346A76"/>
    <w:rsid w:val="00352581"/>
    <w:rsid w:val="0037419E"/>
    <w:rsid w:val="00381977"/>
    <w:rsid w:val="003B7E52"/>
    <w:rsid w:val="003C27CC"/>
    <w:rsid w:val="003C38A4"/>
    <w:rsid w:val="003C54F4"/>
    <w:rsid w:val="00417A2C"/>
    <w:rsid w:val="00432DE0"/>
    <w:rsid w:val="004359A3"/>
    <w:rsid w:val="00467E0B"/>
    <w:rsid w:val="004749E7"/>
    <w:rsid w:val="0048106D"/>
    <w:rsid w:val="00490BAE"/>
    <w:rsid w:val="00494745"/>
    <w:rsid w:val="004B635A"/>
    <w:rsid w:val="004C50E2"/>
    <w:rsid w:val="004C6A0A"/>
    <w:rsid w:val="004E65D1"/>
    <w:rsid w:val="004E6CD3"/>
    <w:rsid w:val="004F2A47"/>
    <w:rsid w:val="005125BC"/>
    <w:rsid w:val="00551C4C"/>
    <w:rsid w:val="005631C4"/>
    <w:rsid w:val="005845B9"/>
    <w:rsid w:val="00590F01"/>
    <w:rsid w:val="005B7EF1"/>
    <w:rsid w:val="005C1D21"/>
    <w:rsid w:val="005E0810"/>
    <w:rsid w:val="005E7C8C"/>
    <w:rsid w:val="006D5A58"/>
    <w:rsid w:val="006E6777"/>
    <w:rsid w:val="00741993"/>
    <w:rsid w:val="00742C29"/>
    <w:rsid w:val="00757CCA"/>
    <w:rsid w:val="00776657"/>
    <w:rsid w:val="00784EC3"/>
    <w:rsid w:val="00787603"/>
    <w:rsid w:val="007D0027"/>
    <w:rsid w:val="007D4C67"/>
    <w:rsid w:val="00800C1C"/>
    <w:rsid w:val="00816473"/>
    <w:rsid w:val="008423E6"/>
    <w:rsid w:val="00853A5F"/>
    <w:rsid w:val="00863C38"/>
    <w:rsid w:val="0087350D"/>
    <w:rsid w:val="008942CD"/>
    <w:rsid w:val="00897C4C"/>
    <w:rsid w:val="008B40A7"/>
    <w:rsid w:val="008B5B28"/>
    <w:rsid w:val="008C5B75"/>
    <w:rsid w:val="00906FFD"/>
    <w:rsid w:val="00916FFE"/>
    <w:rsid w:val="00921371"/>
    <w:rsid w:val="0092194F"/>
    <w:rsid w:val="009421B2"/>
    <w:rsid w:val="009A1796"/>
    <w:rsid w:val="009A5E59"/>
    <w:rsid w:val="009B22C0"/>
    <w:rsid w:val="009B501A"/>
    <w:rsid w:val="009D43A9"/>
    <w:rsid w:val="009D5B41"/>
    <w:rsid w:val="009E62BE"/>
    <w:rsid w:val="009E79CF"/>
    <w:rsid w:val="00A00238"/>
    <w:rsid w:val="00A06042"/>
    <w:rsid w:val="00A135D4"/>
    <w:rsid w:val="00A720FF"/>
    <w:rsid w:val="00AB7C98"/>
    <w:rsid w:val="00AC5FF5"/>
    <w:rsid w:val="00AC6603"/>
    <w:rsid w:val="00B03B81"/>
    <w:rsid w:val="00B20706"/>
    <w:rsid w:val="00B21592"/>
    <w:rsid w:val="00B30C14"/>
    <w:rsid w:val="00B64C3E"/>
    <w:rsid w:val="00BB6500"/>
    <w:rsid w:val="00BC74A2"/>
    <w:rsid w:val="00C10CD6"/>
    <w:rsid w:val="00C120B0"/>
    <w:rsid w:val="00C20BDD"/>
    <w:rsid w:val="00C40B7E"/>
    <w:rsid w:val="00C53516"/>
    <w:rsid w:val="00C541F1"/>
    <w:rsid w:val="00C559F8"/>
    <w:rsid w:val="00C75828"/>
    <w:rsid w:val="00C91442"/>
    <w:rsid w:val="00C917AB"/>
    <w:rsid w:val="00CB16BE"/>
    <w:rsid w:val="00CB1EB1"/>
    <w:rsid w:val="00CD4748"/>
    <w:rsid w:val="00CD5C0E"/>
    <w:rsid w:val="00CE64F2"/>
    <w:rsid w:val="00CE6E54"/>
    <w:rsid w:val="00CF3621"/>
    <w:rsid w:val="00D03062"/>
    <w:rsid w:val="00D23ACF"/>
    <w:rsid w:val="00D23C81"/>
    <w:rsid w:val="00D34D66"/>
    <w:rsid w:val="00D44CB8"/>
    <w:rsid w:val="00D64265"/>
    <w:rsid w:val="00D81B46"/>
    <w:rsid w:val="00DA6A08"/>
    <w:rsid w:val="00DC16E6"/>
    <w:rsid w:val="00DC6329"/>
    <w:rsid w:val="00DF20F3"/>
    <w:rsid w:val="00E139B9"/>
    <w:rsid w:val="00E46A97"/>
    <w:rsid w:val="00E8131D"/>
    <w:rsid w:val="00E85136"/>
    <w:rsid w:val="00E91DE5"/>
    <w:rsid w:val="00EB1AB0"/>
    <w:rsid w:val="00ED42C7"/>
    <w:rsid w:val="00F04281"/>
    <w:rsid w:val="00F27945"/>
    <w:rsid w:val="00F341A7"/>
    <w:rsid w:val="00F41F79"/>
    <w:rsid w:val="00F46091"/>
    <w:rsid w:val="00FD2DC8"/>
    <w:rsid w:val="00FD353E"/>
    <w:rsid w:val="00FF0604"/>
    <w:rsid w:val="00FF3EAD"/>
    <w:rsid w:val="00FF7B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394C8"/>
  <w15:chartTrackingRefBased/>
  <w15:docId w15:val="{82E81C23-9F09-466F-AB7B-6D0155FAA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060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7C9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B7C98"/>
    <w:rPr>
      <w:sz w:val="18"/>
      <w:szCs w:val="18"/>
    </w:rPr>
  </w:style>
  <w:style w:type="paragraph" w:styleId="a5">
    <w:name w:val="footer"/>
    <w:basedOn w:val="a"/>
    <w:link w:val="a6"/>
    <w:uiPriority w:val="99"/>
    <w:unhideWhenUsed/>
    <w:rsid w:val="00AB7C98"/>
    <w:pPr>
      <w:tabs>
        <w:tab w:val="center" w:pos="4153"/>
        <w:tab w:val="right" w:pos="8306"/>
      </w:tabs>
      <w:snapToGrid w:val="0"/>
      <w:jc w:val="left"/>
    </w:pPr>
    <w:rPr>
      <w:sz w:val="18"/>
      <w:szCs w:val="18"/>
    </w:rPr>
  </w:style>
  <w:style w:type="character" w:customStyle="1" w:styleId="a6">
    <w:name w:val="页脚 字符"/>
    <w:basedOn w:val="a0"/>
    <w:link w:val="a5"/>
    <w:uiPriority w:val="99"/>
    <w:rsid w:val="00AB7C98"/>
    <w:rPr>
      <w:sz w:val="18"/>
      <w:szCs w:val="18"/>
    </w:rPr>
  </w:style>
  <w:style w:type="character" w:customStyle="1" w:styleId="OSAAuthorAffliationChar">
    <w:name w:val="OSA Author Affliation Char"/>
    <w:link w:val="OSAAuthorAffliation"/>
    <w:rsid w:val="00AB7C98"/>
    <w:rPr>
      <w:i/>
      <w:sz w:val="17"/>
      <w:szCs w:val="16"/>
    </w:rPr>
  </w:style>
  <w:style w:type="paragraph" w:customStyle="1" w:styleId="OSAAuthorAffliation">
    <w:name w:val="OSA Author Affliation"/>
    <w:basedOn w:val="a"/>
    <w:link w:val="OSAAuthorAffliationChar"/>
    <w:qFormat/>
    <w:rsid w:val="00AB7C98"/>
    <w:pPr>
      <w:widowControl/>
      <w:ind w:right="432"/>
      <w:jc w:val="left"/>
    </w:pPr>
    <w:rPr>
      <w:i/>
      <w:sz w:val="17"/>
      <w:szCs w:val="16"/>
    </w:rPr>
  </w:style>
  <w:style w:type="paragraph" w:customStyle="1" w:styleId="node">
    <w:name w:val="node"/>
    <w:basedOn w:val="a"/>
    <w:link w:val="node0"/>
    <w:rsid w:val="00AB7C98"/>
    <w:pPr>
      <w:widowControl/>
      <w:spacing w:before="100" w:beforeAutospacing="1" w:after="100" w:afterAutospacing="1"/>
      <w:jc w:val="left"/>
    </w:pPr>
    <w:rPr>
      <w:rFonts w:ascii="宋体" w:eastAsia="宋体" w:hAnsi="宋体" w:cs="宋体"/>
      <w:kern w:val="0"/>
      <w:sz w:val="24"/>
      <w:szCs w:val="24"/>
    </w:rPr>
  </w:style>
  <w:style w:type="paragraph" w:styleId="a7">
    <w:name w:val="Normal (Web)"/>
    <w:basedOn w:val="a"/>
    <w:uiPriority w:val="99"/>
    <w:unhideWhenUsed/>
    <w:rsid w:val="009D5B41"/>
    <w:pPr>
      <w:widowControl/>
      <w:spacing w:before="100" w:beforeAutospacing="1" w:after="100" w:afterAutospacing="1"/>
      <w:jc w:val="left"/>
    </w:pPr>
    <w:rPr>
      <w:rFonts w:ascii="宋体" w:eastAsia="宋体" w:hAnsi="宋体" w:cs="宋体"/>
      <w:kern w:val="0"/>
      <w:sz w:val="24"/>
      <w:szCs w:val="24"/>
    </w:rPr>
  </w:style>
  <w:style w:type="character" w:customStyle="1" w:styleId="revise-sentence">
    <w:name w:val="revise-sentence"/>
    <w:basedOn w:val="a0"/>
    <w:rsid w:val="006E6777"/>
  </w:style>
  <w:style w:type="paragraph" w:customStyle="1" w:styleId="src">
    <w:name w:val="src"/>
    <w:basedOn w:val="a"/>
    <w:rsid w:val="004E65D1"/>
    <w:pPr>
      <w:widowControl/>
      <w:spacing w:before="100" w:beforeAutospacing="1" w:after="100" w:afterAutospacing="1"/>
      <w:jc w:val="left"/>
    </w:pPr>
    <w:rPr>
      <w:rFonts w:ascii="宋体" w:eastAsia="宋体" w:hAnsi="宋体" w:cs="宋体"/>
      <w:kern w:val="0"/>
      <w:sz w:val="24"/>
      <w:szCs w:val="24"/>
    </w:rPr>
  </w:style>
  <w:style w:type="character" w:styleId="a8">
    <w:name w:val="annotation reference"/>
    <w:basedOn w:val="a0"/>
    <w:uiPriority w:val="99"/>
    <w:semiHidden/>
    <w:unhideWhenUsed/>
    <w:rsid w:val="004E65D1"/>
    <w:rPr>
      <w:sz w:val="21"/>
      <w:szCs w:val="21"/>
    </w:rPr>
  </w:style>
  <w:style w:type="paragraph" w:styleId="a9">
    <w:name w:val="annotation text"/>
    <w:basedOn w:val="a"/>
    <w:link w:val="aa"/>
    <w:uiPriority w:val="99"/>
    <w:semiHidden/>
    <w:unhideWhenUsed/>
    <w:rsid w:val="004E65D1"/>
    <w:pPr>
      <w:jc w:val="left"/>
    </w:pPr>
  </w:style>
  <w:style w:type="character" w:customStyle="1" w:styleId="aa">
    <w:name w:val="批注文字 字符"/>
    <w:basedOn w:val="a0"/>
    <w:link w:val="a9"/>
    <w:uiPriority w:val="99"/>
    <w:semiHidden/>
    <w:rsid w:val="004E65D1"/>
  </w:style>
  <w:style w:type="paragraph" w:styleId="ab">
    <w:name w:val="Balloon Text"/>
    <w:basedOn w:val="a"/>
    <w:link w:val="ac"/>
    <w:uiPriority w:val="99"/>
    <w:semiHidden/>
    <w:unhideWhenUsed/>
    <w:rsid w:val="004E65D1"/>
    <w:rPr>
      <w:sz w:val="18"/>
      <w:szCs w:val="18"/>
    </w:rPr>
  </w:style>
  <w:style w:type="character" w:customStyle="1" w:styleId="ac">
    <w:name w:val="批注框文本 字符"/>
    <w:basedOn w:val="a0"/>
    <w:link w:val="ab"/>
    <w:uiPriority w:val="99"/>
    <w:semiHidden/>
    <w:rsid w:val="004E65D1"/>
    <w:rPr>
      <w:sz w:val="18"/>
      <w:szCs w:val="18"/>
    </w:rPr>
  </w:style>
  <w:style w:type="paragraph" w:customStyle="1" w:styleId="EndNoteBibliographyTitle">
    <w:name w:val="EndNote Bibliography Title"/>
    <w:basedOn w:val="a"/>
    <w:link w:val="EndNoteBibliographyTitle0"/>
    <w:rsid w:val="002E6281"/>
    <w:pPr>
      <w:jc w:val="center"/>
    </w:pPr>
    <w:rPr>
      <w:rFonts w:ascii="等线" w:eastAsia="等线" w:hAnsi="等线"/>
      <w:noProof/>
      <w:sz w:val="20"/>
    </w:rPr>
  </w:style>
  <w:style w:type="character" w:customStyle="1" w:styleId="node0">
    <w:name w:val="node 字符"/>
    <w:basedOn w:val="a0"/>
    <w:link w:val="node"/>
    <w:rsid w:val="002E6281"/>
    <w:rPr>
      <w:rFonts w:ascii="宋体" w:eastAsia="宋体" w:hAnsi="宋体" w:cs="宋体"/>
      <w:kern w:val="0"/>
      <w:sz w:val="24"/>
      <w:szCs w:val="24"/>
    </w:rPr>
  </w:style>
  <w:style w:type="character" w:customStyle="1" w:styleId="EndNoteBibliographyTitle0">
    <w:name w:val="EndNote Bibliography Title 字符"/>
    <w:basedOn w:val="node0"/>
    <w:link w:val="EndNoteBibliographyTitle"/>
    <w:rsid w:val="002E6281"/>
    <w:rPr>
      <w:rFonts w:ascii="等线" w:eastAsia="等线" w:hAnsi="等线" w:cs="宋体"/>
      <w:noProof/>
      <w:kern w:val="0"/>
      <w:sz w:val="20"/>
      <w:szCs w:val="24"/>
    </w:rPr>
  </w:style>
  <w:style w:type="paragraph" w:customStyle="1" w:styleId="EndNoteBibliography">
    <w:name w:val="EndNote Bibliography"/>
    <w:basedOn w:val="a"/>
    <w:link w:val="EndNoteBibliography0"/>
    <w:rsid w:val="002E6281"/>
    <w:rPr>
      <w:rFonts w:ascii="等线" w:eastAsia="等线" w:hAnsi="等线"/>
      <w:noProof/>
      <w:sz w:val="20"/>
    </w:rPr>
  </w:style>
  <w:style w:type="character" w:customStyle="1" w:styleId="EndNoteBibliography0">
    <w:name w:val="EndNote Bibliography 字符"/>
    <w:basedOn w:val="node0"/>
    <w:link w:val="EndNoteBibliography"/>
    <w:rsid w:val="002E6281"/>
    <w:rPr>
      <w:rFonts w:ascii="等线" w:eastAsia="等线" w:hAnsi="等线" w:cs="宋体"/>
      <w:noProof/>
      <w:kern w:val="0"/>
      <w:sz w:val="20"/>
      <w:szCs w:val="24"/>
    </w:rPr>
  </w:style>
  <w:style w:type="paragraph" w:styleId="ad">
    <w:name w:val="annotation subject"/>
    <w:basedOn w:val="a9"/>
    <w:next w:val="a9"/>
    <w:link w:val="ae"/>
    <w:uiPriority w:val="99"/>
    <w:semiHidden/>
    <w:unhideWhenUsed/>
    <w:rsid w:val="00C541F1"/>
    <w:rPr>
      <w:b/>
      <w:bCs/>
    </w:rPr>
  </w:style>
  <w:style w:type="character" w:customStyle="1" w:styleId="ae">
    <w:name w:val="批注主题 字符"/>
    <w:basedOn w:val="aa"/>
    <w:link w:val="ad"/>
    <w:uiPriority w:val="99"/>
    <w:semiHidden/>
    <w:rsid w:val="00C541F1"/>
    <w:rPr>
      <w:b/>
      <w:bCs/>
    </w:rPr>
  </w:style>
  <w:style w:type="character" w:customStyle="1" w:styleId="fontstyle01">
    <w:name w:val="fontstyle01"/>
    <w:basedOn w:val="a0"/>
    <w:rsid w:val="008423E6"/>
    <w:rPr>
      <w:rFonts w:ascii="TimesNewRomanPSMT" w:hAnsi="TimesNewRomanPSMT" w:hint="default"/>
      <w:b w:val="0"/>
      <w:bCs w:val="0"/>
      <w:i w:val="0"/>
      <w:iCs w:val="0"/>
      <w:color w:val="000000"/>
      <w:sz w:val="22"/>
      <w:szCs w:val="22"/>
    </w:rPr>
  </w:style>
  <w:style w:type="character" w:styleId="af">
    <w:name w:val="Hyperlink"/>
    <w:basedOn w:val="a0"/>
    <w:uiPriority w:val="99"/>
    <w:unhideWhenUsed/>
    <w:rsid w:val="00742C29"/>
    <w:rPr>
      <w:color w:val="0563C1" w:themeColor="hyperlink"/>
      <w:u w:val="single"/>
    </w:rPr>
  </w:style>
  <w:style w:type="character" w:styleId="af0">
    <w:name w:val="Unresolved Mention"/>
    <w:basedOn w:val="a0"/>
    <w:uiPriority w:val="99"/>
    <w:semiHidden/>
    <w:unhideWhenUsed/>
    <w:rsid w:val="00742C29"/>
    <w:rPr>
      <w:color w:val="605E5C"/>
      <w:shd w:val="clear" w:color="auto" w:fill="E1DFDD"/>
    </w:rPr>
  </w:style>
  <w:style w:type="paragraph" w:styleId="af1">
    <w:name w:val="List Paragraph"/>
    <w:basedOn w:val="a"/>
    <w:uiPriority w:val="34"/>
    <w:qFormat/>
    <w:rsid w:val="00742C2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222521">
      <w:bodyDiv w:val="1"/>
      <w:marLeft w:val="0"/>
      <w:marRight w:val="0"/>
      <w:marTop w:val="0"/>
      <w:marBottom w:val="0"/>
      <w:divBdr>
        <w:top w:val="none" w:sz="0" w:space="0" w:color="auto"/>
        <w:left w:val="none" w:sz="0" w:space="0" w:color="auto"/>
        <w:bottom w:val="none" w:sz="0" w:space="0" w:color="auto"/>
        <w:right w:val="none" w:sz="0" w:space="0" w:color="auto"/>
      </w:divBdr>
    </w:div>
    <w:div w:id="426729291">
      <w:bodyDiv w:val="1"/>
      <w:marLeft w:val="0"/>
      <w:marRight w:val="0"/>
      <w:marTop w:val="0"/>
      <w:marBottom w:val="0"/>
      <w:divBdr>
        <w:top w:val="none" w:sz="0" w:space="0" w:color="auto"/>
        <w:left w:val="none" w:sz="0" w:space="0" w:color="auto"/>
        <w:bottom w:val="none" w:sz="0" w:space="0" w:color="auto"/>
        <w:right w:val="none" w:sz="0" w:space="0" w:color="auto"/>
      </w:divBdr>
    </w:div>
    <w:div w:id="607783939">
      <w:bodyDiv w:val="1"/>
      <w:marLeft w:val="0"/>
      <w:marRight w:val="0"/>
      <w:marTop w:val="0"/>
      <w:marBottom w:val="0"/>
      <w:divBdr>
        <w:top w:val="none" w:sz="0" w:space="0" w:color="auto"/>
        <w:left w:val="none" w:sz="0" w:space="0" w:color="auto"/>
        <w:bottom w:val="none" w:sz="0" w:space="0" w:color="auto"/>
        <w:right w:val="none" w:sz="0" w:space="0" w:color="auto"/>
      </w:divBdr>
    </w:div>
    <w:div w:id="830174511">
      <w:bodyDiv w:val="1"/>
      <w:marLeft w:val="0"/>
      <w:marRight w:val="0"/>
      <w:marTop w:val="0"/>
      <w:marBottom w:val="0"/>
      <w:divBdr>
        <w:top w:val="none" w:sz="0" w:space="0" w:color="auto"/>
        <w:left w:val="none" w:sz="0" w:space="0" w:color="auto"/>
        <w:bottom w:val="none" w:sz="0" w:space="0" w:color="auto"/>
        <w:right w:val="none" w:sz="0" w:space="0" w:color="auto"/>
      </w:divBdr>
    </w:div>
    <w:div w:id="177631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hutao@zju.edu.cn" TargetMode="External"/><Relationship Id="rId11" Type="http://schemas.openxmlformats.org/officeDocument/2006/relationships/image" Target="media/image5.tiff"/><Relationship Id="rId5" Type="http://schemas.openxmlformats.org/officeDocument/2006/relationships/endnotes" Target="endnotes.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1108</Words>
  <Characters>6316</Characters>
  <Application>Microsoft Office Word</Application>
  <DocSecurity>0</DocSecurity>
  <Lines>52</Lines>
  <Paragraphs>14</Paragraphs>
  <ScaleCrop>false</ScaleCrop>
  <Company/>
  <LinksUpToDate>false</LinksUpToDate>
  <CharactersWithSpaces>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2023-08-11T08:23:00Z</dcterms:created>
  <dcterms:modified xsi:type="dcterms:W3CDTF">2023-08-11T08:23:00Z</dcterms:modified>
</cp:coreProperties>
</file>