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CD94" w14:textId="77777777" w:rsidR="004A49B4" w:rsidRPr="004A49B4" w:rsidRDefault="004A49B4" w:rsidP="004A49B4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249671C5" w14:textId="77777777" w:rsidR="004A49B4" w:rsidRPr="004A49B4" w:rsidRDefault="004A49B4" w:rsidP="004A49B4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eastAsia="en-US"/>
        </w:rPr>
      </w:pPr>
      <w:r w:rsidRPr="004A49B4"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eastAsia="en-US"/>
        </w:rPr>
        <w:t>Supplementary Information</w:t>
      </w:r>
    </w:p>
    <w:p w14:paraId="73049A5C" w14:textId="2F145F15" w:rsidR="004A49B4" w:rsidRPr="007478B3" w:rsidRDefault="00CB44EF" w:rsidP="004A49B4">
      <w:pPr>
        <w:pStyle w:val="BATitle"/>
        <w:jc w:val="left"/>
      </w:pPr>
      <w:r w:rsidRPr="00CB44EF">
        <w:t>Fine-tuning biexcitons-plasmon coherent states in a single nanocavity</w:t>
      </w:r>
    </w:p>
    <w:p w14:paraId="12A2A560" w14:textId="7056CC7E" w:rsidR="004A49B4" w:rsidRDefault="004A49B4" w:rsidP="004A49B4">
      <w:pPr>
        <w:widowControl/>
        <w:spacing w:after="240" w:line="480" w:lineRule="auto"/>
        <w:jc w:val="left"/>
        <w:rPr>
          <w:rFonts w:ascii="Times" w:eastAsia="宋体" w:hAnsi="Times" w:cs="Times New Roman"/>
          <w:i/>
          <w:kern w:val="0"/>
          <w:sz w:val="24"/>
          <w:szCs w:val="20"/>
          <w:vertAlign w:val="superscript"/>
          <w:lang w:eastAsia="en-US"/>
        </w:rPr>
      </w:pPr>
      <w:proofErr w:type="spellStart"/>
      <w:r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Kun</w:t>
      </w:r>
      <w:proofErr w:type="spellEnd"/>
      <w:r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 xml:space="preserve"> Liang</w:t>
      </w:r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,</w:t>
      </w:r>
      <w:r w:rsidR="00D72953">
        <w:rPr>
          <w:rFonts w:ascii="Times New Roman" w:eastAsia="宋体" w:hAnsi="Times New Roman" w:cs="Times New Roman"/>
          <w:iCs/>
          <w:kern w:val="0"/>
          <w:sz w:val="24"/>
          <w:szCs w:val="20"/>
          <w:vertAlign w:val="superscript"/>
        </w:rPr>
        <w:t>1</w:t>
      </w:r>
      <w:r w:rsidR="00D72953">
        <w:rPr>
          <w:rFonts w:ascii="Times" w:eastAsia="宋体" w:hAnsi="Times" w:cs="Times New Roman" w:hint="eastAsia"/>
          <w:i/>
          <w:kern w:val="0"/>
          <w:sz w:val="24"/>
          <w:szCs w:val="20"/>
          <w:vertAlign w:val="superscript"/>
        </w:rPr>
        <w:t xml:space="preserve"> </w:t>
      </w:r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Lei Jin,</w:t>
      </w:r>
      <w:r w:rsidR="00D72953">
        <w:rPr>
          <w:rFonts w:ascii="Times New Roman" w:eastAsia="宋体" w:hAnsi="Times New Roman" w:cs="Times New Roman"/>
          <w:iCs/>
          <w:kern w:val="0"/>
          <w:sz w:val="24"/>
          <w:szCs w:val="20"/>
          <w:vertAlign w:val="superscript"/>
        </w:rPr>
        <w:t>2</w:t>
      </w:r>
      <w:r w:rsidR="00D72953" w:rsidRP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 xml:space="preserve"> </w:t>
      </w:r>
      <w:proofErr w:type="spellStart"/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Xuyan</w:t>
      </w:r>
      <w:proofErr w:type="spellEnd"/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 xml:space="preserve"> Deng,</w:t>
      </w:r>
      <w:r w:rsidR="00D72953">
        <w:rPr>
          <w:rFonts w:ascii="Times New Roman" w:eastAsia="宋体" w:hAnsi="Times New Roman" w:cs="Times New Roman"/>
          <w:iCs/>
          <w:kern w:val="0"/>
          <w:sz w:val="24"/>
          <w:szCs w:val="20"/>
          <w:vertAlign w:val="superscript"/>
        </w:rPr>
        <w:t>2</w:t>
      </w:r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Ping Jiang,</w:t>
      </w:r>
      <w:proofErr w:type="gramStart"/>
      <w:r w:rsidR="00D72953">
        <w:rPr>
          <w:rFonts w:ascii="Times New Roman" w:eastAsia="宋体" w:hAnsi="Times New Roman" w:cs="Times New Roman"/>
          <w:iCs/>
          <w:kern w:val="0"/>
          <w:sz w:val="24"/>
          <w:szCs w:val="20"/>
          <w:vertAlign w:val="superscript"/>
        </w:rPr>
        <w:t>3</w:t>
      </w:r>
      <w:proofErr w:type="gramEnd"/>
      <w:r w:rsidR="00D72953">
        <w:rPr>
          <w:rFonts w:ascii="Times New Roman" w:eastAsia="宋体" w:hAnsi="Times New Roman" w:cs="Times New Roman"/>
          <w:iCs/>
          <w:kern w:val="0"/>
          <w:sz w:val="24"/>
          <w:szCs w:val="20"/>
          <w:vertAlign w:val="superscript"/>
        </w:rPr>
        <w:t xml:space="preserve"> </w:t>
      </w:r>
      <w:r w:rsidR="00D72953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a</w:t>
      </w:r>
      <w:r w:rsidRPr="000A6492">
        <w:rPr>
          <w:rFonts w:ascii="Times" w:eastAsia="宋体" w:hAnsi="Times" w:cs="Times New Roman"/>
          <w:i/>
          <w:kern w:val="0"/>
          <w:sz w:val="24"/>
          <w:szCs w:val="20"/>
          <w:lang w:eastAsia="en-US"/>
        </w:rPr>
        <w:t>nd Li Yu</w:t>
      </w:r>
      <w:r w:rsidR="00D72953">
        <w:rPr>
          <w:rFonts w:ascii="Times" w:eastAsia="宋体" w:hAnsi="Times" w:cs="Times New Roman" w:hint="eastAsia"/>
          <w:i/>
          <w:kern w:val="0"/>
          <w:sz w:val="24"/>
          <w:szCs w:val="20"/>
          <w:vertAlign w:val="superscript"/>
          <w:lang w:eastAsia="en-US"/>
        </w:rPr>
        <w:t>*</w:t>
      </w:r>
      <w:r w:rsidR="00074397">
        <w:rPr>
          <w:rFonts w:ascii="Times" w:eastAsia="宋体" w:hAnsi="Times" w:cs="Times New Roman"/>
          <w:i/>
          <w:kern w:val="0"/>
          <w:sz w:val="24"/>
          <w:szCs w:val="20"/>
          <w:vertAlign w:val="superscript"/>
          <w:lang w:eastAsia="en-US"/>
        </w:rPr>
        <w:t>4</w:t>
      </w:r>
    </w:p>
    <w:p w14:paraId="4E93EF20" w14:textId="7E6E4CFA" w:rsidR="00CB44EF" w:rsidRDefault="00D72953" w:rsidP="004A49B4">
      <w:pPr>
        <w:widowControl/>
        <w:spacing w:after="24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  <w:r>
        <w:rPr>
          <w:rFonts w:ascii="Times" w:eastAsia="宋体" w:hAnsi="Times" w:cs="Times New Roman"/>
          <w:kern w:val="0"/>
          <w:sz w:val="24"/>
          <w:szCs w:val="20"/>
          <w:vertAlign w:val="superscript"/>
        </w:rPr>
        <w:t>1</w:t>
      </w:r>
      <w:r w:rsidR="00CB44EF"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School of Electronic Engineering, Beijing University of Posts and Telecommunications,</w:t>
      </w:r>
      <w:r w:rsid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</w:t>
      </w:r>
      <w:r w:rsidR="00CB44EF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10 </w:t>
      </w:r>
      <w:proofErr w:type="spellStart"/>
      <w:r w:rsidR="00CB44EF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>Xitucheng</w:t>
      </w:r>
      <w:proofErr w:type="spellEnd"/>
      <w:r w:rsidR="00CB44EF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Road</w:t>
      </w:r>
      <w:r w:rsidR="00CB44EF"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Beijing, China</w:t>
      </w:r>
    </w:p>
    <w:p w14:paraId="688C0EAD" w14:textId="27038230" w:rsidR="00D72953" w:rsidRDefault="00D72953" w:rsidP="004A49B4">
      <w:pPr>
        <w:widowControl/>
        <w:spacing w:after="24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  <w:r>
        <w:rPr>
          <w:rFonts w:ascii="Times" w:eastAsia="宋体" w:hAnsi="Times" w:cs="Times New Roman"/>
          <w:kern w:val="0"/>
          <w:sz w:val="24"/>
          <w:szCs w:val="20"/>
          <w:vertAlign w:val="superscript"/>
        </w:rPr>
        <w:t>2</w:t>
      </w:r>
      <w:r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School of </w:t>
      </w:r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t>Science</w:t>
      </w:r>
      <w:r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>, Beijing University of Posts and Telecommunications,</w:t>
      </w:r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</w:t>
      </w:r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10 </w:t>
      </w:r>
      <w:proofErr w:type="spellStart"/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>Xitucheng</w:t>
      </w:r>
      <w:proofErr w:type="spellEnd"/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Road</w:t>
      </w:r>
      <w:r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Beijing, China</w:t>
      </w:r>
    </w:p>
    <w:p w14:paraId="4CA6226F" w14:textId="20A0CF88" w:rsidR="00D72953" w:rsidRPr="00CB44EF" w:rsidRDefault="00D72953" w:rsidP="004A49B4">
      <w:pPr>
        <w:widowControl/>
        <w:spacing w:after="24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  <w:r>
        <w:rPr>
          <w:rFonts w:ascii="Times" w:eastAsia="宋体" w:hAnsi="Times" w:cs="Times New Roman"/>
          <w:kern w:val="0"/>
          <w:sz w:val="24"/>
          <w:szCs w:val="20"/>
          <w:vertAlign w:val="superscript"/>
        </w:rPr>
        <w:t>3</w:t>
      </w:r>
      <w:r w:rsidRPr="00CB44EF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</w:t>
      </w:r>
      <w:r w:rsidR="00FF43A1" w:rsidRPr="00FF43A1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School of Science Microelectronics and Data Science, Anhui University of Technology, </w:t>
      </w:r>
      <w:proofErr w:type="spellStart"/>
      <w:r w:rsidR="00FF43A1" w:rsidRPr="00FF43A1">
        <w:rPr>
          <w:rFonts w:ascii="Times" w:eastAsia="宋体" w:hAnsi="Times" w:cs="Times New Roman"/>
          <w:kern w:val="0"/>
          <w:sz w:val="24"/>
          <w:szCs w:val="20"/>
          <w:lang w:eastAsia="en-US"/>
        </w:rPr>
        <w:t>Maanshan</w:t>
      </w:r>
      <w:proofErr w:type="spellEnd"/>
      <w:r w:rsidR="00FF43A1" w:rsidRPr="00FF43A1">
        <w:rPr>
          <w:rFonts w:ascii="Times" w:eastAsia="宋体" w:hAnsi="Times" w:cs="Times New Roman"/>
          <w:kern w:val="0"/>
          <w:sz w:val="24"/>
          <w:szCs w:val="20"/>
          <w:lang w:eastAsia="en-US"/>
        </w:rPr>
        <w:t>, China</w:t>
      </w:r>
    </w:p>
    <w:p w14:paraId="04AF015C" w14:textId="6C74861D" w:rsidR="004A49B4" w:rsidRPr="000A6492" w:rsidRDefault="00D72953" w:rsidP="004A49B4">
      <w:pPr>
        <w:widowControl/>
        <w:spacing w:after="24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  <w:bookmarkStart w:id="0" w:name="_Hlk135162294"/>
      <w:r>
        <w:rPr>
          <w:rFonts w:ascii="Times" w:eastAsia="宋体" w:hAnsi="Times" w:cs="Times New Roman" w:hint="eastAsia"/>
          <w:kern w:val="0"/>
          <w:sz w:val="24"/>
          <w:szCs w:val="20"/>
          <w:vertAlign w:val="superscript"/>
        </w:rPr>
        <w:t>4</w:t>
      </w:r>
      <w:r w:rsidR="004A49B4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State Key Laboratory of Information Photonics and Optical Communications, School of Science, Beijing University of Posts and Telecommunications, </w:t>
      </w:r>
      <w:bookmarkStart w:id="1" w:name="OLE_LINK115"/>
      <w:bookmarkStart w:id="2" w:name="OLE_LINK117"/>
      <w:bookmarkStart w:id="3" w:name="OLE_LINK119"/>
      <w:bookmarkStart w:id="4" w:name="OLE_LINK116"/>
      <w:bookmarkStart w:id="5" w:name="OLE_LINK118"/>
      <w:r w:rsidR="004A49B4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10 </w:t>
      </w:r>
      <w:proofErr w:type="spellStart"/>
      <w:r w:rsidR="004A49B4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>Xitucheng</w:t>
      </w:r>
      <w:proofErr w:type="spellEnd"/>
      <w:r w:rsidR="004A49B4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 Road</w:t>
      </w:r>
      <w:bookmarkEnd w:id="1"/>
      <w:r w:rsidR="004A49B4"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>, Beijing, 100876, China</w:t>
      </w:r>
      <w:bookmarkEnd w:id="2"/>
      <w:bookmarkEnd w:id="3"/>
    </w:p>
    <w:bookmarkEnd w:id="0"/>
    <w:bookmarkEnd w:id="4"/>
    <w:bookmarkEnd w:id="5"/>
    <w:p w14:paraId="48D3E3B7" w14:textId="6A652675" w:rsidR="004A49B4" w:rsidRDefault="004A49B4" w:rsidP="004A49B4">
      <w:pPr>
        <w:widowControl/>
        <w:spacing w:after="20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  <w:r w:rsidRPr="000A6492">
        <w:rPr>
          <w:rFonts w:ascii="Times" w:eastAsia="宋体" w:hAnsi="Times" w:cs="Times New Roman"/>
          <w:kern w:val="0"/>
          <w:sz w:val="24"/>
          <w:szCs w:val="20"/>
          <w:vertAlign w:val="superscript"/>
          <w:lang w:eastAsia="en-US"/>
        </w:rPr>
        <w:t>*</w:t>
      </w:r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E-mail: </w:t>
      </w:r>
      <w:bookmarkStart w:id="6" w:name="OLE_LINK113"/>
      <w:bookmarkStart w:id="7" w:name="OLE_LINK114"/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fldChar w:fldCharType="begin"/>
      </w:r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instrText xml:space="preserve"> HYPERLINK "mailto:</w:instrText>
      </w:r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instrText>yuliyuli@bupt.edu.cn</w:instrText>
      </w:r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instrText xml:space="preserve">" </w:instrText>
      </w:r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fldChar w:fldCharType="separate"/>
      </w:r>
      <w:r w:rsidRPr="00A90024">
        <w:rPr>
          <w:rStyle w:val="a7"/>
          <w:rFonts w:ascii="Times" w:eastAsia="宋体" w:hAnsi="Times" w:cs="Times New Roman"/>
          <w:kern w:val="0"/>
          <w:sz w:val="24"/>
          <w:szCs w:val="20"/>
          <w:lang w:eastAsia="en-US"/>
        </w:rPr>
        <w:t>yuliyuli@bupt.edu.cn</w:t>
      </w:r>
      <w:bookmarkEnd w:id="6"/>
      <w:bookmarkEnd w:id="7"/>
      <w:r>
        <w:rPr>
          <w:rFonts w:ascii="Times" w:eastAsia="宋体" w:hAnsi="Times" w:cs="Times New Roman"/>
          <w:kern w:val="0"/>
          <w:sz w:val="24"/>
          <w:szCs w:val="20"/>
          <w:lang w:eastAsia="en-US"/>
        </w:rPr>
        <w:fldChar w:fldCharType="end"/>
      </w:r>
      <w:r w:rsidRPr="000A6492">
        <w:rPr>
          <w:rFonts w:ascii="Times" w:eastAsia="宋体" w:hAnsi="Times" w:cs="Times New Roman"/>
          <w:kern w:val="0"/>
          <w:sz w:val="24"/>
          <w:szCs w:val="20"/>
          <w:lang w:eastAsia="en-US"/>
        </w:rPr>
        <w:t xml:space="preserve">; </w:t>
      </w:r>
      <w:bookmarkStart w:id="8" w:name="OLE_LINK120"/>
    </w:p>
    <w:p w14:paraId="76F558FC" w14:textId="05AF227F" w:rsidR="004A49B4" w:rsidRDefault="004A49B4" w:rsidP="004A49B4">
      <w:pPr>
        <w:widowControl/>
        <w:spacing w:after="20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</w:p>
    <w:p w14:paraId="19A55432" w14:textId="4221A53F" w:rsidR="0017601F" w:rsidRDefault="0017601F" w:rsidP="004A49B4">
      <w:pPr>
        <w:widowControl/>
        <w:spacing w:after="200" w:line="480" w:lineRule="auto"/>
        <w:jc w:val="left"/>
        <w:rPr>
          <w:rFonts w:ascii="Times" w:eastAsia="宋体" w:hAnsi="Times" w:cs="Times New Roman"/>
          <w:kern w:val="0"/>
          <w:sz w:val="24"/>
          <w:szCs w:val="20"/>
          <w:lang w:eastAsia="en-US"/>
        </w:rPr>
      </w:pPr>
    </w:p>
    <w:p w14:paraId="31450609" w14:textId="4C8E3762" w:rsidR="00F00241" w:rsidRDefault="00F00241" w:rsidP="00F00241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 xml:space="preserve">S1. </w:t>
      </w:r>
      <w:r w:rsidR="007F74B8" w:rsidRPr="007F74B8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T</w:t>
      </w:r>
      <w:r w:rsidR="007F74B8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he synthesis method of</w:t>
      </w:r>
      <w:r w:rsidR="005235AA" w:rsidRPr="005235AA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</w:t>
      </w:r>
      <w:proofErr w:type="spellStart"/>
      <w:r w:rsidR="005235AA" w:rsidRPr="005235AA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Au@Ag</w:t>
      </w:r>
      <w:proofErr w:type="spellEnd"/>
      <w:r w:rsidR="005235AA" w:rsidRPr="005235AA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nanorods.</w:t>
      </w:r>
    </w:p>
    <w:p w14:paraId="06EF8964" w14:textId="39D66DEB" w:rsidR="007F74B8" w:rsidRPr="005438D0" w:rsidRDefault="007F74B8" w:rsidP="005438D0">
      <w:pPr>
        <w:widowControl/>
        <w:spacing w:after="200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7F74B8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After </w:t>
      </w:r>
      <w:r w:rsidR="00DB43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preparing</w:t>
      </w:r>
      <w:r w:rsidRPr="007F74B8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gold nanorods, we utilized a seed-mediated growth method to gradually coat their surfaces with a uniform layer of silver, forming silver-coated gold nanorods.</w:t>
      </w:r>
    </w:p>
    <w:p w14:paraId="7EB513D0" w14:textId="3258988F" w:rsidR="004A49B4" w:rsidRDefault="005438D0" w:rsidP="004A49B4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5438D0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>Chemical reagents used in the synthesis process.</w:t>
      </w:r>
      <w:r w:rsidR="008357AA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benzylhexadecyldimethylammonium</w:t>
      </w:r>
      <w:proofErr w:type="spellEnd"/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chloride (CTAC, 99%),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L- ascorbic acid (AA, C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6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H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8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O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6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, &gt;99%),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Cetyltrimethylammonium bromide (CTAB≥99%),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sodium borohydride (NaBH</w:t>
      </w:r>
      <w:r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, 99%),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gold (III) chloride trihydrate (HAuCl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·3H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vertAlign w:val="subscript"/>
          <w:lang w:eastAsia="en-US"/>
        </w:rPr>
        <w:t>2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O, &gt;99%), and sodium chloride (NaCl, 99.5%) were used as received. </w:t>
      </w:r>
      <w:bookmarkStart w:id="9" w:name="_Hlk50731364"/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5,6-Dichloro-2-[[5,6-dichloro-1-ethyl-3-(4-sulfobutyl)-benzimidazol-2-ylidene]-propenyl]-1-ethyl-3-(4-sulfobutyl)-benzimidazolium hydroxide</w:t>
      </w:r>
      <w:bookmarkEnd w:id="9"/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, inner salt, sodium salt (TDBC) was purchased from Few Chemicals and used as received.</w:t>
      </w:r>
      <w:r w:rsid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8357AA" w:rsidRPr="008357A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Deionized water with a resistivity of 18.25 MΩ.cm was used in all experiments.</w:t>
      </w:r>
    </w:p>
    <w:p w14:paraId="49CE3691" w14:textId="2180939C" w:rsidR="004E040A" w:rsidRDefault="00DB4367" w:rsidP="00685186">
      <w:pPr>
        <w:widowControl/>
        <w:spacing w:line="480" w:lineRule="auto"/>
        <w:contextualSpacing/>
        <w:jc w:val="center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2BABE04C" wp14:editId="1DC09812">
            <wp:extent cx="4757738" cy="317182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23" cy="317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A9C4" w14:textId="68547BEC" w:rsidR="00685186" w:rsidRDefault="00685186" w:rsidP="00685186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220E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F</w:t>
      </w:r>
      <w:r w:rsidRPr="006220E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igure S1.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2C5497" w:rsidRPr="002C5497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high-resolution TEM image of one typical </w:t>
      </w:r>
      <w:proofErr w:type="spellStart"/>
      <w:r w:rsidR="002C5497" w:rsidRPr="002C5497">
        <w:rPr>
          <w:rFonts w:ascii="Times New Roman" w:eastAsia="宋体" w:hAnsi="Times New Roman" w:cs="Times New Roman"/>
          <w:kern w:val="0"/>
          <w:sz w:val="24"/>
          <w:szCs w:val="24"/>
        </w:rPr>
        <w:t>Au@Ag</w:t>
      </w:r>
      <w:proofErr w:type="spellEnd"/>
      <w:r w:rsidR="002C5497" w:rsidRPr="002C5497">
        <w:rPr>
          <w:rFonts w:ascii="Times New Roman" w:eastAsia="宋体" w:hAnsi="Times New Roman" w:cs="Times New Roman"/>
          <w:kern w:val="0"/>
          <w:sz w:val="24"/>
          <w:szCs w:val="24"/>
        </w:rPr>
        <w:t xml:space="preserve"> nanocavity.</w:t>
      </w:r>
    </w:p>
    <w:p w14:paraId="4987C6E3" w14:textId="4C35733D" w:rsidR="00DC34AF" w:rsidRPr="00DC34AF" w:rsidRDefault="00DC34AF" w:rsidP="000B26B5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789806D3" w14:textId="174E5ACB" w:rsidR="00C64244" w:rsidRPr="00F00241" w:rsidRDefault="00C64244" w:rsidP="00C64244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>S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2</w:t>
      </w: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. </w:t>
      </w:r>
      <w:r w:rsidR="006D12A5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E-field distribution of </w:t>
      </w:r>
      <w:proofErr w:type="spellStart"/>
      <w:r w:rsidR="006D12A5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Au@Ag</w:t>
      </w:r>
      <w:proofErr w:type="spellEnd"/>
      <w:r w:rsidR="006D12A5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nanocavity and m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ode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volume calculation</w:t>
      </w:r>
    </w:p>
    <w:p w14:paraId="17F41036" w14:textId="24CBC90A" w:rsidR="001E03C2" w:rsidRDefault="006D12A5" w:rsidP="00285EDF">
      <w:pPr>
        <w:widowControl/>
        <w:spacing w:line="480" w:lineRule="auto"/>
        <w:contextualSpacing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6D85C5A" wp14:editId="3ACC16FD">
            <wp:extent cx="3676650" cy="2358791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94" cy="236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AF48" w14:textId="0A1622F9" w:rsidR="00285EDF" w:rsidRDefault="00285EDF" w:rsidP="00285EDF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220E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F</w:t>
      </w:r>
      <w:r w:rsidRPr="006220E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igure S2.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85EDF">
        <w:rPr>
          <w:rFonts w:ascii="Times New Roman" w:eastAsia="宋体" w:hAnsi="Times New Roman" w:cs="Times New Roman"/>
          <w:kern w:val="0"/>
          <w:sz w:val="24"/>
          <w:szCs w:val="24"/>
        </w:rPr>
        <w:t xml:space="preserve">Electric </w:t>
      </w:r>
      <w:r w:rsidR="006D12A5">
        <w:rPr>
          <w:rFonts w:ascii="Times New Roman" w:eastAsia="宋体" w:hAnsi="Times New Roman" w:cs="Times New Roman"/>
          <w:kern w:val="0"/>
          <w:sz w:val="24"/>
          <w:szCs w:val="24"/>
        </w:rPr>
        <w:t>field</w:t>
      </w:r>
      <w:r w:rsidRPr="00285EDF">
        <w:rPr>
          <w:rFonts w:ascii="Times New Roman" w:eastAsia="宋体" w:hAnsi="Times New Roman" w:cs="Times New Roman"/>
          <w:kern w:val="0"/>
          <w:sz w:val="24"/>
          <w:szCs w:val="24"/>
        </w:rPr>
        <w:t xml:space="preserve"> distribution of </w:t>
      </w:r>
      <w:proofErr w:type="spellStart"/>
      <w:r w:rsidRPr="00285EDF">
        <w:rPr>
          <w:rFonts w:ascii="Times New Roman" w:eastAsia="宋体" w:hAnsi="Times New Roman" w:cs="Times New Roman"/>
          <w:kern w:val="0"/>
          <w:sz w:val="24"/>
          <w:szCs w:val="24"/>
        </w:rPr>
        <w:t>Au</w:t>
      </w:r>
      <w:r w:rsidR="006D12A5">
        <w:rPr>
          <w:rFonts w:ascii="Times New Roman" w:eastAsia="宋体" w:hAnsi="Times New Roman" w:cs="Times New Roman"/>
          <w:kern w:val="0"/>
          <w:sz w:val="24"/>
          <w:szCs w:val="24"/>
        </w:rPr>
        <w:t>@Ag</w:t>
      </w:r>
      <w:proofErr w:type="spellEnd"/>
      <w:r w:rsidRPr="00285EDF">
        <w:rPr>
          <w:rFonts w:ascii="Times New Roman" w:eastAsia="宋体" w:hAnsi="Times New Roman" w:cs="Times New Roman"/>
          <w:kern w:val="0"/>
          <w:sz w:val="24"/>
          <w:szCs w:val="24"/>
        </w:rPr>
        <w:t xml:space="preserve"> nanorod</w:t>
      </w:r>
      <w:r w:rsidR="00354BCF">
        <w:rPr>
          <w:rFonts w:ascii="Times New Roman" w:eastAsia="宋体" w:hAnsi="Times New Roman" w:cs="Times New Roman"/>
          <w:kern w:val="0"/>
          <w:sz w:val="24"/>
          <w:szCs w:val="24"/>
        </w:rPr>
        <w:t>, calculated by FDTD simulation</w:t>
      </w:r>
      <w:r w:rsidR="006D12A5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413B0">
        <w:rPr>
          <w:rFonts w:ascii="Times" w:eastAsia="宋体" w:hAnsi="Times" w:cs="Times New Roman"/>
          <w:kern w:val="0"/>
          <w:sz w:val="24"/>
          <w:szCs w:val="20"/>
          <w:lang w:eastAsia="en-US"/>
        </w:rPr>
        <w:t>(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λ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cav</m:t>
            </m:r>
          </m:sub>
        </m:sSub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=592 nm)</m:t>
        </m:r>
      </m:oMath>
      <w:r w:rsidR="00354BCF">
        <w:rPr>
          <w:rFonts w:ascii="Times" w:eastAsia="宋体" w:hAnsi="Times" w:cs="Times New Roman" w:hint="eastAsia"/>
          <w:kern w:val="0"/>
          <w:sz w:val="24"/>
          <w:szCs w:val="24"/>
        </w:rPr>
        <w:t xml:space="preserve"> </w:t>
      </w:r>
      <w:r w:rsidR="00354BCF">
        <w:rPr>
          <w:rFonts w:ascii="Times" w:eastAsia="宋体" w:hAnsi="Times" w:cs="Times New Roman"/>
          <w:kern w:val="0"/>
          <w:sz w:val="24"/>
          <w:szCs w:val="24"/>
        </w:rPr>
        <w:t xml:space="preserve">The nanorod was put on the surface of monolayer </w:t>
      </w:r>
      <m:oMath>
        <m:sSub>
          <m:sSubPr>
            <m:ctrlPr>
              <w:rPr>
                <w:rFonts w:ascii="Cambria Math" w:eastAsia="宋体" w:hAnsi="Cambria Math" w:cs="Times New Roman"/>
                <w:iCs/>
                <w:kern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WS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b>
        </m:sSub>
      </m:oMath>
      <w:r w:rsidR="00354BCF">
        <w:rPr>
          <w:rFonts w:ascii="Times" w:eastAsia="宋体" w:hAnsi="Times" w:cs="Times New Roman"/>
          <w:kern w:val="0"/>
          <w:sz w:val="24"/>
          <w:szCs w:val="24"/>
        </w:rPr>
        <w:t xml:space="preserve">. The substrate was set as </w:t>
      </w:r>
      <m:oMath>
        <m:sSub>
          <m:sSubPr>
            <m:ctrlPr>
              <w:rPr>
                <w:rFonts w:ascii="Cambria Math" w:eastAsia="宋体" w:hAnsi="Cambria Math" w:cs="Times New Roman"/>
                <w:iCs/>
                <w:kern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SiO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b>
        </m:sSub>
      </m:oMath>
      <w:r w:rsidR="00354BCF">
        <w:rPr>
          <w:rFonts w:ascii="Times" w:eastAsia="宋体" w:hAnsi="Times" w:cs="Times New Roman"/>
          <w:kern w:val="0"/>
          <w:sz w:val="24"/>
          <w:szCs w:val="24"/>
        </w:rPr>
        <w:t xml:space="preserve"> and the background was air.</w:t>
      </w:r>
    </w:p>
    <w:p w14:paraId="33B5B65E" w14:textId="492AEC67" w:rsidR="000B26B5" w:rsidRDefault="00C64244" w:rsidP="000B26B5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The mode volume of the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Au@Ag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nanocavity was calculated using the formula</w:t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fldChar w:fldCharType="begin">
          <w:fldData xml:space="preserve">PEVuZE5vdGU+PENpdGU+PEF1dGhvcj5aZW5naW48L0F1dGhvcj48WWVhcj4yMDE1PC9ZZWFyPjxS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</w:fldData>
        </w:fldChar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instrText xml:space="preserve"> ADDIN EN.CITE </w:instrText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fldChar w:fldCharType="begin">
          <w:fldData xml:space="preserve">PEVuZE5vdGU+PENpdGU+PEF1dGhvcj5aZW5naW48L0F1dGhvcj48WWVhcj4yMDE1PC9ZZWFyPjxS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</w:fldData>
        </w:fldChar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instrText xml:space="preserve"> ADDIN EN.CITE.DATA </w:instrText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fldChar w:fldCharType="end"/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fldChar w:fldCharType="separate"/>
      </w:r>
      <w:r w:rsidR="002B3567" w:rsidRPr="002B3567">
        <w:rPr>
          <w:rFonts w:ascii="Times New Roman" w:eastAsia="宋体" w:hAnsi="Times New Roman" w:cs="Times New Roman"/>
          <w:noProof/>
          <w:kern w:val="0"/>
          <w:sz w:val="24"/>
          <w:szCs w:val="24"/>
          <w:vertAlign w:val="superscript"/>
          <w:lang w:eastAsia="en-US"/>
        </w:rPr>
        <w:t>1,2</w:t>
      </w:r>
      <w:r w:rsidR="002B356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fldChar w:fldCharType="end"/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:</w:t>
      </w:r>
    </w:p>
    <w:p w14:paraId="71D28518" w14:textId="35ED10B4" w:rsidR="007D5C10" w:rsidRDefault="00373DE5" w:rsidP="000B26B5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m:oMathPara>
        <m:oMath>
          <m:r>
            <w:rPr>
              <w:rFonts w:ascii="Cambria Math" w:eastAsia="宋体" w:hAnsi="Cambria Math" w:cs="Times New Roman"/>
              <w:kern w:val="0"/>
              <w:sz w:val="24"/>
              <w:szCs w:val="24"/>
              <w:lang w:eastAsia="en-US"/>
            </w:rPr>
            <m:t>V=</m:t>
          </m:r>
          <m:f>
            <m:fPr>
              <m:ctrlPr>
                <w:rPr>
                  <w:rFonts w:ascii="Cambria Math" w:eastAsia="宋体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fPr>
            <m:num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宋体" w:hAnsi="Cambria Math" w:cs="Times New Roman"/>
                      <w:i/>
                      <w:kern w:val="0"/>
                      <w:sz w:val="24"/>
                      <w:szCs w:val="24"/>
                      <w:lang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ε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kern w:val="0"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kern w:val="0"/>
                          <w:sz w:val="24"/>
                          <w:szCs w:val="24"/>
                          <w:lang w:eastAsia="en-US"/>
                        </w:rPr>
                        <m:t>r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|E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kern w:val="0"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kern w:val="0"/>
                          <w:sz w:val="24"/>
                          <w:szCs w:val="24"/>
                          <w:lang w:eastAsia="en-US"/>
                        </w:rPr>
                        <m:t>r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kern w:val="0"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 w:cs="Times New Roman"/>
                          <w:kern w:val="0"/>
                          <w:sz w:val="24"/>
                          <w:szCs w:val="24"/>
                          <w:lang w:eastAsia="en-US"/>
                        </w:rPr>
                        <m:t>|</m:t>
                      </m:r>
                    </m:e>
                    <m:sup>
                      <m:r>
                        <w:rPr>
                          <w:rFonts w:ascii="Cambria Math" w:eastAsia="宋体" w:hAnsi="Cambria Math" w:cs="Times New Roman"/>
                          <w:kern w:val="0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dV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24"/>
                  <w:szCs w:val="24"/>
                  <w:lang w:eastAsia="en-US"/>
                </w:rPr>
                <m:t>max⁡</m:t>
              </m:r>
              <m:r>
                <w:rPr>
                  <w:rFonts w:ascii="Cambria Math" w:eastAsia="宋体" w:hAnsi="Cambria Math" w:cs="Times New Roman"/>
                  <w:kern w:val="0"/>
                  <w:sz w:val="24"/>
                  <w:szCs w:val="24"/>
                  <w:lang w:eastAsia="en-US"/>
                </w:rPr>
                <m:t>(ε(r)|E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kern w:val="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r</m:t>
                  </m:r>
                </m:e>
              </m:d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kern w:val="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|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Times New Roman"/>
                  <w:kern w:val="0"/>
                  <w:sz w:val="24"/>
                  <w:szCs w:val="24"/>
                  <w:lang w:eastAsia="en-US"/>
                </w:rPr>
                <m:t>)</m:t>
              </m:r>
            </m:den>
          </m:f>
        </m:oMath>
      </m:oMathPara>
    </w:p>
    <w:p w14:paraId="07C08B1C" w14:textId="77777777" w:rsidR="00354BCF" w:rsidRDefault="00373DE5" w:rsidP="000B26B5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ε</m:t>
        </m:r>
        <m:d>
          <m:d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r</m:t>
            </m:r>
          </m:e>
        </m:d>
      </m:oMath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A14CD6">
        <w:rPr>
          <w:rFonts w:ascii="Times New Roman" w:eastAsia="宋体" w:hAnsi="Times New Roman" w:cs="Times New Roman"/>
          <w:kern w:val="0"/>
          <w:sz w:val="24"/>
          <w:szCs w:val="24"/>
        </w:rPr>
        <w:t>represent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</w:t>
      </w:r>
      <w:r w:rsidRPr="00373DE5">
        <w:rPr>
          <w:rFonts w:ascii="Times New Roman" w:eastAsia="宋体" w:hAnsi="Times New Roman" w:cs="Times New Roman"/>
          <w:kern w:val="0"/>
          <w:sz w:val="24"/>
          <w:szCs w:val="24"/>
        </w:rPr>
        <w:t xml:space="preserve"> environment dielectric constant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at r</w:t>
      </w:r>
      <w:r w:rsidR="006D12A5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BE61DE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>onsidering the plasmon</w:t>
      </w:r>
      <w:r w:rsidR="00BE61D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properties, we change the term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ε</m:t>
        </m:r>
        <m:d>
          <m:d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r</m:t>
            </m:r>
          </m:e>
        </m:d>
      </m:oMath>
      <w:r w:rsidR="004F269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to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>Re[</m:t>
        </m:r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ε]+2ωIm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ε</m:t>
            </m:r>
          </m:e>
        </m:d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/γ</m:t>
        </m:r>
      </m:oMath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 (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ω</m:t>
        </m:r>
      </m:oMath>
      <w:r w:rsidR="004F269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is the </w:t>
      </w:r>
      <w:r w:rsidR="004F2695" w:rsidRPr="004F2695">
        <w:rPr>
          <w:rFonts w:ascii="Times New Roman" w:eastAsia="宋体" w:hAnsi="Times New Roman" w:cs="Times New Roman"/>
          <w:kern w:val="0"/>
          <w:sz w:val="24"/>
          <w:szCs w:val="24"/>
        </w:rPr>
        <w:t>angular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F2695" w:rsidRPr="004F2695">
        <w:rPr>
          <w:rFonts w:ascii="Times New Roman" w:eastAsia="宋体" w:hAnsi="Times New Roman" w:cs="Times New Roman"/>
          <w:kern w:val="0"/>
          <w:sz w:val="24"/>
          <w:szCs w:val="24"/>
        </w:rPr>
        <w:t>frequency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 of the cavity mode,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  <w:lang w:eastAsia="en-US"/>
          </w:rPr>
          <m:t>γ</m:t>
        </m:r>
      </m:oMath>
      <w:r w:rsidR="004F269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is the </w:t>
      </w:r>
      <w:proofErr w:type="spellStart"/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>Drude</w:t>
      </w:r>
      <w:proofErr w:type="spellEnd"/>
      <w:r w:rsidR="004F2695">
        <w:rPr>
          <w:rFonts w:ascii="Times New Roman" w:eastAsia="宋体" w:hAnsi="Times New Roman" w:cs="Times New Roman"/>
          <w:kern w:val="0"/>
          <w:sz w:val="24"/>
          <w:szCs w:val="24"/>
        </w:rPr>
        <w:t xml:space="preserve"> damping term. For gold material,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Au</m:t>
            </m:r>
          </m:sub>
        </m:sSub>
        <m:r>
          <w:rPr>
            <w:rFonts w:ascii="Cambria Math" w:eastAsia="宋体" w:hAnsi="Cambria Math" w:cs="Times New Roman"/>
            <w:kern w:val="0"/>
            <w:sz w:val="24"/>
            <w:szCs w:val="24"/>
          </w:rPr>
          <m:t>~0.07.</m:t>
        </m:r>
      </m:oMath>
      <w:r w:rsidR="00EF5880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EF5880">
        <w:rPr>
          <w:rFonts w:ascii="Times New Roman" w:eastAsia="宋体" w:hAnsi="Times New Roman" w:cs="Times New Roman"/>
          <w:kern w:val="0"/>
          <w:sz w:val="24"/>
          <w:szCs w:val="24"/>
        </w:rPr>
        <w:t xml:space="preserve">For silver material,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Ag</m:t>
            </m:r>
          </m:sub>
        </m:sSub>
        <m:r>
          <w:rPr>
            <w:rFonts w:ascii="Cambria Math" w:eastAsia="宋体" w:hAnsi="Cambria Math" w:cs="Times New Roman"/>
            <w:kern w:val="0"/>
            <w:sz w:val="24"/>
            <w:szCs w:val="24"/>
          </w:rPr>
          <m:t>~0.02.</m:t>
        </m:r>
      </m:oMath>
      <w:r w:rsidR="00937AC3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="009C163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23711749" w14:textId="6B474806" w:rsidR="00DC34AF" w:rsidRPr="003E3FB1" w:rsidRDefault="002B3567" w:rsidP="000B26B5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 xml:space="preserve">In a specific calculation, the electric field distributions inside and around the Au and </w:t>
      </w:r>
      <w:proofErr w:type="spellStart"/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>Au@Ag</w:t>
      </w:r>
      <w:proofErr w:type="spellEnd"/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 xml:space="preserve"> nanorod were calculated at the J-aggregate transition energy (E=2</w:t>
      </w:r>
      <w:r w:rsidR="00BE61DE">
        <w:rPr>
          <w:rFonts w:ascii="Times New Roman" w:eastAsia="宋体" w:hAnsi="Times New Roman" w:cs="Times New Roman"/>
          <w:kern w:val="0"/>
          <w:sz w:val="24"/>
          <w:szCs w:val="24"/>
        </w:rPr>
        <w:t>099</w:t>
      </w:r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="00BE61DE">
        <w:rPr>
          <w:rFonts w:ascii="Times New Roman" w:eastAsia="宋体" w:hAnsi="Times New Roman" w:cs="Times New Roman"/>
          <w:kern w:val="0"/>
          <w:sz w:val="24"/>
          <w:szCs w:val="24"/>
        </w:rPr>
        <w:t>m</w:t>
      </w:r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>eV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λ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=5</w:t>
      </w:r>
      <w:r w:rsidR="00BE61DE">
        <w:rPr>
          <w:rFonts w:ascii="Times New Roman" w:eastAsia="宋体" w:hAnsi="Times New Roman" w:cs="Times New Roman"/>
          <w:kern w:val="0"/>
          <w:sz w:val="24"/>
          <w:szCs w:val="24"/>
        </w:rPr>
        <w:t>92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nm</w:t>
      </w:r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>) using the FDTD simulation (Figure S2).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 xml:space="preserve">Subsequently, the mode volume of </w:t>
      </w:r>
      <w:proofErr w:type="spellStart"/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>Au</w:t>
      </w:r>
      <w:r w:rsidR="00354BCF">
        <w:rPr>
          <w:rFonts w:ascii="Times New Roman" w:eastAsia="宋体" w:hAnsi="Times New Roman" w:cs="Times New Roman"/>
          <w:kern w:val="0"/>
          <w:sz w:val="24"/>
          <w:szCs w:val="24"/>
        </w:rPr>
        <w:t>@Ag</w:t>
      </w:r>
      <w:proofErr w:type="spellEnd"/>
      <w:r w:rsidRPr="002B3567">
        <w:rPr>
          <w:rFonts w:ascii="Times New Roman" w:eastAsia="宋体" w:hAnsi="Times New Roman" w:cs="Times New Roman"/>
          <w:kern w:val="0"/>
          <w:sz w:val="24"/>
          <w:szCs w:val="24"/>
        </w:rPr>
        <w:t xml:space="preserve"> nanorod used in our study was calculated to be about </w:t>
      </w:r>
      <w:r w:rsidR="00354BCF">
        <w:rPr>
          <w:rFonts w:ascii="Times New Roman" w:eastAsia="宋体" w:hAnsi="Times New Roman" w:cs="Times New Roman"/>
          <w:kern w:val="0"/>
          <w:sz w:val="24"/>
          <w:szCs w:val="24"/>
        </w:rPr>
        <w:t>240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nm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9D363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bookmarkEnd w:id="8"/>
    <w:p w14:paraId="7DF0529E" w14:textId="293C5AE4" w:rsidR="00705B0A" w:rsidRDefault="00705B0A" w:rsidP="00E92229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0B77B4DF" w14:textId="77777777" w:rsidR="00556637" w:rsidRDefault="00556637" w:rsidP="00E92229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593D40AF" w14:textId="235193A3" w:rsidR="00EC70A8" w:rsidRPr="000B26B5" w:rsidRDefault="00EC70A8" w:rsidP="00EC70A8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>S</w:t>
      </w:r>
      <w:r w:rsidR="00A249F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3</w:t>
      </w: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.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Calculations of</w:t>
      </w:r>
      <w:r w:rsidR="00A249F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the </w:t>
      </w:r>
      <m:oMath>
        <m:sSub>
          <m:sSubPr>
            <m:ctrlPr>
              <w:rPr>
                <w:rFonts w:ascii="Cambria Math" w:eastAsia="宋体" w:hAnsi="Cambria Math" w:cs="Times New Roman"/>
                <w:b/>
                <w:bCs/>
                <w:iCs/>
                <w:kern w:val="0"/>
                <w:sz w:val="28"/>
                <w:szCs w:val="28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宋体" w:hAnsi="Cambria Math" w:cs="Times New Roman"/>
                <w:kern w:val="0"/>
                <w:sz w:val="28"/>
                <w:szCs w:val="28"/>
                <w:lang w:eastAsia="en-US"/>
              </w:rPr>
              <m:t>WS</m:t>
            </m:r>
          </m:e>
          <m:sub>
            <m:r>
              <m:rPr>
                <m:sty m:val="b"/>
              </m:rPr>
              <w:rPr>
                <w:rFonts w:ascii="Cambria Math" w:eastAsia="宋体" w:hAnsi="Cambria Math" w:cs="Times New Roman"/>
                <w:kern w:val="0"/>
                <w:sz w:val="28"/>
                <w:szCs w:val="28"/>
                <w:lang w:eastAsia="en-US"/>
              </w:rPr>
              <m:t>2</m:t>
            </m:r>
          </m:sub>
        </m:sSub>
      </m:oMath>
      <w:r w:rsidR="00556637" w:rsidRPr="00556637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exciton resonance</w:t>
      </w:r>
      <w:r w:rsidR="00556637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</w:t>
      </w:r>
    </w:p>
    <w:p w14:paraId="4E525F36" w14:textId="547A7725" w:rsidR="00290A54" w:rsidRDefault="00556637" w:rsidP="00F66B44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Here, we calculate the </w:t>
      </w:r>
      <m:oMath>
        <m:sSub>
          <m:sSubPr>
            <m:ctrlPr>
              <w:rPr>
                <w:rFonts w:ascii="Cambria Math" w:eastAsia="宋体" w:hAnsi="Cambria Math" w:cs="Times New Roman"/>
                <w:iCs/>
                <w:kern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WS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b>
        </m:sSub>
      </m:oMath>
      <w:r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exciton resonance in 200</w:t>
      </w:r>
      <w:r w:rsidR="002F70D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K-400</w:t>
      </w:r>
      <w:r w:rsidR="002F70D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K range using O'Donnell Model</w:t>
      </w:r>
      <w:r w:rsidR="002F70D7">
        <w:rPr>
          <w:rFonts w:ascii="Times New Roman" w:eastAsia="宋体" w:hAnsi="Times New Roman" w:cs="Times New Roman"/>
          <w:noProof/>
          <w:kern w:val="0"/>
          <w:sz w:val="24"/>
          <w:szCs w:val="24"/>
          <w:vertAlign w:val="superscript"/>
          <w:lang w:eastAsia="en-US"/>
        </w:rPr>
        <w:t>3</w:t>
      </w:r>
      <w:r w:rsidR="002A0E1D">
        <w:rPr>
          <w:rFonts w:ascii="Times New Roman" w:eastAsia="宋体" w:hAnsi="Times New Roman" w:cs="Times New Roman"/>
          <w:noProof/>
          <w:kern w:val="0"/>
          <w:sz w:val="24"/>
          <w:szCs w:val="24"/>
          <w:vertAlign w:val="superscript"/>
          <w:lang w:eastAsia="en-US"/>
        </w:rPr>
        <w:t>,4</w:t>
      </w:r>
      <w:r w:rsidR="00E4015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:</w:t>
      </w:r>
    </w:p>
    <w:p w14:paraId="769E5CE5" w14:textId="1F16360C" w:rsidR="00E4015B" w:rsidRDefault="00556637" w:rsidP="004977A6">
      <w:pPr>
        <w:spacing w:line="48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556637">
        <w:rPr>
          <w:rFonts w:ascii="Times New Roman" w:eastAsia="宋体" w:hAnsi="Times New Roman" w:cs="Times New Roman"/>
          <w:kern w:val="0"/>
          <w:position w:val="-34"/>
          <w:sz w:val="24"/>
          <w:szCs w:val="24"/>
          <w:lang w:eastAsia="en-US"/>
        </w:rPr>
        <w:object w:dxaOrig="4080" w:dyaOrig="800" w14:anchorId="2D695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65pt;height:40.15pt" o:ole="">
            <v:imagedata r:id="rId8" o:title=""/>
          </v:shape>
          <o:OLEObject Type="Embed" ProgID="Equation.DSMT4" ShapeID="_x0000_i1025" DrawAspect="Content" ObjectID="_1749971685" r:id="rId9"/>
        </w:object>
      </w:r>
      <w:r w:rsidR="00F224A3" w:rsidRPr="00F224A3">
        <w:rPr>
          <w:rFonts w:ascii="Times New Roman" w:eastAsia="宋体" w:hAnsi="Times New Roman" w:cs="Times New Roman"/>
          <w:kern w:val="0"/>
          <w:position w:val="-4"/>
          <w:sz w:val="24"/>
          <w:szCs w:val="24"/>
          <w:lang w:eastAsia="en-US"/>
        </w:rPr>
        <w:object w:dxaOrig="180" w:dyaOrig="279" w14:anchorId="5A1E3533">
          <v:shape id="_x0000_i1026" type="#_x0000_t75" style="width:9pt;height:14.25pt" o:ole="">
            <v:imagedata r:id="rId10" o:title=""/>
          </v:shape>
          <o:OLEObject Type="Embed" ProgID="Equation.DSMT4" ShapeID="_x0000_i1026" DrawAspect="Content" ObjectID="_1749971686" r:id="rId11"/>
        </w:object>
      </w:r>
      <w:r w:rsidR="00290A54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                   </w:t>
      </w:r>
      <w:r w:rsidR="007244C1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 </w:t>
      </w:r>
      <w:r w:rsidR="004977A6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(1)  </w:t>
      </w:r>
    </w:p>
    <w:p w14:paraId="3FF84267" w14:textId="36B6A3ED" w:rsidR="0097732A" w:rsidRDefault="0097732A" w:rsidP="008519FE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7732A">
        <w:rPr>
          <w:rFonts w:ascii="Times New Roman" w:eastAsia="宋体" w:hAnsi="Times New Roman" w:cs="Times New Roman"/>
          <w:kern w:val="0"/>
          <w:position w:val="-14"/>
          <w:sz w:val="24"/>
          <w:szCs w:val="24"/>
        </w:rPr>
        <w:object w:dxaOrig="620" w:dyaOrig="380" w14:anchorId="5F0C01E4">
          <v:shape id="_x0000_i1027" type="#_x0000_t75" style="width:30.75pt;height:19.5pt" o:ole="">
            <v:imagedata r:id="rId12" o:title=""/>
          </v:shape>
          <o:OLEObject Type="Embed" ProgID="Equation.DSMT4" ShapeID="_x0000_i1027" DrawAspect="Content" ObjectID="_1749971687" r:id="rId13"/>
        </w:objec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=2.07 eV </w:t>
      </w:r>
      <w:r w:rsidR="007244C1">
        <w:rPr>
          <w:rFonts w:ascii="Times New Roman" w:eastAsia="宋体" w:hAnsi="Times New Roman" w:cs="Times New Roman"/>
          <w:kern w:val="0"/>
          <w:sz w:val="24"/>
          <w:szCs w:val="24"/>
        </w:rPr>
        <w:t>represent</w:t>
      </w:r>
      <w:r w:rsidR="00914CEA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7244C1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the </w:t>
      </w:r>
      <w:r w:rsidRPr="0097732A">
        <w:rPr>
          <w:rFonts w:ascii="Times New Roman" w:eastAsia="宋体" w:hAnsi="Times New Roman" w:cs="Times New Roman"/>
          <w:kern w:val="0"/>
          <w:sz w:val="24"/>
          <w:szCs w:val="24"/>
        </w:rPr>
        <w:t>excitonic transition energy at 0 K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S=1.78 represents </w:t>
      </w:r>
      <w:r w:rsidRPr="0097732A">
        <w:rPr>
          <w:rFonts w:ascii="Times New Roman" w:eastAsia="宋体" w:hAnsi="Times New Roman" w:cs="Times New Roman"/>
          <w:kern w:val="0"/>
          <w:sz w:val="24"/>
          <w:szCs w:val="24"/>
        </w:rPr>
        <w:t>electron-phonon coupling strength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Pr="0097732A">
        <w:rPr>
          <w:rFonts w:ascii="Times New Roman" w:eastAsia="宋体" w:hAnsi="Times New Roman" w:cs="Times New Roman"/>
          <w:kern w:val="0"/>
          <w:position w:val="-14"/>
          <w:sz w:val="24"/>
          <w:szCs w:val="24"/>
        </w:rPr>
        <w:object w:dxaOrig="560" w:dyaOrig="400" w14:anchorId="7CC4BE74">
          <v:shape id="_x0000_i1028" type="#_x0000_t75" style="width:28.15pt;height:19.9pt" o:ole="">
            <v:imagedata r:id="rId14" o:title=""/>
          </v:shape>
          <o:OLEObject Type="Embed" ProgID="Equation.DSMT4" ShapeID="_x0000_i1028" DrawAspect="Content" ObjectID="_1749971688" r:id="rId15"/>
        </w:objec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represents the </w:t>
      </w:r>
      <w:r w:rsidRPr="0097732A">
        <w:rPr>
          <w:rFonts w:ascii="Times New Roman" w:eastAsia="宋体" w:hAnsi="Times New Roman" w:cs="Times New Roman"/>
          <w:kern w:val="0"/>
          <w:sz w:val="24"/>
          <w:szCs w:val="24"/>
        </w:rPr>
        <w:t>average phonon energy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</w:p>
    <w:p w14:paraId="17BB891A" w14:textId="3DF8E424" w:rsidR="00784E59" w:rsidRDefault="00784E59" w:rsidP="008519FE">
      <w:pPr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1E92440" wp14:editId="3631578A">
            <wp:extent cx="3910013" cy="3390348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929" cy="339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51624" w14:textId="50BBB2F4" w:rsidR="00784E59" w:rsidRDefault="00784E59" w:rsidP="00784E59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6220E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Figure S3.</w:t>
      </w:r>
      <w:r w:rsidRPr="00784E5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305F9">
        <w:rPr>
          <w:rFonts w:ascii="Times New Roman" w:eastAsia="宋体" w:hAnsi="Times New Roman" w:cs="Times New Roman" w:hint="eastAsia"/>
          <w:kern w:val="0"/>
          <w:sz w:val="24"/>
          <w:szCs w:val="24"/>
        </w:rPr>
        <w:t>T</w:t>
      </w:r>
      <w:r w:rsidR="009305F9">
        <w:rPr>
          <w:rFonts w:ascii="Times New Roman" w:eastAsia="宋体" w:hAnsi="Times New Roman" w:cs="Times New Roman"/>
          <w:kern w:val="0"/>
          <w:sz w:val="24"/>
          <w:szCs w:val="24"/>
        </w:rPr>
        <w:t xml:space="preserve">he calculated </w:t>
      </w:r>
      <m:oMath>
        <m:sSub>
          <m:sSubPr>
            <m:ctrlPr>
              <w:rPr>
                <w:rFonts w:ascii="Cambria Math" w:eastAsia="宋体" w:hAnsi="Cambria Math" w:cs="Times New Roman"/>
                <w:iCs/>
                <w:kern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WS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b>
        </m:sSub>
      </m:oMath>
      <w:r w:rsidR="009305F9"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exciton resonance in</w:t>
      </w:r>
      <w:r w:rsidR="002F70D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9305F9"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200</w:t>
      </w:r>
      <w:r w:rsidR="002F70D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9305F9"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K-400</w:t>
      </w:r>
      <w:r w:rsidR="002F70D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9305F9"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K range</w:t>
      </w:r>
      <w:r w:rsidR="009305F9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.</w:t>
      </w:r>
    </w:p>
    <w:p w14:paraId="4BCD153B" w14:textId="15B44311" w:rsidR="000541F0" w:rsidRDefault="000541F0" w:rsidP="00784E59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7C89597C" w14:textId="2F407728" w:rsidR="000541F0" w:rsidRPr="000B26B5" w:rsidRDefault="000541F0" w:rsidP="000541F0">
      <w:pPr>
        <w:widowControl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S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4</w:t>
      </w:r>
      <w:r w:rsidRPr="00F00241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.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bsorption measurement of </w:t>
      </w:r>
      <m:oMath>
        <m:sSub>
          <m:sSubPr>
            <m:ctrlPr>
              <w:rPr>
                <w:rFonts w:ascii="Cambria Math" w:eastAsia="宋体" w:hAnsi="Cambria Math" w:cs="Times New Roman"/>
                <w:b/>
                <w:bCs/>
                <w:iCs/>
                <w:kern w:val="0"/>
                <w:sz w:val="28"/>
                <w:szCs w:val="28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宋体" w:hAnsi="Cambria Math" w:cs="Times New Roman"/>
                <w:kern w:val="0"/>
                <w:sz w:val="28"/>
                <w:szCs w:val="28"/>
                <w:lang w:eastAsia="en-US"/>
              </w:rPr>
              <m:t>WS</m:t>
            </m:r>
          </m:e>
          <m:sub>
            <m:r>
              <m:rPr>
                <m:sty m:val="b"/>
              </m:rPr>
              <w:rPr>
                <w:rFonts w:ascii="Cambria Math" w:eastAsia="宋体" w:hAnsi="Cambria Math" w:cs="Times New Roman"/>
                <w:kern w:val="0"/>
                <w:sz w:val="28"/>
                <w:szCs w:val="28"/>
                <w:lang w:eastAsia="en-US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 xml:space="preserve"> monolayer </w:t>
      </w:r>
    </w:p>
    <w:p w14:paraId="3F7D935B" w14:textId="08CB2BB7" w:rsidR="000541F0" w:rsidRDefault="0087488B" w:rsidP="00784E59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7488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To extract the decay rate of the WS2 excitons, we measured the absorption spectrum of the WS2 monolayer using a typical microscope setup.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7488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Firstly, the incident light from a halogen lamp was focused into the sample plane by a 100X magnification objective (NA=0.9).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7488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Then, the imaging of the WS2 monolayer was acquired by a color CCD.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7488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Finally, the spatial filtering method was used to capture the absorption spectrum of monolayer WS2.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As shown in Figure S4, the </w:t>
      </w:r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lastRenderedPageBreak/>
        <w:t>experimental data agree well with single Lorentz peak fitting results (red line).</w:t>
      </w:r>
      <w:r w:rsid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The WS2 monolayer absorption peak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x_fit</m:t>
            </m:r>
          </m:sub>
        </m:sSub>
      </m:oMath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= 2.02</w:t>
      </w:r>
      <w:r w:rsidR="00137F6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5</w:t>
      </w:r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eV, and the exciton width is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γ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  <w:lang w:eastAsia="en-US"/>
              </w:rPr>
              <m:t>x_fit</m:t>
            </m:r>
          </m:sub>
        </m:sSub>
      </m:oMath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= </w:t>
      </w:r>
      <w:r w:rsidR="00137F6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2</w:t>
      </w:r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6 </w:t>
      </w:r>
      <w:proofErr w:type="spellStart"/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meV</w:t>
      </w:r>
      <w:proofErr w:type="spellEnd"/>
      <w:r w:rsidR="00F005FA" w:rsidRPr="00F005FA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.</w:t>
      </w:r>
    </w:p>
    <w:p w14:paraId="2AC7EDCE" w14:textId="73289BBF" w:rsidR="000541F0" w:rsidRDefault="00137F63" w:rsidP="006220E5">
      <w:pPr>
        <w:spacing w:line="48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FF4F69B" wp14:editId="6F752E69">
            <wp:extent cx="5003956" cy="4018668"/>
            <wp:effectExtent l="0" t="0" r="635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81" cy="402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7BEA" w14:textId="24895E9C" w:rsidR="006220E5" w:rsidRDefault="006220E5" w:rsidP="006220E5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220E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Figure S4.</w:t>
      </w:r>
      <w:r w:rsidRPr="00784E5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T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he measured absorption spectrum of </w:t>
      </w:r>
      <m:oMath>
        <m:sSub>
          <m:sSubPr>
            <m:ctrlPr>
              <w:rPr>
                <w:rFonts w:ascii="Cambria Math" w:eastAsia="宋体" w:hAnsi="Cambria Math" w:cs="Times New Roman"/>
                <w:iCs/>
                <w:kern w:val="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WS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b>
        </m:sSub>
      </m:oMath>
      <w:r w:rsidRPr="00556637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monolayer. The red solid line shows the Lorentz fit for the experimental data.</w:t>
      </w:r>
    </w:p>
    <w:p w14:paraId="78FDD460" w14:textId="77777777" w:rsidR="006220E5" w:rsidRPr="000541F0" w:rsidRDefault="006220E5" w:rsidP="006220E5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891B166" w14:textId="22CF87A5" w:rsidR="002B3567" w:rsidRDefault="002B3567" w:rsidP="00F66B44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Reference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</w:p>
    <w:p w14:paraId="2A585113" w14:textId="77777777" w:rsidR="00E4015B" w:rsidRPr="00E4015B" w:rsidRDefault="002B3567" w:rsidP="00E4015B">
      <w:pPr>
        <w:pStyle w:val="EndNoteBibliography"/>
        <w:ind w:left="720" w:hanging="720"/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ADDIN EN.REFLIST </w:instrText>
      </w:r>
      <w:r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="00E4015B" w:rsidRPr="00E4015B">
        <w:t>1</w:t>
      </w:r>
      <w:r w:rsidR="00E4015B" w:rsidRPr="00E4015B">
        <w:tab/>
        <w:t>Zengin, G.</w:t>
      </w:r>
      <w:r w:rsidR="00E4015B" w:rsidRPr="00E4015B">
        <w:rPr>
          <w:i/>
        </w:rPr>
        <w:t xml:space="preserve"> et al.</w:t>
      </w:r>
      <w:r w:rsidR="00E4015B" w:rsidRPr="00E4015B">
        <w:t xml:space="preserve"> Realizing Strong Light-Matter Interactions between Single-Nanoparticle Plasmons and Molecular Excitons at Ambient Conditions. </w:t>
      </w:r>
      <w:r w:rsidR="00E4015B" w:rsidRPr="00E4015B">
        <w:rPr>
          <w:i/>
        </w:rPr>
        <w:t>Physical Review Letters</w:t>
      </w:r>
      <w:r w:rsidR="00E4015B" w:rsidRPr="00E4015B">
        <w:t xml:space="preserve"> </w:t>
      </w:r>
      <w:r w:rsidR="00E4015B" w:rsidRPr="00E4015B">
        <w:rPr>
          <w:b/>
        </w:rPr>
        <w:t>114</w:t>
      </w:r>
      <w:r w:rsidR="00E4015B" w:rsidRPr="00E4015B">
        <w:t>, 157401, doi:10.1103/PhysRevLett.114.157401 (2015).</w:t>
      </w:r>
    </w:p>
    <w:p w14:paraId="0B71D9E0" w14:textId="77777777" w:rsidR="00E4015B" w:rsidRPr="00E4015B" w:rsidRDefault="00E4015B" w:rsidP="00E4015B">
      <w:pPr>
        <w:pStyle w:val="EndNoteBibliography"/>
        <w:ind w:left="720" w:hanging="720"/>
      </w:pPr>
      <w:r w:rsidRPr="00E4015B">
        <w:t>2</w:t>
      </w:r>
      <w:r w:rsidRPr="00E4015B">
        <w:tab/>
        <w:t>Wen, J.</w:t>
      </w:r>
      <w:r w:rsidRPr="00E4015B">
        <w:rPr>
          <w:i/>
        </w:rPr>
        <w:t xml:space="preserve"> et al.</w:t>
      </w:r>
      <w:r w:rsidRPr="00E4015B">
        <w:t xml:space="preserve"> Room-Temperature Strong Light–Matter Interaction with Active Control in Single Plasmonic Nanorod Coupled with Two-Dimensional Atomic Crystals. </w:t>
      </w:r>
      <w:r w:rsidRPr="00E4015B">
        <w:rPr>
          <w:i/>
        </w:rPr>
        <w:t>Nano Letters</w:t>
      </w:r>
      <w:r w:rsidRPr="00E4015B">
        <w:t xml:space="preserve"> </w:t>
      </w:r>
      <w:r w:rsidRPr="00E4015B">
        <w:rPr>
          <w:b/>
        </w:rPr>
        <w:t>17</w:t>
      </w:r>
      <w:r w:rsidRPr="00E4015B">
        <w:t>, 4689-4697, doi:10.1021/acs.nanolett.7b01344 (2017).</w:t>
      </w:r>
    </w:p>
    <w:p w14:paraId="740E8C23" w14:textId="0A61F915" w:rsidR="00E4015B" w:rsidRPr="00E4015B" w:rsidRDefault="00E4015B" w:rsidP="00E4015B">
      <w:pPr>
        <w:pStyle w:val="EndNoteBibliography"/>
        <w:ind w:left="720" w:hanging="720"/>
      </w:pPr>
      <w:bookmarkStart w:id="10" w:name="_Hlk135248420"/>
      <w:r w:rsidRPr="00E4015B">
        <w:t>3</w:t>
      </w:r>
      <w:r w:rsidRPr="00E4015B">
        <w:tab/>
      </w:r>
      <w:r w:rsidR="002F70D7" w:rsidRPr="002F70D7">
        <w:t>O’donnell, K</w:t>
      </w:r>
      <w:r w:rsidR="002F70D7">
        <w:rPr>
          <w:rFonts w:hint="eastAsia"/>
        </w:rPr>
        <w:t>.</w:t>
      </w:r>
      <w:r w:rsidR="002F70D7" w:rsidRPr="002F70D7">
        <w:t>P</w:t>
      </w:r>
      <w:r w:rsidR="002F70D7">
        <w:t>.</w:t>
      </w:r>
      <w:r w:rsidRPr="00E4015B">
        <w:t xml:space="preserve">, </w:t>
      </w:r>
      <w:r w:rsidR="002F70D7" w:rsidRPr="002F70D7">
        <w:t>Chen, X</w:t>
      </w:r>
      <w:r w:rsidRPr="00E4015B">
        <w:t xml:space="preserve">. </w:t>
      </w:r>
      <w:r w:rsidR="002F70D7" w:rsidRPr="002F70D7">
        <w:t>Temperature dependence of semiconductor band gaps</w:t>
      </w:r>
      <w:r w:rsidRPr="00E4015B">
        <w:t xml:space="preserve">. </w:t>
      </w:r>
      <w:r w:rsidR="002F70D7" w:rsidRPr="002F70D7">
        <w:rPr>
          <w:i/>
        </w:rPr>
        <w:t>Applied physics letters</w:t>
      </w:r>
      <w:r w:rsidRPr="00E4015B">
        <w:t xml:space="preserve"> </w:t>
      </w:r>
      <w:r w:rsidR="002F70D7">
        <w:rPr>
          <w:b/>
        </w:rPr>
        <w:t>58</w:t>
      </w:r>
      <w:r w:rsidRPr="00E4015B">
        <w:t xml:space="preserve">, </w:t>
      </w:r>
      <w:r w:rsidR="002F70D7" w:rsidRPr="002F70D7">
        <w:t>2924-2926</w:t>
      </w:r>
      <w:r w:rsidRPr="00E4015B">
        <w:t>, doi:</w:t>
      </w:r>
      <w:r w:rsidR="002F70D7" w:rsidRPr="002F70D7">
        <w:t xml:space="preserve"> 10.1063/1.104723</w:t>
      </w:r>
      <w:r w:rsidRPr="00E4015B">
        <w:t xml:space="preserve"> (</w:t>
      </w:r>
      <w:r w:rsidR="00A34375">
        <w:t>1991</w:t>
      </w:r>
      <w:r w:rsidRPr="00E4015B">
        <w:t>).</w:t>
      </w:r>
    </w:p>
    <w:bookmarkEnd w:id="10"/>
    <w:p w14:paraId="7ED829F1" w14:textId="2B8100AE" w:rsidR="002A0E1D" w:rsidRPr="00E4015B" w:rsidRDefault="002A0E1D" w:rsidP="002A0E1D">
      <w:pPr>
        <w:pStyle w:val="EndNoteBibliography"/>
        <w:ind w:left="720" w:hanging="720"/>
      </w:pPr>
      <w:r>
        <w:t>4</w:t>
      </w:r>
      <w:r w:rsidRPr="00E4015B">
        <w:tab/>
      </w:r>
      <w:r w:rsidRPr="002A0E1D">
        <w:t>Cuadra</w:t>
      </w:r>
      <w:r w:rsidRPr="002F70D7">
        <w:t xml:space="preserve">, </w:t>
      </w:r>
      <w:r>
        <w:t>J.</w:t>
      </w:r>
      <w:r w:rsidRPr="00E4015B">
        <w:t xml:space="preserve"> </w:t>
      </w:r>
      <w:r>
        <w:t>et al</w:t>
      </w:r>
      <w:r w:rsidRPr="00E4015B">
        <w:t xml:space="preserve">. </w:t>
      </w:r>
      <w:r>
        <w:t>Observation of tunable</w:t>
      </w:r>
      <w:r>
        <w:rPr>
          <w:rFonts w:hint="eastAsia"/>
        </w:rPr>
        <w:t xml:space="preserve"> </w:t>
      </w:r>
      <w:r>
        <w:t>charged exciton polaritons in hybrid monolayer WS2– plasmonic nanoantenna system</w:t>
      </w:r>
      <w:r w:rsidRPr="00E4015B">
        <w:t xml:space="preserve">. </w:t>
      </w:r>
      <w:r w:rsidRPr="002A0E1D">
        <w:rPr>
          <w:i/>
        </w:rPr>
        <w:t>Nano Letters</w:t>
      </w:r>
      <w:r w:rsidRPr="00E4015B">
        <w:t xml:space="preserve"> </w:t>
      </w:r>
      <w:r>
        <w:rPr>
          <w:b/>
        </w:rPr>
        <w:t>18</w:t>
      </w:r>
      <w:r w:rsidRPr="00E4015B">
        <w:t xml:space="preserve">, </w:t>
      </w:r>
      <w:r>
        <w:t>1777–1785</w:t>
      </w:r>
      <w:r w:rsidRPr="00E4015B">
        <w:t>, doi:</w:t>
      </w:r>
      <w:r w:rsidRPr="002F70D7">
        <w:t xml:space="preserve"> </w:t>
      </w:r>
      <w:r w:rsidRPr="002A0E1D">
        <w:t>10.1021/acs.nanolett.7b04965</w:t>
      </w:r>
      <w:r w:rsidRPr="00E4015B">
        <w:t xml:space="preserve"> (</w:t>
      </w:r>
      <w:r>
        <w:t>2018</w:t>
      </w:r>
      <w:r w:rsidRPr="00E4015B">
        <w:t>).</w:t>
      </w:r>
    </w:p>
    <w:p w14:paraId="5D789712" w14:textId="54573E0E" w:rsidR="00997D4E" w:rsidRPr="00BA0912" w:rsidRDefault="002B3567" w:rsidP="00F66B44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fldChar w:fldCharType="end"/>
      </w:r>
    </w:p>
    <w:sectPr w:rsidR="00997D4E" w:rsidRPr="00BA0912" w:rsidSect="00D51E4D">
      <w:type w:val="continuous"/>
      <w:pgSz w:w="12240" w:h="15840"/>
      <w:pgMar w:top="1440" w:right="1440" w:bottom="1440" w:left="144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0C7C" w14:textId="77777777" w:rsidR="00B4296F" w:rsidRDefault="00B4296F" w:rsidP="004A49B4">
      <w:r>
        <w:separator/>
      </w:r>
    </w:p>
  </w:endnote>
  <w:endnote w:type="continuationSeparator" w:id="0">
    <w:p w14:paraId="7283D17B" w14:textId="77777777" w:rsidR="00B4296F" w:rsidRDefault="00B4296F" w:rsidP="004A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5A3A" w14:textId="77777777" w:rsidR="00B4296F" w:rsidRDefault="00B4296F" w:rsidP="004A49B4">
      <w:r>
        <w:separator/>
      </w:r>
    </w:p>
  </w:footnote>
  <w:footnote w:type="continuationSeparator" w:id="0">
    <w:p w14:paraId="50BD78CC" w14:textId="77777777" w:rsidR="00B4296F" w:rsidRDefault="00B4296F" w:rsidP="004A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5pttttcr2zaoe9w2sv0sx1xzfwarwz2atr&quot;&gt;RefLib&lt;record-ids&gt;&lt;item&gt;68&lt;/item&gt;&lt;item&gt;84&lt;/item&gt;&lt;item&gt;194&lt;/item&gt;&lt;item&gt;195&lt;/item&gt;&lt;/record-ids&gt;&lt;/item&gt;&lt;/Libraries&gt;"/>
  </w:docVars>
  <w:rsids>
    <w:rsidRoot w:val="00D23040"/>
    <w:rsid w:val="0004013D"/>
    <w:rsid w:val="000541F0"/>
    <w:rsid w:val="000559F5"/>
    <w:rsid w:val="00074397"/>
    <w:rsid w:val="000801CE"/>
    <w:rsid w:val="000A0BAA"/>
    <w:rsid w:val="000B26B5"/>
    <w:rsid w:val="000C132E"/>
    <w:rsid w:val="000D499C"/>
    <w:rsid w:val="00137F63"/>
    <w:rsid w:val="00153CE8"/>
    <w:rsid w:val="0016263C"/>
    <w:rsid w:val="0017601F"/>
    <w:rsid w:val="00186662"/>
    <w:rsid w:val="001A6987"/>
    <w:rsid w:val="001E03C2"/>
    <w:rsid w:val="00283A8D"/>
    <w:rsid w:val="00285EDF"/>
    <w:rsid w:val="00290A54"/>
    <w:rsid w:val="00293DEC"/>
    <w:rsid w:val="002A0E1D"/>
    <w:rsid w:val="002B3567"/>
    <w:rsid w:val="002C5497"/>
    <w:rsid w:val="002C6ADE"/>
    <w:rsid w:val="002E7F1E"/>
    <w:rsid w:val="002F70D7"/>
    <w:rsid w:val="002F7FBE"/>
    <w:rsid w:val="00344348"/>
    <w:rsid w:val="00354BCF"/>
    <w:rsid w:val="003647A5"/>
    <w:rsid w:val="00373DE5"/>
    <w:rsid w:val="003826C4"/>
    <w:rsid w:val="003D0CE4"/>
    <w:rsid w:val="003E039D"/>
    <w:rsid w:val="003E3FB1"/>
    <w:rsid w:val="004314B6"/>
    <w:rsid w:val="004977A6"/>
    <w:rsid w:val="004A49B4"/>
    <w:rsid w:val="004E040A"/>
    <w:rsid w:val="004E7177"/>
    <w:rsid w:val="004F2695"/>
    <w:rsid w:val="005235AA"/>
    <w:rsid w:val="0054213D"/>
    <w:rsid w:val="005438D0"/>
    <w:rsid w:val="00545D6C"/>
    <w:rsid w:val="00556637"/>
    <w:rsid w:val="00575614"/>
    <w:rsid w:val="00582660"/>
    <w:rsid w:val="00595CCB"/>
    <w:rsid w:val="006220E5"/>
    <w:rsid w:val="00671A2B"/>
    <w:rsid w:val="006811D8"/>
    <w:rsid w:val="00685186"/>
    <w:rsid w:val="006A437E"/>
    <w:rsid w:val="006D12A5"/>
    <w:rsid w:val="00705B0A"/>
    <w:rsid w:val="007244C1"/>
    <w:rsid w:val="00754349"/>
    <w:rsid w:val="007659B9"/>
    <w:rsid w:val="0076679B"/>
    <w:rsid w:val="00784E59"/>
    <w:rsid w:val="007D5C10"/>
    <w:rsid w:val="007F74B8"/>
    <w:rsid w:val="008357AA"/>
    <w:rsid w:val="008519FE"/>
    <w:rsid w:val="0087025D"/>
    <w:rsid w:val="0087488B"/>
    <w:rsid w:val="008A4001"/>
    <w:rsid w:val="008E1279"/>
    <w:rsid w:val="00914CEA"/>
    <w:rsid w:val="009305F9"/>
    <w:rsid w:val="00937AC3"/>
    <w:rsid w:val="0097732A"/>
    <w:rsid w:val="00997D4E"/>
    <w:rsid w:val="009A7C20"/>
    <w:rsid w:val="009B0F1D"/>
    <w:rsid w:val="009C163D"/>
    <w:rsid w:val="009C4943"/>
    <w:rsid w:val="009D3638"/>
    <w:rsid w:val="00A14CD6"/>
    <w:rsid w:val="00A1511B"/>
    <w:rsid w:val="00A249F1"/>
    <w:rsid w:val="00A3286E"/>
    <w:rsid w:val="00A34375"/>
    <w:rsid w:val="00A50480"/>
    <w:rsid w:val="00A6146B"/>
    <w:rsid w:val="00AD6593"/>
    <w:rsid w:val="00B024D0"/>
    <w:rsid w:val="00B4296F"/>
    <w:rsid w:val="00B47EBF"/>
    <w:rsid w:val="00BA0912"/>
    <w:rsid w:val="00BC2E71"/>
    <w:rsid w:val="00BD30F2"/>
    <w:rsid w:val="00BE61DE"/>
    <w:rsid w:val="00C10EE0"/>
    <w:rsid w:val="00C24679"/>
    <w:rsid w:val="00C64244"/>
    <w:rsid w:val="00C87A35"/>
    <w:rsid w:val="00CA25B2"/>
    <w:rsid w:val="00CB0B9E"/>
    <w:rsid w:val="00CB44EF"/>
    <w:rsid w:val="00CB594A"/>
    <w:rsid w:val="00CC55C3"/>
    <w:rsid w:val="00CF1BF6"/>
    <w:rsid w:val="00D23040"/>
    <w:rsid w:val="00D51E4D"/>
    <w:rsid w:val="00D72953"/>
    <w:rsid w:val="00DB4367"/>
    <w:rsid w:val="00DC34AF"/>
    <w:rsid w:val="00E102E0"/>
    <w:rsid w:val="00E4015B"/>
    <w:rsid w:val="00E92229"/>
    <w:rsid w:val="00EB1EC4"/>
    <w:rsid w:val="00EC70A8"/>
    <w:rsid w:val="00EF5880"/>
    <w:rsid w:val="00F00241"/>
    <w:rsid w:val="00F005FA"/>
    <w:rsid w:val="00F224A3"/>
    <w:rsid w:val="00F64EDB"/>
    <w:rsid w:val="00F66B44"/>
    <w:rsid w:val="00FD227D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9C6868"/>
  <w15:chartTrackingRefBased/>
  <w15:docId w15:val="{828F94BD-5329-4D3C-819F-814A7CB9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9B4"/>
    <w:rPr>
      <w:sz w:val="18"/>
      <w:szCs w:val="18"/>
    </w:rPr>
  </w:style>
  <w:style w:type="paragraph" w:customStyle="1" w:styleId="BATitle">
    <w:name w:val="BA_Title"/>
    <w:basedOn w:val="a"/>
    <w:next w:val="a"/>
    <w:rsid w:val="004A49B4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character" w:styleId="a7">
    <w:name w:val="Hyperlink"/>
    <w:basedOn w:val="a0"/>
    <w:uiPriority w:val="99"/>
    <w:unhideWhenUsed/>
    <w:rsid w:val="004A49B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A49B4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EC70A8"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rsid w:val="002B3567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B3567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B3567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B3567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琨</dc:creator>
  <cp:keywords/>
  <dc:description/>
  <cp:lastModifiedBy>dell</cp:lastModifiedBy>
  <cp:revision>83</cp:revision>
  <dcterms:created xsi:type="dcterms:W3CDTF">2020-12-09T05:10:00Z</dcterms:created>
  <dcterms:modified xsi:type="dcterms:W3CDTF">2023-07-04T02:28:00Z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7d7ccbdba8654af5ede2cdb6b8c99d0ae7880187ae2f295138e9cb5b2f4c8d48</vt:lpwstr>
  </property>
</Properties>
</file>