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tif" ContentType="image/tiff"/>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88301" w14:textId="77777777" w:rsidR="00797222" w:rsidRPr="00703156" w:rsidRDefault="00797222" w:rsidP="008C6D5F">
      <w:pPr>
        <w:pStyle w:val="Title2"/>
        <w:spacing w:line="360" w:lineRule="auto"/>
        <w:rPr>
          <w:b w:val="0"/>
          <w:sz w:val="32"/>
          <w:szCs w:val="32"/>
        </w:rPr>
      </w:pPr>
    </w:p>
    <w:p w14:paraId="2F585CD5" w14:textId="4E3150E0" w:rsidR="0059526F" w:rsidRPr="00703156" w:rsidRDefault="0059526F" w:rsidP="008C6D5F">
      <w:pPr>
        <w:pStyle w:val="Title2"/>
        <w:spacing w:line="360" w:lineRule="auto"/>
        <w:rPr>
          <w:b w:val="0"/>
          <w:sz w:val="32"/>
          <w:szCs w:val="32"/>
        </w:rPr>
      </w:pPr>
      <w:r w:rsidRPr="00703156">
        <w:rPr>
          <w:b w:val="0"/>
          <w:sz w:val="32"/>
          <w:szCs w:val="32"/>
        </w:rPr>
        <w:t xml:space="preserve">Supporting Information </w:t>
      </w:r>
    </w:p>
    <w:p w14:paraId="2811AEFD" w14:textId="77777777" w:rsidR="001013F4" w:rsidRPr="00703156" w:rsidRDefault="001013F4" w:rsidP="008C6D5F">
      <w:pPr>
        <w:pStyle w:val="Tableofcontents"/>
        <w:spacing w:line="360" w:lineRule="auto"/>
      </w:pPr>
    </w:p>
    <w:p w14:paraId="4972E72B" w14:textId="369143B0" w:rsidR="0059526F" w:rsidRPr="00D360D5" w:rsidRDefault="005F685F" w:rsidP="00053A96">
      <w:pPr>
        <w:pStyle w:val="Title2"/>
        <w:spacing w:line="360" w:lineRule="auto"/>
        <w:jc w:val="both"/>
        <w:rPr>
          <w:b w:val="0"/>
          <w:bCs/>
          <w:color w:val="FF0000"/>
          <w:sz w:val="32"/>
          <w:szCs w:val="32"/>
        </w:rPr>
      </w:pPr>
      <w:r w:rsidRPr="00D360D5">
        <w:rPr>
          <w:rFonts w:asciiTheme="minorEastAsia" w:eastAsiaTheme="minorEastAsia" w:hAnsiTheme="minorEastAsia" w:hint="eastAsia"/>
          <w:sz w:val="32"/>
          <w:szCs w:val="32"/>
          <w:lang w:eastAsia="zh-CN"/>
        </w:rPr>
        <w:t>Title</w:t>
      </w:r>
      <w:r w:rsidR="0075458F" w:rsidRPr="00D360D5">
        <w:rPr>
          <w:rFonts w:asciiTheme="minorEastAsia" w:eastAsiaTheme="minorEastAsia" w:hAnsiTheme="minorEastAsia"/>
          <w:sz w:val="32"/>
          <w:szCs w:val="32"/>
          <w:lang w:eastAsia="zh-CN"/>
        </w:rPr>
        <w:t>:</w:t>
      </w:r>
      <w:r w:rsidRPr="00D360D5">
        <w:rPr>
          <w:rFonts w:asciiTheme="minorEastAsia" w:eastAsiaTheme="minorEastAsia" w:hAnsiTheme="minorEastAsia"/>
          <w:sz w:val="32"/>
          <w:szCs w:val="32"/>
          <w:lang w:eastAsia="zh-CN"/>
        </w:rPr>
        <w:t xml:space="preserve"> </w:t>
      </w:r>
      <w:r w:rsidR="00053A96" w:rsidRPr="00D360D5">
        <w:rPr>
          <w:b w:val="0"/>
          <w:bCs/>
          <w:sz w:val="32"/>
          <w:szCs w:val="32"/>
        </w:rPr>
        <w:t xml:space="preserve">A Non-Interleaved Bidirectional Janus </w:t>
      </w:r>
      <w:proofErr w:type="spellStart"/>
      <w:r w:rsidR="00053A96" w:rsidRPr="00D360D5">
        <w:rPr>
          <w:b w:val="0"/>
          <w:bCs/>
          <w:sz w:val="32"/>
          <w:szCs w:val="32"/>
        </w:rPr>
        <w:t>Metasurface</w:t>
      </w:r>
      <w:proofErr w:type="spellEnd"/>
      <w:r w:rsidR="00053A96" w:rsidRPr="00D360D5">
        <w:rPr>
          <w:b w:val="0"/>
          <w:bCs/>
          <w:sz w:val="32"/>
          <w:szCs w:val="32"/>
        </w:rPr>
        <w:t xml:space="preserve"> with Full-Space Scattering Channels</w:t>
      </w:r>
    </w:p>
    <w:p w14:paraId="3FDC6A10" w14:textId="23FF0D02" w:rsidR="0059526F" w:rsidRPr="00D360D5" w:rsidRDefault="0059526F" w:rsidP="00AA65A0">
      <w:pPr>
        <w:pStyle w:val="Tableofcontents"/>
        <w:spacing w:line="360" w:lineRule="auto"/>
        <w:jc w:val="both"/>
      </w:pPr>
    </w:p>
    <w:p w14:paraId="777EDF3F" w14:textId="75B0C5D0" w:rsidR="000045FC" w:rsidRPr="00D360D5" w:rsidRDefault="000045FC" w:rsidP="000045FC">
      <w:pPr>
        <w:jc w:val="both"/>
        <w:rPr>
          <w:iCs/>
          <w:lang w:val="en-US"/>
        </w:rPr>
      </w:pPr>
      <w:proofErr w:type="spellStart"/>
      <w:r w:rsidRPr="00D360D5">
        <w:rPr>
          <w:iCs/>
          <w:lang w:val="en-US"/>
        </w:rPr>
        <w:t>Guanyu</w:t>
      </w:r>
      <w:proofErr w:type="spellEnd"/>
      <w:r w:rsidRPr="00D360D5">
        <w:rPr>
          <w:iCs/>
          <w:lang w:val="en-US"/>
        </w:rPr>
        <w:t xml:space="preserve"> </w:t>
      </w:r>
      <w:proofErr w:type="spellStart"/>
      <w:r w:rsidRPr="00D360D5">
        <w:rPr>
          <w:iCs/>
          <w:lang w:val="en-US"/>
        </w:rPr>
        <w:t>Shang</w:t>
      </w:r>
      <w:r w:rsidR="005F685F" w:rsidRPr="00D360D5">
        <w:rPr>
          <w:rFonts w:asciiTheme="minorEastAsia" w:eastAsiaTheme="minorEastAsia" w:hAnsiTheme="minorEastAsia" w:hint="eastAsia"/>
          <w:iCs/>
          <w:vertAlign w:val="superscript"/>
          <w:lang w:val="en-US" w:eastAsia="zh-CN"/>
        </w:rPr>
        <w:t>a</w:t>
      </w:r>
      <w:proofErr w:type="spellEnd"/>
      <w:r w:rsidRPr="00D360D5">
        <w:rPr>
          <w:iCs/>
          <w:lang w:val="en-US"/>
        </w:rPr>
        <w:t xml:space="preserve">, </w:t>
      </w:r>
      <w:proofErr w:type="spellStart"/>
      <w:r w:rsidRPr="00D360D5">
        <w:rPr>
          <w:iCs/>
          <w:lang w:val="en-US"/>
        </w:rPr>
        <w:t>Guangwei</w:t>
      </w:r>
      <w:proofErr w:type="spellEnd"/>
      <w:r w:rsidRPr="00D360D5">
        <w:rPr>
          <w:iCs/>
          <w:lang w:val="en-US"/>
        </w:rPr>
        <w:t xml:space="preserve"> Hu</w:t>
      </w:r>
      <w:r w:rsidR="005F685F" w:rsidRPr="00D360D5">
        <w:rPr>
          <w:iCs/>
          <w:vertAlign w:val="superscript"/>
          <w:lang w:val="en-US"/>
        </w:rPr>
        <w:t>a</w:t>
      </w:r>
      <w:r w:rsidRPr="00D360D5">
        <w:rPr>
          <w:iCs/>
          <w:lang w:val="en-US"/>
        </w:rPr>
        <w:t xml:space="preserve">, </w:t>
      </w:r>
      <w:proofErr w:type="spellStart"/>
      <w:r w:rsidRPr="00D360D5">
        <w:rPr>
          <w:iCs/>
          <w:lang w:val="en-US"/>
        </w:rPr>
        <w:t>Chunsheng</w:t>
      </w:r>
      <w:proofErr w:type="spellEnd"/>
      <w:r w:rsidRPr="00D360D5">
        <w:rPr>
          <w:iCs/>
          <w:lang w:val="en-US"/>
        </w:rPr>
        <w:t xml:space="preserve"> </w:t>
      </w:r>
      <w:proofErr w:type="spellStart"/>
      <w:r w:rsidRPr="00D360D5">
        <w:rPr>
          <w:iCs/>
          <w:lang w:val="en-US"/>
        </w:rPr>
        <w:t>Guan</w:t>
      </w:r>
      <w:r w:rsidR="005F685F" w:rsidRPr="00D360D5">
        <w:rPr>
          <w:iCs/>
          <w:vertAlign w:val="superscript"/>
          <w:lang w:val="en-US"/>
        </w:rPr>
        <w:t>a</w:t>
      </w:r>
      <w:proofErr w:type="spellEnd"/>
      <w:r w:rsidRPr="00D360D5">
        <w:rPr>
          <w:iCs/>
          <w:lang w:val="en-US"/>
        </w:rPr>
        <w:t>, Yue W</w:t>
      </w:r>
      <w:r w:rsidRPr="00D360D5">
        <w:rPr>
          <w:rFonts w:eastAsiaTheme="minorEastAsia"/>
          <w:iCs/>
          <w:lang w:val="en-US" w:eastAsia="zh-CN"/>
        </w:rPr>
        <w:t xml:space="preserve">ang, </w:t>
      </w:r>
      <w:proofErr w:type="spellStart"/>
      <w:r w:rsidRPr="00D360D5">
        <w:rPr>
          <w:iCs/>
          <w:lang w:val="en-US"/>
        </w:rPr>
        <w:t>Kuang</w:t>
      </w:r>
      <w:proofErr w:type="spellEnd"/>
      <w:r w:rsidRPr="00D360D5">
        <w:rPr>
          <w:iCs/>
          <w:lang w:val="en-US"/>
        </w:rPr>
        <w:t xml:space="preserve"> Zhang, </w:t>
      </w:r>
      <w:proofErr w:type="spellStart"/>
      <w:r w:rsidRPr="00D360D5">
        <w:rPr>
          <w:iCs/>
          <w:lang w:val="en-US"/>
        </w:rPr>
        <w:t>Qun</w:t>
      </w:r>
      <w:proofErr w:type="spellEnd"/>
      <w:r w:rsidRPr="00D360D5">
        <w:rPr>
          <w:iCs/>
          <w:lang w:val="en-US"/>
        </w:rPr>
        <w:t xml:space="preserve"> Wu</w:t>
      </w:r>
      <w:r w:rsidRPr="00D360D5">
        <w:rPr>
          <w:rFonts w:eastAsia="宋体"/>
          <w:iCs/>
          <w:lang w:val="en-US" w:eastAsia="zh-CN"/>
        </w:rPr>
        <w:t xml:space="preserve">, Jian Liu, </w:t>
      </w:r>
      <w:proofErr w:type="spellStart"/>
      <w:r w:rsidRPr="00D360D5">
        <w:rPr>
          <w:rFonts w:eastAsia="宋体"/>
          <w:iCs/>
          <w:lang w:val="en-US" w:eastAsia="zh-CN"/>
        </w:rPr>
        <w:t>Xue</w:t>
      </w:r>
      <w:proofErr w:type="spellEnd"/>
      <w:r w:rsidRPr="00D360D5">
        <w:rPr>
          <w:rFonts w:eastAsia="宋体"/>
          <w:iCs/>
          <w:lang w:val="en-US" w:eastAsia="zh-CN"/>
        </w:rPr>
        <w:t>-Mei Ding,</w:t>
      </w:r>
      <w:r w:rsidR="00410772" w:rsidRPr="00D360D5">
        <w:rPr>
          <w:iCs/>
          <w:lang w:val="en-US"/>
        </w:rPr>
        <w:t xml:space="preserve"> Shah Nawaz </w:t>
      </w:r>
      <w:proofErr w:type="spellStart"/>
      <w:r w:rsidR="00410772" w:rsidRPr="00D360D5">
        <w:rPr>
          <w:iCs/>
          <w:lang w:val="en-US"/>
        </w:rPr>
        <w:t>Burokur</w:t>
      </w:r>
      <w:proofErr w:type="spellEnd"/>
      <w:r w:rsidR="00410772" w:rsidRPr="00D360D5">
        <w:rPr>
          <w:iCs/>
          <w:vertAlign w:val="superscript"/>
          <w:lang w:val="en-US"/>
        </w:rPr>
        <w:t>*</w:t>
      </w:r>
      <w:r w:rsidR="00410772" w:rsidRPr="00D360D5">
        <w:rPr>
          <w:iCs/>
          <w:lang w:val="en-US"/>
        </w:rPr>
        <w:t>,</w:t>
      </w:r>
      <w:r w:rsidRPr="00D360D5">
        <w:rPr>
          <w:rFonts w:eastAsia="宋体"/>
          <w:iCs/>
          <w:lang w:val="en-US" w:eastAsia="zh-CN"/>
        </w:rPr>
        <w:t xml:space="preserve"> </w:t>
      </w:r>
      <w:proofErr w:type="spellStart"/>
      <w:r w:rsidRPr="00D360D5">
        <w:rPr>
          <w:iCs/>
          <w:lang w:val="en-US"/>
        </w:rPr>
        <w:t>Haoyu</w:t>
      </w:r>
      <w:proofErr w:type="spellEnd"/>
      <w:r w:rsidRPr="00D360D5">
        <w:rPr>
          <w:iCs/>
          <w:lang w:val="en-US"/>
        </w:rPr>
        <w:t xml:space="preserve"> Li</w:t>
      </w:r>
      <w:r w:rsidRPr="00D360D5">
        <w:rPr>
          <w:iCs/>
          <w:vertAlign w:val="superscript"/>
          <w:lang w:val="en-US"/>
        </w:rPr>
        <w:t>*</w:t>
      </w:r>
      <w:r w:rsidRPr="00D360D5">
        <w:rPr>
          <w:iCs/>
          <w:lang w:val="en-US"/>
        </w:rPr>
        <w:t xml:space="preserve">, </w:t>
      </w:r>
      <w:proofErr w:type="spellStart"/>
      <w:r w:rsidRPr="00D360D5">
        <w:rPr>
          <w:iCs/>
          <w:lang w:val="en-US"/>
        </w:rPr>
        <w:t>Xumin</w:t>
      </w:r>
      <w:proofErr w:type="spellEnd"/>
      <w:r w:rsidRPr="00D360D5">
        <w:rPr>
          <w:iCs/>
          <w:lang w:val="en-US"/>
        </w:rPr>
        <w:t xml:space="preserve"> Ding</w:t>
      </w:r>
      <w:r w:rsidRPr="00D360D5">
        <w:rPr>
          <w:iCs/>
          <w:vertAlign w:val="superscript"/>
          <w:lang w:val="en-US"/>
        </w:rPr>
        <w:t>*</w:t>
      </w:r>
      <w:r w:rsidR="005F685F" w:rsidRPr="00D360D5">
        <w:rPr>
          <w:rFonts w:eastAsiaTheme="minorEastAsia" w:hint="eastAsia"/>
          <w:iCs/>
          <w:lang w:val="en-US" w:eastAsia="zh-CN"/>
        </w:rPr>
        <w:t xml:space="preserve"> </w:t>
      </w:r>
      <w:r w:rsidR="005F685F" w:rsidRPr="00D360D5">
        <w:rPr>
          <w:iCs/>
          <w:lang w:val="en-US"/>
        </w:rPr>
        <w:t xml:space="preserve">and Cheng-Wei </w:t>
      </w:r>
      <w:proofErr w:type="spellStart"/>
      <w:r w:rsidR="005F685F" w:rsidRPr="00D360D5">
        <w:rPr>
          <w:iCs/>
          <w:lang w:val="en-US"/>
        </w:rPr>
        <w:t>Qiu</w:t>
      </w:r>
      <w:proofErr w:type="spellEnd"/>
      <w:r w:rsidR="005F685F" w:rsidRPr="00D360D5">
        <w:rPr>
          <w:iCs/>
          <w:vertAlign w:val="superscript"/>
          <w:lang w:val="en-US"/>
        </w:rPr>
        <w:t>*</w:t>
      </w:r>
    </w:p>
    <w:p w14:paraId="00F24B3A" w14:textId="63194745" w:rsidR="00675581" w:rsidRPr="00D360D5" w:rsidRDefault="00675581" w:rsidP="00675581"/>
    <w:p w14:paraId="5BD00199" w14:textId="594E5635" w:rsidR="005F685F" w:rsidRPr="00D360D5" w:rsidRDefault="005F685F" w:rsidP="00675581">
      <w:pPr>
        <w:rPr>
          <w:rFonts w:eastAsiaTheme="minorEastAsia"/>
          <w:lang w:eastAsia="zh-CN"/>
        </w:rPr>
      </w:pPr>
      <w:r w:rsidRPr="00D360D5">
        <w:rPr>
          <w:rFonts w:eastAsiaTheme="minorEastAsia" w:hint="eastAsia"/>
          <w:vertAlign w:val="superscript"/>
          <w:lang w:eastAsia="zh-CN"/>
        </w:rPr>
        <w:t>a</w:t>
      </w:r>
      <w:r w:rsidRPr="00D360D5">
        <w:t xml:space="preserve"> </w:t>
      </w:r>
      <w:proofErr w:type="spellStart"/>
      <w:r w:rsidRPr="00D360D5">
        <w:rPr>
          <w:b/>
          <w:bCs/>
          <w:iCs/>
          <w:lang w:val="en-US"/>
        </w:rPr>
        <w:t>Guanyu</w:t>
      </w:r>
      <w:proofErr w:type="spellEnd"/>
      <w:r w:rsidRPr="00D360D5">
        <w:rPr>
          <w:b/>
          <w:bCs/>
          <w:iCs/>
          <w:lang w:val="en-US"/>
        </w:rPr>
        <w:t xml:space="preserve"> Shang, </w:t>
      </w:r>
      <w:proofErr w:type="spellStart"/>
      <w:r w:rsidRPr="00D360D5">
        <w:rPr>
          <w:b/>
          <w:bCs/>
          <w:iCs/>
          <w:lang w:val="en-US"/>
        </w:rPr>
        <w:t>Guangwei</w:t>
      </w:r>
      <w:proofErr w:type="spellEnd"/>
      <w:r w:rsidRPr="00D360D5">
        <w:rPr>
          <w:b/>
          <w:bCs/>
          <w:iCs/>
          <w:lang w:val="en-US"/>
        </w:rPr>
        <w:t xml:space="preserve"> Hu</w:t>
      </w:r>
      <w:r w:rsidR="00B248A4" w:rsidRPr="00D360D5">
        <w:rPr>
          <w:b/>
          <w:bCs/>
          <w:iCs/>
          <w:lang w:val="en-US"/>
        </w:rPr>
        <w:t>,</w:t>
      </w:r>
      <w:r w:rsidRPr="00D360D5">
        <w:rPr>
          <w:b/>
          <w:bCs/>
          <w:iCs/>
          <w:lang w:val="en-US"/>
        </w:rPr>
        <w:t xml:space="preserve"> </w:t>
      </w:r>
      <w:r w:rsidRPr="00D360D5">
        <w:rPr>
          <w:rFonts w:eastAsiaTheme="minorEastAsia"/>
          <w:b/>
          <w:bCs/>
          <w:lang w:eastAsia="zh-CN"/>
        </w:rPr>
        <w:t>Chunsheng Guan</w:t>
      </w:r>
      <w:r w:rsidRPr="00D360D5">
        <w:rPr>
          <w:rFonts w:eastAsiaTheme="minorEastAsia"/>
          <w:lang w:eastAsia="zh-CN"/>
        </w:rPr>
        <w:t>: These authors contributed equally to this work</w:t>
      </w:r>
    </w:p>
    <w:p w14:paraId="301B0DB9" w14:textId="77777777" w:rsidR="005F685F" w:rsidRPr="00D360D5" w:rsidRDefault="005F685F" w:rsidP="00675581"/>
    <w:p w14:paraId="0F3E51F4" w14:textId="5BEB87C6" w:rsidR="00312ED4" w:rsidRPr="00312ED4" w:rsidRDefault="00B248A4" w:rsidP="005F685F">
      <w:pPr>
        <w:jc w:val="both"/>
      </w:pPr>
      <w:r w:rsidRPr="00D360D5">
        <w:rPr>
          <w:iCs/>
          <w:vertAlign w:val="superscript"/>
          <w:lang w:val="en-US"/>
        </w:rPr>
        <w:t>*</w:t>
      </w:r>
      <w:r w:rsidR="005F685F" w:rsidRPr="00D360D5">
        <w:t>Corresponding authors:</w:t>
      </w:r>
      <w:r w:rsidR="005F685F" w:rsidRPr="00D360D5">
        <w:rPr>
          <w:b/>
          <w:bCs/>
        </w:rPr>
        <w:t xml:space="preserve"> </w:t>
      </w:r>
      <w:r w:rsidR="00312ED4" w:rsidRPr="00D360D5">
        <w:rPr>
          <w:b/>
          <w:bCs/>
        </w:rPr>
        <w:t>Cheng-wei Qiu</w:t>
      </w:r>
      <w:r w:rsidR="00312ED4" w:rsidRPr="00D360D5">
        <w:t xml:space="preserve">, Department of Electrical and Computer Engineering, National University of Singapore, Singapore 117583, Singa-pore, e-mail: </w:t>
      </w:r>
      <w:r w:rsidR="00070179">
        <w:fldChar w:fldCharType="begin"/>
      </w:r>
      <w:r w:rsidR="00070179">
        <w:instrText>HYPERLINK "mailto:chengwei.qiu@nus.edu.sg"</w:instrText>
      </w:r>
      <w:r w:rsidR="00070179">
        <w:fldChar w:fldCharType="separate"/>
      </w:r>
      <w:r w:rsidR="00312ED4" w:rsidRPr="00D360D5">
        <w:t>chengwei.qiu@nus.edu.sg</w:t>
      </w:r>
      <w:r w:rsidR="00070179">
        <w:fldChar w:fldCharType="end"/>
      </w:r>
      <w:r w:rsidR="00312ED4" w:rsidRPr="00D360D5">
        <w:t>;</w:t>
      </w:r>
    </w:p>
    <w:p w14:paraId="14D73025" w14:textId="191D2C6F" w:rsidR="005F685F" w:rsidRPr="00D360D5" w:rsidRDefault="005F685F" w:rsidP="005F685F">
      <w:pPr>
        <w:jc w:val="both"/>
      </w:pPr>
      <w:r w:rsidRPr="00D360D5">
        <w:rPr>
          <w:b/>
          <w:bCs/>
        </w:rPr>
        <w:t>Xumin Ding</w:t>
      </w:r>
      <w:r w:rsidRPr="00D360D5">
        <w:t>, Advanced Microscopy and Instrumentation Research Center, Harbin Institute of Technology, Harbin 150080, China, e-mail: xuminding@hit.edu.cn;</w:t>
      </w:r>
    </w:p>
    <w:p w14:paraId="1E5EA900" w14:textId="732FB9BA" w:rsidR="005F685F" w:rsidRPr="00D360D5" w:rsidRDefault="005F685F" w:rsidP="005F685F">
      <w:pPr>
        <w:jc w:val="both"/>
      </w:pPr>
      <w:r w:rsidRPr="00D360D5">
        <w:rPr>
          <w:b/>
          <w:bCs/>
        </w:rPr>
        <w:t>Haoyu Li</w:t>
      </w:r>
      <w:r w:rsidRPr="00D360D5">
        <w:t>,</w:t>
      </w:r>
      <w:r w:rsidRPr="00BA7709">
        <w:rPr>
          <w:color w:val="FF0000"/>
        </w:rPr>
        <w:t xml:space="preserve"> </w:t>
      </w:r>
      <w:r w:rsidR="00BA7709" w:rsidRPr="00BA7709">
        <w:rPr>
          <w:color w:val="FF0000"/>
        </w:rPr>
        <w:t xml:space="preserve">State Key Laboratory of Robotics and Systems, Harbin Institute of Technology, Harbin 150080, China; </w:t>
      </w:r>
      <w:r w:rsidRPr="00D360D5">
        <w:t>Advanced Microscopy and Instrumentation Research Center, Harbin Institute of Technology, Harbin 150080, China, e-mail: lihaoyu@hit.edu.cn;</w:t>
      </w:r>
    </w:p>
    <w:p w14:paraId="13429E51" w14:textId="5101C4A2" w:rsidR="00B248A4" w:rsidRPr="00D360D5" w:rsidRDefault="005F685F" w:rsidP="005F685F">
      <w:pPr>
        <w:jc w:val="both"/>
      </w:pPr>
      <w:r w:rsidRPr="00D360D5">
        <w:rPr>
          <w:b/>
          <w:bCs/>
        </w:rPr>
        <w:t>Shah Nawaz Burokur</w:t>
      </w:r>
      <w:r w:rsidRPr="00D360D5">
        <w:t>, LEME, UPL, Univ Paris Nanterre, F92410 Ville d’Avray, France, e-mail: sburokur@parisnanterre.fr;</w:t>
      </w:r>
    </w:p>
    <w:p w14:paraId="11D27E2D" w14:textId="77777777" w:rsidR="005F685F" w:rsidRPr="00D360D5" w:rsidRDefault="005F685F" w:rsidP="005F685F">
      <w:pPr>
        <w:jc w:val="both"/>
      </w:pPr>
      <w:r w:rsidRPr="00D360D5">
        <w:rPr>
          <w:b/>
          <w:bCs/>
        </w:rPr>
        <w:t xml:space="preserve">Guanyu Shang, Jian Liu, </w:t>
      </w:r>
      <w:r w:rsidRPr="00D360D5">
        <w:t>and</w:t>
      </w:r>
      <w:r w:rsidRPr="00D360D5">
        <w:rPr>
          <w:b/>
          <w:bCs/>
        </w:rPr>
        <w:t xml:space="preserve"> Xuemei Ding</w:t>
      </w:r>
      <w:r w:rsidRPr="00D360D5">
        <w:t>: Advanced Microscopy and Instrumentation Research Center, Harbin Institute of Technology, Harbin 150080, China</w:t>
      </w:r>
    </w:p>
    <w:p w14:paraId="533F3367" w14:textId="77777777" w:rsidR="005F685F" w:rsidRPr="00D360D5" w:rsidRDefault="005F685F" w:rsidP="005F685F">
      <w:pPr>
        <w:jc w:val="both"/>
      </w:pPr>
      <w:r w:rsidRPr="00D360D5">
        <w:rPr>
          <w:b/>
          <w:bCs/>
        </w:rPr>
        <w:t>Guangwei Hu</w:t>
      </w:r>
      <w:r w:rsidRPr="00D360D5">
        <w:t>: Department of Electrical and Computer Engineering, National University of Singapore, Singapore 117583, Singa-pore</w:t>
      </w:r>
    </w:p>
    <w:p w14:paraId="3D78C1F2" w14:textId="519F662C" w:rsidR="00AA65A0" w:rsidRPr="00D360D5" w:rsidRDefault="005F685F" w:rsidP="005F685F">
      <w:pPr>
        <w:jc w:val="both"/>
        <w:rPr>
          <w:lang w:val="en-GB"/>
        </w:rPr>
      </w:pPr>
      <w:r w:rsidRPr="00D360D5">
        <w:rPr>
          <w:b/>
          <w:bCs/>
        </w:rPr>
        <w:t xml:space="preserve">Chunsheng Guan, Yue Wang, Kuang Zhang </w:t>
      </w:r>
      <w:r w:rsidRPr="00D360D5">
        <w:t>and</w:t>
      </w:r>
      <w:r w:rsidRPr="00D360D5">
        <w:rPr>
          <w:b/>
          <w:bCs/>
        </w:rPr>
        <w:t xml:space="preserve"> Qun Wu</w:t>
      </w:r>
      <w:r w:rsidRPr="00D360D5">
        <w:t xml:space="preserve">: Department of Microwave Engineering, Harbin Institute of </w:t>
      </w:r>
      <w:r w:rsidR="009C7D96">
        <w:t>Technology</w:t>
      </w:r>
      <w:r w:rsidRPr="00D360D5">
        <w:t>, Harbin 150001, China</w:t>
      </w:r>
    </w:p>
    <w:p w14:paraId="637DC41D" w14:textId="6AD983D2" w:rsidR="00AA65A0" w:rsidRDefault="00AA65A0" w:rsidP="00AA65A0">
      <w:pPr>
        <w:jc w:val="both"/>
        <w:rPr>
          <w:sz w:val="22"/>
        </w:rPr>
      </w:pPr>
    </w:p>
    <w:p w14:paraId="421A9701" w14:textId="6BCFB7B0" w:rsidR="0027664F" w:rsidRPr="00AA65A0" w:rsidRDefault="0027664F" w:rsidP="00E366F5">
      <w:pPr>
        <w:spacing w:line="360" w:lineRule="auto"/>
        <w:jc w:val="both"/>
        <w:rPr>
          <w:rFonts w:eastAsiaTheme="minorEastAsia"/>
          <w:lang w:eastAsia="zh-CN"/>
        </w:rPr>
      </w:pPr>
    </w:p>
    <w:p w14:paraId="5C0DFAEB" w14:textId="64D572B3" w:rsidR="003F34DA" w:rsidRPr="002630EE" w:rsidRDefault="002F0A9F" w:rsidP="00341ED0">
      <w:pPr>
        <w:spacing w:line="480" w:lineRule="auto"/>
        <w:rPr>
          <w:b/>
          <w:bCs/>
          <w:lang w:val="en-US"/>
        </w:rPr>
      </w:pPr>
      <w:r>
        <w:rPr>
          <w:rStyle w:val="src"/>
          <w:b/>
          <w:bCs/>
          <w:lang w:val="en-US"/>
        </w:rPr>
        <w:t>Text S</w:t>
      </w:r>
      <w:r w:rsidR="003F34DA" w:rsidRPr="002630EE">
        <w:rPr>
          <w:rStyle w:val="src"/>
          <w:b/>
          <w:bCs/>
          <w:lang w:val="en-US"/>
        </w:rPr>
        <w:t xml:space="preserve">1. </w:t>
      </w:r>
      <w:bookmarkStart w:id="0" w:name="_Hlk102656212"/>
      <w:r w:rsidR="003F34DA" w:rsidRPr="002630EE">
        <w:rPr>
          <w:rStyle w:val="src"/>
          <w:b/>
          <w:bCs/>
          <w:lang w:val="en-US"/>
        </w:rPr>
        <w:t>Design principle of meta-atom.</w:t>
      </w:r>
    </w:p>
    <w:bookmarkEnd w:id="0"/>
    <w:p w14:paraId="0279BD3D" w14:textId="4CAF9920" w:rsidR="003F34DA" w:rsidRPr="002630EE" w:rsidRDefault="00E75D70" w:rsidP="00341ED0">
      <w:pPr>
        <w:widowControl w:val="0"/>
        <w:autoSpaceDE w:val="0"/>
        <w:autoSpaceDN w:val="0"/>
        <w:adjustRightInd w:val="0"/>
        <w:spacing w:line="480" w:lineRule="auto"/>
        <w:ind w:firstLineChars="200" w:firstLine="480"/>
        <w:jc w:val="both"/>
        <w:rPr>
          <w:lang w:val="en-US"/>
        </w:rPr>
      </w:pPr>
      <w:r w:rsidRPr="002630EE">
        <w:rPr>
          <w:lang w:val="en-US"/>
        </w:rPr>
        <w:t>The mechanism of the asymmetric circular polarizer can</w:t>
      </w:r>
      <w:r w:rsidRPr="002630EE">
        <w:rPr>
          <w:rFonts w:eastAsiaTheme="minorEastAsia"/>
          <w:lang w:val="en-US" w:eastAsia="zh-CN"/>
        </w:rPr>
        <w:t xml:space="preserve"> </w:t>
      </w:r>
      <w:r w:rsidRPr="002630EE">
        <w:rPr>
          <w:lang w:val="en-US"/>
        </w:rPr>
        <w:t>be analyzed by the transfer matrix method. When</w:t>
      </w:r>
      <w:r w:rsidRPr="002630EE">
        <w:rPr>
          <w:rFonts w:eastAsiaTheme="minorEastAsia"/>
          <w:lang w:val="en-US" w:eastAsia="zh-CN"/>
        </w:rPr>
        <w:t xml:space="preserve"> </w:t>
      </w:r>
      <w:r w:rsidRPr="002630EE">
        <w:rPr>
          <w:lang w:val="en-US"/>
        </w:rPr>
        <w:t xml:space="preserve">an incident wave is transmitted through the </w:t>
      </w:r>
      <w:proofErr w:type="spellStart"/>
      <w:r w:rsidRPr="002630EE">
        <w:rPr>
          <w:lang w:val="en-US"/>
        </w:rPr>
        <w:t>metasurface</w:t>
      </w:r>
      <w:proofErr w:type="spellEnd"/>
      <w:r w:rsidRPr="002630EE">
        <w:rPr>
          <w:lang w:val="en-US"/>
        </w:rPr>
        <w:t>,</w:t>
      </w:r>
      <w:r w:rsidRPr="002630EE">
        <w:rPr>
          <w:rFonts w:eastAsiaTheme="minorEastAsia"/>
          <w:lang w:val="en-US" w:eastAsia="zh-CN"/>
        </w:rPr>
        <w:t xml:space="preserve"> </w:t>
      </w:r>
      <w:r w:rsidRPr="002630EE">
        <w:rPr>
          <w:lang w:val="en-US"/>
        </w:rPr>
        <w:t xml:space="preserve">a 4 × 4 matrix </w:t>
      </w:r>
      <w:r w:rsidRPr="002630EE">
        <w:rPr>
          <w:i/>
          <w:lang w:val="en-US"/>
        </w:rPr>
        <w:t>M</w:t>
      </w:r>
      <w:r w:rsidRPr="002630EE">
        <w:rPr>
          <w:rFonts w:ascii="Symbol" w:hAnsi="Symbol"/>
          <w:i/>
          <w:vertAlign w:val="subscript"/>
          <w:lang w:val="en-US"/>
        </w:rPr>
        <w:t></w:t>
      </w:r>
      <w:r w:rsidRPr="002630EE">
        <w:rPr>
          <w:rFonts w:ascii="Symbol" w:hAnsi="Symbol"/>
          <w:i/>
          <w:vertAlign w:val="subscript"/>
          <w:lang w:val="en-US"/>
        </w:rPr>
        <w:t></w:t>
      </w:r>
      <w:r w:rsidRPr="002630EE">
        <w:rPr>
          <w:lang w:val="en-US"/>
        </w:rPr>
        <w:t xml:space="preserve"> can be used to relate the forward to the</w:t>
      </w:r>
      <w:r w:rsidRPr="002630EE">
        <w:rPr>
          <w:rFonts w:eastAsiaTheme="minorEastAsia"/>
          <w:lang w:val="en-US" w:eastAsia="zh-CN"/>
        </w:rPr>
        <w:t xml:space="preserve"> </w:t>
      </w:r>
      <w:r w:rsidRPr="002630EE">
        <w:rPr>
          <w:lang w:val="en-US"/>
        </w:rPr>
        <w:t xml:space="preserve">backward propagating fields </w:t>
      </w:r>
      <w:r w:rsidRPr="00D360D5">
        <w:rPr>
          <w:lang w:val="en-US"/>
        </w:rPr>
        <w:t>[</w:t>
      </w:r>
      <w:r w:rsidR="00C95E00" w:rsidRPr="00D360D5">
        <w:rPr>
          <w:lang w:val="en-US"/>
        </w:rPr>
        <w:t>5</w:t>
      </w:r>
      <w:r w:rsidR="001F6C61">
        <w:rPr>
          <w:lang w:val="en-US"/>
        </w:rPr>
        <w:t>2</w:t>
      </w:r>
      <w:r w:rsidRPr="00D360D5">
        <w:rPr>
          <w:lang w:val="en-US"/>
        </w:rPr>
        <w:t>]</w:t>
      </w:r>
    </w:p>
    <w:p w14:paraId="3DD69C4B" w14:textId="2E515DF9" w:rsidR="00E75D70" w:rsidRPr="002630EE" w:rsidRDefault="00E75D70" w:rsidP="00341ED0">
      <w:pPr>
        <w:spacing w:line="480" w:lineRule="auto"/>
        <w:ind w:firstLineChars="100" w:firstLine="240"/>
        <w:jc w:val="right"/>
        <w:rPr>
          <w:lang w:val="en-US"/>
        </w:rPr>
      </w:pPr>
      <w:r w:rsidRPr="002630EE">
        <w:rPr>
          <w:lang w:val="en-US"/>
        </w:rPr>
        <w:t xml:space="preserve">             </w:t>
      </w:r>
      <w:r w:rsidR="00807CA8" w:rsidRPr="002630EE">
        <w:rPr>
          <w:position w:val="-70"/>
          <w:lang w:val="en-US"/>
        </w:rPr>
        <w:object w:dxaOrig="1960" w:dyaOrig="1520" w14:anchorId="736645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7pt;height:76.35pt" o:ole="">
            <v:imagedata r:id="rId11" o:title=""/>
          </v:shape>
          <o:OLEObject Type="Embed" ProgID="Equation.DSMT4" ShapeID="_x0000_i1025" DrawAspect="Content" ObjectID="_1718540565" r:id="rId12"/>
        </w:object>
      </w:r>
      <w:r w:rsidRPr="002630EE">
        <w:rPr>
          <w:lang w:val="en-US"/>
        </w:rPr>
        <w:t xml:space="preserve">                                                         (</w:t>
      </w:r>
      <w:r w:rsidR="00F01D8F" w:rsidRPr="002630EE">
        <w:rPr>
          <w:lang w:val="en-US"/>
        </w:rPr>
        <w:t>S</w:t>
      </w:r>
      <w:r w:rsidR="00FD167D" w:rsidRPr="002630EE">
        <w:rPr>
          <w:lang w:val="en-US"/>
        </w:rPr>
        <w:t>1</w:t>
      </w:r>
      <w:r w:rsidRPr="002630EE">
        <w:rPr>
          <w:lang w:val="en-US"/>
        </w:rPr>
        <w:t>)</w:t>
      </w:r>
    </w:p>
    <w:p w14:paraId="6D36C27C" w14:textId="50177A34" w:rsidR="00E75D70" w:rsidRPr="002630EE" w:rsidRDefault="00E75D70" w:rsidP="00341ED0">
      <w:pPr>
        <w:spacing w:line="480" w:lineRule="auto"/>
        <w:jc w:val="both"/>
        <w:rPr>
          <w:lang w:val="en-US"/>
        </w:rPr>
      </w:pPr>
      <w:r w:rsidRPr="002630EE">
        <w:rPr>
          <w:lang w:val="en-US"/>
        </w:rPr>
        <w:lastRenderedPageBreak/>
        <w:t xml:space="preserve">where </w:t>
      </w:r>
      <w:r w:rsidR="00807CA8" w:rsidRPr="002630EE">
        <w:rPr>
          <w:position w:val="-12"/>
          <w:lang w:val="en-US"/>
        </w:rPr>
        <w:object w:dxaOrig="420" w:dyaOrig="380" w14:anchorId="1F00FBDB">
          <v:shape id="_x0000_i1026" type="#_x0000_t75" style="width:21.35pt;height:18.6pt" o:ole="">
            <v:imagedata r:id="rId13" o:title=""/>
          </v:shape>
          <o:OLEObject Type="Embed" ProgID="Equation.DSMT4" ShapeID="_x0000_i1026" DrawAspect="Content" ObjectID="_1718540566" r:id="rId14"/>
        </w:object>
      </w:r>
      <w:r w:rsidRPr="002630EE">
        <w:rPr>
          <w:lang w:val="en-US"/>
        </w:rPr>
        <w:t xml:space="preserve"> and </w:t>
      </w:r>
      <w:r w:rsidR="00807CA8" w:rsidRPr="002630EE">
        <w:rPr>
          <w:position w:val="-14"/>
          <w:lang w:val="en-US"/>
        </w:rPr>
        <w:object w:dxaOrig="420" w:dyaOrig="400" w14:anchorId="7834BB4C">
          <v:shape id="_x0000_i1027" type="#_x0000_t75" style="width:21.35pt;height:20.55pt" o:ole="">
            <v:imagedata r:id="rId15" o:title=""/>
          </v:shape>
          <o:OLEObject Type="Embed" ProgID="Equation.DSMT4" ShapeID="_x0000_i1027" DrawAspect="Content" ObjectID="_1718540567" r:id="rId16"/>
        </w:object>
      </w:r>
      <w:r w:rsidRPr="002630EE">
        <w:rPr>
          <w:lang w:val="en-US"/>
        </w:rPr>
        <w:t xml:space="preserve"> represents the electric field in the medium </w:t>
      </w:r>
      <w:r w:rsidRPr="002630EE">
        <w:rPr>
          <w:rFonts w:ascii="Symbol" w:hAnsi="Symbol"/>
          <w:i/>
          <w:szCs w:val="21"/>
          <w:lang w:val="en-US"/>
        </w:rPr>
        <w:t></w:t>
      </w:r>
      <w:r w:rsidRPr="002630EE">
        <w:rPr>
          <w:i/>
          <w:lang w:val="en-US"/>
        </w:rPr>
        <w:t xml:space="preserve"> </w:t>
      </w:r>
      <w:r w:rsidRPr="002630EE">
        <w:rPr>
          <w:lang w:val="en-US"/>
        </w:rPr>
        <w:t xml:space="preserve">and </w:t>
      </w:r>
      <w:r w:rsidRPr="002630EE">
        <w:rPr>
          <w:rFonts w:ascii="Symbol" w:hAnsi="Symbol"/>
          <w:i/>
          <w:szCs w:val="21"/>
          <w:lang w:val="en-US"/>
        </w:rPr>
        <w:t></w:t>
      </w:r>
      <w:r w:rsidRPr="002630EE">
        <w:rPr>
          <w:lang w:val="en-US"/>
        </w:rPr>
        <w:t xml:space="preserve"> with polarization </w:t>
      </w:r>
      <w:r w:rsidR="00807CA8" w:rsidRPr="002630EE">
        <w:rPr>
          <w:position w:val="-10"/>
          <w:lang w:val="en-US"/>
        </w:rPr>
        <w:object w:dxaOrig="1160" w:dyaOrig="320" w14:anchorId="1D92A992">
          <v:shape id="_x0000_i1028" type="#_x0000_t75" style="width:58.15pt;height:15.8pt" o:ole="">
            <v:imagedata r:id="rId17" o:title=""/>
          </v:shape>
          <o:OLEObject Type="Embed" ProgID="Equation.DSMT4" ShapeID="_x0000_i1028" DrawAspect="Content" ObjectID="_1718540568" r:id="rId18"/>
        </w:object>
      </w:r>
      <w:r w:rsidRPr="002630EE">
        <w:rPr>
          <w:lang w:val="en-US"/>
        </w:rPr>
        <w:t>,</w:t>
      </w:r>
      <w:r w:rsidRPr="002630EE">
        <w:rPr>
          <w:i/>
          <w:iCs/>
          <w:lang w:val="en-US"/>
        </w:rPr>
        <w:t xml:space="preserve"> </w:t>
      </w:r>
      <w:r w:rsidRPr="002630EE">
        <w:rPr>
          <w:iCs/>
          <w:lang w:val="en-US"/>
        </w:rPr>
        <w:t xml:space="preserve">and </w:t>
      </w:r>
      <w:r w:rsidRPr="002630EE">
        <w:rPr>
          <w:i/>
          <w:iCs/>
          <w:lang w:val="en-US"/>
        </w:rPr>
        <w:t>f</w:t>
      </w:r>
      <w:r w:rsidRPr="002630EE">
        <w:rPr>
          <w:lang w:val="en-US"/>
        </w:rPr>
        <w:t xml:space="preserve"> and </w:t>
      </w:r>
      <w:r w:rsidRPr="002630EE">
        <w:rPr>
          <w:i/>
          <w:iCs/>
          <w:lang w:val="en-US"/>
        </w:rPr>
        <w:t>b</w:t>
      </w:r>
      <w:r w:rsidRPr="002630EE">
        <w:rPr>
          <w:lang w:val="en-US"/>
        </w:rPr>
        <w:t xml:space="preserve"> indicate forward and backward propagating directions. </w:t>
      </w:r>
      <w:r w:rsidRPr="002630EE">
        <w:rPr>
          <w:i/>
          <w:lang w:val="en-US"/>
        </w:rPr>
        <w:t>M</w:t>
      </w:r>
      <w:r w:rsidRPr="002630EE">
        <w:rPr>
          <w:rFonts w:ascii="Symbol" w:hAnsi="Symbol"/>
          <w:i/>
          <w:vertAlign w:val="subscript"/>
          <w:lang w:val="en-US"/>
        </w:rPr>
        <w:t></w:t>
      </w:r>
      <w:proofErr w:type="gramStart"/>
      <w:r w:rsidRPr="002630EE">
        <w:rPr>
          <w:rFonts w:ascii="Symbol" w:hAnsi="Symbol"/>
          <w:i/>
          <w:vertAlign w:val="subscript"/>
          <w:lang w:val="en-US"/>
        </w:rPr>
        <w:t></w:t>
      </w:r>
      <w:r w:rsidRPr="002630EE">
        <w:rPr>
          <w:i/>
          <w:vertAlign w:val="subscript"/>
          <w:lang w:val="en-US"/>
        </w:rPr>
        <w:t xml:space="preserve">  </w:t>
      </w:r>
      <w:r w:rsidRPr="002630EE">
        <w:rPr>
          <w:lang w:val="en-US"/>
        </w:rPr>
        <w:t>can</w:t>
      </w:r>
      <w:proofErr w:type="gramEnd"/>
      <w:r w:rsidRPr="002630EE">
        <w:rPr>
          <w:lang w:val="en-US"/>
        </w:rPr>
        <w:t xml:space="preserve"> be depicted as</w:t>
      </w:r>
    </w:p>
    <w:p w14:paraId="68CFF5B2" w14:textId="694C5D00" w:rsidR="00E75D70" w:rsidRPr="002630EE" w:rsidRDefault="00807CA8" w:rsidP="00341ED0">
      <w:pPr>
        <w:spacing w:line="480" w:lineRule="auto"/>
        <w:jc w:val="right"/>
        <w:rPr>
          <w:lang w:val="en-US"/>
        </w:rPr>
      </w:pPr>
      <w:r w:rsidRPr="002630EE">
        <w:rPr>
          <w:position w:val="-68"/>
          <w:lang w:val="en-US"/>
        </w:rPr>
        <w:object w:dxaOrig="5840" w:dyaOrig="1540" w14:anchorId="19C1EBEC">
          <v:shape id="_x0000_i1029" type="#_x0000_t75" style="width:291.15pt;height:76.35pt" o:ole="">
            <v:imagedata r:id="rId19" o:title=""/>
          </v:shape>
          <o:OLEObject Type="Embed" ProgID="Equation.DSMT4" ShapeID="_x0000_i1029" DrawAspect="Content" ObjectID="_1718540569" r:id="rId20"/>
        </w:object>
      </w:r>
      <w:r w:rsidR="00E75D70" w:rsidRPr="002630EE">
        <w:rPr>
          <w:lang w:val="en-US"/>
        </w:rPr>
        <w:t xml:space="preserve">                                (</w:t>
      </w:r>
      <w:r w:rsidR="00F01D8F" w:rsidRPr="002630EE">
        <w:rPr>
          <w:lang w:val="en-US"/>
        </w:rPr>
        <w:t>S</w:t>
      </w:r>
      <w:r w:rsidR="00FD167D" w:rsidRPr="002630EE">
        <w:rPr>
          <w:lang w:val="en-US"/>
        </w:rPr>
        <w:t>2</w:t>
      </w:r>
      <w:r w:rsidR="00E75D70" w:rsidRPr="002630EE">
        <w:rPr>
          <w:lang w:val="en-US"/>
        </w:rPr>
        <w:t>)</w:t>
      </w:r>
    </w:p>
    <w:p w14:paraId="0D11A82D" w14:textId="0E0AEDBA" w:rsidR="00E75D70" w:rsidRPr="002630EE" w:rsidRDefault="00E75D70" w:rsidP="00341ED0">
      <w:pPr>
        <w:spacing w:line="480" w:lineRule="auto"/>
        <w:jc w:val="both"/>
        <w:rPr>
          <w:lang w:val="en-US"/>
        </w:rPr>
      </w:pPr>
      <w:bookmarkStart w:id="1" w:name="_Hlk93932165"/>
      <w:r w:rsidRPr="002630EE">
        <w:rPr>
          <w:lang w:val="en-US"/>
        </w:rPr>
        <w:t xml:space="preserve">where </w:t>
      </w:r>
      <w:r w:rsidRPr="002630EE">
        <w:rPr>
          <w:i/>
          <w:iCs/>
          <w:lang w:val="en-US"/>
        </w:rPr>
        <w:t>r</w:t>
      </w:r>
      <w:r w:rsidRPr="002630EE">
        <w:rPr>
          <w:lang w:val="en-US"/>
        </w:rPr>
        <w:t xml:space="preserve"> and </w:t>
      </w:r>
      <w:r w:rsidRPr="002630EE">
        <w:rPr>
          <w:i/>
          <w:iCs/>
          <w:lang w:val="en-US"/>
        </w:rPr>
        <w:t>t</w:t>
      </w:r>
      <w:r w:rsidRPr="002630EE">
        <w:rPr>
          <w:lang w:val="en-US"/>
        </w:rPr>
        <w:t xml:space="preserve"> are the reflection and the transmission coefficients, and the subscripts </w:t>
      </w:r>
      <w:r w:rsidR="00F65B15" w:rsidRPr="002630EE">
        <w:rPr>
          <w:position w:val="-10"/>
          <w:lang w:val="en-US"/>
        </w:rPr>
        <w:object w:dxaOrig="800" w:dyaOrig="320" w14:anchorId="5AF5A6F8">
          <v:shape id="_x0000_i1030" type="#_x0000_t75" style="width:39.95pt;height:15.8pt" o:ole="">
            <v:imagedata r:id="rId21" o:title=""/>
          </v:shape>
          <o:OLEObject Type="Embed" ProgID="Equation.DSMT4" ShapeID="_x0000_i1030" DrawAspect="Content" ObjectID="_1718540570" r:id="rId22"/>
        </w:object>
      </w:r>
      <w:r w:rsidRPr="002630EE">
        <w:rPr>
          <w:lang w:val="en-US"/>
        </w:rPr>
        <w:t xml:space="preserve"> denotes that the light is incident from the medium </w:t>
      </w:r>
      <w:r w:rsidRPr="002630EE">
        <w:rPr>
          <w:rFonts w:ascii="Symbol" w:hAnsi="Symbol"/>
          <w:i/>
          <w:szCs w:val="21"/>
          <w:lang w:val="en-US"/>
        </w:rPr>
        <w:t></w:t>
      </w:r>
      <w:r w:rsidRPr="002630EE">
        <w:rPr>
          <w:rFonts w:ascii="Symbol" w:hAnsi="Symbol"/>
          <w:i/>
          <w:szCs w:val="21"/>
          <w:lang w:val="en-US"/>
        </w:rPr>
        <w:t></w:t>
      </w:r>
      <w:r w:rsidRPr="002630EE">
        <w:rPr>
          <w:lang w:val="en-US"/>
        </w:rPr>
        <w:t xml:space="preserve"> to </w:t>
      </w:r>
      <w:r w:rsidRPr="002630EE">
        <w:rPr>
          <w:rFonts w:ascii="Symbol" w:hAnsi="Symbol"/>
          <w:i/>
          <w:szCs w:val="21"/>
          <w:lang w:val="en-US"/>
        </w:rPr>
        <w:t></w:t>
      </w:r>
      <w:r w:rsidRPr="002630EE">
        <w:rPr>
          <w:i/>
          <w:lang w:val="en-US"/>
        </w:rPr>
        <w:t xml:space="preserve"> </w:t>
      </w:r>
      <w:r w:rsidRPr="002630EE">
        <w:rPr>
          <w:lang w:val="en-US"/>
        </w:rPr>
        <w:t xml:space="preserve">with polarization </w:t>
      </w:r>
      <w:r w:rsidR="00807CA8" w:rsidRPr="002630EE">
        <w:rPr>
          <w:position w:val="-10"/>
          <w:lang w:val="en-US"/>
        </w:rPr>
        <w:object w:dxaOrig="1160" w:dyaOrig="320" w14:anchorId="7123597B">
          <v:shape id="_x0000_i1031" type="#_x0000_t75" style="width:58.15pt;height:15.8pt" o:ole="">
            <v:imagedata r:id="rId23" o:title=""/>
          </v:shape>
          <o:OLEObject Type="Embed" ProgID="Equation.DSMT4" ShapeID="_x0000_i1031" DrawAspect="Content" ObjectID="_1718540571" r:id="rId24"/>
        </w:object>
      </w:r>
      <w:r w:rsidRPr="002630EE">
        <w:rPr>
          <w:lang w:val="en-US"/>
        </w:rPr>
        <w:t xml:space="preserve">. For the given homogeneous medium </w:t>
      </w:r>
      <w:r w:rsidR="00725667" w:rsidRPr="002630EE">
        <w:rPr>
          <w:i/>
          <w:iCs/>
          <w:position w:val="-10"/>
          <w:lang w:val="en-US"/>
        </w:rPr>
        <w:object w:dxaOrig="200" w:dyaOrig="320" w14:anchorId="027D12C5">
          <v:shape id="_x0000_i1032" type="#_x0000_t75" style="width:9.5pt;height:15.8pt" o:ole="">
            <v:imagedata r:id="rId25" o:title=""/>
          </v:shape>
          <o:OLEObject Type="Embed" ProgID="Equation.DSMT4" ShapeID="_x0000_i1032" DrawAspect="Content" ObjectID="_1718540572" r:id="rId26"/>
        </w:object>
      </w:r>
      <w:r w:rsidRPr="002630EE">
        <w:rPr>
          <w:lang w:val="en-US"/>
        </w:rPr>
        <w:t xml:space="preserve"> with refractive index </w:t>
      </w:r>
      <w:r w:rsidR="00725667" w:rsidRPr="002630EE">
        <w:rPr>
          <w:position w:val="-14"/>
          <w:lang w:val="en-US"/>
        </w:rPr>
        <w:object w:dxaOrig="620" w:dyaOrig="380" w14:anchorId="0AE5659D">
          <v:shape id="_x0000_i1033" type="#_x0000_t75" style="width:32.05pt;height:18.6pt" o:ole="">
            <v:imagedata r:id="rId27" o:title=""/>
          </v:shape>
          <o:OLEObject Type="Embed" ProgID="Equation.DSMT4" ShapeID="_x0000_i1033" DrawAspect="Content" ObjectID="_1718540573" r:id="rId28"/>
        </w:object>
      </w:r>
      <w:r w:rsidRPr="002630EE">
        <w:rPr>
          <w:i/>
          <w:lang w:val="en-US"/>
        </w:rPr>
        <w:t>,</w:t>
      </w:r>
      <w:r w:rsidRPr="002630EE">
        <w:rPr>
          <w:lang w:val="en-US"/>
        </w:rPr>
        <w:t xml:space="preserve"> the propagation matrix is given by </w:t>
      </w:r>
      <w:r w:rsidR="00725667" w:rsidRPr="002630EE">
        <w:rPr>
          <w:position w:val="-14"/>
          <w:lang w:val="en-US"/>
        </w:rPr>
        <w:object w:dxaOrig="3580" w:dyaOrig="420" w14:anchorId="6755EA39">
          <v:shape id="_x0000_i1034" type="#_x0000_t75" style="width:178.4pt;height:21.35pt" o:ole="">
            <v:imagedata r:id="rId29" o:title=""/>
          </v:shape>
          <o:OLEObject Type="Embed" ProgID="Equation.DSMT4" ShapeID="_x0000_i1034" DrawAspect="Content" ObjectID="_1718540574" r:id="rId30"/>
        </w:object>
      </w:r>
      <w:r w:rsidRPr="002630EE">
        <w:rPr>
          <w:lang w:val="en-US"/>
        </w:rPr>
        <w:t xml:space="preserve">, where </w:t>
      </w:r>
      <w:r w:rsidRPr="002630EE">
        <w:rPr>
          <w:i/>
          <w:lang w:val="en-US"/>
        </w:rPr>
        <w:t>k</w:t>
      </w:r>
      <w:r w:rsidRPr="002630EE">
        <w:rPr>
          <w:vertAlign w:val="subscript"/>
          <w:lang w:val="en-US"/>
        </w:rPr>
        <w:t>0</w:t>
      </w:r>
      <w:r w:rsidRPr="002630EE">
        <w:rPr>
          <w:lang w:val="en-US"/>
        </w:rPr>
        <w:t xml:space="preserve"> is the wave number in free-space. Finally, for a structure composed of several metamaterial and dielectric layers as shown in Figure 2b, the overall </w:t>
      </w:r>
      <w:r w:rsidRPr="002630EE">
        <w:rPr>
          <w:i/>
          <w:iCs/>
          <w:lang w:val="en-US"/>
        </w:rPr>
        <w:t>M</w:t>
      </w:r>
      <w:r w:rsidRPr="002630EE">
        <w:rPr>
          <w:lang w:val="en-US"/>
        </w:rPr>
        <w:t xml:space="preserve">-matrix can be written as </w:t>
      </w:r>
      <w:r w:rsidRPr="00D360D5">
        <w:rPr>
          <w:lang w:val="en-US"/>
        </w:rPr>
        <w:t>[</w:t>
      </w:r>
      <w:r w:rsidR="00C95E00" w:rsidRPr="00D360D5">
        <w:rPr>
          <w:lang w:val="en-US"/>
        </w:rPr>
        <w:t>5</w:t>
      </w:r>
      <w:r w:rsidR="001F6C61">
        <w:rPr>
          <w:lang w:val="en-US"/>
        </w:rPr>
        <w:t>2</w:t>
      </w:r>
      <w:r w:rsidRPr="00D360D5">
        <w:rPr>
          <w:lang w:val="en-US"/>
        </w:rPr>
        <w:t>]</w:t>
      </w:r>
    </w:p>
    <w:bookmarkEnd w:id="1"/>
    <w:p w14:paraId="73CE89CD" w14:textId="6F3184F3" w:rsidR="00FD167D" w:rsidRPr="002630EE" w:rsidRDefault="00E75D70" w:rsidP="00341ED0">
      <w:pPr>
        <w:spacing w:line="480" w:lineRule="auto"/>
        <w:jc w:val="right"/>
        <w:rPr>
          <w:lang w:val="en-US"/>
        </w:rPr>
      </w:pPr>
      <w:r w:rsidRPr="002630EE">
        <w:rPr>
          <w:lang w:val="en-US"/>
        </w:rPr>
        <w:t xml:space="preserve">                   </w:t>
      </w:r>
      <w:r w:rsidR="00725667" w:rsidRPr="002630EE">
        <w:rPr>
          <w:position w:val="-14"/>
          <w:lang w:val="en-US"/>
        </w:rPr>
        <w:object w:dxaOrig="2079" w:dyaOrig="380" w14:anchorId="166726FB">
          <v:shape id="_x0000_i1035" type="#_x0000_t75" style="width:104.45pt;height:18.6pt" o:ole="">
            <v:imagedata r:id="rId31" o:title=""/>
          </v:shape>
          <o:OLEObject Type="Embed" ProgID="Equation.DSMT4" ShapeID="_x0000_i1035" DrawAspect="Content" ObjectID="_1718540575" r:id="rId32"/>
        </w:object>
      </w:r>
      <w:r w:rsidRPr="002630EE">
        <w:rPr>
          <w:lang w:val="en-US"/>
        </w:rPr>
        <w:t xml:space="preserve">                                                                (</w:t>
      </w:r>
      <w:r w:rsidR="00F01D8F" w:rsidRPr="002630EE">
        <w:rPr>
          <w:lang w:val="en-US"/>
        </w:rPr>
        <w:t>S</w:t>
      </w:r>
      <w:r w:rsidR="00FD167D" w:rsidRPr="002630EE">
        <w:rPr>
          <w:lang w:val="en-US"/>
        </w:rPr>
        <w:t>3</w:t>
      </w:r>
      <w:r w:rsidRPr="002630EE">
        <w:rPr>
          <w:lang w:val="en-US"/>
        </w:rPr>
        <w:t>)</w:t>
      </w:r>
    </w:p>
    <w:p w14:paraId="23A7811D" w14:textId="53ADC01C" w:rsidR="00FD167D" w:rsidRPr="002630EE" w:rsidRDefault="00FD167D" w:rsidP="00341ED0">
      <w:pPr>
        <w:spacing w:line="480" w:lineRule="auto"/>
        <w:rPr>
          <w:lang w:val="en-US"/>
        </w:rPr>
      </w:pPr>
      <w:r w:rsidRPr="002630EE">
        <w:rPr>
          <w:rFonts w:asciiTheme="minorEastAsia" w:eastAsiaTheme="minorEastAsia" w:hAnsiTheme="minorEastAsia"/>
          <w:lang w:val="en-US" w:eastAsia="zh-CN"/>
        </w:rPr>
        <w:t>T</w:t>
      </w:r>
      <w:r w:rsidRPr="002630EE">
        <w:rPr>
          <w:lang w:val="en-US"/>
        </w:rPr>
        <w:t xml:space="preserve">he </w:t>
      </w:r>
      <w:r w:rsidRPr="002630EE">
        <w:rPr>
          <w:i/>
          <w:lang w:val="en-US"/>
        </w:rPr>
        <w:t>M</w:t>
      </w:r>
      <w:r w:rsidR="00703156" w:rsidRPr="002630EE">
        <w:rPr>
          <w:lang w:val="en-US"/>
        </w:rPr>
        <w:t>-</w:t>
      </w:r>
      <w:r w:rsidRPr="002630EE">
        <w:rPr>
          <w:lang w:val="en-US"/>
        </w:rPr>
        <w:t>matrix simplif</w:t>
      </w:r>
      <w:r w:rsidR="00703156" w:rsidRPr="002630EE">
        <w:rPr>
          <w:lang w:val="en-US"/>
        </w:rPr>
        <w:t>ies</w:t>
      </w:r>
      <w:r w:rsidRPr="002630EE">
        <w:rPr>
          <w:lang w:val="en-US"/>
        </w:rPr>
        <w:t xml:space="preserve"> to</w:t>
      </w:r>
      <w:r w:rsidRPr="002630EE">
        <w:rPr>
          <w:rFonts w:asciiTheme="minorEastAsia" w:eastAsiaTheme="minorEastAsia" w:hAnsiTheme="minorEastAsia"/>
          <w:lang w:val="en-US" w:eastAsia="zh-CN"/>
        </w:rPr>
        <w:t>:</w:t>
      </w:r>
    </w:p>
    <w:p w14:paraId="48EEC07C" w14:textId="1AECAA17" w:rsidR="00FD167D" w:rsidRPr="002630EE" w:rsidRDefault="00807CA8" w:rsidP="00341ED0">
      <w:pPr>
        <w:spacing w:line="480" w:lineRule="auto"/>
        <w:jc w:val="right"/>
        <w:rPr>
          <w:lang w:val="en-US"/>
        </w:rPr>
      </w:pPr>
      <w:r w:rsidRPr="002630EE">
        <w:rPr>
          <w:position w:val="-72"/>
          <w:lang w:val="en-US"/>
        </w:rPr>
        <w:object w:dxaOrig="3260" w:dyaOrig="1560" w14:anchorId="1A5FF802">
          <v:shape id="_x0000_i1036" type="#_x0000_t75" style="width:162.2pt;height:76.35pt" o:ole="">
            <v:imagedata r:id="rId33" o:title=""/>
          </v:shape>
          <o:OLEObject Type="Embed" ProgID="Equation.DSMT4" ShapeID="_x0000_i1036" DrawAspect="Content" ObjectID="_1718540576" r:id="rId34"/>
        </w:object>
      </w:r>
      <w:r w:rsidR="00F01D8F" w:rsidRPr="002630EE">
        <w:rPr>
          <w:lang w:val="en-US"/>
        </w:rPr>
        <w:t xml:space="preserve">                                         (S4)</w:t>
      </w:r>
    </w:p>
    <w:p w14:paraId="1EDE2082" w14:textId="04A898BE" w:rsidR="00FD167D" w:rsidRPr="002630EE" w:rsidRDefault="00FD167D" w:rsidP="00341ED0">
      <w:pPr>
        <w:spacing w:line="480" w:lineRule="auto"/>
        <w:rPr>
          <w:rFonts w:eastAsiaTheme="minorEastAsia"/>
          <w:lang w:val="en-US" w:eastAsia="zh-CN"/>
        </w:rPr>
      </w:pPr>
      <w:bookmarkStart w:id="2" w:name="_Hlk93519455"/>
      <w:r w:rsidRPr="002630EE">
        <w:rPr>
          <w:rFonts w:eastAsiaTheme="minorEastAsia"/>
          <w:lang w:val="en-US" w:eastAsia="zh-CN"/>
        </w:rPr>
        <w:t xml:space="preserve">Then, the overall reflection matrix </w:t>
      </w:r>
      <w:r w:rsidRPr="002630EE">
        <w:rPr>
          <w:rFonts w:eastAsiaTheme="minorEastAsia"/>
          <w:i/>
          <w:lang w:val="en-US" w:eastAsia="zh-CN"/>
        </w:rPr>
        <w:t>R</w:t>
      </w:r>
      <w:r w:rsidRPr="002630EE">
        <w:rPr>
          <w:rFonts w:eastAsiaTheme="minorEastAsia"/>
          <w:lang w:val="en-US" w:eastAsia="zh-CN"/>
        </w:rPr>
        <w:t xml:space="preserve"> and transmission matrix </w:t>
      </w:r>
      <w:r w:rsidRPr="002630EE">
        <w:rPr>
          <w:rFonts w:eastAsiaTheme="minorEastAsia"/>
          <w:i/>
          <w:lang w:val="en-US" w:eastAsia="zh-CN"/>
        </w:rPr>
        <w:t>T</w:t>
      </w:r>
      <w:r w:rsidRPr="002630EE">
        <w:rPr>
          <w:rFonts w:eastAsiaTheme="minorEastAsia"/>
          <w:lang w:val="en-US" w:eastAsia="zh-CN"/>
        </w:rPr>
        <w:t xml:space="preserve"> can be obtained</w:t>
      </w:r>
      <w:r w:rsidR="00703156" w:rsidRPr="002630EE">
        <w:rPr>
          <w:rFonts w:eastAsiaTheme="minorEastAsia"/>
          <w:lang w:val="en-US" w:eastAsia="zh-CN"/>
        </w:rPr>
        <w:t xml:space="preserve"> as</w:t>
      </w:r>
    </w:p>
    <w:bookmarkEnd w:id="2"/>
    <w:p w14:paraId="310743B2" w14:textId="2C65D868" w:rsidR="00FD167D" w:rsidRPr="002630EE" w:rsidRDefault="00F01D8F" w:rsidP="00341ED0">
      <w:pPr>
        <w:spacing w:line="480" w:lineRule="auto"/>
        <w:jc w:val="center"/>
        <w:rPr>
          <w:lang w:val="en-US"/>
        </w:rPr>
      </w:pPr>
      <w:r w:rsidRPr="002630EE">
        <w:rPr>
          <w:lang w:val="en-US"/>
        </w:rPr>
        <w:t xml:space="preserve">                                               </w:t>
      </w:r>
      <w:r w:rsidR="00807CA8" w:rsidRPr="002630EE">
        <w:rPr>
          <w:position w:val="-32"/>
          <w:lang w:val="en-US"/>
        </w:rPr>
        <w:object w:dxaOrig="3340" w:dyaOrig="800" w14:anchorId="4CC6E25A">
          <v:shape id="_x0000_i1037" type="#_x0000_t75" style="width:167.35pt;height:39.95pt" o:ole="">
            <v:imagedata r:id="rId35" o:title=""/>
          </v:shape>
          <o:OLEObject Type="Embed" ProgID="Equation.DSMT4" ShapeID="_x0000_i1037" DrawAspect="Content" ObjectID="_1718540577" r:id="rId36"/>
        </w:object>
      </w:r>
      <w:r w:rsidRPr="002630EE">
        <w:rPr>
          <w:lang w:val="en-US"/>
        </w:rPr>
        <w:t xml:space="preserve">                                         (S5)</w:t>
      </w:r>
    </w:p>
    <w:p w14:paraId="5944E017" w14:textId="0A2F9AE5" w:rsidR="00FD167D" w:rsidRPr="002630EE" w:rsidRDefault="00F01D8F" w:rsidP="00341ED0">
      <w:pPr>
        <w:spacing w:line="480" w:lineRule="auto"/>
        <w:jc w:val="center"/>
        <w:rPr>
          <w:lang w:val="en-US"/>
        </w:rPr>
      </w:pPr>
      <w:r w:rsidRPr="002630EE">
        <w:rPr>
          <w:rFonts w:eastAsiaTheme="minorEastAsia"/>
          <w:lang w:val="en-US" w:eastAsia="zh-CN"/>
        </w:rPr>
        <w:t xml:space="preserve">                        </w:t>
      </w:r>
      <w:r w:rsidR="009F45E7" w:rsidRPr="002630EE">
        <w:rPr>
          <w:rFonts w:eastAsiaTheme="minorEastAsia"/>
          <w:lang w:val="en-US" w:eastAsia="zh-CN"/>
        </w:rPr>
        <w:t xml:space="preserve"> </w:t>
      </w:r>
      <w:r w:rsidR="00807CA8" w:rsidRPr="002630EE">
        <w:rPr>
          <w:position w:val="-32"/>
          <w:lang w:val="en-US"/>
        </w:rPr>
        <w:object w:dxaOrig="5620" w:dyaOrig="800" w14:anchorId="1B5FB744">
          <v:shape id="_x0000_i1038" type="#_x0000_t75" style="width:280.9pt;height:39.95pt" o:ole="">
            <v:imagedata r:id="rId37" o:title=""/>
          </v:shape>
          <o:OLEObject Type="Embed" ProgID="Equation.DSMT4" ShapeID="_x0000_i1038" DrawAspect="Content" ObjectID="_1718540578" r:id="rId38"/>
        </w:object>
      </w:r>
      <w:r w:rsidRPr="002630EE">
        <w:rPr>
          <w:lang w:val="en-US"/>
        </w:rPr>
        <w:t xml:space="preserve">                         (S6)</w:t>
      </w:r>
    </w:p>
    <w:p w14:paraId="432B281E" w14:textId="6E035653" w:rsidR="00201354" w:rsidRPr="002630EE" w:rsidRDefault="009F45E7" w:rsidP="00341ED0">
      <w:pPr>
        <w:spacing w:line="480" w:lineRule="auto"/>
        <w:ind w:firstLineChars="200" w:firstLine="480"/>
        <w:jc w:val="both"/>
        <w:rPr>
          <w:rFonts w:eastAsiaTheme="minorEastAsia"/>
          <w:lang w:val="en-US" w:eastAsia="zh-CN"/>
        </w:rPr>
      </w:pPr>
      <w:bookmarkStart w:id="3" w:name="_Hlk93932205"/>
      <w:r w:rsidRPr="002630EE">
        <w:rPr>
          <w:rFonts w:eastAsiaTheme="minorEastAsia"/>
          <w:lang w:val="en-US" w:eastAsia="zh-CN"/>
        </w:rPr>
        <w:t xml:space="preserve">Finally, the overall reflection and transmission coefficients can </w:t>
      </w:r>
      <w:r w:rsidR="00723B9A">
        <w:rPr>
          <w:rFonts w:eastAsiaTheme="minorEastAsia"/>
          <w:lang w:val="en-US" w:eastAsia="zh-CN"/>
        </w:rPr>
        <w:t xml:space="preserve">be </w:t>
      </w:r>
      <w:r w:rsidRPr="002630EE">
        <w:rPr>
          <w:rFonts w:eastAsiaTheme="minorEastAsia"/>
          <w:lang w:val="en-US" w:eastAsia="zh-CN"/>
        </w:rPr>
        <w:t>retrieve</w:t>
      </w:r>
      <w:r w:rsidR="00723B9A">
        <w:rPr>
          <w:rFonts w:eastAsiaTheme="minorEastAsia"/>
          <w:lang w:val="en-US" w:eastAsia="zh-CN"/>
        </w:rPr>
        <w:t>d</w:t>
      </w:r>
      <w:r w:rsidRPr="002630EE">
        <w:rPr>
          <w:rFonts w:eastAsiaTheme="minorEastAsia"/>
          <w:lang w:val="en-US" w:eastAsia="zh-CN"/>
        </w:rPr>
        <w:t xml:space="preserve"> from the matrix </w:t>
      </w:r>
      <w:r w:rsidRPr="002630EE">
        <w:rPr>
          <w:rFonts w:eastAsiaTheme="minorEastAsia"/>
          <w:i/>
          <w:iCs/>
          <w:lang w:val="en-US" w:eastAsia="zh-CN"/>
        </w:rPr>
        <w:t>M</w:t>
      </w:r>
      <w:r w:rsidRPr="002630EE">
        <w:rPr>
          <w:rFonts w:eastAsiaTheme="minorEastAsia"/>
          <w:lang w:val="en-US" w:eastAsia="zh-CN"/>
        </w:rPr>
        <w:t xml:space="preserve">. </w:t>
      </w:r>
      <w:bookmarkStart w:id="4" w:name="_Hlk93519496"/>
      <w:bookmarkStart w:id="5" w:name="_Hlk92628089"/>
      <w:r w:rsidR="00ED0BB8" w:rsidRPr="002630EE">
        <w:rPr>
          <w:lang w:val="en-US"/>
        </w:rPr>
        <w:t>Next, we discuss the transmission of different layers.</w:t>
      </w:r>
      <w:r w:rsidR="00ED0BB8" w:rsidRPr="002630EE">
        <w:rPr>
          <w:rFonts w:eastAsiaTheme="minorEastAsia"/>
          <w:lang w:val="en-US" w:eastAsia="zh-CN"/>
        </w:rPr>
        <w:t xml:space="preserve"> </w:t>
      </w:r>
      <w:r w:rsidR="00201354" w:rsidRPr="002630EE">
        <w:rPr>
          <w:lang w:val="en-US"/>
        </w:rPr>
        <w:t xml:space="preserve">For the linear polarization of </w:t>
      </w:r>
      <w:r w:rsidR="00201354" w:rsidRPr="002630EE">
        <w:rPr>
          <w:lang w:val="en-US"/>
        </w:rPr>
        <w:lastRenderedPageBreak/>
        <w:t xml:space="preserve">the forward (along the </w:t>
      </w:r>
      <w:r w:rsidR="00703156" w:rsidRPr="002630EE">
        <w:rPr>
          <w:lang w:val="en-US"/>
        </w:rPr>
        <w:t>-</w:t>
      </w:r>
      <w:r w:rsidR="00201354" w:rsidRPr="002630EE">
        <w:rPr>
          <w:i/>
          <w:lang w:val="en-US"/>
        </w:rPr>
        <w:t>z</w:t>
      </w:r>
      <w:r w:rsidR="00703156" w:rsidRPr="002630EE">
        <w:rPr>
          <w:lang w:val="en-US"/>
        </w:rPr>
        <w:t xml:space="preserve"> </w:t>
      </w:r>
      <w:r w:rsidR="00201354" w:rsidRPr="002630EE">
        <w:rPr>
          <w:lang w:val="en-US"/>
        </w:rPr>
        <w:t>direction) and normal incident layer #A and #C, the reflection and transmission characteristics can be described with the Jones matri</w:t>
      </w:r>
      <w:r w:rsidR="00703156" w:rsidRPr="002630EE">
        <w:rPr>
          <w:lang w:val="en-US"/>
        </w:rPr>
        <w:t>x</w:t>
      </w:r>
      <w:r w:rsidR="00201354" w:rsidRPr="002630EE">
        <w:rPr>
          <w:lang w:val="en-US"/>
        </w:rPr>
        <w:t>:</w:t>
      </w:r>
      <w:bookmarkEnd w:id="4"/>
    </w:p>
    <w:bookmarkStart w:id="6" w:name="MTBlankEqn"/>
    <w:bookmarkEnd w:id="3"/>
    <w:p w14:paraId="69AEEDFF" w14:textId="2802DAAF" w:rsidR="00201354" w:rsidRPr="002630EE" w:rsidRDefault="00807CA8" w:rsidP="00341ED0">
      <w:pPr>
        <w:autoSpaceDE w:val="0"/>
        <w:autoSpaceDN w:val="0"/>
        <w:adjustRightInd w:val="0"/>
        <w:spacing w:line="480" w:lineRule="auto"/>
        <w:jc w:val="right"/>
        <w:rPr>
          <w:lang w:val="en-US"/>
        </w:rPr>
      </w:pPr>
      <w:r w:rsidRPr="002630EE">
        <w:rPr>
          <w:position w:val="-32"/>
          <w:lang w:val="en-US"/>
        </w:rPr>
        <w:object w:dxaOrig="1560" w:dyaOrig="760" w14:anchorId="0827489E">
          <v:shape id="_x0000_i1039" type="#_x0000_t75" style="width:76.35pt;height:38.35pt" o:ole="">
            <v:imagedata r:id="rId39" o:title=""/>
          </v:shape>
          <o:OLEObject Type="Embed" ProgID="Equation.DSMT4" ShapeID="_x0000_i1039" DrawAspect="Content" ObjectID="_1718540579" r:id="rId40"/>
        </w:object>
      </w:r>
      <w:r w:rsidR="00201354" w:rsidRPr="002630EE">
        <w:rPr>
          <w:lang w:val="en-US"/>
        </w:rPr>
        <w:t xml:space="preserve">    </w:t>
      </w:r>
      <w:r w:rsidR="00341ED0">
        <w:rPr>
          <w:lang w:val="en-US"/>
        </w:rPr>
        <w:t xml:space="preserve">                                      </w:t>
      </w:r>
      <w:r w:rsidR="00201354" w:rsidRPr="002630EE">
        <w:rPr>
          <w:lang w:val="en-US"/>
        </w:rPr>
        <w:t xml:space="preserve">                (</w:t>
      </w:r>
      <w:r w:rsidR="00F01D8F" w:rsidRPr="002630EE">
        <w:rPr>
          <w:lang w:val="en-US"/>
        </w:rPr>
        <w:t>S7</w:t>
      </w:r>
      <w:r w:rsidR="00201354" w:rsidRPr="002630EE">
        <w:rPr>
          <w:lang w:val="en-US"/>
        </w:rPr>
        <w:t>)</w:t>
      </w:r>
    </w:p>
    <w:p w14:paraId="76ED4D70" w14:textId="6E1FB39C" w:rsidR="00201354" w:rsidRPr="002630EE" w:rsidRDefault="00201354" w:rsidP="00341ED0">
      <w:pPr>
        <w:autoSpaceDE w:val="0"/>
        <w:autoSpaceDN w:val="0"/>
        <w:adjustRightInd w:val="0"/>
        <w:spacing w:line="480" w:lineRule="auto"/>
        <w:jc w:val="right"/>
        <w:rPr>
          <w:lang w:val="en-US"/>
        </w:rPr>
      </w:pPr>
      <w:r w:rsidRPr="002630EE">
        <w:rPr>
          <w:lang w:val="en-US"/>
        </w:rPr>
        <w:t xml:space="preserve">  </w:t>
      </w:r>
      <w:bookmarkEnd w:id="6"/>
      <w:r w:rsidR="00807CA8" w:rsidRPr="002630EE">
        <w:rPr>
          <w:position w:val="-32"/>
          <w:lang w:val="en-US"/>
        </w:rPr>
        <w:object w:dxaOrig="1460" w:dyaOrig="760" w14:anchorId="3B15C47A">
          <v:shape id="_x0000_i1040" type="#_x0000_t75" style="width:72.8pt;height:38.35pt" o:ole="">
            <v:imagedata r:id="rId41" o:title=""/>
          </v:shape>
          <o:OLEObject Type="Embed" ProgID="Equation.DSMT4" ShapeID="_x0000_i1040" DrawAspect="Content" ObjectID="_1718540580" r:id="rId42"/>
        </w:object>
      </w:r>
      <w:r w:rsidRPr="002630EE">
        <w:rPr>
          <w:lang w:val="en-US"/>
        </w:rPr>
        <w:t xml:space="preserve">              </w:t>
      </w:r>
      <w:r w:rsidR="00341ED0">
        <w:rPr>
          <w:lang w:val="en-US"/>
        </w:rPr>
        <w:t xml:space="preserve">                                   </w:t>
      </w:r>
      <w:r w:rsidRPr="002630EE">
        <w:rPr>
          <w:lang w:val="en-US"/>
        </w:rPr>
        <w:t xml:space="preserve">        (</w:t>
      </w:r>
      <w:r w:rsidR="00F01D8F" w:rsidRPr="002630EE">
        <w:rPr>
          <w:lang w:val="en-US"/>
        </w:rPr>
        <w:t>S8</w:t>
      </w:r>
      <w:r w:rsidRPr="002630EE">
        <w:rPr>
          <w:lang w:val="en-US"/>
        </w:rPr>
        <w:t>)</w:t>
      </w:r>
    </w:p>
    <w:p w14:paraId="6E8E77A6" w14:textId="1C459543" w:rsidR="00201354" w:rsidRPr="002630EE" w:rsidRDefault="00725667" w:rsidP="00341ED0">
      <w:pPr>
        <w:autoSpaceDE w:val="0"/>
        <w:autoSpaceDN w:val="0"/>
        <w:adjustRightInd w:val="0"/>
        <w:spacing w:line="480" w:lineRule="auto"/>
        <w:jc w:val="both"/>
        <w:rPr>
          <w:lang w:val="en-US"/>
        </w:rPr>
      </w:pPr>
      <w:bookmarkStart w:id="7" w:name="_Hlk93932225"/>
      <w:r w:rsidRPr="002630EE">
        <w:rPr>
          <w:lang w:val="en-US"/>
        </w:rPr>
        <w:t xml:space="preserve">where </w:t>
      </w:r>
      <w:r w:rsidRPr="002630EE">
        <w:rPr>
          <w:position w:val="-14"/>
          <w:lang w:val="en-US"/>
        </w:rPr>
        <w:object w:dxaOrig="499" w:dyaOrig="380" w14:anchorId="4163C99D">
          <v:shape id="_x0000_i1041" type="#_x0000_t75" style="width:25.7pt;height:18.2pt" o:ole="">
            <v:imagedata r:id="rId43" o:title=""/>
          </v:shape>
          <o:OLEObject Type="Embed" ProgID="Equation.DSMT4" ShapeID="_x0000_i1041" DrawAspect="Content" ObjectID="_1718540581" r:id="rId44"/>
        </w:object>
      </w:r>
      <w:r w:rsidRPr="002630EE">
        <w:rPr>
          <w:lang w:val="en-US"/>
        </w:rPr>
        <w:t xml:space="preserve"> and </w:t>
      </w:r>
      <w:r w:rsidRPr="002630EE">
        <w:rPr>
          <w:position w:val="-14"/>
          <w:lang w:val="en-US"/>
        </w:rPr>
        <w:object w:dxaOrig="460" w:dyaOrig="380" w14:anchorId="2C3A740A">
          <v:shape id="_x0000_i1042" type="#_x0000_t75" style="width:23.75pt;height:18.2pt" o:ole="">
            <v:imagedata r:id="rId45" o:title=""/>
          </v:shape>
          <o:OLEObject Type="Embed" ProgID="Equation.DSMT4" ShapeID="_x0000_i1042" DrawAspect="Content" ObjectID="_1718540582" r:id="rId46"/>
        </w:object>
      </w:r>
      <w:r w:rsidRPr="002630EE">
        <w:rPr>
          <w:lang w:val="en-US"/>
        </w:rPr>
        <w:t xml:space="preserve"> are the reflection and transmission coefficients of the </w:t>
      </w:r>
      <w:r w:rsidRPr="002630EE">
        <w:rPr>
          <w:position w:val="-12"/>
          <w:lang w:val="en-US"/>
        </w:rPr>
        <w:object w:dxaOrig="279" w:dyaOrig="360" w14:anchorId="59825B9A">
          <v:shape id="_x0000_i1043" type="#_x0000_t75" style="width:14.25pt;height:18.2pt" o:ole="">
            <v:imagedata r:id="rId47" o:title=""/>
          </v:shape>
          <o:OLEObject Type="Embed" ProgID="Equation.DSMT4" ShapeID="_x0000_i1043" DrawAspect="Content" ObjectID="_1718540583" r:id="rId48"/>
        </w:object>
      </w:r>
      <w:r w:rsidRPr="002630EE">
        <w:rPr>
          <w:lang w:val="en-US"/>
        </w:rPr>
        <w:t xml:space="preserve">-polarization component under a </w:t>
      </w:r>
      <w:r w:rsidRPr="002630EE">
        <w:rPr>
          <w:i/>
          <w:iCs/>
          <w:position w:val="-12"/>
          <w:lang w:val="en-US"/>
        </w:rPr>
        <w:object w:dxaOrig="300" w:dyaOrig="360" w14:anchorId="79011715">
          <v:shape id="_x0000_i1044" type="#_x0000_t75" style="width:15.05pt;height:18.2pt" o:ole="">
            <v:imagedata r:id="rId49" o:title=""/>
          </v:shape>
          <o:OLEObject Type="Embed" ProgID="Equation.DSMT4" ShapeID="_x0000_i1044" DrawAspect="Content" ObjectID="_1718540584" r:id="rId50"/>
        </w:object>
      </w:r>
      <w:r w:rsidRPr="002630EE">
        <w:rPr>
          <w:lang w:val="en-US"/>
        </w:rPr>
        <w:t xml:space="preserve">-polarized incident wave </w:t>
      </w:r>
      <w:r w:rsidRPr="002630EE">
        <w:rPr>
          <w:position w:val="-12"/>
          <w:lang w:val="en-US"/>
        </w:rPr>
        <w:object w:dxaOrig="1380" w:dyaOrig="360" w14:anchorId="39DF6F4C">
          <v:shape id="_x0000_i1045" type="#_x0000_t75" style="width:68.05pt;height:18.2pt" o:ole="">
            <v:imagedata r:id="rId51" o:title=""/>
          </v:shape>
          <o:OLEObject Type="Embed" ProgID="Equation.DSMT4" ShapeID="_x0000_i1045" DrawAspect="Content" ObjectID="_1718540585" r:id="rId52"/>
        </w:object>
      </w:r>
      <w:r w:rsidR="00201354" w:rsidRPr="002630EE">
        <w:rPr>
          <w:lang w:val="en-US"/>
        </w:rPr>
        <w:t xml:space="preserve">. Due to the symmetrical feature of the proposed double-arrow-shaped structure, the polarization conversion efficiency of </w:t>
      </w:r>
      <w:r w:rsidR="00DB0D6F">
        <w:rPr>
          <w:lang w:val="en-US"/>
        </w:rPr>
        <w:t>structures</w:t>
      </w:r>
      <w:r w:rsidR="00201354" w:rsidRPr="002630EE">
        <w:rPr>
          <w:lang w:val="en-US"/>
        </w:rPr>
        <w:t xml:space="preserve"> #A and #C will be suppressed to zero with </w:t>
      </w:r>
      <w:r w:rsidR="00807CA8" w:rsidRPr="002630EE">
        <w:rPr>
          <w:position w:val="-14"/>
          <w:lang w:val="en-US"/>
        </w:rPr>
        <w:object w:dxaOrig="800" w:dyaOrig="400" w14:anchorId="67A3A26F">
          <v:shape id="_x0000_i1046" type="#_x0000_t75" style="width:39.95pt;height:20.55pt" o:ole="">
            <v:imagedata r:id="rId53" o:title=""/>
          </v:shape>
          <o:OLEObject Type="Embed" ProgID="Equation.DSMT4" ShapeID="_x0000_i1046" DrawAspect="Content" ObjectID="_1718540586" r:id="rId54"/>
        </w:object>
      </w:r>
      <w:r w:rsidR="00201354" w:rsidRPr="002630EE">
        <w:rPr>
          <w:lang w:val="en-US"/>
        </w:rPr>
        <w:t>(</w:t>
      </w:r>
      <w:r w:rsidR="00201354" w:rsidRPr="002630EE">
        <w:rPr>
          <w:i/>
          <w:iCs/>
          <w:lang w:val="en-US"/>
        </w:rPr>
        <w:t>i.e.</w:t>
      </w:r>
      <w:r w:rsidRPr="002630EE">
        <w:rPr>
          <w:lang w:val="en-US"/>
        </w:rPr>
        <w:t xml:space="preserve"> </w:t>
      </w:r>
      <w:r w:rsidRPr="002630EE">
        <w:rPr>
          <w:position w:val="-14"/>
          <w:lang w:val="en-US"/>
        </w:rPr>
        <w:object w:dxaOrig="880" w:dyaOrig="380" w14:anchorId="0E9E49B0">
          <v:shape id="_x0000_i1047" type="#_x0000_t75" style="width:45.1pt;height:18.2pt" o:ole="">
            <v:imagedata r:id="rId55" o:title=""/>
          </v:shape>
          <o:OLEObject Type="Embed" ProgID="Equation.DSMT4" ShapeID="_x0000_i1047" DrawAspect="Content" ObjectID="_1718540587" r:id="rId56"/>
        </w:object>
      </w:r>
      <w:r w:rsidRPr="002630EE">
        <w:rPr>
          <w:lang w:val="en-US"/>
        </w:rPr>
        <w:t>,</w:t>
      </w:r>
      <w:r w:rsidRPr="002630EE">
        <w:rPr>
          <w:i/>
          <w:iCs/>
          <w:lang w:val="en-US"/>
        </w:rPr>
        <w:t xml:space="preserve"> </w:t>
      </w:r>
      <w:r w:rsidRPr="002630EE">
        <w:rPr>
          <w:position w:val="-14"/>
          <w:lang w:val="en-US"/>
        </w:rPr>
        <w:object w:dxaOrig="840" w:dyaOrig="380" w14:anchorId="697D8DB2">
          <v:shape id="_x0000_i1048" type="#_x0000_t75" style="width:41.95pt;height:18.2pt" o:ole="">
            <v:imagedata r:id="rId57" o:title=""/>
          </v:shape>
          <o:OLEObject Type="Embed" ProgID="Equation.DSMT4" ShapeID="_x0000_i1048" DrawAspect="Content" ObjectID="_1718540588" r:id="rId58"/>
        </w:object>
      </w:r>
      <w:r w:rsidRPr="002630EE">
        <w:rPr>
          <w:lang w:val="en-US"/>
        </w:rPr>
        <w:t xml:space="preserve"> </w:t>
      </w:r>
      <w:r w:rsidRPr="002630EE">
        <w:rPr>
          <w:position w:val="-12"/>
          <w:lang w:val="en-US"/>
        </w:rPr>
        <w:object w:dxaOrig="960" w:dyaOrig="360" w14:anchorId="10B1DEAD">
          <v:shape id="_x0000_i1049" type="#_x0000_t75" style="width:47.1pt;height:18.2pt" o:ole="">
            <v:imagedata r:id="rId59" o:title=""/>
          </v:shape>
          <o:OLEObject Type="Embed" ProgID="Equation.DSMT4" ShapeID="_x0000_i1049" DrawAspect="Content" ObjectID="_1718540589" r:id="rId60"/>
        </w:object>
      </w:r>
      <w:r w:rsidR="00201354" w:rsidRPr="002630EE">
        <w:rPr>
          <w:lang w:val="en-US"/>
        </w:rPr>
        <w:t>).</w:t>
      </w:r>
      <w:bookmarkEnd w:id="5"/>
      <w:r w:rsidR="00201354" w:rsidRPr="002630EE">
        <w:rPr>
          <w:lang w:val="en-US"/>
        </w:rPr>
        <w:t xml:space="preserve"> If rotated with an orientation </w:t>
      </w:r>
      <w:r w:rsidR="00807CA8" w:rsidRPr="002630EE">
        <w:rPr>
          <w:position w:val="-6"/>
          <w:lang w:val="en-US"/>
        </w:rPr>
        <w:object w:dxaOrig="200" w:dyaOrig="279" w14:anchorId="067E26C3">
          <v:shape id="_x0000_i1050" type="#_x0000_t75" style="width:9.5pt;height:14.25pt" o:ole="">
            <v:imagedata r:id="rId61" o:title=""/>
          </v:shape>
          <o:OLEObject Type="Embed" ProgID="Equation.DSMT4" ShapeID="_x0000_i1050" DrawAspect="Content" ObjectID="_1718540590" r:id="rId62"/>
        </w:object>
      </w:r>
      <w:r w:rsidR="00201354" w:rsidRPr="002630EE">
        <w:rPr>
          <w:lang w:val="en-US"/>
        </w:rPr>
        <w:t>, the structure of the double-arrow-shaped structure will exhibit a reflection and a transmission Jones matrix:</w:t>
      </w:r>
      <w:r w:rsidR="00807CA8" w:rsidRPr="002630EE">
        <w:rPr>
          <w:position w:val="-10"/>
          <w:lang w:val="en-US"/>
        </w:rPr>
        <w:object w:dxaOrig="2500" w:dyaOrig="360" w14:anchorId="270FAE4E">
          <v:shape id="_x0000_i1051" type="#_x0000_t75" style="width:125.8pt;height:18.2pt" o:ole="">
            <v:imagedata r:id="rId63" o:title=""/>
          </v:shape>
          <o:OLEObject Type="Embed" ProgID="Equation.DSMT4" ShapeID="_x0000_i1051" DrawAspect="Content" ObjectID="_1718540591" r:id="rId64"/>
        </w:object>
      </w:r>
      <w:r w:rsidR="00201354" w:rsidRPr="002630EE">
        <w:rPr>
          <w:rFonts w:asciiTheme="minorEastAsia" w:eastAsiaTheme="minorEastAsia" w:hAnsiTheme="minorEastAsia"/>
          <w:lang w:val="en-US" w:eastAsia="zh-CN"/>
        </w:rPr>
        <w:t>，</w:t>
      </w:r>
      <w:r w:rsidR="00807CA8" w:rsidRPr="002630EE">
        <w:rPr>
          <w:position w:val="-10"/>
          <w:lang w:val="en-US"/>
        </w:rPr>
        <w:object w:dxaOrig="2480" w:dyaOrig="360" w14:anchorId="75435C6E">
          <v:shape id="_x0000_i1052" type="#_x0000_t75" style="width:123.45pt;height:18.2pt" o:ole="">
            <v:imagedata r:id="rId65" o:title=""/>
          </v:shape>
          <o:OLEObject Type="Embed" ProgID="Equation.DSMT4" ShapeID="_x0000_i1052" DrawAspect="Content" ObjectID="_1718540592" r:id="rId66"/>
        </w:object>
      </w:r>
      <w:r w:rsidR="00201354" w:rsidRPr="002630EE">
        <w:rPr>
          <w:rFonts w:asciiTheme="minorEastAsia" w:eastAsiaTheme="minorEastAsia" w:hAnsiTheme="minorEastAsia"/>
          <w:lang w:val="en-US" w:eastAsia="zh-CN"/>
        </w:rPr>
        <w:t>，</w:t>
      </w:r>
      <w:r w:rsidR="00201354" w:rsidRPr="002630EE">
        <w:rPr>
          <w:rFonts w:eastAsiaTheme="minorEastAsia"/>
          <w:lang w:val="en-US" w:eastAsia="zh-CN"/>
        </w:rPr>
        <w:t xml:space="preserve">in which </w:t>
      </w:r>
      <w:r w:rsidR="00807CA8" w:rsidRPr="002630EE">
        <w:rPr>
          <w:position w:val="-10"/>
          <w:lang w:val="en-US"/>
        </w:rPr>
        <w:object w:dxaOrig="540" w:dyaOrig="320" w14:anchorId="14087F6A">
          <v:shape id="_x0000_i1053" type="#_x0000_t75" style="width:26.9pt;height:15.8pt" o:ole="">
            <v:imagedata r:id="rId67" o:title=""/>
          </v:shape>
          <o:OLEObject Type="Embed" ProgID="Equation.DSMT4" ShapeID="_x0000_i1053" DrawAspect="Content" ObjectID="_1718540593" r:id="rId68"/>
        </w:object>
      </w:r>
      <w:r w:rsidR="00201354" w:rsidRPr="002630EE">
        <w:rPr>
          <w:rFonts w:eastAsiaTheme="minorEastAsia"/>
          <w:lang w:val="en-US" w:eastAsia="zh-CN"/>
        </w:rPr>
        <w:t xml:space="preserve">represents the rotation matrix denoted by </w:t>
      </w:r>
      <w:r w:rsidR="00807CA8" w:rsidRPr="002630EE">
        <w:rPr>
          <w:position w:val="-30"/>
          <w:lang w:val="en-US"/>
        </w:rPr>
        <w:object w:dxaOrig="2340" w:dyaOrig="720" w14:anchorId="3DFED29E">
          <v:shape id="_x0000_i1054" type="#_x0000_t75" style="width:117.1pt;height:36.4pt" o:ole="">
            <v:imagedata r:id="rId69" o:title=""/>
          </v:shape>
          <o:OLEObject Type="Embed" ProgID="Equation.DSMT4" ShapeID="_x0000_i1054" DrawAspect="Content" ObjectID="_1718540594" r:id="rId70"/>
        </w:object>
      </w:r>
      <w:r w:rsidR="00201354" w:rsidRPr="002630EE">
        <w:rPr>
          <w:lang w:val="en-US"/>
        </w:rPr>
        <w:t>.</w:t>
      </w:r>
      <w:r w:rsidR="0041095F" w:rsidRPr="002630EE">
        <w:rPr>
          <w:lang w:val="en-US"/>
        </w:rPr>
        <w:t>With the expansion calculation,</w:t>
      </w:r>
      <w:r w:rsidR="0041095F" w:rsidRPr="002630EE">
        <w:rPr>
          <w:rFonts w:eastAsiaTheme="minorEastAsia"/>
          <w:lang w:val="en-US" w:eastAsia="zh-CN"/>
        </w:rPr>
        <w:t xml:space="preserve"> </w:t>
      </w:r>
      <w:r w:rsidR="00201354" w:rsidRPr="002630EE">
        <w:rPr>
          <w:lang w:val="en-US"/>
        </w:rPr>
        <w:t>the reflection and the transmission Jones matrix:</w:t>
      </w:r>
    </w:p>
    <w:bookmarkEnd w:id="7"/>
    <w:p w14:paraId="544339C3" w14:textId="5C3D46F0" w:rsidR="00201354" w:rsidRPr="002630EE" w:rsidRDefault="00EB420C" w:rsidP="00341ED0">
      <w:pPr>
        <w:autoSpaceDE w:val="0"/>
        <w:autoSpaceDN w:val="0"/>
        <w:adjustRightInd w:val="0"/>
        <w:spacing w:line="480" w:lineRule="auto"/>
        <w:jc w:val="center"/>
        <w:rPr>
          <w:lang w:val="en-US"/>
        </w:rPr>
      </w:pPr>
      <w:r>
        <w:rPr>
          <w:lang w:val="en-US"/>
        </w:rPr>
        <w:t xml:space="preserve">   </w:t>
      </w:r>
      <w:r w:rsidR="00807CA8" w:rsidRPr="002630EE">
        <w:rPr>
          <w:position w:val="-74"/>
          <w:lang w:val="en-US"/>
        </w:rPr>
        <w:object w:dxaOrig="6840" w:dyaOrig="1600" w14:anchorId="5684FBB9">
          <v:shape id="_x0000_i1055" type="#_x0000_t75" style="width:342.2pt;height:80.3pt" o:ole="">
            <v:imagedata r:id="rId71" o:title=""/>
          </v:shape>
          <o:OLEObject Type="Embed" ProgID="Equation.DSMT4" ShapeID="_x0000_i1055" DrawAspect="Content" ObjectID="_1718540595" r:id="rId72"/>
        </w:object>
      </w:r>
      <w:r w:rsidR="00201354" w:rsidRPr="002630EE">
        <w:rPr>
          <w:lang w:val="en-US"/>
        </w:rPr>
        <w:t xml:space="preserve">         </w:t>
      </w:r>
      <w:r>
        <w:rPr>
          <w:lang w:val="en-US"/>
        </w:rPr>
        <w:t xml:space="preserve">    </w:t>
      </w:r>
      <w:r w:rsidR="00201354" w:rsidRPr="002630EE">
        <w:rPr>
          <w:lang w:val="en-US"/>
        </w:rPr>
        <w:t>(</w:t>
      </w:r>
      <w:r w:rsidR="00F01D8F" w:rsidRPr="002630EE">
        <w:rPr>
          <w:lang w:val="en-US"/>
        </w:rPr>
        <w:t>S9</w:t>
      </w:r>
      <w:r w:rsidR="00201354" w:rsidRPr="002630EE">
        <w:rPr>
          <w:lang w:val="en-US"/>
        </w:rPr>
        <w:t>)</w:t>
      </w:r>
    </w:p>
    <w:p w14:paraId="6A910421" w14:textId="1F996A32" w:rsidR="00201354" w:rsidRPr="002630EE" w:rsidRDefault="00EB420C" w:rsidP="00341ED0">
      <w:pPr>
        <w:autoSpaceDE w:val="0"/>
        <w:autoSpaceDN w:val="0"/>
        <w:adjustRightInd w:val="0"/>
        <w:spacing w:line="480" w:lineRule="auto"/>
        <w:jc w:val="center"/>
        <w:rPr>
          <w:rFonts w:asciiTheme="minorEastAsia" w:eastAsiaTheme="minorEastAsia" w:hAnsiTheme="minorEastAsia"/>
          <w:lang w:val="en-US" w:eastAsia="zh-CN"/>
        </w:rPr>
      </w:pPr>
      <w:r>
        <w:rPr>
          <w:lang w:val="en-US"/>
        </w:rPr>
        <w:t xml:space="preserve">    </w:t>
      </w:r>
      <w:r w:rsidR="00ED0BB8" w:rsidRPr="002630EE">
        <w:rPr>
          <w:lang w:val="en-US"/>
        </w:rPr>
        <w:t xml:space="preserve">    </w:t>
      </w:r>
      <w:r w:rsidR="00807CA8" w:rsidRPr="002630EE">
        <w:rPr>
          <w:position w:val="-74"/>
          <w:lang w:val="en-US"/>
        </w:rPr>
        <w:object w:dxaOrig="6680" w:dyaOrig="1600" w14:anchorId="2F2BB2DB">
          <v:shape id="_x0000_i1056" type="#_x0000_t75" style="width:334.3pt;height:80.3pt" o:ole="">
            <v:imagedata r:id="rId73" o:title=""/>
          </v:shape>
          <o:OLEObject Type="Embed" ProgID="Equation.DSMT4" ShapeID="_x0000_i1056" DrawAspect="Content" ObjectID="_1718540596" r:id="rId74"/>
        </w:object>
      </w:r>
      <w:r w:rsidR="00201354" w:rsidRPr="002630EE">
        <w:rPr>
          <w:lang w:val="en-US"/>
        </w:rPr>
        <w:t xml:space="preserve">    </w:t>
      </w:r>
      <w:r w:rsidR="00ED0BB8" w:rsidRPr="002630EE">
        <w:rPr>
          <w:lang w:val="en-US"/>
        </w:rPr>
        <w:t xml:space="preserve">    </w:t>
      </w:r>
      <w:r>
        <w:rPr>
          <w:lang w:val="en-US"/>
        </w:rPr>
        <w:t xml:space="preserve">  </w:t>
      </w:r>
      <w:r w:rsidR="00ED0BB8" w:rsidRPr="002630EE">
        <w:rPr>
          <w:lang w:val="en-US"/>
        </w:rPr>
        <w:t xml:space="preserve"> </w:t>
      </w:r>
      <w:r w:rsidR="00201354" w:rsidRPr="002630EE">
        <w:rPr>
          <w:rFonts w:hint="eastAsia"/>
          <w:lang w:val="en-US"/>
        </w:rPr>
        <w:t>（</w:t>
      </w:r>
      <w:r w:rsidR="00F01D8F" w:rsidRPr="002630EE">
        <w:rPr>
          <w:lang w:val="en-US"/>
        </w:rPr>
        <w:t>S10</w:t>
      </w:r>
      <w:r w:rsidR="00201354" w:rsidRPr="002630EE">
        <w:rPr>
          <w:rFonts w:hint="eastAsia"/>
          <w:lang w:val="en-US"/>
        </w:rPr>
        <w:t>）</w:t>
      </w:r>
    </w:p>
    <w:p w14:paraId="5945D8DB" w14:textId="7410C468" w:rsidR="00F01D8F" w:rsidRPr="002630EE" w:rsidRDefault="00ED0BB8" w:rsidP="00341ED0">
      <w:pPr>
        <w:autoSpaceDE w:val="0"/>
        <w:autoSpaceDN w:val="0"/>
        <w:adjustRightInd w:val="0"/>
        <w:spacing w:line="480" w:lineRule="auto"/>
        <w:jc w:val="both"/>
        <w:rPr>
          <w:rFonts w:eastAsia="Yu Mincho"/>
          <w:lang w:val="en-US" w:eastAsia="zh-CN"/>
        </w:rPr>
      </w:pPr>
      <w:r w:rsidRPr="002630EE">
        <w:rPr>
          <w:rFonts w:eastAsiaTheme="minorEastAsia"/>
          <w:lang w:val="en-US" w:eastAsia="zh-CN"/>
        </w:rPr>
        <w:lastRenderedPageBreak/>
        <w:t xml:space="preserve">Through the above analysis, </w:t>
      </w:r>
      <w:bookmarkStart w:id="8" w:name="_Hlk93519645"/>
      <w:r w:rsidRPr="002630EE">
        <w:rPr>
          <w:rFonts w:eastAsiaTheme="minorEastAsia"/>
          <w:lang w:val="en-US" w:eastAsia="zh-CN"/>
        </w:rPr>
        <w:t xml:space="preserve">we can get the matrix </w:t>
      </w:r>
      <w:r w:rsidR="00807CA8" w:rsidRPr="002630EE">
        <w:rPr>
          <w:position w:val="-12"/>
          <w:lang w:val="en-US"/>
        </w:rPr>
        <w:object w:dxaOrig="440" w:dyaOrig="360" w14:anchorId="772C817D">
          <v:shape id="_x0000_i1057" type="#_x0000_t75" style="width:22.55pt;height:18.2pt" o:ole="">
            <v:imagedata r:id="rId75" o:title=""/>
          </v:shape>
          <o:OLEObject Type="Embed" ProgID="Equation.DSMT4" ShapeID="_x0000_i1057" DrawAspect="Content" ObjectID="_1718540597" r:id="rId76"/>
        </w:object>
      </w:r>
      <w:r w:rsidRPr="002630EE">
        <w:rPr>
          <w:rFonts w:eastAsiaTheme="minorEastAsia"/>
          <w:lang w:val="en-US" w:eastAsia="zh-CN"/>
        </w:rPr>
        <w:t xml:space="preserve">and </w:t>
      </w:r>
      <w:r w:rsidR="00807CA8" w:rsidRPr="002630EE">
        <w:rPr>
          <w:position w:val="-12"/>
          <w:lang w:val="en-US"/>
        </w:rPr>
        <w:object w:dxaOrig="440" w:dyaOrig="360" w14:anchorId="7019889E">
          <v:shape id="_x0000_i1058" type="#_x0000_t75" style="width:22.55pt;height:18.2pt" o:ole="">
            <v:imagedata r:id="rId77" o:title=""/>
          </v:shape>
          <o:OLEObject Type="Embed" ProgID="Equation.DSMT4" ShapeID="_x0000_i1058" DrawAspect="Content" ObjectID="_1718540598" r:id="rId78"/>
        </w:object>
      </w:r>
      <w:r w:rsidR="00F01D8F" w:rsidRPr="002630EE">
        <w:rPr>
          <w:lang w:val="en-US"/>
        </w:rPr>
        <w:t xml:space="preserve">. </w:t>
      </w:r>
      <w:bookmarkStart w:id="9" w:name="_Hlk93932254"/>
      <w:bookmarkEnd w:id="8"/>
      <w:r w:rsidR="00F01D8F" w:rsidRPr="002630EE">
        <w:rPr>
          <w:rFonts w:eastAsiaTheme="minorEastAsia"/>
          <w:lang w:val="en-US" w:eastAsia="zh-CN"/>
        </w:rPr>
        <w:t xml:space="preserve">From the equation S10, </w:t>
      </w:r>
      <w:bookmarkStart w:id="10" w:name="_Hlk93580475"/>
      <w:r w:rsidR="00703156" w:rsidRPr="002630EE">
        <w:rPr>
          <w:lang w:val="en-US"/>
        </w:rPr>
        <w:t xml:space="preserve">when </w:t>
      </w:r>
      <w:r w:rsidR="0041095F" w:rsidRPr="002630EE">
        <w:rPr>
          <w:lang w:val="en-US"/>
        </w:rPr>
        <w:t>the</w:t>
      </w:r>
      <w:r w:rsidR="00F01D8F" w:rsidRPr="002630EE">
        <w:rPr>
          <w:lang w:val="en-US"/>
        </w:rPr>
        <w:t xml:space="preserve"> </w:t>
      </w:r>
      <w:r w:rsidR="00F01D8F" w:rsidRPr="002630EE">
        <w:rPr>
          <w:i/>
          <w:iCs/>
          <w:lang w:val="en-US"/>
        </w:rPr>
        <w:t>y</w:t>
      </w:r>
      <w:r w:rsidR="00F01D8F" w:rsidRPr="002630EE">
        <w:rPr>
          <w:lang w:val="en-US"/>
        </w:rPr>
        <w:t xml:space="preserve">-polarized </w:t>
      </w:r>
      <w:r w:rsidR="0041095F" w:rsidRPr="002630EE">
        <w:rPr>
          <w:lang w:val="en-US"/>
        </w:rPr>
        <w:t xml:space="preserve">forward and </w:t>
      </w:r>
      <w:r w:rsidR="00F01D8F" w:rsidRPr="002630EE">
        <w:rPr>
          <w:lang w:val="en-US"/>
        </w:rPr>
        <w:t xml:space="preserve">normal incident </w:t>
      </w:r>
      <w:r w:rsidR="0041095F" w:rsidRPr="002630EE">
        <w:rPr>
          <w:lang w:val="en-US"/>
        </w:rPr>
        <w:t>to the layer #A</w:t>
      </w:r>
      <w:r w:rsidR="00F01D8F" w:rsidRPr="002630EE">
        <w:rPr>
          <w:lang w:val="en-US"/>
        </w:rPr>
        <w:t xml:space="preserve">. The transmitted </w:t>
      </w:r>
      <w:r w:rsidR="00F01D8F" w:rsidRPr="002630EE">
        <w:rPr>
          <w:i/>
          <w:iCs/>
          <w:lang w:val="en-US"/>
        </w:rPr>
        <w:t>x-</w:t>
      </w:r>
      <w:r w:rsidR="00F01D8F" w:rsidRPr="002630EE">
        <w:rPr>
          <w:iCs/>
          <w:lang w:val="en-US"/>
        </w:rPr>
        <w:t>polarized components</w:t>
      </w:r>
      <w:r w:rsidR="00F01D8F" w:rsidRPr="002630EE">
        <w:rPr>
          <w:lang w:val="en-US"/>
        </w:rPr>
        <w:t xml:space="preserve"> can be expressed as</w:t>
      </w:r>
      <w:r w:rsidR="00F01D8F" w:rsidRPr="002630EE">
        <w:rPr>
          <w:rFonts w:eastAsia="ScalaPro-Regular"/>
          <w:lang w:val="en-US"/>
        </w:rPr>
        <w:t>:</w:t>
      </w:r>
    </w:p>
    <w:bookmarkEnd w:id="9"/>
    <w:bookmarkEnd w:id="10"/>
    <w:p w14:paraId="679D3D3F" w14:textId="4C95E0C8" w:rsidR="00F01D8F" w:rsidRPr="002630EE" w:rsidRDefault="00F01D8F" w:rsidP="00341ED0">
      <w:pPr>
        <w:autoSpaceDE w:val="0"/>
        <w:autoSpaceDN w:val="0"/>
        <w:adjustRightInd w:val="0"/>
        <w:spacing w:line="480" w:lineRule="auto"/>
        <w:jc w:val="center"/>
        <w:rPr>
          <w:rFonts w:eastAsia="ScalaPro-Regular"/>
          <w:lang w:val="en-US" w:eastAsia="zh-CN"/>
        </w:rPr>
      </w:pPr>
      <w:r w:rsidRPr="002630EE">
        <w:rPr>
          <w:lang w:val="en-US"/>
        </w:rPr>
        <w:t xml:space="preserve">                                </w:t>
      </w:r>
      <w:r w:rsidR="00807CA8" w:rsidRPr="002630EE">
        <w:rPr>
          <w:position w:val="-24"/>
          <w:lang w:val="en-US"/>
        </w:rPr>
        <w:object w:dxaOrig="2340" w:dyaOrig="660" w14:anchorId="280A55CF">
          <v:shape id="_x0000_i1059" type="#_x0000_t75" style="width:117.1pt;height:32.05pt" o:ole="">
            <v:imagedata r:id="rId79" o:title=""/>
          </v:shape>
          <o:OLEObject Type="Embed" ProgID="Equation.DSMT4" ShapeID="_x0000_i1059" DrawAspect="Content" ObjectID="_1718540599" r:id="rId80"/>
        </w:object>
      </w:r>
      <w:r w:rsidRPr="002630EE">
        <w:rPr>
          <w:lang w:val="en-US"/>
        </w:rPr>
        <w:t xml:space="preserve">                                                (</w:t>
      </w:r>
      <w:r w:rsidR="001E2E5C" w:rsidRPr="002630EE">
        <w:rPr>
          <w:lang w:val="en-US"/>
        </w:rPr>
        <w:t>S11</w:t>
      </w:r>
      <w:r w:rsidRPr="002630EE">
        <w:rPr>
          <w:lang w:val="en-US"/>
        </w:rPr>
        <w:t>)</w:t>
      </w:r>
    </w:p>
    <w:p w14:paraId="01A0684B" w14:textId="7E66F4C2" w:rsidR="001E2E5C" w:rsidRPr="002630EE" w:rsidRDefault="00F01D8F" w:rsidP="00341ED0">
      <w:pPr>
        <w:spacing w:line="480" w:lineRule="auto"/>
        <w:jc w:val="both"/>
        <w:rPr>
          <w:rFonts w:eastAsiaTheme="minorEastAsia"/>
          <w:lang w:val="en-US" w:eastAsia="zh-CN"/>
        </w:rPr>
      </w:pPr>
      <w:bookmarkStart w:id="11" w:name="_Hlk93932281"/>
      <w:r w:rsidRPr="002630EE">
        <w:rPr>
          <w:rFonts w:eastAsiaTheme="minorEastAsia"/>
          <w:lang w:val="en-US" w:eastAsia="zh-CN"/>
        </w:rPr>
        <w:t xml:space="preserve">which implies a positive correlation between the polarization conversion and the sine of the orientation angle for the certain  </w:t>
      </w:r>
      <w:r w:rsidR="00D116E4" w:rsidRPr="002630EE">
        <w:rPr>
          <w:position w:val="-12"/>
          <w:lang w:val="en-US"/>
        </w:rPr>
        <w:object w:dxaOrig="320" w:dyaOrig="360" w14:anchorId="7BA21067">
          <v:shape id="_x0000_i1060" type="#_x0000_t75" style="width:15.8pt;height:18.2pt" o:ole="">
            <v:imagedata r:id="rId81" o:title=""/>
          </v:shape>
          <o:OLEObject Type="Embed" ProgID="Equation.DSMT4" ShapeID="_x0000_i1060" DrawAspect="Content" ObjectID="_1718540600" r:id="rId82"/>
        </w:object>
      </w:r>
      <w:r w:rsidRPr="002630EE">
        <w:rPr>
          <w:lang w:val="en-US"/>
        </w:rPr>
        <w:t xml:space="preserve"> and </w:t>
      </w:r>
      <w:r w:rsidR="00D116E4" w:rsidRPr="002630EE">
        <w:rPr>
          <w:position w:val="-14"/>
          <w:lang w:val="en-US"/>
        </w:rPr>
        <w:object w:dxaOrig="320" w:dyaOrig="380" w14:anchorId="708BC785">
          <v:shape id="_x0000_i1061" type="#_x0000_t75" style="width:15.8pt;height:18.6pt" o:ole="">
            <v:imagedata r:id="rId83" o:title=""/>
          </v:shape>
          <o:OLEObject Type="Embed" ProgID="Equation.DSMT4" ShapeID="_x0000_i1061" DrawAspect="Content" ObjectID="_1718540601" r:id="rId84"/>
        </w:object>
      </w:r>
      <w:r w:rsidRPr="002630EE">
        <w:rPr>
          <w:lang w:val="en-US"/>
        </w:rPr>
        <w:t>.</w:t>
      </w:r>
      <w:r w:rsidR="00703156" w:rsidRPr="002630EE">
        <w:rPr>
          <w:lang w:val="en-US"/>
        </w:rPr>
        <w:t xml:space="preserve"> T</w:t>
      </w:r>
      <w:r w:rsidRPr="002630EE">
        <w:rPr>
          <w:lang w:val="en-US"/>
        </w:rPr>
        <w:t xml:space="preserve">he reflected cross-polarization conversion has a similar expression. This result implies that the local phase keeps constant with the rotation angle </w:t>
      </w:r>
      <w:r w:rsidR="00807CA8" w:rsidRPr="002630EE">
        <w:rPr>
          <w:position w:val="-10"/>
          <w:lang w:val="en-US"/>
        </w:rPr>
        <w:object w:dxaOrig="1320" w:dyaOrig="340" w14:anchorId="3B034B37">
          <v:shape id="_x0000_i1062" type="#_x0000_t75" style="width:66.45pt;height:18.2pt" o:ole="">
            <v:imagedata r:id="rId85" o:title=""/>
          </v:shape>
          <o:OLEObject Type="Embed" ProgID="Equation.DSMT4" ShapeID="_x0000_i1062" DrawAspect="Content" ObjectID="_1718540602" r:id="rId86"/>
        </w:object>
      </w:r>
      <w:r w:rsidRPr="002630EE">
        <w:rPr>
          <w:lang w:val="en-US"/>
        </w:rPr>
        <w:t xml:space="preserve">, but undergoes a phase shift of π for </w:t>
      </w:r>
      <w:r w:rsidR="00807CA8" w:rsidRPr="002630EE">
        <w:rPr>
          <w:position w:val="-10"/>
          <w:lang w:val="en-US"/>
        </w:rPr>
        <w:object w:dxaOrig="1160" w:dyaOrig="340" w14:anchorId="2A1E2C1B">
          <v:shape id="_x0000_i1063" type="#_x0000_t75" style="width:58.15pt;height:18.2pt" o:ole="">
            <v:imagedata r:id="rId87" o:title=""/>
          </v:shape>
          <o:OLEObject Type="Embed" ProgID="Equation.DSMT4" ShapeID="_x0000_i1063" DrawAspect="Content" ObjectID="_1718540603" r:id="rId88"/>
        </w:object>
      </w:r>
      <w:r w:rsidRPr="002630EE">
        <w:rPr>
          <w:lang w:val="en-US"/>
        </w:rPr>
        <w:t>.</w:t>
      </w:r>
      <w:r w:rsidRPr="002630EE">
        <w:rPr>
          <w:rFonts w:eastAsiaTheme="minorEastAsia"/>
          <w:lang w:val="en-US" w:eastAsia="zh-CN"/>
        </w:rPr>
        <w:t xml:space="preserve"> </w:t>
      </w:r>
      <w:r w:rsidR="00D116E4" w:rsidRPr="002630EE">
        <w:rPr>
          <w:lang w:val="en-US"/>
        </w:rPr>
        <w:t xml:space="preserve">This method hence offers the controllable phase response by altering the rotation angle of the unit cell. </w:t>
      </w:r>
      <w:r w:rsidR="001E2E5C" w:rsidRPr="002630EE">
        <w:rPr>
          <w:lang w:val="en-US"/>
        </w:rPr>
        <w:t xml:space="preserve">In addition, due to the vertical metal grating structure as the middle layer structure #B, only the </w:t>
      </w:r>
      <w:r w:rsidR="001E2E5C" w:rsidRPr="002630EE">
        <w:rPr>
          <w:i/>
          <w:iCs/>
          <w:lang w:val="en-US"/>
        </w:rPr>
        <w:t>x</w:t>
      </w:r>
      <w:r w:rsidR="001E2E5C" w:rsidRPr="002630EE">
        <w:rPr>
          <w:lang w:val="en-US"/>
        </w:rPr>
        <w:t xml:space="preserve">-polarized wave can be transmitted, but the </w:t>
      </w:r>
      <w:r w:rsidR="001E2E5C" w:rsidRPr="002630EE">
        <w:rPr>
          <w:i/>
          <w:iCs/>
          <w:lang w:val="en-US"/>
        </w:rPr>
        <w:t>y</w:t>
      </w:r>
      <w:r w:rsidR="001E2E5C" w:rsidRPr="002630EE">
        <w:rPr>
          <w:lang w:val="en-US"/>
        </w:rPr>
        <w:t xml:space="preserve">-polarized wave will be totally reflected, meaning that the only waves that are going into layer #C are </w:t>
      </w:r>
      <w:r w:rsidR="001E2E5C" w:rsidRPr="002630EE">
        <w:rPr>
          <w:i/>
          <w:lang w:val="en-US"/>
        </w:rPr>
        <w:t>x</w:t>
      </w:r>
      <w:r w:rsidR="001E2E5C" w:rsidRPr="002630EE">
        <w:rPr>
          <w:lang w:val="en-US"/>
        </w:rPr>
        <w:t xml:space="preserve">-polarized waves. </w:t>
      </w:r>
      <w:r w:rsidR="001E2E5C" w:rsidRPr="002630EE">
        <w:rPr>
          <w:rFonts w:eastAsiaTheme="minorEastAsia"/>
          <w:lang w:val="en-US" w:eastAsia="zh-CN"/>
        </w:rPr>
        <w:t>When the x-polarized wave is incident to the layer #C, the transmitted co-polarized components can be expressed as</w:t>
      </w:r>
    </w:p>
    <w:p w14:paraId="5E468FE3" w14:textId="39BC1D92" w:rsidR="001E2E5C" w:rsidRPr="002630EE" w:rsidRDefault="001E2E5C" w:rsidP="00341ED0">
      <w:pPr>
        <w:spacing w:line="480" w:lineRule="auto"/>
        <w:jc w:val="right"/>
        <w:rPr>
          <w:rFonts w:eastAsiaTheme="minorEastAsia"/>
          <w:lang w:val="en-US" w:eastAsia="zh-CN"/>
        </w:rPr>
      </w:pPr>
      <w:r w:rsidRPr="002630EE">
        <w:rPr>
          <w:lang w:val="en-US"/>
        </w:rPr>
        <w:t xml:space="preserve">                 </w:t>
      </w:r>
      <w:r w:rsidR="00807CA8" w:rsidRPr="002630EE">
        <w:rPr>
          <w:position w:val="-14"/>
          <w:lang w:val="en-US"/>
        </w:rPr>
        <w:object w:dxaOrig="2900" w:dyaOrig="420" w14:anchorId="5F136F34">
          <v:shape id="_x0000_i1064" type="#_x0000_t75" style="width:145.2pt;height:21.35pt" o:ole="">
            <v:imagedata r:id="rId89" o:title=""/>
          </v:shape>
          <o:OLEObject Type="Embed" ProgID="Equation.DSMT4" ShapeID="_x0000_i1064" DrawAspect="Content" ObjectID="_1718540604" r:id="rId90"/>
        </w:object>
      </w:r>
      <w:r w:rsidRPr="002630EE">
        <w:rPr>
          <w:lang w:val="en-US"/>
        </w:rPr>
        <w:t xml:space="preserve">                  </w:t>
      </w:r>
      <w:r w:rsidR="00341ED0">
        <w:rPr>
          <w:lang w:val="en-US"/>
        </w:rPr>
        <w:t xml:space="preserve">              </w:t>
      </w:r>
      <w:r w:rsidRPr="002630EE">
        <w:rPr>
          <w:lang w:val="en-US"/>
        </w:rPr>
        <w:t xml:space="preserve">       </w:t>
      </w:r>
      <w:r w:rsidRPr="002630EE">
        <w:rPr>
          <w:rFonts w:eastAsiaTheme="minorEastAsia" w:hint="eastAsia"/>
          <w:lang w:val="en-US" w:eastAsia="zh-CN"/>
        </w:rPr>
        <w:t>（</w:t>
      </w:r>
      <w:r w:rsidRPr="002630EE">
        <w:rPr>
          <w:rFonts w:eastAsiaTheme="minorEastAsia"/>
          <w:lang w:val="en-US" w:eastAsia="zh-CN"/>
        </w:rPr>
        <w:t>S12</w:t>
      </w:r>
      <w:r w:rsidRPr="002630EE">
        <w:rPr>
          <w:rFonts w:eastAsiaTheme="minorEastAsia" w:hint="eastAsia"/>
          <w:lang w:val="en-US" w:eastAsia="zh-CN"/>
        </w:rPr>
        <w:t>）</w:t>
      </w:r>
    </w:p>
    <w:p w14:paraId="7ED22BF5" w14:textId="7DE1193B" w:rsidR="00CA6077" w:rsidRPr="006507A3" w:rsidRDefault="001E2E5C" w:rsidP="00341ED0">
      <w:pPr>
        <w:spacing w:line="480" w:lineRule="auto"/>
        <w:jc w:val="both"/>
        <w:rPr>
          <w:lang w:val="en-US"/>
        </w:rPr>
      </w:pPr>
      <w:bookmarkStart w:id="12" w:name="_Hlk93932478"/>
      <w:r w:rsidRPr="002630EE">
        <w:rPr>
          <w:rFonts w:eastAsiaTheme="minorEastAsia"/>
          <w:lang w:val="en-US" w:eastAsia="zh-CN"/>
        </w:rPr>
        <w:t xml:space="preserve">The angle </w:t>
      </w:r>
      <w:r w:rsidR="00882B6C" w:rsidRPr="002630EE">
        <w:rPr>
          <w:rFonts w:eastAsiaTheme="minorEastAsia"/>
          <w:lang w:val="en-US" w:eastAsia="zh-CN"/>
        </w:rPr>
        <w:t xml:space="preserve">of #C </w:t>
      </w:r>
      <w:r w:rsidRPr="002630EE">
        <w:rPr>
          <w:rFonts w:eastAsiaTheme="minorEastAsia"/>
          <w:lang w:val="en-US" w:eastAsia="zh-CN"/>
        </w:rPr>
        <w:t>has little effect on x</w:t>
      </w:r>
      <w:r w:rsidR="00082BAE" w:rsidRPr="002630EE">
        <w:rPr>
          <w:rFonts w:eastAsiaTheme="minorEastAsia"/>
          <w:lang w:val="en-US" w:eastAsia="zh-CN"/>
        </w:rPr>
        <w:t>-</w:t>
      </w:r>
      <w:r w:rsidRPr="002630EE">
        <w:rPr>
          <w:rFonts w:eastAsiaTheme="minorEastAsia"/>
          <w:lang w:val="en-US" w:eastAsia="zh-CN"/>
        </w:rPr>
        <w:t>polarization, and this view is verified by experiments.</w:t>
      </w:r>
      <w:bookmarkStart w:id="13" w:name="_Hlk93932373"/>
      <w:bookmarkEnd w:id="11"/>
      <w:bookmarkEnd w:id="12"/>
      <w:r w:rsidR="003F34DA" w:rsidRPr="002630EE">
        <w:rPr>
          <w:rStyle w:val="src"/>
          <w:rFonts w:eastAsiaTheme="minorEastAsia"/>
          <w:b/>
          <w:bCs/>
          <w:lang w:val="en-US" w:eastAsia="zh-CN"/>
        </w:rPr>
        <w:t xml:space="preserve"> </w:t>
      </w:r>
      <w:r w:rsidR="003F34DA" w:rsidRPr="002630EE">
        <w:rPr>
          <w:lang w:val="en-US"/>
        </w:rPr>
        <w:t xml:space="preserve">In order to further verify the influence of parameter </w:t>
      </w:r>
      <w:r w:rsidR="00082BAE" w:rsidRPr="002630EE">
        <w:rPr>
          <w:i/>
          <w:iCs/>
          <w:lang w:val="en-US"/>
        </w:rPr>
        <w:t>d</w:t>
      </w:r>
      <w:r w:rsidR="00082BAE" w:rsidRPr="002630EE">
        <w:rPr>
          <w:vertAlign w:val="subscript"/>
          <w:lang w:val="en-US"/>
        </w:rPr>
        <w:t>2</w:t>
      </w:r>
      <w:r w:rsidR="00082BAE" w:rsidRPr="002630EE">
        <w:rPr>
          <w:lang w:val="en-US"/>
        </w:rPr>
        <w:t xml:space="preserve"> and </w:t>
      </w:r>
      <w:r w:rsidR="00082BAE" w:rsidRPr="002630EE">
        <w:rPr>
          <w:i/>
          <w:iCs/>
          <w:lang w:val="en-US"/>
        </w:rPr>
        <w:t>l</w:t>
      </w:r>
      <w:r w:rsidR="00082BAE" w:rsidRPr="002630EE">
        <w:rPr>
          <w:vertAlign w:val="subscript"/>
          <w:lang w:val="en-US"/>
        </w:rPr>
        <w:t xml:space="preserve">2 </w:t>
      </w:r>
      <w:r w:rsidR="003F34DA" w:rsidRPr="002630EE">
        <w:rPr>
          <w:lang w:val="en-US"/>
        </w:rPr>
        <w:t>changes in the layer</w:t>
      </w:r>
      <w:r w:rsidR="00CA6077" w:rsidRPr="002630EE">
        <w:rPr>
          <w:lang w:val="en-US"/>
        </w:rPr>
        <w:t xml:space="preserve"> </w:t>
      </w:r>
      <w:r w:rsidR="003F34DA" w:rsidRPr="002630EE">
        <w:rPr>
          <w:lang w:val="en-US"/>
        </w:rPr>
        <w:t>(#C) on the forward incident electromagnetic wave, the simulation results through different parameters are shown in Figure S</w:t>
      </w:r>
      <w:r w:rsidR="004A18A2">
        <w:rPr>
          <w:lang w:val="en-US"/>
        </w:rPr>
        <w:t>1</w:t>
      </w:r>
      <w:r w:rsidR="003F34DA" w:rsidRPr="002630EE">
        <w:rPr>
          <w:lang w:val="en-US"/>
        </w:rPr>
        <w:t xml:space="preserve">. </w:t>
      </w:r>
      <w:r w:rsidR="00703156" w:rsidRPr="002630EE">
        <w:rPr>
          <w:lang w:val="en-US"/>
        </w:rPr>
        <w:t>Varying</w:t>
      </w:r>
      <w:r w:rsidR="00703156" w:rsidRPr="002630EE">
        <w:rPr>
          <w:i/>
          <w:iCs/>
          <w:lang w:val="en-US"/>
        </w:rPr>
        <w:t xml:space="preserve"> d</w:t>
      </w:r>
      <w:r w:rsidR="00703156" w:rsidRPr="002630EE">
        <w:rPr>
          <w:vertAlign w:val="subscript"/>
          <w:lang w:val="en-US"/>
        </w:rPr>
        <w:t>2</w:t>
      </w:r>
      <w:r w:rsidR="00703156" w:rsidRPr="002630EE">
        <w:rPr>
          <w:lang w:val="en-US"/>
        </w:rPr>
        <w:t xml:space="preserve"> and </w:t>
      </w:r>
      <w:r w:rsidR="00703156" w:rsidRPr="002630EE">
        <w:rPr>
          <w:i/>
          <w:iCs/>
          <w:lang w:val="en-US"/>
        </w:rPr>
        <w:t>l</w:t>
      </w:r>
      <w:r w:rsidR="00703156" w:rsidRPr="002630EE">
        <w:rPr>
          <w:vertAlign w:val="subscript"/>
          <w:lang w:val="en-US"/>
        </w:rPr>
        <w:t xml:space="preserve">2 </w:t>
      </w:r>
      <w:r w:rsidR="00703156" w:rsidRPr="002630EE">
        <w:rPr>
          <w:lang w:val="en-US"/>
        </w:rPr>
        <w:t>has little influence on f</w:t>
      </w:r>
      <w:r w:rsidR="003F34DA" w:rsidRPr="002630EE">
        <w:rPr>
          <w:lang w:val="en-US"/>
        </w:rPr>
        <w:t>orward co-polarized reflection</w:t>
      </w:r>
      <w:r w:rsidR="00703156" w:rsidRPr="002630EE">
        <w:rPr>
          <w:lang w:val="en-US"/>
        </w:rPr>
        <w:t xml:space="preserve">, </w:t>
      </w:r>
      <w:r w:rsidR="003F34DA" w:rsidRPr="002630EE">
        <w:rPr>
          <w:lang w:val="en-US"/>
        </w:rPr>
        <w:t>cross-polarized reflection and transmission phase</w:t>
      </w:r>
      <w:r w:rsidR="00703156" w:rsidRPr="002630EE">
        <w:rPr>
          <w:lang w:val="en-US"/>
        </w:rPr>
        <w:t>s</w:t>
      </w:r>
      <w:r w:rsidR="003F34DA" w:rsidRPr="002630EE">
        <w:rPr>
          <w:lang w:val="en-US"/>
        </w:rPr>
        <w:t xml:space="preserve"> of the meta-atom</w:t>
      </w:r>
      <w:r w:rsidR="003F34DA" w:rsidRPr="002630EE">
        <w:rPr>
          <w:vertAlign w:val="subscript"/>
          <w:lang w:val="en-US"/>
        </w:rPr>
        <w:t>.</w:t>
      </w:r>
      <w:r w:rsidR="003F34DA" w:rsidRPr="002630EE">
        <w:rPr>
          <w:rFonts w:eastAsiaTheme="minorEastAsia"/>
          <w:vertAlign w:val="subscript"/>
          <w:lang w:val="en-US" w:eastAsia="zh-CN"/>
        </w:rPr>
        <w:t xml:space="preserve"> </w:t>
      </w:r>
      <w:r w:rsidR="003F34DA" w:rsidRPr="002630EE">
        <w:rPr>
          <w:lang w:val="en-US"/>
        </w:rPr>
        <w:t xml:space="preserve">The influence of </w:t>
      </w:r>
      <w:r w:rsidR="00DB0D6F">
        <w:rPr>
          <w:lang w:val="en-US"/>
        </w:rPr>
        <w:t xml:space="preserve">the </w:t>
      </w:r>
      <w:r w:rsidR="003F34DA" w:rsidRPr="002630EE">
        <w:rPr>
          <w:lang w:val="en-US"/>
        </w:rPr>
        <w:t>angle of the layer</w:t>
      </w:r>
      <w:r w:rsidR="00CA6077" w:rsidRPr="002630EE">
        <w:rPr>
          <w:lang w:val="en-US"/>
        </w:rPr>
        <w:t xml:space="preserve"> (#C)</w:t>
      </w:r>
      <w:r w:rsidR="003F34DA" w:rsidRPr="002630EE">
        <w:rPr>
          <w:lang w:val="en-US"/>
        </w:rPr>
        <w:t xml:space="preserve"> on the reflection and transmission channels of forward incidence is described in the text</w:t>
      </w:r>
      <w:r w:rsidR="00CA6077" w:rsidRPr="002630EE">
        <w:rPr>
          <w:lang w:val="en-US"/>
        </w:rPr>
        <w:t xml:space="preserve">. </w:t>
      </w:r>
      <w:r w:rsidR="00B57288" w:rsidRPr="002630EE">
        <w:rPr>
          <w:lang w:val="en-US"/>
        </w:rPr>
        <w:t xml:space="preserve">Similarly, for the backward incident polarization wave, the control of the corresponding channel is mainly the parameter control of the structure layer (#A). </w:t>
      </w:r>
      <w:proofErr w:type="gramStart"/>
      <w:r w:rsidR="00CA6077" w:rsidRPr="002630EE">
        <w:rPr>
          <w:lang w:val="en-US"/>
        </w:rPr>
        <w:t>So</w:t>
      </w:r>
      <w:proofErr w:type="gramEnd"/>
      <w:r w:rsidR="00CA6077" w:rsidRPr="002630EE">
        <w:rPr>
          <w:lang w:val="en-US"/>
        </w:rPr>
        <w:t xml:space="preserve"> the asymmetric bidirectional Janus functionalities are engineered with direction-encoded distinct transmission phase patterns realized by modifying the parameters of structures #A and #C.  </w:t>
      </w:r>
      <w:bookmarkEnd w:id="13"/>
    </w:p>
    <w:p w14:paraId="5FED6172" w14:textId="4C286932" w:rsidR="00CA6077" w:rsidRPr="002630EE" w:rsidRDefault="00AE3E9F" w:rsidP="00CA6077">
      <w:pPr>
        <w:spacing w:line="360" w:lineRule="auto"/>
        <w:jc w:val="center"/>
        <w:rPr>
          <w:lang w:val="en-US"/>
        </w:rPr>
      </w:pPr>
      <w:r>
        <w:rPr>
          <w:noProof/>
          <w:lang w:val="fr-FR" w:eastAsia="fr-FR"/>
        </w:rPr>
        <w:lastRenderedPageBreak/>
        <w:drawing>
          <wp:inline distT="0" distB="0" distL="0" distR="0" wp14:anchorId="455884DF" wp14:editId="40DC46BE">
            <wp:extent cx="5486400" cy="581577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492736" cy="5822494"/>
                    </a:xfrm>
                    <a:prstGeom prst="rect">
                      <a:avLst/>
                    </a:prstGeom>
                  </pic:spPr>
                </pic:pic>
              </a:graphicData>
            </a:graphic>
          </wp:inline>
        </w:drawing>
      </w:r>
    </w:p>
    <w:p w14:paraId="59D74152" w14:textId="22EB61E8" w:rsidR="00E2199D" w:rsidRDefault="00CA6077" w:rsidP="00341ED0">
      <w:pPr>
        <w:spacing w:line="480" w:lineRule="auto"/>
        <w:jc w:val="both"/>
        <w:rPr>
          <w:rFonts w:eastAsiaTheme="minorEastAsia"/>
          <w:lang w:val="en-US" w:eastAsia="zh-CN"/>
        </w:rPr>
      </w:pPr>
      <w:r w:rsidRPr="00675E99">
        <w:rPr>
          <w:rFonts w:eastAsiaTheme="minorEastAsia"/>
          <w:b/>
          <w:bCs/>
          <w:lang w:val="en-US" w:eastAsia="zh-CN"/>
        </w:rPr>
        <w:t>Figure S</w:t>
      </w:r>
      <w:r w:rsidR="004A18A2" w:rsidRPr="00675E99">
        <w:rPr>
          <w:rFonts w:eastAsiaTheme="minorEastAsia"/>
          <w:b/>
          <w:bCs/>
          <w:lang w:val="en-US" w:eastAsia="zh-CN"/>
        </w:rPr>
        <w:t>1</w:t>
      </w:r>
      <w:r w:rsidR="00F65B15" w:rsidRPr="002630EE">
        <w:rPr>
          <w:rFonts w:eastAsiaTheme="minorEastAsia"/>
          <w:lang w:val="en-US" w:eastAsia="zh-CN"/>
        </w:rPr>
        <w:t xml:space="preserve"> </w:t>
      </w:r>
      <w:r w:rsidR="009647DC" w:rsidRPr="009647DC">
        <w:rPr>
          <w:rFonts w:eastAsiaTheme="minorEastAsia"/>
          <w:lang w:val="en-US" w:eastAsia="zh-CN"/>
        </w:rPr>
        <w:t>Influence of parameter change on the phase of each channel</w:t>
      </w:r>
      <w:r w:rsidR="009647DC">
        <w:rPr>
          <w:rFonts w:eastAsiaTheme="minorEastAsia"/>
          <w:lang w:val="en-US" w:eastAsia="zh-CN"/>
        </w:rPr>
        <w:t>.</w:t>
      </w:r>
      <w:r w:rsidR="009647DC" w:rsidRPr="009647DC">
        <w:rPr>
          <w:rFonts w:eastAsiaTheme="minorEastAsia"/>
          <w:lang w:val="en-US" w:eastAsia="zh-CN"/>
        </w:rPr>
        <w:t xml:space="preserve"> </w:t>
      </w:r>
      <w:r w:rsidRPr="002630EE">
        <w:rPr>
          <w:rFonts w:eastAsiaTheme="minorEastAsia"/>
          <w:lang w:val="en-US" w:eastAsia="zh-CN"/>
        </w:rPr>
        <w:t xml:space="preserve">(a) and (b) </w:t>
      </w:r>
      <w:bookmarkStart w:id="14" w:name="_Hlk93342805"/>
      <w:r w:rsidRPr="002630EE">
        <w:rPr>
          <w:rFonts w:eastAsiaTheme="minorEastAsia"/>
          <w:lang w:val="en-US" w:eastAsia="zh-CN"/>
        </w:rPr>
        <w:t>Forward co-polarized reflection phase of the meta-atom with varying d</w:t>
      </w:r>
      <w:r w:rsidRPr="002630EE">
        <w:rPr>
          <w:rFonts w:eastAsiaTheme="minorEastAsia"/>
          <w:vertAlign w:val="subscript"/>
          <w:lang w:val="en-US" w:eastAsia="zh-CN"/>
        </w:rPr>
        <w:t>2</w:t>
      </w:r>
      <w:r w:rsidRPr="002630EE">
        <w:rPr>
          <w:rFonts w:eastAsiaTheme="minorEastAsia"/>
          <w:lang w:val="en-US" w:eastAsia="zh-CN"/>
        </w:rPr>
        <w:t xml:space="preserve"> and </w:t>
      </w:r>
      <w:r w:rsidRPr="002630EE">
        <w:rPr>
          <w:rFonts w:eastAsiaTheme="minorEastAsia"/>
          <w:i/>
          <w:iCs/>
          <w:lang w:val="en-US" w:eastAsia="zh-CN"/>
        </w:rPr>
        <w:t>l</w:t>
      </w:r>
      <w:r w:rsidRPr="002630EE">
        <w:rPr>
          <w:rFonts w:eastAsiaTheme="minorEastAsia"/>
          <w:vertAlign w:val="subscript"/>
          <w:lang w:val="en-US" w:eastAsia="zh-CN"/>
        </w:rPr>
        <w:t>2</w:t>
      </w:r>
      <w:bookmarkEnd w:id="14"/>
      <w:r w:rsidRPr="002630EE">
        <w:rPr>
          <w:rFonts w:eastAsiaTheme="minorEastAsia"/>
          <w:lang w:val="en-US" w:eastAsia="zh-CN"/>
        </w:rPr>
        <w:t>. (c) and (d) Forward cross-polarized transmission phase of the meta-atom with varying d</w:t>
      </w:r>
      <w:r w:rsidRPr="002630EE">
        <w:rPr>
          <w:rFonts w:eastAsiaTheme="minorEastAsia"/>
          <w:vertAlign w:val="subscript"/>
          <w:lang w:val="en-US" w:eastAsia="zh-CN"/>
        </w:rPr>
        <w:t>2</w:t>
      </w:r>
      <w:r w:rsidRPr="002630EE">
        <w:rPr>
          <w:rFonts w:eastAsiaTheme="minorEastAsia"/>
          <w:lang w:val="en-US" w:eastAsia="zh-CN"/>
        </w:rPr>
        <w:t xml:space="preserve"> and </w:t>
      </w:r>
      <w:r w:rsidRPr="002630EE">
        <w:rPr>
          <w:rFonts w:eastAsiaTheme="minorEastAsia"/>
          <w:i/>
          <w:iCs/>
          <w:lang w:val="en-US" w:eastAsia="zh-CN"/>
        </w:rPr>
        <w:t>l</w:t>
      </w:r>
      <w:r w:rsidRPr="002630EE">
        <w:rPr>
          <w:rFonts w:eastAsiaTheme="minorEastAsia"/>
          <w:vertAlign w:val="subscript"/>
          <w:lang w:val="en-US" w:eastAsia="zh-CN"/>
        </w:rPr>
        <w:t>2</w:t>
      </w:r>
      <w:r w:rsidRPr="002630EE">
        <w:rPr>
          <w:rFonts w:eastAsiaTheme="minorEastAsia"/>
          <w:lang w:val="en-US" w:eastAsia="zh-CN"/>
        </w:rPr>
        <w:t>. (e) and (f) Forward cross-polarized reflection phase of the meta-atom with varying d</w:t>
      </w:r>
      <w:r w:rsidRPr="002630EE">
        <w:rPr>
          <w:rFonts w:eastAsiaTheme="minorEastAsia"/>
          <w:vertAlign w:val="subscript"/>
          <w:lang w:val="en-US" w:eastAsia="zh-CN"/>
        </w:rPr>
        <w:t>2</w:t>
      </w:r>
      <w:r w:rsidRPr="002630EE">
        <w:rPr>
          <w:rFonts w:eastAsiaTheme="minorEastAsia"/>
          <w:lang w:val="en-US" w:eastAsia="zh-CN"/>
        </w:rPr>
        <w:t xml:space="preserve"> and </w:t>
      </w:r>
      <w:r w:rsidRPr="002630EE">
        <w:rPr>
          <w:rFonts w:eastAsiaTheme="minorEastAsia"/>
          <w:i/>
          <w:iCs/>
          <w:lang w:val="en-US" w:eastAsia="zh-CN"/>
        </w:rPr>
        <w:t>l</w:t>
      </w:r>
      <w:r w:rsidRPr="002630EE">
        <w:rPr>
          <w:rFonts w:eastAsiaTheme="minorEastAsia"/>
          <w:vertAlign w:val="subscript"/>
          <w:lang w:val="en-US" w:eastAsia="zh-CN"/>
        </w:rPr>
        <w:t>2</w:t>
      </w:r>
      <w:r w:rsidRPr="002630EE">
        <w:rPr>
          <w:rFonts w:eastAsiaTheme="minorEastAsia"/>
          <w:lang w:val="en-US" w:eastAsia="zh-CN"/>
        </w:rPr>
        <w:t>.</w:t>
      </w:r>
    </w:p>
    <w:p w14:paraId="41EBA874" w14:textId="08AA4DE9" w:rsidR="008E6312" w:rsidRDefault="008E6312" w:rsidP="00341ED0">
      <w:pPr>
        <w:spacing w:line="480" w:lineRule="auto"/>
        <w:jc w:val="both"/>
        <w:rPr>
          <w:rFonts w:eastAsiaTheme="minorEastAsia"/>
          <w:lang w:val="en-US" w:eastAsia="zh-CN"/>
        </w:rPr>
      </w:pPr>
    </w:p>
    <w:p w14:paraId="1059F56D" w14:textId="3DB3ED7A" w:rsidR="008E6312" w:rsidRPr="00014A86" w:rsidRDefault="008E6312" w:rsidP="00014A86">
      <w:pPr>
        <w:spacing w:line="480" w:lineRule="auto"/>
        <w:ind w:firstLineChars="200" w:firstLine="480"/>
        <w:jc w:val="both"/>
        <w:rPr>
          <w:rFonts w:eastAsiaTheme="minorEastAsia"/>
          <w:lang w:val="en-US" w:eastAsia="zh-CN"/>
        </w:rPr>
      </w:pPr>
      <w:bookmarkStart w:id="15" w:name="_Hlk93932344"/>
      <w:r w:rsidRPr="002630EE">
        <w:rPr>
          <w:lang w:val="en-US"/>
        </w:rPr>
        <w:t>We validate the function of the meta-atom by</w:t>
      </w:r>
      <w:r w:rsidRPr="002630EE">
        <w:rPr>
          <w:rFonts w:eastAsiaTheme="minorEastAsia"/>
          <w:lang w:val="en-US" w:eastAsia="zh-CN"/>
        </w:rPr>
        <w:t xml:space="preserve"> </w:t>
      </w:r>
      <w:r w:rsidRPr="002630EE">
        <w:rPr>
          <w:lang w:val="en-US"/>
        </w:rPr>
        <w:t>performing full-wave numerical simulations (CST Microwave</w:t>
      </w:r>
      <w:r w:rsidRPr="002630EE">
        <w:rPr>
          <w:rFonts w:eastAsiaTheme="minorEastAsia"/>
          <w:lang w:val="en-US" w:eastAsia="zh-CN"/>
        </w:rPr>
        <w:t xml:space="preserve"> </w:t>
      </w:r>
      <w:r w:rsidRPr="002630EE">
        <w:rPr>
          <w:lang w:val="en-US"/>
        </w:rPr>
        <w:t>Studio).</w:t>
      </w:r>
      <w:r w:rsidRPr="002630EE">
        <w:rPr>
          <w:rFonts w:eastAsiaTheme="minorEastAsia"/>
          <w:lang w:val="en-US" w:eastAsia="zh-CN"/>
        </w:rPr>
        <w:t xml:space="preserve"> As shown in Figure S</w:t>
      </w:r>
      <w:r w:rsidR="004A18A2">
        <w:rPr>
          <w:rFonts w:eastAsiaTheme="minorEastAsia"/>
          <w:lang w:val="en-US" w:eastAsia="zh-CN"/>
        </w:rPr>
        <w:t>2</w:t>
      </w:r>
      <w:r w:rsidRPr="002630EE">
        <w:rPr>
          <w:rFonts w:eastAsiaTheme="minorEastAsia"/>
          <w:lang w:val="en-US" w:eastAsia="zh-CN"/>
        </w:rPr>
        <w:t>, the calculated co-polarized reflection and cross-polarized reflection and transmission spectra agree well with the simulation ones with</w:t>
      </w:r>
      <w:r w:rsidRPr="002630EE">
        <w:rPr>
          <w:lang w:val="en-US"/>
        </w:rPr>
        <w:t xml:space="preserve"> different angles. It can be found that the amplitude of co-polarization reflection decreases with </w:t>
      </w:r>
      <w:r w:rsidRPr="002630EE">
        <w:rPr>
          <w:lang w:val="en-US"/>
        </w:rPr>
        <w:lastRenderedPageBreak/>
        <w:t>the increase of angle, while the channel of cross-polarization reflection and transmission increases with the increase of angle. Therefore, during the design of the unit structure, the corresponding angles are optimized so that the energies in the three channels are as same as possible.</w:t>
      </w:r>
      <w:bookmarkEnd w:id="15"/>
    </w:p>
    <w:p w14:paraId="66291BE8" w14:textId="77777777" w:rsidR="008E6312" w:rsidRPr="002630EE" w:rsidRDefault="008E6312" w:rsidP="008E6312">
      <w:pPr>
        <w:spacing w:line="480" w:lineRule="auto"/>
        <w:jc w:val="center"/>
        <w:rPr>
          <w:lang w:val="en-US"/>
        </w:rPr>
      </w:pPr>
      <w:r>
        <w:rPr>
          <w:rFonts w:hint="eastAsia"/>
          <w:noProof/>
          <w:lang w:val="fr-FR" w:eastAsia="fr-FR"/>
        </w:rPr>
        <w:drawing>
          <wp:inline distT="0" distB="0" distL="0" distR="0" wp14:anchorId="4120EEC5" wp14:editId="379A5034">
            <wp:extent cx="5250015" cy="5296395"/>
            <wp:effectExtent l="0" t="0" r="825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286141" cy="5332840"/>
                    </a:xfrm>
                    <a:prstGeom prst="rect">
                      <a:avLst/>
                    </a:prstGeom>
                  </pic:spPr>
                </pic:pic>
              </a:graphicData>
            </a:graphic>
          </wp:inline>
        </w:drawing>
      </w:r>
    </w:p>
    <w:p w14:paraId="52206DCB" w14:textId="311F34E2" w:rsidR="008E6312" w:rsidRPr="002630EE" w:rsidRDefault="008E6312" w:rsidP="008E6312">
      <w:pPr>
        <w:spacing w:line="480" w:lineRule="auto"/>
        <w:jc w:val="both"/>
        <w:rPr>
          <w:rFonts w:eastAsiaTheme="minorEastAsia"/>
          <w:lang w:val="en-US" w:eastAsia="zh-CN"/>
        </w:rPr>
      </w:pPr>
      <w:r w:rsidRPr="00DB0D6F">
        <w:rPr>
          <w:rFonts w:eastAsiaTheme="minorEastAsia"/>
          <w:b/>
          <w:bCs/>
          <w:lang w:val="en-US" w:eastAsia="zh-CN"/>
        </w:rPr>
        <w:t>Figure S</w:t>
      </w:r>
      <w:r w:rsidR="004A18A2" w:rsidRPr="00DB0D6F">
        <w:rPr>
          <w:rFonts w:eastAsiaTheme="minorEastAsia"/>
          <w:b/>
          <w:bCs/>
          <w:lang w:val="en-US" w:eastAsia="zh-CN"/>
        </w:rPr>
        <w:t>2</w:t>
      </w:r>
      <w:r w:rsidRPr="00DB0D6F">
        <w:rPr>
          <w:rFonts w:eastAsiaTheme="minorEastAsia"/>
          <w:lang w:val="en-US" w:eastAsia="zh-CN"/>
        </w:rPr>
        <w:t xml:space="preserve"> Comparison between the</w:t>
      </w:r>
      <w:r w:rsidRPr="00DB0D6F">
        <w:rPr>
          <w:lang w:val="en-US"/>
        </w:rPr>
        <w:t xml:space="preserve"> calculated results from the transfer matrix method (TMM) and simulated amplitude and phase of the unit cell with </w:t>
      </w:r>
      <w:r w:rsidRPr="00DB0D6F">
        <w:rPr>
          <w:i/>
          <w:iCs/>
          <w:lang w:val="en-US"/>
        </w:rPr>
        <w:t>d</w:t>
      </w:r>
      <w:r w:rsidRPr="00DB0D6F">
        <w:rPr>
          <w:vertAlign w:val="subscript"/>
          <w:lang w:val="en-US"/>
        </w:rPr>
        <w:t>1</w:t>
      </w:r>
      <w:r w:rsidRPr="00DB0D6F">
        <w:rPr>
          <w:lang w:val="en-US"/>
        </w:rPr>
        <w:t xml:space="preserve"> = 5 mm, </w:t>
      </w:r>
      <w:r w:rsidRPr="00DB0D6F">
        <w:rPr>
          <w:i/>
          <w:iCs/>
          <w:lang w:val="en-US"/>
        </w:rPr>
        <w:t>d</w:t>
      </w:r>
      <w:r w:rsidRPr="00DB0D6F">
        <w:rPr>
          <w:vertAlign w:val="subscript"/>
          <w:lang w:val="en-US"/>
        </w:rPr>
        <w:t>2</w:t>
      </w:r>
      <w:r w:rsidRPr="00DB0D6F">
        <w:rPr>
          <w:lang w:val="en-US"/>
        </w:rPr>
        <w:t xml:space="preserve"> = 5 mm, </w:t>
      </w:r>
      <w:r w:rsidRPr="00DB0D6F">
        <w:rPr>
          <w:i/>
          <w:iCs/>
          <w:lang w:val="en-US"/>
        </w:rPr>
        <w:t>l</w:t>
      </w:r>
      <w:r w:rsidRPr="00DB0D6F">
        <w:rPr>
          <w:vertAlign w:val="subscript"/>
          <w:lang w:val="en-US"/>
        </w:rPr>
        <w:t>1</w:t>
      </w:r>
      <w:r w:rsidRPr="00DB0D6F">
        <w:rPr>
          <w:lang w:val="en-US"/>
        </w:rPr>
        <w:t xml:space="preserve"> = 8 mm, </w:t>
      </w:r>
      <w:r w:rsidRPr="00DB0D6F">
        <w:rPr>
          <w:i/>
          <w:iCs/>
          <w:lang w:val="en-US"/>
        </w:rPr>
        <w:t>l</w:t>
      </w:r>
      <w:r w:rsidRPr="00DB0D6F">
        <w:rPr>
          <w:vertAlign w:val="subscript"/>
          <w:lang w:val="en-US"/>
        </w:rPr>
        <w:t>2</w:t>
      </w:r>
      <w:r w:rsidRPr="00DB0D6F">
        <w:rPr>
          <w:lang w:val="en-US"/>
        </w:rPr>
        <w:t xml:space="preserve"> =8 mm, </w:t>
      </w:r>
      <w:r w:rsidRPr="00DB0D6F">
        <w:rPr>
          <w:rFonts w:eastAsiaTheme="minorEastAsia"/>
          <w:lang w:val="en-US" w:eastAsia="zh-CN"/>
        </w:rPr>
        <w:t xml:space="preserve">(a) and (b) Co-polarized reflection amplitude and phase of the meta-atom with </w:t>
      </w:r>
      <w:r w:rsidRPr="00DB0D6F">
        <w:rPr>
          <w:rFonts w:ascii="Symbol" w:eastAsiaTheme="minorEastAsia" w:hAnsi="Symbol"/>
          <w:i/>
          <w:iCs/>
          <w:lang w:val="en-US" w:eastAsia="zh-CN"/>
        </w:rPr>
        <w:t></w:t>
      </w:r>
      <w:r w:rsidRPr="00DB0D6F">
        <w:rPr>
          <w:rFonts w:eastAsiaTheme="minorEastAsia"/>
          <w:vertAlign w:val="subscript"/>
          <w:lang w:val="en-US" w:eastAsia="zh-CN"/>
        </w:rPr>
        <w:t>1</w:t>
      </w:r>
      <w:r w:rsidRPr="00DB0D6F">
        <w:rPr>
          <w:rFonts w:eastAsiaTheme="minorEastAsia"/>
          <w:lang w:val="en-US" w:eastAsia="zh-CN"/>
        </w:rPr>
        <w:t>=</w:t>
      </w:r>
      <w:r w:rsidRPr="00DB0D6F">
        <w:rPr>
          <w:rFonts w:ascii="Symbol" w:eastAsiaTheme="minorEastAsia" w:hAnsi="Symbol"/>
          <w:i/>
          <w:iCs/>
          <w:lang w:val="en-US" w:eastAsia="zh-CN"/>
        </w:rPr>
        <w:t></w:t>
      </w:r>
      <w:r w:rsidRPr="00DB0D6F">
        <w:rPr>
          <w:rFonts w:eastAsiaTheme="minorEastAsia"/>
          <w:vertAlign w:val="subscript"/>
          <w:lang w:val="en-US" w:eastAsia="zh-CN"/>
        </w:rPr>
        <w:t>2</w:t>
      </w:r>
      <w:r w:rsidRPr="00DB0D6F">
        <w:rPr>
          <w:rFonts w:eastAsiaTheme="minorEastAsia"/>
          <w:lang w:val="en-US" w:eastAsia="zh-CN"/>
        </w:rPr>
        <w:t>=5</w:t>
      </w:r>
      <w:r w:rsidRPr="00DB0D6F">
        <w:rPr>
          <w:rFonts w:ascii="等线" w:eastAsia="等线" w:hAnsi="等线"/>
          <w:vertAlign w:val="superscript"/>
          <w:lang w:val="en-US" w:eastAsia="zh-CN"/>
        </w:rPr>
        <w:t>0</w:t>
      </w:r>
      <w:r w:rsidRPr="00DB0D6F">
        <w:rPr>
          <w:rFonts w:eastAsiaTheme="minorEastAsia"/>
          <w:lang w:val="en-US" w:eastAsia="zh-CN"/>
        </w:rPr>
        <w:t xml:space="preserve">. (c) and (d) Cross-polarized transmission amplitude and phase of the meta-atom with </w:t>
      </w:r>
      <w:r w:rsidRPr="00DB0D6F">
        <w:rPr>
          <w:rFonts w:ascii="Symbol" w:eastAsiaTheme="minorEastAsia" w:hAnsi="Symbol"/>
          <w:i/>
          <w:iCs/>
          <w:lang w:val="en-US" w:eastAsia="zh-CN"/>
        </w:rPr>
        <w:t></w:t>
      </w:r>
      <w:r w:rsidRPr="00DB0D6F">
        <w:rPr>
          <w:rFonts w:eastAsiaTheme="minorEastAsia"/>
          <w:vertAlign w:val="subscript"/>
          <w:lang w:val="en-US" w:eastAsia="zh-CN"/>
        </w:rPr>
        <w:t>1</w:t>
      </w:r>
      <w:r w:rsidRPr="00DB0D6F">
        <w:rPr>
          <w:rFonts w:eastAsiaTheme="minorEastAsia"/>
          <w:lang w:val="en-US" w:eastAsia="zh-CN"/>
        </w:rPr>
        <w:t>=</w:t>
      </w:r>
      <w:r w:rsidRPr="00DB0D6F">
        <w:rPr>
          <w:rFonts w:ascii="Symbol" w:eastAsiaTheme="minorEastAsia" w:hAnsi="Symbol"/>
          <w:i/>
          <w:iCs/>
          <w:lang w:val="en-US" w:eastAsia="zh-CN"/>
        </w:rPr>
        <w:t></w:t>
      </w:r>
      <w:r w:rsidRPr="00DB0D6F">
        <w:rPr>
          <w:rFonts w:eastAsiaTheme="minorEastAsia"/>
          <w:vertAlign w:val="subscript"/>
          <w:lang w:val="en-US" w:eastAsia="zh-CN"/>
        </w:rPr>
        <w:t>2</w:t>
      </w:r>
      <w:r w:rsidRPr="00DB0D6F">
        <w:rPr>
          <w:rFonts w:eastAsiaTheme="minorEastAsia"/>
          <w:lang w:val="en-US" w:eastAsia="zh-CN"/>
        </w:rPr>
        <w:t>=25</w:t>
      </w:r>
      <w:r w:rsidRPr="00DB0D6F">
        <w:rPr>
          <w:rFonts w:ascii="等线" w:eastAsia="等线" w:hAnsi="等线"/>
          <w:vertAlign w:val="superscript"/>
          <w:lang w:val="en-US" w:eastAsia="zh-CN"/>
        </w:rPr>
        <w:t>0</w:t>
      </w:r>
      <w:r w:rsidRPr="00DB0D6F">
        <w:rPr>
          <w:rFonts w:eastAsiaTheme="minorEastAsia"/>
          <w:lang w:val="en-US" w:eastAsia="zh-CN"/>
        </w:rPr>
        <w:t xml:space="preserve">. (e) and (f) Cross-polarized reflection amplitude and phase of the meta-atom with </w:t>
      </w:r>
      <w:r w:rsidRPr="00DB0D6F">
        <w:rPr>
          <w:rFonts w:ascii="Symbol" w:eastAsiaTheme="minorEastAsia" w:hAnsi="Symbol"/>
          <w:i/>
          <w:iCs/>
          <w:lang w:val="en-US" w:eastAsia="zh-CN"/>
        </w:rPr>
        <w:t></w:t>
      </w:r>
      <w:r w:rsidRPr="00DB0D6F">
        <w:rPr>
          <w:rFonts w:eastAsiaTheme="minorEastAsia"/>
          <w:vertAlign w:val="subscript"/>
          <w:lang w:val="en-US" w:eastAsia="zh-CN"/>
        </w:rPr>
        <w:t>1</w:t>
      </w:r>
      <w:r w:rsidRPr="00DB0D6F">
        <w:rPr>
          <w:rFonts w:eastAsiaTheme="minorEastAsia"/>
          <w:lang w:val="en-US" w:eastAsia="zh-CN"/>
        </w:rPr>
        <w:t>=</w:t>
      </w:r>
      <w:r w:rsidRPr="00DB0D6F">
        <w:rPr>
          <w:rFonts w:ascii="Symbol" w:eastAsiaTheme="minorEastAsia" w:hAnsi="Symbol"/>
          <w:i/>
          <w:iCs/>
          <w:lang w:val="en-US" w:eastAsia="zh-CN"/>
        </w:rPr>
        <w:t></w:t>
      </w:r>
      <w:r w:rsidRPr="00DB0D6F">
        <w:rPr>
          <w:rFonts w:eastAsiaTheme="minorEastAsia"/>
          <w:vertAlign w:val="subscript"/>
          <w:lang w:val="en-US" w:eastAsia="zh-CN"/>
        </w:rPr>
        <w:t>2</w:t>
      </w:r>
      <w:r w:rsidRPr="00DB0D6F">
        <w:rPr>
          <w:rFonts w:eastAsiaTheme="minorEastAsia"/>
          <w:lang w:val="en-US" w:eastAsia="zh-CN"/>
        </w:rPr>
        <w:t>=40</w:t>
      </w:r>
      <w:r w:rsidRPr="00DB0D6F">
        <w:rPr>
          <w:rFonts w:ascii="等线" w:eastAsia="等线" w:hAnsi="等线"/>
          <w:vertAlign w:val="superscript"/>
          <w:lang w:val="en-US" w:eastAsia="zh-CN"/>
        </w:rPr>
        <w:t>0</w:t>
      </w:r>
      <w:r w:rsidRPr="00DB0D6F">
        <w:rPr>
          <w:rFonts w:eastAsiaTheme="minorEastAsia"/>
          <w:lang w:val="en-US" w:eastAsia="zh-CN"/>
        </w:rPr>
        <w:t>.</w:t>
      </w:r>
    </w:p>
    <w:p w14:paraId="087BA4B0" w14:textId="77777777" w:rsidR="008E6312" w:rsidRPr="008E6312" w:rsidRDefault="008E6312" w:rsidP="00341ED0">
      <w:pPr>
        <w:spacing w:line="480" w:lineRule="auto"/>
        <w:jc w:val="both"/>
        <w:rPr>
          <w:rFonts w:eastAsiaTheme="minorEastAsia"/>
          <w:lang w:val="en-US" w:eastAsia="zh-CN"/>
        </w:rPr>
      </w:pPr>
    </w:p>
    <w:p w14:paraId="514FCA4F" w14:textId="7A9C36D6" w:rsidR="002E3D86" w:rsidRPr="002630EE" w:rsidRDefault="002F0A9F" w:rsidP="00341ED0">
      <w:pPr>
        <w:spacing w:line="480" w:lineRule="auto"/>
        <w:jc w:val="both"/>
        <w:rPr>
          <w:rStyle w:val="src"/>
          <w:b/>
          <w:bCs/>
          <w:lang w:val="en-US"/>
        </w:rPr>
      </w:pPr>
      <w:r>
        <w:rPr>
          <w:rStyle w:val="src"/>
          <w:b/>
          <w:bCs/>
          <w:lang w:val="en-US"/>
        </w:rPr>
        <w:t>Text</w:t>
      </w:r>
      <w:r w:rsidR="002E3D86" w:rsidRPr="002630EE">
        <w:rPr>
          <w:rStyle w:val="src"/>
          <w:b/>
          <w:bCs/>
          <w:lang w:val="en-US"/>
        </w:rPr>
        <w:t xml:space="preserve"> </w:t>
      </w:r>
      <w:r>
        <w:rPr>
          <w:rStyle w:val="src"/>
          <w:b/>
          <w:bCs/>
          <w:lang w:val="en-US"/>
        </w:rPr>
        <w:t>S</w:t>
      </w:r>
      <w:r w:rsidR="00A66166" w:rsidRPr="002630EE">
        <w:rPr>
          <w:rStyle w:val="src"/>
          <w:b/>
          <w:bCs/>
          <w:lang w:val="en-US"/>
        </w:rPr>
        <w:t>2</w:t>
      </w:r>
      <w:r w:rsidR="002E3D86" w:rsidRPr="002630EE">
        <w:rPr>
          <w:rStyle w:val="src"/>
          <w:b/>
          <w:bCs/>
          <w:lang w:val="en-US"/>
        </w:rPr>
        <w:t>. Construction parameters of the Transmission-reflection integrated multitask meta-atoms.</w:t>
      </w:r>
    </w:p>
    <w:p w14:paraId="7D111B87" w14:textId="77777777" w:rsidR="002E3D86" w:rsidRPr="002630EE" w:rsidRDefault="002E3D86" w:rsidP="00341ED0">
      <w:pPr>
        <w:autoSpaceDE w:val="0"/>
        <w:autoSpaceDN w:val="0"/>
        <w:adjustRightInd w:val="0"/>
        <w:spacing w:line="480" w:lineRule="auto"/>
        <w:ind w:firstLineChars="200" w:firstLine="480"/>
        <w:jc w:val="both"/>
        <w:rPr>
          <w:lang w:val="en-US"/>
        </w:rPr>
      </w:pPr>
      <w:r w:rsidRPr="002630EE">
        <w:rPr>
          <w:lang w:val="en-US"/>
        </w:rPr>
        <w:t xml:space="preserve">To realize the desired </w:t>
      </w:r>
      <w:proofErr w:type="spellStart"/>
      <w:r w:rsidRPr="002630EE">
        <w:rPr>
          <w:lang w:val="en-US"/>
        </w:rPr>
        <w:t>metasurface</w:t>
      </w:r>
      <w:proofErr w:type="spellEnd"/>
      <w:r w:rsidRPr="002630EE">
        <w:rPr>
          <w:lang w:val="en-US"/>
        </w:rPr>
        <w:t xml:space="preserve"> with different functionalities in reflection and transmission under different incident directions, the co-polarized reflection is controlled by ingeniously designing the parameters of the unit cell. For the sake of demonstration, 16 meta-atoms are wisely designed and optimized by adjusting changes in the following parameters, as detailed in Table S1. </w:t>
      </w:r>
    </w:p>
    <w:p w14:paraId="1459FA4A" w14:textId="77777777" w:rsidR="002E3D86" w:rsidRPr="001F1FCC" w:rsidRDefault="002E3D86" w:rsidP="00341ED0">
      <w:pPr>
        <w:spacing w:line="480" w:lineRule="auto"/>
        <w:jc w:val="center"/>
        <w:rPr>
          <w:color w:val="FF0000"/>
          <w:lang w:val="en-US"/>
        </w:rPr>
      </w:pPr>
      <w:r w:rsidRPr="001F1FCC">
        <w:rPr>
          <w:b/>
          <w:bCs/>
          <w:color w:val="FF0000"/>
          <w:lang w:val="en-US"/>
        </w:rPr>
        <w:t>Table S1</w:t>
      </w:r>
      <w:r w:rsidRPr="001F1FCC">
        <w:rPr>
          <w:color w:val="FF0000"/>
          <w:lang w:val="en-US"/>
        </w:rPr>
        <w:t>. Construction parameters and corresponding phase of the coding meta-atoms.</w:t>
      </w:r>
    </w:p>
    <w:tbl>
      <w:tblPr>
        <w:tblStyle w:val="af1"/>
        <w:tblW w:w="7864"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276"/>
        <w:gridCol w:w="1126"/>
        <w:gridCol w:w="987"/>
        <w:gridCol w:w="1127"/>
        <w:gridCol w:w="1109"/>
        <w:gridCol w:w="1119"/>
        <w:gridCol w:w="1120"/>
      </w:tblGrid>
      <w:tr w:rsidR="001F1FCC" w:rsidRPr="001F1FCC" w14:paraId="4A1B73F1" w14:textId="77777777" w:rsidTr="002E3D86">
        <w:trPr>
          <w:jc w:val="center"/>
        </w:trPr>
        <w:tc>
          <w:tcPr>
            <w:tcW w:w="1276" w:type="dxa"/>
            <w:vMerge w:val="restart"/>
          </w:tcPr>
          <w:p w14:paraId="5AE3A041" w14:textId="77777777" w:rsidR="002E3D86" w:rsidRPr="001F1FCC" w:rsidRDefault="002E3D86" w:rsidP="002E3D86">
            <w:pPr>
              <w:spacing w:line="360" w:lineRule="auto"/>
              <w:jc w:val="center"/>
              <w:rPr>
                <w:rFonts w:cs="Times New Roman"/>
                <w:color w:val="FF0000"/>
                <w:lang w:val="en-US"/>
              </w:rPr>
            </w:pPr>
            <w:r w:rsidRPr="001F1FCC">
              <w:rPr>
                <w:color w:val="FF0000"/>
                <w:lang w:val="en-US"/>
              </w:rPr>
              <w:t>Coding</w:t>
            </w:r>
          </w:p>
          <w:p w14:paraId="6987C05E" w14:textId="77777777" w:rsidR="002E3D86" w:rsidRPr="001F1FCC" w:rsidRDefault="002E3D86" w:rsidP="002E3D86">
            <w:pPr>
              <w:spacing w:line="360" w:lineRule="auto"/>
              <w:jc w:val="center"/>
              <w:rPr>
                <w:rFonts w:cs="Times New Roman"/>
                <w:color w:val="FF0000"/>
                <w:lang w:val="en-US"/>
              </w:rPr>
            </w:pPr>
            <w:r w:rsidRPr="001F1FCC">
              <w:rPr>
                <w:color w:val="FF0000"/>
                <w:lang w:val="en-US"/>
              </w:rPr>
              <w:t>meta-atom</w:t>
            </w:r>
          </w:p>
        </w:tc>
        <w:tc>
          <w:tcPr>
            <w:tcW w:w="6588" w:type="dxa"/>
            <w:gridSpan w:val="6"/>
          </w:tcPr>
          <w:p w14:paraId="17EBBF6D" w14:textId="77777777" w:rsidR="002E3D86" w:rsidRPr="001F1FCC" w:rsidRDefault="002E3D86" w:rsidP="002E3D86">
            <w:pPr>
              <w:spacing w:line="360" w:lineRule="auto"/>
              <w:jc w:val="center"/>
              <w:rPr>
                <w:rFonts w:cs="Times New Roman"/>
                <w:color w:val="FF0000"/>
                <w:lang w:val="en-US"/>
              </w:rPr>
            </w:pPr>
            <w:r w:rsidRPr="001F1FCC">
              <w:rPr>
                <w:color w:val="FF0000"/>
                <w:lang w:val="en-US"/>
              </w:rPr>
              <w:t>Construction parameters</w:t>
            </w:r>
          </w:p>
        </w:tc>
      </w:tr>
      <w:tr w:rsidR="001F1FCC" w:rsidRPr="001F1FCC" w14:paraId="40CA6F53" w14:textId="77777777" w:rsidTr="002E3D86">
        <w:trPr>
          <w:jc w:val="center"/>
        </w:trPr>
        <w:tc>
          <w:tcPr>
            <w:tcW w:w="1276" w:type="dxa"/>
            <w:vMerge/>
          </w:tcPr>
          <w:p w14:paraId="1A3BB8FF" w14:textId="77777777" w:rsidR="002E3D86" w:rsidRPr="001F1FCC" w:rsidRDefault="002E3D86" w:rsidP="002E3D86">
            <w:pPr>
              <w:spacing w:line="360" w:lineRule="auto"/>
              <w:jc w:val="center"/>
              <w:rPr>
                <w:rFonts w:cs="Times New Roman"/>
                <w:color w:val="FF0000"/>
                <w:lang w:val="en-US"/>
              </w:rPr>
            </w:pPr>
          </w:p>
        </w:tc>
        <w:tc>
          <w:tcPr>
            <w:tcW w:w="1126" w:type="dxa"/>
          </w:tcPr>
          <w:p w14:paraId="0034DD51" w14:textId="77777777" w:rsidR="002E3D86" w:rsidRPr="001F1FCC" w:rsidRDefault="00000000" w:rsidP="002E3D86">
            <w:pPr>
              <w:spacing w:line="360" w:lineRule="auto"/>
              <w:jc w:val="center"/>
              <w:rPr>
                <w:rFonts w:cs="Times New Roman"/>
                <w:color w:val="FF0000"/>
                <w:lang w:val="en-US"/>
              </w:rPr>
            </w:pPr>
            <m:oMath>
              <m:sSub>
                <m:sSubPr>
                  <m:ctrlPr>
                    <w:rPr>
                      <w:rFonts w:ascii="Cambria Math" w:hAnsi="Cambria Math" w:cs="Times New Roman"/>
                      <w:i/>
                      <w:color w:val="FF0000"/>
                      <w:lang w:val="en-US"/>
                    </w:rPr>
                  </m:ctrlPr>
                </m:sSubPr>
                <m:e>
                  <m:r>
                    <w:rPr>
                      <w:rFonts w:ascii="Cambria Math" w:hAnsi="Cambria Math"/>
                      <w:color w:val="FF0000"/>
                      <w:lang w:val="en-US"/>
                    </w:rPr>
                    <m:t>d</m:t>
                  </m:r>
                </m:e>
                <m:sub>
                  <m:r>
                    <w:rPr>
                      <w:rFonts w:ascii="Cambria Math" w:hAnsi="Cambria Math"/>
                      <w:color w:val="FF0000"/>
                      <w:lang w:val="en-US"/>
                    </w:rPr>
                    <m:t>1</m:t>
                  </m:r>
                </m:sub>
              </m:sSub>
            </m:oMath>
            <w:r w:rsidR="002E3D86" w:rsidRPr="001F1FCC">
              <w:rPr>
                <w:color w:val="FF0000"/>
                <w:lang w:val="en-US"/>
              </w:rPr>
              <w:t>(mm)</w:t>
            </w:r>
          </w:p>
        </w:tc>
        <w:tc>
          <w:tcPr>
            <w:tcW w:w="987" w:type="dxa"/>
          </w:tcPr>
          <w:p w14:paraId="071B1544" w14:textId="77777777" w:rsidR="002E3D86" w:rsidRPr="001F1FCC" w:rsidRDefault="00000000" w:rsidP="002E3D86">
            <w:pPr>
              <w:spacing w:line="360" w:lineRule="auto"/>
              <w:jc w:val="center"/>
              <w:rPr>
                <w:rFonts w:cs="Times New Roman"/>
                <w:color w:val="FF0000"/>
                <w:lang w:val="en-US"/>
              </w:rPr>
            </w:pPr>
            <m:oMath>
              <m:sSub>
                <m:sSubPr>
                  <m:ctrlPr>
                    <w:rPr>
                      <w:rFonts w:ascii="Cambria Math" w:hAnsi="Cambria Math" w:cs="Times New Roman"/>
                      <w:i/>
                      <w:color w:val="FF0000"/>
                      <w:lang w:val="en-US"/>
                    </w:rPr>
                  </m:ctrlPr>
                </m:sSubPr>
                <m:e>
                  <m:r>
                    <w:rPr>
                      <w:rFonts w:ascii="Cambria Math" w:hAnsi="Cambria Math"/>
                      <w:color w:val="FF0000"/>
                      <w:lang w:val="en-US"/>
                    </w:rPr>
                    <m:t>l</m:t>
                  </m:r>
                </m:e>
                <m:sub>
                  <m:r>
                    <w:rPr>
                      <w:rFonts w:ascii="Cambria Math" w:hAnsi="Cambria Math"/>
                      <w:color w:val="FF0000"/>
                      <w:lang w:val="en-US"/>
                    </w:rPr>
                    <m:t>1</m:t>
                  </m:r>
                </m:sub>
              </m:sSub>
            </m:oMath>
            <w:r w:rsidR="002E3D86" w:rsidRPr="001F1FCC">
              <w:rPr>
                <w:color w:val="FF0000"/>
                <w:lang w:val="en-US"/>
              </w:rPr>
              <w:t>(mm)</w:t>
            </w:r>
          </w:p>
        </w:tc>
        <w:tc>
          <w:tcPr>
            <w:tcW w:w="1127" w:type="dxa"/>
          </w:tcPr>
          <w:p w14:paraId="350B84F5" w14:textId="77777777" w:rsidR="002E3D86" w:rsidRPr="001F1FCC" w:rsidRDefault="00000000" w:rsidP="002E3D86">
            <w:pPr>
              <w:spacing w:line="360" w:lineRule="auto"/>
              <w:jc w:val="center"/>
              <w:rPr>
                <w:rFonts w:cs="Times New Roman"/>
                <w:color w:val="FF0000"/>
                <w:lang w:val="en-US"/>
              </w:rPr>
            </w:pPr>
            <m:oMath>
              <m:sSub>
                <m:sSubPr>
                  <m:ctrlPr>
                    <w:rPr>
                      <w:rFonts w:ascii="Cambria Math" w:hAnsi="Cambria Math" w:cs="Times New Roman"/>
                      <w:i/>
                      <w:color w:val="FF0000"/>
                      <w:lang w:val="en-US"/>
                    </w:rPr>
                  </m:ctrlPr>
                </m:sSubPr>
                <m:e>
                  <m:r>
                    <w:rPr>
                      <w:rFonts w:ascii="Cambria Math" w:hAnsi="Cambria Math"/>
                      <w:color w:val="FF0000"/>
                      <w:lang w:val="en-US"/>
                    </w:rPr>
                    <m:t>d</m:t>
                  </m:r>
                </m:e>
                <m:sub>
                  <m:r>
                    <w:rPr>
                      <w:rFonts w:ascii="Cambria Math" w:hAnsi="Cambria Math"/>
                      <w:color w:val="FF0000"/>
                      <w:lang w:val="en-US"/>
                    </w:rPr>
                    <m:t>2</m:t>
                  </m:r>
                </m:sub>
              </m:sSub>
            </m:oMath>
            <w:r w:rsidR="002E3D86" w:rsidRPr="001F1FCC">
              <w:rPr>
                <w:color w:val="FF0000"/>
                <w:lang w:val="en-US"/>
              </w:rPr>
              <w:t>(mm)</w:t>
            </w:r>
          </w:p>
        </w:tc>
        <w:tc>
          <w:tcPr>
            <w:tcW w:w="1109" w:type="dxa"/>
          </w:tcPr>
          <w:p w14:paraId="15F87627" w14:textId="77777777" w:rsidR="002E3D86" w:rsidRPr="001F1FCC" w:rsidRDefault="00000000" w:rsidP="002E3D86">
            <w:pPr>
              <w:spacing w:line="360" w:lineRule="auto"/>
              <w:jc w:val="center"/>
              <w:rPr>
                <w:rFonts w:cs="Times New Roman"/>
                <w:color w:val="FF0000"/>
                <w:lang w:val="en-US"/>
              </w:rPr>
            </w:pPr>
            <m:oMath>
              <m:sSub>
                <m:sSubPr>
                  <m:ctrlPr>
                    <w:rPr>
                      <w:rFonts w:ascii="Cambria Math" w:hAnsi="Cambria Math" w:cs="Times New Roman"/>
                      <w:i/>
                      <w:color w:val="FF0000"/>
                      <w:lang w:val="en-US"/>
                    </w:rPr>
                  </m:ctrlPr>
                </m:sSubPr>
                <m:e>
                  <m:r>
                    <w:rPr>
                      <w:rFonts w:ascii="Cambria Math" w:hAnsi="Cambria Math"/>
                      <w:color w:val="FF0000"/>
                      <w:lang w:val="en-US"/>
                    </w:rPr>
                    <m:t>l</m:t>
                  </m:r>
                </m:e>
                <m:sub>
                  <m:r>
                    <w:rPr>
                      <w:rFonts w:ascii="Cambria Math" w:hAnsi="Cambria Math"/>
                      <w:color w:val="FF0000"/>
                      <w:lang w:val="en-US"/>
                    </w:rPr>
                    <m:t>2</m:t>
                  </m:r>
                </m:sub>
              </m:sSub>
            </m:oMath>
            <w:r w:rsidR="002E3D86" w:rsidRPr="001F1FCC">
              <w:rPr>
                <w:color w:val="FF0000"/>
                <w:lang w:val="en-US"/>
              </w:rPr>
              <w:t>(mm)</w:t>
            </w:r>
          </w:p>
        </w:tc>
        <w:tc>
          <w:tcPr>
            <w:tcW w:w="1119" w:type="dxa"/>
          </w:tcPr>
          <w:p w14:paraId="77D96183" w14:textId="77777777" w:rsidR="002E3D86" w:rsidRPr="001F1FCC" w:rsidRDefault="00000000" w:rsidP="002E3D86">
            <w:pPr>
              <w:spacing w:line="360" w:lineRule="auto"/>
              <w:jc w:val="center"/>
              <w:rPr>
                <w:rFonts w:cs="Times New Roman"/>
                <w:color w:val="FF0000"/>
                <w:lang w:val="en-US"/>
              </w:rPr>
            </w:pPr>
            <m:oMath>
              <m:sSub>
                <m:sSubPr>
                  <m:ctrlPr>
                    <w:rPr>
                      <w:rFonts w:ascii="Cambria Math" w:hAnsi="Cambria Math" w:cs="Times New Roman"/>
                      <w:i/>
                      <w:color w:val="FF0000"/>
                      <w:lang w:val="en-US"/>
                    </w:rPr>
                  </m:ctrlPr>
                </m:sSubPr>
                <m:e>
                  <m:r>
                    <w:rPr>
                      <w:rFonts w:ascii="Cambria Math" w:hAnsi="Cambria Math"/>
                      <w:color w:val="FF0000"/>
                      <w:lang w:val="en-US"/>
                    </w:rPr>
                    <m:t>θ</m:t>
                  </m:r>
                </m:e>
                <m:sub>
                  <m:r>
                    <w:rPr>
                      <w:rFonts w:ascii="Cambria Math" w:hAnsi="Cambria Math"/>
                      <w:color w:val="FF0000"/>
                      <w:lang w:val="en-US"/>
                    </w:rPr>
                    <m:t>1</m:t>
                  </m:r>
                </m:sub>
              </m:sSub>
            </m:oMath>
            <w:r w:rsidR="002E3D86" w:rsidRPr="001F1FCC">
              <w:rPr>
                <w:color w:val="FF0000"/>
                <w:lang w:val="en-US"/>
              </w:rPr>
              <w:t>(deg)</w:t>
            </w:r>
          </w:p>
        </w:tc>
        <w:tc>
          <w:tcPr>
            <w:tcW w:w="1120" w:type="dxa"/>
          </w:tcPr>
          <w:p w14:paraId="697ECEA5" w14:textId="77777777" w:rsidR="002E3D86" w:rsidRPr="001F1FCC" w:rsidRDefault="00000000" w:rsidP="002E3D86">
            <w:pPr>
              <w:spacing w:line="360" w:lineRule="auto"/>
              <w:jc w:val="center"/>
              <w:rPr>
                <w:rFonts w:cs="Times New Roman"/>
                <w:color w:val="FF0000"/>
                <w:lang w:val="en-US"/>
              </w:rPr>
            </w:pPr>
            <m:oMath>
              <m:sSub>
                <m:sSubPr>
                  <m:ctrlPr>
                    <w:rPr>
                      <w:rFonts w:ascii="Cambria Math" w:hAnsi="Cambria Math" w:cs="Times New Roman"/>
                      <w:i/>
                      <w:color w:val="FF0000"/>
                      <w:lang w:val="en-US"/>
                    </w:rPr>
                  </m:ctrlPr>
                </m:sSubPr>
                <m:e>
                  <m:r>
                    <w:rPr>
                      <w:rFonts w:ascii="Cambria Math" w:hAnsi="Cambria Math"/>
                      <w:color w:val="FF0000"/>
                      <w:lang w:val="en-US"/>
                    </w:rPr>
                    <m:t>θ</m:t>
                  </m:r>
                </m:e>
                <m:sub>
                  <m:r>
                    <w:rPr>
                      <w:rFonts w:ascii="Cambria Math" w:hAnsi="Cambria Math"/>
                      <w:color w:val="FF0000"/>
                      <w:lang w:val="en-US"/>
                    </w:rPr>
                    <m:t>2</m:t>
                  </m:r>
                </m:sub>
              </m:sSub>
            </m:oMath>
            <w:r w:rsidR="002E3D86" w:rsidRPr="001F1FCC">
              <w:rPr>
                <w:color w:val="FF0000"/>
                <w:lang w:val="en-US"/>
              </w:rPr>
              <w:t>(deg)</w:t>
            </w:r>
          </w:p>
        </w:tc>
      </w:tr>
      <w:tr w:rsidR="001F1FCC" w:rsidRPr="001F1FCC" w14:paraId="7FFA783E" w14:textId="77777777" w:rsidTr="002E3D86">
        <w:trPr>
          <w:jc w:val="center"/>
        </w:trPr>
        <w:tc>
          <w:tcPr>
            <w:tcW w:w="1276" w:type="dxa"/>
          </w:tcPr>
          <w:p w14:paraId="311DA5C2" w14:textId="77777777" w:rsidR="002E3D86" w:rsidRPr="001F1FCC" w:rsidRDefault="002E3D86" w:rsidP="002E3D86">
            <w:pPr>
              <w:spacing w:line="360" w:lineRule="auto"/>
              <w:jc w:val="center"/>
              <w:rPr>
                <w:rFonts w:cs="Times New Roman"/>
                <w:color w:val="FF0000"/>
                <w:lang w:val="en-US"/>
              </w:rPr>
            </w:pPr>
            <w:r w:rsidRPr="001F1FCC">
              <w:rPr>
                <w:color w:val="FF0000"/>
                <w:lang w:val="en-US"/>
              </w:rPr>
              <w:t>0/0/0/0</w:t>
            </w:r>
          </w:p>
        </w:tc>
        <w:tc>
          <w:tcPr>
            <w:tcW w:w="1126" w:type="dxa"/>
          </w:tcPr>
          <w:p w14:paraId="596CDED0" w14:textId="21BD3F03" w:rsidR="002E3D86" w:rsidRPr="001F1FCC" w:rsidRDefault="005D7271" w:rsidP="002E3D86">
            <w:pPr>
              <w:spacing w:line="360" w:lineRule="auto"/>
              <w:jc w:val="center"/>
              <w:rPr>
                <w:rFonts w:cs="Times New Roman"/>
                <w:color w:val="FF0000"/>
                <w:lang w:val="en-US" w:eastAsia="zh-CN"/>
              </w:rPr>
            </w:pPr>
            <w:r w:rsidRPr="001F1FCC">
              <w:rPr>
                <w:rFonts w:cs="Times New Roman" w:hint="eastAsia"/>
                <w:color w:val="FF0000"/>
                <w:lang w:val="en-US" w:eastAsia="zh-CN"/>
              </w:rPr>
              <w:t>1</w:t>
            </w:r>
          </w:p>
        </w:tc>
        <w:tc>
          <w:tcPr>
            <w:tcW w:w="987" w:type="dxa"/>
          </w:tcPr>
          <w:p w14:paraId="40ACBB83" w14:textId="74271AF2" w:rsidR="002E3D86" w:rsidRPr="001F1FCC" w:rsidRDefault="005D7271" w:rsidP="002E3D86">
            <w:pPr>
              <w:spacing w:line="360" w:lineRule="auto"/>
              <w:jc w:val="center"/>
              <w:rPr>
                <w:rFonts w:cs="Times New Roman"/>
                <w:color w:val="FF0000"/>
                <w:lang w:val="en-US" w:eastAsia="zh-CN"/>
              </w:rPr>
            </w:pPr>
            <w:r w:rsidRPr="001F1FCC">
              <w:rPr>
                <w:rFonts w:cs="Times New Roman" w:hint="eastAsia"/>
                <w:color w:val="FF0000"/>
                <w:lang w:val="en-US" w:eastAsia="zh-CN"/>
              </w:rPr>
              <w:t>7</w:t>
            </w:r>
          </w:p>
        </w:tc>
        <w:tc>
          <w:tcPr>
            <w:tcW w:w="1127" w:type="dxa"/>
          </w:tcPr>
          <w:p w14:paraId="3DA26449" w14:textId="1B41B359" w:rsidR="002E3D86" w:rsidRPr="001F1FCC" w:rsidRDefault="005D7271" w:rsidP="002E3D86">
            <w:pPr>
              <w:spacing w:line="360" w:lineRule="auto"/>
              <w:jc w:val="center"/>
              <w:rPr>
                <w:rFonts w:cs="Times New Roman"/>
                <w:color w:val="FF0000"/>
                <w:lang w:val="en-US" w:eastAsia="zh-CN"/>
              </w:rPr>
            </w:pPr>
            <w:r w:rsidRPr="001F1FCC">
              <w:rPr>
                <w:rFonts w:cs="Times New Roman" w:hint="eastAsia"/>
                <w:color w:val="FF0000"/>
                <w:lang w:val="en-US" w:eastAsia="zh-CN"/>
              </w:rPr>
              <w:t>5</w:t>
            </w:r>
          </w:p>
        </w:tc>
        <w:tc>
          <w:tcPr>
            <w:tcW w:w="1109" w:type="dxa"/>
          </w:tcPr>
          <w:p w14:paraId="19EE1A3D" w14:textId="428A1381" w:rsidR="002E3D86" w:rsidRPr="001F1FCC" w:rsidRDefault="005D7271" w:rsidP="002E3D86">
            <w:pPr>
              <w:spacing w:line="360" w:lineRule="auto"/>
              <w:jc w:val="center"/>
              <w:rPr>
                <w:rFonts w:cs="Times New Roman"/>
                <w:color w:val="FF0000"/>
                <w:lang w:val="en-US" w:eastAsia="zh-CN"/>
              </w:rPr>
            </w:pPr>
            <w:r w:rsidRPr="001F1FCC">
              <w:rPr>
                <w:rFonts w:cs="Times New Roman" w:hint="eastAsia"/>
                <w:color w:val="FF0000"/>
                <w:lang w:val="en-US" w:eastAsia="zh-CN"/>
              </w:rPr>
              <w:t>9</w:t>
            </w:r>
          </w:p>
        </w:tc>
        <w:tc>
          <w:tcPr>
            <w:tcW w:w="1119" w:type="dxa"/>
          </w:tcPr>
          <w:p w14:paraId="5E716835" w14:textId="05598EF2" w:rsidR="002E3D86" w:rsidRPr="001F1FCC" w:rsidRDefault="005D7271" w:rsidP="002E3D86">
            <w:pPr>
              <w:spacing w:line="360" w:lineRule="auto"/>
              <w:jc w:val="center"/>
              <w:rPr>
                <w:rFonts w:cs="Times New Roman"/>
                <w:color w:val="FF0000"/>
                <w:lang w:val="en-US" w:eastAsia="zh-CN"/>
              </w:rPr>
            </w:pPr>
            <w:r w:rsidRPr="001F1FCC">
              <w:rPr>
                <w:rFonts w:cs="Times New Roman" w:hint="eastAsia"/>
                <w:color w:val="FF0000"/>
                <w:lang w:val="en-US" w:eastAsia="zh-CN"/>
              </w:rPr>
              <w:t>-</w:t>
            </w:r>
            <w:r w:rsidRPr="001F1FCC">
              <w:rPr>
                <w:rFonts w:cs="Times New Roman"/>
                <w:color w:val="FF0000"/>
                <w:lang w:val="en-US" w:eastAsia="zh-CN"/>
              </w:rPr>
              <w:t>35</w:t>
            </w:r>
          </w:p>
        </w:tc>
        <w:tc>
          <w:tcPr>
            <w:tcW w:w="1120" w:type="dxa"/>
          </w:tcPr>
          <w:p w14:paraId="3FB78F1F" w14:textId="576CE205" w:rsidR="002E3D86" w:rsidRPr="001F1FCC" w:rsidRDefault="005D7271" w:rsidP="002E3D86">
            <w:pPr>
              <w:spacing w:line="360" w:lineRule="auto"/>
              <w:jc w:val="center"/>
              <w:rPr>
                <w:rFonts w:cs="Times New Roman"/>
                <w:color w:val="FF0000"/>
                <w:lang w:val="en-US" w:eastAsia="zh-CN"/>
              </w:rPr>
            </w:pPr>
            <w:r w:rsidRPr="001F1FCC">
              <w:rPr>
                <w:rFonts w:cs="Times New Roman" w:hint="eastAsia"/>
                <w:color w:val="FF0000"/>
                <w:lang w:val="en-US" w:eastAsia="zh-CN"/>
              </w:rPr>
              <w:t>-</w:t>
            </w:r>
            <w:r w:rsidRPr="001F1FCC">
              <w:rPr>
                <w:rFonts w:cs="Times New Roman"/>
                <w:color w:val="FF0000"/>
                <w:lang w:val="en-US" w:eastAsia="zh-CN"/>
              </w:rPr>
              <w:t>35</w:t>
            </w:r>
          </w:p>
        </w:tc>
      </w:tr>
      <w:tr w:rsidR="001F1FCC" w:rsidRPr="001F1FCC" w14:paraId="599E1232" w14:textId="77777777" w:rsidTr="002E3D86">
        <w:trPr>
          <w:jc w:val="center"/>
        </w:trPr>
        <w:tc>
          <w:tcPr>
            <w:tcW w:w="1276" w:type="dxa"/>
          </w:tcPr>
          <w:p w14:paraId="46E3D683" w14:textId="77777777" w:rsidR="002E3D86" w:rsidRPr="001F1FCC" w:rsidRDefault="002E3D86" w:rsidP="002E3D86">
            <w:pPr>
              <w:spacing w:line="360" w:lineRule="auto"/>
              <w:jc w:val="center"/>
              <w:rPr>
                <w:rFonts w:cs="Times New Roman"/>
                <w:color w:val="FF0000"/>
                <w:lang w:val="en-US"/>
              </w:rPr>
            </w:pPr>
            <w:r w:rsidRPr="001F1FCC">
              <w:rPr>
                <w:color w:val="FF0000"/>
                <w:lang w:val="en-US"/>
              </w:rPr>
              <w:t>0/0/0/1</w:t>
            </w:r>
          </w:p>
        </w:tc>
        <w:tc>
          <w:tcPr>
            <w:tcW w:w="1126" w:type="dxa"/>
          </w:tcPr>
          <w:p w14:paraId="2DA94053" w14:textId="0727C09F" w:rsidR="002E3D86" w:rsidRPr="001F1FCC" w:rsidRDefault="005D7271" w:rsidP="002E3D86">
            <w:pPr>
              <w:spacing w:line="360" w:lineRule="auto"/>
              <w:jc w:val="center"/>
              <w:rPr>
                <w:rFonts w:cs="Times New Roman"/>
                <w:color w:val="FF0000"/>
                <w:lang w:val="en-US" w:eastAsia="zh-CN"/>
              </w:rPr>
            </w:pPr>
            <w:r w:rsidRPr="001F1FCC">
              <w:rPr>
                <w:rFonts w:cs="Times New Roman" w:hint="eastAsia"/>
                <w:color w:val="FF0000"/>
                <w:lang w:val="en-US" w:eastAsia="zh-CN"/>
              </w:rPr>
              <w:t>1</w:t>
            </w:r>
          </w:p>
        </w:tc>
        <w:tc>
          <w:tcPr>
            <w:tcW w:w="987" w:type="dxa"/>
          </w:tcPr>
          <w:p w14:paraId="511576BC" w14:textId="1B154F55" w:rsidR="002E3D86" w:rsidRPr="001F1FCC" w:rsidRDefault="005D7271" w:rsidP="002E3D86">
            <w:pPr>
              <w:spacing w:line="360" w:lineRule="auto"/>
              <w:jc w:val="center"/>
              <w:rPr>
                <w:rFonts w:cs="Times New Roman"/>
                <w:color w:val="FF0000"/>
                <w:lang w:val="en-US" w:eastAsia="zh-CN"/>
              </w:rPr>
            </w:pPr>
            <w:r w:rsidRPr="001F1FCC">
              <w:rPr>
                <w:rFonts w:cs="Times New Roman" w:hint="eastAsia"/>
                <w:color w:val="FF0000"/>
                <w:lang w:val="en-US" w:eastAsia="zh-CN"/>
              </w:rPr>
              <w:t>7</w:t>
            </w:r>
          </w:p>
        </w:tc>
        <w:tc>
          <w:tcPr>
            <w:tcW w:w="1127" w:type="dxa"/>
          </w:tcPr>
          <w:p w14:paraId="3F78E82F" w14:textId="1B9132DE" w:rsidR="002E3D86" w:rsidRPr="001F1FCC" w:rsidRDefault="005D7271" w:rsidP="002E3D86">
            <w:pPr>
              <w:spacing w:line="360" w:lineRule="auto"/>
              <w:jc w:val="center"/>
              <w:rPr>
                <w:rFonts w:cs="Times New Roman"/>
                <w:color w:val="FF0000"/>
                <w:lang w:val="en-US" w:eastAsia="zh-CN"/>
              </w:rPr>
            </w:pPr>
            <w:r w:rsidRPr="001F1FCC">
              <w:rPr>
                <w:rFonts w:cs="Times New Roman" w:hint="eastAsia"/>
                <w:color w:val="FF0000"/>
                <w:lang w:val="en-US" w:eastAsia="zh-CN"/>
              </w:rPr>
              <w:t>5</w:t>
            </w:r>
          </w:p>
        </w:tc>
        <w:tc>
          <w:tcPr>
            <w:tcW w:w="1109" w:type="dxa"/>
          </w:tcPr>
          <w:p w14:paraId="1C701D68" w14:textId="2C5930F6" w:rsidR="002E3D86" w:rsidRPr="001F1FCC" w:rsidRDefault="005D7271" w:rsidP="002E3D86">
            <w:pPr>
              <w:spacing w:line="360" w:lineRule="auto"/>
              <w:jc w:val="center"/>
              <w:rPr>
                <w:rFonts w:cs="Times New Roman"/>
                <w:color w:val="FF0000"/>
                <w:lang w:val="en-US" w:eastAsia="zh-CN"/>
              </w:rPr>
            </w:pPr>
            <w:r w:rsidRPr="001F1FCC">
              <w:rPr>
                <w:rFonts w:cs="Times New Roman" w:hint="eastAsia"/>
                <w:color w:val="FF0000"/>
                <w:lang w:val="en-US" w:eastAsia="zh-CN"/>
              </w:rPr>
              <w:t>9</w:t>
            </w:r>
          </w:p>
        </w:tc>
        <w:tc>
          <w:tcPr>
            <w:tcW w:w="1119" w:type="dxa"/>
          </w:tcPr>
          <w:p w14:paraId="1424D974" w14:textId="03F9EE74" w:rsidR="002E3D86" w:rsidRPr="001F1FCC" w:rsidRDefault="005D7271" w:rsidP="002E3D86">
            <w:pPr>
              <w:spacing w:line="360" w:lineRule="auto"/>
              <w:jc w:val="center"/>
              <w:rPr>
                <w:rFonts w:cs="Times New Roman"/>
                <w:color w:val="FF0000"/>
                <w:lang w:val="en-US" w:eastAsia="zh-CN"/>
              </w:rPr>
            </w:pPr>
            <w:r w:rsidRPr="001F1FCC">
              <w:rPr>
                <w:rFonts w:cs="Times New Roman" w:hint="eastAsia"/>
                <w:color w:val="FF0000"/>
                <w:lang w:val="en-US" w:eastAsia="zh-CN"/>
              </w:rPr>
              <w:t>-</w:t>
            </w:r>
            <w:r w:rsidRPr="001F1FCC">
              <w:rPr>
                <w:rFonts w:cs="Times New Roman"/>
                <w:color w:val="FF0000"/>
                <w:lang w:val="en-US" w:eastAsia="zh-CN"/>
              </w:rPr>
              <w:t>35</w:t>
            </w:r>
          </w:p>
        </w:tc>
        <w:tc>
          <w:tcPr>
            <w:tcW w:w="1120" w:type="dxa"/>
          </w:tcPr>
          <w:p w14:paraId="64B6F33B" w14:textId="200E35FF" w:rsidR="002E3D86" w:rsidRPr="001F1FCC" w:rsidRDefault="005D7271" w:rsidP="002E3D86">
            <w:pPr>
              <w:spacing w:line="360" w:lineRule="auto"/>
              <w:jc w:val="center"/>
              <w:rPr>
                <w:rFonts w:cs="Times New Roman"/>
                <w:color w:val="FF0000"/>
                <w:lang w:val="en-US" w:eastAsia="zh-CN"/>
              </w:rPr>
            </w:pPr>
            <w:r w:rsidRPr="001F1FCC">
              <w:rPr>
                <w:rFonts w:cs="Times New Roman" w:hint="eastAsia"/>
                <w:color w:val="FF0000"/>
                <w:lang w:val="en-US" w:eastAsia="zh-CN"/>
              </w:rPr>
              <w:t>3</w:t>
            </w:r>
            <w:r w:rsidRPr="001F1FCC">
              <w:rPr>
                <w:rFonts w:cs="Times New Roman"/>
                <w:color w:val="FF0000"/>
                <w:lang w:val="en-US" w:eastAsia="zh-CN"/>
              </w:rPr>
              <w:t>5</w:t>
            </w:r>
          </w:p>
        </w:tc>
      </w:tr>
      <w:tr w:rsidR="001F1FCC" w:rsidRPr="001F1FCC" w14:paraId="59053D3C" w14:textId="77777777" w:rsidTr="002E3D86">
        <w:trPr>
          <w:jc w:val="center"/>
        </w:trPr>
        <w:tc>
          <w:tcPr>
            <w:tcW w:w="1276" w:type="dxa"/>
          </w:tcPr>
          <w:p w14:paraId="202CFA5B" w14:textId="77777777" w:rsidR="004B540B" w:rsidRPr="001F1FCC" w:rsidRDefault="004B540B" w:rsidP="004B540B">
            <w:pPr>
              <w:spacing w:line="360" w:lineRule="auto"/>
              <w:jc w:val="center"/>
              <w:rPr>
                <w:rFonts w:cs="Times New Roman"/>
                <w:color w:val="FF0000"/>
                <w:lang w:val="en-US"/>
              </w:rPr>
            </w:pPr>
            <w:r w:rsidRPr="001F1FCC">
              <w:rPr>
                <w:color w:val="FF0000"/>
                <w:lang w:val="en-US"/>
              </w:rPr>
              <w:t>0/0/1/0</w:t>
            </w:r>
          </w:p>
        </w:tc>
        <w:tc>
          <w:tcPr>
            <w:tcW w:w="1126" w:type="dxa"/>
          </w:tcPr>
          <w:p w14:paraId="788D4800" w14:textId="20C557BF" w:rsidR="004B540B" w:rsidRPr="001F1FCC" w:rsidRDefault="004B540B" w:rsidP="004B540B">
            <w:pPr>
              <w:spacing w:line="360" w:lineRule="auto"/>
              <w:jc w:val="center"/>
              <w:rPr>
                <w:rFonts w:cs="Times New Roman"/>
                <w:color w:val="FF0000"/>
                <w:lang w:val="en-US"/>
              </w:rPr>
            </w:pPr>
            <w:r w:rsidRPr="001F1FCC">
              <w:rPr>
                <w:rFonts w:cs="Times New Roman" w:hint="eastAsia"/>
                <w:color w:val="FF0000"/>
                <w:lang w:val="en-US" w:eastAsia="zh-CN"/>
              </w:rPr>
              <w:t>1</w:t>
            </w:r>
          </w:p>
        </w:tc>
        <w:tc>
          <w:tcPr>
            <w:tcW w:w="987" w:type="dxa"/>
          </w:tcPr>
          <w:p w14:paraId="5F102B1F" w14:textId="4DC40B3C" w:rsidR="004B540B" w:rsidRPr="001F1FCC" w:rsidRDefault="004B540B" w:rsidP="004B540B">
            <w:pPr>
              <w:spacing w:line="360" w:lineRule="auto"/>
              <w:jc w:val="center"/>
              <w:rPr>
                <w:rFonts w:cs="Times New Roman"/>
                <w:color w:val="FF0000"/>
                <w:lang w:val="en-US"/>
              </w:rPr>
            </w:pPr>
            <w:r w:rsidRPr="001F1FCC">
              <w:rPr>
                <w:rFonts w:cs="Times New Roman" w:hint="eastAsia"/>
                <w:color w:val="FF0000"/>
                <w:lang w:val="en-US" w:eastAsia="zh-CN"/>
              </w:rPr>
              <w:t>7</w:t>
            </w:r>
          </w:p>
        </w:tc>
        <w:tc>
          <w:tcPr>
            <w:tcW w:w="1127" w:type="dxa"/>
          </w:tcPr>
          <w:p w14:paraId="0A533FAC" w14:textId="74EFD642" w:rsidR="004B540B" w:rsidRPr="001F1FCC" w:rsidRDefault="004B540B" w:rsidP="004B540B">
            <w:pPr>
              <w:spacing w:line="360" w:lineRule="auto"/>
              <w:jc w:val="center"/>
              <w:rPr>
                <w:rFonts w:cs="Times New Roman"/>
                <w:color w:val="FF0000"/>
                <w:lang w:val="en-US"/>
              </w:rPr>
            </w:pPr>
            <w:r w:rsidRPr="001F1FCC">
              <w:rPr>
                <w:rFonts w:cs="Times New Roman" w:hint="eastAsia"/>
                <w:color w:val="FF0000"/>
                <w:lang w:val="en-US" w:eastAsia="zh-CN"/>
              </w:rPr>
              <w:t>5</w:t>
            </w:r>
          </w:p>
        </w:tc>
        <w:tc>
          <w:tcPr>
            <w:tcW w:w="1109" w:type="dxa"/>
          </w:tcPr>
          <w:p w14:paraId="36BE632E" w14:textId="2FFB9D89" w:rsidR="004B540B" w:rsidRPr="001F1FCC" w:rsidRDefault="004B540B" w:rsidP="004B540B">
            <w:pPr>
              <w:spacing w:line="360" w:lineRule="auto"/>
              <w:jc w:val="center"/>
              <w:rPr>
                <w:rFonts w:cs="Times New Roman"/>
                <w:color w:val="FF0000"/>
                <w:lang w:val="en-US"/>
              </w:rPr>
            </w:pPr>
            <w:r w:rsidRPr="001F1FCC">
              <w:rPr>
                <w:rFonts w:cs="Times New Roman" w:hint="eastAsia"/>
                <w:color w:val="FF0000"/>
                <w:lang w:val="en-US" w:eastAsia="zh-CN"/>
              </w:rPr>
              <w:t>9</w:t>
            </w:r>
          </w:p>
        </w:tc>
        <w:tc>
          <w:tcPr>
            <w:tcW w:w="1119" w:type="dxa"/>
          </w:tcPr>
          <w:p w14:paraId="40EFB04E" w14:textId="61D2143C" w:rsidR="004B540B" w:rsidRPr="001F1FCC" w:rsidRDefault="004B540B" w:rsidP="004B540B">
            <w:pPr>
              <w:spacing w:line="360" w:lineRule="auto"/>
              <w:jc w:val="center"/>
              <w:rPr>
                <w:rFonts w:cs="Times New Roman"/>
                <w:color w:val="FF0000"/>
                <w:lang w:val="en-US"/>
              </w:rPr>
            </w:pPr>
            <w:r w:rsidRPr="001F1FCC">
              <w:rPr>
                <w:rFonts w:cs="Times New Roman"/>
                <w:color w:val="FF0000"/>
                <w:lang w:val="en-US" w:eastAsia="zh-CN"/>
              </w:rPr>
              <w:t>35</w:t>
            </w:r>
          </w:p>
        </w:tc>
        <w:tc>
          <w:tcPr>
            <w:tcW w:w="1120" w:type="dxa"/>
          </w:tcPr>
          <w:p w14:paraId="464B7CF2" w14:textId="7A6A13A3" w:rsidR="004B540B" w:rsidRPr="001F1FCC" w:rsidRDefault="004B540B" w:rsidP="004B540B">
            <w:pPr>
              <w:spacing w:line="360" w:lineRule="auto"/>
              <w:jc w:val="center"/>
              <w:rPr>
                <w:rFonts w:cs="Times New Roman"/>
                <w:color w:val="FF0000"/>
                <w:lang w:val="en-US"/>
              </w:rPr>
            </w:pPr>
            <w:r w:rsidRPr="001F1FCC">
              <w:rPr>
                <w:rFonts w:cs="Times New Roman" w:hint="eastAsia"/>
                <w:color w:val="FF0000"/>
                <w:lang w:val="en-US" w:eastAsia="zh-CN"/>
              </w:rPr>
              <w:t>-</w:t>
            </w:r>
            <w:r w:rsidRPr="001F1FCC">
              <w:rPr>
                <w:rFonts w:cs="Times New Roman"/>
                <w:color w:val="FF0000"/>
                <w:lang w:val="en-US" w:eastAsia="zh-CN"/>
              </w:rPr>
              <w:t>35</w:t>
            </w:r>
          </w:p>
        </w:tc>
      </w:tr>
      <w:tr w:rsidR="001F1FCC" w:rsidRPr="001F1FCC" w14:paraId="6A49522E" w14:textId="77777777" w:rsidTr="002E3D86">
        <w:trPr>
          <w:jc w:val="center"/>
        </w:trPr>
        <w:tc>
          <w:tcPr>
            <w:tcW w:w="1276" w:type="dxa"/>
          </w:tcPr>
          <w:p w14:paraId="390B0129" w14:textId="77777777" w:rsidR="004B540B" w:rsidRPr="001F1FCC" w:rsidRDefault="004B540B" w:rsidP="004B540B">
            <w:pPr>
              <w:spacing w:line="360" w:lineRule="auto"/>
              <w:jc w:val="center"/>
              <w:rPr>
                <w:rFonts w:cs="Times New Roman"/>
                <w:color w:val="FF0000"/>
                <w:lang w:val="en-US"/>
              </w:rPr>
            </w:pPr>
            <w:r w:rsidRPr="001F1FCC">
              <w:rPr>
                <w:color w:val="FF0000"/>
                <w:lang w:val="en-US"/>
              </w:rPr>
              <w:t>0/0/1/1</w:t>
            </w:r>
          </w:p>
        </w:tc>
        <w:tc>
          <w:tcPr>
            <w:tcW w:w="1126" w:type="dxa"/>
          </w:tcPr>
          <w:p w14:paraId="76385DFA" w14:textId="3635DC61" w:rsidR="004B540B" w:rsidRPr="001F1FCC" w:rsidRDefault="004B540B" w:rsidP="004B540B">
            <w:pPr>
              <w:spacing w:line="360" w:lineRule="auto"/>
              <w:jc w:val="center"/>
              <w:rPr>
                <w:rFonts w:cs="Times New Roman"/>
                <w:color w:val="FF0000"/>
                <w:lang w:val="en-US"/>
              </w:rPr>
            </w:pPr>
            <w:r w:rsidRPr="001F1FCC">
              <w:rPr>
                <w:rFonts w:cs="Times New Roman" w:hint="eastAsia"/>
                <w:color w:val="FF0000"/>
                <w:lang w:val="en-US" w:eastAsia="zh-CN"/>
              </w:rPr>
              <w:t>1</w:t>
            </w:r>
          </w:p>
        </w:tc>
        <w:tc>
          <w:tcPr>
            <w:tcW w:w="987" w:type="dxa"/>
          </w:tcPr>
          <w:p w14:paraId="6B7A4916" w14:textId="4B54500D" w:rsidR="004B540B" w:rsidRPr="001F1FCC" w:rsidRDefault="004B540B" w:rsidP="004B540B">
            <w:pPr>
              <w:spacing w:line="360" w:lineRule="auto"/>
              <w:jc w:val="center"/>
              <w:rPr>
                <w:rFonts w:cs="Times New Roman"/>
                <w:color w:val="FF0000"/>
                <w:lang w:val="en-US"/>
              </w:rPr>
            </w:pPr>
            <w:r w:rsidRPr="001F1FCC">
              <w:rPr>
                <w:rFonts w:cs="Times New Roman" w:hint="eastAsia"/>
                <w:color w:val="FF0000"/>
                <w:lang w:val="en-US" w:eastAsia="zh-CN"/>
              </w:rPr>
              <w:t>7</w:t>
            </w:r>
          </w:p>
        </w:tc>
        <w:tc>
          <w:tcPr>
            <w:tcW w:w="1127" w:type="dxa"/>
          </w:tcPr>
          <w:p w14:paraId="4D52C834" w14:textId="7C8FE241" w:rsidR="004B540B" w:rsidRPr="001F1FCC" w:rsidRDefault="004B540B" w:rsidP="004B540B">
            <w:pPr>
              <w:spacing w:line="360" w:lineRule="auto"/>
              <w:jc w:val="center"/>
              <w:rPr>
                <w:rFonts w:cs="Times New Roman"/>
                <w:color w:val="FF0000"/>
                <w:lang w:val="en-US"/>
              </w:rPr>
            </w:pPr>
            <w:r w:rsidRPr="001F1FCC">
              <w:rPr>
                <w:rFonts w:cs="Times New Roman" w:hint="eastAsia"/>
                <w:color w:val="FF0000"/>
                <w:lang w:val="en-US" w:eastAsia="zh-CN"/>
              </w:rPr>
              <w:t>5</w:t>
            </w:r>
          </w:p>
        </w:tc>
        <w:tc>
          <w:tcPr>
            <w:tcW w:w="1109" w:type="dxa"/>
          </w:tcPr>
          <w:p w14:paraId="7BD74C6D" w14:textId="36E7C828" w:rsidR="004B540B" w:rsidRPr="001F1FCC" w:rsidRDefault="004B540B" w:rsidP="004B540B">
            <w:pPr>
              <w:spacing w:line="360" w:lineRule="auto"/>
              <w:jc w:val="center"/>
              <w:rPr>
                <w:rFonts w:cs="Times New Roman"/>
                <w:color w:val="FF0000"/>
                <w:lang w:val="en-US"/>
              </w:rPr>
            </w:pPr>
            <w:r w:rsidRPr="001F1FCC">
              <w:rPr>
                <w:rFonts w:cs="Times New Roman" w:hint="eastAsia"/>
                <w:color w:val="FF0000"/>
                <w:lang w:val="en-US" w:eastAsia="zh-CN"/>
              </w:rPr>
              <w:t>9</w:t>
            </w:r>
          </w:p>
        </w:tc>
        <w:tc>
          <w:tcPr>
            <w:tcW w:w="1119" w:type="dxa"/>
          </w:tcPr>
          <w:p w14:paraId="0D9BF420" w14:textId="535F235A" w:rsidR="004B540B" w:rsidRPr="001F1FCC" w:rsidRDefault="004B540B" w:rsidP="004B540B">
            <w:pPr>
              <w:spacing w:line="360" w:lineRule="auto"/>
              <w:jc w:val="center"/>
              <w:rPr>
                <w:rFonts w:cs="Times New Roman"/>
                <w:color w:val="FF0000"/>
                <w:lang w:val="en-US"/>
              </w:rPr>
            </w:pPr>
            <w:r w:rsidRPr="001F1FCC">
              <w:rPr>
                <w:rFonts w:cs="Times New Roman"/>
                <w:color w:val="FF0000"/>
                <w:lang w:val="en-US" w:eastAsia="zh-CN"/>
              </w:rPr>
              <w:t>35</w:t>
            </w:r>
          </w:p>
        </w:tc>
        <w:tc>
          <w:tcPr>
            <w:tcW w:w="1120" w:type="dxa"/>
          </w:tcPr>
          <w:p w14:paraId="32F13349" w14:textId="03DC2092" w:rsidR="004B540B" w:rsidRPr="001F1FCC" w:rsidRDefault="004B540B" w:rsidP="004B540B">
            <w:pPr>
              <w:spacing w:line="360" w:lineRule="auto"/>
              <w:jc w:val="center"/>
              <w:rPr>
                <w:rFonts w:cs="Times New Roman"/>
                <w:color w:val="FF0000"/>
                <w:lang w:val="en-US"/>
              </w:rPr>
            </w:pPr>
            <w:r w:rsidRPr="001F1FCC">
              <w:rPr>
                <w:rFonts w:cs="Times New Roman"/>
                <w:color w:val="FF0000"/>
                <w:lang w:val="en-US" w:eastAsia="zh-CN"/>
              </w:rPr>
              <w:t>35</w:t>
            </w:r>
          </w:p>
        </w:tc>
      </w:tr>
      <w:tr w:rsidR="001F1FCC" w:rsidRPr="001F1FCC" w14:paraId="1BC66F23" w14:textId="77777777" w:rsidTr="002E3D86">
        <w:trPr>
          <w:jc w:val="center"/>
        </w:trPr>
        <w:tc>
          <w:tcPr>
            <w:tcW w:w="1276" w:type="dxa"/>
          </w:tcPr>
          <w:p w14:paraId="19E2A6AC" w14:textId="77777777" w:rsidR="004B540B" w:rsidRPr="001F1FCC" w:rsidRDefault="004B540B" w:rsidP="004B540B">
            <w:pPr>
              <w:spacing w:line="360" w:lineRule="auto"/>
              <w:jc w:val="center"/>
              <w:rPr>
                <w:rFonts w:cs="Times New Roman"/>
                <w:color w:val="FF0000"/>
                <w:lang w:val="en-US"/>
              </w:rPr>
            </w:pPr>
            <w:r w:rsidRPr="001F1FCC">
              <w:rPr>
                <w:color w:val="FF0000"/>
                <w:lang w:val="en-US"/>
              </w:rPr>
              <w:t>0/1/0/0</w:t>
            </w:r>
          </w:p>
        </w:tc>
        <w:tc>
          <w:tcPr>
            <w:tcW w:w="1126" w:type="dxa"/>
          </w:tcPr>
          <w:p w14:paraId="2720E6E8" w14:textId="2DAF1AC8" w:rsidR="004B540B" w:rsidRPr="001F1FCC" w:rsidRDefault="004B540B" w:rsidP="004B540B">
            <w:pPr>
              <w:spacing w:line="360" w:lineRule="auto"/>
              <w:jc w:val="center"/>
              <w:rPr>
                <w:rFonts w:cs="Times New Roman"/>
                <w:color w:val="FF0000"/>
                <w:lang w:val="en-US" w:eastAsia="zh-CN"/>
              </w:rPr>
            </w:pPr>
            <w:r w:rsidRPr="001F1FCC">
              <w:rPr>
                <w:rFonts w:cs="Times New Roman" w:hint="eastAsia"/>
                <w:color w:val="FF0000"/>
                <w:lang w:val="en-US" w:eastAsia="zh-CN"/>
              </w:rPr>
              <w:t>1</w:t>
            </w:r>
          </w:p>
        </w:tc>
        <w:tc>
          <w:tcPr>
            <w:tcW w:w="987" w:type="dxa"/>
          </w:tcPr>
          <w:p w14:paraId="344724A1" w14:textId="31A32A46" w:rsidR="004B540B" w:rsidRPr="001F1FCC" w:rsidRDefault="004B540B" w:rsidP="004B540B">
            <w:pPr>
              <w:spacing w:line="360" w:lineRule="auto"/>
              <w:jc w:val="center"/>
              <w:rPr>
                <w:rFonts w:cs="Times New Roman"/>
                <w:color w:val="FF0000"/>
                <w:lang w:val="en-US" w:eastAsia="zh-CN"/>
              </w:rPr>
            </w:pPr>
            <w:r w:rsidRPr="001F1FCC">
              <w:rPr>
                <w:rFonts w:cs="Times New Roman" w:hint="eastAsia"/>
                <w:color w:val="FF0000"/>
                <w:lang w:val="en-US" w:eastAsia="zh-CN"/>
              </w:rPr>
              <w:t>7</w:t>
            </w:r>
          </w:p>
        </w:tc>
        <w:tc>
          <w:tcPr>
            <w:tcW w:w="1127" w:type="dxa"/>
          </w:tcPr>
          <w:p w14:paraId="2854FFDE" w14:textId="5B997B12" w:rsidR="004B540B" w:rsidRPr="001F1FCC" w:rsidRDefault="004B540B" w:rsidP="004B540B">
            <w:pPr>
              <w:spacing w:line="360" w:lineRule="auto"/>
              <w:jc w:val="center"/>
              <w:rPr>
                <w:rFonts w:cs="Times New Roman"/>
                <w:color w:val="FF0000"/>
                <w:lang w:val="en-US" w:eastAsia="zh-CN"/>
              </w:rPr>
            </w:pPr>
            <w:r w:rsidRPr="001F1FCC">
              <w:rPr>
                <w:rFonts w:cs="Times New Roman" w:hint="eastAsia"/>
                <w:color w:val="FF0000"/>
                <w:lang w:val="en-US" w:eastAsia="zh-CN"/>
              </w:rPr>
              <w:t>1</w:t>
            </w:r>
          </w:p>
        </w:tc>
        <w:tc>
          <w:tcPr>
            <w:tcW w:w="1109" w:type="dxa"/>
          </w:tcPr>
          <w:p w14:paraId="5FE8B725" w14:textId="2A1351DC" w:rsidR="004B540B" w:rsidRPr="001F1FCC" w:rsidRDefault="004B540B" w:rsidP="004B540B">
            <w:pPr>
              <w:spacing w:line="360" w:lineRule="auto"/>
              <w:jc w:val="center"/>
              <w:rPr>
                <w:rFonts w:cs="Times New Roman"/>
                <w:color w:val="FF0000"/>
                <w:lang w:val="en-US" w:eastAsia="zh-CN"/>
              </w:rPr>
            </w:pPr>
            <w:r w:rsidRPr="001F1FCC">
              <w:rPr>
                <w:rFonts w:cs="Times New Roman" w:hint="eastAsia"/>
                <w:color w:val="FF0000"/>
                <w:lang w:val="en-US" w:eastAsia="zh-CN"/>
              </w:rPr>
              <w:t>7</w:t>
            </w:r>
          </w:p>
        </w:tc>
        <w:tc>
          <w:tcPr>
            <w:tcW w:w="1119" w:type="dxa"/>
          </w:tcPr>
          <w:p w14:paraId="7DC6FBED" w14:textId="09522954" w:rsidR="004B540B" w:rsidRPr="001F1FCC" w:rsidRDefault="004B540B" w:rsidP="004B540B">
            <w:pPr>
              <w:spacing w:line="360" w:lineRule="auto"/>
              <w:jc w:val="center"/>
              <w:rPr>
                <w:rFonts w:cs="Times New Roman"/>
                <w:color w:val="FF0000"/>
                <w:lang w:val="en-US" w:eastAsia="zh-CN"/>
              </w:rPr>
            </w:pPr>
            <w:r w:rsidRPr="001F1FCC">
              <w:rPr>
                <w:rFonts w:cs="Times New Roman" w:hint="eastAsia"/>
                <w:color w:val="FF0000"/>
                <w:lang w:val="en-US" w:eastAsia="zh-CN"/>
              </w:rPr>
              <w:t>-</w:t>
            </w:r>
            <w:r w:rsidRPr="001F1FCC">
              <w:rPr>
                <w:rFonts w:cs="Times New Roman"/>
                <w:color w:val="FF0000"/>
                <w:lang w:val="en-US" w:eastAsia="zh-CN"/>
              </w:rPr>
              <w:t>35</w:t>
            </w:r>
          </w:p>
        </w:tc>
        <w:tc>
          <w:tcPr>
            <w:tcW w:w="1120" w:type="dxa"/>
          </w:tcPr>
          <w:p w14:paraId="55BBAC1B" w14:textId="458991BD" w:rsidR="004B540B" w:rsidRPr="001F1FCC" w:rsidRDefault="004B540B" w:rsidP="004B540B">
            <w:pPr>
              <w:spacing w:line="360" w:lineRule="auto"/>
              <w:jc w:val="center"/>
              <w:rPr>
                <w:rFonts w:cs="Times New Roman"/>
                <w:color w:val="FF0000"/>
                <w:lang w:val="en-US" w:eastAsia="zh-CN"/>
              </w:rPr>
            </w:pPr>
            <w:r w:rsidRPr="001F1FCC">
              <w:rPr>
                <w:rFonts w:cs="Times New Roman" w:hint="eastAsia"/>
                <w:color w:val="FF0000"/>
                <w:lang w:val="en-US" w:eastAsia="zh-CN"/>
              </w:rPr>
              <w:t>3</w:t>
            </w:r>
            <w:r w:rsidRPr="001F1FCC">
              <w:rPr>
                <w:rFonts w:cs="Times New Roman"/>
                <w:color w:val="FF0000"/>
                <w:lang w:val="en-US" w:eastAsia="zh-CN"/>
              </w:rPr>
              <w:t>0</w:t>
            </w:r>
          </w:p>
        </w:tc>
      </w:tr>
      <w:tr w:rsidR="001F1FCC" w:rsidRPr="001F1FCC" w14:paraId="798621A2" w14:textId="77777777" w:rsidTr="002E3D86">
        <w:trPr>
          <w:jc w:val="center"/>
        </w:trPr>
        <w:tc>
          <w:tcPr>
            <w:tcW w:w="1276" w:type="dxa"/>
          </w:tcPr>
          <w:p w14:paraId="26A257B3" w14:textId="77777777" w:rsidR="004B540B" w:rsidRPr="001F1FCC" w:rsidRDefault="004B540B" w:rsidP="004B540B">
            <w:pPr>
              <w:spacing w:line="360" w:lineRule="auto"/>
              <w:jc w:val="center"/>
              <w:rPr>
                <w:rFonts w:cs="Times New Roman"/>
                <w:color w:val="FF0000"/>
                <w:lang w:val="en-US"/>
              </w:rPr>
            </w:pPr>
            <w:r w:rsidRPr="001F1FCC">
              <w:rPr>
                <w:color w:val="FF0000"/>
                <w:lang w:val="en-US"/>
              </w:rPr>
              <w:t>0/1/0/1</w:t>
            </w:r>
          </w:p>
        </w:tc>
        <w:tc>
          <w:tcPr>
            <w:tcW w:w="1126" w:type="dxa"/>
          </w:tcPr>
          <w:p w14:paraId="3D0B3A88" w14:textId="33054FF1" w:rsidR="004B540B" w:rsidRPr="001F1FCC" w:rsidRDefault="004B540B" w:rsidP="004B540B">
            <w:pPr>
              <w:spacing w:line="360" w:lineRule="auto"/>
              <w:jc w:val="center"/>
              <w:rPr>
                <w:rFonts w:cs="Times New Roman"/>
                <w:color w:val="FF0000"/>
                <w:lang w:val="en-US"/>
              </w:rPr>
            </w:pPr>
            <w:r w:rsidRPr="001F1FCC">
              <w:rPr>
                <w:rFonts w:cs="Times New Roman" w:hint="eastAsia"/>
                <w:color w:val="FF0000"/>
                <w:lang w:val="en-US" w:eastAsia="zh-CN"/>
              </w:rPr>
              <w:t>1</w:t>
            </w:r>
          </w:p>
        </w:tc>
        <w:tc>
          <w:tcPr>
            <w:tcW w:w="987" w:type="dxa"/>
          </w:tcPr>
          <w:p w14:paraId="72D13856" w14:textId="6DD88D8A" w:rsidR="004B540B" w:rsidRPr="001F1FCC" w:rsidRDefault="004B540B" w:rsidP="004B540B">
            <w:pPr>
              <w:spacing w:line="360" w:lineRule="auto"/>
              <w:jc w:val="center"/>
              <w:rPr>
                <w:rFonts w:cs="Times New Roman"/>
                <w:color w:val="FF0000"/>
                <w:lang w:val="en-US"/>
              </w:rPr>
            </w:pPr>
            <w:r w:rsidRPr="001F1FCC">
              <w:rPr>
                <w:rFonts w:cs="Times New Roman" w:hint="eastAsia"/>
                <w:color w:val="FF0000"/>
                <w:lang w:val="en-US" w:eastAsia="zh-CN"/>
              </w:rPr>
              <w:t>7</w:t>
            </w:r>
          </w:p>
        </w:tc>
        <w:tc>
          <w:tcPr>
            <w:tcW w:w="1127" w:type="dxa"/>
          </w:tcPr>
          <w:p w14:paraId="5F6B3FA4" w14:textId="27BAE1CB" w:rsidR="004B540B" w:rsidRPr="001F1FCC" w:rsidRDefault="004B540B" w:rsidP="004B540B">
            <w:pPr>
              <w:spacing w:line="360" w:lineRule="auto"/>
              <w:jc w:val="center"/>
              <w:rPr>
                <w:rFonts w:cs="Times New Roman"/>
                <w:color w:val="FF0000"/>
                <w:lang w:val="en-US"/>
              </w:rPr>
            </w:pPr>
            <w:r w:rsidRPr="001F1FCC">
              <w:rPr>
                <w:rFonts w:cs="Times New Roman" w:hint="eastAsia"/>
                <w:color w:val="FF0000"/>
                <w:lang w:val="en-US" w:eastAsia="zh-CN"/>
              </w:rPr>
              <w:t>1</w:t>
            </w:r>
          </w:p>
        </w:tc>
        <w:tc>
          <w:tcPr>
            <w:tcW w:w="1109" w:type="dxa"/>
          </w:tcPr>
          <w:p w14:paraId="30754EEB" w14:textId="4774E98F" w:rsidR="004B540B" w:rsidRPr="001F1FCC" w:rsidRDefault="004B540B" w:rsidP="004B540B">
            <w:pPr>
              <w:spacing w:line="360" w:lineRule="auto"/>
              <w:jc w:val="center"/>
              <w:rPr>
                <w:rFonts w:cs="Times New Roman"/>
                <w:color w:val="FF0000"/>
                <w:lang w:val="en-US"/>
              </w:rPr>
            </w:pPr>
            <w:r w:rsidRPr="001F1FCC">
              <w:rPr>
                <w:rFonts w:cs="Times New Roman" w:hint="eastAsia"/>
                <w:color w:val="FF0000"/>
                <w:lang w:val="en-US" w:eastAsia="zh-CN"/>
              </w:rPr>
              <w:t>7</w:t>
            </w:r>
          </w:p>
        </w:tc>
        <w:tc>
          <w:tcPr>
            <w:tcW w:w="1119" w:type="dxa"/>
          </w:tcPr>
          <w:p w14:paraId="1F616D22" w14:textId="6B30F15B" w:rsidR="004B540B" w:rsidRPr="001F1FCC" w:rsidRDefault="004B540B" w:rsidP="004B540B">
            <w:pPr>
              <w:spacing w:line="360" w:lineRule="auto"/>
              <w:jc w:val="center"/>
              <w:rPr>
                <w:rFonts w:cs="Times New Roman"/>
                <w:color w:val="FF0000"/>
                <w:lang w:val="en-US"/>
              </w:rPr>
            </w:pPr>
            <w:r w:rsidRPr="001F1FCC">
              <w:rPr>
                <w:rFonts w:cs="Times New Roman" w:hint="eastAsia"/>
                <w:color w:val="FF0000"/>
                <w:lang w:val="en-US" w:eastAsia="zh-CN"/>
              </w:rPr>
              <w:t>-</w:t>
            </w:r>
            <w:r w:rsidRPr="001F1FCC">
              <w:rPr>
                <w:rFonts w:cs="Times New Roman"/>
                <w:color w:val="FF0000"/>
                <w:lang w:val="en-US" w:eastAsia="zh-CN"/>
              </w:rPr>
              <w:t>35</w:t>
            </w:r>
          </w:p>
        </w:tc>
        <w:tc>
          <w:tcPr>
            <w:tcW w:w="1120" w:type="dxa"/>
          </w:tcPr>
          <w:p w14:paraId="77A46A12" w14:textId="018CD4E3" w:rsidR="004B540B" w:rsidRPr="001F1FCC" w:rsidRDefault="004B540B" w:rsidP="004B540B">
            <w:pPr>
              <w:spacing w:line="360" w:lineRule="auto"/>
              <w:jc w:val="center"/>
              <w:rPr>
                <w:rFonts w:cs="Times New Roman"/>
                <w:color w:val="FF0000"/>
                <w:lang w:val="en-US"/>
              </w:rPr>
            </w:pPr>
            <w:r w:rsidRPr="001F1FCC">
              <w:rPr>
                <w:rFonts w:cs="Times New Roman"/>
                <w:color w:val="FF0000"/>
                <w:lang w:val="en-US" w:eastAsia="zh-CN"/>
              </w:rPr>
              <w:t>-</w:t>
            </w:r>
            <w:r w:rsidRPr="001F1FCC">
              <w:rPr>
                <w:rFonts w:cs="Times New Roman" w:hint="eastAsia"/>
                <w:color w:val="FF0000"/>
                <w:lang w:val="en-US" w:eastAsia="zh-CN"/>
              </w:rPr>
              <w:t>3</w:t>
            </w:r>
            <w:r w:rsidRPr="001F1FCC">
              <w:rPr>
                <w:rFonts w:cs="Times New Roman"/>
                <w:color w:val="FF0000"/>
                <w:lang w:val="en-US" w:eastAsia="zh-CN"/>
              </w:rPr>
              <w:t>0</w:t>
            </w:r>
          </w:p>
        </w:tc>
      </w:tr>
      <w:tr w:rsidR="001F1FCC" w:rsidRPr="001F1FCC" w14:paraId="268C19A0" w14:textId="77777777" w:rsidTr="002E3D86">
        <w:trPr>
          <w:jc w:val="center"/>
        </w:trPr>
        <w:tc>
          <w:tcPr>
            <w:tcW w:w="1276" w:type="dxa"/>
          </w:tcPr>
          <w:p w14:paraId="29C52FAD" w14:textId="77777777" w:rsidR="004B540B" w:rsidRPr="001F1FCC" w:rsidRDefault="004B540B" w:rsidP="004B540B">
            <w:pPr>
              <w:spacing w:line="360" w:lineRule="auto"/>
              <w:jc w:val="center"/>
              <w:rPr>
                <w:rFonts w:cs="Times New Roman"/>
                <w:color w:val="FF0000"/>
                <w:lang w:val="en-US"/>
              </w:rPr>
            </w:pPr>
            <w:r w:rsidRPr="001F1FCC">
              <w:rPr>
                <w:color w:val="FF0000"/>
                <w:lang w:val="en-US"/>
              </w:rPr>
              <w:t>0/1/1/0</w:t>
            </w:r>
          </w:p>
        </w:tc>
        <w:tc>
          <w:tcPr>
            <w:tcW w:w="1126" w:type="dxa"/>
          </w:tcPr>
          <w:p w14:paraId="0CC2C203" w14:textId="5F27CF9B" w:rsidR="004B540B" w:rsidRPr="001F1FCC" w:rsidRDefault="004B540B" w:rsidP="004B540B">
            <w:pPr>
              <w:spacing w:line="360" w:lineRule="auto"/>
              <w:jc w:val="center"/>
              <w:rPr>
                <w:rFonts w:cs="Times New Roman"/>
                <w:color w:val="FF0000"/>
                <w:lang w:val="en-US"/>
              </w:rPr>
            </w:pPr>
            <w:r w:rsidRPr="001F1FCC">
              <w:rPr>
                <w:rFonts w:cs="Times New Roman" w:hint="eastAsia"/>
                <w:color w:val="FF0000"/>
                <w:lang w:val="en-US" w:eastAsia="zh-CN"/>
              </w:rPr>
              <w:t>1</w:t>
            </w:r>
          </w:p>
        </w:tc>
        <w:tc>
          <w:tcPr>
            <w:tcW w:w="987" w:type="dxa"/>
          </w:tcPr>
          <w:p w14:paraId="2699AF7A" w14:textId="15545649" w:rsidR="004B540B" w:rsidRPr="001F1FCC" w:rsidRDefault="004B540B" w:rsidP="004B540B">
            <w:pPr>
              <w:spacing w:line="360" w:lineRule="auto"/>
              <w:jc w:val="center"/>
              <w:rPr>
                <w:rFonts w:cs="Times New Roman"/>
                <w:color w:val="FF0000"/>
                <w:lang w:val="en-US"/>
              </w:rPr>
            </w:pPr>
            <w:r w:rsidRPr="001F1FCC">
              <w:rPr>
                <w:rFonts w:cs="Times New Roman" w:hint="eastAsia"/>
                <w:color w:val="FF0000"/>
                <w:lang w:val="en-US" w:eastAsia="zh-CN"/>
              </w:rPr>
              <w:t>7</w:t>
            </w:r>
          </w:p>
        </w:tc>
        <w:tc>
          <w:tcPr>
            <w:tcW w:w="1127" w:type="dxa"/>
          </w:tcPr>
          <w:p w14:paraId="70EDB29C" w14:textId="5F7EF45A" w:rsidR="004B540B" w:rsidRPr="001F1FCC" w:rsidRDefault="004B540B" w:rsidP="004B540B">
            <w:pPr>
              <w:spacing w:line="360" w:lineRule="auto"/>
              <w:jc w:val="center"/>
              <w:rPr>
                <w:rFonts w:cs="Times New Roman"/>
                <w:color w:val="FF0000"/>
                <w:lang w:val="en-US"/>
              </w:rPr>
            </w:pPr>
            <w:r w:rsidRPr="001F1FCC">
              <w:rPr>
                <w:rFonts w:cs="Times New Roman" w:hint="eastAsia"/>
                <w:color w:val="FF0000"/>
                <w:lang w:val="en-US" w:eastAsia="zh-CN"/>
              </w:rPr>
              <w:t>1</w:t>
            </w:r>
          </w:p>
        </w:tc>
        <w:tc>
          <w:tcPr>
            <w:tcW w:w="1109" w:type="dxa"/>
          </w:tcPr>
          <w:p w14:paraId="69E9FBF6" w14:textId="247105A0" w:rsidR="004B540B" w:rsidRPr="001F1FCC" w:rsidRDefault="004B540B" w:rsidP="004B540B">
            <w:pPr>
              <w:spacing w:line="360" w:lineRule="auto"/>
              <w:jc w:val="center"/>
              <w:rPr>
                <w:rFonts w:cs="Times New Roman"/>
                <w:color w:val="FF0000"/>
                <w:lang w:val="en-US"/>
              </w:rPr>
            </w:pPr>
            <w:r w:rsidRPr="001F1FCC">
              <w:rPr>
                <w:rFonts w:cs="Times New Roman" w:hint="eastAsia"/>
                <w:color w:val="FF0000"/>
                <w:lang w:val="en-US" w:eastAsia="zh-CN"/>
              </w:rPr>
              <w:t>7</w:t>
            </w:r>
          </w:p>
        </w:tc>
        <w:tc>
          <w:tcPr>
            <w:tcW w:w="1119" w:type="dxa"/>
          </w:tcPr>
          <w:p w14:paraId="5073FEC8" w14:textId="6305A1D2" w:rsidR="004B540B" w:rsidRPr="001F1FCC" w:rsidRDefault="004B540B" w:rsidP="004B540B">
            <w:pPr>
              <w:spacing w:line="360" w:lineRule="auto"/>
              <w:jc w:val="center"/>
              <w:rPr>
                <w:rFonts w:cs="Times New Roman"/>
                <w:color w:val="FF0000"/>
                <w:lang w:val="en-US"/>
              </w:rPr>
            </w:pPr>
            <w:r w:rsidRPr="001F1FCC">
              <w:rPr>
                <w:rFonts w:cs="Times New Roman"/>
                <w:color w:val="FF0000"/>
                <w:lang w:val="en-US" w:eastAsia="zh-CN"/>
              </w:rPr>
              <w:t>35</w:t>
            </w:r>
          </w:p>
        </w:tc>
        <w:tc>
          <w:tcPr>
            <w:tcW w:w="1120" w:type="dxa"/>
          </w:tcPr>
          <w:p w14:paraId="0D022683" w14:textId="356C9F42" w:rsidR="004B540B" w:rsidRPr="001F1FCC" w:rsidRDefault="004B540B" w:rsidP="004B540B">
            <w:pPr>
              <w:spacing w:line="360" w:lineRule="auto"/>
              <w:jc w:val="center"/>
              <w:rPr>
                <w:rFonts w:cs="Times New Roman"/>
                <w:color w:val="FF0000"/>
                <w:lang w:val="en-US"/>
              </w:rPr>
            </w:pPr>
            <w:r w:rsidRPr="001F1FCC">
              <w:rPr>
                <w:rFonts w:cs="Times New Roman" w:hint="eastAsia"/>
                <w:color w:val="FF0000"/>
                <w:lang w:val="en-US" w:eastAsia="zh-CN"/>
              </w:rPr>
              <w:t>3</w:t>
            </w:r>
            <w:r w:rsidRPr="001F1FCC">
              <w:rPr>
                <w:rFonts w:cs="Times New Roman"/>
                <w:color w:val="FF0000"/>
                <w:lang w:val="en-US" w:eastAsia="zh-CN"/>
              </w:rPr>
              <w:t>0</w:t>
            </w:r>
          </w:p>
        </w:tc>
      </w:tr>
      <w:tr w:rsidR="001F1FCC" w:rsidRPr="001F1FCC" w14:paraId="2BF5EF89" w14:textId="77777777" w:rsidTr="002E3D86">
        <w:trPr>
          <w:jc w:val="center"/>
        </w:trPr>
        <w:tc>
          <w:tcPr>
            <w:tcW w:w="1276" w:type="dxa"/>
          </w:tcPr>
          <w:p w14:paraId="67BFE524" w14:textId="77777777" w:rsidR="004B540B" w:rsidRPr="001F1FCC" w:rsidRDefault="004B540B" w:rsidP="004B540B">
            <w:pPr>
              <w:spacing w:line="360" w:lineRule="auto"/>
              <w:jc w:val="center"/>
              <w:rPr>
                <w:rFonts w:cs="Times New Roman"/>
                <w:color w:val="FF0000"/>
                <w:lang w:val="en-US"/>
              </w:rPr>
            </w:pPr>
            <w:r w:rsidRPr="001F1FCC">
              <w:rPr>
                <w:color w:val="FF0000"/>
                <w:lang w:val="en-US"/>
              </w:rPr>
              <w:t>0/1/1/1</w:t>
            </w:r>
          </w:p>
        </w:tc>
        <w:tc>
          <w:tcPr>
            <w:tcW w:w="1126" w:type="dxa"/>
          </w:tcPr>
          <w:p w14:paraId="47C683FF" w14:textId="2326864A" w:rsidR="004B540B" w:rsidRPr="001F1FCC" w:rsidRDefault="004B540B" w:rsidP="004B540B">
            <w:pPr>
              <w:spacing w:line="360" w:lineRule="auto"/>
              <w:jc w:val="center"/>
              <w:rPr>
                <w:rFonts w:cs="Times New Roman"/>
                <w:color w:val="FF0000"/>
                <w:lang w:val="en-US"/>
              </w:rPr>
            </w:pPr>
            <w:r w:rsidRPr="001F1FCC">
              <w:rPr>
                <w:rFonts w:cs="Times New Roman" w:hint="eastAsia"/>
                <w:color w:val="FF0000"/>
                <w:lang w:val="en-US" w:eastAsia="zh-CN"/>
              </w:rPr>
              <w:t>1</w:t>
            </w:r>
          </w:p>
        </w:tc>
        <w:tc>
          <w:tcPr>
            <w:tcW w:w="987" w:type="dxa"/>
          </w:tcPr>
          <w:p w14:paraId="25C2B963" w14:textId="17FA7A29" w:rsidR="004B540B" w:rsidRPr="001F1FCC" w:rsidRDefault="004B540B" w:rsidP="004B540B">
            <w:pPr>
              <w:spacing w:line="360" w:lineRule="auto"/>
              <w:jc w:val="center"/>
              <w:rPr>
                <w:rFonts w:cs="Times New Roman"/>
                <w:color w:val="FF0000"/>
                <w:lang w:val="en-US"/>
              </w:rPr>
            </w:pPr>
            <w:r w:rsidRPr="001F1FCC">
              <w:rPr>
                <w:rFonts w:cs="Times New Roman" w:hint="eastAsia"/>
                <w:color w:val="FF0000"/>
                <w:lang w:val="en-US" w:eastAsia="zh-CN"/>
              </w:rPr>
              <w:t>7</w:t>
            </w:r>
          </w:p>
        </w:tc>
        <w:tc>
          <w:tcPr>
            <w:tcW w:w="1127" w:type="dxa"/>
          </w:tcPr>
          <w:p w14:paraId="3A4EC615" w14:textId="7F2D2FFD" w:rsidR="004B540B" w:rsidRPr="001F1FCC" w:rsidRDefault="004B540B" w:rsidP="004B540B">
            <w:pPr>
              <w:spacing w:line="360" w:lineRule="auto"/>
              <w:jc w:val="center"/>
              <w:rPr>
                <w:rFonts w:cs="Times New Roman"/>
                <w:color w:val="FF0000"/>
                <w:lang w:val="en-US"/>
              </w:rPr>
            </w:pPr>
            <w:r w:rsidRPr="001F1FCC">
              <w:rPr>
                <w:rFonts w:cs="Times New Roman" w:hint="eastAsia"/>
                <w:color w:val="FF0000"/>
                <w:lang w:val="en-US" w:eastAsia="zh-CN"/>
              </w:rPr>
              <w:t>1</w:t>
            </w:r>
          </w:p>
        </w:tc>
        <w:tc>
          <w:tcPr>
            <w:tcW w:w="1109" w:type="dxa"/>
          </w:tcPr>
          <w:p w14:paraId="7B11F987" w14:textId="0396E67D" w:rsidR="004B540B" w:rsidRPr="001F1FCC" w:rsidRDefault="004B540B" w:rsidP="004B540B">
            <w:pPr>
              <w:spacing w:line="360" w:lineRule="auto"/>
              <w:jc w:val="center"/>
              <w:rPr>
                <w:rFonts w:cs="Times New Roman"/>
                <w:color w:val="FF0000"/>
                <w:lang w:val="en-US"/>
              </w:rPr>
            </w:pPr>
            <w:r w:rsidRPr="001F1FCC">
              <w:rPr>
                <w:rFonts w:cs="Times New Roman" w:hint="eastAsia"/>
                <w:color w:val="FF0000"/>
                <w:lang w:val="en-US" w:eastAsia="zh-CN"/>
              </w:rPr>
              <w:t>7</w:t>
            </w:r>
          </w:p>
        </w:tc>
        <w:tc>
          <w:tcPr>
            <w:tcW w:w="1119" w:type="dxa"/>
          </w:tcPr>
          <w:p w14:paraId="7B9EB171" w14:textId="6A1DDD36" w:rsidR="004B540B" w:rsidRPr="001F1FCC" w:rsidRDefault="004B540B" w:rsidP="004B540B">
            <w:pPr>
              <w:spacing w:line="360" w:lineRule="auto"/>
              <w:jc w:val="center"/>
              <w:rPr>
                <w:rFonts w:cs="Times New Roman"/>
                <w:color w:val="FF0000"/>
                <w:lang w:val="en-US"/>
              </w:rPr>
            </w:pPr>
            <w:r w:rsidRPr="001F1FCC">
              <w:rPr>
                <w:rFonts w:cs="Times New Roman"/>
                <w:color w:val="FF0000"/>
                <w:lang w:val="en-US" w:eastAsia="zh-CN"/>
              </w:rPr>
              <w:t>35</w:t>
            </w:r>
          </w:p>
        </w:tc>
        <w:tc>
          <w:tcPr>
            <w:tcW w:w="1120" w:type="dxa"/>
          </w:tcPr>
          <w:p w14:paraId="120A3091" w14:textId="16BC5E5A" w:rsidR="004B540B" w:rsidRPr="001F1FCC" w:rsidRDefault="004B540B" w:rsidP="004B540B">
            <w:pPr>
              <w:spacing w:line="360" w:lineRule="auto"/>
              <w:jc w:val="center"/>
              <w:rPr>
                <w:rFonts w:cs="Times New Roman"/>
                <w:color w:val="FF0000"/>
                <w:lang w:val="en-US"/>
              </w:rPr>
            </w:pPr>
            <w:r w:rsidRPr="001F1FCC">
              <w:rPr>
                <w:rFonts w:cs="Times New Roman" w:hint="eastAsia"/>
                <w:color w:val="FF0000"/>
                <w:lang w:val="en-US" w:eastAsia="zh-CN"/>
              </w:rPr>
              <w:t>3</w:t>
            </w:r>
            <w:r w:rsidRPr="001F1FCC">
              <w:rPr>
                <w:rFonts w:cs="Times New Roman"/>
                <w:color w:val="FF0000"/>
                <w:lang w:val="en-US" w:eastAsia="zh-CN"/>
              </w:rPr>
              <w:t>0</w:t>
            </w:r>
          </w:p>
        </w:tc>
      </w:tr>
      <w:tr w:rsidR="001F1FCC" w:rsidRPr="001F1FCC" w14:paraId="6C6877D4" w14:textId="77777777" w:rsidTr="002E3D86">
        <w:trPr>
          <w:jc w:val="center"/>
        </w:trPr>
        <w:tc>
          <w:tcPr>
            <w:tcW w:w="1276" w:type="dxa"/>
          </w:tcPr>
          <w:p w14:paraId="14F331D7" w14:textId="77777777" w:rsidR="004B540B" w:rsidRPr="001F1FCC" w:rsidRDefault="004B540B" w:rsidP="004B540B">
            <w:pPr>
              <w:spacing w:line="360" w:lineRule="auto"/>
              <w:jc w:val="center"/>
              <w:rPr>
                <w:rFonts w:cs="Times New Roman"/>
                <w:color w:val="FF0000"/>
                <w:lang w:val="en-US"/>
              </w:rPr>
            </w:pPr>
            <w:r w:rsidRPr="001F1FCC">
              <w:rPr>
                <w:color w:val="FF0000"/>
                <w:lang w:val="en-US"/>
              </w:rPr>
              <w:t>1/0/0/0</w:t>
            </w:r>
          </w:p>
        </w:tc>
        <w:tc>
          <w:tcPr>
            <w:tcW w:w="1126" w:type="dxa"/>
          </w:tcPr>
          <w:p w14:paraId="50CBBB21" w14:textId="163D7B9C" w:rsidR="004B540B" w:rsidRPr="001F1FCC" w:rsidRDefault="00FF6A8B" w:rsidP="004B540B">
            <w:pPr>
              <w:spacing w:line="360" w:lineRule="auto"/>
              <w:jc w:val="center"/>
              <w:rPr>
                <w:rFonts w:cs="Times New Roman"/>
                <w:color w:val="FF0000"/>
                <w:lang w:val="en-US" w:eastAsia="zh-CN"/>
              </w:rPr>
            </w:pPr>
            <w:r w:rsidRPr="001F1FCC">
              <w:rPr>
                <w:rFonts w:cs="Times New Roman" w:hint="eastAsia"/>
                <w:color w:val="FF0000"/>
                <w:lang w:val="en-US" w:eastAsia="zh-CN"/>
              </w:rPr>
              <w:t>5</w:t>
            </w:r>
          </w:p>
        </w:tc>
        <w:tc>
          <w:tcPr>
            <w:tcW w:w="987" w:type="dxa"/>
          </w:tcPr>
          <w:p w14:paraId="32D6B968" w14:textId="4FBBC16C" w:rsidR="004B540B" w:rsidRPr="001F1FCC" w:rsidRDefault="00FF6A8B" w:rsidP="004B540B">
            <w:pPr>
              <w:spacing w:line="360" w:lineRule="auto"/>
              <w:jc w:val="center"/>
              <w:rPr>
                <w:rFonts w:cs="Times New Roman"/>
                <w:color w:val="FF0000"/>
                <w:lang w:val="en-US" w:eastAsia="zh-CN"/>
              </w:rPr>
            </w:pPr>
            <w:r w:rsidRPr="001F1FCC">
              <w:rPr>
                <w:rFonts w:cs="Times New Roman" w:hint="eastAsia"/>
                <w:color w:val="FF0000"/>
                <w:lang w:val="en-US" w:eastAsia="zh-CN"/>
              </w:rPr>
              <w:t>9</w:t>
            </w:r>
          </w:p>
        </w:tc>
        <w:tc>
          <w:tcPr>
            <w:tcW w:w="1127" w:type="dxa"/>
          </w:tcPr>
          <w:p w14:paraId="72938B24" w14:textId="70F83D73" w:rsidR="004B540B" w:rsidRPr="001F1FCC" w:rsidRDefault="00FF6A8B" w:rsidP="004B540B">
            <w:pPr>
              <w:spacing w:line="360" w:lineRule="auto"/>
              <w:jc w:val="center"/>
              <w:rPr>
                <w:rFonts w:cs="Times New Roman"/>
                <w:color w:val="FF0000"/>
                <w:lang w:val="en-US" w:eastAsia="zh-CN"/>
              </w:rPr>
            </w:pPr>
            <w:r w:rsidRPr="001F1FCC">
              <w:rPr>
                <w:rFonts w:cs="Times New Roman" w:hint="eastAsia"/>
                <w:color w:val="FF0000"/>
                <w:lang w:val="en-US" w:eastAsia="zh-CN"/>
              </w:rPr>
              <w:t>5</w:t>
            </w:r>
          </w:p>
        </w:tc>
        <w:tc>
          <w:tcPr>
            <w:tcW w:w="1109" w:type="dxa"/>
          </w:tcPr>
          <w:p w14:paraId="214DE568" w14:textId="7E5A5039" w:rsidR="004B540B" w:rsidRPr="001F1FCC" w:rsidRDefault="00FF6A8B" w:rsidP="004B540B">
            <w:pPr>
              <w:spacing w:line="360" w:lineRule="auto"/>
              <w:jc w:val="center"/>
              <w:rPr>
                <w:rFonts w:cs="Times New Roman"/>
                <w:color w:val="FF0000"/>
                <w:lang w:val="en-US" w:eastAsia="zh-CN"/>
              </w:rPr>
            </w:pPr>
            <w:r w:rsidRPr="001F1FCC">
              <w:rPr>
                <w:rFonts w:cs="Times New Roman" w:hint="eastAsia"/>
                <w:color w:val="FF0000"/>
                <w:lang w:val="en-US" w:eastAsia="zh-CN"/>
              </w:rPr>
              <w:t>9</w:t>
            </w:r>
          </w:p>
        </w:tc>
        <w:tc>
          <w:tcPr>
            <w:tcW w:w="1119" w:type="dxa"/>
          </w:tcPr>
          <w:p w14:paraId="44668E0A" w14:textId="3375510D" w:rsidR="004B540B" w:rsidRPr="001F1FCC" w:rsidRDefault="00FF6A8B" w:rsidP="004B540B">
            <w:pPr>
              <w:spacing w:line="360" w:lineRule="auto"/>
              <w:jc w:val="center"/>
              <w:rPr>
                <w:rFonts w:cs="Times New Roman"/>
                <w:color w:val="FF0000"/>
                <w:lang w:val="en-US" w:eastAsia="zh-CN"/>
              </w:rPr>
            </w:pPr>
            <w:r w:rsidRPr="001F1FCC">
              <w:rPr>
                <w:rFonts w:cs="Times New Roman" w:hint="eastAsia"/>
                <w:color w:val="FF0000"/>
                <w:lang w:val="en-US" w:eastAsia="zh-CN"/>
              </w:rPr>
              <w:t>3</w:t>
            </w:r>
            <w:r w:rsidRPr="001F1FCC">
              <w:rPr>
                <w:rFonts w:cs="Times New Roman"/>
                <w:color w:val="FF0000"/>
                <w:lang w:val="en-US" w:eastAsia="zh-CN"/>
              </w:rPr>
              <w:t>0</w:t>
            </w:r>
          </w:p>
        </w:tc>
        <w:tc>
          <w:tcPr>
            <w:tcW w:w="1120" w:type="dxa"/>
          </w:tcPr>
          <w:p w14:paraId="2D63E582" w14:textId="1339D463" w:rsidR="004B540B" w:rsidRPr="001F1FCC" w:rsidRDefault="00FF6A8B" w:rsidP="004B540B">
            <w:pPr>
              <w:spacing w:line="360" w:lineRule="auto"/>
              <w:jc w:val="center"/>
              <w:rPr>
                <w:rFonts w:cs="Times New Roman"/>
                <w:color w:val="FF0000"/>
                <w:lang w:val="en-US" w:eastAsia="zh-CN"/>
              </w:rPr>
            </w:pPr>
            <w:r w:rsidRPr="001F1FCC">
              <w:rPr>
                <w:rFonts w:cs="Times New Roman"/>
                <w:color w:val="FF0000"/>
                <w:lang w:val="en-US" w:eastAsia="zh-CN"/>
              </w:rPr>
              <w:t>40</w:t>
            </w:r>
          </w:p>
        </w:tc>
      </w:tr>
      <w:tr w:rsidR="001F1FCC" w:rsidRPr="001F1FCC" w14:paraId="31DAC2D7" w14:textId="77777777" w:rsidTr="002E3D86">
        <w:trPr>
          <w:jc w:val="center"/>
        </w:trPr>
        <w:tc>
          <w:tcPr>
            <w:tcW w:w="1276" w:type="dxa"/>
          </w:tcPr>
          <w:p w14:paraId="7EC9E46B" w14:textId="77777777" w:rsidR="00FF6A8B" w:rsidRPr="001F1FCC" w:rsidRDefault="00FF6A8B" w:rsidP="00FF6A8B">
            <w:pPr>
              <w:spacing w:line="360" w:lineRule="auto"/>
              <w:jc w:val="center"/>
              <w:rPr>
                <w:rFonts w:cs="Times New Roman"/>
                <w:color w:val="FF0000"/>
                <w:lang w:val="en-US"/>
              </w:rPr>
            </w:pPr>
            <w:r w:rsidRPr="001F1FCC">
              <w:rPr>
                <w:color w:val="FF0000"/>
                <w:lang w:val="en-US"/>
              </w:rPr>
              <w:t>1/0/0/1</w:t>
            </w:r>
          </w:p>
        </w:tc>
        <w:tc>
          <w:tcPr>
            <w:tcW w:w="1126" w:type="dxa"/>
          </w:tcPr>
          <w:p w14:paraId="224CC5FF" w14:textId="7C98FFCE" w:rsidR="00FF6A8B" w:rsidRPr="001F1FCC" w:rsidRDefault="00FF6A8B" w:rsidP="00FF6A8B">
            <w:pPr>
              <w:spacing w:line="360" w:lineRule="auto"/>
              <w:jc w:val="center"/>
              <w:rPr>
                <w:rFonts w:cs="Times New Roman"/>
                <w:color w:val="FF0000"/>
                <w:lang w:val="en-US"/>
              </w:rPr>
            </w:pPr>
            <w:r w:rsidRPr="001F1FCC">
              <w:rPr>
                <w:rFonts w:cs="Times New Roman" w:hint="eastAsia"/>
                <w:color w:val="FF0000"/>
                <w:lang w:val="en-US" w:eastAsia="zh-CN"/>
              </w:rPr>
              <w:t>5</w:t>
            </w:r>
          </w:p>
        </w:tc>
        <w:tc>
          <w:tcPr>
            <w:tcW w:w="987" w:type="dxa"/>
          </w:tcPr>
          <w:p w14:paraId="76549B7A" w14:textId="149A82A4" w:rsidR="00FF6A8B" w:rsidRPr="001F1FCC" w:rsidRDefault="00FF6A8B" w:rsidP="00FF6A8B">
            <w:pPr>
              <w:spacing w:line="360" w:lineRule="auto"/>
              <w:jc w:val="center"/>
              <w:rPr>
                <w:rFonts w:cs="Times New Roman"/>
                <w:color w:val="FF0000"/>
                <w:lang w:val="en-US"/>
              </w:rPr>
            </w:pPr>
            <w:r w:rsidRPr="001F1FCC">
              <w:rPr>
                <w:rFonts w:cs="Times New Roman" w:hint="eastAsia"/>
                <w:color w:val="FF0000"/>
                <w:lang w:val="en-US" w:eastAsia="zh-CN"/>
              </w:rPr>
              <w:t>9</w:t>
            </w:r>
          </w:p>
        </w:tc>
        <w:tc>
          <w:tcPr>
            <w:tcW w:w="1127" w:type="dxa"/>
          </w:tcPr>
          <w:p w14:paraId="26DDA157" w14:textId="06928A59" w:rsidR="00FF6A8B" w:rsidRPr="001F1FCC" w:rsidRDefault="00FF6A8B" w:rsidP="00FF6A8B">
            <w:pPr>
              <w:spacing w:line="360" w:lineRule="auto"/>
              <w:jc w:val="center"/>
              <w:rPr>
                <w:rFonts w:cs="Times New Roman"/>
                <w:color w:val="FF0000"/>
                <w:lang w:val="en-US"/>
              </w:rPr>
            </w:pPr>
            <w:r w:rsidRPr="001F1FCC">
              <w:rPr>
                <w:rFonts w:cs="Times New Roman" w:hint="eastAsia"/>
                <w:color w:val="FF0000"/>
                <w:lang w:val="en-US" w:eastAsia="zh-CN"/>
              </w:rPr>
              <w:t>5</w:t>
            </w:r>
          </w:p>
        </w:tc>
        <w:tc>
          <w:tcPr>
            <w:tcW w:w="1109" w:type="dxa"/>
          </w:tcPr>
          <w:p w14:paraId="1F835090" w14:textId="3ED237B9" w:rsidR="00FF6A8B" w:rsidRPr="001F1FCC" w:rsidRDefault="00FF6A8B" w:rsidP="00FF6A8B">
            <w:pPr>
              <w:spacing w:line="360" w:lineRule="auto"/>
              <w:jc w:val="center"/>
              <w:rPr>
                <w:rFonts w:cs="Times New Roman"/>
                <w:color w:val="FF0000"/>
                <w:lang w:val="en-US"/>
              </w:rPr>
            </w:pPr>
            <w:r w:rsidRPr="001F1FCC">
              <w:rPr>
                <w:rFonts w:cs="Times New Roman" w:hint="eastAsia"/>
                <w:color w:val="FF0000"/>
                <w:lang w:val="en-US" w:eastAsia="zh-CN"/>
              </w:rPr>
              <w:t>9</w:t>
            </w:r>
          </w:p>
        </w:tc>
        <w:tc>
          <w:tcPr>
            <w:tcW w:w="1119" w:type="dxa"/>
          </w:tcPr>
          <w:p w14:paraId="0BB66282" w14:textId="21B0814F" w:rsidR="00FF6A8B" w:rsidRPr="001F1FCC" w:rsidRDefault="00FF6A8B" w:rsidP="00FF6A8B">
            <w:pPr>
              <w:spacing w:line="360" w:lineRule="auto"/>
              <w:jc w:val="center"/>
              <w:rPr>
                <w:rFonts w:cs="Times New Roman"/>
                <w:color w:val="FF0000"/>
                <w:lang w:val="en-US"/>
              </w:rPr>
            </w:pPr>
            <w:r w:rsidRPr="001F1FCC">
              <w:rPr>
                <w:rFonts w:cs="Times New Roman" w:hint="eastAsia"/>
                <w:color w:val="FF0000"/>
                <w:lang w:val="en-US" w:eastAsia="zh-CN"/>
              </w:rPr>
              <w:t>3</w:t>
            </w:r>
            <w:r w:rsidRPr="001F1FCC">
              <w:rPr>
                <w:rFonts w:cs="Times New Roman"/>
                <w:color w:val="FF0000"/>
                <w:lang w:val="en-US" w:eastAsia="zh-CN"/>
              </w:rPr>
              <w:t>0</w:t>
            </w:r>
          </w:p>
        </w:tc>
        <w:tc>
          <w:tcPr>
            <w:tcW w:w="1120" w:type="dxa"/>
          </w:tcPr>
          <w:p w14:paraId="6EEDBF8F" w14:textId="0B5D8A05" w:rsidR="00FF6A8B" w:rsidRPr="001F1FCC" w:rsidRDefault="00FF6A8B" w:rsidP="00FF6A8B">
            <w:pPr>
              <w:spacing w:line="360" w:lineRule="auto"/>
              <w:jc w:val="center"/>
              <w:rPr>
                <w:rFonts w:cs="Times New Roman"/>
                <w:color w:val="FF0000"/>
                <w:lang w:val="en-US"/>
              </w:rPr>
            </w:pPr>
            <w:r w:rsidRPr="001F1FCC">
              <w:rPr>
                <w:rFonts w:cs="Times New Roman" w:hint="eastAsia"/>
                <w:color w:val="FF0000"/>
                <w:lang w:val="en-US" w:eastAsia="zh-CN"/>
              </w:rPr>
              <w:t>-</w:t>
            </w:r>
            <w:r w:rsidRPr="001F1FCC">
              <w:rPr>
                <w:rFonts w:cs="Times New Roman"/>
                <w:color w:val="FF0000"/>
                <w:lang w:val="en-US" w:eastAsia="zh-CN"/>
              </w:rPr>
              <w:t>40</w:t>
            </w:r>
          </w:p>
        </w:tc>
      </w:tr>
      <w:tr w:rsidR="001F1FCC" w:rsidRPr="001F1FCC" w14:paraId="2B60C291" w14:textId="77777777" w:rsidTr="002E3D86">
        <w:trPr>
          <w:jc w:val="center"/>
        </w:trPr>
        <w:tc>
          <w:tcPr>
            <w:tcW w:w="1276" w:type="dxa"/>
          </w:tcPr>
          <w:p w14:paraId="30718F8B" w14:textId="77777777" w:rsidR="00030A88" w:rsidRPr="001F1FCC" w:rsidRDefault="00030A88" w:rsidP="00030A88">
            <w:pPr>
              <w:spacing w:line="360" w:lineRule="auto"/>
              <w:jc w:val="center"/>
              <w:rPr>
                <w:rFonts w:cs="Times New Roman"/>
                <w:color w:val="FF0000"/>
                <w:lang w:val="en-US"/>
              </w:rPr>
            </w:pPr>
            <w:r w:rsidRPr="001F1FCC">
              <w:rPr>
                <w:color w:val="FF0000"/>
                <w:lang w:val="en-US"/>
              </w:rPr>
              <w:t>1/0/1/0</w:t>
            </w:r>
          </w:p>
        </w:tc>
        <w:tc>
          <w:tcPr>
            <w:tcW w:w="1126" w:type="dxa"/>
          </w:tcPr>
          <w:p w14:paraId="0F9C8E62" w14:textId="73827610" w:rsidR="00030A88" w:rsidRPr="001F1FCC" w:rsidRDefault="00030A88" w:rsidP="00030A88">
            <w:pPr>
              <w:spacing w:line="360" w:lineRule="auto"/>
              <w:jc w:val="center"/>
              <w:rPr>
                <w:rFonts w:cs="Times New Roman"/>
                <w:color w:val="FF0000"/>
                <w:lang w:val="en-US"/>
              </w:rPr>
            </w:pPr>
            <w:r w:rsidRPr="001F1FCC">
              <w:rPr>
                <w:rFonts w:cs="Times New Roman" w:hint="eastAsia"/>
                <w:color w:val="FF0000"/>
                <w:lang w:val="en-US" w:eastAsia="zh-CN"/>
              </w:rPr>
              <w:t>5</w:t>
            </w:r>
          </w:p>
        </w:tc>
        <w:tc>
          <w:tcPr>
            <w:tcW w:w="987" w:type="dxa"/>
          </w:tcPr>
          <w:p w14:paraId="040EF2A3" w14:textId="6EF843F0" w:rsidR="00030A88" w:rsidRPr="001F1FCC" w:rsidRDefault="00030A88" w:rsidP="00030A88">
            <w:pPr>
              <w:spacing w:line="360" w:lineRule="auto"/>
              <w:jc w:val="center"/>
              <w:rPr>
                <w:rFonts w:cs="Times New Roman"/>
                <w:color w:val="FF0000"/>
                <w:lang w:val="en-US"/>
              </w:rPr>
            </w:pPr>
            <w:r w:rsidRPr="001F1FCC">
              <w:rPr>
                <w:rFonts w:cs="Times New Roman" w:hint="eastAsia"/>
                <w:color w:val="FF0000"/>
                <w:lang w:val="en-US" w:eastAsia="zh-CN"/>
              </w:rPr>
              <w:t>9</w:t>
            </w:r>
          </w:p>
        </w:tc>
        <w:tc>
          <w:tcPr>
            <w:tcW w:w="1127" w:type="dxa"/>
          </w:tcPr>
          <w:p w14:paraId="4C7F110F" w14:textId="45533F67" w:rsidR="00030A88" w:rsidRPr="001F1FCC" w:rsidRDefault="00030A88" w:rsidP="00030A88">
            <w:pPr>
              <w:spacing w:line="360" w:lineRule="auto"/>
              <w:jc w:val="center"/>
              <w:rPr>
                <w:rFonts w:cs="Times New Roman"/>
                <w:color w:val="FF0000"/>
                <w:lang w:val="en-US"/>
              </w:rPr>
            </w:pPr>
            <w:r w:rsidRPr="001F1FCC">
              <w:rPr>
                <w:rFonts w:cs="Times New Roman" w:hint="eastAsia"/>
                <w:color w:val="FF0000"/>
                <w:lang w:val="en-US" w:eastAsia="zh-CN"/>
              </w:rPr>
              <w:t>5</w:t>
            </w:r>
          </w:p>
        </w:tc>
        <w:tc>
          <w:tcPr>
            <w:tcW w:w="1109" w:type="dxa"/>
          </w:tcPr>
          <w:p w14:paraId="41BE4EFB" w14:textId="25B43DF1" w:rsidR="00030A88" w:rsidRPr="001F1FCC" w:rsidRDefault="00030A88" w:rsidP="00030A88">
            <w:pPr>
              <w:spacing w:line="360" w:lineRule="auto"/>
              <w:jc w:val="center"/>
              <w:rPr>
                <w:rFonts w:cs="Times New Roman"/>
                <w:color w:val="FF0000"/>
                <w:lang w:val="en-US"/>
              </w:rPr>
            </w:pPr>
            <w:r w:rsidRPr="001F1FCC">
              <w:rPr>
                <w:rFonts w:cs="Times New Roman" w:hint="eastAsia"/>
                <w:color w:val="FF0000"/>
                <w:lang w:val="en-US" w:eastAsia="zh-CN"/>
              </w:rPr>
              <w:t>9</w:t>
            </w:r>
          </w:p>
        </w:tc>
        <w:tc>
          <w:tcPr>
            <w:tcW w:w="1119" w:type="dxa"/>
          </w:tcPr>
          <w:p w14:paraId="3CE8C78E" w14:textId="70F67877" w:rsidR="00030A88" w:rsidRPr="001F1FCC" w:rsidRDefault="00030A88" w:rsidP="00030A88">
            <w:pPr>
              <w:spacing w:line="360" w:lineRule="auto"/>
              <w:jc w:val="center"/>
              <w:rPr>
                <w:rFonts w:cs="Times New Roman"/>
                <w:color w:val="FF0000"/>
                <w:lang w:val="en-US"/>
              </w:rPr>
            </w:pPr>
            <w:r w:rsidRPr="001F1FCC">
              <w:rPr>
                <w:rFonts w:cs="Times New Roman"/>
                <w:color w:val="FF0000"/>
                <w:lang w:val="en-US" w:eastAsia="zh-CN"/>
              </w:rPr>
              <w:t>-</w:t>
            </w:r>
            <w:r w:rsidRPr="001F1FCC">
              <w:rPr>
                <w:rFonts w:cs="Times New Roman" w:hint="eastAsia"/>
                <w:color w:val="FF0000"/>
                <w:lang w:val="en-US" w:eastAsia="zh-CN"/>
              </w:rPr>
              <w:t>3</w:t>
            </w:r>
            <w:r w:rsidRPr="001F1FCC">
              <w:rPr>
                <w:rFonts w:cs="Times New Roman"/>
                <w:color w:val="FF0000"/>
                <w:lang w:val="en-US" w:eastAsia="zh-CN"/>
              </w:rPr>
              <w:t>0</w:t>
            </w:r>
          </w:p>
        </w:tc>
        <w:tc>
          <w:tcPr>
            <w:tcW w:w="1120" w:type="dxa"/>
          </w:tcPr>
          <w:p w14:paraId="493C5A4B" w14:textId="3A786843" w:rsidR="00030A88" w:rsidRPr="001F1FCC" w:rsidRDefault="00030A88" w:rsidP="00030A88">
            <w:pPr>
              <w:spacing w:line="360" w:lineRule="auto"/>
              <w:jc w:val="center"/>
              <w:rPr>
                <w:rFonts w:cs="Times New Roman"/>
                <w:color w:val="FF0000"/>
                <w:lang w:val="en-US"/>
              </w:rPr>
            </w:pPr>
            <w:r w:rsidRPr="001F1FCC">
              <w:rPr>
                <w:rFonts w:cs="Times New Roman"/>
                <w:color w:val="FF0000"/>
                <w:lang w:val="en-US" w:eastAsia="zh-CN"/>
              </w:rPr>
              <w:t>-40</w:t>
            </w:r>
          </w:p>
        </w:tc>
      </w:tr>
      <w:tr w:rsidR="001F1FCC" w:rsidRPr="001F1FCC" w14:paraId="18EE1CBE" w14:textId="77777777" w:rsidTr="002E3D86">
        <w:trPr>
          <w:jc w:val="center"/>
        </w:trPr>
        <w:tc>
          <w:tcPr>
            <w:tcW w:w="1276" w:type="dxa"/>
          </w:tcPr>
          <w:p w14:paraId="3A150DEB" w14:textId="77777777" w:rsidR="00030A88" w:rsidRPr="001F1FCC" w:rsidRDefault="00030A88" w:rsidP="00030A88">
            <w:pPr>
              <w:spacing w:line="360" w:lineRule="auto"/>
              <w:jc w:val="center"/>
              <w:rPr>
                <w:rFonts w:cs="Times New Roman"/>
                <w:color w:val="FF0000"/>
                <w:lang w:val="en-US"/>
              </w:rPr>
            </w:pPr>
            <w:r w:rsidRPr="001F1FCC">
              <w:rPr>
                <w:color w:val="FF0000"/>
                <w:lang w:val="en-US"/>
              </w:rPr>
              <w:t>1/0/1/1</w:t>
            </w:r>
          </w:p>
        </w:tc>
        <w:tc>
          <w:tcPr>
            <w:tcW w:w="1126" w:type="dxa"/>
          </w:tcPr>
          <w:p w14:paraId="54C3B0A9" w14:textId="720598BD" w:rsidR="00030A88" w:rsidRPr="001F1FCC" w:rsidRDefault="00030A88" w:rsidP="00030A88">
            <w:pPr>
              <w:spacing w:line="360" w:lineRule="auto"/>
              <w:jc w:val="center"/>
              <w:rPr>
                <w:rFonts w:cs="Times New Roman"/>
                <w:color w:val="FF0000"/>
                <w:lang w:val="en-US"/>
              </w:rPr>
            </w:pPr>
            <w:r w:rsidRPr="001F1FCC">
              <w:rPr>
                <w:rFonts w:cs="Times New Roman" w:hint="eastAsia"/>
                <w:color w:val="FF0000"/>
                <w:lang w:val="en-US" w:eastAsia="zh-CN"/>
              </w:rPr>
              <w:t>5</w:t>
            </w:r>
          </w:p>
        </w:tc>
        <w:tc>
          <w:tcPr>
            <w:tcW w:w="987" w:type="dxa"/>
          </w:tcPr>
          <w:p w14:paraId="725D1763" w14:textId="5BC189AA" w:rsidR="00030A88" w:rsidRPr="001F1FCC" w:rsidRDefault="00030A88" w:rsidP="00030A88">
            <w:pPr>
              <w:spacing w:line="360" w:lineRule="auto"/>
              <w:jc w:val="center"/>
              <w:rPr>
                <w:rFonts w:cs="Times New Roman"/>
                <w:color w:val="FF0000"/>
                <w:lang w:val="en-US"/>
              </w:rPr>
            </w:pPr>
            <w:r w:rsidRPr="001F1FCC">
              <w:rPr>
                <w:rFonts w:cs="Times New Roman" w:hint="eastAsia"/>
                <w:color w:val="FF0000"/>
                <w:lang w:val="en-US" w:eastAsia="zh-CN"/>
              </w:rPr>
              <w:t>9</w:t>
            </w:r>
          </w:p>
        </w:tc>
        <w:tc>
          <w:tcPr>
            <w:tcW w:w="1127" w:type="dxa"/>
          </w:tcPr>
          <w:p w14:paraId="7857228E" w14:textId="2ACB141A" w:rsidR="00030A88" w:rsidRPr="001F1FCC" w:rsidRDefault="00030A88" w:rsidP="00030A88">
            <w:pPr>
              <w:spacing w:line="360" w:lineRule="auto"/>
              <w:jc w:val="center"/>
              <w:rPr>
                <w:rFonts w:cs="Times New Roman"/>
                <w:color w:val="FF0000"/>
                <w:lang w:val="en-US"/>
              </w:rPr>
            </w:pPr>
            <w:r w:rsidRPr="001F1FCC">
              <w:rPr>
                <w:rFonts w:cs="Times New Roman" w:hint="eastAsia"/>
                <w:color w:val="FF0000"/>
                <w:lang w:val="en-US" w:eastAsia="zh-CN"/>
              </w:rPr>
              <w:t>5</w:t>
            </w:r>
          </w:p>
        </w:tc>
        <w:tc>
          <w:tcPr>
            <w:tcW w:w="1109" w:type="dxa"/>
          </w:tcPr>
          <w:p w14:paraId="41D58983" w14:textId="4BCEFF03" w:rsidR="00030A88" w:rsidRPr="001F1FCC" w:rsidRDefault="00030A88" w:rsidP="00030A88">
            <w:pPr>
              <w:spacing w:line="360" w:lineRule="auto"/>
              <w:jc w:val="center"/>
              <w:rPr>
                <w:rFonts w:cs="Times New Roman"/>
                <w:color w:val="FF0000"/>
                <w:lang w:val="en-US"/>
              </w:rPr>
            </w:pPr>
            <w:r w:rsidRPr="001F1FCC">
              <w:rPr>
                <w:rFonts w:cs="Times New Roman" w:hint="eastAsia"/>
                <w:color w:val="FF0000"/>
                <w:lang w:val="en-US" w:eastAsia="zh-CN"/>
              </w:rPr>
              <w:t>9</w:t>
            </w:r>
          </w:p>
        </w:tc>
        <w:tc>
          <w:tcPr>
            <w:tcW w:w="1119" w:type="dxa"/>
          </w:tcPr>
          <w:p w14:paraId="38093E08" w14:textId="3844B612" w:rsidR="00030A88" w:rsidRPr="001F1FCC" w:rsidRDefault="00030A88" w:rsidP="00030A88">
            <w:pPr>
              <w:spacing w:line="360" w:lineRule="auto"/>
              <w:jc w:val="center"/>
              <w:rPr>
                <w:rFonts w:cs="Times New Roman"/>
                <w:color w:val="FF0000"/>
                <w:lang w:val="en-US"/>
              </w:rPr>
            </w:pPr>
            <w:r w:rsidRPr="001F1FCC">
              <w:rPr>
                <w:rFonts w:cs="Times New Roman"/>
                <w:color w:val="FF0000"/>
                <w:lang w:val="en-US" w:eastAsia="zh-CN"/>
              </w:rPr>
              <w:t>-</w:t>
            </w:r>
            <w:r w:rsidRPr="001F1FCC">
              <w:rPr>
                <w:rFonts w:cs="Times New Roman" w:hint="eastAsia"/>
                <w:color w:val="FF0000"/>
                <w:lang w:val="en-US" w:eastAsia="zh-CN"/>
              </w:rPr>
              <w:t>3</w:t>
            </w:r>
            <w:r w:rsidRPr="001F1FCC">
              <w:rPr>
                <w:rFonts w:cs="Times New Roman"/>
                <w:color w:val="FF0000"/>
                <w:lang w:val="en-US" w:eastAsia="zh-CN"/>
              </w:rPr>
              <w:t>0</w:t>
            </w:r>
          </w:p>
        </w:tc>
        <w:tc>
          <w:tcPr>
            <w:tcW w:w="1120" w:type="dxa"/>
          </w:tcPr>
          <w:p w14:paraId="559D91C5" w14:textId="3F09A150" w:rsidR="00030A88" w:rsidRPr="001F1FCC" w:rsidRDefault="00030A88" w:rsidP="00030A88">
            <w:pPr>
              <w:spacing w:line="360" w:lineRule="auto"/>
              <w:jc w:val="center"/>
              <w:rPr>
                <w:rFonts w:cs="Times New Roman"/>
                <w:color w:val="FF0000"/>
                <w:lang w:val="en-US"/>
              </w:rPr>
            </w:pPr>
            <w:r w:rsidRPr="001F1FCC">
              <w:rPr>
                <w:rFonts w:cs="Times New Roman"/>
                <w:color w:val="FF0000"/>
                <w:lang w:val="en-US" w:eastAsia="zh-CN"/>
              </w:rPr>
              <w:t>40</w:t>
            </w:r>
          </w:p>
        </w:tc>
      </w:tr>
      <w:tr w:rsidR="001F1FCC" w:rsidRPr="001F1FCC" w14:paraId="105E480B" w14:textId="77777777" w:rsidTr="002E3D86">
        <w:trPr>
          <w:jc w:val="center"/>
        </w:trPr>
        <w:tc>
          <w:tcPr>
            <w:tcW w:w="1276" w:type="dxa"/>
          </w:tcPr>
          <w:p w14:paraId="01D16744" w14:textId="77777777" w:rsidR="00030A88" w:rsidRPr="001F1FCC" w:rsidRDefault="00030A88" w:rsidP="00030A88">
            <w:pPr>
              <w:spacing w:line="360" w:lineRule="auto"/>
              <w:jc w:val="center"/>
              <w:rPr>
                <w:rFonts w:cs="Times New Roman"/>
                <w:color w:val="FF0000"/>
                <w:lang w:val="en-US"/>
              </w:rPr>
            </w:pPr>
            <w:r w:rsidRPr="001F1FCC">
              <w:rPr>
                <w:color w:val="FF0000"/>
                <w:lang w:val="en-US"/>
              </w:rPr>
              <w:t>1/1/0/0</w:t>
            </w:r>
          </w:p>
        </w:tc>
        <w:tc>
          <w:tcPr>
            <w:tcW w:w="1126" w:type="dxa"/>
          </w:tcPr>
          <w:p w14:paraId="59733EB2" w14:textId="6F7E4C8E" w:rsidR="00030A88" w:rsidRPr="001F1FCC" w:rsidRDefault="00030A88" w:rsidP="00030A88">
            <w:pPr>
              <w:spacing w:line="360" w:lineRule="auto"/>
              <w:jc w:val="center"/>
              <w:rPr>
                <w:rFonts w:cs="Times New Roman"/>
                <w:color w:val="FF0000"/>
                <w:lang w:val="en-US" w:eastAsia="zh-CN"/>
              </w:rPr>
            </w:pPr>
            <w:r w:rsidRPr="001F1FCC">
              <w:rPr>
                <w:rFonts w:cs="Times New Roman" w:hint="eastAsia"/>
                <w:color w:val="FF0000"/>
                <w:lang w:val="en-US" w:eastAsia="zh-CN"/>
              </w:rPr>
              <w:t>5</w:t>
            </w:r>
          </w:p>
        </w:tc>
        <w:tc>
          <w:tcPr>
            <w:tcW w:w="987" w:type="dxa"/>
          </w:tcPr>
          <w:p w14:paraId="353905D6" w14:textId="5B4BE343" w:rsidR="00030A88" w:rsidRPr="001F1FCC" w:rsidRDefault="00030A88" w:rsidP="00030A88">
            <w:pPr>
              <w:spacing w:line="360" w:lineRule="auto"/>
              <w:jc w:val="center"/>
              <w:rPr>
                <w:rFonts w:cs="Times New Roman"/>
                <w:color w:val="FF0000"/>
                <w:lang w:val="en-US" w:eastAsia="zh-CN"/>
              </w:rPr>
            </w:pPr>
            <w:r w:rsidRPr="001F1FCC">
              <w:rPr>
                <w:rFonts w:cs="Times New Roman" w:hint="eastAsia"/>
                <w:color w:val="FF0000"/>
                <w:lang w:val="en-US" w:eastAsia="zh-CN"/>
              </w:rPr>
              <w:t>9</w:t>
            </w:r>
          </w:p>
        </w:tc>
        <w:tc>
          <w:tcPr>
            <w:tcW w:w="1127" w:type="dxa"/>
          </w:tcPr>
          <w:p w14:paraId="67A1C50C" w14:textId="09064D21" w:rsidR="00030A88" w:rsidRPr="001F1FCC" w:rsidRDefault="00030A88" w:rsidP="00030A88">
            <w:pPr>
              <w:spacing w:line="360" w:lineRule="auto"/>
              <w:jc w:val="center"/>
              <w:rPr>
                <w:rFonts w:cs="Times New Roman"/>
                <w:color w:val="FF0000"/>
                <w:lang w:val="en-US" w:eastAsia="zh-CN"/>
              </w:rPr>
            </w:pPr>
            <w:r w:rsidRPr="001F1FCC">
              <w:rPr>
                <w:rFonts w:cs="Times New Roman" w:hint="eastAsia"/>
                <w:color w:val="FF0000"/>
                <w:lang w:val="en-US" w:eastAsia="zh-CN"/>
              </w:rPr>
              <w:t>1</w:t>
            </w:r>
          </w:p>
        </w:tc>
        <w:tc>
          <w:tcPr>
            <w:tcW w:w="1109" w:type="dxa"/>
          </w:tcPr>
          <w:p w14:paraId="44114330" w14:textId="51C9A91A" w:rsidR="00030A88" w:rsidRPr="001F1FCC" w:rsidRDefault="00030A88" w:rsidP="00030A88">
            <w:pPr>
              <w:spacing w:line="360" w:lineRule="auto"/>
              <w:jc w:val="center"/>
              <w:rPr>
                <w:rFonts w:cs="Times New Roman"/>
                <w:color w:val="FF0000"/>
                <w:lang w:val="en-US" w:eastAsia="zh-CN"/>
              </w:rPr>
            </w:pPr>
            <w:r w:rsidRPr="001F1FCC">
              <w:rPr>
                <w:rFonts w:cs="Times New Roman" w:hint="eastAsia"/>
                <w:color w:val="FF0000"/>
                <w:lang w:val="en-US" w:eastAsia="zh-CN"/>
              </w:rPr>
              <w:t>7</w:t>
            </w:r>
          </w:p>
        </w:tc>
        <w:tc>
          <w:tcPr>
            <w:tcW w:w="1119" w:type="dxa"/>
          </w:tcPr>
          <w:p w14:paraId="654B5C81" w14:textId="1FF78FC9" w:rsidR="00030A88" w:rsidRPr="001F1FCC" w:rsidRDefault="00030A88" w:rsidP="00030A88">
            <w:pPr>
              <w:spacing w:line="360" w:lineRule="auto"/>
              <w:jc w:val="center"/>
              <w:rPr>
                <w:rFonts w:cs="Times New Roman"/>
                <w:color w:val="FF0000"/>
                <w:lang w:val="en-US" w:eastAsia="zh-CN"/>
              </w:rPr>
            </w:pPr>
            <w:r w:rsidRPr="001F1FCC">
              <w:rPr>
                <w:rFonts w:cs="Times New Roman" w:hint="eastAsia"/>
                <w:color w:val="FF0000"/>
                <w:lang w:val="en-US" w:eastAsia="zh-CN"/>
              </w:rPr>
              <w:t>3</w:t>
            </w:r>
            <w:r w:rsidRPr="001F1FCC">
              <w:rPr>
                <w:rFonts w:cs="Times New Roman"/>
                <w:color w:val="FF0000"/>
                <w:lang w:val="en-US" w:eastAsia="zh-CN"/>
              </w:rPr>
              <w:t>5</w:t>
            </w:r>
          </w:p>
        </w:tc>
        <w:tc>
          <w:tcPr>
            <w:tcW w:w="1120" w:type="dxa"/>
          </w:tcPr>
          <w:p w14:paraId="1728B96D" w14:textId="6448053F" w:rsidR="00030A88" w:rsidRPr="001F1FCC" w:rsidRDefault="00030A88" w:rsidP="00030A88">
            <w:pPr>
              <w:spacing w:line="360" w:lineRule="auto"/>
              <w:jc w:val="center"/>
              <w:rPr>
                <w:rFonts w:cs="Times New Roman"/>
                <w:color w:val="FF0000"/>
                <w:lang w:val="en-US" w:eastAsia="zh-CN"/>
              </w:rPr>
            </w:pPr>
            <w:r w:rsidRPr="001F1FCC">
              <w:rPr>
                <w:rFonts w:cs="Times New Roman" w:hint="eastAsia"/>
                <w:color w:val="FF0000"/>
                <w:lang w:val="en-US" w:eastAsia="zh-CN"/>
              </w:rPr>
              <w:t>3</w:t>
            </w:r>
            <w:r w:rsidRPr="001F1FCC">
              <w:rPr>
                <w:rFonts w:cs="Times New Roman"/>
                <w:color w:val="FF0000"/>
                <w:lang w:val="en-US" w:eastAsia="zh-CN"/>
              </w:rPr>
              <w:t>5</w:t>
            </w:r>
          </w:p>
        </w:tc>
      </w:tr>
      <w:tr w:rsidR="001F1FCC" w:rsidRPr="001F1FCC" w14:paraId="35D4A360" w14:textId="77777777" w:rsidTr="002E3D86">
        <w:trPr>
          <w:jc w:val="center"/>
        </w:trPr>
        <w:tc>
          <w:tcPr>
            <w:tcW w:w="1276" w:type="dxa"/>
          </w:tcPr>
          <w:p w14:paraId="0BFE7F61" w14:textId="77777777" w:rsidR="00030A88" w:rsidRPr="001F1FCC" w:rsidRDefault="00030A88" w:rsidP="00030A88">
            <w:pPr>
              <w:spacing w:line="360" w:lineRule="auto"/>
              <w:jc w:val="center"/>
              <w:rPr>
                <w:rFonts w:cs="Times New Roman"/>
                <w:color w:val="FF0000"/>
                <w:lang w:val="en-US"/>
              </w:rPr>
            </w:pPr>
            <w:r w:rsidRPr="001F1FCC">
              <w:rPr>
                <w:color w:val="FF0000"/>
                <w:lang w:val="en-US"/>
              </w:rPr>
              <w:t>1/1/0/1</w:t>
            </w:r>
          </w:p>
        </w:tc>
        <w:tc>
          <w:tcPr>
            <w:tcW w:w="1126" w:type="dxa"/>
          </w:tcPr>
          <w:p w14:paraId="3D695440" w14:textId="395EF5A1" w:rsidR="00030A88" w:rsidRPr="001F1FCC" w:rsidRDefault="00030A88" w:rsidP="00030A88">
            <w:pPr>
              <w:spacing w:line="360" w:lineRule="auto"/>
              <w:jc w:val="center"/>
              <w:rPr>
                <w:rFonts w:cs="Times New Roman"/>
                <w:color w:val="FF0000"/>
                <w:lang w:val="en-US" w:eastAsia="zh-CN"/>
              </w:rPr>
            </w:pPr>
            <w:r w:rsidRPr="001F1FCC">
              <w:rPr>
                <w:rFonts w:cs="Times New Roman" w:hint="eastAsia"/>
                <w:color w:val="FF0000"/>
                <w:lang w:val="en-US" w:eastAsia="zh-CN"/>
              </w:rPr>
              <w:t>5</w:t>
            </w:r>
          </w:p>
        </w:tc>
        <w:tc>
          <w:tcPr>
            <w:tcW w:w="987" w:type="dxa"/>
          </w:tcPr>
          <w:p w14:paraId="0CD1F4F1" w14:textId="0B01F45D" w:rsidR="00030A88" w:rsidRPr="001F1FCC" w:rsidRDefault="00030A88" w:rsidP="00030A88">
            <w:pPr>
              <w:spacing w:line="360" w:lineRule="auto"/>
              <w:jc w:val="center"/>
              <w:rPr>
                <w:rFonts w:cs="Times New Roman"/>
                <w:color w:val="FF0000"/>
                <w:lang w:val="en-US"/>
              </w:rPr>
            </w:pPr>
            <w:r w:rsidRPr="001F1FCC">
              <w:rPr>
                <w:rFonts w:cs="Times New Roman" w:hint="eastAsia"/>
                <w:color w:val="FF0000"/>
                <w:lang w:val="en-US" w:eastAsia="zh-CN"/>
              </w:rPr>
              <w:t>9</w:t>
            </w:r>
          </w:p>
        </w:tc>
        <w:tc>
          <w:tcPr>
            <w:tcW w:w="1127" w:type="dxa"/>
          </w:tcPr>
          <w:p w14:paraId="6DAE8549" w14:textId="65084336" w:rsidR="00030A88" w:rsidRPr="001F1FCC" w:rsidRDefault="00030A88" w:rsidP="00030A88">
            <w:pPr>
              <w:spacing w:line="360" w:lineRule="auto"/>
              <w:jc w:val="center"/>
              <w:rPr>
                <w:rFonts w:cs="Times New Roman"/>
                <w:color w:val="FF0000"/>
                <w:lang w:val="en-US"/>
              </w:rPr>
            </w:pPr>
            <w:r w:rsidRPr="001F1FCC">
              <w:rPr>
                <w:rFonts w:cs="Times New Roman" w:hint="eastAsia"/>
                <w:color w:val="FF0000"/>
                <w:lang w:val="en-US" w:eastAsia="zh-CN"/>
              </w:rPr>
              <w:t>1</w:t>
            </w:r>
          </w:p>
        </w:tc>
        <w:tc>
          <w:tcPr>
            <w:tcW w:w="1109" w:type="dxa"/>
          </w:tcPr>
          <w:p w14:paraId="5B3C2326" w14:textId="09076E00" w:rsidR="00030A88" w:rsidRPr="001F1FCC" w:rsidRDefault="00030A88" w:rsidP="00030A88">
            <w:pPr>
              <w:spacing w:line="360" w:lineRule="auto"/>
              <w:jc w:val="center"/>
              <w:rPr>
                <w:rFonts w:cs="Times New Roman"/>
                <w:color w:val="FF0000"/>
                <w:lang w:val="en-US"/>
              </w:rPr>
            </w:pPr>
            <w:r w:rsidRPr="001F1FCC">
              <w:rPr>
                <w:rFonts w:cs="Times New Roman" w:hint="eastAsia"/>
                <w:color w:val="FF0000"/>
                <w:lang w:val="en-US" w:eastAsia="zh-CN"/>
              </w:rPr>
              <w:t>7</w:t>
            </w:r>
          </w:p>
        </w:tc>
        <w:tc>
          <w:tcPr>
            <w:tcW w:w="1119" w:type="dxa"/>
          </w:tcPr>
          <w:p w14:paraId="2D1D5CB8" w14:textId="5CB5039F" w:rsidR="00030A88" w:rsidRPr="001F1FCC" w:rsidRDefault="00030A88" w:rsidP="00030A88">
            <w:pPr>
              <w:spacing w:line="360" w:lineRule="auto"/>
              <w:jc w:val="center"/>
              <w:rPr>
                <w:rFonts w:cs="Times New Roman"/>
                <w:color w:val="FF0000"/>
                <w:lang w:val="en-US"/>
              </w:rPr>
            </w:pPr>
            <w:r w:rsidRPr="001F1FCC">
              <w:rPr>
                <w:rFonts w:cs="Times New Roman"/>
                <w:color w:val="FF0000"/>
                <w:lang w:val="en-US" w:eastAsia="zh-CN"/>
              </w:rPr>
              <w:t>-</w:t>
            </w:r>
            <w:r w:rsidRPr="001F1FCC">
              <w:rPr>
                <w:rFonts w:cs="Times New Roman" w:hint="eastAsia"/>
                <w:color w:val="FF0000"/>
                <w:lang w:val="en-US" w:eastAsia="zh-CN"/>
              </w:rPr>
              <w:t>3</w:t>
            </w:r>
            <w:r w:rsidRPr="001F1FCC">
              <w:rPr>
                <w:rFonts w:cs="Times New Roman"/>
                <w:color w:val="FF0000"/>
                <w:lang w:val="en-US" w:eastAsia="zh-CN"/>
              </w:rPr>
              <w:t>5</w:t>
            </w:r>
          </w:p>
        </w:tc>
        <w:tc>
          <w:tcPr>
            <w:tcW w:w="1120" w:type="dxa"/>
          </w:tcPr>
          <w:p w14:paraId="5A7AD89B" w14:textId="75230CF5" w:rsidR="00030A88" w:rsidRPr="001F1FCC" w:rsidRDefault="00030A88" w:rsidP="00030A88">
            <w:pPr>
              <w:spacing w:line="360" w:lineRule="auto"/>
              <w:jc w:val="center"/>
              <w:rPr>
                <w:rFonts w:cs="Times New Roman"/>
                <w:color w:val="FF0000"/>
                <w:lang w:val="en-US"/>
              </w:rPr>
            </w:pPr>
            <w:r w:rsidRPr="001F1FCC">
              <w:rPr>
                <w:rFonts w:cs="Times New Roman" w:hint="eastAsia"/>
                <w:color w:val="FF0000"/>
                <w:lang w:val="en-US" w:eastAsia="zh-CN"/>
              </w:rPr>
              <w:t>3</w:t>
            </w:r>
            <w:r w:rsidRPr="001F1FCC">
              <w:rPr>
                <w:rFonts w:cs="Times New Roman"/>
                <w:color w:val="FF0000"/>
                <w:lang w:val="en-US" w:eastAsia="zh-CN"/>
              </w:rPr>
              <w:t>5</w:t>
            </w:r>
          </w:p>
        </w:tc>
      </w:tr>
      <w:tr w:rsidR="001F1FCC" w:rsidRPr="001F1FCC" w14:paraId="72AB3DA6" w14:textId="77777777" w:rsidTr="002E3D86">
        <w:trPr>
          <w:jc w:val="center"/>
        </w:trPr>
        <w:tc>
          <w:tcPr>
            <w:tcW w:w="1276" w:type="dxa"/>
          </w:tcPr>
          <w:p w14:paraId="398C7763" w14:textId="77777777" w:rsidR="00030A88" w:rsidRPr="001F1FCC" w:rsidRDefault="00030A88" w:rsidP="00030A88">
            <w:pPr>
              <w:spacing w:line="360" w:lineRule="auto"/>
              <w:jc w:val="center"/>
              <w:rPr>
                <w:rFonts w:cs="Times New Roman"/>
                <w:color w:val="FF0000"/>
                <w:lang w:val="en-US"/>
              </w:rPr>
            </w:pPr>
            <w:r w:rsidRPr="001F1FCC">
              <w:rPr>
                <w:color w:val="FF0000"/>
                <w:lang w:val="en-US"/>
              </w:rPr>
              <w:t>1/1/1/0</w:t>
            </w:r>
          </w:p>
        </w:tc>
        <w:tc>
          <w:tcPr>
            <w:tcW w:w="1126" w:type="dxa"/>
          </w:tcPr>
          <w:p w14:paraId="5CCCDED0" w14:textId="61AA23E6" w:rsidR="00030A88" w:rsidRPr="001F1FCC" w:rsidRDefault="00030A88" w:rsidP="00030A88">
            <w:pPr>
              <w:spacing w:line="360" w:lineRule="auto"/>
              <w:jc w:val="center"/>
              <w:rPr>
                <w:rFonts w:cs="Times New Roman"/>
                <w:color w:val="FF0000"/>
                <w:lang w:val="en-US"/>
              </w:rPr>
            </w:pPr>
            <w:r w:rsidRPr="001F1FCC">
              <w:rPr>
                <w:rFonts w:cs="Times New Roman" w:hint="eastAsia"/>
                <w:color w:val="FF0000"/>
                <w:lang w:val="en-US" w:eastAsia="zh-CN"/>
              </w:rPr>
              <w:t>5</w:t>
            </w:r>
          </w:p>
        </w:tc>
        <w:tc>
          <w:tcPr>
            <w:tcW w:w="987" w:type="dxa"/>
          </w:tcPr>
          <w:p w14:paraId="3A8CC733" w14:textId="57301B33" w:rsidR="00030A88" w:rsidRPr="001F1FCC" w:rsidRDefault="00030A88" w:rsidP="00030A88">
            <w:pPr>
              <w:spacing w:line="360" w:lineRule="auto"/>
              <w:jc w:val="center"/>
              <w:rPr>
                <w:rFonts w:cs="Times New Roman"/>
                <w:color w:val="FF0000"/>
                <w:lang w:val="en-US"/>
              </w:rPr>
            </w:pPr>
            <w:r w:rsidRPr="001F1FCC">
              <w:rPr>
                <w:rFonts w:cs="Times New Roman" w:hint="eastAsia"/>
                <w:color w:val="FF0000"/>
                <w:lang w:val="en-US" w:eastAsia="zh-CN"/>
              </w:rPr>
              <w:t>9</w:t>
            </w:r>
          </w:p>
        </w:tc>
        <w:tc>
          <w:tcPr>
            <w:tcW w:w="1127" w:type="dxa"/>
          </w:tcPr>
          <w:p w14:paraId="45C2D01C" w14:textId="6B905BE6" w:rsidR="00030A88" w:rsidRPr="001F1FCC" w:rsidRDefault="00030A88" w:rsidP="00030A88">
            <w:pPr>
              <w:spacing w:line="360" w:lineRule="auto"/>
              <w:jc w:val="center"/>
              <w:rPr>
                <w:rFonts w:cs="Times New Roman"/>
                <w:color w:val="FF0000"/>
                <w:lang w:val="en-US"/>
              </w:rPr>
            </w:pPr>
            <w:r w:rsidRPr="001F1FCC">
              <w:rPr>
                <w:rFonts w:cs="Times New Roman" w:hint="eastAsia"/>
                <w:color w:val="FF0000"/>
                <w:lang w:val="en-US" w:eastAsia="zh-CN"/>
              </w:rPr>
              <w:t>1</w:t>
            </w:r>
          </w:p>
        </w:tc>
        <w:tc>
          <w:tcPr>
            <w:tcW w:w="1109" w:type="dxa"/>
          </w:tcPr>
          <w:p w14:paraId="5DB6A12E" w14:textId="1C2287BC" w:rsidR="00030A88" w:rsidRPr="001F1FCC" w:rsidRDefault="00030A88" w:rsidP="00030A88">
            <w:pPr>
              <w:spacing w:line="360" w:lineRule="auto"/>
              <w:jc w:val="center"/>
              <w:rPr>
                <w:rFonts w:cs="Times New Roman"/>
                <w:color w:val="FF0000"/>
                <w:lang w:val="en-US"/>
              </w:rPr>
            </w:pPr>
            <w:r w:rsidRPr="001F1FCC">
              <w:rPr>
                <w:rFonts w:cs="Times New Roman" w:hint="eastAsia"/>
                <w:color w:val="FF0000"/>
                <w:lang w:val="en-US" w:eastAsia="zh-CN"/>
              </w:rPr>
              <w:t>7</w:t>
            </w:r>
          </w:p>
        </w:tc>
        <w:tc>
          <w:tcPr>
            <w:tcW w:w="1119" w:type="dxa"/>
          </w:tcPr>
          <w:p w14:paraId="425247D7" w14:textId="0EDAD7F9" w:rsidR="00030A88" w:rsidRPr="001F1FCC" w:rsidRDefault="00030A88" w:rsidP="00030A88">
            <w:pPr>
              <w:spacing w:line="360" w:lineRule="auto"/>
              <w:jc w:val="center"/>
              <w:rPr>
                <w:rFonts w:cs="Times New Roman"/>
                <w:color w:val="FF0000"/>
                <w:lang w:val="en-US"/>
              </w:rPr>
            </w:pPr>
            <w:r w:rsidRPr="001F1FCC">
              <w:rPr>
                <w:rFonts w:cs="Times New Roman"/>
                <w:color w:val="FF0000"/>
                <w:lang w:val="en-US" w:eastAsia="zh-CN"/>
              </w:rPr>
              <w:t>-</w:t>
            </w:r>
            <w:r w:rsidRPr="001F1FCC">
              <w:rPr>
                <w:rFonts w:cs="Times New Roman" w:hint="eastAsia"/>
                <w:color w:val="FF0000"/>
                <w:lang w:val="en-US" w:eastAsia="zh-CN"/>
              </w:rPr>
              <w:t>3</w:t>
            </w:r>
            <w:r w:rsidRPr="001F1FCC">
              <w:rPr>
                <w:rFonts w:cs="Times New Roman"/>
                <w:color w:val="FF0000"/>
                <w:lang w:val="en-US" w:eastAsia="zh-CN"/>
              </w:rPr>
              <w:t>5</w:t>
            </w:r>
          </w:p>
        </w:tc>
        <w:tc>
          <w:tcPr>
            <w:tcW w:w="1120" w:type="dxa"/>
          </w:tcPr>
          <w:p w14:paraId="699ACCAF" w14:textId="58BEF5C6" w:rsidR="00030A88" w:rsidRPr="001F1FCC" w:rsidRDefault="00030A88" w:rsidP="00030A88">
            <w:pPr>
              <w:spacing w:line="360" w:lineRule="auto"/>
              <w:jc w:val="center"/>
              <w:rPr>
                <w:rFonts w:cs="Times New Roman"/>
                <w:color w:val="FF0000"/>
                <w:lang w:val="en-US"/>
              </w:rPr>
            </w:pPr>
            <w:r w:rsidRPr="001F1FCC">
              <w:rPr>
                <w:rFonts w:cs="Times New Roman" w:hint="eastAsia"/>
                <w:color w:val="FF0000"/>
                <w:lang w:val="en-US" w:eastAsia="zh-CN"/>
              </w:rPr>
              <w:t>3</w:t>
            </w:r>
            <w:r w:rsidRPr="001F1FCC">
              <w:rPr>
                <w:rFonts w:cs="Times New Roman"/>
                <w:color w:val="FF0000"/>
                <w:lang w:val="en-US" w:eastAsia="zh-CN"/>
              </w:rPr>
              <w:t>5</w:t>
            </w:r>
          </w:p>
        </w:tc>
      </w:tr>
      <w:tr w:rsidR="001F1FCC" w:rsidRPr="001F1FCC" w14:paraId="628193AD" w14:textId="77777777" w:rsidTr="002E3D86">
        <w:trPr>
          <w:jc w:val="center"/>
        </w:trPr>
        <w:tc>
          <w:tcPr>
            <w:tcW w:w="1276" w:type="dxa"/>
          </w:tcPr>
          <w:p w14:paraId="2E68EE9C" w14:textId="77777777" w:rsidR="00030A88" w:rsidRPr="001F1FCC" w:rsidRDefault="00030A88" w:rsidP="00030A88">
            <w:pPr>
              <w:spacing w:line="360" w:lineRule="auto"/>
              <w:jc w:val="center"/>
              <w:rPr>
                <w:rFonts w:cs="Times New Roman"/>
                <w:color w:val="FF0000"/>
                <w:lang w:val="en-US"/>
              </w:rPr>
            </w:pPr>
            <w:r w:rsidRPr="001F1FCC">
              <w:rPr>
                <w:color w:val="FF0000"/>
                <w:lang w:val="en-US"/>
              </w:rPr>
              <w:t>1/1/1/1</w:t>
            </w:r>
          </w:p>
        </w:tc>
        <w:tc>
          <w:tcPr>
            <w:tcW w:w="1126" w:type="dxa"/>
          </w:tcPr>
          <w:p w14:paraId="0A96A054" w14:textId="2068900F" w:rsidR="00030A88" w:rsidRPr="001F1FCC" w:rsidRDefault="00030A88" w:rsidP="00030A88">
            <w:pPr>
              <w:spacing w:line="360" w:lineRule="auto"/>
              <w:jc w:val="center"/>
              <w:rPr>
                <w:rFonts w:cs="Times New Roman"/>
                <w:color w:val="FF0000"/>
                <w:lang w:val="en-US"/>
              </w:rPr>
            </w:pPr>
            <w:r w:rsidRPr="001F1FCC">
              <w:rPr>
                <w:rFonts w:cs="Times New Roman" w:hint="eastAsia"/>
                <w:color w:val="FF0000"/>
                <w:lang w:val="en-US" w:eastAsia="zh-CN"/>
              </w:rPr>
              <w:t>5</w:t>
            </w:r>
          </w:p>
        </w:tc>
        <w:tc>
          <w:tcPr>
            <w:tcW w:w="987" w:type="dxa"/>
          </w:tcPr>
          <w:p w14:paraId="4F917F32" w14:textId="666B659D" w:rsidR="00030A88" w:rsidRPr="001F1FCC" w:rsidRDefault="00030A88" w:rsidP="00030A88">
            <w:pPr>
              <w:spacing w:line="360" w:lineRule="auto"/>
              <w:jc w:val="center"/>
              <w:rPr>
                <w:rFonts w:cs="Times New Roman"/>
                <w:color w:val="FF0000"/>
                <w:lang w:val="en-US"/>
              </w:rPr>
            </w:pPr>
            <w:r w:rsidRPr="001F1FCC">
              <w:rPr>
                <w:rFonts w:cs="Times New Roman" w:hint="eastAsia"/>
                <w:color w:val="FF0000"/>
                <w:lang w:val="en-US" w:eastAsia="zh-CN"/>
              </w:rPr>
              <w:t>9</w:t>
            </w:r>
          </w:p>
        </w:tc>
        <w:tc>
          <w:tcPr>
            <w:tcW w:w="1127" w:type="dxa"/>
          </w:tcPr>
          <w:p w14:paraId="1BC98259" w14:textId="412633E4" w:rsidR="00030A88" w:rsidRPr="001F1FCC" w:rsidRDefault="00030A88" w:rsidP="00030A88">
            <w:pPr>
              <w:spacing w:line="360" w:lineRule="auto"/>
              <w:jc w:val="center"/>
              <w:rPr>
                <w:rFonts w:cs="Times New Roman"/>
                <w:color w:val="FF0000"/>
                <w:lang w:val="en-US"/>
              </w:rPr>
            </w:pPr>
            <w:r w:rsidRPr="001F1FCC">
              <w:rPr>
                <w:rFonts w:cs="Times New Roman" w:hint="eastAsia"/>
                <w:color w:val="FF0000"/>
                <w:lang w:val="en-US" w:eastAsia="zh-CN"/>
              </w:rPr>
              <w:t>1</w:t>
            </w:r>
          </w:p>
        </w:tc>
        <w:tc>
          <w:tcPr>
            <w:tcW w:w="1109" w:type="dxa"/>
          </w:tcPr>
          <w:p w14:paraId="1C9A5A5D" w14:textId="71A19555" w:rsidR="00030A88" w:rsidRPr="001F1FCC" w:rsidRDefault="00030A88" w:rsidP="00030A88">
            <w:pPr>
              <w:spacing w:line="360" w:lineRule="auto"/>
              <w:jc w:val="center"/>
              <w:rPr>
                <w:rFonts w:cs="Times New Roman"/>
                <w:color w:val="FF0000"/>
                <w:lang w:val="en-US"/>
              </w:rPr>
            </w:pPr>
            <w:r w:rsidRPr="001F1FCC">
              <w:rPr>
                <w:rFonts w:cs="Times New Roman" w:hint="eastAsia"/>
                <w:color w:val="FF0000"/>
                <w:lang w:val="en-US" w:eastAsia="zh-CN"/>
              </w:rPr>
              <w:t>7</w:t>
            </w:r>
          </w:p>
        </w:tc>
        <w:tc>
          <w:tcPr>
            <w:tcW w:w="1119" w:type="dxa"/>
          </w:tcPr>
          <w:p w14:paraId="688966F1" w14:textId="7C9C12F1" w:rsidR="00030A88" w:rsidRPr="001F1FCC" w:rsidRDefault="00030A88" w:rsidP="00030A88">
            <w:pPr>
              <w:spacing w:line="360" w:lineRule="auto"/>
              <w:jc w:val="center"/>
              <w:rPr>
                <w:rFonts w:cs="Times New Roman"/>
                <w:color w:val="FF0000"/>
                <w:lang w:val="en-US"/>
              </w:rPr>
            </w:pPr>
            <w:r w:rsidRPr="001F1FCC">
              <w:rPr>
                <w:rFonts w:cs="Times New Roman"/>
                <w:color w:val="FF0000"/>
                <w:lang w:val="en-US" w:eastAsia="zh-CN"/>
              </w:rPr>
              <w:t>-</w:t>
            </w:r>
            <w:r w:rsidRPr="001F1FCC">
              <w:rPr>
                <w:rFonts w:cs="Times New Roman" w:hint="eastAsia"/>
                <w:color w:val="FF0000"/>
                <w:lang w:val="en-US" w:eastAsia="zh-CN"/>
              </w:rPr>
              <w:t>3</w:t>
            </w:r>
            <w:r w:rsidRPr="001F1FCC">
              <w:rPr>
                <w:rFonts w:cs="Times New Roman"/>
                <w:color w:val="FF0000"/>
                <w:lang w:val="en-US" w:eastAsia="zh-CN"/>
              </w:rPr>
              <w:t>5</w:t>
            </w:r>
          </w:p>
        </w:tc>
        <w:tc>
          <w:tcPr>
            <w:tcW w:w="1120" w:type="dxa"/>
          </w:tcPr>
          <w:p w14:paraId="7A3F1E7D" w14:textId="0A8F9D31" w:rsidR="00030A88" w:rsidRPr="001F1FCC" w:rsidRDefault="00030A88" w:rsidP="00030A88">
            <w:pPr>
              <w:spacing w:line="360" w:lineRule="auto"/>
              <w:jc w:val="center"/>
              <w:rPr>
                <w:rFonts w:cs="Times New Roman"/>
                <w:color w:val="FF0000"/>
                <w:lang w:val="en-US"/>
              </w:rPr>
            </w:pPr>
            <w:r w:rsidRPr="001F1FCC">
              <w:rPr>
                <w:rFonts w:cs="Times New Roman"/>
                <w:color w:val="FF0000"/>
                <w:lang w:val="en-US" w:eastAsia="zh-CN"/>
              </w:rPr>
              <w:t>-</w:t>
            </w:r>
            <w:r w:rsidRPr="001F1FCC">
              <w:rPr>
                <w:rFonts w:cs="Times New Roman" w:hint="eastAsia"/>
                <w:color w:val="FF0000"/>
                <w:lang w:val="en-US" w:eastAsia="zh-CN"/>
              </w:rPr>
              <w:t>3</w:t>
            </w:r>
            <w:r w:rsidRPr="001F1FCC">
              <w:rPr>
                <w:rFonts w:cs="Times New Roman"/>
                <w:color w:val="FF0000"/>
                <w:lang w:val="en-US" w:eastAsia="zh-CN"/>
              </w:rPr>
              <w:t>5</w:t>
            </w:r>
          </w:p>
        </w:tc>
      </w:tr>
    </w:tbl>
    <w:p w14:paraId="2D57D8E4" w14:textId="1E287ED8" w:rsidR="002E3D86" w:rsidRPr="002630EE" w:rsidRDefault="002E3D86" w:rsidP="002E3D86">
      <w:pPr>
        <w:spacing w:line="360" w:lineRule="auto"/>
        <w:rPr>
          <w:lang w:val="en-US"/>
        </w:rPr>
      </w:pPr>
    </w:p>
    <w:p w14:paraId="73FBAFC1" w14:textId="1EAE1E1D" w:rsidR="004868A5" w:rsidRPr="002630EE" w:rsidRDefault="002F0A9F" w:rsidP="00341ED0">
      <w:pPr>
        <w:spacing w:line="480" w:lineRule="auto"/>
        <w:jc w:val="both"/>
        <w:rPr>
          <w:rStyle w:val="src"/>
          <w:b/>
          <w:bCs/>
          <w:lang w:val="en-US"/>
        </w:rPr>
      </w:pPr>
      <w:r>
        <w:rPr>
          <w:rStyle w:val="src"/>
          <w:b/>
          <w:bCs/>
          <w:lang w:val="en-US"/>
        </w:rPr>
        <w:t>Text S</w:t>
      </w:r>
      <w:r w:rsidR="00A66166" w:rsidRPr="002630EE">
        <w:rPr>
          <w:rStyle w:val="src"/>
          <w:b/>
          <w:bCs/>
          <w:lang w:val="en-US"/>
        </w:rPr>
        <w:t>3</w:t>
      </w:r>
      <w:r w:rsidR="004868A5" w:rsidRPr="002630EE">
        <w:rPr>
          <w:rStyle w:val="src"/>
          <w:b/>
          <w:bCs/>
          <w:lang w:val="en-US"/>
        </w:rPr>
        <w:t xml:space="preserve">. </w:t>
      </w:r>
      <w:bookmarkStart w:id="16" w:name="_Hlk102656251"/>
      <w:r w:rsidR="004868A5" w:rsidRPr="002630EE">
        <w:rPr>
          <w:rStyle w:val="src"/>
          <w:b/>
          <w:bCs/>
          <w:lang w:val="en-US"/>
        </w:rPr>
        <w:t>Cross-polarized reflection channels</w:t>
      </w:r>
      <w:bookmarkEnd w:id="16"/>
      <w:r w:rsidR="004868A5" w:rsidRPr="002630EE">
        <w:rPr>
          <w:rStyle w:val="src"/>
          <w:b/>
          <w:bCs/>
          <w:lang w:val="en-US"/>
        </w:rPr>
        <w:t xml:space="preserve"> of the Transmission-reflection integrated multitask Janus </w:t>
      </w:r>
      <w:proofErr w:type="spellStart"/>
      <w:r w:rsidR="004868A5" w:rsidRPr="002630EE">
        <w:rPr>
          <w:rStyle w:val="src"/>
          <w:b/>
          <w:bCs/>
          <w:lang w:val="en-US"/>
        </w:rPr>
        <w:t>metasurface</w:t>
      </w:r>
      <w:proofErr w:type="spellEnd"/>
      <w:r w:rsidR="004868A5" w:rsidRPr="002630EE">
        <w:rPr>
          <w:rStyle w:val="src"/>
          <w:b/>
          <w:bCs/>
          <w:lang w:val="en-US"/>
        </w:rPr>
        <w:t xml:space="preserve"> with bidirectional functions.</w:t>
      </w:r>
    </w:p>
    <w:p w14:paraId="19927A13" w14:textId="039C20EE" w:rsidR="004868A5" w:rsidRPr="002630EE" w:rsidRDefault="004868A5" w:rsidP="00341ED0">
      <w:pPr>
        <w:spacing w:line="480" w:lineRule="auto"/>
        <w:ind w:firstLineChars="200" w:firstLine="480"/>
        <w:jc w:val="both"/>
        <w:rPr>
          <w:lang w:val="en-US"/>
        </w:rPr>
      </w:pPr>
      <w:r w:rsidRPr="002630EE">
        <w:rPr>
          <w:lang w:val="en-US"/>
        </w:rPr>
        <w:lastRenderedPageBreak/>
        <w:t>The phase and amplitude responses of the co-polarized reflected and cross-polarized transmitted waves for bi-directional incidence have been given in the main text of the paper. Here, we present comprehensive results of the cross-polarized reflection to further demonstrate our declaration. The simulated amplitude and phase profiles of reflection spectra under linearly polarized forward and backward incidences are depicted in Figure S</w:t>
      </w:r>
      <w:r w:rsidR="009E6CE7">
        <w:rPr>
          <w:lang w:val="en-US"/>
        </w:rPr>
        <w:t>3</w:t>
      </w:r>
      <w:r w:rsidRPr="002630EE">
        <w:rPr>
          <w:lang w:val="en-US"/>
        </w:rPr>
        <w:t xml:space="preserve">. Meanwhile, the amplitude of the </w:t>
      </w:r>
      <w:r w:rsidR="009647DC">
        <w:rPr>
          <w:lang w:val="en-US"/>
        </w:rPr>
        <w:t xml:space="preserve">cross-polarized </w:t>
      </w:r>
      <w:r w:rsidRPr="002630EE">
        <w:rPr>
          <w:lang w:val="en-US"/>
        </w:rPr>
        <w:t xml:space="preserve">reflection coefficient under </w:t>
      </w:r>
      <w:r w:rsidRPr="002630EE">
        <w:rPr>
          <w:i/>
          <w:lang w:val="en-US"/>
        </w:rPr>
        <w:t>y</w:t>
      </w:r>
      <w:r w:rsidRPr="002630EE">
        <w:rPr>
          <w:lang w:val="en-US"/>
        </w:rPr>
        <w:t xml:space="preserve">-polarized incidence can reach </w:t>
      </w:r>
      <w:r w:rsidR="009647DC">
        <w:rPr>
          <w:lang w:val="en-US"/>
        </w:rPr>
        <w:t xml:space="preserve">more than </w:t>
      </w:r>
      <w:r w:rsidRPr="002630EE">
        <w:rPr>
          <w:lang w:val="en-US"/>
        </w:rPr>
        <w:t>0.5 around the center frequency of 10 GHz as shown in Figures S</w:t>
      </w:r>
      <w:r w:rsidR="009E6CE7">
        <w:rPr>
          <w:lang w:val="en-US"/>
        </w:rPr>
        <w:t>3</w:t>
      </w:r>
      <w:r w:rsidRPr="002630EE">
        <w:rPr>
          <w:lang w:val="en-US"/>
        </w:rPr>
        <w:t>(a). The simulated phase different is exhibited in Figures S</w:t>
      </w:r>
      <w:r w:rsidR="009E6CE7">
        <w:rPr>
          <w:lang w:val="en-US"/>
        </w:rPr>
        <w:t>3</w:t>
      </w:r>
      <w:r w:rsidRPr="002630EE">
        <w:rPr>
          <w:lang w:val="en-US"/>
        </w:rPr>
        <w:t xml:space="preserve">(b), offering the basic effective microwave elements for full manipulation of the cross-polarized reflected wave. The slight shift existing in the phase response does not affect the performance of the </w:t>
      </w:r>
      <w:proofErr w:type="spellStart"/>
      <w:r w:rsidRPr="002630EE">
        <w:rPr>
          <w:lang w:val="en-US"/>
        </w:rPr>
        <w:t>metasurface</w:t>
      </w:r>
      <w:proofErr w:type="spellEnd"/>
      <w:r w:rsidRPr="002630EE">
        <w:rPr>
          <w:lang w:val="en-US"/>
        </w:rPr>
        <w:t xml:space="preserve">.  </w:t>
      </w:r>
    </w:p>
    <w:p w14:paraId="2361E13A" w14:textId="102AF7FB" w:rsidR="004868A5" w:rsidRPr="00B77C61" w:rsidRDefault="0048109E" w:rsidP="004868A5">
      <w:pPr>
        <w:spacing w:line="360" w:lineRule="auto"/>
        <w:ind w:firstLineChars="50" w:firstLine="120"/>
        <w:jc w:val="center"/>
        <w:rPr>
          <w:lang w:val="en-US"/>
        </w:rPr>
      </w:pPr>
      <w:r>
        <w:rPr>
          <w:noProof/>
          <w:lang w:val="en-US"/>
        </w:rPr>
        <w:drawing>
          <wp:inline distT="0" distB="0" distL="0" distR="0" wp14:anchorId="5B7805F7" wp14:editId="33EE6D7E">
            <wp:extent cx="2873829" cy="2548929"/>
            <wp:effectExtent l="0" t="0" r="317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892833" cy="2565785"/>
                    </a:xfrm>
                    <a:prstGeom prst="rect">
                      <a:avLst/>
                    </a:prstGeom>
                  </pic:spPr>
                </pic:pic>
              </a:graphicData>
            </a:graphic>
          </wp:inline>
        </w:drawing>
      </w:r>
    </w:p>
    <w:p w14:paraId="7D0A3BFE" w14:textId="3AAD980D" w:rsidR="004868A5" w:rsidRPr="0048109E" w:rsidRDefault="004868A5" w:rsidP="00341ED0">
      <w:pPr>
        <w:snapToGrid w:val="0"/>
        <w:spacing w:line="480" w:lineRule="auto"/>
        <w:jc w:val="both"/>
        <w:rPr>
          <w:color w:val="FF0000"/>
          <w:lang w:val="en-US"/>
        </w:rPr>
      </w:pPr>
      <w:r w:rsidRPr="0048109E">
        <w:rPr>
          <w:b/>
          <w:bCs/>
          <w:color w:val="FF0000"/>
          <w:lang w:val="en-US"/>
        </w:rPr>
        <w:t>Figure S</w:t>
      </w:r>
      <w:r w:rsidR="009E6CE7" w:rsidRPr="0048109E">
        <w:rPr>
          <w:b/>
          <w:bCs/>
          <w:color w:val="FF0000"/>
          <w:lang w:val="en-US"/>
        </w:rPr>
        <w:t>3</w:t>
      </w:r>
      <w:r w:rsidRPr="0048109E">
        <w:rPr>
          <w:b/>
          <w:bCs/>
          <w:color w:val="FF0000"/>
          <w:lang w:val="en-US"/>
        </w:rPr>
        <w:t>.</w:t>
      </w:r>
      <w:r w:rsidRPr="0048109E">
        <w:rPr>
          <w:color w:val="FF0000"/>
          <w:lang w:val="en-US"/>
        </w:rPr>
        <w:t xml:space="preserve"> </w:t>
      </w:r>
      <w:r w:rsidR="0048109E" w:rsidRPr="0048109E">
        <w:rPr>
          <w:color w:val="FF0000"/>
          <w:lang w:val="en-US"/>
        </w:rPr>
        <w:t>Cross-polarized reflection characteristics of all 16 coding atoms under y-polarized forward and backward incident waves. (a) and (b) Amplitude responses. (c) and (d) Phase responses.</w:t>
      </w:r>
    </w:p>
    <w:p w14:paraId="28DFCD33" w14:textId="77777777" w:rsidR="00E0281D" w:rsidRPr="002630EE" w:rsidRDefault="00E0281D" w:rsidP="00341ED0">
      <w:pPr>
        <w:snapToGrid w:val="0"/>
        <w:spacing w:line="480" w:lineRule="auto"/>
        <w:jc w:val="both"/>
        <w:rPr>
          <w:lang w:val="en-US"/>
        </w:rPr>
      </w:pPr>
    </w:p>
    <w:p w14:paraId="0CAC7BE2" w14:textId="1D697F0F" w:rsidR="004868A5" w:rsidRPr="002630EE" w:rsidRDefault="004868A5" w:rsidP="00341ED0">
      <w:pPr>
        <w:spacing w:line="480" w:lineRule="auto"/>
        <w:ind w:firstLineChars="150" w:firstLine="360"/>
        <w:jc w:val="both"/>
        <w:rPr>
          <w:lang w:val="en-US"/>
        </w:rPr>
      </w:pPr>
      <w:r w:rsidRPr="002630EE">
        <w:rPr>
          <w:lang w:val="en-US"/>
        </w:rPr>
        <w:t xml:space="preserve">In the main text, we have discussed the two application examples to verify the functionality of the </w:t>
      </w:r>
      <w:proofErr w:type="spellStart"/>
      <w:r w:rsidRPr="002630EE">
        <w:rPr>
          <w:lang w:val="en-US"/>
        </w:rPr>
        <w:t>metasurface</w:t>
      </w:r>
      <w:proofErr w:type="spellEnd"/>
      <w:r w:rsidRPr="002630EE">
        <w:rPr>
          <w:lang w:val="en-US"/>
        </w:rPr>
        <w:t>. Here, we give further results as depicted in Figures S</w:t>
      </w:r>
      <w:r w:rsidR="009E6CE7">
        <w:rPr>
          <w:lang w:val="en-US"/>
        </w:rPr>
        <w:t>4</w:t>
      </w:r>
      <w:r w:rsidRPr="002630EE">
        <w:rPr>
          <w:lang w:val="en-US"/>
        </w:rPr>
        <w:t xml:space="preserve"> and S</w:t>
      </w:r>
      <w:r w:rsidR="009E6CE7">
        <w:rPr>
          <w:lang w:val="en-US"/>
        </w:rPr>
        <w:t xml:space="preserve">5 </w:t>
      </w:r>
      <w:r w:rsidRPr="002630EE">
        <w:rPr>
          <w:lang w:val="en-US"/>
        </w:rPr>
        <w:t>of the cross-polarized reflection energy distribution for the both forward and backward incident waves. To realize the desired focal patterns, the ideal continuous phase profiles are shown in Figures S</w:t>
      </w:r>
      <w:r w:rsidR="009E6CE7">
        <w:rPr>
          <w:lang w:val="en-US"/>
        </w:rPr>
        <w:t>4</w:t>
      </w:r>
      <w:r w:rsidRPr="002630EE">
        <w:rPr>
          <w:lang w:val="en-US"/>
        </w:rPr>
        <w:t xml:space="preserve">(a) </w:t>
      </w:r>
      <w:r w:rsidRPr="002630EE">
        <w:rPr>
          <w:lang w:val="en-US"/>
        </w:rPr>
        <w:lastRenderedPageBreak/>
        <w:t>and S</w:t>
      </w:r>
      <w:r w:rsidR="009E6CE7">
        <w:rPr>
          <w:lang w:val="en-US"/>
        </w:rPr>
        <w:t>4</w:t>
      </w:r>
      <w:r w:rsidRPr="002630EE">
        <w:rPr>
          <w:lang w:val="en-US"/>
        </w:rPr>
        <w:t>(d), and the simulation and experimental results are consistent as illustrated in Figures S</w:t>
      </w:r>
      <w:r w:rsidR="009E6CE7">
        <w:rPr>
          <w:lang w:val="en-US"/>
        </w:rPr>
        <w:t>4</w:t>
      </w:r>
      <w:r w:rsidRPr="002630EE">
        <w:rPr>
          <w:lang w:val="en-US"/>
        </w:rPr>
        <w:t>(b), S</w:t>
      </w:r>
      <w:r w:rsidR="009E6CE7">
        <w:rPr>
          <w:lang w:val="en-US"/>
        </w:rPr>
        <w:t>4</w:t>
      </w:r>
      <w:r w:rsidRPr="002630EE">
        <w:rPr>
          <w:lang w:val="en-US"/>
        </w:rPr>
        <w:t>(c), and S</w:t>
      </w:r>
      <w:r w:rsidR="009E6CE7">
        <w:rPr>
          <w:lang w:val="en-US"/>
        </w:rPr>
        <w:t>4</w:t>
      </w:r>
      <w:r w:rsidRPr="002630EE">
        <w:rPr>
          <w:lang w:val="en-US"/>
        </w:rPr>
        <w:t>(e), S</w:t>
      </w:r>
      <w:r w:rsidR="009E6CE7">
        <w:rPr>
          <w:lang w:val="en-US"/>
        </w:rPr>
        <w:t>4</w:t>
      </w:r>
      <w:r w:rsidRPr="002630EE">
        <w:rPr>
          <w:lang w:val="en-US"/>
        </w:rPr>
        <w:t>(f), indicating that the asymmetric focus pattern is realized by means of the directional characteristics of the element. Figures S</w:t>
      </w:r>
      <w:r w:rsidR="009E6CE7">
        <w:rPr>
          <w:lang w:val="en-US"/>
        </w:rPr>
        <w:t>5</w:t>
      </w:r>
      <w:r w:rsidRPr="002630EE">
        <w:rPr>
          <w:lang w:val="en-US"/>
        </w:rPr>
        <w:t>(a) and S</w:t>
      </w:r>
      <w:r w:rsidR="009E6CE7">
        <w:rPr>
          <w:lang w:val="en-US"/>
        </w:rPr>
        <w:t>5</w:t>
      </w:r>
      <w:r w:rsidRPr="002630EE">
        <w:rPr>
          <w:lang w:val="en-US"/>
        </w:rPr>
        <w:t>(d) show the ideal phase of the hologram images “O” and “E”, and the Figures S</w:t>
      </w:r>
      <w:r w:rsidR="009E6CE7">
        <w:rPr>
          <w:lang w:val="en-US"/>
        </w:rPr>
        <w:t>5</w:t>
      </w:r>
      <w:r w:rsidRPr="002630EE">
        <w:rPr>
          <w:lang w:val="en-US"/>
        </w:rPr>
        <w:t>(b), S</w:t>
      </w:r>
      <w:r w:rsidR="009E6CE7">
        <w:rPr>
          <w:lang w:val="en-US"/>
        </w:rPr>
        <w:t>5</w:t>
      </w:r>
      <w:r w:rsidRPr="002630EE">
        <w:rPr>
          <w:lang w:val="en-US"/>
        </w:rPr>
        <w:t>(e) and S</w:t>
      </w:r>
      <w:r w:rsidR="009E6CE7">
        <w:rPr>
          <w:lang w:val="en-US"/>
        </w:rPr>
        <w:t>5</w:t>
      </w:r>
      <w:r w:rsidRPr="002630EE">
        <w:rPr>
          <w:lang w:val="en-US"/>
        </w:rPr>
        <w:t>(c), S</w:t>
      </w:r>
      <w:r w:rsidR="009E6CE7">
        <w:rPr>
          <w:lang w:val="en-US"/>
        </w:rPr>
        <w:t>5</w:t>
      </w:r>
      <w:r w:rsidRPr="002630EE">
        <w:rPr>
          <w:lang w:val="en-US"/>
        </w:rPr>
        <w:t xml:space="preserve">(f) show the simulated and measured cross-polarized reflected wave when the </w:t>
      </w:r>
      <w:proofErr w:type="spellStart"/>
      <w:r w:rsidRPr="002630EE">
        <w:rPr>
          <w:lang w:val="en-US"/>
        </w:rPr>
        <w:t>metasurface</w:t>
      </w:r>
      <w:proofErr w:type="spellEnd"/>
      <w:r w:rsidRPr="002630EE">
        <w:rPr>
          <w:lang w:val="en-US"/>
        </w:rPr>
        <w:t xml:space="preserve"> is illuminated by </w:t>
      </w:r>
      <w:r w:rsidRPr="002630EE">
        <w:rPr>
          <w:i/>
          <w:iCs/>
          <w:lang w:val="en-US"/>
        </w:rPr>
        <w:t>y</w:t>
      </w:r>
      <w:r w:rsidRPr="002630EE">
        <w:rPr>
          <w:lang w:val="en-US"/>
        </w:rPr>
        <w:t>-polarized forward and backward incident waves.</w:t>
      </w:r>
      <w:bookmarkStart w:id="17" w:name="_Hlk88837433"/>
      <w:r w:rsidRPr="002630EE">
        <w:rPr>
          <w:lang w:val="en-US"/>
        </w:rPr>
        <w:t xml:space="preserve"> </w:t>
      </w:r>
      <w:bookmarkEnd w:id="17"/>
      <w:r w:rsidRPr="002630EE">
        <w:rPr>
          <w:lang w:val="en-US"/>
        </w:rPr>
        <w:t xml:space="preserve">As shown by the results, the crosstalk between the channels of the holograms “O” and “E” is negligible. </w:t>
      </w:r>
    </w:p>
    <w:p w14:paraId="50194346" w14:textId="2D53417C" w:rsidR="004868A5" w:rsidRPr="002630EE" w:rsidRDefault="004868A5" w:rsidP="004868A5">
      <w:pPr>
        <w:spacing w:line="360" w:lineRule="auto"/>
        <w:jc w:val="center"/>
        <w:rPr>
          <w:lang w:val="en-US"/>
        </w:rPr>
      </w:pPr>
      <w:r w:rsidRPr="002630EE">
        <w:rPr>
          <w:noProof/>
          <w:lang w:val="fr-FR" w:eastAsia="fr-FR"/>
        </w:rPr>
        <w:drawing>
          <wp:inline distT="0" distB="0" distL="0" distR="0" wp14:anchorId="4024565A" wp14:editId="782AA474">
            <wp:extent cx="4411683" cy="3047093"/>
            <wp:effectExtent l="0" t="0" r="8255"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4473952" cy="3090101"/>
                    </a:xfrm>
                    <a:prstGeom prst="rect">
                      <a:avLst/>
                    </a:prstGeom>
                  </pic:spPr>
                </pic:pic>
              </a:graphicData>
            </a:graphic>
          </wp:inline>
        </w:drawing>
      </w:r>
    </w:p>
    <w:p w14:paraId="7436BAC7" w14:textId="03D3F559" w:rsidR="004868A5" w:rsidRPr="002630EE" w:rsidRDefault="004868A5" w:rsidP="00341ED0">
      <w:pPr>
        <w:spacing w:line="480" w:lineRule="auto"/>
        <w:jc w:val="both"/>
        <w:rPr>
          <w:rFonts w:eastAsia="ScalaPro-Regular"/>
          <w:lang w:val="en-US"/>
        </w:rPr>
      </w:pPr>
      <w:r w:rsidRPr="002630EE">
        <w:rPr>
          <w:b/>
          <w:bCs/>
          <w:lang w:val="en-US"/>
        </w:rPr>
        <w:t>Figure S</w:t>
      </w:r>
      <w:r w:rsidR="009E6CE7">
        <w:rPr>
          <w:b/>
          <w:bCs/>
          <w:lang w:val="en-US"/>
        </w:rPr>
        <w:t>4</w:t>
      </w:r>
      <w:r w:rsidRPr="002630EE">
        <w:rPr>
          <w:lang w:val="en-US"/>
        </w:rPr>
        <w:t xml:space="preserve">. Cross-polarized reflection channel for linearly </w:t>
      </w:r>
      <w:r w:rsidRPr="002630EE">
        <w:rPr>
          <w:i/>
          <w:lang w:val="en-US"/>
        </w:rPr>
        <w:t>y</w:t>
      </w:r>
      <w:r w:rsidRPr="002630EE">
        <w:rPr>
          <w:lang w:val="en-US"/>
        </w:rPr>
        <w:t xml:space="preserve">-polarized forward and backward incident waves. (a) and (d) Phase distribution. (b) and (e) </w:t>
      </w:r>
      <w:r w:rsidRPr="002630EE">
        <w:rPr>
          <w:rFonts w:eastAsia="ScalaPro-Regular"/>
          <w:lang w:val="en-US"/>
        </w:rPr>
        <w:t xml:space="preserve">Simulated energy distribution. </w:t>
      </w:r>
      <w:r w:rsidRPr="002630EE">
        <w:rPr>
          <w:lang w:val="en-US"/>
        </w:rPr>
        <w:t xml:space="preserve">(c) and (f) </w:t>
      </w:r>
      <w:r w:rsidRPr="002630EE">
        <w:rPr>
          <w:rFonts w:eastAsia="ScalaPro-Regular"/>
          <w:lang w:val="en-US"/>
        </w:rPr>
        <w:t>Measured energy distribution.</w:t>
      </w:r>
    </w:p>
    <w:p w14:paraId="72A86923" w14:textId="7227CD5F" w:rsidR="004868A5" w:rsidRPr="002630EE" w:rsidRDefault="004868A5" w:rsidP="004868A5">
      <w:pPr>
        <w:spacing w:line="360" w:lineRule="auto"/>
        <w:jc w:val="center"/>
        <w:rPr>
          <w:lang w:val="en-US"/>
        </w:rPr>
      </w:pPr>
      <w:r w:rsidRPr="002630EE">
        <w:rPr>
          <w:noProof/>
          <w:lang w:val="fr-FR" w:eastAsia="fr-FR"/>
        </w:rPr>
        <w:lastRenderedPageBreak/>
        <w:drawing>
          <wp:inline distT="0" distB="0" distL="0" distR="0" wp14:anchorId="37F4AC80" wp14:editId="32FD4925">
            <wp:extent cx="4700087" cy="3295402"/>
            <wp:effectExtent l="0" t="0" r="5715" b="6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95">
                      <a:extLst>
                        <a:ext uri="{28A0092B-C50C-407E-A947-70E740481C1C}">
                          <a14:useLocalDpi xmlns:a14="http://schemas.microsoft.com/office/drawing/2010/main" val="0"/>
                        </a:ext>
                      </a:extLst>
                    </a:blip>
                    <a:stretch>
                      <a:fillRect/>
                    </a:stretch>
                  </pic:blipFill>
                  <pic:spPr>
                    <a:xfrm>
                      <a:off x="0" y="0"/>
                      <a:ext cx="4774301" cy="3347436"/>
                    </a:xfrm>
                    <a:prstGeom prst="rect">
                      <a:avLst/>
                    </a:prstGeom>
                  </pic:spPr>
                </pic:pic>
              </a:graphicData>
            </a:graphic>
          </wp:inline>
        </w:drawing>
      </w:r>
    </w:p>
    <w:p w14:paraId="41D665DE" w14:textId="194378E0" w:rsidR="004868A5" w:rsidRPr="002630EE" w:rsidRDefault="004868A5" w:rsidP="00341ED0">
      <w:pPr>
        <w:spacing w:line="480" w:lineRule="auto"/>
        <w:jc w:val="both"/>
        <w:rPr>
          <w:rFonts w:eastAsia="ScalaPro-Regular"/>
          <w:lang w:val="en-US"/>
        </w:rPr>
      </w:pPr>
      <w:r w:rsidRPr="002630EE">
        <w:rPr>
          <w:b/>
          <w:bCs/>
          <w:lang w:val="en-US"/>
        </w:rPr>
        <w:t>Figure S</w:t>
      </w:r>
      <w:r w:rsidR="009E6CE7">
        <w:rPr>
          <w:b/>
          <w:bCs/>
          <w:lang w:val="en-US"/>
        </w:rPr>
        <w:t>5</w:t>
      </w:r>
      <w:r w:rsidRPr="002630EE">
        <w:rPr>
          <w:lang w:val="en-US"/>
        </w:rPr>
        <w:t xml:space="preserve">. Cross-polarized reflection channel for linearly </w:t>
      </w:r>
      <w:r w:rsidRPr="002630EE">
        <w:rPr>
          <w:i/>
          <w:lang w:val="en-US"/>
        </w:rPr>
        <w:t>y</w:t>
      </w:r>
      <w:r w:rsidRPr="002630EE">
        <w:rPr>
          <w:lang w:val="en-US"/>
        </w:rPr>
        <w:t xml:space="preserve">-polarized forward and backward incident waves. (a) and (d) Phase distribution. (b) and (e) </w:t>
      </w:r>
      <w:r w:rsidRPr="002630EE">
        <w:rPr>
          <w:rFonts w:eastAsia="ScalaPro-Regular"/>
          <w:lang w:val="en-US"/>
        </w:rPr>
        <w:t xml:space="preserve">Simulated energy distribution. </w:t>
      </w:r>
      <w:r w:rsidRPr="002630EE">
        <w:rPr>
          <w:lang w:val="en-US"/>
        </w:rPr>
        <w:t xml:space="preserve">(c) and (f) </w:t>
      </w:r>
      <w:r w:rsidRPr="002630EE">
        <w:rPr>
          <w:rFonts w:eastAsia="ScalaPro-Regular"/>
          <w:lang w:val="en-US"/>
        </w:rPr>
        <w:t>Measured energy distribution.</w:t>
      </w:r>
    </w:p>
    <w:p w14:paraId="6DC3B8B8" w14:textId="77777777" w:rsidR="000C1E94" w:rsidRPr="002630EE" w:rsidRDefault="000C1E94" w:rsidP="00341ED0">
      <w:pPr>
        <w:spacing w:line="480" w:lineRule="auto"/>
        <w:jc w:val="both"/>
        <w:rPr>
          <w:rFonts w:asciiTheme="minorEastAsia" w:eastAsiaTheme="minorEastAsia" w:hAnsiTheme="minorEastAsia"/>
          <w:lang w:val="en-US" w:eastAsia="zh-CN"/>
        </w:rPr>
      </w:pPr>
    </w:p>
    <w:p w14:paraId="2EBD5E32" w14:textId="61C33A43" w:rsidR="0048778F" w:rsidRDefault="002F0A9F" w:rsidP="0048778F">
      <w:pPr>
        <w:spacing w:line="360" w:lineRule="auto"/>
        <w:jc w:val="both"/>
        <w:rPr>
          <w:rStyle w:val="src"/>
          <w:rFonts w:eastAsiaTheme="minorEastAsia"/>
          <w:b/>
          <w:bCs/>
          <w:lang w:val="en-US" w:eastAsia="zh-CN"/>
        </w:rPr>
      </w:pPr>
      <w:r>
        <w:rPr>
          <w:rStyle w:val="src"/>
          <w:b/>
          <w:bCs/>
          <w:lang w:val="en-US"/>
        </w:rPr>
        <w:t>Text</w:t>
      </w:r>
      <w:r w:rsidR="0048778F" w:rsidRPr="002630EE">
        <w:rPr>
          <w:rStyle w:val="src"/>
          <w:b/>
          <w:bCs/>
          <w:lang w:val="en-US"/>
        </w:rPr>
        <w:t xml:space="preserve"> </w:t>
      </w:r>
      <w:r>
        <w:rPr>
          <w:rStyle w:val="src"/>
          <w:b/>
          <w:bCs/>
          <w:lang w:val="en-US"/>
        </w:rPr>
        <w:t>S</w:t>
      </w:r>
      <w:r w:rsidR="0048778F">
        <w:rPr>
          <w:rStyle w:val="src"/>
          <w:b/>
          <w:bCs/>
          <w:lang w:val="en-US"/>
        </w:rPr>
        <w:t>4</w:t>
      </w:r>
      <w:r w:rsidR="0048778F" w:rsidRPr="002630EE">
        <w:rPr>
          <w:rStyle w:val="src"/>
          <w:b/>
          <w:bCs/>
          <w:lang w:val="en-US"/>
        </w:rPr>
        <w:t xml:space="preserve">. </w:t>
      </w:r>
      <w:r w:rsidR="0048778F" w:rsidRPr="00F00A98">
        <w:rPr>
          <w:rStyle w:val="src"/>
          <w:b/>
          <w:bCs/>
          <w:lang w:val="en-US"/>
        </w:rPr>
        <w:t xml:space="preserve"> Fabrication</w:t>
      </w:r>
      <w:r w:rsidR="0048778F">
        <w:rPr>
          <w:rStyle w:val="src"/>
          <w:rFonts w:eastAsiaTheme="minorEastAsia" w:hint="eastAsia"/>
          <w:b/>
          <w:bCs/>
          <w:lang w:val="en-US" w:eastAsia="zh-CN"/>
        </w:rPr>
        <w:t>.</w:t>
      </w:r>
    </w:p>
    <w:p w14:paraId="142B4918" w14:textId="77777777" w:rsidR="007E433A" w:rsidRPr="00EF28A0" w:rsidRDefault="007E433A" w:rsidP="007E433A">
      <w:pPr>
        <w:pStyle w:val="Acknowledgements"/>
        <w:spacing w:line="480" w:lineRule="auto"/>
        <w:ind w:firstLineChars="200" w:firstLine="480"/>
        <w:jc w:val="both"/>
        <w:rPr>
          <w:lang w:val="de-DE"/>
        </w:rPr>
      </w:pPr>
      <w:r w:rsidRPr="00EF28A0">
        <w:rPr>
          <w:lang w:val="de-DE"/>
        </w:rPr>
        <w:t>The metasurface proposed in this article is manufactured by conventional printed circuit board (PCB) technology. For the multilayer metasurface, the metal surface treatment is first performed on the dielectric substrate with double-layer cladding to ensure that the surface of the substrate is free of oxide layer, oil, dust and other contaminants, so as to achieve the purpose of dry film attachment. Under the irradiation of ultraviolet light, the non-photosensitive dry film needs to be rinsed with a photoresist developer. After exposure, the metal under the photoresist is retained and is not affected by etching, and then the black oxide process for surface roughening and oxidation prevention is completed. For multi-layer samples, each treated copper-cladded dielectric board is glued together with an adhesive.</w:t>
      </w:r>
    </w:p>
    <w:p w14:paraId="5B9FE9FF" w14:textId="1A420584" w:rsidR="007E433A" w:rsidRDefault="007E433A" w:rsidP="007E433A">
      <w:pPr>
        <w:pStyle w:val="Acknowledgements"/>
        <w:spacing w:line="480" w:lineRule="auto"/>
        <w:ind w:firstLineChars="200" w:firstLine="480"/>
        <w:jc w:val="both"/>
        <w:rPr>
          <w:lang w:val="de-DE"/>
        </w:rPr>
      </w:pPr>
      <w:r w:rsidRPr="00EF28A0">
        <w:rPr>
          <w:lang w:val="de-DE"/>
        </w:rPr>
        <w:t>Based on such PCB technique, the metasurface samples are fabricated a</w:t>
      </w:r>
      <w:r w:rsidR="009647DC">
        <w:rPr>
          <w:lang w:val="de-DE"/>
        </w:rPr>
        <w:t>s</w:t>
      </w:r>
      <w:r w:rsidRPr="00EF28A0">
        <w:rPr>
          <w:lang w:val="de-DE"/>
        </w:rPr>
        <w:t xml:space="preserve"> shown in </w:t>
      </w:r>
      <w:r w:rsidR="009647DC">
        <w:rPr>
          <w:lang w:val="de-DE"/>
        </w:rPr>
        <w:t>the</w:t>
      </w:r>
      <w:r w:rsidRPr="009611CF">
        <w:rPr>
          <w:lang w:val="de-DE"/>
        </w:rPr>
        <w:t xml:space="preserve"> Figure S</w:t>
      </w:r>
      <w:r w:rsidR="009647DC">
        <w:rPr>
          <w:lang w:val="de-DE"/>
        </w:rPr>
        <w:t>6</w:t>
      </w:r>
      <w:r w:rsidRPr="00EF28A0">
        <w:rPr>
          <w:lang w:val="de-DE"/>
        </w:rPr>
        <w:t xml:space="preserve">, where the insets show zoomed parts for a clear illustration. Blocked by the top layer, </w:t>
      </w:r>
      <w:r w:rsidRPr="00EF28A0">
        <w:rPr>
          <w:lang w:val="de-DE"/>
        </w:rPr>
        <w:lastRenderedPageBreak/>
        <w:t xml:space="preserve">the grating structures in the intermediate layer cannot be shown. So we only show the top and bottom views of the metasurfaces. </w:t>
      </w:r>
    </w:p>
    <w:p w14:paraId="5DC49D1E" w14:textId="1CC629B5" w:rsidR="004868A5" w:rsidRPr="002630EE" w:rsidRDefault="004868A5" w:rsidP="004868A5">
      <w:pPr>
        <w:spacing w:line="360" w:lineRule="auto"/>
        <w:jc w:val="center"/>
        <w:rPr>
          <w:lang w:val="en-US"/>
        </w:rPr>
      </w:pPr>
      <w:r w:rsidRPr="002630EE">
        <w:rPr>
          <w:noProof/>
          <w:lang w:val="fr-FR" w:eastAsia="fr-FR"/>
        </w:rPr>
        <w:drawing>
          <wp:inline distT="0" distB="0" distL="0" distR="0" wp14:anchorId="58847A07" wp14:editId="46FCA009">
            <wp:extent cx="3315694" cy="3699941"/>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96">
                      <a:extLst>
                        <a:ext uri="{28A0092B-C50C-407E-A947-70E740481C1C}">
                          <a14:useLocalDpi xmlns:a14="http://schemas.microsoft.com/office/drawing/2010/main" val="0"/>
                        </a:ext>
                      </a:extLst>
                    </a:blip>
                    <a:stretch>
                      <a:fillRect/>
                    </a:stretch>
                  </pic:blipFill>
                  <pic:spPr>
                    <a:xfrm>
                      <a:off x="0" y="0"/>
                      <a:ext cx="3348708" cy="3736781"/>
                    </a:xfrm>
                    <a:prstGeom prst="rect">
                      <a:avLst/>
                    </a:prstGeom>
                  </pic:spPr>
                </pic:pic>
              </a:graphicData>
            </a:graphic>
          </wp:inline>
        </w:drawing>
      </w:r>
    </w:p>
    <w:p w14:paraId="5ACC61E3" w14:textId="242BC283" w:rsidR="004868A5" w:rsidRDefault="004868A5" w:rsidP="00341ED0">
      <w:pPr>
        <w:spacing w:line="480" w:lineRule="auto"/>
        <w:jc w:val="both"/>
        <w:rPr>
          <w:lang w:val="en-US"/>
        </w:rPr>
      </w:pPr>
      <w:r w:rsidRPr="002630EE">
        <w:rPr>
          <w:b/>
          <w:bCs/>
          <w:lang w:val="en-US"/>
        </w:rPr>
        <w:t>Figure S</w:t>
      </w:r>
      <w:r w:rsidR="00B7315D">
        <w:rPr>
          <w:b/>
          <w:bCs/>
          <w:lang w:val="en-US"/>
        </w:rPr>
        <w:t>6</w:t>
      </w:r>
      <w:r w:rsidRPr="002630EE">
        <w:rPr>
          <w:lang w:val="en-US"/>
        </w:rPr>
        <w:t xml:space="preserve">. Top and bottom views of the fabricated samples showing multiple functions in co-polarized reflection and cross-polarized reflection and transmission. (a) and (c) Focusing. (b) and (d) Holograms of the letters of “LOVE” </w:t>
      </w:r>
    </w:p>
    <w:p w14:paraId="04ADAB43" w14:textId="77777777" w:rsidR="00B52271" w:rsidRDefault="00B52271" w:rsidP="00B52271">
      <w:pPr>
        <w:pStyle w:val="Acknowledgements"/>
        <w:spacing w:line="480" w:lineRule="auto"/>
        <w:ind w:firstLineChars="200" w:firstLine="480"/>
        <w:jc w:val="both"/>
        <w:rPr>
          <w:lang w:val="de-DE"/>
        </w:rPr>
      </w:pPr>
    </w:p>
    <w:p w14:paraId="3DD1E6D1" w14:textId="073D3C49" w:rsidR="00B52271" w:rsidRPr="00EA6B38" w:rsidRDefault="00B52271" w:rsidP="00EA6B38">
      <w:pPr>
        <w:pStyle w:val="Acknowledgements"/>
        <w:spacing w:line="480" w:lineRule="auto"/>
        <w:ind w:firstLineChars="200" w:firstLine="480"/>
        <w:jc w:val="both"/>
        <w:rPr>
          <w:lang w:val="de-DE"/>
        </w:rPr>
      </w:pPr>
      <w:r w:rsidRPr="00EF28A0">
        <w:rPr>
          <w:lang w:val="de-DE"/>
        </w:rPr>
        <w:t>For experimental demonstration, the field distribution in reflection and transmission wave have been experimentally measured by the near-field scanning system exhibited in Figure S</w:t>
      </w:r>
      <w:r>
        <w:rPr>
          <w:lang w:val="de-DE"/>
        </w:rPr>
        <w:t>7</w:t>
      </w:r>
      <w:r w:rsidRPr="00EF28A0">
        <w:rPr>
          <w:lang w:val="de-DE"/>
        </w:rPr>
        <w:t>. Each port of the vector network analyzer is respectively connected to the illuminating horn antenna and detection probe. The horn antenna is placed far away from the metasurface sample to ensure a quasi-planar wavefront so as to mimic the plane wave incidence used in simulations. The two detection planes represent the reflection and transmission planes</w:t>
      </w:r>
      <w:r>
        <w:rPr>
          <w:lang w:val="de-DE"/>
        </w:rPr>
        <w:t xml:space="preserve">, which are placed at a distance of 80mm from the metasurface. </w:t>
      </w:r>
      <w:r w:rsidRPr="00EF28A0">
        <w:rPr>
          <w:lang w:val="de-DE"/>
        </w:rPr>
        <w:t>The moving step of the translation stages on which is placed the probe is set as 4 mm to enable a sufficient resolution of the measured field distributions.</w:t>
      </w:r>
    </w:p>
    <w:p w14:paraId="6DD42112" w14:textId="06A21207" w:rsidR="004868A5" w:rsidRPr="002630EE" w:rsidRDefault="004868A5" w:rsidP="004868A5">
      <w:pPr>
        <w:spacing w:line="360" w:lineRule="auto"/>
        <w:ind w:firstLine="435"/>
        <w:jc w:val="center"/>
        <w:rPr>
          <w:lang w:val="en-US"/>
        </w:rPr>
      </w:pPr>
      <w:r w:rsidRPr="002630EE">
        <w:rPr>
          <w:noProof/>
          <w:lang w:val="fr-FR" w:eastAsia="fr-FR"/>
        </w:rPr>
        <w:lastRenderedPageBreak/>
        <w:drawing>
          <wp:inline distT="0" distB="0" distL="0" distR="0" wp14:anchorId="564D37A6" wp14:editId="53BD1FB4">
            <wp:extent cx="3678627" cy="2472855"/>
            <wp:effectExtent l="0" t="0" r="0" b="38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726625" cy="2505120"/>
                    </a:xfrm>
                    <a:prstGeom prst="rect">
                      <a:avLst/>
                    </a:prstGeom>
                  </pic:spPr>
                </pic:pic>
              </a:graphicData>
            </a:graphic>
          </wp:inline>
        </w:drawing>
      </w:r>
    </w:p>
    <w:p w14:paraId="5F348799" w14:textId="06598BA9" w:rsidR="002E3D86" w:rsidRPr="00B76923" w:rsidRDefault="004868A5" w:rsidP="00B76923">
      <w:pPr>
        <w:autoSpaceDE w:val="0"/>
        <w:autoSpaceDN w:val="0"/>
        <w:adjustRightInd w:val="0"/>
        <w:spacing w:line="480" w:lineRule="auto"/>
        <w:rPr>
          <w:rFonts w:eastAsia="Yu Mincho"/>
          <w:lang w:val="en-US"/>
        </w:rPr>
      </w:pPr>
      <w:r w:rsidRPr="002630EE">
        <w:rPr>
          <w:b/>
          <w:bCs/>
          <w:lang w:val="en-US"/>
        </w:rPr>
        <w:t>Figure S</w:t>
      </w:r>
      <w:r w:rsidR="00B7315D">
        <w:rPr>
          <w:b/>
          <w:bCs/>
          <w:lang w:val="en-US"/>
        </w:rPr>
        <w:t>7</w:t>
      </w:r>
      <w:r w:rsidRPr="002630EE">
        <w:rPr>
          <w:lang w:val="en-US"/>
        </w:rPr>
        <w:t xml:space="preserve">. </w:t>
      </w:r>
      <w:r w:rsidRPr="002630EE">
        <w:rPr>
          <w:rFonts w:eastAsia="TimesNewRoman"/>
          <w:lang w:val="en-US"/>
        </w:rPr>
        <w:t>Near-field mapping measurement system.</w:t>
      </w:r>
    </w:p>
    <w:sectPr w:rsidR="002E3D86" w:rsidRPr="00B76923" w:rsidSect="00404548">
      <w:headerReference w:type="default" r:id="rId98"/>
      <w:footerReference w:type="default" r:id="rId99"/>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74170" w14:textId="77777777" w:rsidR="00452D7B" w:rsidRDefault="00452D7B">
      <w:r>
        <w:separator/>
      </w:r>
    </w:p>
  </w:endnote>
  <w:endnote w:type="continuationSeparator" w:id="0">
    <w:p w14:paraId="2D3299AD" w14:textId="77777777" w:rsidR="00452D7B" w:rsidRDefault="00452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ScalaPro-Regular">
    <w:altName w:val="微软雅黑"/>
    <w:panose1 w:val="00000000000000000000"/>
    <w:charset w:val="86"/>
    <w:family w:val="auto"/>
    <w:notTrueType/>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80E0000" w:usb2="00000010" w:usb3="00000000" w:csb0="0004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B96A1" w14:textId="4B386A08" w:rsidR="002E3D86" w:rsidRDefault="002E3D86">
    <w:pPr>
      <w:pStyle w:val="a8"/>
      <w:jc w:val="center"/>
    </w:pPr>
    <w:r>
      <w:fldChar w:fldCharType="begin"/>
    </w:r>
    <w:r>
      <w:instrText>PAGE   \* MERGEFORMAT</w:instrText>
    </w:r>
    <w:r>
      <w:fldChar w:fldCharType="separate"/>
    </w:r>
    <w:r w:rsidR="00C244D5">
      <w:rPr>
        <w:noProof/>
      </w:rPr>
      <w:t>10</w:t>
    </w:r>
    <w:r>
      <w:fldChar w:fldCharType="end"/>
    </w:r>
  </w:p>
  <w:p w14:paraId="76AE581B" w14:textId="77777777" w:rsidR="002E3D86" w:rsidRDefault="002E3D86" w:rsidP="00881456">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BF64E" w14:textId="77777777" w:rsidR="00452D7B" w:rsidRDefault="00452D7B">
      <w:r>
        <w:separator/>
      </w:r>
    </w:p>
  </w:footnote>
  <w:footnote w:type="continuationSeparator" w:id="0">
    <w:p w14:paraId="6DD13216" w14:textId="77777777" w:rsidR="00452D7B" w:rsidRDefault="00452D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A9236" w14:textId="0394E8B2" w:rsidR="002E3D86" w:rsidRPr="009B44CC" w:rsidRDefault="002E3D86" w:rsidP="009B44CC">
    <w:pPr>
      <w:pStyle w:val="a6"/>
      <w:tabs>
        <w:tab w:val="left" w:pos="5003"/>
      </w:tabs>
      <w:jc w:val="right"/>
      <w:rPr>
        <w:lang w:val="en-US"/>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7790D"/>
    <w:multiLevelType w:val="hybridMultilevel"/>
    <w:tmpl w:val="5DD29D68"/>
    <w:lvl w:ilvl="0" w:tplc="ED06938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4D306A8"/>
    <w:multiLevelType w:val="hybridMultilevel"/>
    <w:tmpl w:val="F7AAD838"/>
    <w:lvl w:ilvl="0" w:tplc="D1A0925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9AA3C6A"/>
    <w:multiLevelType w:val="hybridMultilevel"/>
    <w:tmpl w:val="692E7D4A"/>
    <w:lvl w:ilvl="0" w:tplc="E62CC104">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2AFE0604"/>
    <w:multiLevelType w:val="hybridMultilevel"/>
    <w:tmpl w:val="D13A5394"/>
    <w:lvl w:ilvl="0" w:tplc="6B5E8EC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BC069C0"/>
    <w:multiLevelType w:val="hybridMultilevel"/>
    <w:tmpl w:val="DBD87774"/>
    <w:lvl w:ilvl="0" w:tplc="FD2C3FE6">
      <w:start w:val="1"/>
      <w:numFmt w:val="decimal"/>
      <w:lvlText w:val="[%1]"/>
      <w:lvlJc w:val="left"/>
      <w:pPr>
        <w:ind w:left="420" w:hanging="420"/>
      </w:pPr>
      <w:rPr>
        <w:rFonts w:ascii="Times New Roman" w:hAnsi="Times New Roman" w:cs="Times New Roman" w:hint="default"/>
        <w:color w:val="auto"/>
        <w:sz w:val="18"/>
        <w:szCs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E5D24AF"/>
    <w:multiLevelType w:val="hybridMultilevel"/>
    <w:tmpl w:val="1E5E732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DE513EA"/>
    <w:multiLevelType w:val="hybridMultilevel"/>
    <w:tmpl w:val="7EBEB2A8"/>
    <w:lvl w:ilvl="0" w:tplc="04090001">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1EC1F7D"/>
    <w:multiLevelType w:val="hybridMultilevel"/>
    <w:tmpl w:val="E67CDB60"/>
    <w:lvl w:ilvl="0" w:tplc="6EAC30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BBF4DA7"/>
    <w:multiLevelType w:val="hybridMultilevel"/>
    <w:tmpl w:val="81948592"/>
    <w:lvl w:ilvl="0" w:tplc="ED06938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817993958">
    <w:abstractNumId w:val="7"/>
  </w:num>
  <w:num w:numId="2" w16cid:durableId="2057662203">
    <w:abstractNumId w:val="0"/>
  </w:num>
  <w:num w:numId="3" w16cid:durableId="935867085">
    <w:abstractNumId w:val="2"/>
  </w:num>
  <w:num w:numId="4" w16cid:durableId="569312712">
    <w:abstractNumId w:val="1"/>
  </w:num>
  <w:num w:numId="5" w16cid:durableId="812261761">
    <w:abstractNumId w:val="3"/>
  </w:num>
  <w:num w:numId="6" w16cid:durableId="2032411913">
    <w:abstractNumId w:val="8"/>
  </w:num>
  <w:num w:numId="7" w16cid:durableId="1501892306">
    <w:abstractNumId w:val="5"/>
  </w:num>
  <w:num w:numId="8" w16cid:durableId="1202983957">
    <w:abstractNumId w:val="6"/>
  </w:num>
  <w:num w:numId="9" w16cid:durableId="8838350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6A0"/>
    <w:rsid w:val="000003BB"/>
    <w:rsid w:val="0000374D"/>
    <w:rsid w:val="000045FC"/>
    <w:rsid w:val="00004A23"/>
    <w:rsid w:val="00006A0A"/>
    <w:rsid w:val="0000703E"/>
    <w:rsid w:val="000112FC"/>
    <w:rsid w:val="000118B0"/>
    <w:rsid w:val="00011F40"/>
    <w:rsid w:val="0001454A"/>
    <w:rsid w:val="00014A86"/>
    <w:rsid w:val="00016113"/>
    <w:rsid w:val="0001683C"/>
    <w:rsid w:val="000172E7"/>
    <w:rsid w:val="000214A8"/>
    <w:rsid w:val="00023F64"/>
    <w:rsid w:val="00027FB5"/>
    <w:rsid w:val="00030A88"/>
    <w:rsid w:val="000314D2"/>
    <w:rsid w:val="0003318F"/>
    <w:rsid w:val="0004094E"/>
    <w:rsid w:val="00040B7B"/>
    <w:rsid w:val="00041C1B"/>
    <w:rsid w:val="000437F7"/>
    <w:rsid w:val="00050985"/>
    <w:rsid w:val="0005273A"/>
    <w:rsid w:val="00053A96"/>
    <w:rsid w:val="0005501E"/>
    <w:rsid w:val="00055883"/>
    <w:rsid w:val="0006011D"/>
    <w:rsid w:val="0006044D"/>
    <w:rsid w:val="00060D37"/>
    <w:rsid w:val="00062324"/>
    <w:rsid w:val="00063C0E"/>
    <w:rsid w:val="00070179"/>
    <w:rsid w:val="00072EA7"/>
    <w:rsid w:val="00073AF0"/>
    <w:rsid w:val="00076EAD"/>
    <w:rsid w:val="00082198"/>
    <w:rsid w:val="0008287E"/>
    <w:rsid w:val="00082BAE"/>
    <w:rsid w:val="00083031"/>
    <w:rsid w:val="00083659"/>
    <w:rsid w:val="0008740B"/>
    <w:rsid w:val="000904D3"/>
    <w:rsid w:val="0009309C"/>
    <w:rsid w:val="00093F1B"/>
    <w:rsid w:val="000A1F4B"/>
    <w:rsid w:val="000A21A9"/>
    <w:rsid w:val="000A3E93"/>
    <w:rsid w:val="000A472C"/>
    <w:rsid w:val="000A5773"/>
    <w:rsid w:val="000A682F"/>
    <w:rsid w:val="000B05A0"/>
    <w:rsid w:val="000B33EE"/>
    <w:rsid w:val="000B4293"/>
    <w:rsid w:val="000B72FA"/>
    <w:rsid w:val="000C1E94"/>
    <w:rsid w:val="000C259E"/>
    <w:rsid w:val="000C3006"/>
    <w:rsid w:val="000C3367"/>
    <w:rsid w:val="000C3E0C"/>
    <w:rsid w:val="000C6252"/>
    <w:rsid w:val="000C6F8A"/>
    <w:rsid w:val="000D2D4B"/>
    <w:rsid w:val="000D2EB4"/>
    <w:rsid w:val="000D45F4"/>
    <w:rsid w:val="000D5AB4"/>
    <w:rsid w:val="000D66DB"/>
    <w:rsid w:val="000D7EBA"/>
    <w:rsid w:val="000E788B"/>
    <w:rsid w:val="000E7A5B"/>
    <w:rsid w:val="000E7BBA"/>
    <w:rsid w:val="000F512F"/>
    <w:rsid w:val="000F5356"/>
    <w:rsid w:val="001013F4"/>
    <w:rsid w:val="00102273"/>
    <w:rsid w:val="001054D4"/>
    <w:rsid w:val="0010686C"/>
    <w:rsid w:val="00107C5F"/>
    <w:rsid w:val="00107CCC"/>
    <w:rsid w:val="00110011"/>
    <w:rsid w:val="001105BD"/>
    <w:rsid w:val="00116C82"/>
    <w:rsid w:val="00120BE6"/>
    <w:rsid w:val="00120E85"/>
    <w:rsid w:val="00123ADA"/>
    <w:rsid w:val="00125573"/>
    <w:rsid w:val="0012642A"/>
    <w:rsid w:val="00126D17"/>
    <w:rsid w:val="001305BF"/>
    <w:rsid w:val="00131D58"/>
    <w:rsid w:val="001370B1"/>
    <w:rsid w:val="001377CA"/>
    <w:rsid w:val="00140B94"/>
    <w:rsid w:val="001450FB"/>
    <w:rsid w:val="0014658A"/>
    <w:rsid w:val="00147DB8"/>
    <w:rsid w:val="00151683"/>
    <w:rsid w:val="0015392F"/>
    <w:rsid w:val="0015563E"/>
    <w:rsid w:val="00155F66"/>
    <w:rsid w:val="0016390D"/>
    <w:rsid w:val="00164057"/>
    <w:rsid w:val="00165B37"/>
    <w:rsid w:val="00170369"/>
    <w:rsid w:val="00170893"/>
    <w:rsid w:val="00173757"/>
    <w:rsid w:val="00174176"/>
    <w:rsid w:val="00181D92"/>
    <w:rsid w:val="001823B6"/>
    <w:rsid w:val="001848EB"/>
    <w:rsid w:val="001868E4"/>
    <w:rsid w:val="00187DB9"/>
    <w:rsid w:val="0019077D"/>
    <w:rsid w:val="0019194D"/>
    <w:rsid w:val="0019723B"/>
    <w:rsid w:val="001A108C"/>
    <w:rsid w:val="001A4240"/>
    <w:rsid w:val="001A6821"/>
    <w:rsid w:val="001A734D"/>
    <w:rsid w:val="001B4224"/>
    <w:rsid w:val="001B7472"/>
    <w:rsid w:val="001C10AC"/>
    <w:rsid w:val="001C55FB"/>
    <w:rsid w:val="001D12BC"/>
    <w:rsid w:val="001D561D"/>
    <w:rsid w:val="001E18CC"/>
    <w:rsid w:val="001E2E5C"/>
    <w:rsid w:val="001E3D2D"/>
    <w:rsid w:val="001E4605"/>
    <w:rsid w:val="001E5F4E"/>
    <w:rsid w:val="001F1FCC"/>
    <w:rsid w:val="001F2689"/>
    <w:rsid w:val="001F2AB7"/>
    <w:rsid w:val="001F3C9B"/>
    <w:rsid w:val="001F3E77"/>
    <w:rsid w:val="001F4BD1"/>
    <w:rsid w:val="001F5110"/>
    <w:rsid w:val="001F5702"/>
    <w:rsid w:val="001F65A2"/>
    <w:rsid w:val="001F6C61"/>
    <w:rsid w:val="002002FC"/>
    <w:rsid w:val="00201354"/>
    <w:rsid w:val="00201F71"/>
    <w:rsid w:val="00203934"/>
    <w:rsid w:val="00203EB0"/>
    <w:rsid w:val="0020446B"/>
    <w:rsid w:val="00204BA7"/>
    <w:rsid w:val="002072AB"/>
    <w:rsid w:val="00210140"/>
    <w:rsid w:val="00211942"/>
    <w:rsid w:val="00214D95"/>
    <w:rsid w:val="00215531"/>
    <w:rsid w:val="002162B2"/>
    <w:rsid w:val="00216F54"/>
    <w:rsid w:val="00220933"/>
    <w:rsid w:val="00220C72"/>
    <w:rsid w:val="0022540C"/>
    <w:rsid w:val="00226AA4"/>
    <w:rsid w:val="00233C8A"/>
    <w:rsid w:val="00236036"/>
    <w:rsid w:val="00240D90"/>
    <w:rsid w:val="002415C6"/>
    <w:rsid w:val="0024543B"/>
    <w:rsid w:val="00253CB1"/>
    <w:rsid w:val="002543F9"/>
    <w:rsid w:val="00257ADD"/>
    <w:rsid w:val="002630EE"/>
    <w:rsid w:val="00263723"/>
    <w:rsid w:val="00263CF8"/>
    <w:rsid w:val="00265635"/>
    <w:rsid w:val="00266389"/>
    <w:rsid w:val="002675F7"/>
    <w:rsid w:val="002725A5"/>
    <w:rsid w:val="00272AC1"/>
    <w:rsid w:val="0027314F"/>
    <w:rsid w:val="0027664F"/>
    <w:rsid w:val="0028289F"/>
    <w:rsid w:val="00284157"/>
    <w:rsid w:val="00285631"/>
    <w:rsid w:val="00290D94"/>
    <w:rsid w:val="0029203C"/>
    <w:rsid w:val="00293E55"/>
    <w:rsid w:val="00294873"/>
    <w:rsid w:val="002A0EE9"/>
    <w:rsid w:val="002A4A81"/>
    <w:rsid w:val="002A73A2"/>
    <w:rsid w:val="002A7CE8"/>
    <w:rsid w:val="002B0671"/>
    <w:rsid w:val="002B262F"/>
    <w:rsid w:val="002B3553"/>
    <w:rsid w:val="002B5E06"/>
    <w:rsid w:val="002C0CFF"/>
    <w:rsid w:val="002D09B9"/>
    <w:rsid w:val="002D16A0"/>
    <w:rsid w:val="002D2930"/>
    <w:rsid w:val="002D2DFF"/>
    <w:rsid w:val="002D3D6D"/>
    <w:rsid w:val="002D5BF8"/>
    <w:rsid w:val="002D7ECC"/>
    <w:rsid w:val="002E1B8F"/>
    <w:rsid w:val="002E2DEF"/>
    <w:rsid w:val="002E3D86"/>
    <w:rsid w:val="002E4E3E"/>
    <w:rsid w:val="002E5CC5"/>
    <w:rsid w:val="002E76B2"/>
    <w:rsid w:val="002E79A2"/>
    <w:rsid w:val="002F0A9F"/>
    <w:rsid w:val="002F4F4B"/>
    <w:rsid w:val="002F55FD"/>
    <w:rsid w:val="002F594C"/>
    <w:rsid w:val="00301984"/>
    <w:rsid w:val="00301B0B"/>
    <w:rsid w:val="00301E84"/>
    <w:rsid w:val="00302E7A"/>
    <w:rsid w:val="003037E1"/>
    <w:rsid w:val="00303D1B"/>
    <w:rsid w:val="003046B7"/>
    <w:rsid w:val="00312ED4"/>
    <w:rsid w:val="003160C4"/>
    <w:rsid w:val="00317A57"/>
    <w:rsid w:val="00320A99"/>
    <w:rsid w:val="0032144B"/>
    <w:rsid w:val="00321E38"/>
    <w:rsid w:val="00322D5B"/>
    <w:rsid w:val="00325AC2"/>
    <w:rsid w:val="00326A1C"/>
    <w:rsid w:val="00327FDC"/>
    <w:rsid w:val="00335ADE"/>
    <w:rsid w:val="003360E3"/>
    <w:rsid w:val="003371D5"/>
    <w:rsid w:val="003376CD"/>
    <w:rsid w:val="00341ED0"/>
    <w:rsid w:val="003452C3"/>
    <w:rsid w:val="003501A7"/>
    <w:rsid w:val="0035048A"/>
    <w:rsid w:val="0036263B"/>
    <w:rsid w:val="00363B62"/>
    <w:rsid w:val="003645B0"/>
    <w:rsid w:val="00364B2C"/>
    <w:rsid w:val="00364E25"/>
    <w:rsid w:val="003664F1"/>
    <w:rsid w:val="00367E3F"/>
    <w:rsid w:val="00377EA5"/>
    <w:rsid w:val="00377F77"/>
    <w:rsid w:val="00383073"/>
    <w:rsid w:val="0038438F"/>
    <w:rsid w:val="0038656F"/>
    <w:rsid w:val="00387C67"/>
    <w:rsid w:val="00387D98"/>
    <w:rsid w:val="00390B0F"/>
    <w:rsid w:val="00390B38"/>
    <w:rsid w:val="00390B6B"/>
    <w:rsid w:val="0039141A"/>
    <w:rsid w:val="00391CFE"/>
    <w:rsid w:val="003932D8"/>
    <w:rsid w:val="0039353B"/>
    <w:rsid w:val="00394F9E"/>
    <w:rsid w:val="00395426"/>
    <w:rsid w:val="00395B91"/>
    <w:rsid w:val="00396615"/>
    <w:rsid w:val="0039700D"/>
    <w:rsid w:val="00397089"/>
    <w:rsid w:val="003978A8"/>
    <w:rsid w:val="003A0F30"/>
    <w:rsid w:val="003A4C44"/>
    <w:rsid w:val="003A5AD0"/>
    <w:rsid w:val="003A6CE3"/>
    <w:rsid w:val="003A7899"/>
    <w:rsid w:val="003B15EE"/>
    <w:rsid w:val="003B517D"/>
    <w:rsid w:val="003B60EC"/>
    <w:rsid w:val="003C00ED"/>
    <w:rsid w:val="003C1C0A"/>
    <w:rsid w:val="003C35DF"/>
    <w:rsid w:val="003C4A68"/>
    <w:rsid w:val="003C554F"/>
    <w:rsid w:val="003C61DD"/>
    <w:rsid w:val="003C62BA"/>
    <w:rsid w:val="003D63E7"/>
    <w:rsid w:val="003E05F1"/>
    <w:rsid w:val="003E113B"/>
    <w:rsid w:val="003E5092"/>
    <w:rsid w:val="003E715D"/>
    <w:rsid w:val="003F103E"/>
    <w:rsid w:val="003F2E48"/>
    <w:rsid w:val="003F34DA"/>
    <w:rsid w:val="003F3992"/>
    <w:rsid w:val="003F440C"/>
    <w:rsid w:val="003F525A"/>
    <w:rsid w:val="003F7BE6"/>
    <w:rsid w:val="004006A9"/>
    <w:rsid w:val="0040324A"/>
    <w:rsid w:val="00404548"/>
    <w:rsid w:val="004052AE"/>
    <w:rsid w:val="004066E2"/>
    <w:rsid w:val="00406A8C"/>
    <w:rsid w:val="00410772"/>
    <w:rsid w:val="0041095F"/>
    <w:rsid w:val="004118A5"/>
    <w:rsid w:val="00413672"/>
    <w:rsid w:val="00414041"/>
    <w:rsid w:val="00414465"/>
    <w:rsid w:val="00414729"/>
    <w:rsid w:val="00414C80"/>
    <w:rsid w:val="00414F4B"/>
    <w:rsid w:val="00415EF9"/>
    <w:rsid w:val="00416629"/>
    <w:rsid w:val="00417DA1"/>
    <w:rsid w:val="00423478"/>
    <w:rsid w:val="00425B76"/>
    <w:rsid w:val="004260A2"/>
    <w:rsid w:val="00426FC6"/>
    <w:rsid w:val="004273BC"/>
    <w:rsid w:val="00427C5F"/>
    <w:rsid w:val="00441A5C"/>
    <w:rsid w:val="00441EAC"/>
    <w:rsid w:val="004507E5"/>
    <w:rsid w:val="004519AD"/>
    <w:rsid w:val="00452D7B"/>
    <w:rsid w:val="0045459A"/>
    <w:rsid w:val="004545DB"/>
    <w:rsid w:val="0045786A"/>
    <w:rsid w:val="00460F76"/>
    <w:rsid w:val="00462F12"/>
    <w:rsid w:val="00463050"/>
    <w:rsid w:val="0046340F"/>
    <w:rsid w:val="00466168"/>
    <w:rsid w:val="0046778B"/>
    <w:rsid w:val="004714D4"/>
    <w:rsid w:val="00475712"/>
    <w:rsid w:val="00480CCE"/>
    <w:rsid w:val="0048109E"/>
    <w:rsid w:val="00482FAA"/>
    <w:rsid w:val="00483518"/>
    <w:rsid w:val="004868A5"/>
    <w:rsid w:val="00487211"/>
    <w:rsid w:val="0048778F"/>
    <w:rsid w:val="0049075F"/>
    <w:rsid w:val="00492DA8"/>
    <w:rsid w:val="004A0596"/>
    <w:rsid w:val="004A0888"/>
    <w:rsid w:val="004A18A2"/>
    <w:rsid w:val="004A1CB2"/>
    <w:rsid w:val="004A43B6"/>
    <w:rsid w:val="004A70EE"/>
    <w:rsid w:val="004A774E"/>
    <w:rsid w:val="004A7D3E"/>
    <w:rsid w:val="004A7FF9"/>
    <w:rsid w:val="004B379D"/>
    <w:rsid w:val="004B540B"/>
    <w:rsid w:val="004B5F0C"/>
    <w:rsid w:val="004B6031"/>
    <w:rsid w:val="004C046E"/>
    <w:rsid w:val="004C1609"/>
    <w:rsid w:val="004C216B"/>
    <w:rsid w:val="004C2F12"/>
    <w:rsid w:val="004C5DD3"/>
    <w:rsid w:val="004D30F9"/>
    <w:rsid w:val="004D4A32"/>
    <w:rsid w:val="004D64AB"/>
    <w:rsid w:val="004E7CE8"/>
    <w:rsid w:val="004F271D"/>
    <w:rsid w:val="004F5114"/>
    <w:rsid w:val="004F756C"/>
    <w:rsid w:val="005001FA"/>
    <w:rsid w:val="005019AF"/>
    <w:rsid w:val="00503ADA"/>
    <w:rsid w:val="0050488D"/>
    <w:rsid w:val="00504D12"/>
    <w:rsid w:val="0050527A"/>
    <w:rsid w:val="0050535A"/>
    <w:rsid w:val="0050796A"/>
    <w:rsid w:val="005106F5"/>
    <w:rsid w:val="00511192"/>
    <w:rsid w:val="005118AD"/>
    <w:rsid w:val="00512276"/>
    <w:rsid w:val="00512353"/>
    <w:rsid w:val="005220C2"/>
    <w:rsid w:val="00522E88"/>
    <w:rsid w:val="00523369"/>
    <w:rsid w:val="0052398F"/>
    <w:rsid w:val="00532960"/>
    <w:rsid w:val="00535583"/>
    <w:rsid w:val="00545A73"/>
    <w:rsid w:val="00546DEB"/>
    <w:rsid w:val="00546F0F"/>
    <w:rsid w:val="005477E7"/>
    <w:rsid w:val="00550159"/>
    <w:rsid w:val="00551897"/>
    <w:rsid w:val="00551FFD"/>
    <w:rsid w:val="00552A0F"/>
    <w:rsid w:val="005551ED"/>
    <w:rsid w:val="00556419"/>
    <w:rsid w:val="005572B4"/>
    <w:rsid w:val="005572DD"/>
    <w:rsid w:val="00560564"/>
    <w:rsid w:val="00562E2B"/>
    <w:rsid w:val="00564668"/>
    <w:rsid w:val="00567CB5"/>
    <w:rsid w:val="00570353"/>
    <w:rsid w:val="005715F5"/>
    <w:rsid w:val="0057171E"/>
    <w:rsid w:val="00571EEC"/>
    <w:rsid w:val="00572666"/>
    <w:rsid w:val="0057267E"/>
    <w:rsid w:val="005726BD"/>
    <w:rsid w:val="00574A5A"/>
    <w:rsid w:val="005753B8"/>
    <w:rsid w:val="0057754D"/>
    <w:rsid w:val="00583ED5"/>
    <w:rsid w:val="00587437"/>
    <w:rsid w:val="00592678"/>
    <w:rsid w:val="00594644"/>
    <w:rsid w:val="0059526F"/>
    <w:rsid w:val="00596F36"/>
    <w:rsid w:val="005A1741"/>
    <w:rsid w:val="005A235F"/>
    <w:rsid w:val="005A751F"/>
    <w:rsid w:val="005A7719"/>
    <w:rsid w:val="005A77C2"/>
    <w:rsid w:val="005B291B"/>
    <w:rsid w:val="005B76C5"/>
    <w:rsid w:val="005B7AF0"/>
    <w:rsid w:val="005B7B8A"/>
    <w:rsid w:val="005C09C6"/>
    <w:rsid w:val="005C458D"/>
    <w:rsid w:val="005C491E"/>
    <w:rsid w:val="005C5E0A"/>
    <w:rsid w:val="005C6C0C"/>
    <w:rsid w:val="005D01FC"/>
    <w:rsid w:val="005D2276"/>
    <w:rsid w:val="005D25FD"/>
    <w:rsid w:val="005D2808"/>
    <w:rsid w:val="005D6D85"/>
    <w:rsid w:val="005D7271"/>
    <w:rsid w:val="005E0858"/>
    <w:rsid w:val="005E2794"/>
    <w:rsid w:val="005E3CBF"/>
    <w:rsid w:val="005E6F9D"/>
    <w:rsid w:val="005E7B5A"/>
    <w:rsid w:val="005F01FC"/>
    <w:rsid w:val="005F0C89"/>
    <w:rsid w:val="005F3701"/>
    <w:rsid w:val="005F3D90"/>
    <w:rsid w:val="005F41DF"/>
    <w:rsid w:val="005F4521"/>
    <w:rsid w:val="005F5478"/>
    <w:rsid w:val="005F685F"/>
    <w:rsid w:val="006006FC"/>
    <w:rsid w:val="006045BA"/>
    <w:rsid w:val="0060583A"/>
    <w:rsid w:val="00611649"/>
    <w:rsid w:val="00611A0E"/>
    <w:rsid w:val="00614154"/>
    <w:rsid w:val="00614BD3"/>
    <w:rsid w:val="00623A77"/>
    <w:rsid w:val="006256F5"/>
    <w:rsid w:val="0062648C"/>
    <w:rsid w:val="0063097B"/>
    <w:rsid w:val="006362E9"/>
    <w:rsid w:val="006364B8"/>
    <w:rsid w:val="00636A64"/>
    <w:rsid w:val="00636B93"/>
    <w:rsid w:val="00640550"/>
    <w:rsid w:val="0064326A"/>
    <w:rsid w:val="00644291"/>
    <w:rsid w:val="00644D5D"/>
    <w:rsid w:val="0064695B"/>
    <w:rsid w:val="00646DC7"/>
    <w:rsid w:val="006507A3"/>
    <w:rsid w:val="006511FB"/>
    <w:rsid w:val="00651A9D"/>
    <w:rsid w:val="00654C93"/>
    <w:rsid w:val="00656092"/>
    <w:rsid w:val="0065741C"/>
    <w:rsid w:val="00660B85"/>
    <w:rsid w:val="006622E0"/>
    <w:rsid w:val="00662DCE"/>
    <w:rsid w:val="00664F6D"/>
    <w:rsid w:val="006650B8"/>
    <w:rsid w:val="00666329"/>
    <w:rsid w:val="006672EE"/>
    <w:rsid w:val="0067011F"/>
    <w:rsid w:val="0067015E"/>
    <w:rsid w:val="006748C8"/>
    <w:rsid w:val="00675581"/>
    <w:rsid w:val="00675E99"/>
    <w:rsid w:val="00680453"/>
    <w:rsid w:val="00682526"/>
    <w:rsid w:val="00683555"/>
    <w:rsid w:val="00686F1D"/>
    <w:rsid w:val="006904F3"/>
    <w:rsid w:val="00690C1D"/>
    <w:rsid w:val="00692F7A"/>
    <w:rsid w:val="00695E06"/>
    <w:rsid w:val="00696315"/>
    <w:rsid w:val="006977B8"/>
    <w:rsid w:val="006A0D51"/>
    <w:rsid w:val="006A1C05"/>
    <w:rsid w:val="006A225B"/>
    <w:rsid w:val="006A30D2"/>
    <w:rsid w:val="006A3D97"/>
    <w:rsid w:val="006A5A6A"/>
    <w:rsid w:val="006A5FE3"/>
    <w:rsid w:val="006B23B2"/>
    <w:rsid w:val="006B4308"/>
    <w:rsid w:val="006B4845"/>
    <w:rsid w:val="006B635C"/>
    <w:rsid w:val="006B69A8"/>
    <w:rsid w:val="006C1708"/>
    <w:rsid w:val="006C1C29"/>
    <w:rsid w:val="006C3782"/>
    <w:rsid w:val="006C3CDE"/>
    <w:rsid w:val="006C4745"/>
    <w:rsid w:val="006D0EE8"/>
    <w:rsid w:val="006D225A"/>
    <w:rsid w:val="006D3162"/>
    <w:rsid w:val="006D37E7"/>
    <w:rsid w:val="006D4FCA"/>
    <w:rsid w:val="006D5146"/>
    <w:rsid w:val="006D59D6"/>
    <w:rsid w:val="006D5C04"/>
    <w:rsid w:val="006D7508"/>
    <w:rsid w:val="006E0F2F"/>
    <w:rsid w:val="006E19D7"/>
    <w:rsid w:val="006E6723"/>
    <w:rsid w:val="006E6EE7"/>
    <w:rsid w:val="006E71B9"/>
    <w:rsid w:val="006F39B2"/>
    <w:rsid w:val="006F5384"/>
    <w:rsid w:val="006F6604"/>
    <w:rsid w:val="006F6896"/>
    <w:rsid w:val="006F71D8"/>
    <w:rsid w:val="006F7D1A"/>
    <w:rsid w:val="00702F6F"/>
    <w:rsid w:val="00703156"/>
    <w:rsid w:val="0070346C"/>
    <w:rsid w:val="007051A0"/>
    <w:rsid w:val="00706496"/>
    <w:rsid w:val="00707AB6"/>
    <w:rsid w:val="00711A12"/>
    <w:rsid w:val="00711F11"/>
    <w:rsid w:val="007154C4"/>
    <w:rsid w:val="00715DB9"/>
    <w:rsid w:val="007174BE"/>
    <w:rsid w:val="007218A0"/>
    <w:rsid w:val="007238AF"/>
    <w:rsid w:val="00723B9A"/>
    <w:rsid w:val="00725667"/>
    <w:rsid w:val="00726149"/>
    <w:rsid w:val="00726908"/>
    <w:rsid w:val="007270C7"/>
    <w:rsid w:val="00730F3A"/>
    <w:rsid w:val="00735F34"/>
    <w:rsid w:val="00736944"/>
    <w:rsid w:val="00741200"/>
    <w:rsid w:val="00741333"/>
    <w:rsid w:val="00742AF1"/>
    <w:rsid w:val="00742FF2"/>
    <w:rsid w:val="00744D6A"/>
    <w:rsid w:val="00746138"/>
    <w:rsid w:val="0074620A"/>
    <w:rsid w:val="00751D50"/>
    <w:rsid w:val="007527D5"/>
    <w:rsid w:val="00752F3C"/>
    <w:rsid w:val="0075458F"/>
    <w:rsid w:val="007561FC"/>
    <w:rsid w:val="00761D34"/>
    <w:rsid w:val="00762D2D"/>
    <w:rsid w:val="00764622"/>
    <w:rsid w:val="00764CAD"/>
    <w:rsid w:val="00767A9E"/>
    <w:rsid w:val="00767EF6"/>
    <w:rsid w:val="00770FA1"/>
    <w:rsid w:val="00773884"/>
    <w:rsid w:val="007747B3"/>
    <w:rsid w:val="00774813"/>
    <w:rsid w:val="00777D06"/>
    <w:rsid w:val="0078052A"/>
    <w:rsid w:val="007812FB"/>
    <w:rsid w:val="00784032"/>
    <w:rsid w:val="00785A16"/>
    <w:rsid w:val="00786E79"/>
    <w:rsid w:val="00787925"/>
    <w:rsid w:val="00790E31"/>
    <w:rsid w:val="00791578"/>
    <w:rsid w:val="00793B87"/>
    <w:rsid w:val="00794846"/>
    <w:rsid w:val="0079566E"/>
    <w:rsid w:val="00796509"/>
    <w:rsid w:val="0079691E"/>
    <w:rsid w:val="00797222"/>
    <w:rsid w:val="00797723"/>
    <w:rsid w:val="007A25B3"/>
    <w:rsid w:val="007B1EEE"/>
    <w:rsid w:val="007B249B"/>
    <w:rsid w:val="007B6D4D"/>
    <w:rsid w:val="007B6FAF"/>
    <w:rsid w:val="007B7A09"/>
    <w:rsid w:val="007C0F7A"/>
    <w:rsid w:val="007D24A9"/>
    <w:rsid w:val="007D27FA"/>
    <w:rsid w:val="007D30B5"/>
    <w:rsid w:val="007D6218"/>
    <w:rsid w:val="007D6699"/>
    <w:rsid w:val="007D7E30"/>
    <w:rsid w:val="007E0A75"/>
    <w:rsid w:val="007E433A"/>
    <w:rsid w:val="007E6419"/>
    <w:rsid w:val="007F2C8D"/>
    <w:rsid w:val="007F6815"/>
    <w:rsid w:val="007F6BA8"/>
    <w:rsid w:val="0080681B"/>
    <w:rsid w:val="0080738C"/>
    <w:rsid w:val="00807CA8"/>
    <w:rsid w:val="00810B77"/>
    <w:rsid w:val="00812DCC"/>
    <w:rsid w:val="00817436"/>
    <w:rsid w:val="00822217"/>
    <w:rsid w:val="0082542D"/>
    <w:rsid w:val="00827834"/>
    <w:rsid w:val="00832835"/>
    <w:rsid w:val="008331CC"/>
    <w:rsid w:val="00835110"/>
    <w:rsid w:val="008351FC"/>
    <w:rsid w:val="00841F50"/>
    <w:rsid w:val="00843A0E"/>
    <w:rsid w:val="00845DFE"/>
    <w:rsid w:val="00846E17"/>
    <w:rsid w:val="0085200A"/>
    <w:rsid w:val="00854283"/>
    <w:rsid w:val="008573E3"/>
    <w:rsid w:val="00861E81"/>
    <w:rsid w:val="008645FF"/>
    <w:rsid w:val="00865D10"/>
    <w:rsid w:val="00866D42"/>
    <w:rsid w:val="0087030E"/>
    <w:rsid w:val="00870AAC"/>
    <w:rsid w:val="008734F7"/>
    <w:rsid w:val="00874E9F"/>
    <w:rsid w:val="00877842"/>
    <w:rsid w:val="008806F8"/>
    <w:rsid w:val="008808E2"/>
    <w:rsid w:val="00881456"/>
    <w:rsid w:val="00881ACB"/>
    <w:rsid w:val="00882B6C"/>
    <w:rsid w:val="00885FC9"/>
    <w:rsid w:val="00891328"/>
    <w:rsid w:val="00891A47"/>
    <w:rsid w:val="00892809"/>
    <w:rsid w:val="0089370F"/>
    <w:rsid w:val="008939AF"/>
    <w:rsid w:val="00893FED"/>
    <w:rsid w:val="0089449A"/>
    <w:rsid w:val="00895E48"/>
    <w:rsid w:val="00896687"/>
    <w:rsid w:val="008971C3"/>
    <w:rsid w:val="008971F4"/>
    <w:rsid w:val="008A0E7D"/>
    <w:rsid w:val="008A3023"/>
    <w:rsid w:val="008A403F"/>
    <w:rsid w:val="008A6815"/>
    <w:rsid w:val="008B1031"/>
    <w:rsid w:val="008B2303"/>
    <w:rsid w:val="008B34A0"/>
    <w:rsid w:val="008B5740"/>
    <w:rsid w:val="008B5E5B"/>
    <w:rsid w:val="008C0B84"/>
    <w:rsid w:val="008C1AC8"/>
    <w:rsid w:val="008C41DA"/>
    <w:rsid w:val="008C553A"/>
    <w:rsid w:val="008C588E"/>
    <w:rsid w:val="008C6D5F"/>
    <w:rsid w:val="008C7226"/>
    <w:rsid w:val="008D7B80"/>
    <w:rsid w:val="008E243B"/>
    <w:rsid w:val="008E4184"/>
    <w:rsid w:val="008E549F"/>
    <w:rsid w:val="008E6301"/>
    <w:rsid w:val="008E6312"/>
    <w:rsid w:val="008F10BC"/>
    <w:rsid w:val="008F2052"/>
    <w:rsid w:val="008F26ED"/>
    <w:rsid w:val="008F2A38"/>
    <w:rsid w:val="008F3012"/>
    <w:rsid w:val="008F592B"/>
    <w:rsid w:val="00901D14"/>
    <w:rsid w:val="00903775"/>
    <w:rsid w:val="009109F7"/>
    <w:rsid w:val="00912137"/>
    <w:rsid w:val="00915BED"/>
    <w:rsid w:val="00916B64"/>
    <w:rsid w:val="0092003B"/>
    <w:rsid w:val="00920563"/>
    <w:rsid w:val="0092145D"/>
    <w:rsid w:val="009245DE"/>
    <w:rsid w:val="00930762"/>
    <w:rsid w:val="00930C0C"/>
    <w:rsid w:val="00936B81"/>
    <w:rsid w:val="00944701"/>
    <w:rsid w:val="00950ED1"/>
    <w:rsid w:val="00952A7A"/>
    <w:rsid w:val="00953A02"/>
    <w:rsid w:val="0095444E"/>
    <w:rsid w:val="00955C67"/>
    <w:rsid w:val="00957B65"/>
    <w:rsid w:val="00960AFF"/>
    <w:rsid w:val="00963F62"/>
    <w:rsid w:val="009647DC"/>
    <w:rsid w:val="00965EFC"/>
    <w:rsid w:val="00967404"/>
    <w:rsid w:val="0097161B"/>
    <w:rsid w:val="009762D2"/>
    <w:rsid w:val="009762F1"/>
    <w:rsid w:val="0097692D"/>
    <w:rsid w:val="009776D2"/>
    <w:rsid w:val="00977EA8"/>
    <w:rsid w:val="0098140D"/>
    <w:rsid w:val="00981CED"/>
    <w:rsid w:val="00987225"/>
    <w:rsid w:val="00990870"/>
    <w:rsid w:val="00990DCF"/>
    <w:rsid w:val="009920F5"/>
    <w:rsid w:val="00992B56"/>
    <w:rsid w:val="00992CDA"/>
    <w:rsid w:val="00992D21"/>
    <w:rsid w:val="00993342"/>
    <w:rsid w:val="00996CE4"/>
    <w:rsid w:val="009A0FB3"/>
    <w:rsid w:val="009A3F36"/>
    <w:rsid w:val="009A48D8"/>
    <w:rsid w:val="009A6C59"/>
    <w:rsid w:val="009A7878"/>
    <w:rsid w:val="009B0888"/>
    <w:rsid w:val="009B33DF"/>
    <w:rsid w:val="009B4270"/>
    <w:rsid w:val="009B44CC"/>
    <w:rsid w:val="009B5651"/>
    <w:rsid w:val="009B62E4"/>
    <w:rsid w:val="009B706A"/>
    <w:rsid w:val="009C408E"/>
    <w:rsid w:val="009C4319"/>
    <w:rsid w:val="009C7D96"/>
    <w:rsid w:val="009D109E"/>
    <w:rsid w:val="009D1CD9"/>
    <w:rsid w:val="009D1F28"/>
    <w:rsid w:val="009D28E5"/>
    <w:rsid w:val="009D4830"/>
    <w:rsid w:val="009D520D"/>
    <w:rsid w:val="009D797A"/>
    <w:rsid w:val="009E026A"/>
    <w:rsid w:val="009E3B56"/>
    <w:rsid w:val="009E49B5"/>
    <w:rsid w:val="009E551E"/>
    <w:rsid w:val="009E6CE7"/>
    <w:rsid w:val="009E7066"/>
    <w:rsid w:val="009E7399"/>
    <w:rsid w:val="009F1EF8"/>
    <w:rsid w:val="009F45E7"/>
    <w:rsid w:val="009F4604"/>
    <w:rsid w:val="009F4B78"/>
    <w:rsid w:val="009F606B"/>
    <w:rsid w:val="009F6E66"/>
    <w:rsid w:val="009F7097"/>
    <w:rsid w:val="009F7888"/>
    <w:rsid w:val="00A02AC3"/>
    <w:rsid w:val="00A0410B"/>
    <w:rsid w:val="00A06506"/>
    <w:rsid w:val="00A06840"/>
    <w:rsid w:val="00A06EAD"/>
    <w:rsid w:val="00A1293C"/>
    <w:rsid w:val="00A14F9B"/>
    <w:rsid w:val="00A167F1"/>
    <w:rsid w:val="00A2085F"/>
    <w:rsid w:val="00A20EC0"/>
    <w:rsid w:val="00A2150B"/>
    <w:rsid w:val="00A215D9"/>
    <w:rsid w:val="00A2292C"/>
    <w:rsid w:val="00A22AD1"/>
    <w:rsid w:val="00A23FC3"/>
    <w:rsid w:val="00A25F1B"/>
    <w:rsid w:val="00A3288D"/>
    <w:rsid w:val="00A329DC"/>
    <w:rsid w:val="00A41135"/>
    <w:rsid w:val="00A41FEB"/>
    <w:rsid w:val="00A42FBA"/>
    <w:rsid w:val="00A44DA6"/>
    <w:rsid w:val="00A50921"/>
    <w:rsid w:val="00A5160D"/>
    <w:rsid w:val="00A56CA4"/>
    <w:rsid w:val="00A65F04"/>
    <w:rsid w:val="00A65F2E"/>
    <w:rsid w:val="00A66166"/>
    <w:rsid w:val="00A7086D"/>
    <w:rsid w:val="00A71AD5"/>
    <w:rsid w:val="00A7322B"/>
    <w:rsid w:val="00A8041D"/>
    <w:rsid w:val="00A8073E"/>
    <w:rsid w:val="00A80883"/>
    <w:rsid w:val="00A81BED"/>
    <w:rsid w:val="00A82FC6"/>
    <w:rsid w:val="00A85A0D"/>
    <w:rsid w:val="00A92270"/>
    <w:rsid w:val="00A93C9C"/>
    <w:rsid w:val="00AA10AE"/>
    <w:rsid w:val="00AA194E"/>
    <w:rsid w:val="00AA329F"/>
    <w:rsid w:val="00AA65A0"/>
    <w:rsid w:val="00AA7B6A"/>
    <w:rsid w:val="00AB06C3"/>
    <w:rsid w:val="00AB593E"/>
    <w:rsid w:val="00AB5D37"/>
    <w:rsid w:val="00AB683F"/>
    <w:rsid w:val="00AC4650"/>
    <w:rsid w:val="00AC4A2E"/>
    <w:rsid w:val="00AD1885"/>
    <w:rsid w:val="00AD50BA"/>
    <w:rsid w:val="00AE02E7"/>
    <w:rsid w:val="00AE0F75"/>
    <w:rsid w:val="00AE319E"/>
    <w:rsid w:val="00AE3B2C"/>
    <w:rsid w:val="00AE3B4E"/>
    <w:rsid w:val="00AE3E9F"/>
    <w:rsid w:val="00AE41C7"/>
    <w:rsid w:val="00AE676F"/>
    <w:rsid w:val="00AE709C"/>
    <w:rsid w:val="00AE7DD9"/>
    <w:rsid w:val="00AF2B38"/>
    <w:rsid w:val="00AF3271"/>
    <w:rsid w:val="00B004C1"/>
    <w:rsid w:val="00B0168B"/>
    <w:rsid w:val="00B01EEC"/>
    <w:rsid w:val="00B03458"/>
    <w:rsid w:val="00B04B8E"/>
    <w:rsid w:val="00B1072F"/>
    <w:rsid w:val="00B144A6"/>
    <w:rsid w:val="00B15820"/>
    <w:rsid w:val="00B215D8"/>
    <w:rsid w:val="00B2218A"/>
    <w:rsid w:val="00B246ED"/>
    <w:rsid w:val="00B248A4"/>
    <w:rsid w:val="00B26DD0"/>
    <w:rsid w:val="00B338C8"/>
    <w:rsid w:val="00B341CC"/>
    <w:rsid w:val="00B35321"/>
    <w:rsid w:val="00B35505"/>
    <w:rsid w:val="00B35CB3"/>
    <w:rsid w:val="00B35E0A"/>
    <w:rsid w:val="00B40124"/>
    <w:rsid w:val="00B40B86"/>
    <w:rsid w:val="00B42E03"/>
    <w:rsid w:val="00B4307C"/>
    <w:rsid w:val="00B443E2"/>
    <w:rsid w:val="00B46222"/>
    <w:rsid w:val="00B52271"/>
    <w:rsid w:val="00B54092"/>
    <w:rsid w:val="00B5444C"/>
    <w:rsid w:val="00B5568B"/>
    <w:rsid w:val="00B557BF"/>
    <w:rsid w:val="00B55BD6"/>
    <w:rsid w:val="00B56147"/>
    <w:rsid w:val="00B5720A"/>
    <w:rsid w:val="00B57288"/>
    <w:rsid w:val="00B604A0"/>
    <w:rsid w:val="00B60761"/>
    <w:rsid w:val="00B620A5"/>
    <w:rsid w:val="00B62BB1"/>
    <w:rsid w:val="00B63559"/>
    <w:rsid w:val="00B73157"/>
    <w:rsid w:val="00B7315D"/>
    <w:rsid w:val="00B73979"/>
    <w:rsid w:val="00B751B0"/>
    <w:rsid w:val="00B762E0"/>
    <w:rsid w:val="00B76923"/>
    <w:rsid w:val="00B77C61"/>
    <w:rsid w:val="00B858E4"/>
    <w:rsid w:val="00B86188"/>
    <w:rsid w:val="00B86C54"/>
    <w:rsid w:val="00B874C4"/>
    <w:rsid w:val="00B96723"/>
    <w:rsid w:val="00B97665"/>
    <w:rsid w:val="00B97AA2"/>
    <w:rsid w:val="00B97B8E"/>
    <w:rsid w:val="00BA00A8"/>
    <w:rsid w:val="00BA0378"/>
    <w:rsid w:val="00BA37A4"/>
    <w:rsid w:val="00BA4FB0"/>
    <w:rsid w:val="00BA6138"/>
    <w:rsid w:val="00BA7709"/>
    <w:rsid w:val="00BB1930"/>
    <w:rsid w:val="00BB3478"/>
    <w:rsid w:val="00BC2247"/>
    <w:rsid w:val="00BC5572"/>
    <w:rsid w:val="00BC7AB9"/>
    <w:rsid w:val="00BD497C"/>
    <w:rsid w:val="00BD576F"/>
    <w:rsid w:val="00BD57EE"/>
    <w:rsid w:val="00BE4E8A"/>
    <w:rsid w:val="00BF2A79"/>
    <w:rsid w:val="00BF33F7"/>
    <w:rsid w:val="00BF375F"/>
    <w:rsid w:val="00C02372"/>
    <w:rsid w:val="00C044C3"/>
    <w:rsid w:val="00C10453"/>
    <w:rsid w:val="00C12E60"/>
    <w:rsid w:val="00C1341B"/>
    <w:rsid w:val="00C13BCA"/>
    <w:rsid w:val="00C141B9"/>
    <w:rsid w:val="00C158CF"/>
    <w:rsid w:val="00C16518"/>
    <w:rsid w:val="00C1787D"/>
    <w:rsid w:val="00C20F14"/>
    <w:rsid w:val="00C2291A"/>
    <w:rsid w:val="00C22B7C"/>
    <w:rsid w:val="00C23B8E"/>
    <w:rsid w:val="00C24062"/>
    <w:rsid w:val="00C24129"/>
    <w:rsid w:val="00C244D5"/>
    <w:rsid w:val="00C3184D"/>
    <w:rsid w:val="00C331FD"/>
    <w:rsid w:val="00C34DCB"/>
    <w:rsid w:val="00C36C01"/>
    <w:rsid w:val="00C36D0C"/>
    <w:rsid w:val="00C3708D"/>
    <w:rsid w:val="00C41309"/>
    <w:rsid w:val="00C4138A"/>
    <w:rsid w:val="00C440B4"/>
    <w:rsid w:val="00C446F9"/>
    <w:rsid w:val="00C462CB"/>
    <w:rsid w:val="00C46F39"/>
    <w:rsid w:val="00C47AFE"/>
    <w:rsid w:val="00C5067F"/>
    <w:rsid w:val="00C515C3"/>
    <w:rsid w:val="00C51AA2"/>
    <w:rsid w:val="00C52E43"/>
    <w:rsid w:val="00C56CD4"/>
    <w:rsid w:val="00C609C3"/>
    <w:rsid w:val="00C60E16"/>
    <w:rsid w:val="00C65E4E"/>
    <w:rsid w:val="00C66610"/>
    <w:rsid w:val="00C66648"/>
    <w:rsid w:val="00C66FEF"/>
    <w:rsid w:val="00C70CB4"/>
    <w:rsid w:val="00C727A7"/>
    <w:rsid w:val="00C728D5"/>
    <w:rsid w:val="00C72CF7"/>
    <w:rsid w:val="00C75119"/>
    <w:rsid w:val="00C76DD6"/>
    <w:rsid w:val="00C90B62"/>
    <w:rsid w:val="00C91C08"/>
    <w:rsid w:val="00C959F3"/>
    <w:rsid w:val="00C95E00"/>
    <w:rsid w:val="00C97F0E"/>
    <w:rsid w:val="00CA06AC"/>
    <w:rsid w:val="00CA1D9E"/>
    <w:rsid w:val="00CA242A"/>
    <w:rsid w:val="00CA262B"/>
    <w:rsid w:val="00CA27BD"/>
    <w:rsid w:val="00CA2AB6"/>
    <w:rsid w:val="00CA36DE"/>
    <w:rsid w:val="00CA4BCC"/>
    <w:rsid w:val="00CA5313"/>
    <w:rsid w:val="00CA6077"/>
    <w:rsid w:val="00CB01D6"/>
    <w:rsid w:val="00CB311E"/>
    <w:rsid w:val="00CB71E1"/>
    <w:rsid w:val="00CC0ED3"/>
    <w:rsid w:val="00CC1894"/>
    <w:rsid w:val="00CC2EE2"/>
    <w:rsid w:val="00CC3D03"/>
    <w:rsid w:val="00CC45DB"/>
    <w:rsid w:val="00CC5651"/>
    <w:rsid w:val="00CC73FF"/>
    <w:rsid w:val="00CD141E"/>
    <w:rsid w:val="00CD45DA"/>
    <w:rsid w:val="00CE2EA4"/>
    <w:rsid w:val="00CE5714"/>
    <w:rsid w:val="00CE6138"/>
    <w:rsid w:val="00CE6F59"/>
    <w:rsid w:val="00CE7AAB"/>
    <w:rsid w:val="00CF2673"/>
    <w:rsid w:val="00CF2DA1"/>
    <w:rsid w:val="00CF43B1"/>
    <w:rsid w:val="00CF46C0"/>
    <w:rsid w:val="00CF516D"/>
    <w:rsid w:val="00D0614B"/>
    <w:rsid w:val="00D06AD1"/>
    <w:rsid w:val="00D116E4"/>
    <w:rsid w:val="00D17549"/>
    <w:rsid w:val="00D24D97"/>
    <w:rsid w:val="00D275F5"/>
    <w:rsid w:val="00D360D5"/>
    <w:rsid w:val="00D376F1"/>
    <w:rsid w:val="00D43CA8"/>
    <w:rsid w:val="00D4523D"/>
    <w:rsid w:val="00D4593F"/>
    <w:rsid w:val="00D45BD4"/>
    <w:rsid w:val="00D4775B"/>
    <w:rsid w:val="00D47AB8"/>
    <w:rsid w:val="00D52D86"/>
    <w:rsid w:val="00D542AA"/>
    <w:rsid w:val="00D55D94"/>
    <w:rsid w:val="00D56566"/>
    <w:rsid w:val="00D57945"/>
    <w:rsid w:val="00D647A4"/>
    <w:rsid w:val="00D6487A"/>
    <w:rsid w:val="00D648BB"/>
    <w:rsid w:val="00D64E04"/>
    <w:rsid w:val="00D65A5E"/>
    <w:rsid w:val="00D669D1"/>
    <w:rsid w:val="00D7049A"/>
    <w:rsid w:val="00D704F6"/>
    <w:rsid w:val="00D71472"/>
    <w:rsid w:val="00D722B1"/>
    <w:rsid w:val="00D74A82"/>
    <w:rsid w:val="00D753F6"/>
    <w:rsid w:val="00D7737D"/>
    <w:rsid w:val="00D80897"/>
    <w:rsid w:val="00D81375"/>
    <w:rsid w:val="00D8540E"/>
    <w:rsid w:val="00D85C4D"/>
    <w:rsid w:val="00D8730B"/>
    <w:rsid w:val="00D9072A"/>
    <w:rsid w:val="00D94852"/>
    <w:rsid w:val="00DA039C"/>
    <w:rsid w:val="00DA10B4"/>
    <w:rsid w:val="00DA6EBE"/>
    <w:rsid w:val="00DB0D6F"/>
    <w:rsid w:val="00DB27CC"/>
    <w:rsid w:val="00DB2A54"/>
    <w:rsid w:val="00DB4105"/>
    <w:rsid w:val="00DB4EF9"/>
    <w:rsid w:val="00DC29FE"/>
    <w:rsid w:val="00DC430C"/>
    <w:rsid w:val="00DC60FB"/>
    <w:rsid w:val="00DC7319"/>
    <w:rsid w:val="00DC742E"/>
    <w:rsid w:val="00DD38DC"/>
    <w:rsid w:val="00DD63FF"/>
    <w:rsid w:val="00DF1BBF"/>
    <w:rsid w:val="00DF3145"/>
    <w:rsid w:val="00DF4B0E"/>
    <w:rsid w:val="00DF5578"/>
    <w:rsid w:val="00DF5FB8"/>
    <w:rsid w:val="00E01E4B"/>
    <w:rsid w:val="00E0281D"/>
    <w:rsid w:val="00E062B0"/>
    <w:rsid w:val="00E0711E"/>
    <w:rsid w:val="00E0770C"/>
    <w:rsid w:val="00E14DEC"/>
    <w:rsid w:val="00E14DFA"/>
    <w:rsid w:val="00E17EA5"/>
    <w:rsid w:val="00E2199D"/>
    <w:rsid w:val="00E229DB"/>
    <w:rsid w:val="00E2571A"/>
    <w:rsid w:val="00E26EDC"/>
    <w:rsid w:val="00E2713C"/>
    <w:rsid w:val="00E30B42"/>
    <w:rsid w:val="00E342D7"/>
    <w:rsid w:val="00E34D1F"/>
    <w:rsid w:val="00E35C26"/>
    <w:rsid w:val="00E366F5"/>
    <w:rsid w:val="00E410EA"/>
    <w:rsid w:val="00E41D5C"/>
    <w:rsid w:val="00E437F7"/>
    <w:rsid w:val="00E5147A"/>
    <w:rsid w:val="00E529F9"/>
    <w:rsid w:val="00E55017"/>
    <w:rsid w:val="00E55416"/>
    <w:rsid w:val="00E557D1"/>
    <w:rsid w:val="00E56282"/>
    <w:rsid w:val="00E6103F"/>
    <w:rsid w:val="00E616BF"/>
    <w:rsid w:val="00E658AA"/>
    <w:rsid w:val="00E6656A"/>
    <w:rsid w:val="00E70D30"/>
    <w:rsid w:val="00E716BA"/>
    <w:rsid w:val="00E75977"/>
    <w:rsid w:val="00E75D70"/>
    <w:rsid w:val="00E76431"/>
    <w:rsid w:val="00E7686D"/>
    <w:rsid w:val="00E813BA"/>
    <w:rsid w:val="00E8590C"/>
    <w:rsid w:val="00E85F76"/>
    <w:rsid w:val="00E93590"/>
    <w:rsid w:val="00E94506"/>
    <w:rsid w:val="00E9557B"/>
    <w:rsid w:val="00E95A7B"/>
    <w:rsid w:val="00E969E9"/>
    <w:rsid w:val="00EA01A0"/>
    <w:rsid w:val="00EA155A"/>
    <w:rsid w:val="00EA24D4"/>
    <w:rsid w:val="00EA2851"/>
    <w:rsid w:val="00EA3515"/>
    <w:rsid w:val="00EA55FE"/>
    <w:rsid w:val="00EA6B38"/>
    <w:rsid w:val="00EB0B4F"/>
    <w:rsid w:val="00EB1B59"/>
    <w:rsid w:val="00EB420C"/>
    <w:rsid w:val="00EB4384"/>
    <w:rsid w:val="00EB6065"/>
    <w:rsid w:val="00EC0826"/>
    <w:rsid w:val="00EC4AE5"/>
    <w:rsid w:val="00EC4E99"/>
    <w:rsid w:val="00EC7E23"/>
    <w:rsid w:val="00ED0BB8"/>
    <w:rsid w:val="00ED3A21"/>
    <w:rsid w:val="00ED54F9"/>
    <w:rsid w:val="00ED6982"/>
    <w:rsid w:val="00EE0218"/>
    <w:rsid w:val="00EE0E54"/>
    <w:rsid w:val="00EE1033"/>
    <w:rsid w:val="00EE114E"/>
    <w:rsid w:val="00EF24BB"/>
    <w:rsid w:val="00EF2B90"/>
    <w:rsid w:val="00EF32F6"/>
    <w:rsid w:val="00EF4114"/>
    <w:rsid w:val="00EF448F"/>
    <w:rsid w:val="00EF4634"/>
    <w:rsid w:val="00EF472E"/>
    <w:rsid w:val="00EF4A5A"/>
    <w:rsid w:val="00EF4EC4"/>
    <w:rsid w:val="00EF66A9"/>
    <w:rsid w:val="00EF74D8"/>
    <w:rsid w:val="00F00A98"/>
    <w:rsid w:val="00F01898"/>
    <w:rsid w:val="00F01D8F"/>
    <w:rsid w:val="00F05EE0"/>
    <w:rsid w:val="00F06985"/>
    <w:rsid w:val="00F07DE8"/>
    <w:rsid w:val="00F156B3"/>
    <w:rsid w:val="00F15FD8"/>
    <w:rsid w:val="00F21A1A"/>
    <w:rsid w:val="00F22813"/>
    <w:rsid w:val="00F22FC8"/>
    <w:rsid w:val="00F27F36"/>
    <w:rsid w:val="00F32B8C"/>
    <w:rsid w:val="00F33383"/>
    <w:rsid w:val="00F33D5B"/>
    <w:rsid w:val="00F36C3E"/>
    <w:rsid w:val="00F4030B"/>
    <w:rsid w:val="00F42F65"/>
    <w:rsid w:val="00F444F5"/>
    <w:rsid w:val="00F4602E"/>
    <w:rsid w:val="00F46BCF"/>
    <w:rsid w:val="00F515AF"/>
    <w:rsid w:val="00F53E05"/>
    <w:rsid w:val="00F5550A"/>
    <w:rsid w:val="00F55A56"/>
    <w:rsid w:val="00F56088"/>
    <w:rsid w:val="00F6031D"/>
    <w:rsid w:val="00F61303"/>
    <w:rsid w:val="00F647F6"/>
    <w:rsid w:val="00F65606"/>
    <w:rsid w:val="00F65B15"/>
    <w:rsid w:val="00F66614"/>
    <w:rsid w:val="00F67764"/>
    <w:rsid w:val="00F707BD"/>
    <w:rsid w:val="00F71232"/>
    <w:rsid w:val="00F74722"/>
    <w:rsid w:val="00F74D4B"/>
    <w:rsid w:val="00F75F45"/>
    <w:rsid w:val="00F82957"/>
    <w:rsid w:val="00F83BD2"/>
    <w:rsid w:val="00F857CA"/>
    <w:rsid w:val="00F92C2B"/>
    <w:rsid w:val="00F94241"/>
    <w:rsid w:val="00F945CD"/>
    <w:rsid w:val="00F95ECF"/>
    <w:rsid w:val="00F9652F"/>
    <w:rsid w:val="00F9792C"/>
    <w:rsid w:val="00F97AAA"/>
    <w:rsid w:val="00FA4AD8"/>
    <w:rsid w:val="00FA6901"/>
    <w:rsid w:val="00FB3597"/>
    <w:rsid w:val="00FB53CA"/>
    <w:rsid w:val="00FC3750"/>
    <w:rsid w:val="00FC487C"/>
    <w:rsid w:val="00FC51A5"/>
    <w:rsid w:val="00FD0B36"/>
    <w:rsid w:val="00FD167D"/>
    <w:rsid w:val="00FD168A"/>
    <w:rsid w:val="00FD3643"/>
    <w:rsid w:val="00FD3C16"/>
    <w:rsid w:val="00FD471F"/>
    <w:rsid w:val="00FD553C"/>
    <w:rsid w:val="00FD6F5E"/>
    <w:rsid w:val="00FE087D"/>
    <w:rsid w:val="00FE133D"/>
    <w:rsid w:val="00FE2090"/>
    <w:rsid w:val="00FE359D"/>
    <w:rsid w:val="00FE47EA"/>
    <w:rsid w:val="00FE4D5F"/>
    <w:rsid w:val="00FE7575"/>
    <w:rsid w:val="00FE7BC4"/>
    <w:rsid w:val="00FF0DF2"/>
    <w:rsid w:val="00FF29D4"/>
    <w:rsid w:val="00FF388D"/>
    <w:rsid w:val="00FF55D5"/>
    <w:rsid w:val="00FF6A8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6A46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778F"/>
    <w:rPr>
      <w:sz w:val="24"/>
      <w:szCs w:val="24"/>
      <w:lang w:val="de-DE"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istory">
    <w:name w:val="History"/>
    <w:basedOn w:val="a"/>
    <w:rsid w:val="005B291B"/>
    <w:pPr>
      <w:spacing w:before="230" w:after="460" w:line="180" w:lineRule="exact"/>
      <w:jc w:val="right"/>
    </w:pPr>
    <w:rPr>
      <w:rFonts w:ascii="Arial" w:hAnsi="Arial"/>
      <w:sz w:val="14"/>
      <w:szCs w:val="16"/>
    </w:rPr>
  </w:style>
  <w:style w:type="paragraph" w:customStyle="1" w:styleId="References">
    <w:name w:val="References"/>
    <w:basedOn w:val="a"/>
    <w:rsid w:val="005B291B"/>
    <w:pPr>
      <w:spacing w:line="200" w:lineRule="exact"/>
      <w:ind w:left="425" w:hanging="425"/>
      <w:jc w:val="both"/>
    </w:pPr>
    <w:rPr>
      <w:sz w:val="15"/>
      <w:szCs w:val="14"/>
      <w:lang w:val="en-GB"/>
    </w:rPr>
  </w:style>
  <w:style w:type="paragraph" w:customStyle="1" w:styleId="HExperimentalSection">
    <w:name w:val="HExperimental_Section"/>
    <w:basedOn w:val="a"/>
    <w:rsid w:val="005B291B"/>
    <w:pPr>
      <w:spacing w:before="460" w:after="230" w:line="230" w:lineRule="atLeast"/>
    </w:pPr>
    <w:rPr>
      <w:i/>
      <w:szCs w:val="20"/>
    </w:rPr>
  </w:style>
  <w:style w:type="paragraph" w:customStyle="1" w:styleId="ExperimentalSection">
    <w:name w:val="ExperimentalSection"/>
    <w:basedOn w:val="a"/>
    <w:rsid w:val="005B291B"/>
    <w:pPr>
      <w:spacing w:after="240" w:line="200" w:lineRule="exact"/>
      <w:ind w:firstLine="170"/>
      <w:jc w:val="both"/>
    </w:pPr>
    <w:rPr>
      <w:sz w:val="16"/>
      <w:szCs w:val="14"/>
      <w:lang w:val="en-GB"/>
    </w:rPr>
  </w:style>
  <w:style w:type="paragraph" w:customStyle="1" w:styleId="FNB">
    <w:name w:val="FNB"/>
    <w:basedOn w:val="a"/>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a"/>
    <w:rsid w:val="005B291B"/>
  </w:style>
  <w:style w:type="paragraph" w:customStyle="1" w:styleId="TableCaption">
    <w:name w:val="TableCaption"/>
    <w:basedOn w:val="a"/>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a"/>
    <w:rsid w:val="006511FB"/>
    <w:pPr>
      <w:spacing w:before="230" w:after="460" w:line="190" w:lineRule="exact"/>
      <w:jc w:val="both"/>
    </w:pPr>
    <w:rPr>
      <w:rFonts w:ascii="Arial" w:hAnsi="Arial"/>
      <w:sz w:val="16"/>
      <w:szCs w:val="14"/>
      <w:lang w:val="en-GB"/>
    </w:rPr>
  </w:style>
  <w:style w:type="paragraph" w:styleId="a3">
    <w:name w:val="footnote text"/>
    <w:basedOn w:val="a"/>
    <w:semiHidden/>
    <w:rsid w:val="00D81375"/>
    <w:pPr>
      <w:keepLines/>
      <w:widowControl w:val="0"/>
      <w:jc w:val="both"/>
    </w:pPr>
    <w:rPr>
      <w:rFonts w:eastAsia="Times New Roman"/>
      <w:sz w:val="20"/>
      <w:szCs w:val="20"/>
      <w:lang w:val="en-GB" w:eastAsia="ro-RO"/>
    </w:rPr>
  </w:style>
  <w:style w:type="paragraph" w:customStyle="1" w:styleId="STOE">
    <w:name w:val="STOE"/>
    <w:basedOn w:val="a"/>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a4">
    <w:name w:val="Balloon Text"/>
    <w:basedOn w:val="a"/>
    <w:link w:val="a5"/>
    <w:uiPriority w:val="99"/>
    <w:semiHidden/>
    <w:rsid w:val="00D81375"/>
    <w:rPr>
      <w:rFonts w:ascii="Tahoma" w:hAnsi="Tahoma" w:cs="Tahoma"/>
      <w:sz w:val="16"/>
      <w:szCs w:val="16"/>
    </w:rPr>
  </w:style>
  <w:style w:type="paragraph" w:styleId="a6">
    <w:name w:val="header"/>
    <w:basedOn w:val="a"/>
    <w:link w:val="a7"/>
    <w:uiPriority w:val="99"/>
    <w:rsid w:val="00881456"/>
    <w:pPr>
      <w:tabs>
        <w:tab w:val="center" w:pos="4536"/>
        <w:tab w:val="right" w:pos="9072"/>
      </w:tabs>
    </w:pPr>
    <w:rPr>
      <w:lang w:val="x-none"/>
    </w:rPr>
  </w:style>
  <w:style w:type="paragraph" w:styleId="a8">
    <w:name w:val="footer"/>
    <w:basedOn w:val="a"/>
    <w:link w:val="a9"/>
    <w:uiPriority w:val="99"/>
    <w:rsid w:val="00881456"/>
    <w:pPr>
      <w:tabs>
        <w:tab w:val="center" w:pos="4536"/>
        <w:tab w:val="right" w:pos="9072"/>
      </w:tabs>
    </w:pPr>
  </w:style>
  <w:style w:type="paragraph" w:customStyle="1" w:styleId="Title1">
    <w:name w:val="Title1"/>
    <w:basedOn w:val="a"/>
    <w:rsid w:val="00004A23"/>
    <w:rPr>
      <w:b/>
      <w:lang w:val="en-US"/>
    </w:rPr>
  </w:style>
  <w:style w:type="paragraph" w:customStyle="1" w:styleId="AuthorsFull">
    <w:name w:val="Authors Full"/>
    <w:basedOn w:val="a"/>
    <w:rsid w:val="00004A23"/>
    <w:rPr>
      <w:i/>
      <w:lang w:val="en-US"/>
    </w:rPr>
  </w:style>
  <w:style w:type="paragraph" w:customStyle="1" w:styleId="dedication">
    <w:name w:val="dedication"/>
    <w:basedOn w:val="a"/>
    <w:rsid w:val="00004A23"/>
    <w:rPr>
      <w:i/>
      <w:lang w:val="en-US"/>
    </w:rPr>
  </w:style>
  <w:style w:type="paragraph" w:customStyle="1" w:styleId="Addresses">
    <w:name w:val="Addresses"/>
    <w:basedOn w:val="a"/>
    <w:rsid w:val="00004A23"/>
    <w:rPr>
      <w:lang w:val="en-US"/>
    </w:rPr>
  </w:style>
  <w:style w:type="paragraph" w:customStyle="1" w:styleId="Acknowledgements">
    <w:name w:val="Acknowledgements"/>
    <w:basedOn w:val="a"/>
    <w:rsid w:val="00004A23"/>
    <w:rPr>
      <w:lang w:val="en-US"/>
    </w:rPr>
  </w:style>
  <w:style w:type="paragraph" w:customStyle="1" w:styleId="Abstract">
    <w:name w:val="Abstract"/>
    <w:basedOn w:val="a"/>
    <w:autoRedefine/>
    <w:rsid w:val="00004A23"/>
    <w:pPr>
      <w:spacing w:line="480" w:lineRule="auto"/>
    </w:pPr>
    <w:rPr>
      <w:lang w:val="en-US"/>
    </w:rPr>
  </w:style>
  <w:style w:type="paragraph" w:customStyle="1" w:styleId="Head1">
    <w:name w:val="Head 1"/>
    <w:basedOn w:val="a"/>
    <w:autoRedefine/>
    <w:rsid w:val="00992D21"/>
    <w:pPr>
      <w:spacing w:line="360" w:lineRule="auto"/>
      <w:jc w:val="both"/>
    </w:pPr>
    <w:rPr>
      <w:b/>
      <w:lang w:val="en-US"/>
    </w:rPr>
  </w:style>
  <w:style w:type="paragraph" w:customStyle="1" w:styleId="Head2">
    <w:name w:val="Head 2"/>
    <w:basedOn w:val="a"/>
    <w:autoRedefine/>
    <w:rsid w:val="00004A23"/>
    <w:pPr>
      <w:spacing w:line="360" w:lineRule="auto"/>
    </w:pPr>
    <w:rPr>
      <w:i/>
      <w:lang w:val="en-US"/>
    </w:rPr>
  </w:style>
  <w:style w:type="paragraph" w:customStyle="1" w:styleId="dates">
    <w:name w:val="dates"/>
    <w:basedOn w:val="a"/>
    <w:rsid w:val="00004A23"/>
    <w:pPr>
      <w:jc w:val="right"/>
    </w:pPr>
    <w:rPr>
      <w:lang w:val="en-US"/>
    </w:rPr>
  </w:style>
  <w:style w:type="paragraph" w:customStyle="1" w:styleId="Literature">
    <w:name w:val="Literature"/>
    <w:basedOn w:val="a"/>
    <w:rsid w:val="00004A23"/>
    <w:pPr>
      <w:spacing w:line="480" w:lineRule="auto"/>
    </w:pPr>
  </w:style>
  <w:style w:type="paragraph" w:customStyle="1" w:styleId="Legend">
    <w:name w:val="Legend"/>
    <w:basedOn w:val="a"/>
    <w:rsid w:val="00004A23"/>
    <w:rPr>
      <w:lang w:val="en-US"/>
    </w:rPr>
  </w:style>
  <w:style w:type="paragraph" w:customStyle="1" w:styleId="MainText">
    <w:name w:val="Main Text"/>
    <w:basedOn w:val="a"/>
    <w:link w:val="MainTextChar"/>
    <w:rsid w:val="00004A23"/>
    <w:pPr>
      <w:spacing w:line="480" w:lineRule="auto"/>
    </w:pPr>
    <w:rPr>
      <w:lang w:val="en-US"/>
    </w:rPr>
  </w:style>
  <w:style w:type="paragraph" w:customStyle="1" w:styleId="Tableofcontents">
    <w:name w:val="Table of contents"/>
    <w:basedOn w:val="a"/>
    <w:autoRedefine/>
    <w:rsid w:val="00004A23"/>
    <w:rPr>
      <w:lang w:val="en-US"/>
    </w:rPr>
  </w:style>
  <w:style w:type="paragraph" w:customStyle="1" w:styleId="ExperimentalText">
    <w:name w:val="Experimental Text"/>
    <w:basedOn w:val="a"/>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a"/>
    <w:rsid w:val="002D16A0"/>
    <w:rPr>
      <w:b/>
      <w:lang w:val="en-US"/>
    </w:rPr>
  </w:style>
  <w:style w:type="paragraph" w:customStyle="1" w:styleId="Dedication0">
    <w:name w:val="Dedication"/>
    <w:basedOn w:val="a"/>
    <w:autoRedefine/>
    <w:rsid w:val="00322D5B"/>
    <w:rPr>
      <w:lang w:val="en-US"/>
    </w:rPr>
  </w:style>
  <w:style w:type="paragraph" w:customStyle="1" w:styleId="Maintext0">
    <w:name w:val="Main text"/>
    <w:basedOn w:val="a"/>
    <w:link w:val="MaintextChar0"/>
    <w:autoRedefine/>
    <w:rsid w:val="0019723B"/>
    <w:pPr>
      <w:spacing w:line="480" w:lineRule="auto"/>
    </w:pPr>
    <w:rPr>
      <w:lang w:val="en-US"/>
    </w:rPr>
  </w:style>
  <w:style w:type="character" w:customStyle="1" w:styleId="MaintextChar0">
    <w:name w:val="Main text Char"/>
    <w:link w:val="Maintext0"/>
    <w:rsid w:val="0019723B"/>
    <w:rPr>
      <w:sz w:val="24"/>
      <w:szCs w:val="24"/>
      <w:lang w:val="en-US" w:eastAsia="ja-JP"/>
    </w:rPr>
  </w:style>
  <w:style w:type="paragraph" w:customStyle="1" w:styleId="Biography">
    <w:name w:val="Biography"/>
    <w:basedOn w:val="a"/>
    <w:autoRedefine/>
    <w:rsid w:val="00562E2B"/>
    <w:rPr>
      <w:i/>
      <w:lang w:val="en-US"/>
    </w:rPr>
  </w:style>
  <w:style w:type="character" w:customStyle="1" w:styleId="a7">
    <w:name w:val="页眉 字符"/>
    <w:link w:val="a6"/>
    <w:uiPriority w:val="99"/>
    <w:rsid w:val="00414465"/>
    <w:rPr>
      <w:sz w:val="24"/>
      <w:szCs w:val="24"/>
      <w:lang w:eastAsia="ja-JP"/>
    </w:rPr>
  </w:style>
  <w:style w:type="character" w:styleId="aa">
    <w:name w:val="annotation reference"/>
    <w:uiPriority w:val="99"/>
    <w:semiHidden/>
    <w:unhideWhenUsed/>
    <w:rsid w:val="00664F6D"/>
    <w:rPr>
      <w:sz w:val="16"/>
      <w:szCs w:val="16"/>
    </w:rPr>
  </w:style>
  <w:style w:type="paragraph" w:styleId="ab">
    <w:name w:val="annotation text"/>
    <w:basedOn w:val="a"/>
    <w:link w:val="ac"/>
    <w:uiPriority w:val="99"/>
    <w:unhideWhenUsed/>
    <w:rsid w:val="00664F6D"/>
    <w:rPr>
      <w:sz w:val="20"/>
      <w:szCs w:val="20"/>
      <w:lang w:val="x-none"/>
    </w:rPr>
  </w:style>
  <w:style w:type="character" w:customStyle="1" w:styleId="ac">
    <w:name w:val="批注文字 字符"/>
    <w:link w:val="ab"/>
    <w:uiPriority w:val="99"/>
    <w:rsid w:val="00664F6D"/>
    <w:rPr>
      <w:lang w:eastAsia="ja-JP"/>
    </w:rPr>
  </w:style>
  <w:style w:type="paragraph" w:styleId="ad">
    <w:name w:val="annotation subject"/>
    <w:basedOn w:val="ab"/>
    <w:next w:val="ab"/>
    <w:link w:val="ae"/>
    <w:uiPriority w:val="99"/>
    <w:semiHidden/>
    <w:unhideWhenUsed/>
    <w:rsid w:val="00664F6D"/>
    <w:rPr>
      <w:b/>
      <w:bCs/>
    </w:rPr>
  </w:style>
  <w:style w:type="character" w:customStyle="1" w:styleId="ae">
    <w:name w:val="批注主题 字符"/>
    <w:link w:val="ad"/>
    <w:uiPriority w:val="99"/>
    <w:semiHidden/>
    <w:rsid w:val="00664F6D"/>
    <w:rPr>
      <w:b/>
      <w:bCs/>
      <w:lang w:eastAsia="ja-JP"/>
    </w:rPr>
  </w:style>
  <w:style w:type="character" w:customStyle="1" w:styleId="a9">
    <w:name w:val="页脚 字符"/>
    <w:link w:val="a8"/>
    <w:uiPriority w:val="99"/>
    <w:rsid w:val="007B7A09"/>
    <w:rPr>
      <w:sz w:val="24"/>
      <w:szCs w:val="24"/>
      <w:lang w:eastAsia="ja-JP"/>
    </w:rPr>
  </w:style>
  <w:style w:type="character" w:customStyle="1" w:styleId="jlqj4b">
    <w:name w:val="jlqj4b"/>
    <w:basedOn w:val="a0"/>
    <w:rsid w:val="00992D21"/>
  </w:style>
  <w:style w:type="character" w:styleId="af">
    <w:name w:val="Placeholder Text"/>
    <w:basedOn w:val="a0"/>
    <w:uiPriority w:val="99"/>
    <w:semiHidden/>
    <w:rsid w:val="00992D21"/>
    <w:rPr>
      <w:color w:val="808080"/>
    </w:rPr>
  </w:style>
  <w:style w:type="paragraph" w:styleId="af0">
    <w:name w:val="List Paragraph"/>
    <w:basedOn w:val="a"/>
    <w:uiPriority w:val="34"/>
    <w:qFormat/>
    <w:rsid w:val="00992D21"/>
    <w:pPr>
      <w:widowControl w:val="0"/>
      <w:ind w:firstLineChars="200" w:firstLine="420"/>
      <w:jc w:val="both"/>
    </w:pPr>
    <w:rPr>
      <w:rFonts w:eastAsia="宋体" w:cstheme="minorBidi"/>
      <w:kern w:val="2"/>
      <w:sz w:val="21"/>
      <w:szCs w:val="22"/>
      <w:lang w:val="en-US" w:eastAsia="zh-CN"/>
    </w:rPr>
  </w:style>
  <w:style w:type="table" w:styleId="af1">
    <w:name w:val="Table Grid"/>
    <w:basedOn w:val="a1"/>
    <w:uiPriority w:val="39"/>
    <w:rsid w:val="00992D21"/>
    <w:rPr>
      <w:rFonts w:eastAsia="宋体" w:cstheme="minorBidi"/>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a"/>
    <w:link w:val="EndNoteBibliography0"/>
    <w:rsid w:val="00992D21"/>
    <w:pPr>
      <w:widowControl w:val="0"/>
      <w:jc w:val="both"/>
    </w:pPr>
    <w:rPr>
      <w:rFonts w:ascii="Palatino Linotype" w:eastAsia="等线" w:hAnsi="Palatino Linotype" w:cstheme="minorBidi"/>
      <w:noProof/>
      <w:kern w:val="2"/>
      <w:sz w:val="18"/>
      <w:szCs w:val="22"/>
      <w:lang w:val="en-US" w:eastAsia="zh-CN"/>
    </w:rPr>
  </w:style>
  <w:style w:type="character" w:customStyle="1" w:styleId="EndNoteBibliography0">
    <w:name w:val="EndNote Bibliography 字符"/>
    <w:basedOn w:val="a0"/>
    <w:link w:val="EndNoteBibliography"/>
    <w:rsid w:val="00992D21"/>
    <w:rPr>
      <w:rFonts w:ascii="Palatino Linotype" w:eastAsia="等线" w:hAnsi="Palatino Linotype" w:cstheme="minorBidi"/>
      <w:noProof/>
      <w:kern w:val="2"/>
      <w:sz w:val="18"/>
      <w:szCs w:val="22"/>
      <w:lang w:val="en-US" w:eastAsia="zh-CN"/>
    </w:rPr>
  </w:style>
  <w:style w:type="paragraph" w:customStyle="1" w:styleId="BGKeywords">
    <w:name w:val="BG_Keywords"/>
    <w:basedOn w:val="a"/>
    <w:rsid w:val="00992D21"/>
    <w:pPr>
      <w:spacing w:after="200" w:line="480" w:lineRule="auto"/>
      <w:jc w:val="both"/>
    </w:pPr>
    <w:rPr>
      <w:rFonts w:ascii="Times" w:eastAsia="宋体" w:hAnsi="Times"/>
      <w:szCs w:val="20"/>
      <w:lang w:val="en-US" w:eastAsia="en-US"/>
    </w:rPr>
  </w:style>
  <w:style w:type="character" w:customStyle="1" w:styleId="src">
    <w:name w:val="src"/>
    <w:basedOn w:val="a0"/>
    <w:rsid w:val="00992D21"/>
  </w:style>
  <w:style w:type="character" w:customStyle="1" w:styleId="a5">
    <w:name w:val="批注框文本 字符"/>
    <w:basedOn w:val="a0"/>
    <w:link w:val="a4"/>
    <w:uiPriority w:val="99"/>
    <w:semiHidden/>
    <w:rsid w:val="00992D21"/>
    <w:rPr>
      <w:rFonts w:ascii="Tahoma" w:hAnsi="Tahoma" w:cs="Tahoma"/>
      <w:sz w:val="16"/>
      <w:szCs w:val="16"/>
      <w:lang w:val="de-DE" w:eastAsia="ja-JP"/>
    </w:rPr>
  </w:style>
  <w:style w:type="paragraph" w:styleId="af2">
    <w:name w:val="Revision"/>
    <w:hidden/>
    <w:uiPriority w:val="99"/>
    <w:semiHidden/>
    <w:rsid w:val="00992D21"/>
    <w:rPr>
      <w:rFonts w:eastAsia="宋体" w:cstheme="minorBidi"/>
      <w:kern w:val="2"/>
      <w:sz w:val="21"/>
      <w:szCs w:val="22"/>
      <w:lang w:val="en-US" w:eastAsia="zh-CN"/>
    </w:rPr>
  </w:style>
  <w:style w:type="character" w:styleId="af3">
    <w:name w:val="Hyperlink"/>
    <w:basedOn w:val="a0"/>
    <w:uiPriority w:val="99"/>
    <w:unhideWhenUsed/>
    <w:rsid w:val="00992D21"/>
    <w:rPr>
      <w:color w:val="0000FF"/>
      <w:u w:val="single"/>
    </w:rPr>
  </w:style>
  <w:style w:type="character" w:styleId="af4">
    <w:name w:val="FollowedHyperlink"/>
    <w:basedOn w:val="a0"/>
    <w:uiPriority w:val="99"/>
    <w:semiHidden/>
    <w:unhideWhenUsed/>
    <w:rsid w:val="00992D21"/>
    <w:rPr>
      <w:color w:val="954F72" w:themeColor="followedHyperlink"/>
      <w:u w:val="single"/>
    </w:rPr>
  </w:style>
  <w:style w:type="paragraph" w:customStyle="1" w:styleId="c-bibliographic-informationcitation">
    <w:name w:val="c-bibliographic-information__citation"/>
    <w:basedOn w:val="a"/>
    <w:rsid w:val="008B5E5B"/>
    <w:pPr>
      <w:spacing w:before="100" w:beforeAutospacing="1" w:after="100" w:afterAutospacing="1"/>
    </w:pPr>
    <w:rPr>
      <w:rFonts w:eastAsia="Times New Roman"/>
      <w:lang w:val="en-US" w:eastAsia="zh-CN"/>
    </w:rPr>
  </w:style>
  <w:style w:type="character" w:styleId="af5">
    <w:name w:val="Strong"/>
    <w:basedOn w:val="a0"/>
    <w:uiPriority w:val="22"/>
    <w:qFormat/>
    <w:rsid w:val="008B5E5B"/>
    <w:rPr>
      <w:b/>
      <w:bCs/>
    </w:rPr>
  </w:style>
  <w:style w:type="character" w:customStyle="1" w:styleId="1">
    <w:name w:val="未处理的提及1"/>
    <w:basedOn w:val="a0"/>
    <w:uiPriority w:val="99"/>
    <w:semiHidden/>
    <w:unhideWhenUsed/>
    <w:rsid w:val="008B5E5B"/>
    <w:rPr>
      <w:color w:val="605E5C"/>
      <w:shd w:val="clear" w:color="auto" w:fill="E1DFDD"/>
    </w:rPr>
  </w:style>
  <w:style w:type="character" w:styleId="af6">
    <w:name w:val="Unresolved Mention"/>
    <w:basedOn w:val="a0"/>
    <w:uiPriority w:val="99"/>
    <w:semiHidden/>
    <w:unhideWhenUsed/>
    <w:rsid w:val="00B248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974508">
      <w:bodyDiv w:val="1"/>
      <w:marLeft w:val="0"/>
      <w:marRight w:val="0"/>
      <w:marTop w:val="0"/>
      <w:marBottom w:val="0"/>
      <w:divBdr>
        <w:top w:val="none" w:sz="0" w:space="0" w:color="auto"/>
        <w:left w:val="none" w:sz="0" w:space="0" w:color="auto"/>
        <w:bottom w:val="none" w:sz="0" w:space="0" w:color="auto"/>
        <w:right w:val="none" w:sz="0" w:space="0" w:color="auto"/>
      </w:divBdr>
    </w:div>
    <w:div w:id="1485704858">
      <w:bodyDiv w:val="1"/>
      <w:marLeft w:val="0"/>
      <w:marRight w:val="0"/>
      <w:marTop w:val="0"/>
      <w:marBottom w:val="0"/>
      <w:divBdr>
        <w:top w:val="none" w:sz="0" w:space="0" w:color="auto"/>
        <w:left w:val="none" w:sz="0" w:space="0" w:color="auto"/>
        <w:bottom w:val="none" w:sz="0" w:space="0" w:color="auto"/>
        <w:right w:val="none" w:sz="0" w:space="0" w:color="auto"/>
      </w:divBdr>
    </w:div>
    <w:div w:id="1969434708">
      <w:bodyDiv w:val="1"/>
      <w:marLeft w:val="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6.w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19.wmf"/><Relationship Id="rId50" Type="http://schemas.openxmlformats.org/officeDocument/2006/relationships/oleObject" Target="embeddings/oleObject20.bin"/><Relationship Id="rId55" Type="http://schemas.openxmlformats.org/officeDocument/2006/relationships/image" Target="media/image23.wmf"/><Relationship Id="rId63" Type="http://schemas.openxmlformats.org/officeDocument/2006/relationships/image" Target="media/image27.wmf"/><Relationship Id="rId68" Type="http://schemas.openxmlformats.org/officeDocument/2006/relationships/oleObject" Target="embeddings/oleObject29.bin"/><Relationship Id="rId76" Type="http://schemas.openxmlformats.org/officeDocument/2006/relationships/oleObject" Target="embeddings/oleObject33.bin"/><Relationship Id="rId84" Type="http://schemas.openxmlformats.org/officeDocument/2006/relationships/oleObject" Target="embeddings/oleObject37.bin"/><Relationship Id="rId89" Type="http://schemas.openxmlformats.org/officeDocument/2006/relationships/image" Target="media/image40.wmf"/><Relationship Id="rId97" Type="http://schemas.openxmlformats.org/officeDocument/2006/relationships/image" Target="media/image47.tiff"/><Relationship Id="rId7" Type="http://schemas.openxmlformats.org/officeDocument/2006/relationships/settings" Target="settings.xml"/><Relationship Id="rId71" Type="http://schemas.openxmlformats.org/officeDocument/2006/relationships/image" Target="media/image31.wmf"/><Relationship Id="rId92" Type="http://schemas.openxmlformats.org/officeDocument/2006/relationships/image" Target="media/image42.tif"/><Relationship Id="rId2" Type="http://schemas.openxmlformats.org/officeDocument/2006/relationships/customXml" Target="../customXml/item2.xml"/><Relationship Id="rId16" Type="http://schemas.openxmlformats.org/officeDocument/2006/relationships/oleObject" Target="embeddings/oleObject3.bin"/><Relationship Id="rId29" Type="http://schemas.openxmlformats.org/officeDocument/2006/relationships/image" Target="media/image10.wmf"/><Relationship Id="rId11" Type="http://schemas.openxmlformats.org/officeDocument/2006/relationships/image" Target="media/image1.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4.wmf"/><Relationship Id="rId40" Type="http://schemas.openxmlformats.org/officeDocument/2006/relationships/oleObject" Target="embeddings/oleObject15.bin"/><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oleObject" Target="embeddings/oleObject24.bin"/><Relationship Id="rId66" Type="http://schemas.openxmlformats.org/officeDocument/2006/relationships/oleObject" Target="embeddings/oleObject28.bin"/><Relationship Id="rId74" Type="http://schemas.openxmlformats.org/officeDocument/2006/relationships/oleObject" Target="embeddings/oleObject32.bin"/><Relationship Id="rId79" Type="http://schemas.openxmlformats.org/officeDocument/2006/relationships/image" Target="media/image35.wmf"/><Relationship Id="rId87" Type="http://schemas.openxmlformats.org/officeDocument/2006/relationships/image" Target="media/image39.wmf"/><Relationship Id="rId5" Type="http://schemas.openxmlformats.org/officeDocument/2006/relationships/numbering" Target="numbering.xml"/><Relationship Id="rId61" Type="http://schemas.openxmlformats.org/officeDocument/2006/relationships/image" Target="media/image26.wmf"/><Relationship Id="rId82" Type="http://schemas.openxmlformats.org/officeDocument/2006/relationships/oleObject" Target="embeddings/oleObject36.bin"/><Relationship Id="rId90" Type="http://schemas.openxmlformats.org/officeDocument/2006/relationships/oleObject" Target="embeddings/oleObject40.bin"/><Relationship Id="rId95" Type="http://schemas.openxmlformats.org/officeDocument/2006/relationships/image" Target="media/image45.tif"/><Relationship Id="rId19" Type="http://schemas.openxmlformats.org/officeDocument/2006/relationships/image" Target="media/image5.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wmf"/><Relationship Id="rId30" Type="http://schemas.openxmlformats.org/officeDocument/2006/relationships/oleObject" Target="embeddings/oleObject10.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0.wmf"/><Relationship Id="rId77" Type="http://schemas.openxmlformats.org/officeDocument/2006/relationships/image" Target="media/image34.wmf"/><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1.wmf"/><Relationship Id="rId72" Type="http://schemas.openxmlformats.org/officeDocument/2006/relationships/oleObject" Target="embeddings/oleObject31.bin"/><Relationship Id="rId80" Type="http://schemas.openxmlformats.org/officeDocument/2006/relationships/oleObject" Target="embeddings/oleObject35.bin"/><Relationship Id="rId85" Type="http://schemas.openxmlformats.org/officeDocument/2006/relationships/image" Target="media/image38.wmf"/><Relationship Id="rId93" Type="http://schemas.openxmlformats.org/officeDocument/2006/relationships/image" Target="media/image43.tif"/><Relationship Id="rId98"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5.wmf"/><Relationship Id="rId67" Type="http://schemas.openxmlformats.org/officeDocument/2006/relationships/image" Target="media/image29.wmf"/><Relationship Id="rId20" Type="http://schemas.openxmlformats.org/officeDocument/2006/relationships/oleObject" Target="embeddings/oleObject5.bin"/><Relationship Id="rId41" Type="http://schemas.openxmlformats.org/officeDocument/2006/relationships/image" Target="media/image16.w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oleObject" Target="embeddings/oleObject39.bin"/><Relationship Id="rId91" Type="http://schemas.openxmlformats.org/officeDocument/2006/relationships/image" Target="media/image41.tiff"/><Relationship Id="rId96" Type="http://schemas.openxmlformats.org/officeDocument/2006/relationships/image" Target="media/image46.ti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0.wmf"/><Relationship Id="rId57" Type="http://schemas.openxmlformats.org/officeDocument/2006/relationships/image" Target="media/image24.wmf"/><Relationship Id="rId10" Type="http://schemas.openxmlformats.org/officeDocument/2006/relationships/endnotes" Target="endnotes.xml"/><Relationship Id="rId31" Type="http://schemas.openxmlformats.org/officeDocument/2006/relationships/image" Target="media/image11.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4.bin"/><Relationship Id="rId81" Type="http://schemas.openxmlformats.org/officeDocument/2006/relationships/image" Target="media/image36.wmf"/><Relationship Id="rId86" Type="http://schemas.openxmlformats.org/officeDocument/2006/relationships/oleObject" Target="embeddings/oleObject38.bin"/><Relationship Id="rId94" Type="http://schemas.openxmlformats.org/officeDocument/2006/relationships/image" Target="media/image44.tif"/><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wmf"/><Relationship Id="rId18" Type="http://schemas.openxmlformats.org/officeDocument/2006/relationships/oleObject" Target="embeddings/oleObject4.bin"/><Relationship Id="rId39" Type="http://schemas.openxmlformats.org/officeDocument/2006/relationships/image" Target="media/image1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0446C3525B3CB46BD92ABA5C2617223" ma:contentTypeVersion="12" ma:contentTypeDescription="Ein neues Dokument erstellen." ma:contentTypeScope="" ma:versionID="ace6bbd061d3e3241e07436f437a906c">
  <xsd:schema xmlns:xsd="http://www.w3.org/2001/XMLSchema" xmlns:xs="http://www.w3.org/2001/XMLSchema" xmlns:p="http://schemas.microsoft.com/office/2006/metadata/properties" xmlns:ns2="981f2fdf-0e4d-4708-9882-12f25bf7d4fe" xmlns:ns3="4fe7dd48-639f-4daa-8770-f50527565b0b" targetNamespace="http://schemas.microsoft.com/office/2006/metadata/properties" ma:root="true" ma:fieldsID="645148a839964f4ba651d3ea90aa0208" ns2:_="" ns3:_="">
    <xsd:import namespace="981f2fdf-0e4d-4708-9882-12f25bf7d4fe"/>
    <xsd:import namespace="4fe7dd48-639f-4daa-8770-f50527565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f2fdf-0e4d-4708-9882-12f25bf7d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dd48-639f-4daa-8770-f50527565b0b"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75886F76-A765-4714-B899-7AC2DC4334A1}">
  <ds:schemaRefs>
    <ds:schemaRef ds:uri="http://schemas.microsoft.com/sharepoint/v3/contenttype/forms"/>
  </ds:schemaRefs>
</ds:datastoreItem>
</file>

<file path=customXml/itemProps2.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86C925C-E763-4769-9959-2FEDA6D7C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f2fdf-0e4d-4708-9882-12f25bf7d4fe"/>
    <ds:schemaRef ds:uri="4fe7dd48-639f-4daa-8770-f50527565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F19EBF-8207-4BE7-AD18-240ED1895C11}">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2190</Words>
  <Characters>12487</Characters>
  <Application>Microsoft Office Word</Application>
  <DocSecurity>0</DocSecurity>
  <Lines>104</Lines>
  <Paragraphs>29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2022-05-12T07:51:00Z</dcterms:created>
  <dcterms:modified xsi:type="dcterms:W3CDTF">2022-07-05T07:23:00Z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0x01010070446C3525B3CB46BD92ABA5C2617223</vt:lpwstr>
  </property>
  <property fmtid="{D5CDD505-2E9C-101B-9397-08002B2CF9AE}" pid="3" name="MTWinEqns">
    <vt:bool>true</vt:bool>
  </property>
</Properties>
</file>