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534C2" w14:textId="77777777" w:rsidR="00241094" w:rsidRPr="00502736" w:rsidRDefault="00241094" w:rsidP="00FE6A09">
      <w:pPr>
        <w:rPr>
          <w:sz w:val="32"/>
          <w:szCs w:val="32"/>
          <w:lang w:val="en-US"/>
        </w:rPr>
      </w:pPr>
    </w:p>
    <w:p w14:paraId="553032DD" w14:textId="47C3A607" w:rsidR="00FE6A09" w:rsidRPr="00502736" w:rsidRDefault="00364B2F" w:rsidP="00FE6A09">
      <w:pPr>
        <w:rPr>
          <w:lang w:val="en-US"/>
        </w:rPr>
      </w:pPr>
      <w:r w:rsidRPr="00502736">
        <w:rPr>
          <w:sz w:val="32"/>
          <w:szCs w:val="32"/>
          <w:lang w:val="en-US"/>
        </w:rPr>
        <w:t>Supplementary Material</w:t>
      </w:r>
      <w:r w:rsidR="00FE6A09" w:rsidRPr="00502736">
        <w:rPr>
          <w:sz w:val="32"/>
          <w:szCs w:val="32"/>
          <w:lang w:val="en-US"/>
        </w:rPr>
        <w:t xml:space="preserve"> </w:t>
      </w:r>
    </w:p>
    <w:p w14:paraId="351C196F" w14:textId="77777777" w:rsidR="00FE6A09" w:rsidRPr="00502736" w:rsidRDefault="00FE6A09" w:rsidP="00FE6A09">
      <w:pPr>
        <w:pStyle w:val="Title2"/>
      </w:pPr>
    </w:p>
    <w:p w14:paraId="56A37922" w14:textId="77777777" w:rsidR="005605A8" w:rsidRPr="00502736" w:rsidRDefault="005605A8" w:rsidP="005605A8">
      <w:pPr>
        <w:pStyle w:val="BBAuthorName"/>
        <w:spacing w:after="0" w:line="300" w:lineRule="exact"/>
        <w:jc w:val="both"/>
        <w:rPr>
          <w:rFonts w:ascii="Arial" w:hAnsi="Arial" w:cs="Arial"/>
          <w:i w:val="0"/>
        </w:rPr>
      </w:pPr>
      <w:r w:rsidRPr="00502736">
        <w:rPr>
          <w:rFonts w:ascii="Arial" w:hAnsi="Arial" w:cs="Arial"/>
          <w:i w:val="0"/>
          <w:lang w:eastAsia="zh-TW"/>
        </w:rPr>
        <w:t>Zhen-Ting</w:t>
      </w:r>
      <w:r w:rsidRPr="00502736">
        <w:rPr>
          <w:rFonts w:ascii="Arial" w:hAnsi="Arial" w:cs="Arial"/>
          <w:i w:val="0"/>
        </w:rPr>
        <w:t xml:space="preserve"> Huang</w:t>
      </w:r>
      <w:r w:rsidRPr="00502736">
        <w:rPr>
          <w:rFonts w:ascii="Arial" w:hAnsi="Arial" w:cs="Arial"/>
          <w:i w:val="0"/>
          <w:vertAlign w:val="superscript"/>
        </w:rPr>
        <w:t>1</w:t>
      </w:r>
      <w:r w:rsidRPr="00502736">
        <w:rPr>
          <w:rFonts w:ascii="Arial" w:hAnsi="Arial" w:cs="Arial"/>
          <w:i w:val="0"/>
        </w:rPr>
        <w:t>, Kuo-Bin Hong</w:t>
      </w:r>
      <w:r w:rsidRPr="00502736">
        <w:rPr>
          <w:rFonts w:ascii="Arial" w:hAnsi="Arial" w:cs="Arial"/>
          <w:i w:val="0"/>
          <w:vertAlign w:val="superscript"/>
        </w:rPr>
        <w:t>1</w:t>
      </w:r>
      <w:r w:rsidRPr="00502736">
        <w:rPr>
          <w:rFonts w:ascii="Arial" w:hAnsi="Arial" w:cs="Arial"/>
          <w:i w:val="0"/>
        </w:rPr>
        <w:t>, Ray-Kuang Lee</w:t>
      </w:r>
      <w:r w:rsidRPr="00502736">
        <w:rPr>
          <w:rFonts w:ascii="Arial" w:hAnsi="Arial" w:cs="Arial"/>
          <w:i w:val="0"/>
          <w:vertAlign w:val="superscript"/>
        </w:rPr>
        <w:t>2,3</w:t>
      </w:r>
      <w:r w:rsidRPr="00502736">
        <w:rPr>
          <w:rFonts w:ascii="Arial" w:hAnsi="Arial" w:cs="Arial"/>
          <w:i w:val="0"/>
        </w:rPr>
        <w:t>, Laura Pilozzi</w:t>
      </w:r>
      <w:r w:rsidRPr="00502736">
        <w:rPr>
          <w:rFonts w:ascii="Arial" w:hAnsi="Arial" w:cs="Arial"/>
          <w:i w:val="0"/>
          <w:vertAlign w:val="superscript"/>
        </w:rPr>
        <w:t>4,5</w:t>
      </w:r>
      <w:r w:rsidRPr="00502736">
        <w:rPr>
          <w:rFonts w:ascii="Arial" w:hAnsi="Arial" w:cs="Arial"/>
          <w:i w:val="0"/>
        </w:rPr>
        <w:t>, Claudio Conti</w:t>
      </w:r>
      <w:r w:rsidRPr="00502736">
        <w:rPr>
          <w:rFonts w:ascii="Arial" w:hAnsi="Arial" w:cs="Arial"/>
          <w:i w:val="0"/>
          <w:vertAlign w:val="superscript"/>
          <w:lang w:eastAsia="zh-TW"/>
        </w:rPr>
        <w:t>5,6</w:t>
      </w:r>
      <w:r w:rsidRPr="00502736">
        <w:rPr>
          <w:rFonts w:ascii="Arial" w:hAnsi="Arial" w:cs="Arial"/>
          <w:i w:val="0"/>
        </w:rPr>
        <w:t>, Jhih-Sheng Wu</w:t>
      </w:r>
      <w:r w:rsidRPr="00502736">
        <w:rPr>
          <w:rFonts w:ascii="Arial" w:hAnsi="Arial" w:cs="Arial"/>
          <w:i w:val="0"/>
          <w:vertAlign w:val="superscript"/>
        </w:rPr>
        <w:t>*,1</w:t>
      </w:r>
      <w:r w:rsidRPr="00502736">
        <w:rPr>
          <w:rFonts w:ascii="Arial" w:hAnsi="Arial" w:cs="Arial"/>
          <w:i w:val="0"/>
        </w:rPr>
        <w:t xml:space="preserve"> and Tien-Chang Lu</w:t>
      </w:r>
      <w:r w:rsidRPr="00502736">
        <w:rPr>
          <w:rFonts w:ascii="Arial" w:hAnsi="Arial" w:cs="Arial"/>
          <w:i w:val="0"/>
          <w:vertAlign w:val="superscript"/>
        </w:rPr>
        <w:t>*,1</w:t>
      </w:r>
    </w:p>
    <w:p w14:paraId="586AE9D0" w14:textId="4C3288DE" w:rsidR="005605A8" w:rsidRPr="00502736" w:rsidRDefault="002B7047" w:rsidP="005605A8">
      <w:pPr>
        <w:spacing w:after="260" w:line="390" w:lineRule="exact"/>
        <w:rPr>
          <w:rStyle w:val="af0"/>
          <w:rFonts w:ascii="Arial" w:hAnsi="Arial" w:cs="Arial"/>
          <w:b/>
          <w:i w:val="0"/>
          <w:iCs w:val="0"/>
          <w:sz w:val="34"/>
          <w:szCs w:val="34"/>
          <w:lang w:val="en-US"/>
        </w:rPr>
      </w:pPr>
      <w:r w:rsidRPr="00502736">
        <w:rPr>
          <w:rFonts w:ascii="Arial" w:hAnsi="Arial" w:cs="Arial"/>
          <w:b/>
          <w:sz w:val="34"/>
          <w:szCs w:val="34"/>
          <w:lang w:val="en-US"/>
        </w:rPr>
        <w:t>P</w:t>
      </w:r>
      <w:r w:rsidR="006402B8" w:rsidRPr="00502736">
        <w:rPr>
          <w:rFonts w:ascii="Arial" w:hAnsi="Arial" w:cs="Arial"/>
          <w:b/>
          <w:sz w:val="34"/>
          <w:szCs w:val="34"/>
          <w:lang w:val="en-US"/>
        </w:rPr>
        <w:t>attern</w:t>
      </w:r>
      <w:r w:rsidRPr="00502736">
        <w:rPr>
          <w:rFonts w:ascii="Arial" w:hAnsi="Arial" w:cs="Arial"/>
          <w:b/>
          <w:sz w:val="34"/>
          <w:szCs w:val="34"/>
          <w:lang w:val="en-US"/>
        </w:rPr>
        <w:t>-tunable</w:t>
      </w:r>
      <w:r w:rsidR="005605A8" w:rsidRPr="00502736">
        <w:rPr>
          <w:rFonts w:ascii="Arial" w:hAnsi="Arial" w:cs="Arial"/>
          <w:b/>
          <w:sz w:val="34"/>
          <w:szCs w:val="34"/>
          <w:lang w:val="en-US"/>
        </w:rPr>
        <w:t xml:space="preserve"> synthetic gauge fields in topological photonic graphene</w:t>
      </w:r>
    </w:p>
    <w:p w14:paraId="1898AFF3" w14:textId="77777777" w:rsidR="005605A8" w:rsidRPr="00502736" w:rsidRDefault="005605A8" w:rsidP="005605A8">
      <w:pPr>
        <w:spacing w:after="180" w:line="260" w:lineRule="exact"/>
        <w:ind w:left="142" w:hangingChars="59" w:hanging="142"/>
        <w:rPr>
          <w:rFonts w:ascii="Arial" w:hAnsi="Arial" w:cs="Arial"/>
          <w:lang w:val="en-US"/>
        </w:rPr>
      </w:pPr>
      <w:r w:rsidRPr="00502736">
        <w:rPr>
          <w:rFonts w:ascii="Arial" w:hAnsi="Arial" w:cs="Arial"/>
          <w:vertAlign w:val="superscript"/>
          <w:lang w:val="en-US"/>
        </w:rPr>
        <w:t>1</w:t>
      </w:r>
      <w:r w:rsidRPr="00502736">
        <w:rPr>
          <w:rFonts w:ascii="Arial" w:hAnsi="Arial" w:cs="Arial"/>
          <w:lang w:val="en-US"/>
        </w:rPr>
        <w:t>Department of Photonics and Institute of Electro-Optical Engineering, College of Electrical and Computer Engineering, National Yang Ming Chiao Tung University, Hsinchu 30050, Taiwan</w:t>
      </w:r>
    </w:p>
    <w:p w14:paraId="34A2B985" w14:textId="77777777" w:rsidR="005605A8" w:rsidRPr="00502736" w:rsidRDefault="005605A8" w:rsidP="005605A8">
      <w:pPr>
        <w:spacing w:after="180" w:line="260" w:lineRule="exact"/>
        <w:ind w:left="142" w:hangingChars="59" w:hanging="142"/>
        <w:rPr>
          <w:rFonts w:ascii="Arial" w:hAnsi="Arial" w:cs="Arial"/>
          <w:lang w:val="en-US"/>
        </w:rPr>
      </w:pPr>
      <w:r w:rsidRPr="00502736">
        <w:rPr>
          <w:rFonts w:ascii="Arial" w:hAnsi="Arial" w:cs="Arial"/>
          <w:vertAlign w:val="superscript"/>
          <w:lang w:val="en-US"/>
        </w:rPr>
        <w:t>2</w:t>
      </w:r>
      <w:r w:rsidRPr="00502736">
        <w:rPr>
          <w:rFonts w:ascii="Arial" w:hAnsi="Arial" w:cs="Arial"/>
          <w:lang w:val="en-US"/>
        </w:rPr>
        <w:t xml:space="preserve"> Institute of Photonics Technologies, National Tsing Hua University, Hsinchu 30013, Taiwan</w:t>
      </w:r>
    </w:p>
    <w:p w14:paraId="61B3FEA7" w14:textId="77777777" w:rsidR="005605A8" w:rsidRPr="00502736" w:rsidRDefault="005605A8" w:rsidP="005605A8">
      <w:pPr>
        <w:spacing w:after="180" w:line="260" w:lineRule="exact"/>
        <w:ind w:left="142" w:hangingChars="59" w:hanging="142"/>
        <w:rPr>
          <w:rFonts w:ascii="Arial" w:hAnsi="Arial" w:cs="Arial"/>
          <w:lang w:val="en-US"/>
        </w:rPr>
      </w:pPr>
      <w:r w:rsidRPr="00502736">
        <w:rPr>
          <w:rFonts w:ascii="Arial" w:hAnsi="Arial" w:cs="Arial"/>
          <w:vertAlign w:val="superscript"/>
          <w:lang w:val="en-US"/>
        </w:rPr>
        <w:t>3</w:t>
      </w:r>
      <w:r w:rsidRPr="00502736">
        <w:rPr>
          <w:rFonts w:ascii="Arial" w:hAnsi="Arial" w:cs="Arial"/>
          <w:lang w:val="en-US"/>
        </w:rPr>
        <w:t xml:space="preserve"> Physics Division, National Center for Theoretical Sciences, Hsinchu 30013, Taiwan</w:t>
      </w:r>
    </w:p>
    <w:p w14:paraId="513D369E" w14:textId="77777777" w:rsidR="005605A8" w:rsidRPr="00502736" w:rsidRDefault="005605A8" w:rsidP="005605A8">
      <w:pPr>
        <w:spacing w:after="180" w:line="260" w:lineRule="exact"/>
        <w:ind w:left="142" w:hangingChars="59" w:hanging="142"/>
        <w:rPr>
          <w:rFonts w:ascii="Arial" w:hAnsi="Arial" w:cs="Arial"/>
          <w:lang w:val="en-US"/>
        </w:rPr>
      </w:pPr>
      <w:r w:rsidRPr="00502736">
        <w:rPr>
          <w:rFonts w:ascii="Arial" w:hAnsi="Arial" w:cs="Arial"/>
          <w:vertAlign w:val="superscript"/>
          <w:lang w:val="en-US"/>
        </w:rPr>
        <w:t xml:space="preserve">4 </w:t>
      </w:r>
      <w:r w:rsidRPr="00502736">
        <w:rPr>
          <w:rFonts w:ascii="Arial" w:hAnsi="Arial" w:cs="Arial"/>
          <w:lang w:val="en-US"/>
        </w:rPr>
        <w:t>Institute for Complex Systems, National Research Council (ISC-CNR), Via dei Taurini 19, 00185 Rome, Italy</w:t>
      </w:r>
    </w:p>
    <w:p w14:paraId="34651F18" w14:textId="77777777" w:rsidR="005605A8" w:rsidRPr="00502736" w:rsidRDefault="005605A8" w:rsidP="005605A8">
      <w:pPr>
        <w:spacing w:after="180" w:line="260" w:lineRule="exact"/>
        <w:ind w:left="142" w:hangingChars="59" w:hanging="142"/>
        <w:rPr>
          <w:rFonts w:ascii="Arial" w:hAnsi="Arial" w:cs="Arial"/>
          <w:lang w:val="it-IT"/>
        </w:rPr>
      </w:pPr>
      <w:r w:rsidRPr="00502736">
        <w:rPr>
          <w:rFonts w:ascii="Arial" w:hAnsi="Arial" w:cs="Arial"/>
          <w:vertAlign w:val="superscript"/>
          <w:lang w:val="en-US"/>
        </w:rPr>
        <w:t xml:space="preserve">5 </w:t>
      </w:r>
      <w:r w:rsidRPr="00502736">
        <w:rPr>
          <w:rFonts w:ascii="Arial" w:hAnsi="Arial" w:cs="Arial"/>
          <w:lang w:val="it-IT"/>
        </w:rPr>
        <w:t>Research Center Enrico Fermi, Via Panisperna 89a, 00184 Rome, Italy</w:t>
      </w:r>
    </w:p>
    <w:p w14:paraId="2666B170" w14:textId="77777777" w:rsidR="005605A8" w:rsidRPr="00502736" w:rsidRDefault="005605A8" w:rsidP="005605A8">
      <w:pPr>
        <w:spacing w:after="180" w:line="260" w:lineRule="exact"/>
        <w:ind w:left="142" w:hangingChars="59" w:hanging="142"/>
        <w:rPr>
          <w:rFonts w:ascii="Arial" w:hAnsi="Arial" w:cs="Arial"/>
          <w:lang w:val="en-US"/>
        </w:rPr>
      </w:pPr>
      <w:r w:rsidRPr="00502736">
        <w:rPr>
          <w:rFonts w:ascii="Arial" w:hAnsi="Arial" w:cs="Arial"/>
          <w:vertAlign w:val="superscript"/>
          <w:lang w:val="en-GB"/>
        </w:rPr>
        <w:t>6</w:t>
      </w:r>
      <w:r w:rsidRPr="00502736">
        <w:rPr>
          <w:rFonts w:ascii="Arial" w:hAnsi="Arial" w:cs="Arial"/>
          <w:lang w:val="en-US"/>
        </w:rPr>
        <w:t xml:space="preserve"> Department of Physics, University Sapienza of Rome, Piazzale Aldo Moro 5, Rome 00185, Italy</w:t>
      </w:r>
    </w:p>
    <w:p w14:paraId="4CB1E7BC" w14:textId="77777777" w:rsidR="005605A8" w:rsidRPr="00502736" w:rsidRDefault="005605A8" w:rsidP="005605A8">
      <w:pPr>
        <w:spacing w:after="180" w:line="260" w:lineRule="exact"/>
        <w:rPr>
          <w:rStyle w:val="af0"/>
          <w:rFonts w:ascii="Arial" w:hAnsi="Arial" w:cs="Arial"/>
          <w:i w:val="0"/>
          <w:lang w:val="en-US"/>
        </w:rPr>
      </w:pPr>
      <w:r w:rsidRPr="00502736">
        <w:rPr>
          <w:rStyle w:val="af0"/>
          <w:rFonts w:ascii="Arial" w:hAnsi="Arial" w:cs="Arial"/>
          <w:lang w:val="en-US"/>
        </w:rPr>
        <w:t>*Correspondence and requests for materials should be addressed to:</w:t>
      </w:r>
    </w:p>
    <w:p w14:paraId="6013ED2A" w14:textId="77777777" w:rsidR="005605A8" w:rsidRPr="00502736" w:rsidRDefault="001B4FAD" w:rsidP="005605A8">
      <w:pPr>
        <w:spacing w:after="180" w:line="260" w:lineRule="exact"/>
        <w:rPr>
          <w:rStyle w:val="af0"/>
          <w:rFonts w:ascii="Arial" w:hAnsi="Arial" w:cs="Arial"/>
          <w:i w:val="0"/>
          <w:lang w:val="en-US"/>
        </w:rPr>
      </w:pPr>
      <w:hyperlink r:id="rId9" w:history="1">
        <w:r w:rsidR="005605A8" w:rsidRPr="00502736">
          <w:rPr>
            <w:rStyle w:val="af"/>
            <w:rFonts w:ascii="Arial" w:hAnsi="Arial" w:cs="Arial"/>
            <w:color w:val="auto"/>
            <w:lang w:val="en-US"/>
          </w:rPr>
          <w:t>timtclu@nycu.edu.tw</w:t>
        </w:r>
      </w:hyperlink>
      <w:r w:rsidR="005605A8" w:rsidRPr="00502736">
        <w:rPr>
          <w:rStyle w:val="af0"/>
          <w:rFonts w:ascii="Arial" w:hAnsi="Arial" w:cs="Arial"/>
          <w:lang w:val="en-US"/>
        </w:rPr>
        <w:t xml:space="preserve">  (T.C.L.) and </w:t>
      </w:r>
      <w:hyperlink r:id="rId10" w:history="1">
        <w:r w:rsidR="005605A8" w:rsidRPr="00502736">
          <w:rPr>
            <w:rStyle w:val="af"/>
            <w:rFonts w:ascii="Arial" w:hAnsi="Arial" w:cs="Arial"/>
            <w:color w:val="auto"/>
            <w:lang w:val="en-US"/>
          </w:rPr>
          <w:t>jwu@nycu.edu.tw</w:t>
        </w:r>
      </w:hyperlink>
      <w:r w:rsidR="005605A8" w:rsidRPr="00502736">
        <w:rPr>
          <w:rStyle w:val="af0"/>
          <w:rFonts w:ascii="Arial" w:hAnsi="Arial" w:cs="Arial"/>
          <w:lang w:val="en-US"/>
        </w:rPr>
        <w:t xml:space="preserve">  (J.S.W.)</w:t>
      </w:r>
    </w:p>
    <w:p w14:paraId="609A1F3D" w14:textId="77777777" w:rsidR="005605A8" w:rsidRPr="00502736" w:rsidRDefault="005605A8" w:rsidP="005605A8">
      <w:pPr>
        <w:spacing w:after="130" w:line="260" w:lineRule="exact"/>
        <w:jc w:val="both"/>
        <w:rPr>
          <w:rStyle w:val="af0"/>
          <w:rFonts w:ascii="Arial" w:hAnsi="Arial" w:cs="Arial"/>
          <w:b/>
          <w:lang w:val="en-US"/>
        </w:rPr>
      </w:pPr>
    </w:p>
    <w:p w14:paraId="420CCC26" w14:textId="51AFCEB7" w:rsidR="005605A8" w:rsidRPr="00502736" w:rsidRDefault="005605A8" w:rsidP="005605A8">
      <w:pPr>
        <w:spacing w:after="130" w:line="260" w:lineRule="exact"/>
        <w:jc w:val="both"/>
        <w:rPr>
          <w:rStyle w:val="af0"/>
          <w:i w:val="0"/>
          <w:iCs w:val="0"/>
          <w:lang w:val="en-US"/>
        </w:rPr>
      </w:pPr>
      <w:r w:rsidRPr="00502736">
        <w:rPr>
          <w:rFonts w:ascii="Arial" w:hAnsi="Arial" w:cs="Arial"/>
          <w:b/>
          <w:bCs/>
          <w:lang w:val="en-US"/>
        </w:rPr>
        <w:t>Keywords:</w:t>
      </w:r>
      <w:r w:rsidRPr="00502736">
        <w:rPr>
          <w:bCs/>
          <w:lang w:val="en-US"/>
        </w:rPr>
        <w:t xml:space="preserve"> chiral strain-engineering, synthetic gauge fields, strong localization, topological edge state, tunable capability</w:t>
      </w:r>
    </w:p>
    <w:p w14:paraId="7CFFF32C" w14:textId="77777777" w:rsidR="00CF748B" w:rsidRPr="00502736" w:rsidRDefault="00CF748B" w:rsidP="0002119A">
      <w:pPr>
        <w:pStyle w:val="SMSubheading"/>
        <w:rPr>
          <w:u w:val="single"/>
        </w:rPr>
      </w:pPr>
    </w:p>
    <w:p w14:paraId="0220E3E9" w14:textId="77777777" w:rsidR="00CF748B" w:rsidRPr="00502736" w:rsidRDefault="00CF748B">
      <w:pPr>
        <w:rPr>
          <w:lang w:val="en-US"/>
        </w:rPr>
      </w:pPr>
      <w:r w:rsidRPr="00502736">
        <w:rPr>
          <w:lang w:val="en-US"/>
        </w:rPr>
        <w:br w:type="page"/>
      </w:r>
    </w:p>
    <w:p w14:paraId="401C5AE5" w14:textId="2B002743" w:rsidR="00510FA0" w:rsidRPr="00502736" w:rsidRDefault="00510FA0" w:rsidP="00510FA0">
      <w:pPr>
        <w:pStyle w:val="ae"/>
        <w:numPr>
          <w:ilvl w:val="0"/>
          <w:numId w:val="1"/>
        </w:numPr>
        <w:spacing w:line="360" w:lineRule="auto"/>
        <w:ind w:left="482" w:hanging="482"/>
        <w:jc w:val="both"/>
        <w:rPr>
          <w:rFonts w:ascii="Arial" w:hAnsi="Arial" w:cs="Arial"/>
          <w:b/>
          <w:sz w:val="28"/>
          <w:lang w:val="en-GB"/>
        </w:rPr>
      </w:pPr>
      <w:r w:rsidRPr="00502736">
        <w:rPr>
          <w:rFonts w:ascii="Arial" w:hAnsi="Arial" w:cs="Arial"/>
          <w:b/>
          <w:sz w:val="28"/>
          <w:lang w:val="en-GB"/>
        </w:rPr>
        <w:lastRenderedPageBreak/>
        <w:t>The valley Chern number</w:t>
      </w:r>
      <w:r w:rsidR="001B69F8" w:rsidRPr="00502736">
        <w:rPr>
          <w:rFonts w:ascii="Arial" w:hAnsi="Arial" w:cs="Arial"/>
          <w:b/>
          <w:sz w:val="28"/>
          <w:lang w:val="en-GB"/>
        </w:rPr>
        <w:t xml:space="preserve"> in each photonic Landau level</w:t>
      </w:r>
    </w:p>
    <w:p w14:paraId="4104C795" w14:textId="77777777" w:rsidR="00A374DA" w:rsidRPr="00502736" w:rsidRDefault="00A374DA" w:rsidP="00241094">
      <w:pPr>
        <w:spacing w:line="260" w:lineRule="exact"/>
        <w:ind w:firstLineChars="200" w:firstLine="480"/>
        <w:jc w:val="both"/>
        <w:rPr>
          <w:rFonts w:eastAsiaTheme="minorEastAsia"/>
          <w:lang w:val="en-US" w:eastAsia="zh-TW"/>
        </w:rPr>
      </w:pPr>
    </w:p>
    <w:p w14:paraId="50047227" w14:textId="1EA73B33" w:rsidR="00E27390" w:rsidRPr="00502736" w:rsidRDefault="00B402FC" w:rsidP="00A374DA">
      <w:pPr>
        <w:spacing w:line="260" w:lineRule="exact"/>
        <w:ind w:firstLineChars="200" w:firstLine="480"/>
        <w:jc w:val="both"/>
        <w:rPr>
          <w:rFonts w:eastAsiaTheme="minorEastAsia"/>
          <w:lang w:val="en-US" w:eastAsia="zh-TW"/>
        </w:rPr>
      </w:pPr>
      <w:r w:rsidRPr="00502736">
        <w:rPr>
          <w:rFonts w:eastAsiaTheme="minorEastAsia"/>
          <w:lang w:val="en-US" w:eastAsia="zh-TW"/>
        </w:rPr>
        <w:t xml:space="preserve">As the strain-induced </w:t>
      </w:r>
      <w:r w:rsidR="00A374DA" w:rsidRPr="00502736">
        <w:rPr>
          <w:rFonts w:eastAsiaTheme="minorEastAsia"/>
          <w:lang w:val="en-US" w:eastAsia="zh-TW"/>
        </w:rPr>
        <w:t>is applied</w:t>
      </w:r>
      <w:r w:rsidRPr="00502736">
        <w:rPr>
          <w:rFonts w:eastAsiaTheme="minorEastAsia"/>
          <w:lang w:val="en-US" w:eastAsia="zh-TW"/>
        </w:rPr>
        <w:t>, the</w:t>
      </w:r>
      <w:r w:rsidR="001E5794" w:rsidRPr="00502736">
        <w:rPr>
          <w:rFonts w:eastAsiaTheme="minorEastAsia"/>
          <w:lang w:val="en-US" w:eastAsia="zh-TW"/>
        </w:rPr>
        <w:t xml:space="preserve"> effective</w:t>
      </w:r>
      <w:r w:rsidRPr="00502736">
        <w:rPr>
          <w:rFonts w:eastAsiaTheme="minorEastAsia"/>
          <w:lang w:val="en-US" w:eastAsia="zh-TW"/>
        </w:rPr>
        <w:t xml:space="preserve"> Hamiltonian</w:t>
      </w:r>
      <w:r w:rsidR="001E5794" w:rsidRPr="00502736">
        <w:rPr>
          <w:rFonts w:eastAsiaTheme="minorEastAsia"/>
          <w:lang w:val="en-US" w:eastAsia="zh-TW"/>
        </w:rPr>
        <w:t xml:space="preserve"> near </w:t>
      </w:r>
      <w:r w:rsidR="00A374DA" w:rsidRPr="00502736">
        <w:rPr>
          <w:rFonts w:eastAsiaTheme="minorEastAsia"/>
          <w:lang w:val="en-US" w:eastAsia="zh-TW"/>
        </w:rPr>
        <w:t>a</w:t>
      </w:r>
      <w:r w:rsidR="001E5794" w:rsidRPr="00502736">
        <w:rPr>
          <w:rFonts w:eastAsiaTheme="minorEastAsia"/>
          <w:lang w:val="en-US" w:eastAsia="zh-TW"/>
        </w:rPr>
        <w:t xml:space="preserve"> valley</w:t>
      </w:r>
      <w:r w:rsidRPr="00502736">
        <w:rPr>
          <w:rFonts w:eastAsiaTheme="minorEastAsia"/>
          <w:lang w:val="en-US" w:eastAsia="zh-TW"/>
        </w:rPr>
        <w:t xml:space="preserve"> in the strained system can be </w:t>
      </w:r>
      <w:r w:rsidR="007C074A" w:rsidRPr="00502736">
        <w:rPr>
          <w:rFonts w:eastAsiaTheme="minorEastAsia"/>
          <w:lang w:val="en-US" w:eastAsia="zh-TW"/>
        </w:rPr>
        <w:t>given</w:t>
      </w:r>
      <w:r w:rsidRPr="00502736">
        <w:rPr>
          <w:rFonts w:eastAsiaTheme="minorEastAsia"/>
          <w:lang w:val="en-US" w:eastAsia="zh-TW"/>
        </w:rPr>
        <w:t xml:space="preserve"> </w:t>
      </w:r>
      <w:r w:rsidR="007C074A" w:rsidRPr="00502736">
        <w:rPr>
          <w:rFonts w:eastAsiaTheme="minorEastAsia"/>
          <w:lang w:val="en-US" w:eastAsia="zh-TW"/>
        </w:rPr>
        <w:t>by</w:t>
      </w:r>
      <w:r w:rsidRPr="00502736">
        <w:rPr>
          <w:rFonts w:eastAsiaTheme="minorEastAsia"/>
          <w:lang w:val="en-US" w:eastAsia="zh-TW"/>
        </w:rPr>
        <w:t xml:space="preserve"> equation (</w:t>
      </w:r>
      <w:r w:rsidR="00A374DA" w:rsidRPr="00502736">
        <w:rPr>
          <w:rFonts w:eastAsiaTheme="minorEastAsia"/>
          <w:lang w:val="en-US" w:eastAsia="zh-TW"/>
        </w:rPr>
        <w:t>2</w:t>
      </w:r>
      <w:r w:rsidRPr="00502736">
        <w:rPr>
          <w:rFonts w:eastAsiaTheme="minorEastAsia"/>
          <w:lang w:val="en-US" w:eastAsia="zh-TW"/>
        </w:rPr>
        <w:t>)</w:t>
      </w:r>
      <w:r w:rsidR="00A374DA" w:rsidRPr="00502736">
        <w:rPr>
          <w:rFonts w:eastAsiaTheme="minorEastAsia"/>
          <w:lang w:val="en-US" w:eastAsia="zh-TW"/>
        </w:rPr>
        <w:t xml:space="preserve"> of the main text. T</w:t>
      </w:r>
      <w:r w:rsidR="00C47383" w:rsidRPr="00502736">
        <w:rPr>
          <w:rFonts w:eastAsiaTheme="minorEastAsia"/>
          <w:lang w:val="en-US" w:eastAsia="zh-TW"/>
        </w:rPr>
        <w:t>he Berry connection</w:t>
      </w:r>
      <w:r w:rsidR="0023260F" w:rsidRPr="00502736">
        <w:rPr>
          <w:rFonts w:eastAsiaTheme="minorEastAsia"/>
          <w:lang w:val="en-US" w:eastAsia="zh-TW"/>
        </w:rPr>
        <w:t xml:space="preserve"> (</w:t>
      </w:r>
      <w:r w:rsidR="0023260F" w:rsidRPr="00502736">
        <w:rPr>
          <w:rFonts w:eastAsiaTheme="minorEastAsia"/>
          <w:i/>
          <w:lang w:val="en-US" w:eastAsia="zh-TW"/>
        </w:rPr>
        <w:t>A</w:t>
      </w:r>
      <w:r w:rsidR="0023260F" w:rsidRPr="00502736">
        <w:rPr>
          <w:rFonts w:eastAsiaTheme="minorEastAsia"/>
          <w:vertAlign w:val="subscript"/>
          <w:lang w:val="en-US" w:eastAsia="zh-TW"/>
        </w:rPr>
        <w:t>c</w:t>
      </w:r>
      <w:r w:rsidR="0023260F" w:rsidRPr="00502736">
        <w:rPr>
          <w:rFonts w:eastAsiaTheme="minorEastAsia"/>
          <w:lang w:val="en-US" w:eastAsia="zh-TW"/>
        </w:rPr>
        <w:t>)</w:t>
      </w:r>
      <w:r w:rsidR="00C47383" w:rsidRPr="00502736">
        <w:rPr>
          <w:rFonts w:eastAsiaTheme="minorEastAsia"/>
          <w:lang w:val="en-US" w:eastAsia="zh-TW"/>
        </w:rPr>
        <w:t xml:space="preserve"> and Berry curvature</w:t>
      </w:r>
      <w:r w:rsidR="0023260F" w:rsidRPr="00502736">
        <w:rPr>
          <w:rFonts w:eastAsiaTheme="minorEastAsia"/>
          <w:lang w:val="en-US" w:eastAsia="zh-TW"/>
        </w:rPr>
        <w:t xml:space="preserve"> (</w:t>
      </w:r>
      <w:r w:rsidR="0023260F" w:rsidRPr="00502736">
        <w:rPr>
          <w:rFonts w:eastAsiaTheme="minorEastAsia"/>
          <w:lang w:eastAsia="zh-TW"/>
        </w:rPr>
        <w:t>Ω</w:t>
      </w:r>
      <w:r w:rsidR="0023260F" w:rsidRPr="00502736">
        <w:rPr>
          <w:rFonts w:eastAsiaTheme="minorEastAsia"/>
          <w:lang w:val="en-US" w:eastAsia="zh-TW"/>
        </w:rPr>
        <w:t>)</w:t>
      </w:r>
      <w:r w:rsidR="00C47383" w:rsidRPr="00502736">
        <w:rPr>
          <w:rFonts w:eastAsiaTheme="minorEastAsia"/>
          <w:lang w:val="en-US" w:eastAsia="zh-TW"/>
        </w:rPr>
        <w:t xml:space="preserve"> can be further </w:t>
      </w:r>
      <w:r w:rsidR="000777B8" w:rsidRPr="00502736">
        <w:rPr>
          <w:rFonts w:eastAsiaTheme="minorEastAsia"/>
          <w:lang w:val="en-US" w:eastAsia="zh-TW"/>
        </w:rPr>
        <w:t>derived</w:t>
      </w:r>
      <w:r w:rsidR="00B92DEE" w:rsidRPr="00502736">
        <w:rPr>
          <w:rFonts w:eastAsiaTheme="minorEastAsia"/>
          <w:lang w:val="en-US" w:eastAsia="zh-TW"/>
        </w:rPr>
        <w:t xml:space="preserve"> by equations (s2) and (s3) [1-</w:t>
      </w:r>
      <w:r w:rsidR="00FC0D2F" w:rsidRPr="00502736">
        <w:rPr>
          <w:rFonts w:eastAsiaTheme="minorEastAsia"/>
          <w:lang w:val="en-US" w:eastAsia="zh-TW"/>
        </w:rPr>
        <w:t>3].</w:t>
      </w:r>
    </w:p>
    <w:p w14:paraId="02D1BD2D" w14:textId="663305BD" w:rsidR="00E27390" w:rsidRPr="00502736" w:rsidRDefault="00E27390" w:rsidP="00E27390">
      <w:pPr>
        <w:spacing w:line="360" w:lineRule="auto"/>
        <w:ind w:firstLineChars="1100" w:firstLine="3080"/>
        <w:rPr>
          <w:lang w:val="en-US"/>
        </w:rPr>
      </w:pPr>
      <w:r w:rsidRPr="00502736">
        <w:rPr>
          <w:position w:val="-12"/>
          <w:sz w:val="28"/>
        </w:rPr>
        <w:object w:dxaOrig="2960" w:dyaOrig="360" w14:anchorId="4C14B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18pt" o:ole="">
            <v:imagedata r:id="rId11" o:title=""/>
          </v:shape>
          <o:OLEObject Type="Embed" ProgID="Equation.DSMT4" ShapeID="_x0000_i1025" DrawAspect="Content" ObjectID="_1705414814" r:id="rId12"/>
        </w:object>
      </w:r>
      <w:r w:rsidR="00F91AB0" w:rsidRPr="00502736">
        <w:rPr>
          <w:sz w:val="28"/>
          <w:lang w:val="en-US"/>
        </w:rPr>
        <w:t>,</w:t>
      </w:r>
      <w:r w:rsidRPr="00502736">
        <w:rPr>
          <w:lang w:val="en-US"/>
        </w:rPr>
        <w:tab/>
      </w:r>
      <w:r w:rsidRPr="00502736">
        <w:rPr>
          <w:lang w:val="en-US"/>
        </w:rPr>
        <w:tab/>
      </w:r>
      <w:r w:rsidRPr="00502736">
        <w:rPr>
          <w:lang w:val="en-US"/>
        </w:rPr>
        <w:tab/>
      </w:r>
      <w:r w:rsidRPr="00502736">
        <w:rPr>
          <w:lang w:val="en-US"/>
        </w:rPr>
        <w:tab/>
        <w:t>(s</w:t>
      </w:r>
      <w:r w:rsidR="00040AC5" w:rsidRPr="00502736">
        <w:rPr>
          <w:lang w:val="en-US"/>
        </w:rPr>
        <w:t>1</w:t>
      </w:r>
      <w:r w:rsidRPr="00502736">
        <w:rPr>
          <w:lang w:val="en-US"/>
        </w:rPr>
        <w:t>)</w:t>
      </w:r>
    </w:p>
    <w:p w14:paraId="2B72AAF4" w14:textId="413D42A8" w:rsidR="00E27390" w:rsidRPr="00502736" w:rsidRDefault="00E27390" w:rsidP="00E27390">
      <w:pPr>
        <w:spacing w:line="360" w:lineRule="auto"/>
        <w:ind w:firstLineChars="1100" w:firstLine="3080"/>
        <w:rPr>
          <w:lang w:val="en-US"/>
        </w:rPr>
      </w:pPr>
      <w:r w:rsidRPr="00502736">
        <w:rPr>
          <w:position w:val="-12"/>
          <w:sz w:val="28"/>
        </w:rPr>
        <w:object w:dxaOrig="1780" w:dyaOrig="360" w14:anchorId="517EA6CC">
          <v:shape id="_x0000_i1026" type="#_x0000_t75" style="width:89.4pt;height:18pt" o:ole="">
            <v:imagedata r:id="rId13" o:title=""/>
          </v:shape>
          <o:OLEObject Type="Embed" ProgID="Equation.DSMT4" ShapeID="_x0000_i1026" DrawAspect="Content" ObjectID="_1705414815" r:id="rId14"/>
        </w:object>
      </w:r>
      <w:r w:rsidRPr="00502736">
        <w:rPr>
          <w:lang w:val="en-US"/>
        </w:rPr>
        <w:tab/>
      </w:r>
      <w:r w:rsidR="00F91AB0" w:rsidRPr="00502736">
        <w:rPr>
          <w:lang w:val="en-US"/>
        </w:rPr>
        <w:t>,</w:t>
      </w:r>
      <w:r w:rsidRPr="00502736">
        <w:rPr>
          <w:lang w:val="en-US"/>
        </w:rPr>
        <w:tab/>
      </w:r>
      <w:r w:rsidRPr="00502736">
        <w:rPr>
          <w:lang w:val="en-US"/>
        </w:rPr>
        <w:tab/>
      </w:r>
      <w:r w:rsidRPr="00502736">
        <w:rPr>
          <w:lang w:val="en-US"/>
        </w:rPr>
        <w:tab/>
      </w:r>
      <w:r w:rsidRPr="00502736">
        <w:rPr>
          <w:lang w:val="en-US"/>
        </w:rPr>
        <w:tab/>
      </w:r>
      <w:r w:rsidRPr="00502736">
        <w:rPr>
          <w:lang w:val="en-US"/>
        </w:rPr>
        <w:tab/>
        <w:t>(s</w:t>
      </w:r>
      <w:r w:rsidR="00040AC5" w:rsidRPr="00502736">
        <w:rPr>
          <w:lang w:val="en-US"/>
        </w:rPr>
        <w:t>2</w:t>
      </w:r>
      <w:r w:rsidRPr="00502736">
        <w:rPr>
          <w:lang w:val="en-US"/>
        </w:rPr>
        <w:t>)</w:t>
      </w:r>
    </w:p>
    <w:p w14:paraId="7F8FECF4" w14:textId="25D50A76" w:rsidR="00040AC5" w:rsidRPr="00502736" w:rsidRDefault="00F91AB0" w:rsidP="00040AC5">
      <w:pPr>
        <w:spacing w:line="260" w:lineRule="exact"/>
        <w:jc w:val="both"/>
        <w:rPr>
          <w:rFonts w:eastAsiaTheme="minorEastAsia"/>
          <w:lang w:val="en-US" w:eastAsia="zh-TW"/>
        </w:rPr>
      </w:pPr>
      <w:r w:rsidRPr="00502736">
        <w:rPr>
          <w:rFonts w:eastAsiaTheme="minorEastAsia"/>
          <w:lang w:val="en-US" w:eastAsia="zh-TW"/>
        </w:rPr>
        <w:t xml:space="preserve">where </w:t>
      </w:r>
      <m:oMath>
        <m:r>
          <w:rPr>
            <w:rFonts w:ascii="Cambria Math" w:eastAsiaTheme="minorEastAsia" w:hAnsi="Cambria Math"/>
            <w:lang w:val="en-US" w:eastAsia="zh-TW"/>
          </w:rPr>
          <m:t>ψ(k)</m:t>
        </m:r>
      </m:oMath>
      <w:r w:rsidRPr="00502736">
        <w:rPr>
          <w:rFonts w:eastAsiaTheme="minorEastAsia"/>
          <w:lang w:val="en-US" w:eastAsia="zh-TW"/>
        </w:rPr>
        <w:t xml:space="preserve"> is the eigenstate of equation (2). </w:t>
      </w:r>
      <w:r w:rsidR="00040AC5" w:rsidRPr="00502736">
        <w:rPr>
          <w:rFonts w:eastAsiaTheme="minorEastAsia"/>
          <w:lang w:val="en-US" w:eastAsia="zh-TW"/>
        </w:rPr>
        <w:t>The valley Chern number of this specific valley is obtained by</w:t>
      </w:r>
    </w:p>
    <w:p w14:paraId="79C370A1" w14:textId="74A7DE83" w:rsidR="00040AC5" w:rsidRPr="00502736" w:rsidRDefault="001E6077" w:rsidP="00040AC5">
      <w:pPr>
        <w:spacing w:before="240" w:after="240" w:line="260" w:lineRule="exact"/>
        <w:jc w:val="both"/>
        <w:rPr>
          <w:sz w:val="28"/>
          <w:lang w:val="en-US"/>
        </w:rPr>
      </w:pPr>
      <w:r w:rsidRPr="00502736">
        <w:rPr>
          <w:rFonts w:eastAsiaTheme="minorEastAsia"/>
          <w:sz w:val="28"/>
          <w:lang w:val="en-US"/>
        </w:rPr>
        <w:t xml:space="preserve">                                            </w:t>
      </w:r>
      <w:r w:rsidR="00F81BB1" w:rsidRPr="00502736">
        <w:rPr>
          <w:position w:val="-16"/>
          <w:sz w:val="28"/>
        </w:rPr>
        <w:object w:dxaOrig="1460" w:dyaOrig="440" w14:anchorId="43A3C3C7">
          <v:shape id="_x0000_i1027" type="#_x0000_t75" style="width:73.2pt;height:21.6pt" o:ole="">
            <v:imagedata r:id="rId15" o:title=""/>
          </v:shape>
          <o:OLEObject Type="Embed" ProgID="Equation.DSMT4" ShapeID="_x0000_i1027" DrawAspect="Content" ObjectID="_1705414816" r:id="rId16"/>
        </w:object>
      </w:r>
      <w:r w:rsidR="00F81BB1" w:rsidRPr="00502736">
        <w:rPr>
          <w:sz w:val="28"/>
          <w:lang w:val="en-US"/>
        </w:rPr>
        <w:tab/>
      </w:r>
      <w:r w:rsidR="00F81BB1" w:rsidRPr="00502736">
        <w:rPr>
          <w:sz w:val="28"/>
          <w:lang w:val="en-US"/>
        </w:rPr>
        <w:tab/>
      </w:r>
      <w:r w:rsidR="00F81BB1" w:rsidRPr="00502736">
        <w:rPr>
          <w:sz w:val="28"/>
          <w:lang w:val="en-US"/>
        </w:rPr>
        <w:tab/>
      </w:r>
      <w:r w:rsidR="00F81BB1" w:rsidRPr="00502736">
        <w:rPr>
          <w:sz w:val="28"/>
          <w:lang w:val="en-US"/>
        </w:rPr>
        <w:tab/>
      </w:r>
      <w:r w:rsidR="00F81BB1" w:rsidRPr="00502736">
        <w:rPr>
          <w:sz w:val="28"/>
          <w:lang w:val="en-US"/>
        </w:rPr>
        <w:tab/>
      </w:r>
      <w:r w:rsidR="00F81BB1" w:rsidRPr="00502736">
        <w:rPr>
          <w:sz w:val="28"/>
          <w:lang w:val="en-US"/>
        </w:rPr>
        <w:tab/>
      </w:r>
      <w:r w:rsidRPr="00502736">
        <w:rPr>
          <w:lang w:val="en-US"/>
        </w:rPr>
        <w:t>(s3)</w:t>
      </w:r>
    </w:p>
    <w:p w14:paraId="3B8A55D0" w14:textId="77777777" w:rsidR="001E6077" w:rsidRPr="00502736" w:rsidRDefault="001E6077" w:rsidP="00040AC5">
      <w:pPr>
        <w:spacing w:line="260" w:lineRule="exact"/>
        <w:jc w:val="both"/>
        <w:rPr>
          <w:rFonts w:eastAsiaTheme="minorEastAsia"/>
          <w:lang w:val="en-US" w:eastAsia="zh-TW"/>
        </w:rPr>
      </w:pPr>
      <w:r w:rsidRPr="00502736">
        <w:rPr>
          <w:rFonts w:eastAsiaTheme="minorEastAsia"/>
          <w:lang w:val="en-US" w:eastAsia="zh-TW"/>
        </w:rPr>
        <w:t>Due to time-reversal symmetry, the sum of the valley Chern numbers over all valley vanishes.</w:t>
      </w:r>
    </w:p>
    <w:p w14:paraId="13FB6372" w14:textId="41C11405" w:rsidR="00040AC5" w:rsidRPr="00502736" w:rsidRDefault="00F91AB0" w:rsidP="00040AC5">
      <w:pPr>
        <w:spacing w:line="260" w:lineRule="exact"/>
        <w:jc w:val="both"/>
        <w:rPr>
          <w:rFonts w:eastAsiaTheme="minorEastAsia"/>
          <w:lang w:val="en-US" w:eastAsia="zh-TW"/>
        </w:rPr>
      </w:pPr>
      <w:r w:rsidRPr="00502736">
        <w:rPr>
          <w:rFonts w:eastAsiaTheme="minorEastAsia"/>
          <w:lang w:val="en-US" w:eastAsia="zh-TW"/>
        </w:rPr>
        <w:t>Hence, the valley Chern numbers are defined for each valley, respectively</w:t>
      </w:r>
      <w:r w:rsidR="008F3023" w:rsidRPr="00502736">
        <w:rPr>
          <w:rFonts w:eastAsiaTheme="minorEastAsia"/>
          <w:lang w:val="en-US" w:eastAsia="zh-TW"/>
        </w:rPr>
        <w:t xml:space="preserve">. </w:t>
      </w:r>
    </w:p>
    <w:p w14:paraId="2E5E42D0" w14:textId="7C80BA99" w:rsidR="00510FA0" w:rsidRPr="00502736" w:rsidRDefault="00510FA0">
      <w:pPr>
        <w:rPr>
          <w:rFonts w:eastAsiaTheme="minorEastAsia"/>
          <w:b/>
          <w:kern w:val="2"/>
          <w:sz w:val="28"/>
          <w:szCs w:val="22"/>
          <w:lang w:val="en-GB" w:eastAsia="zh-TW"/>
        </w:rPr>
      </w:pPr>
      <w:r w:rsidRPr="00502736">
        <w:rPr>
          <w:b/>
          <w:sz w:val="28"/>
          <w:lang w:val="en-GB"/>
        </w:rPr>
        <w:br w:type="page"/>
      </w:r>
    </w:p>
    <w:p w14:paraId="42D41E1D" w14:textId="50C19AD8" w:rsidR="008325BE" w:rsidRPr="00502736" w:rsidRDefault="00DA0959" w:rsidP="00E7507E">
      <w:pPr>
        <w:pStyle w:val="ae"/>
        <w:numPr>
          <w:ilvl w:val="0"/>
          <w:numId w:val="1"/>
        </w:numPr>
        <w:spacing w:line="360" w:lineRule="auto"/>
        <w:ind w:left="482" w:hanging="482"/>
        <w:jc w:val="both"/>
        <w:rPr>
          <w:rFonts w:ascii="Arial" w:hAnsi="Arial" w:cs="Arial"/>
          <w:b/>
          <w:sz w:val="28"/>
          <w:lang w:val="en-GB"/>
        </w:rPr>
      </w:pPr>
      <w:r w:rsidRPr="00502736">
        <w:rPr>
          <w:rFonts w:ascii="Arial" w:hAnsi="Arial" w:cs="Arial"/>
          <w:b/>
          <w:sz w:val="28"/>
          <w:lang w:val="en-GB"/>
        </w:rPr>
        <w:lastRenderedPageBreak/>
        <w:t>The verification of topological edge states in the chiral structure</w:t>
      </w:r>
    </w:p>
    <w:p w14:paraId="5E94086A" w14:textId="295844CF" w:rsidR="00505A2A" w:rsidRPr="00502736" w:rsidRDefault="00B5019C" w:rsidP="00505A2A">
      <w:pPr>
        <w:jc w:val="center"/>
      </w:pPr>
      <w:r w:rsidRPr="00502736">
        <w:rPr>
          <w:noProof/>
          <w:lang w:val="en-US" w:eastAsia="zh-TW"/>
        </w:rPr>
        <w:drawing>
          <wp:inline distT="0" distB="0" distL="0" distR="0" wp14:anchorId="7CEC6B3B" wp14:editId="61186DFC">
            <wp:extent cx="5933440" cy="2125370"/>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88" t="4746" r="8779"/>
                    <a:stretch/>
                  </pic:blipFill>
                  <pic:spPr bwMode="auto">
                    <a:xfrm>
                      <a:off x="0" y="0"/>
                      <a:ext cx="5963831" cy="2136256"/>
                    </a:xfrm>
                    <a:prstGeom prst="rect">
                      <a:avLst/>
                    </a:prstGeom>
                    <a:noFill/>
                    <a:ln>
                      <a:noFill/>
                    </a:ln>
                    <a:extLst>
                      <a:ext uri="{53640926-AAD7-44D8-BBD7-CCE9431645EC}">
                        <a14:shadowObscured xmlns:a14="http://schemas.microsoft.com/office/drawing/2010/main"/>
                      </a:ext>
                    </a:extLst>
                  </pic:spPr>
                </pic:pic>
              </a:graphicData>
            </a:graphic>
          </wp:inline>
        </w:drawing>
      </w:r>
    </w:p>
    <w:p w14:paraId="4096EDD6" w14:textId="1625ED90" w:rsidR="00FE6A09" w:rsidRPr="00502736" w:rsidRDefault="00FE6A09" w:rsidP="00241094">
      <w:pPr>
        <w:spacing w:after="390" w:line="220" w:lineRule="exact"/>
        <w:jc w:val="both"/>
        <w:rPr>
          <w:rFonts w:ascii="Arial" w:hAnsi="Arial" w:cs="Arial"/>
          <w:sz w:val="20"/>
          <w:szCs w:val="20"/>
          <w:lang w:val="en-US"/>
        </w:rPr>
      </w:pPr>
      <w:r w:rsidRPr="00502736">
        <w:rPr>
          <w:rFonts w:ascii="Arial" w:hAnsi="Arial" w:cs="Arial"/>
          <w:b/>
          <w:sz w:val="20"/>
          <w:szCs w:val="20"/>
          <w:lang w:val="en-US"/>
        </w:rPr>
        <w:t>Fig</w:t>
      </w:r>
      <w:r w:rsidR="00F95157" w:rsidRPr="00502736">
        <w:rPr>
          <w:rFonts w:ascii="Arial" w:hAnsi="Arial" w:cs="Arial"/>
          <w:b/>
          <w:sz w:val="20"/>
          <w:szCs w:val="20"/>
          <w:lang w:val="en-US"/>
        </w:rPr>
        <w:t>ure</w:t>
      </w:r>
      <w:r w:rsidRPr="00502736">
        <w:rPr>
          <w:rFonts w:ascii="Arial" w:hAnsi="Arial" w:cs="Arial"/>
          <w:b/>
          <w:sz w:val="20"/>
          <w:szCs w:val="20"/>
          <w:lang w:val="en-US"/>
        </w:rPr>
        <w:t xml:space="preserve"> s1</w:t>
      </w:r>
      <w:r w:rsidR="00F95157" w:rsidRPr="00502736">
        <w:rPr>
          <w:rFonts w:ascii="Arial" w:hAnsi="Arial" w:cs="Arial"/>
          <w:b/>
          <w:sz w:val="20"/>
          <w:szCs w:val="20"/>
          <w:lang w:val="en-US"/>
        </w:rPr>
        <w:t>:</w:t>
      </w:r>
      <w:r w:rsidR="006B4466" w:rsidRPr="00502736">
        <w:rPr>
          <w:rFonts w:ascii="Arial" w:hAnsi="Arial" w:cs="Arial"/>
          <w:sz w:val="20"/>
          <w:szCs w:val="20"/>
          <w:lang w:val="en-US"/>
        </w:rPr>
        <w:t xml:space="preserve"> </w:t>
      </w:r>
      <w:r w:rsidR="006B4466" w:rsidRPr="00502736">
        <w:rPr>
          <w:rFonts w:ascii="Arial" w:hAnsi="Arial" w:cs="Arial"/>
          <w:sz w:val="20"/>
          <w:szCs w:val="20"/>
          <w:lang w:val="en-GB"/>
        </w:rPr>
        <w:t>The verification of topological edge states.</w:t>
      </w:r>
      <w:r w:rsidRPr="00502736">
        <w:rPr>
          <w:rFonts w:ascii="Arial" w:hAnsi="Arial" w:cs="Arial"/>
          <w:sz w:val="20"/>
          <w:szCs w:val="20"/>
          <w:lang w:val="en-GB"/>
        </w:rPr>
        <w:t xml:space="preserve"> </w:t>
      </w:r>
      <w:r w:rsidR="002758EF" w:rsidRPr="00502736">
        <w:rPr>
          <w:rFonts w:ascii="Arial" w:hAnsi="Arial" w:cs="Arial"/>
          <w:sz w:val="20"/>
          <w:szCs w:val="20"/>
          <w:lang w:val="en-GB"/>
        </w:rPr>
        <w:t>(</w:t>
      </w:r>
      <w:r w:rsidR="00466309" w:rsidRPr="00502736">
        <w:rPr>
          <w:rFonts w:ascii="Arial" w:hAnsi="Arial" w:cs="Arial"/>
          <w:sz w:val="20"/>
          <w:szCs w:val="20"/>
          <w:lang w:val="en-GB"/>
        </w:rPr>
        <w:t>a</w:t>
      </w:r>
      <w:r w:rsidR="002758EF" w:rsidRPr="00502736">
        <w:rPr>
          <w:rFonts w:ascii="Arial" w:hAnsi="Arial" w:cs="Arial"/>
          <w:sz w:val="20"/>
          <w:szCs w:val="20"/>
          <w:lang w:val="en-GB"/>
        </w:rPr>
        <w:t>)</w:t>
      </w:r>
      <w:r w:rsidR="00466309" w:rsidRPr="00502736">
        <w:rPr>
          <w:rFonts w:ascii="Arial" w:hAnsi="Arial" w:cs="Arial"/>
          <w:sz w:val="20"/>
          <w:szCs w:val="20"/>
          <w:lang w:val="en-GB"/>
        </w:rPr>
        <w:t>,</w:t>
      </w:r>
      <w:r w:rsidR="002758EF" w:rsidRPr="00502736">
        <w:rPr>
          <w:rFonts w:ascii="Arial" w:hAnsi="Arial" w:cs="Arial"/>
          <w:sz w:val="20"/>
          <w:szCs w:val="20"/>
          <w:lang w:val="en-GB"/>
        </w:rPr>
        <w:t>(</w:t>
      </w:r>
      <w:r w:rsidR="00466309" w:rsidRPr="00502736">
        <w:rPr>
          <w:rFonts w:ascii="Arial" w:hAnsi="Arial" w:cs="Arial"/>
          <w:sz w:val="20"/>
          <w:szCs w:val="20"/>
          <w:lang w:val="en-GB"/>
        </w:rPr>
        <w:t>b</w:t>
      </w:r>
      <w:r w:rsidR="002758EF" w:rsidRPr="00502736">
        <w:rPr>
          <w:rFonts w:ascii="Arial" w:hAnsi="Arial" w:cs="Arial"/>
          <w:sz w:val="20"/>
          <w:szCs w:val="20"/>
          <w:lang w:val="en-GB"/>
        </w:rPr>
        <w:t>)</w:t>
      </w:r>
      <w:r w:rsidR="00466309" w:rsidRPr="00502736">
        <w:rPr>
          <w:rFonts w:ascii="Arial" w:hAnsi="Arial" w:cs="Arial"/>
          <w:sz w:val="20"/>
          <w:szCs w:val="20"/>
          <w:lang w:val="en-GB"/>
        </w:rPr>
        <w:t xml:space="preserve"> </w:t>
      </w:r>
      <w:r w:rsidRPr="00502736">
        <w:rPr>
          <w:rFonts w:ascii="Arial" w:hAnsi="Arial" w:cs="Arial"/>
          <w:sz w:val="20"/>
          <w:szCs w:val="20"/>
          <w:lang w:val="en-GB"/>
        </w:rPr>
        <w:t>The continuous displacement function after the structural combination of</w:t>
      </w:r>
      <w:r w:rsidRPr="00502736">
        <w:rPr>
          <w:rFonts w:ascii="Arial" w:hAnsi="Arial" w:cs="Arial"/>
          <w:sz w:val="20"/>
          <w:szCs w:val="20"/>
          <w:lang w:val="en-US"/>
        </w:rPr>
        <w:t xml:space="preserve"> positive/negative</w:t>
      </w:r>
      <w:r w:rsidR="00466309" w:rsidRPr="00502736">
        <w:rPr>
          <w:rFonts w:ascii="Arial" w:hAnsi="Arial" w:cs="Arial"/>
          <w:sz w:val="20"/>
          <w:szCs w:val="20"/>
          <w:lang w:val="en-GB"/>
        </w:rPr>
        <w:t xml:space="preserve"> (</w:t>
      </w:r>
      <w:r w:rsidR="00466309" w:rsidRPr="00502736">
        <w:rPr>
          <w:rFonts w:ascii="Arial" w:hAnsi="Arial" w:cs="Arial"/>
          <w:sz w:val="20"/>
          <w:szCs w:val="20"/>
          <w:lang w:val="en-US"/>
        </w:rPr>
        <w:t>a)</w:t>
      </w:r>
      <w:r w:rsidRPr="00502736">
        <w:rPr>
          <w:rFonts w:ascii="Arial" w:hAnsi="Arial" w:cs="Arial"/>
          <w:sz w:val="20"/>
          <w:szCs w:val="20"/>
          <w:lang w:val="en-US"/>
        </w:rPr>
        <w:t xml:space="preserve"> or positive/positive</w:t>
      </w:r>
      <w:r w:rsidR="00466309" w:rsidRPr="00502736">
        <w:rPr>
          <w:rFonts w:ascii="Arial" w:hAnsi="Arial" w:cs="Arial"/>
          <w:sz w:val="20"/>
          <w:szCs w:val="20"/>
          <w:lang w:val="en-US"/>
        </w:rPr>
        <w:t xml:space="preserve"> (b)</w:t>
      </w:r>
      <w:r w:rsidRPr="00502736">
        <w:rPr>
          <w:rFonts w:ascii="Arial" w:hAnsi="Arial" w:cs="Arial"/>
          <w:sz w:val="20"/>
          <w:szCs w:val="20"/>
          <w:lang w:val="en-US"/>
        </w:rPr>
        <w:t xml:space="preserve"> pseudo-magnetic field, where </w:t>
      </w:r>
      <w:r w:rsidRPr="00502736">
        <w:rPr>
          <w:rFonts w:ascii="Arial" w:hAnsi="Arial" w:cs="Arial"/>
          <w:i/>
          <w:sz w:val="20"/>
          <w:szCs w:val="20"/>
          <w:shd w:val="clear" w:color="auto" w:fill="FFFFFF"/>
          <w:lang w:val="en-US"/>
        </w:rPr>
        <w:t>u</w:t>
      </w:r>
      <w:r w:rsidRPr="00502736">
        <w:rPr>
          <w:rFonts w:ascii="Arial" w:hAnsi="Arial" w:cs="Arial"/>
          <w:sz w:val="20"/>
          <w:szCs w:val="20"/>
          <w:shd w:val="clear" w:color="auto" w:fill="FFFFFF"/>
          <w:vertAlign w:val="subscript"/>
          <w:lang w:val="en-US"/>
        </w:rPr>
        <w:t>max</w:t>
      </w:r>
      <w:r w:rsidRPr="00502736">
        <w:rPr>
          <w:rFonts w:ascii="Arial" w:hAnsi="Arial" w:cs="Arial"/>
          <w:sz w:val="20"/>
          <w:szCs w:val="20"/>
          <w:lang w:val="en-US"/>
        </w:rPr>
        <w:t xml:space="preserve"> and </w:t>
      </w:r>
      <w:r w:rsidRPr="00502736">
        <w:rPr>
          <w:rFonts w:ascii="Arial" w:hAnsi="Arial" w:cs="Arial"/>
          <w:i/>
          <w:sz w:val="20"/>
          <w:szCs w:val="20"/>
          <w:lang w:val="en-US"/>
        </w:rPr>
        <w:t>L</w:t>
      </w:r>
      <w:r w:rsidRPr="00502736">
        <w:rPr>
          <w:rFonts w:ascii="Arial" w:hAnsi="Arial" w:cs="Arial"/>
          <w:sz w:val="20"/>
          <w:szCs w:val="20"/>
          <w:lang w:val="en-US"/>
        </w:rPr>
        <w:t xml:space="preserve"> are set as 500 nm and 1</w:t>
      </w:r>
      <w:r w:rsidRPr="00502736">
        <w:rPr>
          <w:rFonts w:ascii="Arial" w:eastAsia="新細明體" w:hAnsi="Arial" w:cs="Arial"/>
          <w:sz w:val="20"/>
          <w:szCs w:val="20"/>
          <w:lang w:val="en-US"/>
        </w:rPr>
        <w:t>×</w:t>
      </w:r>
      <w:r w:rsidRPr="00502736">
        <w:rPr>
          <w:rFonts w:ascii="Arial" w:hAnsi="Arial" w:cs="Arial"/>
          <w:i/>
          <w:sz w:val="20"/>
          <w:szCs w:val="20"/>
          <w:lang w:val="en-US"/>
        </w:rPr>
        <w:t>R</w:t>
      </w:r>
      <w:r w:rsidRPr="00502736">
        <w:rPr>
          <w:rFonts w:ascii="Arial" w:hAnsi="Arial" w:cs="Arial"/>
          <w:sz w:val="20"/>
          <w:szCs w:val="20"/>
          <w:lang w:val="en-US"/>
        </w:rPr>
        <w:t xml:space="preserve">, respectively. The blue line indicates the distribution of </w:t>
      </w:r>
      <w:r w:rsidRPr="00502736">
        <w:rPr>
          <w:rFonts w:ascii="Arial" w:hAnsi="Arial" w:cs="Arial"/>
          <w:i/>
          <w:sz w:val="20"/>
          <w:szCs w:val="20"/>
          <w:lang w:val="en-US"/>
        </w:rPr>
        <w:t>u</w:t>
      </w:r>
      <w:r w:rsidRPr="00502736">
        <w:rPr>
          <w:rFonts w:ascii="Arial" w:hAnsi="Arial" w:cs="Arial"/>
          <w:sz w:val="20"/>
          <w:szCs w:val="20"/>
          <w:vertAlign w:val="subscript"/>
          <w:lang w:val="en-US"/>
        </w:rPr>
        <w:t>y</w:t>
      </w:r>
      <w:r w:rsidRPr="00502736">
        <w:rPr>
          <w:rFonts w:ascii="Arial" w:hAnsi="Arial" w:cs="Arial"/>
          <w:sz w:val="20"/>
          <w:szCs w:val="20"/>
          <w:lang w:val="en-US"/>
        </w:rPr>
        <w:t xml:space="preserve">, and the red line indicates the distribution of </w:t>
      </w:r>
      <w:r w:rsidR="00241094" w:rsidRPr="00502736">
        <w:rPr>
          <w:rFonts w:ascii="Arial" w:hAnsi="Arial" w:cs="Arial"/>
          <w:position w:val="-14"/>
          <w:sz w:val="20"/>
          <w:szCs w:val="20"/>
        </w:rPr>
        <w:object w:dxaOrig="999" w:dyaOrig="400" w14:anchorId="3C66262B">
          <v:shape id="_x0000_i1028" type="#_x0000_t75" style="width:45.6pt;height:18pt" o:ole="">
            <v:imagedata r:id="rId18" o:title=""/>
          </v:shape>
          <o:OLEObject Type="Embed" ProgID="Equation.DSMT4" ShapeID="_x0000_i1028" DrawAspect="Content" ObjectID="_1705414817" r:id="rId19"/>
        </w:object>
      </w:r>
      <w:r w:rsidRPr="00502736">
        <w:rPr>
          <w:rFonts w:ascii="Arial" w:hAnsi="Arial" w:cs="Arial"/>
          <w:sz w:val="20"/>
          <w:szCs w:val="20"/>
          <w:lang w:val="en-US"/>
        </w:rPr>
        <w:t>.</w:t>
      </w:r>
    </w:p>
    <w:p w14:paraId="792EF6CB" w14:textId="32E7D34A" w:rsidR="00EE564F" w:rsidRPr="00502736" w:rsidRDefault="00FE6A09" w:rsidP="00241094">
      <w:pPr>
        <w:spacing w:line="260" w:lineRule="exact"/>
        <w:ind w:firstLineChars="200" w:firstLine="480"/>
        <w:jc w:val="both"/>
        <w:rPr>
          <w:rFonts w:eastAsiaTheme="minorEastAsia"/>
          <w:lang w:val="en-GB" w:eastAsia="zh-TW"/>
        </w:rPr>
      </w:pPr>
      <w:r w:rsidRPr="00502736">
        <w:rPr>
          <w:rFonts w:eastAsiaTheme="minorEastAsia"/>
          <w:lang w:val="en-GB" w:eastAsia="zh-TW"/>
        </w:rPr>
        <w:t>To verify the</w:t>
      </w:r>
      <w:r w:rsidRPr="00502736">
        <w:rPr>
          <w:lang w:val="en-US"/>
        </w:rPr>
        <w:t xml:space="preserve"> </w:t>
      </w:r>
      <w:r w:rsidRPr="00502736">
        <w:rPr>
          <w:rFonts w:eastAsiaTheme="minorEastAsia"/>
          <w:lang w:val="en-GB" w:eastAsia="zh-TW"/>
        </w:rPr>
        <w:t xml:space="preserve">formation mechanism of topological edge states induced by our proposed chiral structure, two displacement functions are considered and shown </w:t>
      </w:r>
      <w:r w:rsidR="00F95157" w:rsidRPr="00502736">
        <w:rPr>
          <w:rFonts w:eastAsiaTheme="minorEastAsia"/>
          <w:lang w:val="en-GB" w:eastAsia="zh-TW"/>
        </w:rPr>
        <w:t>in Figure</w:t>
      </w:r>
      <w:r w:rsidRPr="00502736">
        <w:rPr>
          <w:rFonts w:eastAsiaTheme="minorEastAsia"/>
          <w:lang w:val="en-GB" w:eastAsia="zh-TW"/>
        </w:rPr>
        <w:t xml:space="preserve"> s1. First of all, </w:t>
      </w:r>
      <w:r w:rsidR="00F95157" w:rsidRPr="00502736">
        <w:rPr>
          <w:rFonts w:eastAsiaTheme="minorEastAsia"/>
          <w:lang w:val="en-GB" w:eastAsia="zh-TW"/>
        </w:rPr>
        <w:t>Figure s1a</w:t>
      </w:r>
      <w:r w:rsidRPr="00502736">
        <w:rPr>
          <w:rFonts w:eastAsiaTheme="minorEastAsia"/>
          <w:lang w:val="en-GB" w:eastAsia="zh-TW"/>
        </w:rPr>
        <w:t xml:space="preserve"> shows the displacement distribution after a combination of two patterns with positive and negative pseudo-magnetic field, which is the same as </w:t>
      </w:r>
      <w:r w:rsidR="00F95157" w:rsidRPr="00502736">
        <w:rPr>
          <w:rFonts w:eastAsiaTheme="minorEastAsia"/>
          <w:lang w:val="en-GB" w:eastAsia="zh-TW"/>
        </w:rPr>
        <w:t>Figure 6c</w:t>
      </w:r>
      <w:r w:rsidRPr="00502736">
        <w:rPr>
          <w:rFonts w:eastAsiaTheme="minorEastAsia"/>
          <w:lang w:val="en-GB" w:eastAsia="zh-TW"/>
        </w:rPr>
        <w:t xml:space="preserve"> in the main text. The opposite sign of the pseudo-magnetic field causes the reverse quantum Hall effect in the chiral structure, leading to a reverse topology in photonic Landau levels. Then, the topological edge state would exist between the tw</w:t>
      </w:r>
      <w:r w:rsidR="00F95157" w:rsidRPr="00502736">
        <w:rPr>
          <w:rFonts w:eastAsiaTheme="minorEastAsia"/>
          <w:lang w:val="en-GB" w:eastAsia="zh-TW"/>
        </w:rPr>
        <w:t>o combining patterns. Figure s1b</w:t>
      </w:r>
      <w:r w:rsidRPr="00502736">
        <w:rPr>
          <w:rFonts w:eastAsiaTheme="minorEastAsia"/>
          <w:lang w:val="en-GB" w:eastAsia="zh-TW"/>
        </w:rPr>
        <w:t xml:space="preserve"> shows another kind of structural combination, which is composed of two patterns both with the positive pseudo-magnetic field. Owing to the same sign of pseudo-magnetic field, the topology </w:t>
      </w:r>
      <w:r w:rsidRPr="00502736">
        <w:rPr>
          <w:rFonts w:eastAsiaTheme="minorEastAsia" w:hint="eastAsia"/>
          <w:lang w:val="en-GB" w:eastAsia="zh-TW"/>
        </w:rPr>
        <w:t>o</w:t>
      </w:r>
      <w:r w:rsidRPr="00502736">
        <w:rPr>
          <w:rFonts w:eastAsiaTheme="minorEastAsia"/>
          <w:lang w:val="en-GB" w:eastAsia="zh-TW"/>
        </w:rPr>
        <w:t>f photonic Landau levels in two combining patterns is the same. Consequently, there should be no topological edge state located at the central boundary.</w:t>
      </w:r>
      <w:r w:rsidR="002E7313" w:rsidRPr="00502736">
        <w:rPr>
          <w:rFonts w:eastAsiaTheme="minorEastAsia"/>
          <w:lang w:val="en-GB" w:eastAsia="zh-TW"/>
        </w:rPr>
        <w:t xml:space="preserve"> By calculating band structures in these two structural combination</w:t>
      </w:r>
      <w:r w:rsidR="00B64212" w:rsidRPr="00502736">
        <w:rPr>
          <w:rFonts w:eastAsiaTheme="minorEastAsia"/>
          <w:lang w:val="en-GB" w:eastAsia="zh-TW"/>
        </w:rPr>
        <w:t>s</w:t>
      </w:r>
      <w:r w:rsidR="002E7313" w:rsidRPr="00502736">
        <w:rPr>
          <w:rFonts w:eastAsiaTheme="minorEastAsia"/>
          <w:lang w:val="en-GB" w:eastAsia="zh-TW"/>
        </w:rPr>
        <w:t xml:space="preserve">, the formation of our proposed strain-induced topological edge states can be verified. Furthermore, the photonic angular momentum introduced in </w:t>
      </w:r>
      <w:r w:rsidR="00466309" w:rsidRPr="00502736">
        <w:rPr>
          <w:rFonts w:eastAsiaTheme="minorEastAsia"/>
          <w:lang w:val="en-GB" w:eastAsia="zh-TW"/>
        </w:rPr>
        <w:t>e</w:t>
      </w:r>
      <w:r w:rsidR="002278DC" w:rsidRPr="00502736">
        <w:rPr>
          <w:rFonts w:eastAsiaTheme="minorEastAsia"/>
          <w:lang w:val="en-GB" w:eastAsia="zh-TW"/>
        </w:rPr>
        <w:t>quation (</w:t>
      </w:r>
      <w:r w:rsidR="00817867" w:rsidRPr="00502736">
        <w:rPr>
          <w:rFonts w:eastAsiaTheme="minorEastAsia"/>
          <w:lang w:val="en-GB" w:eastAsia="zh-TW"/>
        </w:rPr>
        <w:t>7</w:t>
      </w:r>
      <w:r w:rsidR="002278DC" w:rsidRPr="00502736">
        <w:rPr>
          <w:rFonts w:eastAsiaTheme="minorEastAsia"/>
          <w:lang w:val="en-GB" w:eastAsia="zh-TW"/>
        </w:rPr>
        <w:t>)</w:t>
      </w:r>
      <w:r w:rsidR="002E7313" w:rsidRPr="00502736">
        <w:rPr>
          <w:rFonts w:eastAsiaTheme="minorEastAsia"/>
          <w:lang w:val="en-GB" w:eastAsia="zh-TW"/>
        </w:rPr>
        <w:t xml:space="preserve"> </w:t>
      </w:r>
      <w:r w:rsidR="00E61B09" w:rsidRPr="00502736">
        <w:rPr>
          <w:rFonts w:eastAsiaTheme="minorEastAsia"/>
          <w:lang w:val="en-GB" w:eastAsia="zh-TW"/>
        </w:rPr>
        <w:t xml:space="preserve">in the main text is also calculated to ensure the </w:t>
      </w:r>
      <w:r w:rsidR="00A115FC" w:rsidRPr="00502736">
        <w:rPr>
          <w:rFonts w:eastAsiaTheme="minorEastAsia"/>
          <w:lang w:val="en-GB" w:eastAsia="zh-TW"/>
        </w:rPr>
        <w:t>topological characteristics.</w:t>
      </w:r>
      <w:r w:rsidR="00022FE9" w:rsidRPr="00502736">
        <w:rPr>
          <w:rFonts w:eastAsiaTheme="minorEastAsia"/>
          <w:lang w:val="en-GB" w:eastAsia="zh-TW"/>
        </w:rPr>
        <w:t xml:space="preserve"> If edge states</w:t>
      </w:r>
      <w:r w:rsidR="00B64212" w:rsidRPr="00502736">
        <w:rPr>
          <w:rFonts w:eastAsiaTheme="minorEastAsia"/>
          <w:lang w:val="en-GB" w:eastAsia="zh-TW"/>
        </w:rPr>
        <w:t xml:space="preserve"> in the chiral structure</w:t>
      </w:r>
      <w:r w:rsidR="00022FE9" w:rsidRPr="00502736">
        <w:rPr>
          <w:rFonts w:eastAsiaTheme="minorEastAsia"/>
          <w:lang w:val="en-GB" w:eastAsia="zh-TW"/>
        </w:rPr>
        <w:t xml:space="preserve"> belong to the topological edge state, the spin-momentum lock</w:t>
      </w:r>
      <w:r w:rsidR="00D14FFF" w:rsidRPr="00502736">
        <w:rPr>
          <w:rFonts w:eastAsiaTheme="minorEastAsia"/>
          <w:lang w:val="en-GB" w:eastAsia="zh-TW"/>
        </w:rPr>
        <w:t>ed condition</w:t>
      </w:r>
      <w:r w:rsidR="00022FE9" w:rsidRPr="00502736">
        <w:rPr>
          <w:rFonts w:eastAsiaTheme="minorEastAsia"/>
          <w:lang w:val="en-GB" w:eastAsia="zh-TW"/>
        </w:rPr>
        <w:t xml:space="preserve"> must be satisfied</w:t>
      </w:r>
      <w:r w:rsidR="00D14FFF" w:rsidRPr="00502736">
        <w:rPr>
          <w:rFonts w:eastAsiaTheme="minorEastAsia"/>
          <w:lang w:val="en-GB" w:eastAsia="zh-TW"/>
        </w:rPr>
        <w:t xml:space="preserve">. Namely, the angular momentum of </w:t>
      </w:r>
      <w:r w:rsidR="00B64212" w:rsidRPr="00502736">
        <w:rPr>
          <w:rFonts w:eastAsiaTheme="minorEastAsia"/>
          <w:lang w:val="en-GB" w:eastAsia="zh-TW"/>
        </w:rPr>
        <w:t>edge states should be in the opposite direction</w:t>
      </w:r>
      <w:r w:rsidR="00216554" w:rsidRPr="00502736">
        <w:rPr>
          <w:rFonts w:eastAsiaTheme="minorEastAsia"/>
          <w:lang w:val="en-GB" w:eastAsia="zh-TW"/>
        </w:rPr>
        <w:t xml:space="preserve">, which is </w:t>
      </w:r>
      <w:r w:rsidR="00A333AB" w:rsidRPr="00502736">
        <w:rPr>
          <w:rFonts w:eastAsiaTheme="minorEastAsia"/>
          <w:lang w:val="en-GB" w:eastAsia="zh-TW"/>
        </w:rPr>
        <w:t>owing to the reverse spin and orbital propagation.</w:t>
      </w:r>
      <w:r w:rsidR="00BA209E" w:rsidRPr="00502736">
        <w:rPr>
          <w:rFonts w:eastAsiaTheme="minorEastAsia"/>
          <w:lang w:val="en-GB" w:eastAsia="zh-TW"/>
        </w:rPr>
        <w:t xml:space="preserve"> </w:t>
      </w:r>
      <w:r w:rsidR="00407E63" w:rsidRPr="00502736">
        <w:rPr>
          <w:rFonts w:eastAsiaTheme="minorEastAsia"/>
          <w:lang w:val="en-GB" w:eastAsia="zh-TW"/>
        </w:rPr>
        <w:t>In our calculation</w:t>
      </w:r>
      <w:r w:rsidR="00BA209E" w:rsidRPr="00502736">
        <w:rPr>
          <w:rFonts w:eastAsiaTheme="minorEastAsia"/>
          <w:lang w:val="en-GB" w:eastAsia="zh-TW"/>
        </w:rPr>
        <w:t>,</w:t>
      </w:r>
      <w:r w:rsidR="00407E63" w:rsidRPr="00502736">
        <w:rPr>
          <w:rFonts w:eastAsiaTheme="minorEastAsia"/>
          <w:lang w:val="en-GB" w:eastAsia="zh-TW"/>
        </w:rPr>
        <w:t xml:space="preserve"> </w:t>
      </w:r>
      <w:r w:rsidR="00407E63" w:rsidRPr="00502736">
        <w:rPr>
          <w:shd w:val="clear" w:color="auto" w:fill="FFFFFF"/>
          <w:lang w:val="en-US"/>
        </w:rPr>
        <w:t xml:space="preserve">the angular momentum of topological edge state </w:t>
      </w:r>
      <w:r w:rsidR="00407E63" w:rsidRPr="00502736">
        <w:rPr>
          <w:shd w:val="clear" w:color="auto" w:fill="FFFFFF"/>
        </w:rPr>
        <w:sym w:font="Symbol" w:char="F073"/>
      </w:r>
      <w:r w:rsidR="00407E63" w:rsidRPr="00502736">
        <w:rPr>
          <w:rFonts w:hint="eastAsia"/>
          <w:shd w:val="clear" w:color="auto" w:fill="FFFFFF"/>
          <w:lang w:val="en-US"/>
        </w:rPr>
        <w:t>+</w:t>
      </w:r>
      <w:r w:rsidR="00407E63" w:rsidRPr="00502736">
        <w:rPr>
          <w:shd w:val="clear" w:color="auto" w:fill="FFFFFF"/>
          <w:lang w:val="en-US"/>
        </w:rPr>
        <w:t xml:space="preserve"> and </w:t>
      </w:r>
      <w:r w:rsidR="00407E63" w:rsidRPr="00502736">
        <w:rPr>
          <w:shd w:val="clear" w:color="auto" w:fill="FFFFFF"/>
        </w:rPr>
        <w:sym w:font="Symbol" w:char="F073"/>
      </w:r>
      <w:r w:rsidR="00407E63" w:rsidRPr="00502736">
        <w:rPr>
          <w:shd w:val="clear" w:color="auto" w:fill="FFFFFF"/>
          <w:lang w:val="en-US"/>
        </w:rPr>
        <w:t xml:space="preserve">- </w:t>
      </w:r>
      <w:r w:rsidR="00407E63" w:rsidRPr="00502736">
        <w:rPr>
          <w:rFonts w:eastAsiaTheme="minorEastAsia"/>
          <w:lang w:val="en-GB" w:eastAsia="zh-TW"/>
        </w:rPr>
        <w:t xml:space="preserve">in </w:t>
      </w:r>
      <w:r w:rsidR="00F95157" w:rsidRPr="00502736">
        <w:rPr>
          <w:rFonts w:eastAsiaTheme="minorEastAsia"/>
          <w:lang w:val="en-GB" w:eastAsia="zh-TW"/>
        </w:rPr>
        <w:t>Figure</w:t>
      </w:r>
      <w:r w:rsidR="00407E63" w:rsidRPr="00502736">
        <w:rPr>
          <w:rFonts w:eastAsiaTheme="minorEastAsia"/>
          <w:lang w:val="en-GB" w:eastAsia="zh-TW"/>
        </w:rPr>
        <w:t xml:space="preserve"> 4</w:t>
      </w:r>
      <w:r w:rsidR="00407E63" w:rsidRPr="00502736">
        <w:rPr>
          <w:shd w:val="clear" w:color="auto" w:fill="FFFFFF"/>
          <w:lang w:val="en-US"/>
        </w:rPr>
        <w:t xml:space="preserve"> are separately calculated as 5.282×10</w:t>
      </w:r>
      <w:r w:rsidR="00407E63" w:rsidRPr="00502736">
        <w:rPr>
          <w:shd w:val="clear" w:color="auto" w:fill="FFFFFF"/>
          <w:vertAlign w:val="superscript"/>
          <w:lang w:val="en-US"/>
        </w:rPr>
        <w:t>-12</w:t>
      </w:r>
      <w:r w:rsidR="00407E63" w:rsidRPr="00502736">
        <w:rPr>
          <w:shd w:val="clear" w:color="auto" w:fill="FFFFFF"/>
          <w:lang w:val="en-US"/>
        </w:rPr>
        <w:t xml:space="preserve"> </w:t>
      </w:r>
      <w:r w:rsidR="00407E63" w:rsidRPr="00502736">
        <w:rPr>
          <w:position w:val="-6"/>
        </w:rPr>
        <w:object w:dxaOrig="380" w:dyaOrig="279" w14:anchorId="35D31FAE">
          <v:shape id="_x0000_i1029" type="#_x0000_t75" style="width:19.2pt;height:12.6pt" o:ole="">
            <v:imagedata r:id="rId20" o:title=""/>
          </v:shape>
          <o:OLEObject Type="Embed" ProgID="Equation.DSMT4" ShapeID="_x0000_i1029" DrawAspect="Content" ObjectID="_1705414818" r:id="rId21"/>
        </w:object>
      </w:r>
      <w:r w:rsidR="00407E63" w:rsidRPr="00502736">
        <w:rPr>
          <w:shd w:val="clear" w:color="auto" w:fill="FFFFFF"/>
          <w:lang w:val="en-US"/>
        </w:rPr>
        <w:t xml:space="preserve"> and -5.129×10</w:t>
      </w:r>
      <w:r w:rsidR="00407E63" w:rsidRPr="00502736">
        <w:rPr>
          <w:shd w:val="clear" w:color="auto" w:fill="FFFFFF"/>
          <w:vertAlign w:val="superscript"/>
          <w:lang w:val="en-US"/>
        </w:rPr>
        <w:t>-12</w:t>
      </w:r>
      <w:r w:rsidR="00407E63" w:rsidRPr="00502736">
        <w:rPr>
          <w:shd w:val="clear" w:color="auto" w:fill="FFFFFF"/>
          <w:lang w:val="en-US"/>
        </w:rPr>
        <w:t xml:space="preserve"> </w:t>
      </w:r>
      <w:r w:rsidR="00407E63" w:rsidRPr="00502736">
        <w:rPr>
          <w:position w:val="-6"/>
        </w:rPr>
        <w:object w:dxaOrig="380" w:dyaOrig="279" w14:anchorId="7F732ACD">
          <v:shape id="_x0000_i1030" type="#_x0000_t75" style="width:19.2pt;height:12.6pt" o:ole="">
            <v:imagedata r:id="rId20" o:title=""/>
          </v:shape>
          <o:OLEObject Type="Embed" ProgID="Equation.DSMT4" ShapeID="_x0000_i1030" DrawAspect="Content" ObjectID="_1705414819" r:id="rId22"/>
        </w:object>
      </w:r>
      <w:r w:rsidR="00407E63" w:rsidRPr="00502736">
        <w:rPr>
          <w:lang w:val="en-US"/>
        </w:rPr>
        <w:t xml:space="preserve"> in the </w:t>
      </w:r>
      <w:r w:rsidR="00407E63" w:rsidRPr="00502736">
        <w:rPr>
          <w:i/>
          <w:lang w:val="en-US"/>
        </w:rPr>
        <w:t>z</w:t>
      </w:r>
      <w:r w:rsidR="00407E63" w:rsidRPr="00502736">
        <w:rPr>
          <w:lang w:val="en-US"/>
        </w:rPr>
        <w:t>-direction</w:t>
      </w:r>
      <w:r w:rsidR="00407E63" w:rsidRPr="00502736">
        <w:rPr>
          <w:shd w:val="clear" w:color="auto" w:fill="FFFFFF"/>
          <w:lang w:val="en-US"/>
        </w:rPr>
        <w:t>, which verifies the topological nature.</w:t>
      </w:r>
    </w:p>
    <w:p w14:paraId="19BEB199" w14:textId="77777777" w:rsidR="00CF748B" w:rsidRPr="00502736" w:rsidRDefault="00CF748B">
      <w:pPr>
        <w:rPr>
          <w:rFonts w:eastAsiaTheme="minorEastAsia"/>
          <w:szCs w:val="20"/>
          <w:lang w:val="en-US" w:eastAsia="en-US"/>
        </w:rPr>
      </w:pPr>
      <w:r w:rsidRPr="00502736">
        <w:rPr>
          <w:lang w:val="en-US"/>
        </w:rPr>
        <w:br w:type="page"/>
      </w:r>
    </w:p>
    <w:p w14:paraId="43B00B21" w14:textId="5B4CA2BF" w:rsidR="00505A2A" w:rsidRPr="00502736" w:rsidRDefault="00A622F9" w:rsidP="00505A2A">
      <w:pPr>
        <w:jc w:val="center"/>
      </w:pPr>
      <w:r w:rsidRPr="00502736">
        <w:rPr>
          <w:noProof/>
          <w:lang w:val="en-US" w:eastAsia="zh-TW"/>
        </w:rPr>
        <w:lastRenderedPageBreak/>
        <w:drawing>
          <wp:inline distT="0" distB="0" distL="0" distR="0" wp14:anchorId="1D789E0F" wp14:editId="60F0F6E7">
            <wp:extent cx="4904886" cy="197019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25" t="2309" r="5484"/>
                    <a:stretch/>
                  </pic:blipFill>
                  <pic:spPr bwMode="auto">
                    <a:xfrm>
                      <a:off x="0" y="0"/>
                      <a:ext cx="4922623" cy="1977318"/>
                    </a:xfrm>
                    <a:prstGeom prst="rect">
                      <a:avLst/>
                    </a:prstGeom>
                    <a:noFill/>
                    <a:ln>
                      <a:noFill/>
                    </a:ln>
                    <a:extLst>
                      <a:ext uri="{53640926-AAD7-44D8-BBD7-CCE9431645EC}">
                        <a14:shadowObscured xmlns:a14="http://schemas.microsoft.com/office/drawing/2010/main"/>
                      </a:ext>
                    </a:extLst>
                  </pic:spPr>
                </pic:pic>
              </a:graphicData>
            </a:graphic>
          </wp:inline>
        </w:drawing>
      </w:r>
    </w:p>
    <w:p w14:paraId="68A1073A" w14:textId="1FFBB116" w:rsidR="00FE6A09" w:rsidRPr="00502736" w:rsidRDefault="00FE6A09" w:rsidP="00241094">
      <w:pPr>
        <w:spacing w:after="390" w:line="220" w:lineRule="exact"/>
        <w:jc w:val="both"/>
        <w:rPr>
          <w:rFonts w:ascii="Arial" w:hAnsi="Arial" w:cs="Arial"/>
          <w:sz w:val="20"/>
          <w:szCs w:val="20"/>
          <w:lang w:val="en-US"/>
        </w:rPr>
      </w:pPr>
      <w:r w:rsidRPr="00502736">
        <w:rPr>
          <w:rFonts w:ascii="Arial" w:hAnsi="Arial" w:cs="Arial"/>
          <w:b/>
          <w:sz w:val="20"/>
          <w:szCs w:val="20"/>
          <w:lang w:val="en-US"/>
        </w:rPr>
        <w:t>Fig</w:t>
      </w:r>
      <w:r w:rsidR="00F95157" w:rsidRPr="00502736">
        <w:rPr>
          <w:rFonts w:ascii="Arial" w:hAnsi="Arial" w:cs="Arial"/>
          <w:b/>
          <w:sz w:val="20"/>
          <w:szCs w:val="20"/>
          <w:lang w:val="en-US"/>
        </w:rPr>
        <w:t>ure</w:t>
      </w:r>
      <w:r w:rsidRPr="00502736">
        <w:rPr>
          <w:rFonts w:ascii="Arial" w:hAnsi="Arial" w:cs="Arial"/>
          <w:b/>
          <w:sz w:val="20"/>
          <w:szCs w:val="20"/>
          <w:lang w:val="en-US"/>
        </w:rPr>
        <w:t xml:space="preserve"> s2</w:t>
      </w:r>
      <w:r w:rsidR="00F95157" w:rsidRPr="00502736">
        <w:rPr>
          <w:rFonts w:ascii="Arial" w:hAnsi="Arial" w:cs="Arial"/>
          <w:b/>
          <w:sz w:val="20"/>
          <w:szCs w:val="20"/>
          <w:lang w:val="en-US"/>
        </w:rPr>
        <w:t>:</w:t>
      </w:r>
      <w:r w:rsidR="006B4466" w:rsidRPr="00502736">
        <w:rPr>
          <w:rFonts w:ascii="Arial" w:hAnsi="Arial" w:cs="Arial"/>
          <w:sz w:val="20"/>
          <w:szCs w:val="20"/>
          <w:lang w:val="en-GB"/>
        </w:rPr>
        <w:t xml:space="preserve"> The verification of topological edge states.</w:t>
      </w:r>
      <w:r w:rsidRPr="00502736">
        <w:rPr>
          <w:rFonts w:ascii="Arial" w:hAnsi="Arial" w:cs="Arial"/>
          <w:sz w:val="20"/>
          <w:szCs w:val="20"/>
          <w:lang w:val="en-GB"/>
        </w:rPr>
        <w:t xml:space="preserve"> </w:t>
      </w:r>
      <w:r w:rsidR="002758EF" w:rsidRPr="00502736">
        <w:rPr>
          <w:rFonts w:ascii="Arial" w:hAnsi="Arial" w:cs="Arial"/>
          <w:sz w:val="20"/>
          <w:szCs w:val="20"/>
          <w:lang w:val="en-GB"/>
        </w:rPr>
        <w:t>(</w:t>
      </w:r>
      <w:r w:rsidR="00466309" w:rsidRPr="00502736">
        <w:rPr>
          <w:rFonts w:ascii="Arial" w:hAnsi="Arial" w:cs="Arial"/>
          <w:sz w:val="20"/>
          <w:szCs w:val="20"/>
          <w:lang w:val="en-GB"/>
        </w:rPr>
        <w:t>a</w:t>
      </w:r>
      <w:r w:rsidR="002758EF" w:rsidRPr="00502736">
        <w:rPr>
          <w:rFonts w:ascii="Arial" w:hAnsi="Arial" w:cs="Arial"/>
          <w:sz w:val="20"/>
          <w:szCs w:val="20"/>
          <w:lang w:val="en-GB"/>
        </w:rPr>
        <w:t>)</w:t>
      </w:r>
      <w:r w:rsidR="00466309" w:rsidRPr="00502736">
        <w:rPr>
          <w:rFonts w:ascii="Arial" w:hAnsi="Arial" w:cs="Arial"/>
          <w:sz w:val="20"/>
          <w:szCs w:val="20"/>
          <w:lang w:val="en-GB"/>
        </w:rPr>
        <w:t>,</w:t>
      </w:r>
      <w:r w:rsidR="002758EF" w:rsidRPr="00502736">
        <w:rPr>
          <w:rFonts w:ascii="Arial" w:hAnsi="Arial" w:cs="Arial"/>
          <w:sz w:val="20"/>
          <w:szCs w:val="20"/>
          <w:lang w:val="en-GB"/>
        </w:rPr>
        <w:t>(</w:t>
      </w:r>
      <w:r w:rsidR="00466309" w:rsidRPr="00502736">
        <w:rPr>
          <w:rFonts w:ascii="Arial" w:hAnsi="Arial" w:cs="Arial"/>
          <w:sz w:val="20"/>
          <w:szCs w:val="20"/>
          <w:lang w:val="en-GB"/>
        </w:rPr>
        <w:t>b</w:t>
      </w:r>
      <w:r w:rsidR="002758EF" w:rsidRPr="00502736">
        <w:rPr>
          <w:rFonts w:ascii="Arial" w:hAnsi="Arial" w:cs="Arial"/>
          <w:sz w:val="20"/>
          <w:szCs w:val="20"/>
          <w:lang w:val="en-GB"/>
        </w:rPr>
        <w:t>)</w:t>
      </w:r>
      <w:r w:rsidR="00466309" w:rsidRPr="00502736">
        <w:rPr>
          <w:rFonts w:ascii="Arial" w:hAnsi="Arial" w:cs="Arial"/>
          <w:sz w:val="20"/>
          <w:szCs w:val="20"/>
          <w:lang w:val="en-GB"/>
        </w:rPr>
        <w:t xml:space="preserve"> </w:t>
      </w:r>
      <w:r w:rsidRPr="00502736">
        <w:rPr>
          <w:rFonts w:ascii="Arial" w:hAnsi="Arial" w:cs="Arial"/>
          <w:sz w:val="20"/>
          <w:szCs w:val="20"/>
          <w:lang w:val="en-US"/>
        </w:rPr>
        <w:t>The band diagram of the chiral structure, which is obtained by combining two patterns giving positive/negative</w:t>
      </w:r>
      <w:r w:rsidR="00466309" w:rsidRPr="00502736">
        <w:rPr>
          <w:rFonts w:ascii="Arial" w:hAnsi="Arial" w:cs="Arial"/>
          <w:sz w:val="20"/>
          <w:szCs w:val="20"/>
          <w:lang w:val="en-US"/>
        </w:rPr>
        <w:t xml:space="preserve"> (a)</w:t>
      </w:r>
      <w:r w:rsidRPr="00502736">
        <w:rPr>
          <w:rFonts w:ascii="Arial" w:hAnsi="Arial" w:cs="Arial"/>
          <w:sz w:val="20"/>
          <w:szCs w:val="20"/>
          <w:lang w:val="en-US"/>
        </w:rPr>
        <w:t xml:space="preserve"> or positive/positive</w:t>
      </w:r>
      <w:r w:rsidR="00466309" w:rsidRPr="00502736">
        <w:rPr>
          <w:rFonts w:ascii="Arial" w:hAnsi="Arial" w:cs="Arial"/>
          <w:sz w:val="20"/>
          <w:szCs w:val="20"/>
          <w:lang w:val="en-US"/>
        </w:rPr>
        <w:t xml:space="preserve"> (b)</w:t>
      </w:r>
      <w:r w:rsidRPr="00502736">
        <w:rPr>
          <w:rFonts w:ascii="Arial" w:hAnsi="Arial" w:cs="Arial"/>
          <w:sz w:val="20"/>
          <w:szCs w:val="20"/>
          <w:lang w:val="en-US"/>
        </w:rPr>
        <w:t xml:space="preserve"> pseudo-magnetic field.</w:t>
      </w:r>
    </w:p>
    <w:p w14:paraId="049F2892" w14:textId="4E035DF3" w:rsidR="00FE6A09" w:rsidRPr="00502736" w:rsidRDefault="00FE6A09" w:rsidP="00241094">
      <w:pPr>
        <w:spacing w:line="260" w:lineRule="exact"/>
        <w:ind w:firstLineChars="200" w:firstLine="480"/>
        <w:jc w:val="both"/>
        <w:rPr>
          <w:rFonts w:eastAsiaTheme="minorEastAsia"/>
          <w:lang w:val="en-GB" w:eastAsia="zh-TW"/>
        </w:rPr>
      </w:pPr>
      <w:r w:rsidRPr="00502736">
        <w:rPr>
          <w:rFonts w:eastAsiaTheme="minorEastAsia"/>
          <w:lang w:val="en-GB" w:eastAsia="zh-TW"/>
        </w:rPr>
        <w:t>Figure s2</w:t>
      </w:r>
      <w:r w:rsidR="00F95157" w:rsidRPr="00502736">
        <w:rPr>
          <w:rFonts w:eastAsiaTheme="minorEastAsia"/>
          <w:lang w:val="en-GB" w:eastAsia="zh-TW"/>
        </w:rPr>
        <w:t>a</w:t>
      </w:r>
      <w:r w:rsidRPr="00502736">
        <w:rPr>
          <w:rFonts w:eastAsiaTheme="minorEastAsia"/>
          <w:lang w:val="en-GB" w:eastAsia="zh-TW"/>
        </w:rPr>
        <w:t xml:space="preserve"> and b demonstrate the </w:t>
      </w:r>
      <w:r w:rsidRPr="00502736">
        <w:rPr>
          <w:lang w:val="en-US"/>
        </w:rPr>
        <w:t>corresponding</w:t>
      </w:r>
      <w:r w:rsidRPr="00502736">
        <w:rPr>
          <w:rFonts w:eastAsiaTheme="minorEastAsia"/>
          <w:lang w:val="en-GB" w:eastAsia="zh-TW"/>
        </w:rPr>
        <w:t xml:space="preserve"> band diagram of the structure with the displacement shown in </w:t>
      </w:r>
      <w:r w:rsidR="00F95157" w:rsidRPr="00502736">
        <w:rPr>
          <w:rFonts w:eastAsiaTheme="minorEastAsia"/>
          <w:lang w:val="en-GB" w:eastAsia="zh-TW"/>
        </w:rPr>
        <w:t>Figure</w:t>
      </w:r>
      <w:r w:rsidRPr="00502736">
        <w:rPr>
          <w:rFonts w:eastAsiaTheme="minorEastAsia"/>
          <w:lang w:val="en-GB" w:eastAsia="zh-TW"/>
        </w:rPr>
        <w:t xml:space="preserve"> s1a and b, respectively. Notably, in </w:t>
      </w:r>
      <w:r w:rsidR="00F95157" w:rsidRPr="00502736">
        <w:rPr>
          <w:rFonts w:eastAsiaTheme="minorEastAsia"/>
          <w:lang w:val="en-GB" w:eastAsia="zh-TW"/>
        </w:rPr>
        <w:t>Figure</w:t>
      </w:r>
      <w:r w:rsidRPr="00502736">
        <w:rPr>
          <w:rFonts w:eastAsiaTheme="minorEastAsia"/>
          <w:lang w:val="en-GB" w:eastAsia="zh-TW"/>
        </w:rPr>
        <w:t xml:space="preserve"> s2a, there are two crossing bands inside the local bandgap, located between photonic Landau levels, which satisfy the characteristic</w:t>
      </w:r>
      <w:r w:rsidR="008F1AAF" w:rsidRPr="00502736">
        <w:rPr>
          <w:rFonts w:eastAsiaTheme="minorEastAsia"/>
          <w:lang w:val="en-GB" w:eastAsia="zh-TW"/>
        </w:rPr>
        <w:t>s</w:t>
      </w:r>
      <w:r w:rsidRPr="00502736">
        <w:rPr>
          <w:rFonts w:eastAsiaTheme="minorEastAsia"/>
          <w:lang w:val="en-GB" w:eastAsia="zh-TW"/>
        </w:rPr>
        <w:t xml:space="preserve"> of strain-induced topological edge states discussed in the main text. On the contrary, in </w:t>
      </w:r>
      <w:r w:rsidR="00F95157" w:rsidRPr="00502736">
        <w:rPr>
          <w:rFonts w:eastAsiaTheme="minorEastAsia"/>
          <w:lang w:val="en-GB" w:eastAsia="zh-TW"/>
        </w:rPr>
        <w:t>Figure</w:t>
      </w:r>
      <w:r w:rsidRPr="00502736">
        <w:rPr>
          <w:rFonts w:eastAsiaTheme="minorEastAsia"/>
          <w:lang w:val="en-GB" w:eastAsia="zh-TW"/>
        </w:rPr>
        <w:t xml:space="preserve"> s2b, there is only a flat band inside the local bandgap, which belongs to a defect mode produced by the combination of two patterns.</w:t>
      </w:r>
      <w:r w:rsidRPr="00502736">
        <w:rPr>
          <w:rFonts w:eastAsiaTheme="minorEastAsia" w:hint="eastAsia"/>
          <w:lang w:val="en-GB" w:eastAsia="zh-TW"/>
        </w:rPr>
        <w:t xml:space="preserve"> </w:t>
      </w:r>
      <w:r w:rsidRPr="00502736">
        <w:rPr>
          <w:rFonts w:eastAsiaTheme="minorEastAsia"/>
          <w:lang w:val="en-GB" w:eastAsia="zh-TW"/>
        </w:rPr>
        <w:t xml:space="preserve">Although its spatial distribution is also located near the combining boundary, this mode </w:t>
      </w:r>
      <w:r w:rsidR="00406B97" w:rsidRPr="00502736">
        <w:rPr>
          <w:rFonts w:eastAsiaTheme="minorEastAsia"/>
          <w:lang w:val="en-GB" w:eastAsia="zh-TW"/>
        </w:rPr>
        <w:t>cannot</w:t>
      </w:r>
      <w:r w:rsidRPr="00502736">
        <w:rPr>
          <w:rFonts w:eastAsiaTheme="minorEastAsia"/>
          <w:lang w:val="en-GB" w:eastAsia="zh-TW"/>
        </w:rPr>
        <w:t xml:space="preserve"> propagate along the </w:t>
      </w:r>
      <w:r w:rsidRPr="00502736">
        <w:rPr>
          <w:rFonts w:eastAsiaTheme="minorEastAsia"/>
          <w:i/>
          <w:lang w:val="en-GB" w:eastAsia="zh-TW"/>
        </w:rPr>
        <w:t>y</w:t>
      </w:r>
      <w:r w:rsidRPr="00502736">
        <w:rPr>
          <w:rFonts w:eastAsiaTheme="minorEastAsia"/>
          <w:lang w:val="en-GB" w:eastAsia="zh-TW"/>
        </w:rPr>
        <w:t xml:space="preserve">-direction, a feature inferable by its slope shown in the band diagram. </w:t>
      </w:r>
    </w:p>
    <w:p w14:paraId="68E41D1D" w14:textId="77777777" w:rsidR="00FD426E" w:rsidRPr="00502736" w:rsidRDefault="00FD426E" w:rsidP="0042777A">
      <w:pPr>
        <w:spacing w:line="480" w:lineRule="auto"/>
        <w:ind w:firstLineChars="200" w:firstLine="560"/>
        <w:jc w:val="both"/>
        <w:rPr>
          <w:rFonts w:eastAsiaTheme="minorEastAsia"/>
          <w:lang w:val="en-GB" w:eastAsia="zh-TW"/>
        </w:rPr>
      </w:pPr>
      <w:r w:rsidRPr="00502736">
        <w:rPr>
          <w:b/>
          <w:sz w:val="28"/>
          <w:lang w:val="en-US"/>
        </w:rPr>
        <w:br w:type="page"/>
      </w:r>
    </w:p>
    <w:p w14:paraId="123DC498" w14:textId="62780E28" w:rsidR="00FD426E" w:rsidRPr="00502736" w:rsidRDefault="00E63E87" w:rsidP="00E63E87">
      <w:pPr>
        <w:pStyle w:val="ae"/>
        <w:numPr>
          <w:ilvl w:val="0"/>
          <w:numId w:val="1"/>
        </w:numPr>
        <w:spacing w:line="360" w:lineRule="auto"/>
        <w:jc w:val="both"/>
        <w:rPr>
          <w:rFonts w:ascii="Arial" w:hAnsi="Arial" w:cs="Arial"/>
          <w:b/>
          <w:sz w:val="28"/>
          <w:lang w:val="en-GB"/>
        </w:rPr>
      </w:pPr>
      <w:r w:rsidRPr="00502736">
        <w:rPr>
          <w:rFonts w:ascii="Arial" w:hAnsi="Arial" w:cs="Arial"/>
          <w:b/>
          <w:sz w:val="28"/>
          <w:lang w:val="en-GB"/>
        </w:rPr>
        <w:lastRenderedPageBreak/>
        <w:t xml:space="preserve">The filtration of </w:t>
      </w:r>
      <w:r w:rsidR="007B28F7" w:rsidRPr="00502736">
        <w:rPr>
          <w:rFonts w:ascii="Arial" w:hAnsi="Arial" w:cs="Arial"/>
          <w:b/>
          <w:sz w:val="28"/>
          <w:lang w:val="en-GB"/>
        </w:rPr>
        <w:t>supermode</w:t>
      </w:r>
      <w:r w:rsidRPr="00502736">
        <w:rPr>
          <w:rFonts w:ascii="Arial" w:hAnsi="Arial" w:cs="Arial"/>
          <w:b/>
          <w:sz w:val="28"/>
          <w:lang w:val="en-GB"/>
        </w:rPr>
        <w:t xml:space="preserve"> band</w:t>
      </w:r>
      <w:r w:rsidR="005C2AD1" w:rsidRPr="00502736">
        <w:rPr>
          <w:rFonts w:ascii="Arial" w:hAnsi="Arial" w:cs="Arial"/>
          <w:b/>
          <w:sz w:val="28"/>
          <w:lang w:val="en-GB"/>
        </w:rPr>
        <w:t>s</w:t>
      </w:r>
      <w:r w:rsidRPr="00502736">
        <w:rPr>
          <w:rFonts w:ascii="Arial" w:hAnsi="Arial" w:cs="Arial"/>
          <w:b/>
          <w:sz w:val="28"/>
          <w:lang w:val="en-GB"/>
        </w:rPr>
        <w:t xml:space="preserve"> in the finite-element </w:t>
      </w:r>
      <w:r w:rsidR="005C2AD1" w:rsidRPr="00502736">
        <w:rPr>
          <w:rFonts w:ascii="Arial" w:hAnsi="Arial" w:cs="Arial"/>
          <w:b/>
          <w:sz w:val="28"/>
          <w:lang w:val="en-GB"/>
        </w:rPr>
        <w:t>method</w:t>
      </w:r>
    </w:p>
    <w:p w14:paraId="66ABB3A3" w14:textId="0BFD648B" w:rsidR="00505A2A" w:rsidRPr="00502736" w:rsidRDefault="00A622F9" w:rsidP="00505A2A">
      <w:pPr>
        <w:jc w:val="center"/>
      </w:pPr>
      <w:r w:rsidRPr="00502736">
        <w:rPr>
          <w:noProof/>
          <w:lang w:val="en-US" w:eastAsia="zh-TW"/>
        </w:rPr>
        <w:drawing>
          <wp:inline distT="0" distB="0" distL="0" distR="0" wp14:anchorId="4D97DFDB" wp14:editId="31BC7C3D">
            <wp:extent cx="4881033" cy="2019062"/>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37" t="2022" r="5516"/>
                    <a:stretch/>
                  </pic:blipFill>
                  <pic:spPr bwMode="auto">
                    <a:xfrm>
                      <a:off x="0" y="0"/>
                      <a:ext cx="4907427" cy="2029980"/>
                    </a:xfrm>
                    <a:prstGeom prst="rect">
                      <a:avLst/>
                    </a:prstGeom>
                    <a:noFill/>
                    <a:ln>
                      <a:noFill/>
                    </a:ln>
                    <a:extLst>
                      <a:ext uri="{53640926-AAD7-44D8-BBD7-CCE9431645EC}">
                        <a14:shadowObscured xmlns:a14="http://schemas.microsoft.com/office/drawing/2010/main"/>
                      </a:ext>
                    </a:extLst>
                  </pic:spPr>
                </pic:pic>
              </a:graphicData>
            </a:graphic>
          </wp:inline>
        </w:drawing>
      </w:r>
    </w:p>
    <w:p w14:paraId="718F6D6A" w14:textId="26F67AA1" w:rsidR="00FE6A09" w:rsidRPr="00502736" w:rsidRDefault="00FE6A09" w:rsidP="00241094">
      <w:pPr>
        <w:spacing w:after="390" w:line="220" w:lineRule="exact"/>
        <w:jc w:val="both"/>
        <w:rPr>
          <w:rFonts w:ascii="Arial" w:hAnsi="Arial" w:cs="Arial"/>
          <w:sz w:val="20"/>
          <w:szCs w:val="20"/>
          <w:lang w:val="en-US"/>
        </w:rPr>
      </w:pPr>
      <w:r w:rsidRPr="00502736">
        <w:rPr>
          <w:rFonts w:ascii="Arial" w:hAnsi="Arial" w:cs="Arial"/>
          <w:b/>
          <w:sz w:val="20"/>
          <w:szCs w:val="20"/>
          <w:lang w:val="en-US"/>
        </w:rPr>
        <w:t>Figure s3</w:t>
      </w:r>
      <w:r w:rsidR="00F95157" w:rsidRPr="00502736">
        <w:rPr>
          <w:rFonts w:ascii="Arial" w:hAnsi="Arial" w:cs="Arial"/>
          <w:b/>
          <w:sz w:val="20"/>
          <w:szCs w:val="20"/>
          <w:lang w:val="en-US"/>
        </w:rPr>
        <w:t>:</w:t>
      </w:r>
      <w:r w:rsidR="006B4466" w:rsidRPr="00502736">
        <w:rPr>
          <w:rFonts w:ascii="Arial" w:hAnsi="Arial" w:cs="Arial"/>
          <w:sz w:val="20"/>
          <w:szCs w:val="20"/>
          <w:lang w:val="en-GB"/>
        </w:rPr>
        <w:t xml:space="preserve"> The filtration of </w:t>
      </w:r>
      <w:r w:rsidR="007B28F7" w:rsidRPr="00502736">
        <w:rPr>
          <w:rFonts w:ascii="Arial" w:hAnsi="Arial" w:cs="Arial"/>
          <w:sz w:val="20"/>
          <w:szCs w:val="20"/>
          <w:lang w:val="en-GB"/>
        </w:rPr>
        <w:t>supermode</w:t>
      </w:r>
      <w:r w:rsidR="006B4466" w:rsidRPr="00502736">
        <w:rPr>
          <w:rFonts w:ascii="Arial" w:hAnsi="Arial" w:cs="Arial"/>
          <w:sz w:val="20"/>
          <w:szCs w:val="20"/>
          <w:lang w:val="en-GB"/>
        </w:rPr>
        <w:t xml:space="preserve"> bands.</w:t>
      </w:r>
      <w:r w:rsidRPr="00502736">
        <w:rPr>
          <w:rFonts w:ascii="Arial" w:hAnsi="Arial" w:cs="Arial"/>
          <w:sz w:val="20"/>
          <w:szCs w:val="20"/>
          <w:lang w:val="en-GB"/>
        </w:rPr>
        <w:t xml:space="preserve"> </w:t>
      </w:r>
      <w:r w:rsidR="002758EF" w:rsidRPr="00502736">
        <w:rPr>
          <w:rFonts w:ascii="Arial" w:hAnsi="Arial" w:cs="Arial"/>
          <w:sz w:val="20"/>
          <w:szCs w:val="20"/>
          <w:lang w:val="en-GB"/>
        </w:rPr>
        <w:t>(</w:t>
      </w:r>
      <w:r w:rsidR="00466309" w:rsidRPr="00502736">
        <w:rPr>
          <w:rFonts w:ascii="Arial" w:hAnsi="Arial" w:cs="Arial"/>
          <w:sz w:val="20"/>
          <w:szCs w:val="20"/>
          <w:lang w:val="en-GB"/>
        </w:rPr>
        <w:t>a</w:t>
      </w:r>
      <w:r w:rsidR="002758EF" w:rsidRPr="00502736">
        <w:rPr>
          <w:rFonts w:ascii="Arial" w:hAnsi="Arial" w:cs="Arial"/>
          <w:sz w:val="20"/>
          <w:szCs w:val="20"/>
          <w:lang w:val="en-GB"/>
        </w:rPr>
        <w:t>)</w:t>
      </w:r>
      <w:r w:rsidR="00466309" w:rsidRPr="00502736">
        <w:rPr>
          <w:rFonts w:ascii="Arial" w:hAnsi="Arial" w:cs="Arial"/>
          <w:sz w:val="20"/>
          <w:szCs w:val="20"/>
          <w:lang w:val="en-GB"/>
        </w:rPr>
        <w:t>,</w:t>
      </w:r>
      <w:r w:rsidR="002758EF" w:rsidRPr="00502736">
        <w:rPr>
          <w:rFonts w:ascii="Arial" w:hAnsi="Arial" w:cs="Arial"/>
          <w:sz w:val="20"/>
          <w:szCs w:val="20"/>
          <w:lang w:val="en-GB"/>
        </w:rPr>
        <w:t>(</w:t>
      </w:r>
      <w:r w:rsidR="00466309" w:rsidRPr="00502736">
        <w:rPr>
          <w:rFonts w:ascii="Arial" w:hAnsi="Arial" w:cs="Arial"/>
          <w:sz w:val="20"/>
          <w:szCs w:val="20"/>
          <w:lang w:val="en-GB"/>
        </w:rPr>
        <w:t>b</w:t>
      </w:r>
      <w:r w:rsidR="002758EF" w:rsidRPr="00502736">
        <w:rPr>
          <w:rFonts w:ascii="Arial" w:hAnsi="Arial" w:cs="Arial"/>
          <w:sz w:val="20"/>
          <w:szCs w:val="20"/>
          <w:lang w:val="en-GB"/>
        </w:rPr>
        <w:t>)</w:t>
      </w:r>
      <w:r w:rsidR="00466309" w:rsidRPr="00502736">
        <w:rPr>
          <w:rFonts w:ascii="Arial" w:hAnsi="Arial" w:cs="Arial"/>
          <w:sz w:val="20"/>
          <w:szCs w:val="20"/>
          <w:lang w:val="en-GB"/>
        </w:rPr>
        <w:t xml:space="preserve"> </w:t>
      </w:r>
      <w:r w:rsidRPr="00502736">
        <w:rPr>
          <w:rFonts w:ascii="Arial" w:hAnsi="Arial" w:cs="Arial"/>
          <w:sz w:val="20"/>
          <w:szCs w:val="20"/>
          <w:lang w:val="en-GB"/>
        </w:rPr>
        <w:t>The calculated band diagram</w:t>
      </w:r>
      <w:r w:rsidRPr="00502736">
        <w:rPr>
          <w:rFonts w:ascii="Arial" w:hAnsi="Arial" w:cs="Arial"/>
          <w:sz w:val="20"/>
          <w:szCs w:val="20"/>
          <w:lang w:val="en-US"/>
        </w:rPr>
        <w:t xml:space="preserve"> before</w:t>
      </w:r>
      <w:r w:rsidR="00466309" w:rsidRPr="00502736">
        <w:rPr>
          <w:rFonts w:ascii="Arial" w:hAnsi="Arial" w:cs="Arial"/>
          <w:sz w:val="20"/>
          <w:szCs w:val="20"/>
          <w:lang w:val="en-GB"/>
        </w:rPr>
        <w:t xml:space="preserve"> (</w:t>
      </w:r>
      <w:r w:rsidR="00466309" w:rsidRPr="00502736">
        <w:rPr>
          <w:rFonts w:ascii="Arial" w:hAnsi="Arial" w:cs="Arial"/>
          <w:sz w:val="20"/>
          <w:szCs w:val="20"/>
          <w:lang w:val="en-US"/>
        </w:rPr>
        <w:t>a)</w:t>
      </w:r>
      <w:r w:rsidRPr="00502736">
        <w:rPr>
          <w:rFonts w:ascii="Arial" w:hAnsi="Arial" w:cs="Arial"/>
          <w:sz w:val="20"/>
          <w:szCs w:val="20"/>
          <w:lang w:val="en-US"/>
        </w:rPr>
        <w:t xml:space="preserve"> and after</w:t>
      </w:r>
      <w:r w:rsidR="00466309" w:rsidRPr="00502736">
        <w:rPr>
          <w:rFonts w:ascii="Arial" w:hAnsi="Arial" w:cs="Arial"/>
          <w:sz w:val="20"/>
          <w:szCs w:val="20"/>
          <w:lang w:val="en-US"/>
        </w:rPr>
        <w:t xml:space="preserve"> (b)</w:t>
      </w:r>
      <w:r w:rsidRPr="00502736">
        <w:rPr>
          <w:rFonts w:ascii="Arial" w:hAnsi="Arial" w:cs="Arial"/>
          <w:sz w:val="20"/>
          <w:szCs w:val="20"/>
          <w:lang w:val="en-US"/>
        </w:rPr>
        <w:t xml:space="preserve"> the filtration of </w:t>
      </w:r>
      <w:r w:rsidR="007B28F7" w:rsidRPr="00502736">
        <w:rPr>
          <w:rFonts w:ascii="Arial" w:hAnsi="Arial" w:cs="Arial"/>
          <w:sz w:val="20"/>
          <w:szCs w:val="20"/>
          <w:lang w:val="en-GB"/>
        </w:rPr>
        <w:t xml:space="preserve">supermode </w:t>
      </w:r>
      <w:r w:rsidR="007B28F7" w:rsidRPr="00502736">
        <w:rPr>
          <w:rFonts w:ascii="Arial" w:hAnsi="Arial" w:cs="Arial"/>
          <w:sz w:val="20"/>
          <w:szCs w:val="20"/>
          <w:lang w:val="en-US"/>
        </w:rPr>
        <w:t xml:space="preserve">bands. The red bands </w:t>
      </w:r>
      <w:r w:rsidRPr="00502736">
        <w:rPr>
          <w:rFonts w:ascii="Arial" w:hAnsi="Arial" w:cs="Arial"/>
          <w:sz w:val="20"/>
          <w:szCs w:val="20"/>
          <w:lang w:val="en-US"/>
        </w:rPr>
        <w:t xml:space="preserve">indicate the calculated </w:t>
      </w:r>
      <w:r w:rsidR="007B28F7" w:rsidRPr="00502736">
        <w:rPr>
          <w:rFonts w:ascii="Arial" w:hAnsi="Arial" w:cs="Arial"/>
          <w:sz w:val="20"/>
          <w:szCs w:val="20"/>
          <w:lang w:val="en-GB"/>
        </w:rPr>
        <w:t xml:space="preserve">supermode </w:t>
      </w:r>
      <w:r w:rsidRPr="00502736">
        <w:rPr>
          <w:rFonts w:ascii="Arial" w:hAnsi="Arial" w:cs="Arial"/>
          <w:sz w:val="20"/>
          <w:szCs w:val="20"/>
          <w:lang w:val="en-US"/>
        </w:rPr>
        <w:t>bands.</w:t>
      </w:r>
    </w:p>
    <w:p w14:paraId="26656276" w14:textId="180EE87B" w:rsidR="00FE6A09" w:rsidRPr="00502736" w:rsidRDefault="009A6CFC" w:rsidP="00241094">
      <w:pPr>
        <w:spacing w:line="260" w:lineRule="exact"/>
        <w:ind w:firstLineChars="200" w:firstLine="480"/>
        <w:jc w:val="both"/>
        <w:rPr>
          <w:rFonts w:eastAsiaTheme="minorEastAsia"/>
          <w:lang w:val="en-GB" w:eastAsia="zh-TW"/>
        </w:rPr>
      </w:pPr>
      <w:r w:rsidRPr="00502736">
        <w:rPr>
          <w:rFonts w:eastAsiaTheme="minorEastAsia"/>
          <w:lang w:val="en-US" w:eastAsia="zh-TW"/>
        </w:rPr>
        <w:t xml:space="preserve">In this paper, we use a finite-element software (COMSOL Multiphysics) to perform the simulation. </w:t>
      </w:r>
      <w:r w:rsidR="008942C2" w:rsidRPr="00502736">
        <w:rPr>
          <w:rFonts w:eastAsiaTheme="minorEastAsia"/>
          <w:lang w:val="en-US" w:eastAsia="zh-TW"/>
        </w:rPr>
        <w:t>As a result of the large supercell, supermodes of low quality factors appear</w:t>
      </w:r>
      <w:r w:rsidRPr="00502736">
        <w:rPr>
          <w:rFonts w:eastAsiaTheme="minorEastAsia"/>
          <w:lang w:val="en-US" w:eastAsia="zh-TW"/>
        </w:rPr>
        <w:t xml:space="preserve">, as shown in the red and dense curves in Figure s3a. </w:t>
      </w:r>
      <w:r w:rsidR="008A61CF" w:rsidRPr="00502736">
        <w:rPr>
          <w:rFonts w:eastAsiaTheme="minorEastAsia"/>
          <w:lang w:val="en-US" w:eastAsia="zh-TW"/>
        </w:rPr>
        <w:t xml:space="preserve">These </w:t>
      </w:r>
      <w:r w:rsidR="008A61CF" w:rsidRPr="00502736">
        <w:rPr>
          <w:rFonts w:eastAsiaTheme="minorEastAsia" w:hint="eastAsia"/>
          <w:lang w:val="en-US" w:eastAsia="zh-TW"/>
        </w:rPr>
        <w:t xml:space="preserve">supermodes </w:t>
      </w:r>
      <w:r w:rsidR="008A61CF" w:rsidRPr="00502736">
        <w:rPr>
          <w:rFonts w:eastAsiaTheme="minorEastAsia"/>
          <w:lang w:val="en-US" w:eastAsia="zh-TW"/>
        </w:rPr>
        <w:t>belong to the higher-order bulk modes, which have more complicated transverse profiles</w:t>
      </w:r>
      <w:r w:rsidR="00B92DEE" w:rsidRPr="00502736">
        <w:rPr>
          <w:rFonts w:eastAsiaTheme="minorEastAsia"/>
          <w:lang w:val="en-US" w:eastAsia="zh-TW"/>
        </w:rPr>
        <w:t xml:space="preserve"> [4]</w:t>
      </w:r>
      <w:r w:rsidR="008A61CF" w:rsidRPr="00502736">
        <w:rPr>
          <w:rFonts w:eastAsiaTheme="minorEastAsia"/>
          <w:lang w:val="en-US" w:eastAsia="zh-TW"/>
        </w:rPr>
        <w:t>. Typically, these modes have lower quality factors due to coupling to the outside of the lattice. Therefore, we can use a quality factor filter to remove these modes</w:t>
      </w:r>
      <w:r w:rsidR="005A6339" w:rsidRPr="00502736">
        <w:rPr>
          <w:rFonts w:eastAsiaTheme="minorEastAsia"/>
          <w:lang w:val="en-US" w:eastAsia="zh-TW"/>
        </w:rPr>
        <w:t xml:space="preserve">. </w:t>
      </w:r>
      <w:r w:rsidRPr="00502736">
        <w:rPr>
          <w:rFonts w:eastAsiaTheme="minorEastAsia"/>
          <w:lang w:val="en-US" w:eastAsia="zh-TW"/>
        </w:rPr>
        <w:t>To simplify our calculation, we use some methods introduced in Figure s3 to filtrate these unwanted bands.</w:t>
      </w:r>
      <w:r w:rsidR="00DA3738" w:rsidRPr="00502736">
        <w:rPr>
          <w:lang w:val="en-US"/>
        </w:rPr>
        <w:t xml:space="preserve"> </w:t>
      </w:r>
      <w:r w:rsidR="00E87E39" w:rsidRPr="00502736">
        <w:rPr>
          <w:rFonts w:eastAsiaTheme="minorEastAsia"/>
          <w:lang w:val="en-GB" w:eastAsia="zh-TW"/>
        </w:rPr>
        <w:t xml:space="preserve">Those </w:t>
      </w:r>
      <w:r w:rsidR="0010649B" w:rsidRPr="00502736">
        <w:rPr>
          <w:rFonts w:eastAsiaTheme="minorEastAsia"/>
          <w:lang w:val="en-GB" w:eastAsia="zh-TW"/>
        </w:rPr>
        <w:t xml:space="preserve">supermode </w:t>
      </w:r>
      <w:r w:rsidR="00FE6A09" w:rsidRPr="00502736">
        <w:rPr>
          <w:rFonts w:eastAsiaTheme="minorEastAsia"/>
          <w:lang w:val="en-GB" w:eastAsia="zh-TW"/>
        </w:rPr>
        <w:t xml:space="preserve">bands </w:t>
      </w:r>
      <w:r w:rsidR="00E87E39" w:rsidRPr="00502736">
        <w:rPr>
          <w:rFonts w:eastAsiaTheme="minorEastAsia"/>
          <w:lang w:val="en-GB" w:eastAsia="zh-TW"/>
        </w:rPr>
        <w:t xml:space="preserve">appearing in the band structures </w:t>
      </w:r>
      <w:r w:rsidR="00FE6A09" w:rsidRPr="00502736">
        <w:rPr>
          <w:rFonts w:eastAsiaTheme="minorEastAsia"/>
          <w:lang w:val="en-GB" w:eastAsia="zh-TW"/>
        </w:rPr>
        <w:t>can be separated from our simulation through a quality factor filter</w:t>
      </w:r>
      <w:r w:rsidR="00A0480B" w:rsidRPr="00502736">
        <w:rPr>
          <w:rFonts w:eastAsiaTheme="minorEastAsia"/>
          <w:lang w:val="en-GB" w:eastAsia="zh-TW"/>
        </w:rPr>
        <w:t xml:space="preserve"> because these bands show relative </w:t>
      </w:r>
      <w:r w:rsidR="00E87E39" w:rsidRPr="00502736">
        <w:rPr>
          <w:rFonts w:eastAsiaTheme="minorEastAsia"/>
          <w:lang w:val="en-GB" w:eastAsia="zh-TW"/>
        </w:rPr>
        <w:t>low quality factors</w:t>
      </w:r>
      <w:r w:rsidR="00F95157" w:rsidRPr="00502736">
        <w:rPr>
          <w:rFonts w:eastAsiaTheme="minorEastAsia"/>
          <w:lang w:val="en-GB" w:eastAsia="zh-TW"/>
        </w:rPr>
        <w:t>. Figure s3</w:t>
      </w:r>
      <w:r w:rsidR="00FE6A09" w:rsidRPr="00502736">
        <w:rPr>
          <w:rFonts w:eastAsiaTheme="minorEastAsia"/>
          <w:lang w:val="en-GB" w:eastAsia="zh-TW"/>
        </w:rPr>
        <w:t xml:space="preserve">a is the calculated band diagram shown in </w:t>
      </w:r>
      <w:r w:rsidR="00F95157" w:rsidRPr="00502736">
        <w:rPr>
          <w:rFonts w:eastAsiaTheme="minorEastAsia"/>
          <w:lang w:val="en-GB" w:eastAsia="zh-TW"/>
        </w:rPr>
        <w:t>Figure</w:t>
      </w:r>
      <w:r w:rsidR="00FE6A09" w:rsidRPr="00502736">
        <w:rPr>
          <w:rFonts w:eastAsiaTheme="minorEastAsia"/>
          <w:lang w:val="en-GB" w:eastAsia="zh-TW"/>
        </w:rPr>
        <w:t xml:space="preserve"> 4c in the main text. Before filtrating</w:t>
      </w:r>
      <w:r w:rsidR="00E87E39" w:rsidRPr="00502736">
        <w:rPr>
          <w:rFonts w:eastAsiaTheme="minorEastAsia"/>
          <w:lang w:val="en-GB" w:eastAsia="zh-TW"/>
        </w:rPr>
        <w:t>,</w:t>
      </w:r>
      <w:r w:rsidR="00FE6A09" w:rsidRPr="00502736">
        <w:rPr>
          <w:rFonts w:eastAsiaTheme="minorEastAsia"/>
          <w:lang w:val="en-GB" w:eastAsia="zh-TW"/>
        </w:rPr>
        <w:t xml:space="preserve"> the solutions</w:t>
      </w:r>
      <w:r w:rsidR="00E87E39" w:rsidRPr="00502736">
        <w:rPr>
          <w:rFonts w:eastAsiaTheme="minorEastAsia"/>
          <w:lang w:val="en-GB" w:eastAsia="zh-TW"/>
        </w:rPr>
        <w:t xml:space="preserve"> show</w:t>
      </w:r>
      <w:r w:rsidR="00FE6A09" w:rsidRPr="00502736">
        <w:rPr>
          <w:rFonts w:eastAsiaTheme="minorEastAsia"/>
          <w:lang w:val="en-GB" w:eastAsia="zh-TW"/>
        </w:rPr>
        <w:t xml:space="preserve"> many bands </w:t>
      </w:r>
      <w:r w:rsidR="00E87E39" w:rsidRPr="00502736">
        <w:rPr>
          <w:rFonts w:eastAsiaTheme="minorEastAsia"/>
          <w:lang w:val="en-GB" w:eastAsia="zh-TW"/>
        </w:rPr>
        <w:t xml:space="preserve">with </w:t>
      </w:r>
      <w:r w:rsidR="0010649B" w:rsidRPr="00502736">
        <w:rPr>
          <w:rFonts w:eastAsiaTheme="minorEastAsia"/>
          <w:lang w:val="en-GB" w:eastAsia="zh-TW"/>
        </w:rPr>
        <w:t xml:space="preserve">relative </w:t>
      </w:r>
      <w:r w:rsidR="00E87E39" w:rsidRPr="00502736">
        <w:rPr>
          <w:rFonts w:eastAsiaTheme="minorEastAsia"/>
          <w:lang w:val="en-GB" w:eastAsia="zh-TW"/>
        </w:rPr>
        <w:t>low quality factors inside the local bandgap, making it</w:t>
      </w:r>
      <w:r w:rsidR="00FE6A09" w:rsidRPr="00502736">
        <w:rPr>
          <w:rFonts w:eastAsiaTheme="minorEastAsia"/>
          <w:lang w:val="en-GB" w:eastAsia="zh-TW"/>
        </w:rPr>
        <w:t xml:space="preserve"> difficult to observe the band-crossing feature of topological edge states. After the filtration, the two striking crossing modes clearly appear inside the local bandgap, as shown in </w:t>
      </w:r>
      <w:r w:rsidR="00F95157" w:rsidRPr="00502736">
        <w:rPr>
          <w:rFonts w:eastAsiaTheme="minorEastAsia"/>
          <w:lang w:val="en-GB" w:eastAsia="zh-TW"/>
        </w:rPr>
        <w:t>Figure</w:t>
      </w:r>
      <w:r w:rsidR="00FE6A09" w:rsidRPr="00502736">
        <w:rPr>
          <w:rFonts w:eastAsiaTheme="minorEastAsia"/>
          <w:lang w:val="en-GB" w:eastAsia="zh-TW"/>
        </w:rPr>
        <w:t xml:space="preserve"> s3b. Consequently, we </w:t>
      </w:r>
      <w:r w:rsidR="00E87E39" w:rsidRPr="00502736">
        <w:rPr>
          <w:rFonts w:eastAsiaTheme="minorEastAsia"/>
          <w:lang w:val="en-GB" w:eastAsia="zh-TW"/>
        </w:rPr>
        <w:t>remove these</w:t>
      </w:r>
      <w:r w:rsidR="00FE6A09" w:rsidRPr="00502736">
        <w:rPr>
          <w:rFonts w:eastAsiaTheme="minorEastAsia"/>
          <w:lang w:val="en-GB" w:eastAsia="zh-TW"/>
        </w:rPr>
        <w:t xml:space="preserve"> mode</w:t>
      </w:r>
      <w:r w:rsidR="00E87E39" w:rsidRPr="00502736">
        <w:rPr>
          <w:rFonts w:eastAsiaTheme="minorEastAsia"/>
          <w:lang w:val="en-GB" w:eastAsia="zh-TW"/>
        </w:rPr>
        <w:t>s</w:t>
      </w:r>
      <w:r w:rsidR="00FE6A09" w:rsidRPr="00502736">
        <w:rPr>
          <w:rFonts w:eastAsiaTheme="minorEastAsia"/>
          <w:lang w:val="en-GB" w:eastAsia="zh-TW"/>
        </w:rPr>
        <w:t xml:space="preserve"> in the main text.</w:t>
      </w:r>
    </w:p>
    <w:p w14:paraId="1A7F1286" w14:textId="77777777" w:rsidR="00FD426E" w:rsidRPr="00502736" w:rsidRDefault="00FD426E" w:rsidP="00A71844">
      <w:pPr>
        <w:spacing w:line="480" w:lineRule="auto"/>
        <w:ind w:firstLineChars="200" w:firstLine="560"/>
        <w:jc w:val="both"/>
        <w:rPr>
          <w:rFonts w:eastAsiaTheme="minorEastAsia"/>
          <w:lang w:val="en-GB" w:eastAsia="zh-TW"/>
        </w:rPr>
      </w:pPr>
      <w:r w:rsidRPr="00502736">
        <w:rPr>
          <w:b/>
          <w:sz w:val="28"/>
          <w:lang w:val="en-US"/>
        </w:rPr>
        <w:br w:type="page"/>
      </w:r>
    </w:p>
    <w:p w14:paraId="17F6675D" w14:textId="77777777" w:rsidR="00FD426E" w:rsidRPr="00502736" w:rsidRDefault="00E63E87" w:rsidP="00FD426E">
      <w:pPr>
        <w:pStyle w:val="ae"/>
        <w:numPr>
          <w:ilvl w:val="0"/>
          <w:numId w:val="1"/>
        </w:numPr>
        <w:spacing w:line="360" w:lineRule="auto"/>
        <w:ind w:left="482" w:hanging="482"/>
        <w:jc w:val="both"/>
        <w:rPr>
          <w:rFonts w:ascii="Arial" w:hAnsi="Arial" w:cs="Arial"/>
          <w:b/>
          <w:sz w:val="28"/>
          <w:lang w:val="en-GB"/>
        </w:rPr>
      </w:pPr>
      <w:r w:rsidRPr="00502736">
        <w:rPr>
          <w:rFonts w:ascii="Arial" w:hAnsi="Arial" w:cs="Arial"/>
          <w:b/>
          <w:sz w:val="28"/>
          <w:lang w:val="en-GB"/>
        </w:rPr>
        <w:lastRenderedPageBreak/>
        <w:t xml:space="preserve">The </w:t>
      </w:r>
      <w:r w:rsidR="00540E18" w:rsidRPr="00502736">
        <w:rPr>
          <w:rFonts w:ascii="Arial" w:hAnsi="Arial" w:cs="Arial"/>
          <w:b/>
          <w:sz w:val="28"/>
          <w:lang w:val="en-GB"/>
        </w:rPr>
        <w:t>calculation of</w:t>
      </w:r>
      <w:r w:rsidRPr="00502736">
        <w:rPr>
          <w:rFonts w:ascii="Arial" w:hAnsi="Arial" w:cs="Arial"/>
          <w:b/>
          <w:sz w:val="28"/>
          <w:lang w:val="en-GB"/>
        </w:rPr>
        <w:t xml:space="preserve"> localization</w:t>
      </w:r>
      <w:r w:rsidR="0005018A" w:rsidRPr="00502736">
        <w:rPr>
          <w:rFonts w:ascii="Arial" w:hAnsi="Arial" w:cs="Arial"/>
          <w:b/>
          <w:sz w:val="28"/>
          <w:lang w:val="en-GB"/>
        </w:rPr>
        <w:t xml:space="preserve"> length</w:t>
      </w:r>
    </w:p>
    <w:p w14:paraId="62E8159A" w14:textId="4386CB19" w:rsidR="00797BF4" w:rsidRPr="00502736" w:rsidRDefault="00A622F9" w:rsidP="00797BF4">
      <w:pPr>
        <w:jc w:val="center"/>
      </w:pPr>
      <w:r w:rsidRPr="00502736">
        <w:rPr>
          <w:noProof/>
          <w:lang w:val="en-US" w:eastAsia="zh-TW"/>
        </w:rPr>
        <w:drawing>
          <wp:inline distT="0" distB="0" distL="0" distR="0" wp14:anchorId="00E26C57" wp14:editId="207D2D0E">
            <wp:extent cx="2463584" cy="184996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333" t="9597" r="11913" b="5800"/>
                    <a:stretch/>
                  </pic:blipFill>
                  <pic:spPr bwMode="auto">
                    <a:xfrm>
                      <a:off x="0" y="0"/>
                      <a:ext cx="2481506" cy="1863425"/>
                    </a:xfrm>
                    <a:prstGeom prst="rect">
                      <a:avLst/>
                    </a:prstGeom>
                    <a:noFill/>
                    <a:ln>
                      <a:noFill/>
                    </a:ln>
                    <a:extLst>
                      <a:ext uri="{53640926-AAD7-44D8-BBD7-CCE9431645EC}">
                        <a14:shadowObscured xmlns:a14="http://schemas.microsoft.com/office/drawing/2010/main"/>
                      </a:ext>
                    </a:extLst>
                  </pic:spPr>
                </pic:pic>
              </a:graphicData>
            </a:graphic>
          </wp:inline>
        </w:drawing>
      </w:r>
    </w:p>
    <w:p w14:paraId="7A80BFC3" w14:textId="0302C2F8" w:rsidR="00FD426E" w:rsidRPr="00502736" w:rsidRDefault="0042777A" w:rsidP="00241094">
      <w:pPr>
        <w:spacing w:after="390" w:line="220" w:lineRule="exact"/>
        <w:jc w:val="both"/>
        <w:rPr>
          <w:rFonts w:ascii="Arial" w:hAnsi="Arial" w:cs="Arial"/>
          <w:sz w:val="20"/>
          <w:szCs w:val="20"/>
          <w:lang w:val="en-US"/>
        </w:rPr>
      </w:pPr>
      <w:r w:rsidRPr="00502736">
        <w:rPr>
          <w:rFonts w:ascii="Arial" w:hAnsi="Arial" w:cs="Arial"/>
          <w:b/>
          <w:sz w:val="20"/>
          <w:szCs w:val="20"/>
          <w:lang w:val="en-US"/>
        </w:rPr>
        <w:t>Fig</w:t>
      </w:r>
      <w:r w:rsidR="00F95157" w:rsidRPr="00502736">
        <w:rPr>
          <w:rFonts w:ascii="Arial" w:hAnsi="Arial" w:cs="Arial"/>
          <w:b/>
          <w:sz w:val="20"/>
          <w:szCs w:val="20"/>
          <w:lang w:val="en-US"/>
        </w:rPr>
        <w:t>ure</w:t>
      </w:r>
      <w:r w:rsidRPr="00502736">
        <w:rPr>
          <w:rFonts w:ascii="Arial" w:hAnsi="Arial" w:cs="Arial"/>
          <w:b/>
          <w:sz w:val="20"/>
          <w:szCs w:val="20"/>
          <w:lang w:val="en-US"/>
        </w:rPr>
        <w:t xml:space="preserve"> s</w:t>
      </w:r>
      <w:r w:rsidR="00DF5562" w:rsidRPr="00502736">
        <w:rPr>
          <w:rFonts w:ascii="Arial" w:hAnsi="Arial" w:cs="Arial"/>
          <w:b/>
          <w:sz w:val="20"/>
          <w:szCs w:val="20"/>
          <w:lang w:val="en-US"/>
        </w:rPr>
        <w:t>4</w:t>
      </w:r>
      <w:r w:rsidR="00F95157" w:rsidRPr="00502736">
        <w:rPr>
          <w:rFonts w:ascii="Arial" w:hAnsi="Arial" w:cs="Arial"/>
          <w:b/>
          <w:sz w:val="20"/>
          <w:szCs w:val="20"/>
          <w:lang w:val="en-US"/>
        </w:rPr>
        <w:t>:</w:t>
      </w:r>
      <w:r w:rsidR="006B4466" w:rsidRPr="00502736">
        <w:rPr>
          <w:rFonts w:ascii="Arial" w:hAnsi="Arial" w:cs="Arial"/>
          <w:sz w:val="20"/>
          <w:szCs w:val="20"/>
          <w:lang w:val="en-GB"/>
        </w:rPr>
        <w:t xml:space="preserve"> The calculation with a low pass filter.</w:t>
      </w:r>
      <w:r w:rsidR="00FD426E" w:rsidRPr="00502736">
        <w:rPr>
          <w:rFonts w:ascii="Arial" w:hAnsi="Arial" w:cs="Arial"/>
          <w:sz w:val="20"/>
          <w:szCs w:val="20"/>
          <w:lang w:val="en-GB"/>
        </w:rPr>
        <w:t xml:space="preserve"> </w:t>
      </w:r>
      <w:r w:rsidR="00540E18" w:rsidRPr="00502736">
        <w:rPr>
          <w:rFonts w:ascii="Arial" w:hAnsi="Arial" w:cs="Arial"/>
          <w:sz w:val="20"/>
          <w:szCs w:val="20"/>
          <w:shd w:val="clear" w:color="auto" w:fill="FFFFFF"/>
          <w:lang w:val="en-US"/>
        </w:rPr>
        <w:t>The |</w:t>
      </w:r>
      <w:r w:rsidR="00540E18" w:rsidRPr="00502736">
        <w:rPr>
          <w:rFonts w:ascii="Arial" w:hAnsi="Arial" w:cs="Arial"/>
          <w:i/>
          <w:sz w:val="20"/>
          <w:szCs w:val="20"/>
          <w:shd w:val="clear" w:color="auto" w:fill="FFFFFF"/>
          <w:lang w:val="en-US"/>
        </w:rPr>
        <w:t>E</w:t>
      </w:r>
      <w:r w:rsidR="004B7F5C" w:rsidRPr="00502736">
        <w:rPr>
          <w:rFonts w:ascii="Arial" w:hAnsi="Arial" w:cs="Arial"/>
          <w:sz w:val="20"/>
          <w:szCs w:val="20"/>
          <w:shd w:val="clear" w:color="auto" w:fill="FFFFFF"/>
          <w:vertAlign w:val="subscript"/>
          <w:lang w:val="en-US"/>
        </w:rPr>
        <w:t>avg</w:t>
      </w:r>
      <w:r w:rsidR="00540E18" w:rsidRPr="00502736">
        <w:rPr>
          <w:rFonts w:ascii="Arial" w:hAnsi="Arial" w:cs="Arial"/>
          <w:sz w:val="20"/>
          <w:szCs w:val="20"/>
          <w:shd w:val="clear" w:color="auto" w:fill="FFFFFF"/>
          <w:lang w:val="en-US"/>
        </w:rPr>
        <w:t>|</w:t>
      </w:r>
      <w:r w:rsidR="00540E18" w:rsidRPr="00502736">
        <w:rPr>
          <w:rFonts w:ascii="Arial" w:hAnsi="Arial" w:cs="Arial"/>
          <w:sz w:val="20"/>
          <w:szCs w:val="20"/>
          <w:shd w:val="clear" w:color="auto" w:fill="FFFFFF"/>
          <w:vertAlign w:val="superscript"/>
          <w:lang w:val="en-US"/>
        </w:rPr>
        <w:t>2</w:t>
      </w:r>
      <w:r w:rsidR="00540E18" w:rsidRPr="00502736">
        <w:rPr>
          <w:rFonts w:ascii="Arial" w:hAnsi="Arial" w:cs="Arial"/>
          <w:sz w:val="20"/>
          <w:szCs w:val="20"/>
          <w:shd w:val="clear" w:color="auto" w:fill="FFFFFF"/>
          <w:lang w:val="en-US"/>
        </w:rPr>
        <w:t xml:space="preserve"> distribution of topological edge state </w:t>
      </w:r>
      <w:r w:rsidR="00906B07" w:rsidRPr="00502736">
        <w:rPr>
          <w:rFonts w:ascii="Arial" w:hAnsi="Arial" w:cs="Arial"/>
          <w:sz w:val="20"/>
          <w:szCs w:val="20"/>
          <w:shd w:val="clear" w:color="auto" w:fill="FFFFFF"/>
        </w:rPr>
        <w:sym w:font="Symbol" w:char="F073"/>
      </w:r>
      <w:r w:rsidR="00906B07" w:rsidRPr="00502736">
        <w:rPr>
          <w:rFonts w:ascii="Arial" w:hAnsi="Arial" w:cs="Arial"/>
          <w:sz w:val="20"/>
          <w:szCs w:val="20"/>
          <w:shd w:val="clear" w:color="auto" w:fill="FFFFFF"/>
          <w:lang w:val="en-US"/>
        </w:rPr>
        <w:t>+</w:t>
      </w:r>
      <w:r w:rsidR="00540E18" w:rsidRPr="00502736">
        <w:rPr>
          <w:rFonts w:ascii="Arial" w:hAnsi="Arial" w:cs="Arial"/>
          <w:sz w:val="20"/>
          <w:szCs w:val="20"/>
          <w:shd w:val="clear" w:color="auto" w:fill="FFFFFF"/>
          <w:lang w:val="en-US"/>
        </w:rPr>
        <w:t xml:space="preserve"> </w:t>
      </w:r>
      <w:r w:rsidR="00E87E39" w:rsidRPr="00502736">
        <w:rPr>
          <w:rFonts w:ascii="Arial" w:hAnsi="Arial" w:cs="Arial"/>
          <w:sz w:val="20"/>
          <w:szCs w:val="20"/>
          <w:shd w:val="clear" w:color="auto" w:fill="FFFFFF"/>
          <w:lang w:val="en-US"/>
        </w:rPr>
        <w:t>when</w:t>
      </w:r>
      <w:r w:rsidR="00540E18" w:rsidRPr="00502736">
        <w:rPr>
          <w:rFonts w:ascii="Arial" w:hAnsi="Arial" w:cs="Arial"/>
          <w:i/>
          <w:sz w:val="20"/>
          <w:szCs w:val="20"/>
          <w:shd w:val="clear" w:color="auto" w:fill="FFFFFF"/>
          <w:lang w:val="en-US"/>
        </w:rPr>
        <w:t xml:space="preserve"> u</w:t>
      </w:r>
      <w:r w:rsidR="00540E18" w:rsidRPr="00502736">
        <w:rPr>
          <w:rFonts w:ascii="Arial" w:hAnsi="Arial" w:cs="Arial"/>
          <w:sz w:val="20"/>
          <w:szCs w:val="20"/>
          <w:shd w:val="clear" w:color="auto" w:fill="FFFFFF"/>
          <w:vertAlign w:val="subscript"/>
          <w:lang w:val="en-US"/>
        </w:rPr>
        <w:t>max</w:t>
      </w:r>
      <w:r w:rsidR="00540E18" w:rsidRPr="00502736">
        <w:rPr>
          <w:rFonts w:ascii="Arial" w:hAnsi="Arial" w:cs="Arial"/>
          <w:sz w:val="20"/>
          <w:szCs w:val="20"/>
          <w:shd w:val="clear" w:color="auto" w:fill="FFFFFF"/>
          <w:lang w:val="en-US"/>
        </w:rPr>
        <w:t xml:space="preserve">=500 nm and </w:t>
      </w:r>
      <w:r w:rsidR="00540E18" w:rsidRPr="00502736">
        <w:rPr>
          <w:rFonts w:ascii="Arial" w:hAnsi="Arial" w:cs="Arial"/>
          <w:i/>
          <w:sz w:val="20"/>
          <w:szCs w:val="20"/>
          <w:shd w:val="clear" w:color="auto" w:fill="FFFFFF"/>
          <w:lang w:val="en-US"/>
        </w:rPr>
        <w:t>L</w:t>
      </w:r>
      <w:r w:rsidR="00540E18" w:rsidRPr="00502736">
        <w:rPr>
          <w:rFonts w:ascii="Arial" w:hAnsi="Arial" w:cs="Arial"/>
          <w:sz w:val="20"/>
          <w:szCs w:val="20"/>
          <w:shd w:val="clear" w:color="auto" w:fill="FFFFFF"/>
          <w:lang w:val="en-US"/>
        </w:rPr>
        <w:t>=0.5</w:t>
      </w:r>
      <w:r w:rsidR="00540E18" w:rsidRPr="00502736">
        <w:rPr>
          <w:rFonts w:ascii="Arial" w:eastAsia="新細明體" w:hAnsi="Arial" w:cs="Arial"/>
          <w:sz w:val="20"/>
          <w:szCs w:val="20"/>
          <w:shd w:val="clear" w:color="auto" w:fill="FFFFFF"/>
          <w:lang w:val="en-US"/>
        </w:rPr>
        <w:t>×</w:t>
      </w:r>
      <w:r w:rsidR="00540E18" w:rsidRPr="00502736">
        <w:rPr>
          <w:rFonts w:ascii="Arial" w:hAnsi="Arial" w:cs="Arial"/>
          <w:i/>
          <w:sz w:val="20"/>
          <w:szCs w:val="20"/>
          <w:shd w:val="clear" w:color="auto" w:fill="FFFFFF"/>
          <w:lang w:val="en-US"/>
        </w:rPr>
        <w:t>R</w:t>
      </w:r>
      <w:r w:rsidR="00540E18" w:rsidRPr="00502736">
        <w:rPr>
          <w:rFonts w:ascii="Arial" w:hAnsi="Arial" w:cs="Arial"/>
          <w:sz w:val="20"/>
          <w:szCs w:val="20"/>
          <w:shd w:val="clear" w:color="auto" w:fill="FFFFFF"/>
          <w:lang w:val="en-US"/>
        </w:rPr>
        <w:t>.</w:t>
      </w:r>
    </w:p>
    <w:p w14:paraId="38498EDB" w14:textId="0C94F393" w:rsidR="00507F0B" w:rsidRPr="00502736" w:rsidRDefault="00AD0EF4" w:rsidP="00241094">
      <w:pPr>
        <w:spacing w:line="260" w:lineRule="exact"/>
        <w:ind w:firstLineChars="200" w:firstLine="480"/>
        <w:jc w:val="both"/>
        <w:rPr>
          <w:rFonts w:eastAsiaTheme="minorEastAsia"/>
          <w:lang w:val="en-GB" w:eastAsia="zh-TW"/>
        </w:rPr>
      </w:pPr>
      <w:r w:rsidRPr="00502736">
        <w:rPr>
          <w:rFonts w:eastAsiaTheme="minorEastAsia"/>
          <w:lang w:val="en-GB" w:eastAsia="zh-TW"/>
        </w:rPr>
        <w:t>To estimate the localization</w:t>
      </w:r>
      <w:r w:rsidR="004B7F5C" w:rsidRPr="00502736">
        <w:rPr>
          <w:rFonts w:eastAsiaTheme="minorEastAsia"/>
          <w:lang w:val="en-GB" w:eastAsia="zh-TW"/>
        </w:rPr>
        <w:t xml:space="preserve"> length</w:t>
      </w:r>
      <w:r w:rsidRPr="00502736">
        <w:rPr>
          <w:rFonts w:eastAsiaTheme="minorEastAsia"/>
          <w:lang w:val="en-GB" w:eastAsia="zh-TW"/>
        </w:rPr>
        <w:t xml:space="preserve"> introduced in </w:t>
      </w:r>
      <w:r w:rsidR="00466309" w:rsidRPr="00502736">
        <w:rPr>
          <w:rFonts w:eastAsiaTheme="minorEastAsia"/>
          <w:lang w:val="en-GB" w:eastAsia="zh-TW"/>
        </w:rPr>
        <w:t>e</w:t>
      </w:r>
      <w:r w:rsidR="002278DC" w:rsidRPr="00502736">
        <w:rPr>
          <w:rFonts w:eastAsiaTheme="minorEastAsia"/>
          <w:lang w:val="en-GB" w:eastAsia="zh-TW"/>
        </w:rPr>
        <w:t>quation (</w:t>
      </w:r>
      <w:r w:rsidR="00817867" w:rsidRPr="00502736">
        <w:rPr>
          <w:rFonts w:eastAsiaTheme="minorEastAsia"/>
          <w:lang w:val="en-GB" w:eastAsia="zh-TW"/>
        </w:rPr>
        <w:t>8</w:t>
      </w:r>
      <w:r w:rsidR="002278DC" w:rsidRPr="00502736">
        <w:rPr>
          <w:rFonts w:eastAsiaTheme="minorEastAsia"/>
          <w:lang w:val="en-GB" w:eastAsia="zh-TW"/>
        </w:rPr>
        <w:t>)</w:t>
      </w:r>
      <w:r w:rsidRPr="00502736">
        <w:rPr>
          <w:rFonts w:eastAsiaTheme="minorEastAsia"/>
          <w:lang w:val="en-GB" w:eastAsia="zh-TW"/>
        </w:rPr>
        <w:t xml:space="preserve"> in the main text, a low-pass filter is </w:t>
      </w:r>
      <w:r w:rsidR="0019096C" w:rsidRPr="00502736">
        <w:rPr>
          <w:rFonts w:eastAsiaTheme="minorEastAsia"/>
          <w:lang w:val="en-GB" w:eastAsia="zh-TW"/>
        </w:rPr>
        <w:t>used</w:t>
      </w:r>
      <w:r w:rsidRPr="00502736">
        <w:rPr>
          <w:rFonts w:eastAsiaTheme="minorEastAsia"/>
          <w:lang w:val="en-GB" w:eastAsia="zh-TW"/>
        </w:rPr>
        <w:t xml:space="preserve"> to obtain </w:t>
      </w:r>
      <w:r w:rsidR="004B7F5C" w:rsidRPr="00502736">
        <w:rPr>
          <w:i/>
          <w:lang w:val="en-US"/>
        </w:rPr>
        <w:t>E</w:t>
      </w:r>
      <w:r w:rsidR="004B7F5C" w:rsidRPr="00502736">
        <w:rPr>
          <w:vertAlign w:val="subscript"/>
          <w:lang w:val="en-US"/>
        </w:rPr>
        <w:t>avg,lowpass</w:t>
      </w:r>
      <w:r w:rsidRPr="00502736">
        <w:rPr>
          <w:rFonts w:eastAsiaTheme="minorEastAsia" w:hint="eastAsia"/>
          <w:lang w:val="en-GB" w:eastAsia="zh-TW"/>
        </w:rPr>
        <w:t xml:space="preserve"> </w:t>
      </w:r>
      <w:r w:rsidR="0019096C" w:rsidRPr="00502736">
        <w:rPr>
          <w:rFonts w:eastAsiaTheme="minorEastAsia"/>
          <w:lang w:val="en-GB" w:eastAsia="zh-TW"/>
        </w:rPr>
        <w:t>by</w:t>
      </w:r>
      <w:r w:rsidRPr="00502736">
        <w:rPr>
          <w:rFonts w:eastAsiaTheme="minorEastAsia"/>
          <w:lang w:val="en-GB" w:eastAsia="zh-TW"/>
        </w:rPr>
        <w:t xml:space="preserve"> </w:t>
      </w:r>
      <w:r w:rsidR="00123C98" w:rsidRPr="00502736">
        <w:rPr>
          <w:rFonts w:eastAsiaTheme="minorEastAsia"/>
          <w:lang w:val="en-GB" w:eastAsia="zh-TW"/>
        </w:rPr>
        <w:t>suppress</w:t>
      </w:r>
      <w:r w:rsidR="0019096C" w:rsidRPr="00502736">
        <w:rPr>
          <w:rFonts w:eastAsiaTheme="minorEastAsia"/>
          <w:lang w:val="en-GB" w:eastAsia="zh-TW"/>
        </w:rPr>
        <w:t>ing</w:t>
      </w:r>
      <w:r w:rsidR="00600C14" w:rsidRPr="00502736">
        <w:rPr>
          <w:rFonts w:eastAsiaTheme="minorEastAsia"/>
          <w:lang w:val="en-GB" w:eastAsia="zh-TW"/>
        </w:rPr>
        <w:t xml:space="preserve"> </w:t>
      </w:r>
      <w:r w:rsidRPr="00502736">
        <w:rPr>
          <w:rFonts w:eastAsiaTheme="minorEastAsia"/>
          <w:lang w:val="en-GB" w:eastAsia="zh-TW"/>
        </w:rPr>
        <w:t>the fluctuation</w:t>
      </w:r>
      <w:r w:rsidR="00600C14" w:rsidRPr="00502736">
        <w:rPr>
          <w:rFonts w:eastAsiaTheme="minorEastAsia"/>
          <w:lang w:val="en-GB" w:eastAsia="zh-TW"/>
        </w:rPr>
        <w:t xml:space="preserve"> resulted</w:t>
      </w:r>
      <w:r w:rsidRPr="00502736">
        <w:rPr>
          <w:rFonts w:eastAsiaTheme="minorEastAsia"/>
          <w:lang w:val="en-GB" w:eastAsia="zh-TW"/>
        </w:rPr>
        <w:t xml:space="preserve"> </w:t>
      </w:r>
      <w:r w:rsidR="00600C14" w:rsidRPr="00502736">
        <w:rPr>
          <w:rFonts w:eastAsiaTheme="minorEastAsia"/>
          <w:lang w:val="en-GB" w:eastAsia="zh-TW"/>
        </w:rPr>
        <w:t>from the sampling accuracy.</w:t>
      </w:r>
      <w:r w:rsidR="00C8434C" w:rsidRPr="00502736">
        <w:rPr>
          <w:rFonts w:eastAsiaTheme="minorEastAsia"/>
          <w:lang w:val="en-GB" w:eastAsia="zh-TW"/>
        </w:rPr>
        <w:t xml:space="preserve"> Figure s4 is the </w:t>
      </w:r>
      <w:r w:rsidR="004B7F5C" w:rsidRPr="00502736">
        <w:rPr>
          <w:shd w:val="clear" w:color="auto" w:fill="FFFFFF"/>
          <w:lang w:val="en-US"/>
        </w:rPr>
        <w:t>|</w:t>
      </w:r>
      <w:r w:rsidR="004B7F5C" w:rsidRPr="00502736">
        <w:rPr>
          <w:i/>
          <w:shd w:val="clear" w:color="auto" w:fill="FFFFFF"/>
          <w:lang w:val="en-US"/>
        </w:rPr>
        <w:t>E</w:t>
      </w:r>
      <w:r w:rsidR="004B7F5C" w:rsidRPr="00502736">
        <w:rPr>
          <w:shd w:val="clear" w:color="auto" w:fill="FFFFFF"/>
          <w:vertAlign w:val="subscript"/>
          <w:lang w:val="en-US"/>
        </w:rPr>
        <w:t>avg</w:t>
      </w:r>
      <w:r w:rsidR="004B7F5C" w:rsidRPr="00502736">
        <w:rPr>
          <w:shd w:val="clear" w:color="auto" w:fill="FFFFFF"/>
          <w:lang w:val="en-US"/>
        </w:rPr>
        <w:t>|</w:t>
      </w:r>
      <w:r w:rsidR="004B7F5C" w:rsidRPr="00502736">
        <w:rPr>
          <w:shd w:val="clear" w:color="auto" w:fill="FFFFFF"/>
          <w:vertAlign w:val="superscript"/>
          <w:lang w:val="en-US"/>
        </w:rPr>
        <w:t>2</w:t>
      </w:r>
      <w:r w:rsidR="00C8434C" w:rsidRPr="00502736">
        <w:rPr>
          <w:shd w:val="clear" w:color="auto" w:fill="FFFFFF"/>
          <w:lang w:val="en-US"/>
        </w:rPr>
        <w:t xml:space="preserve"> distribution of topological edge state </w:t>
      </w:r>
      <w:r w:rsidR="00906B07" w:rsidRPr="00502736">
        <w:rPr>
          <w:shd w:val="clear" w:color="auto" w:fill="FFFFFF"/>
        </w:rPr>
        <w:sym w:font="Symbol" w:char="F073"/>
      </w:r>
      <w:r w:rsidR="00906B07" w:rsidRPr="00502736">
        <w:rPr>
          <w:rFonts w:hint="eastAsia"/>
          <w:shd w:val="clear" w:color="auto" w:fill="FFFFFF"/>
          <w:lang w:val="en-US"/>
        </w:rPr>
        <w:t>+</w:t>
      </w:r>
      <w:r w:rsidR="00F11292" w:rsidRPr="00502736">
        <w:rPr>
          <w:shd w:val="clear" w:color="auto" w:fill="FFFFFF"/>
          <w:lang w:val="en-US"/>
        </w:rPr>
        <w:t xml:space="preserve"> mentioned in </w:t>
      </w:r>
      <w:r w:rsidR="00F95157" w:rsidRPr="00502736">
        <w:rPr>
          <w:rFonts w:eastAsiaTheme="minorEastAsia"/>
          <w:lang w:val="en-GB" w:eastAsia="zh-TW"/>
        </w:rPr>
        <w:t>Figure</w:t>
      </w:r>
      <w:r w:rsidR="00F95157" w:rsidRPr="00502736">
        <w:rPr>
          <w:shd w:val="clear" w:color="auto" w:fill="FFFFFF"/>
          <w:lang w:val="en-US"/>
        </w:rPr>
        <w:t xml:space="preserve"> 4</w:t>
      </w:r>
      <w:r w:rsidR="00F11292" w:rsidRPr="00502736">
        <w:rPr>
          <w:shd w:val="clear" w:color="auto" w:fill="FFFFFF"/>
          <w:lang w:val="en-US"/>
        </w:rPr>
        <w:t xml:space="preserve">c </w:t>
      </w:r>
      <w:r w:rsidR="00C8434C" w:rsidRPr="00502736">
        <w:rPr>
          <w:shd w:val="clear" w:color="auto" w:fill="FFFFFF"/>
          <w:lang w:val="en-US"/>
        </w:rPr>
        <w:t>with and without a low-pass filter</w:t>
      </w:r>
      <w:r w:rsidR="00F11292" w:rsidRPr="00502736">
        <w:rPr>
          <w:shd w:val="clear" w:color="auto" w:fill="FFFFFF"/>
          <w:lang w:val="en-US"/>
        </w:rPr>
        <w:t>, which only allows passing the fundamental frequency.</w:t>
      </w:r>
      <w:r w:rsidR="0019096C" w:rsidRPr="00502736">
        <w:rPr>
          <w:shd w:val="clear" w:color="auto" w:fill="FFFFFF"/>
          <w:lang w:val="en-US"/>
        </w:rPr>
        <w:t xml:space="preserve"> After the low-pass filter, we can obtain</w:t>
      </w:r>
      <w:r w:rsidR="004B7F5C" w:rsidRPr="00502736">
        <w:rPr>
          <w:shd w:val="clear" w:color="auto" w:fill="FFFFFF"/>
          <w:lang w:val="en-US"/>
        </w:rPr>
        <w:t xml:space="preserve"> a clear distribution of</w:t>
      </w:r>
      <w:r w:rsidR="0019096C" w:rsidRPr="00502736">
        <w:rPr>
          <w:shd w:val="clear" w:color="auto" w:fill="FFFFFF"/>
          <w:lang w:val="en-US"/>
        </w:rPr>
        <w:t xml:space="preserve"> </w:t>
      </w:r>
      <w:r w:rsidR="004B7F5C" w:rsidRPr="00502736">
        <w:rPr>
          <w:i/>
          <w:lang w:val="en-US"/>
        </w:rPr>
        <w:t>E</w:t>
      </w:r>
      <w:r w:rsidR="004B7F5C" w:rsidRPr="00502736">
        <w:rPr>
          <w:vertAlign w:val="subscript"/>
          <w:lang w:val="en-US"/>
        </w:rPr>
        <w:t>avg,lowpass</w:t>
      </w:r>
      <w:r w:rsidR="004B7F5C" w:rsidRPr="00502736">
        <w:rPr>
          <w:rFonts w:eastAsiaTheme="minorEastAsia" w:hint="eastAsia"/>
          <w:lang w:val="en-GB" w:eastAsia="zh-TW"/>
        </w:rPr>
        <w:t>.</w:t>
      </w:r>
    </w:p>
    <w:p w14:paraId="29CD4134" w14:textId="77777777" w:rsidR="00507F0B" w:rsidRPr="00502736" w:rsidRDefault="00507F0B">
      <w:pPr>
        <w:rPr>
          <w:rFonts w:eastAsiaTheme="minorEastAsia"/>
          <w:lang w:val="en-GB" w:eastAsia="zh-TW"/>
        </w:rPr>
      </w:pPr>
      <w:r w:rsidRPr="00502736">
        <w:rPr>
          <w:rFonts w:eastAsiaTheme="minorEastAsia"/>
          <w:lang w:val="en-GB" w:eastAsia="zh-TW"/>
        </w:rPr>
        <w:br w:type="page"/>
      </w:r>
    </w:p>
    <w:p w14:paraId="43D38B86" w14:textId="476A44CA" w:rsidR="00527E18" w:rsidRPr="00502736" w:rsidRDefault="00527E18" w:rsidP="00527E18">
      <w:pPr>
        <w:pStyle w:val="ae"/>
        <w:numPr>
          <w:ilvl w:val="0"/>
          <w:numId w:val="1"/>
        </w:numPr>
        <w:spacing w:line="360" w:lineRule="auto"/>
        <w:ind w:left="482" w:hanging="482"/>
        <w:jc w:val="both"/>
        <w:rPr>
          <w:rFonts w:ascii="Arial" w:hAnsi="Arial" w:cs="Arial"/>
          <w:b/>
          <w:sz w:val="28"/>
          <w:lang w:val="en-GB"/>
        </w:rPr>
      </w:pPr>
      <w:r w:rsidRPr="00502736">
        <w:rPr>
          <w:rFonts w:ascii="Arial" w:hAnsi="Arial" w:cs="Arial"/>
          <w:b/>
          <w:sz w:val="28"/>
          <w:lang w:val="en-GB"/>
        </w:rPr>
        <w:lastRenderedPageBreak/>
        <w:t>The robustness of the stain-induced topological edge state</w:t>
      </w:r>
      <w:r w:rsidR="00347E02" w:rsidRPr="00502736">
        <w:rPr>
          <w:rFonts w:ascii="Arial" w:hAnsi="Arial" w:cs="Arial"/>
          <w:b/>
          <w:sz w:val="28"/>
          <w:lang w:val="en-GB"/>
        </w:rPr>
        <w:t>s</w:t>
      </w:r>
    </w:p>
    <w:p w14:paraId="3FA55A44" w14:textId="350B23B5" w:rsidR="00527E18" w:rsidRPr="00502736" w:rsidRDefault="00E57878" w:rsidP="00527E18">
      <w:pPr>
        <w:jc w:val="center"/>
        <w:rPr>
          <w:rFonts w:ascii="Arial" w:hAnsi="Arial" w:cs="Arial"/>
          <w:b/>
          <w:sz w:val="28"/>
          <w:szCs w:val="28"/>
        </w:rPr>
      </w:pPr>
      <w:r w:rsidRPr="00502736">
        <w:rPr>
          <w:rFonts w:ascii="Arial" w:hAnsi="Arial" w:cs="Arial"/>
          <w:b/>
          <w:noProof/>
          <w:sz w:val="28"/>
          <w:szCs w:val="28"/>
          <w:lang w:val="en-US" w:eastAsia="zh-TW"/>
        </w:rPr>
        <w:drawing>
          <wp:inline distT="0" distB="0" distL="0" distR="0" wp14:anchorId="46FBE7E1" wp14:editId="6F3B9079">
            <wp:extent cx="6175618" cy="267208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52" t="2544" r="3442"/>
                    <a:stretch/>
                  </pic:blipFill>
                  <pic:spPr bwMode="auto">
                    <a:xfrm>
                      <a:off x="0" y="0"/>
                      <a:ext cx="6188714" cy="2677746"/>
                    </a:xfrm>
                    <a:prstGeom prst="rect">
                      <a:avLst/>
                    </a:prstGeom>
                    <a:noFill/>
                    <a:ln>
                      <a:noFill/>
                    </a:ln>
                    <a:extLst>
                      <a:ext uri="{53640926-AAD7-44D8-BBD7-CCE9431645EC}">
                        <a14:shadowObscured xmlns:a14="http://schemas.microsoft.com/office/drawing/2010/main"/>
                      </a:ext>
                    </a:extLst>
                  </pic:spPr>
                </pic:pic>
              </a:graphicData>
            </a:graphic>
          </wp:inline>
        </w:drawing>
      </w:r>
    </w:p>
    <w:p w14:paraId="1BE234D0" w14:textId="477BAD46" w:rsidR="00527E18" w:rsidRPr="00502736" w:rsidRDefault="00527E18" w:rsidP="003D3766">
      <w:pPr>
        <w:spacing w:after="390" w:line="220" w:lineRule="exact"/>
        <w:jc w:val="both"/>
        <w:rPr>
          <w:rFonts w:ascii="Arial" w:hAnsi="Arial" w:cs="Arial"/>
          <w:sz w:val="20"/>
          <w:szCs w:val="20"/>
          <w:lang w:val="en-US"/>
        </w:rPr>
      </w:pPr>
      <w:r w:rsidRPr="00502736">
        <w:rPr>
          <w:rFonts w:ascii="Arial" w:hAnsi="Arial" w:cs="Arial"/>
          <w:b/>
          <w:sz w:val="20"/>
          <w:szCs w:val="20"/>
          <w:lang w:val="en-US"/>
        </w:rPr>
        <w:t>Figure s5</w:t>
      </w:r>
      <w:r w:rsidR="003D3766" w:rsidRPr="00502736">
        <w:rPr>
          <w:rFonts w:ascii="Arial" w:hAnsi="Arial" w:cs="Arial"/>
          <w:b/>
          <w:sz w:val="20"/>
          <w:szCs w:val="20"/>
          <w:lang w:val="en-US"/>
        </w:rPr>
        <w:t xml:space="preserve">. </w:t>
      </w:r>
      <w:r w:rsidR="003D3766" w:rsidRPr="00502736">
        <w:rPr>
          <w:rFonts w:ascii="Arial" w:hAnsi="Arial" w:cs="Arial"/>
          <w:sz w:val="20"/>
          <w:szCs w:val="20"/>
          <w:lang w:val="en-GB"/>
        </w:rPr>
        <w:t xml:space="preserve">The simulation for testing the robustness of the strain-induced topological edge state. (a) The chiral structure with </w:t>
      </w:r>
      <w:r w:rsidR="003D3766" w:rsidRPr="00502736">
        <w:rPr>
          <w:rFonts w:ascii="Arial" w:hAnsi="Arial" w:cs="Arial"/>
          <w:i/>
          <w:sz w:val="20"/>
          <w:szCs w:val="20"/>
          <w:shd w:val="clear" w:color="auto" w:fill="FFFFFF"/>
          <w:lang w:val="en-US"/>
        </w:rPr>
        <w:t>u</w:t>
      </w:r>
      <w:r w:rsidR="003D3766" w:rsidRPr="00502736">
        <w:rPr>
          <w:rFonts w:ascii="Arial" w:hAnsi="Arial" w:cs="Arial"/>
          <w:sz w:val="20"/>
          <w:szCs w:val="20"/>
          <w:shd w:val="clear" w:color="auto" w:fill="FFFFFF"/>
          <w:vertAlign w:val="subscript"/>
          <w:lang w:val="en-US"/>
        </w:rPr>
        <w:t>max</w:t>
      </w:r>
      <w:r w:rsidR="003D3766" w:rsidRPr="00502736">
        <w:rPr>
          <w:rFonts w:ascii="Arial" w:hAnsi="Arial" w:cs="Arial"/>
          <w:sz w:val="20"/>
          <w:szCs w:val="20"/>
          <w:shd w:val="clear" w:color="auto" w:fill="FFFFFF"/>
          <w:lang w:val="en-US"/>
        </w:rPr>
        <w:t xml:space="preserve">=500 nm and </w:t>
      </w:r>
      <w:r w:rsidR="003D3766" w:rsidRPr="00502736">
        <w:rPr>
          <w:rFonts w:ascii="Arial" w:hAnsi="Arial" w:cs="Arial"/>
          <w:i/>
          <w:sz w:val="20"/>
          <w:szCs w:val="20"/>
          <w:shd w:val="clear" w:color="auto" w:fill="FFFFFF"/>
          <w:lang w:val="en-US"/>
        </w:rPr>
        <w:t>L</w:t>
      </w:r>
      <w:r w:rsidR="003D3766" w:rsidRPr="00502736">
        <w:rPr>
          <w:rFonts w:ascii="Arial" w:hAnsi="Arial" w:cs="Arial"/>
          <w:sz w:val="20"/>
          <w:szCs w:val="20"/>
          <w:shd w:val="clear" w:color="auto" w:fill="FFFFFF"/>
          <w:lang w:val="en-US"/>
        </w:rPr>
        <w:t>=1</w:t>
      </w:r>
      <w:r w:rsidR="003D3766" w:rsidRPr="00502736">
        <w:rPr>
          <w:rFonts w:ascii="Arial" w:eastAsia="新細明體" w:hAnsi="Arial" w:cs="Arial"/>
          <w:sz w:val="20"/>
          <w:szCs w:val="20"/>
          <w:shd w:val="clear" w:color="auto" w:fill="FFFFFF"/>
          <w:lang w:val="en-US"/>
        </w:rPr>
        <w:t>×</w:t>
      </w:r>
      <w:r w:rsidR="003D3766" w:rsidRPr="00502736">
        <w:rPr>
          <w:rFonts w:ascii="Arial" w:hAnsi="Arial" w:cs="Arial"/>
          <w:i/>
          <w:sz w:val="20"/>
          <w:szCs w:val="20"/>
          <w:shd w:val="clear" w:color="auto" w:fill="FFFFFF"/>
          <w:lang w:val="en-US"/>
        </w:rPr>
        <w:t>R</w:t>
      </w:r>
      <w:r w:rsidR="003D3766" w:rsidRPr="00502736">
        <w:rPr>
          <w:rFonts w:ascii="Arial" w:hAnsi="Arial" w:cs="Arial"/>
          <w:sz w:val="20"/>
          <w:szCs w:val="20"/>
          <w:lang w:val="en-GB"/>
        </w:rPr>
        <w:t xml:space="preserve">. Most specially, a twisted central boundary followed by (b) a </w:t>
      </w:r>
      <w:r w:rsidR="003D3766" w:rsidRPr="00502736">
        <w:rPr>
          <w:rFonts w:ascii="Arial" w:hAnsi="Arial" w:cs="Arial"/>
          <w:i/>
          <w:sz w:val="20"/>
          <w:szCs w:val="20"/>
          <w:lang w:val="en-GB"/>
        </w:rPr>
        <w:t>y</w:t>
      </w:r>
      <w:r w:rsidR="003D3766" w:rsidRPr="00502736">
        <w:rPr>
          <w:rFonts w:ascii="Arial" w:hAnsi="Arial" w:cs="Arial"/>
          <w:sz w:val="20"/>
          <w:szCs w:val="20"/>
          <w:lang w:val="en-GB"/>
        </w:rPr>
        <w:t xml:space="preserve">-varied </w:t>
      </w:r>
      <w:r w:rsidR="003D3766" w:rsidRPr="00502736">
        <w:rPr>
          <w:rFonts w:ascii="Arial" w:hAnsi="Arial" w:cs="Arial"/>
          <w:i/>
          <w:sz w:val="20"/>
          <w:szCs w:val="20"/>
          <w:lang w:val="en-GB"/>
        </w:rPr>
        <w:t>x</w:t>
      </w:r>
      <w:r w:rsidR="003D3766" w:rsidRPr="00502736">
        <w:rPr>
          <w:rFonts w:ascii="Arial" w:hAnsi="Arial" w:cs="Arial"/>
          <w:sz w:val="20"/>
          <w:szCs w:val="20"/>
          <w:lang w:val="en-GB"/>
        </w:rPr>
        <w:t>-displacement function</w:t>
      </w:r>
      <w:r w:rsidR="00C965F3" w:rsidRPr="00502736">
        <w:rPr>
          <w:rFonts w:ascii="Arial" w:hAnsi="Arial" w:cs="Arial"/>
          <w:sz w:val="20"/>
          <w:szCs w:val="20"/>
          <w:lang w:val="en-GB"/>
        </w:rPr>
        <w:t xml:space="preserve"> is added, where </w:t>
      </w:r>
      <w:r w:rsidR="00C965F3" w:rsidRPr="00502736">
        <w:rPr>
          <w:rFonts w:ascii="Arial" w:hAnsi="Arial" w:cs="Arial"/>
          <w:i/>
          <w:sz w:val="20"/>
          <w:szCs w:val="20"/>
          <w:lang w:val="en-GB"/>
        </w:rPr>
        <w:t>R</w:t>
      </w:r>
      <w:r w:rsidR="00C965F3" w:rsidRPr="00502736">
        <w:rPr>
          <w:rFonts w:ascii="Arial" w:hAnsi="Arial" w:cs="Arial"/>
          <w:sz w:val="20"/>
          <w:szCs w:val="20"/>
          <w:vertAlign w:val="subscript"/>
          <w:lang w:val="en-GB"/>
        </w:rPr>
        <w:t>c</w:t>
      </w:r>
      <w:r w:rsidR="00C965F3" w:rsidRPr="00502736">
        <w:rPr>
          <w:rFonts w:ascii="Arial" w:hAnsi="Arial" w:cs="Arial"/>
          <w:sz w:val="20"/>
          <w:szCs w:val="20"/>
          <w:lang w:val="en-GB"/>
        </w:rPr>
        <w:t xml:space="preserve"> represent</w:t>
      </w:r>
      <w:r w:rsidR="001546E1" w:rsidRPr="00502736">
        <w:rPr>
          <w:rFonts w:ascii="Arial" w:hAnsi="Arial" w:cs="Arial"/>
          <w:sz w:val="20"/>
          <w:szCs w:val="20"/>
          <w:lang w:val="en-GB"/>
        </w:rPr>
        <w:t>s</w:t>
      </w:r>
      <w:r w:rsidR="00C965F3" w:rsidRPr="00502736">
        <w:rPr>
          <w:rFonts w:ascii="Arial" w:hAnsi="Arial" w:cs="Arial"/>
          <w:sz w:val="20"/>
          <w:szCs w:val="20"/>
          <w:lang w:val="en-GB"/>
        </w:rPr>
        <w:t xml:space="preserve"> the minimum </w:t>
      </w:r>
      <w:r w:rsidR="001546E1" w:rsidRPr="00502736">
        <w:rPr>
          <w:rFonts w:ascii="Arial" w:hAnsi="Arial" w:cs="Arial"/>
          <w:sz w:val="20"/>
          <w:szCs w:val="20"/>
          <w:lang w:val="en-GB"/>
        </w:rPr>
        <w:t xml:space="preserve">radius of curvature in the twisted chiral structure. </w:t>
      </w:r>
      <w:r w:rsidR="0076287A" w:rsidRPr="00502736">
        <w:rPr>
          <w:rFonts w:ascii="Arial" w:hAnsi="Arial" w:cs="Arial"/>
          <w:sz w:val="20"/>
          <w:szCs w:val="20"/>
          <w:lang w:val="en-GB"/>
        </w:rPr>
        <w:t xml:space="preserve">(c),(d) </w:t>
      </w:r>
      <w:r w:rsidR="001546E1" w:rsidRPr="00502736">
        <w:rPr>
          <w:rFonts w:ascii="Arial" w:hAnsi="Arial" w:cs="Arial"/>
          <w:sz w:val="20"/>
          <w:szCs w:val="20"/>
          <w:lang w:val="en-GB"/>
        </w:rPr>
        <w:t>T</w:t>
      </w:r>
      <w:r w:rsidR="003D3766" w:rsidRPr="00502736">
        <w:rPr>
          <w:rFonts w:ascii="Arial" w:hAnsi="Arial" w:cs="Arial"/>
          <w:sz w:val="20"/>
          <w:szCs w:val="20"/>
          <w:lang w:val="en-GB"/>
        </w:rPr>
        <w:t>he band diagram</w:t>
      </w:r>
      <w:r w:rsidR="00C965F3" w:rsidRPr="00502736">
        <w:rPr>
          <w:rFonts w:ascii="Arial" w:hAnsi="Arial" w:cs="Arial"/>
          <w:sz w:val="20"/>
          <w:szCs w:val="20"/>
          <w:lang w:val="en-GB"/>
        </w:rPr>
        <w:t>s</w:t>
      </w:r>
      <w:r w:rsidR="003D3766" w:rsidRPr="00502736">
        <w:rPr>
          <w:rFonts w:ascii="Arial" w:hAnsi="Arial" w:cs="Arial"/>
          <w:sz w:val="20"/>
          <w:szCs w:val="20"/>
          <w:lang w:val="en-GB"/>
        </w:rPr>
        <w:t xml:space="preserve"> </w:t>
      </w:r>
      <w:r w:rsidR="00C965F3" w:rsidRPr="00502736">
        <w:rPr>
          <w:rFonts w:ascii="Arial" w:hAnsi="Arial" w:cs="Arial"/>
          <w:sz w:val="20"/>
          <w:szCs w:val="20"/>
          <w:lang w:val="en-GB"/>
        </w:rPr>
        <w:t xml:space="preserve">with </w:t>
      </w:r>
      <w:r w:rsidR="00C965F3" w:rsidRPr="00502736">
        <w:rPr>
          <w:rFonts w:ascii="Arial" w:hAnsi="Arial" w:cs="Arial"/>
          <w:i/>
          <w:sz w:val="20"/>
          <w:szCs w:val="20"/>
          <w:lang w:val="en-GB"/>
        </w:rPr>
        <w:t>R</w:t>
      </w:r>
      <w:r w:rsidR="00C965F3" w:rsidRPr="00502736">
        <w:rPr>
          <w:rFonts w:ascii="Arial" w:hAnsi="Arial" w:cs="Arial"/>
          <w:sz w:val="20"/>
          <w:szCs w:val="20"/>
          <w:vertAlign w:val="subscript"/>
          <w:lang w:val="en-GB"/>
        </w:rPr>
        <w:t>c</w:t>
      </w:r>
      <w:r w:rsidR="0006482F" w:rsidRPr="00502736">
        <w:rPr>
          <w:rFonts w:ascii="Arial" w:hAnsi="Arial" w:cs="Arial"/>
          <w:sz w:val="20"/>
          <w:szCs w:val="20"/>
          <w:lang w:val="en-GB"/>
        </w:rPr>
        <w:t xml:space="preserve"> of 8.7</w:t>
      </w:r>
      <w:r w:rsidR="00C965F3" w:rsidRPr="00502736">
        <w:rPr>
          <w:rFonts w:ascii="Arial" w:hAnsi="Arial" w:cs="Arial"/>
          <w:sz w:val="20"/>
          <w:szCs w:val="20"/>
          <w:lang w:val="en-GB"/>
        </w:rPr>
        <w:t xml:space="preserve">5 </w:t>
      </w:r>
      <w:r w:rsidR="00C965F3" w:rsidRPr="00502736">
        <w:rPr>
          <w:rFonts w:ascii="Arial" w:eastAsia="Yu Gothic UI" w:hAnsi="Arial" w:cs="Arial"/>
          <w:sz w:val="20"/>
          <w:szCs w:val="20"/>
          <w:lang w:val="en-GB"/>
        </w:rPr>
        <w:t>µm</w:t>
      </w:r>
      <w:r w:rsidR="0076287A" w:rsidRPr="00502736">
        <w:rPr>
          <w:rFonts w:ascii="Arial" w:hAnsi="Arial" w:cs="Arial"/>
          <w:sz w:val="20"/>
          <w:szCs w:val="20"/>
          <w:lang w:val="en-GB"/>
        </w:rPr>
        <w:t xml:space="preserve"> (c)</w:t>
      </w:r>
      <w:r w:rsidR="00C965F3" w:rsidRPr="00502736">
        <w:rPr>
          <w:rFonts w:ascii="Arial" w:eastAsia="Yu Gothic UI" w:hAnsi="Arial" w:cs="Arial"/>
          <w:sz w:val="20"/>
          <w:szCs w:val="20"/>
          <w:lang w:val="en-GB"/>
        </w:rPr>
        <w:t xml:space="preserve"> and 3.75 µm</w:t>
      </w:r>
      <w:r w:rsidR="0076287A" w:rsidRPr="00502736">
        <w:rPr>
          <w:rFonts w:ascii="Arial" w:eastAsia="Yu Gothic UI" w:hAnsi="Arial" w:cs="Arial"/>
          <w:sz w:val="20"/>
          <w:szCs w:val="20"/>
          <w:lang w:val="en-GB"/>
        </w:rPr>
        <w:t xml:space="preserve"> (d)</w:t>
      </w:r>
      <w:r w:rsidR="00C965F3" w:rsidRPr="00502736">
        <w:rPr>
          <w:rFonts w:ascii="Arial" w:eastAsia="Yu Gothic UI" w:hAnsi="Arial" w:cs="Arial"/>
          <w:sz w:val="20"/>
          <w:szCs w:val="20"/>
          <w:lang w:val="en-GB"/>
        </w:rPr>
        <w:t xml:space="preserve"> </w:t>
      </w:r>
      <w:r w:rsidR="0075478D" w:rsidRPr="00502736">
        <w:rPr>
          <w:rFonts w:ascii="Arial" w:eastAsia="Yu Gothic UI" w:hAnsi="Arial" w:cs="Arial"/>
          <w:sz w:val="20"/>
          <w:szCs w:val="20"/>
          <w:lang w:val="en-GB"/>
        </w:rPr>
        <w:t>are demonstrated, where the blue dot lines indicate the bands of topological edge states.</w:t>
      </w:r>
      <w:r w:rsidR="001546E1" w:rsidRPr="00502736">
        <w:rPr>
          <w:rFonts w:ascii="Arial" w:eastAsia="Yu Gothic UI" w:hAnsi="Arial" w:cs="Arial"/>
          <w:sz w:val="20"/>
          <w:szCs w:val="20"/>
          <w:lang w:val="en-GB"/>
        </w:rPr>
        <w:t xml:space="preserve"> (e) The quality factor </w:t>
      </w:r>
      <w:r w:rsidR="001546E1" w:rsidRPr="00502736">
        <w:rPr>
          <w:rFonts w:ascii="Arial" w:eastAsia="Yu Gothic UI" w:hAnsi="Arial" w:cs="Arial"/>
          <w:i/>
          <w:sz w:val="20"/>
          <w:szCs w:val="20"/>
          <w:lang w:val="en-GB"/>
        </w:rPr>
        <w:t>Q</w:t>
      </w:r>
      <w:r w:rsidR="001546E1" w:rsidRPr="00502736">
        <w:rPr>
          <w:rFonts w:ascii="Arial" w:eastAsia="Yu Gothic UI" w:hAnsi="Arial" w:cs="Arial"/>
          <w:sz w:val="20"/>
          <w:szCs w:val="20"/>
          <w:lang w:val="en-GB"/>
        </w:rPr>
        <w:t xml:space="preserve"> as the function of </w:t>
      </w:r>
      <w:r w:rsidR="001546E1" w:rsidRPr="00502736">
        <w:rPr>
          <w:rFonts w:ascii="Arial" w:hAnsi="Arial" w:cs="Arial"/>
          <w:i/>
          <w:sz w:val="20"/>
          <w:szCs w:val="20"/>
          <w:lang w:val="en-GB"/>
        </w:rPr>
        <w:t>R</w:t>
      </w:r>
      <w:r w:rsidR="001546E1" w:rsidRPr="00502736">
        <w:rPr>
          <w:rFonts w:ascii="Arial" w:hAnsi="Arial" w:cs="Arial"/>
          <w:sz w:val="20"/>
          <w:szCs w:val="20"/>
          <w:vertAlign w:val="subscript"/>
          <w:lang w:val="en-GB"/>
        </w:rPr>
        <w:t>c</w:t>
      </w:r>
      <w:r w:rsidR="001546E1" w:rsidRPr="00502736">
        <w:rPr>
          <w:rFonts w:ascii="Arial" w:eastAsia="Yu Gothic UI" w:hAnsi="Arial" w:cs="Arial"/>
          <w:sz w:val="20"/>
          <w:szCs w:val="20"/>
          <w:lang w:val="en-GB"/>
        </w:rPr>
        <w:t>.</w:t>
      </w:r>
    </w:p>
    <w:p w14:paraId="5DE6D2AD" w14:textId="08E204F6" w:rsidR="00CE0AA3" w:rsidRPr="00502736" w:rsidRDefault="00527E18" w:rsidP="005C59FF">
      <w:pPr>
        <w:spacing w:line="260" w:lineRule="exact"/>
        <w:ind w:firstLineChars="200" w:firstLine="480"/>
        <w:jc w:val="both"/>
        <w:rPr>
          <w:rFonts w:ascii="Arial" w:hAnsi="Arial" w:cs="Arial"/>
          <w:b/>
          <w:sz w:val="28"/>
          <w:szCs w:val="28"/>
          <w:lang w:val="en-GB"/>
        </w:rPr>
      </w:pPr>
      <w:r w:rsidRPr="00502736">
        <w:rPr>
          <w:rFonts w:eastAsiaTheme="minorEastAsia"/>
          <w:lang w:val="en-GB" w:eastAsia="zh-TW"/>
        </w:rPr>
        <w:t xml:space="preserve">To </w:t>
      </w:r>
      <w:r w:rsidR="00CE0AA3" w:rsidRPr="00502736">
        <w:rPr>
          <w:rFonts w:eastAsiaTheme="minorEastAsia"/>
          <w:lang w:val="en-GB" w:eastAsia="zh-TW"/>
        </w:rPr>
        <w:t>test the scattering-immune performance of our strain-induce</w:t>
      </w:r>
      <w:r w:rsidR="005C59FF" w:rsidRPr="00502736">
        <w:rPr>
          <w:rFonts w:eastAsiaTheme="minorEastAsia"/>
          <w:lang w:val="en-GB" w:eastAsia="zh-TW"/>
        </w:rPr>
        <w:t>d</w:t>
      </w:r>
      <w:r w:rsidR="00CE0AA3" w:rsidRPr="00502736">
        <w:rPr>
          <w:rFonts w:eastAsiaTheme="minorEastAsia"/>
          <w:lang w:val="en-GB" w:eastAsia="zh-TW"/>
        </w:rPr>
        <w:t xml:space="preserve"> topological edge state</w:t>
      </w:r>
      <w:r w:rsidR="00347E02" w:rsidRPr="00502736">
        <w:rPr>
          <w:rFonts w:eastAsiaTheme="minorEastAsia"/>
          <w:lang w:val="en-GB" w:eastAsia="zh-TW"/>
        </w:rPr>
        <w:t>s</w:t>
      </w:r>
      <w:r w:rsidR="00CE0AA3" w:rsidRPr="00502736">
        <w:rPr>
          <w:rFonts w:eastAsiaTheme="minorEastAsia"/>
          <w:lang w:val="en-GB" w:eastAsia="zh-TW"/>
        </w:rPr>
        <w:t xml:space="preserve">, a </w:t>
      </w:r>
      <w:r w:rsidR="00CE0AA3" w:rsidRPr="00502736">
        <w:rPr>
          <w:rFonts w:eastAsiaTheme="minorEastAsia"/>
          <w:i/>
          <w:lang w:val="en-GB" w:eastAsia="zh-TW"/>
        </w:rPr>
        <w:t>y</w:t>
      </w:r>
      <w:r w:rsidR="00CE0AA3" w:rsidRPr="00502736">
        <w:rPr>
          <w:rFonts w:eastAsiaTheme="minorEastAsia"/>
          <w:lang w:val="en-GB" w:eastAsia="zh-TW"/>
        </w:rPr>
        <w:t xml:space="preserve">-varied </w:t>
      </w:r>
      <w:r w:rsidR="00CE0AA3" w:rsidRPr="00502736">
        <w:rPr>
          <w:rFonts w:eastAsiaTheme="minorEastAsia"/>
          <w:i/>
          <w:lang w:val="en-GB" w:eastAsia="zh-TW"/>
        </w:rPr>
        <w:t>x</w:t>
      </w:r>
      <w:r w:rsidR="00CE0AA3" w:rsidRPr="00502736">
        <w:rPr>
          <w:rFonts w:eastAsiaTheme="minorEastAsia"/>
          <w:lang w:val="en-GB" w:eastAsia="zh-TW"/>
        </w:rPr>
        <w:t>-displacement function</w:t>
      </w:r>
      <w:r w:rsidR="005C59FF" w:rsidRPr="00502736">
        <w:rPr>
          <w:rFonts w:eastAsiaTheme="minorEastAsia"/>
          <w:lang w:val="en-GB" w:eastAsia="zh-TW"/>
        </w:rPr>
        <w:t xml:space="preserve"> is considered in the lattice arrangement, which is demonstrated in the following:</w:t>
      </w:r>
    </w:p>
    <w:p w14:paraId="2A89D044" w14:textId="6D9DF5BB" w:rsidR="00CE0AA3" w:rsidRPr="00502736" w:rsidRDefault="005C59FF" w:rsidP="00CE0AA3">
      <w:pPr>
        <w:spacing w:line="360" w:lineRule="auto"/>
        <w:ind w:left="1416" w:firstLine="708"/>
        <w:rPr>
          <w:lang w:val="en-US"/>
        </w:rPr>
      </w:pPr>
      <w:r w:rsidRPr="00502736">
        <w:rPr>
          <w:position w:val="-30"/>
          <w:sz w:val="28"/>
          <w:lang w:val="en-US"/>
        </w:rPr>
        <w:object w:dxaOrig="4819" w:dyaOrig="720" w14:anchorId="4155997F">
          <v:shape id="_x0000_i1031" type="#_x0000_t75" style="width:241.2pt;height:36pt" o:ole="">
            <v:imagedata r:id="rId27" o:title=""/>
          </v:shape>
          <o:OLEObject Type="Embed" ProgID="Equation.DSMT4" ShapeID="_x0000_i1031" DrawAspect="Content" ObjectID="_1705414820" r:id="rId28"/>
        </w:object>
      </w:r>
      <w:r w:rsidR="00CE0AA3" w:rsidRPr="00502736">
        <w:rPr>
          <w:lang w:val="en-US"/>
        </w:rPr>
        <w:tab/>
      </w:r>
      <w:r w:rsidR="00CE0AA3" w:rsidRPr="00502736">
        <w:rPr>
          <w:lang w:val="en-US"/>
        </w:rPr>
        <w:tab/>
      </w:r>
      <w:r w:rsidR="00CE0AA3" w:rsidRPr="00502736">
        <w:rPr>
          <w:lang w:val="en-US"/>
        </w:rPr>
        <w:tab/>
        <w:t>(s4)</w:t>
      </w:r>
    </w:p>
    <w:p w14:paraId="4776125F" w14:textId="6F749B89" w:rsidR="006E29D4" w:rsidRPr="00502736" w:rsidRDefault="000B63D4" w:rsidP="006E29D4">
      <w:pPr>
        <w:spacing w:line="260" w:lineRule="exact"/>
        <w:jc w:val="both"/>
        <w:rPr>
          <w:rFonts w:eastAsiaTheme="minorEastAsia"/>
          <w:lang w:val="en-GB" w:eastAsia="zh-TW"/>
        </w:rPr>
      </w:pPr>
      <w:r w:rsidRPr="00502736">
        <w:rPr>
          <w:lang w:val="en-US"/>
        </w:rPr>
        <w:t>W</w:t>
      </w:r>
      <w:r w:rsidRPr="00502736">
        <w:rPr>
          <w:lang w:val="en-GB"/>
        </w:rPr>
        <w:t xml:space="preserve">here </w:t>
      </w:r>
      <w:r w:rsidRPr="00502736">
        <w:rPr>
          <w:i/>
          <w:lang w:val="en-GB"/>
        </w:rPr>
        <w:t>R</w:t>
      </w:r>
      <w:r w:rsidRPr="00502736">
        <w:rPr>
          <w:vertAlign w:val="subscript"/>
          <w:lang w:val="en-GB"/>
        </w:rPr>
        <w:t>c</w:t>
      </w:r>
      <w:r w:rsidRPr="00502736">
        <w:rPr>
          <w:lang w:val="en-GB"/>
        </w:rPr>
        <w:t xml:space="preserve"> represents the minimum radius of curvature in the twisted chiral structure. </w:t>
      </w:r>
      <w:r w:rsidR="005C59FF" w:rsidRPr="00502736">
        <w:rPr>
          <w:rFonts w:eastAsiaTheme="minorEastAsia"/>
          <w:lang w:val="en-GB" w:eastAsia="zh-TW"/>
        </w:rPr>
        <w:t xml:space="preserve">Figure s5a and b show the twisted chiral structure and equation (s4), respectively. According to the topological natures, topological edge states must be robust against </w:t>
      </w:r>
      <w:r w:rsidR="005A77A3" w:rsidRPr="00502736">
        <w:rPr>
          <w:rFonts w:eastAsiaTheme="minorEastAsia"/>
          <w:lang w:val="en-GB" w:eastAsia="zh-TW"/>
        </w:rPr>
        <w:t xml:space="preserve">the deformation. </w:t>
      </w:r>
      <w:r w:rsidR="007E30B6" w:rsidRPr="00502736">
        <w:rPr>
          <w:rFonts w:eastAsiaTheme="minorEastAsia"/>
          <w:lang w:val="en-GB" w:eastAsia="zh-TW"/>
        </w:rPr>
        <w:t>Even though</w:t>
      </w:r>
      <w:r w:rsidR="00135E71" w:rsidRPr="00502736">
        <w:rPr>
          <w:rFonts w:eastAsiaTheme="minorEastAsia"/>
          <w:lang w:val="en-GB" w:eastAsia="zh-TW"/>
        </w:rPr>
        <w:t xml:space="preserve"> the structure is twisted, </w:t>
      </w:r>
      <w:r w:rsidR="007E30B6" w:rsidRPr="00502736">
        <w:rPr>
          <w:rFonts w:eastAsiaTheme="minorEastAsia"/>
          <w:lang w:val="en-GB" w:eastAsia="zh-TW"/>
        </w:rPr>
        <w:t xml:space="preserve">topological edge states should still exist, and </w:t>
      </w:r>
      <w:r w:rsidR="000677CF" w:rsidRPr="00502736">
        <w:rPr>
          <w:rFonts w:eastAsiaTheme="minorEastAsia"/>
          <w:lang w:val="en-GB" w:eastAsia="zh-TW"/>
        </w:rPr>
        <w:t>the quality factor should be</w:t>
      </w:r>
      <w:r w:rsidR="007E30B6" w:rsidRPr="00502736">
        <w:rPr>
          <w:rFonts w:eastAsiaTheme="minorEastAsia"/>
          <w:lang w:val="en-GB" w:eastAsia="zh-TW"/>
        </w:rPr>
        <w:t xml:space="preserve"> also</w:t>
      </w:r>
      <w:r w:rsidR="000677CF" w:rsidRPr="00502736">
        <w:rPr>
          <w:rFonts w:eastAsiaTheme="minorEastAsia"/>
          <w:lang w:val="en-GB" w:eastAsia="zh-TW"/>
        </w:rPr>
        <w:t xml:space="preserve"> s</w:t>
      </w:r>
      <w:r w:rsidR="007E30B6" w:rsidRPr="00502736">
        <w:rPr>
          <w:rFonts w:eastAsiaTheme="minorEastAsia"/>
          <w:lang w:val="en-GB" w:eastAsia="zh-TW"/>
        </w:rPr>
        <w:t>lowly varying and maintained at</w:t>
      </w:r>
      <w:r w:rsidR="000677CF" w:rsidRPr="00502736">
        <w:rPr>
          <w:rFonts w:eastAsiaTheme="minorEastAsia"/>
          <w:lang w:val="en-GB" w:eastAsia="zh-TW"/>
        </w:rPr>
        <w:t xml:space="preserve"> a certain value. </w:t>
      </w:r>
      <w:r w:rsidR="00135E71" w:rsidRPr="00502736">
        <w:rPr>
          <w:rFonts w:eastAsiaTheme="minorEastAsia"/>
          <w:lang w:val="en-GB" w:eastAsia="zh-TW"/>
        </w:rPr>
        <w:t>In this case</w:t>
      </w:r>
      <w:r w:rsidR="000677CF" w:rsidRPr="00502736">
        <w:rPr>
          <w:rFonts w:eastAsiaTheme="minorEastAsia"/>
          <w:lang w:val="en-GB" w:eastAsia="zh-TW"/>
        </w:rPr>
        <w:t xml:space="preserve">, a supercell with </w:t>
      </w:r>
      <w:r w:rsidR="000677CF" w:rsidRPr="00502736">
        <w:rPr>
          <w:rFonts w:eastAsiaTheme="minorEastAsia"/>
          <w:i/>
          <w:lang w:val="en-GB" w:eastAsia="zh-TW"/>
        </w:rPr>
        <w:t>R</w:t>
      </w:r>
      <w:r w:rsidR="000677CF" w:rsidRPr="00502736">
        <w:rPr>
          <w:rFonts w:eastAsiaTheme="minorEastAsia"/>
          <w:vertAlign w:val="subscript"/>
          <w:lang w:val="en-GB" w:eastAsia="zh-TW"/>
        </w:rPr>
        <w:t>y</w:t>
      </w:r>
      <w:r w:rsidR="000677CF" w:rsidRPr="00502736">
        <w:rPr>
          <w:rFonts w:eastAsiaTheme="minorEastAsia"/>
          <w:lang w:val="en-GB" w:eastAsia="zh-TW"/>
        </w:rPr>
        <w:t>=0.75(</w:t>
      </w:r>
      <w:r w:rsidR="000677CF" w:rsidRPr="00502736">
        <w:rPr>
          <w:position w:val="-8"/>
        </w:rPr>
        <w:object w:dxaOrig="920" w:dyaOrig="360" w14:anchorId="7A7E2116">
          <v:shape id="_x0000_i1032" type="#_x0000_t75" style="width:43.2pt;height:17.4pt" o:ole="">
            <v:imagedata r:id="rId29" o:title=""/>
          </v:shape>
          <o:OLEObject Type="Embed" ProgID="Equation.DSMT4" ShapeID="_x0000_i1032" DrawAspect="Content" ObjectID="_1705414821" r:id="rId30"/>
        </w:object>
      </w:r>
      <w:r w:rsidR="000677CF" w:rsidRPr="00502736">
        <w:rPr>
          <w:rFonts w:eastAsiaTheme="minorEastAsia"/>
          <w:lang w:val="en-GB" w:eastAsia="zh-TW"/>
        </w:rPr>
        <w:t>)</w:t>
      </w:r>
      <w:r w:rsidR="00BC2C15" w:rsidRPr="00502736">
        <w:rPr>
          <w:rFonts w:eastAsiaTheme="minorEastAsia"/>
          <w:lang w:val="en-GB" w:eastAsia="zh-TW"/>
        </w:rPr>
        <w:t xml:space="preserve"> is used in the simulation model.</w:t>
      </w:r>
      <w:r w:rsidR="006E29D4" w:rsidRPr="00502736">
        <w:rPr>
          <w:lang w:val="en-US"/>
        </w:rPr>
        <w:t xml:space="preserve"> </w:t>
      </w:r>
      <w:r w:rsidR="006E29D4" w:rsidRPr="00502736">
        <w:rPr>
          <w:rFonts w:eastAsiaTheme="minorEastAsia"/>
          <w:lang w:val="en-GB" w:eastAsia="zh-TW"/>
        </w:rPr>
        <w:t xml:space="preserve">Remarkably, as the chiral structure is twisted more significantly, which corresponds to a lower </w:t>
      </w:r>
      <w:r w:rsidR="006E29D4" w:rsidRPr="00502736">
        <w:rPr>
          <w:rFonts w:eastAsiaTheme="minorEastAsia"/>
          <w:i/>
          <w:lang w:val="en-GB" w:eastAsia="zh-TW"/>
        </w:rPr>
        <w:t>R</w:t>
      </w:r>
      <w:r w:rsidR="006E29D4" w:rsidRPr="00502736">
        <w:rPr>
          <w:rFonts w:eastAsiaTheme="minorEastAsia"/>
          <w:vertAlign w:val="subscript"/>
          <w:lang w:val="en-GB" w:eastAsia="zh-TW"/>
        </w:rPr>
        <w:t>c</w:t>
      </w:r>
      <w:r w:rsidR="006E29D4" w:rsidRPr="00502736">
        <w:rPr>
          <w:rFonts w:eastAsiaTheme="minorEastAsia"/>
          <w:lang w:val="en-GB" w:eastAsia="zh-TW"/>
        </w:rPr>
        <w:t xml:space="preserve"> in equation (s4), the </w:t>
      </w:r>
      <w:r w:rsidR="0089433F" w:rsidRPr="00502736">
        <w:rPr>
          <w:rFonts w:eastAsiaTheme="minorEastAsia"/>
          <w:lang w:val="en-GB" w:eastAsia="zh-TW"/>
        </w:rPr>
        <w:t>crossing</w:t>
      </w:r>
      <w:r w:rsidR="006E29D4" w:rsidRPr="00502736">
        <w:rPr>
          <w:rFonts w:eastAsiaTheme="minorEastAsia"/>
          <w:lang w:val="en-GB" w:eastAsia="zh-TW"/>
        </w:rPr>
        <w:t xml:space="preserve"> of</w:t>
      </w:r>
      <w:r w:rsidR="0089433F" w:rsidRPr="00502736">
        <w:rPr>
          <w:rFonts w:eastAsiaTheme="minorEastAsia"/>
          <w:lang w:val="en-GB" w:eastAsia="zh-TW"/>
        </w:rPr>
        <w:t xml:space="preserve"> the</w:t>
      </w:r>
      <w:r w:rsidR="006E29D4" w:rsidRPr="00502736">
        <w:rPr>
          <w:rFonts w:eastAsiaTheme="minorEastAsia"/>
          <w:lang w:val="en-GB" w:eastAsia="zh-TW"/>
        </w:rPr>
        <w:t xml:space="preserve"> top</w:t>
      </w:r>
      <w:r w:rsidR="0089433F" w:rsidRPr="00502736">
        <w:rPr>
          <w:rFonts w:eastAsiaTheme="minorEastAsia"/>
          <w:lang w:val="en-GB" w:eastAsia="zh-TW"/>
        </w:rPr>
        <w:t>ological edge states only shifts</w:t>
      </w:r>
      <w:r w:rsidR="006E29D4" w:rsidRPr="00502736">
        <w:rPr>
          <w:rFonts w:eastAsiaTheme="minorEastAsia"/>
          <w:lang w:val="en-GB" w:eastAsia="zh-TW"/>
        </w:rPr>
        <w:t xml:space="preserve"> </w:t>
      </w:r>
      <w:r w:rsidR="0089433F" w:rsidRPr="00502736">
        <w:rPr>
          <w:rFonts w:eastAsiaTheme="minorEastAsia"/>
          <w:lang w:val="en-GB" w:eastAsia="zh-TW"/>
        </w:rPr>
        <w:t>slightly,</w:t>
      </w:r>
      <w:r w:rsidR="006E29D4" w:rsidRPr="00502736">
        <w:rPr>
          <w:rFonts w:eastAsiaTheme="minorEastAsia"/>
          <w:lang w:val="en-GB" w:eastAsia="zh-TW"/>
        </w:rPr>
        <w:t xml:space="preserve"> as shown in Figure s5</w:t>
      </w:r>
      <w:r w:rsidR="00A025BD" w:rsidRPr="00502736">
        <w:rPr>
          <w:rFonts w:eastAsiaTheme="minorEastAsia"/>
          <w:lang w:val="en-GB" w:eastAsia="zh-TW"/>
        </w:rPr>
        <w:t>c and d, and the</w:t>
      </w:r>
      <w:r w:rsidR="0089433F" w:rsidRPr="00502736">
        <w:rPr>
          <w:rFonts w:eastAsiaTheme="minorEastAsia"/>
          <w:lang w:val="en-GB" w:eastAsia="zh-TW"/>
        </w:rPr>
        <w:t xml:space="preserve"> </w:t>
      </w:r>
      <w:r w:rsidR="00A025BD" w:rsidRPr="00502736">
        <w:rPr>
          <w:rFonts w:eastAsiaTheme="minorEastAsia"/>
          <w:lang w:val="en-GB" w:eastAsia="zh-TW"/>
        </w:rPr>
        <w:t xml:space="preserve">band crossing </w:t>
      </w:r>
      <w:r w:rsidR="000C3207" w:rsidRPr="00502736">
        <w:rPr>
          <w:rFonts w:eastAsiaTheme="minorEastAsia"/>
          <w:lang w:val="en-GB" w:eastAsia="zh-TW"/>
        </w:rPr>
        <w:t xml:space="preserve">still </w:t>
      </w:r>
      <w:r w:rsidR="0089433F" w:rsidRPr="00502736">
        <w:rPr>
          <w:rFonts w:eastAsiaTheme="minorEastAsia"/>
          <w:lang w:val="en-GB" w:eastAsia="zh-TW"/>
        </w:rPr>
        <w:t>maintains</w:t>
      </w:r>
      <w:r w:rsidR="000C3207" w:rsidRPr="00502736">
        <w:rPr>
          <w:rFonts w:eastAsiaTheme="minorEastAsia"/>
          <w:lang w:val="en-GB" w:eastAsia="zh-TW"/>
        </w:rPr>
        <w:t xml:space="preserve">. Figure s5e </w:t>
      </w:r>
      <w:r w:rsidR="0089433F" w:rsidRPr="00502736">
        <w:rPr>
          <w:rFonts w:eastAsiaTheme="minorEastAsia"/>
          <w:lang w:val="en-GB" w:eastAsia="zh-TW"/>
        </w:rPr>
        <w:t>shows</w:t>
      </w:r>
      <w:r w:rsidR="000C3207" w:rsidRPr="00502736">
        <w:rPr>
          <w:rFonts w:eastAsiaTheme="minorEastAsia"/>
          <w:lang w:val="en-GB" w:eastAsia="zh-TW"/>
        </w:rPr>
        <w:t xml:space="preserve"> the quality factor</w:t>
      </w:r>
      <w:r w:rsidR="0089433F" w:rsidRPr="00502736">
        <w:rPr>
          <w:rFonts w:eastAsiaTheme="minorEastAsia"/>
          <w:lang w:val="en-GB" w:eastAsia="zh-TW"/>
        </w:rPr>
        <w:t>s</w:t>
      </w:r>
      <w:r w:rsidR="000C3207" w:rsidRPr="00502736">
        <w:rPr>
          <w:rFonts w:eastAsiaTheme="minorEastAsia"/>
          <w:lang w:val="en-GB" w:eastAsia="zh-TW"/>
        </w:rPr>
        <w:t xml:space="preserve"> of topological edge states </w:t>
      </w:r>
      <w:r w:rsidR="0089433F" w:rsidRPr="00502736">
        <w:rPr>
          <w:rFonts w:eastAsiaTheme="minorEastAsia"/>
          <w:lang w:val="en-GB" w:eastAsia="zh-TW"/>
        </w:rPr>
        <w:t>as the function of</w:t>
      </w:r>
      <w:r w:rsidR="000C3207" w:rsidRPr="00502736">
        <w:rPr>
          <w:rFonts w:eastAsiaTheme="minorEastAsia"/>
          <w:lang w:val="en-GB" w:eastAsia="zh-TW"/>
        </w:rPr>
        <w:t xml:space="preserve"> </w:t>
      </w:r>
      <w:r w:rsidR="000C3207" w:rsidRPr="00502736">
        <w:rPr>
          <w:rFonts w:eastAsiaTheme="minorEastAsia"/>
          <w:i/>
          <w:lang w:val="en-GB" w:eastAsia="zh-TW"/>
        </w:rPr>
        <w:t>R</w:t>
      </w:r>
      <w:r w:rsidR="000C3207" w:rsidRPr="00502736">
        <w:rPr>
          <w:rFonts w:eastAsiaTheme="minorEastAsia"/>
          <w:vertAlign w:val="subscript"/>
          <w:lang w:val="en-GB" w:eastAsia="zh-TW"/>
        </w:rPr>
        <w:t>c</w:t>
      </w:r>
      <w:r w:rsidR="0089433F" w:rsidRPr="00502736">
        <w:rPr>
          <w:rFonts w:eastAsiaTheme="minorEastAsia"/>
          <w:lang w:val="en-GB" w:eastAsia="zh-TW"/>
        </w:rPr>
        <w:t>. It is</w:t>
      </w:r>
      <w:r w:rsidR="000C3207" w:rsidRPr="00502736">
        <w:rPr>
          <w:rFonts w:eastAsiaTheme="minorEastAsia"/>
          <w:lang w:val="en-GB" w:eastAsia="zh-TW"/>
        </w:rPr>
        <w:t xml:space="preserve"> worth noting that the variation of quality factor is </w:t>
      </w:r>
      <w:r w:rsidR="009C4257" w:rsidRPr="00502736">
        <w:rPr>
          <w:rFonts w:eastAsiaTheme="minorEastAsia"/>
          <w:lang w:val="en-GB" w:eastAsia="zh-TW"/>
        </w:rPr>
        <w:t>small</w:t>
      </w:r>
      <w:r w:rsidR="000C3207" w:rsidRPr="00502736">
        <w:rPr>
          <w:rFonts w:eastAsiaTheme="minorEastAsia"/>
          <w:lang w:val="en-GB" w:eastAsia="zh-TW"/>
        </w:rPr>
        <w:t xml:space="preserve">, and all of that </w:t>
      </w:r>
      <w:r w:rsidR="00BE180B" w:rsidRPr="00502736">
        <w:rPr>
          <w:rFonts w:eastAsiaTheme="minorEastAsia"/>
          <w:lang w:val="en-GB" w:eastAsia="zh-TW"/>
        </w:rPr>
        <w:t>is above 10000 and close to the result of the untwisted chiral structure. This calculation proves the robustness of the strain-induced topological edge state and shows how stable these states are against the deformation.</w:t>
      </w:r>
    </w:p>
    <w:p w14:paraId="7553D62E" w14:textId="417BDAB1" w:rsidR="00527E18" w:rsidRPr="00502736" w:rsidRDefault="00527E18" w:rsidP="006E29D4">
      <w:pPr>
        <w:spacing w:line="260" w:lineRule="exact"/>
        <w:jc w:val="both"/>
        <w:rPr>
          <w:rFonts w:ascii="Arial" w:hAnsi="Arial" w:cs="Arial"/>
          <w:b/>
          <w:sz w:val="28"/>
          <w:szCs w:val="28"/>
          <w:lang w:val="en-US"/>
        </w:rPr>
      </w:pPr>
      <w:r w:rsidRPr="00502736">
        <w:rPr>
          <w:rFonts w:ascii="Arial" w:hAnsi="Arial" w:cs="Arial"/>
          <w:b/>
          <w:sz w:val="28"/>
          <w:szCs w:val="28"/>
          <w:lang w:val="en-US"/>
        </w:rPr>
        <w:br w:type="page"/>
      </w:r>
    </w:p>
    <w:p w14:paraId="2711B881" w14:textId="2B582C1C" w:rsidR="006546E9" w:rsidRPr="00502736" w:rsidRDefault="00630638" w:rsidP="00630638">
      <w:pPr>
        <w:pStyle w:val="ae"/>
        <w:numPr>
          <w:ilvl w:val="0"/>
          <w:numId w:val="1"/>
        </w:numPr>
        <w:spacing w:line="360" w:lineRule="auto"/>
        <w:ind w:left="482" w:hanging="482"/>
        <w:jc w:val="both"/>
        <w:rPr>
          <w:rFonts w:ascii="Arial" w:hAnsi="Arial" w:cs="Arial"/>
          <w:b/>
          <w:sz w:val="28"/>
          <w:lang w:val="en-GB"/>
        </w:rPr>
      </w:pPr>
      <w:r w:rsidRPr="00502736">
        <w:rPr>
          <w:rFonts w:ascii="Arial" w:hAnsi="Arial" w:cs="Arial"/>
          <w:b/>
          <w:sz w:val="28"/>
          <w:lang w:val="en-GB"/>
        </w:rPr>
        <w:lastRenderedPageBreak/>
        <w:t>T</w:t>
      </w:r>
      <w:r w:rsidR="00083061" w:rsidRPr="00502736">
        <w:rPr>
          <w:rFonts w:ascii="Arial" w:hAnsi="Arial" w:cs="Arial"/>
          <w:b/>
          <w:sz w:val="28"/>
          <w:lang w:val="en-GB"/>
        </w:rPr>
        <w:t>he gauge field and</w:t>
      </w:r>
      <w:r w:rsidR="00F667B0" w:rsidRPr="00502736">
        <w:rPr>
          <w:rFonts w:ascii="Arial" w:hAnsi="Arial" w:cs="Arial"/>
          <w:b/>
          <w:sz w:val="28"/>
          <w:lang w:val="en-GB"/>
        </w:rPr>
        <w:t xml:space="preserve"> calculation of the</w:t>
      </w:r>
      <w:r w:rsidR="00083061" w:rsidRPr="00502736">
        <w:rPr>
          <w:rFonts w:ascii="Arial" w:hAnsi="Arial" w:cs="Arial"/>
          <w:b/>
          <w:sz w:val="28"/>
          <w:lang w:val="en-GB"/>
        </w:rPr>
        <w:t xml:space="preserve"> material-related parameter</w:t>
      </w:r>
    </w:p>
    <w:p w14:paraId="7DED98D3" w14:textId="112B81FB" w:rsidR="006546E9" w:rsidRPr="00502736" w:rsidRDefault="00152361">
      <w:pPr>
        <w:rPr>
          <w:rFonts w:ascii="Arial" w:hAnsi="Arial" w:cs="Arial"/>
          <w:b/>
          <w:sz w:val="28"/>
          <w:szCs w:val="28"/>
        </w:rPr>
      </w:pPr>
      <w:r w:rsidRPr="00502736">
        <w:rPr>
          <w:rFonts w:ascii="Arial" w:hAnsi="Arial" w:cs="Arial"/>
          <w:b/>
          <w:noProof/>
          <w:sz w:val="28"/>
          <w:szCs w:val="28"/>
          <w:lang w:val="en-US" w:eastAsia="zh-TW"/>
        </w:rPr>
        <w:drawing>
          <wp:inline distT="0" distB="0" distL="0" distR="0" wp14:anchorId="0699E14D" wp14:editId="4839032D">
            <wp:extent cx="6058764" cy="16383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216" t="5226" r="3512"/>
                    <a:stretch/>
                  </pic:blipFill>
                  <pic:spPr bwMode="auto">
                    <a:xfrm>
                      <a:off x="0" y="0"/>
                      <a:ext cx="6087260" cy="1646005"/>
                    </a:xfrm>
                    <a:prstGeom prst="rect">
                      <a:avLst/>
                    </a:prstGeom>
                    <a:noFill/>
                    <a:ln>
                      <a:noFill/>
                    </a:ln>
                    <a:extLst>
                      <a:ext uri="{53640926-AAD7-44D8-BBD7-CCE9431645EC}">
                        <a14:shadowObscured xmlns:a14="http://schemas.microsoft.com/office/drawing/2010/main"/>
                      </a:ext>
                    </a:extLst>
                  </pic:spPr>
                </pic:pic>
              </a:graphicData>
            </a:graphic>
          </wp:inline>
        </w:drawing>
      </w:r>
    </w:p>
    <w:p w14:paraId="7BB77E66" w14:textId="4C8A8C24" w:rsidR="006546E9" w:rsidRPr="00502736" w:rsidRDefault="00083061" w:rsidP="00D34582">
      <w:pPr>
        <w:spacing w:after="390" w:line="220" w:lineRule="exact"/>
        <w:jc w:val="both"/>
        <w:rPr>
          <w:rFonts w:ascii="Arial" w:hAnsi="Arial" w:cs="Arial"/>
          <w:sz w:val="20"/>
          <w:szCs w:val="20"/>
          <w:lang w:val="en-GB"/>
        </w:rPr>
      </w:pPr>
      <w:r w:rsidRPr="00502736">
        <w:rPr>
          <w:rFonts w:ascii="Arial" w:hAnsi="Arial" w:cs="Arial"/>
          <w:b/>
          <w:sz w:val="20"/>
          <w:szCs w:val="20"/>
          <w:lang w:val="en-US"/>
        </w:rPr>
        <w:t xml:space="preserve">Figure s6. </w:t>
      </w:r>
      <w:r w:rsidRPr="00502736">
        <w:rPr>
          <w:rFonts w:ascii="Arial" w:hAnsi="Arial" w:cs="Arial"/>
          <w:sz w:val="20"/>
          <w:szCs w:val="20"/>
          <w:lang w:val="en-GB"/>
        </w:rPr>
        <w:t>T</w:t>
      </w:r>
      <w:r w:rsidR="00F667B0" w:rsidRPr="00502736">
        <w:rPr>
          <w:rFonts w:ascii="Arial" w:hAnsi="Arial" w:cs="Arial"/>
          <w:sz w:val="20"/>
          <w:szCs w:val="20"/>
          <w:lang w:val="en-GB"/>
        </w:rPr>
        <w:t xml:space="preserve">he effect of the strain-induced gauge field. (a) </w:t>
      </w:r>
      <w:r w:rsidR="006C5076" w:rsidRPr="00502736">
        <w:rPr>
          <w:rFonts w:ascii="Arial" w:hAnsi="Arial" w:cs="Arial"/>
          <w:sz w:val="20"/>
          <w:szCs w:val="20"/>
          <w:lang w:val="en-GB"/>
        </w:rPr>
        <w:t>The refractive index profile of a</w:t>
      </w:r>
      <w:r w:rsidR="00F667B0" w:rsidRPr="00502736">
        <w:rPr>
          <w:rFonts w:ascii="Arial" w:hAnsi="Arial" w:cs="Arial"/>
          <w:sz w:val="20"/>
          <w:szCs w:val="20"/>
          <w:lang w:val="en-GB"/>
        </w:rPr>
        <w:t xml:space="preserve"> honeycomb superlattice, which is finite along the </w:t>
      </w:r>
      <w:r w:rsidR="00F667B0" w:rsidRPr="00502736">
        <w:rPr>
          <w:rFonts w:ascii="Arial" w:hAnsi="Arial" w:cs="Arial"/>
          <w:i/>
          <w:sz w:val="20"/>
          <w:szCs w:val="20"/>
          <w:lang w:val="en-GB"/>
        </w:rPr>
        <w:t>y</w:t>
      </w:r>
      <w:r w:rsidR="00F667B0" w:rsidRPr="00502736">
        <w:rPr>
          <w:rFonts w:ascii="Arial" w:hAnsi="Arial" w:cs="Arial"/>
          <w:sz w:val="20"/>
          <w:szCs w:val="20"/>
          <w:lang w:val="en-GB"/>
        </w:rPr>
        <w:t xml:space="preserve">-direction (armchair) and periodic along the </w:t>
      </w:r>
      <w:r w:rsidR="00F667B0" w:rsidRPr="00502736">
        <w:rPr>
          <w:rFonts w:ascii="Arial" w:hAnsi="Arial" w:cs="Arial"/>
          <w:i/>
          <w:sz w:val="20"/>
          <w:szCs w:val="20"/>
          <w:lang w:val="en-GB"/>
        </w:rPr>
        <w:t>x</w:t>
      </w:r>
      <w:r w:rsidR="00F667B0" w:rsidRPr="00502736">
        <w:rPr>
          <w:rFonts w:ascii="Arial" w:hAnsi="Arial" w:cs="Arial"/>
          <w:sz w:val="20"/>
          <w:szCs w:val="20"/>
          <w:lang w:val="en-GB"/>
        </w:rPr>
        <w:t xml:space="preserve">-direction (zigzag), and a linearly distributed displacement function is applied in the arrangement of </w:t>
      </w:r>
      <w:r w:rsidR="006C5076" w:rsidRPr="00502736">
        <w:rPr>
          <w:rFonts w:ascii="Arial" w:hAnsi="Arial" w:cs="Arial"/>
          <w:sz w:val="20"/>
          <w:szCs w:val="20"/>
          <w:lang w:val="en-GB"/>
        </w:rPr>
        <w:t>air holes.</w:t>
      </w:r>
      <w:r w:rsidR="00D34582" w:rsidRPr="00502736">
        <w:rPr>
          <w:rFonts w:ascii="Arial" w:hAnsi="Arial" w:cs="Arial"/>
          <w:sz w:val="20"/>
          <w:szCs w:val="20"/>
          <w:lang w:val="en-GB"/>
        </w:rPr>
        <w:t xml:space="preserve"> (b),(c) The band diagrams of the honeycomb superlattice </w:t>
      </w:r>
      <w:r w:rsidR="004A158B" w:rsidRPr="00502736">
        <w:rPr>
          <w:rFonts w:ascii="Arial" w:hAnsi="Arial" w:cs="Arial"/>
          <w:sz w:val="20"/>
          <w:szCs w:val="20"/>
          <w:lang w:val="en-GB"/>
        </w:rPr>
        <w:t>without</w:t>
      </w:r>
      <w:r w:rsidR="00D34582" w:rsidRPr="00502736">
        <w:rPr>
          <w:rFonts w:ascii="Arial" w:hAnsi="Arial" w:cs="Arial"/>
          <w:sz w:val="20"/>
          <w:szCs w:val="20"/>
          <w:lang w:val="en-GB"/>
        </w:rPr>
        <w:t xml:space="preserve"> (b) and </w:t>
      </w:r>
      <w:r w:rsidR="004A158B" w:rsidRPr="00502736">
        <w:rPr>
          <w:rFonts w:ascii="Arial" w:hAnsi="Arial" w:cs="Arial"/>
          <w:sz w:val="20"/>
          <w:szCs w:val="20"/>
          <w:lang w:val="en-GB"/>
        </w:rPr>
        <w:t>with</w:t>
      </w:r>
      <w:r w:rsidR="00D34582" w:rsidRPr="00502736">
        <w:rPr>
          <w:rFonts w:ascii="Arial" w:hAnsi="Arial" w:cs="Arial"/>
          <w:sz w:val="20"/>
          <w:szCs w:val="20"/>
          <w:lang w:val="en-GB"/>
        </w:rPr>
        <w:t xml:space="preserve"> (c) the d</w:t>
      </w:r>
      <w:r w:rsidR="004A158B" w:rsidRPr="00502736">
        <w:rPr>
          <w:rFonts w:ascii="Arial" w:hAnsi="Arial" w:cs="Arial"/>
          <w:sz w:val="20"/>
          <w:szCs w:val="20"/>
          <w:lang w:val="en-GB"/>
        </w:rPr>
        <w:t>eformation</w:t>
      </w:r>
      <w:r w:rsidR="00D34582" w:rsidRPr="00502736">
        <w:rPr>
          <w:rFonts w:ascii="Arial" w:hAnsi="Arial" w:cs="Arial"/>
          <w:sz w:val="20"/>
          <w:szCs w:val="20"/>
          <w:lang w:val="en-GB"/>
        </w:rPr>
        <w:t>.</w:t>
      </w:r>
    </w:p>
    <w:p w14:paraId="69B5205D" w14:textId="205604D1" w:rsidR="001C48F7" w:rsidRPr="00502736" w:rsidRDefault="00D34582" w:rsidP="001C48F7">
      <w:pPr>
        <w:spacing w:after="390" w:line="260" w:lineRule="exact"/>
        <w:ind w:firstLineChars="200" w:firstLine="480"/>
        <w:jc w:val="both"/>
        <w:rPr>
          <w:rFonts w:eastAsia="新細明體"/>
          <w:lang w:val="en-GB" w:eastAsia="zh-TW"/>
        </w:rPr>
      </w:pPr>
      <w:r w:rsidRPr="00502736">
        <w:rPr>
          <w:rFonts w:eastAsiaTheme="minorEastAsia"/>
          <w:lang w:val="en-GB" w:eastAsia="zh-TW"/>
        </w:rPr>
        <w:t xml:space="preserve">According to </w:t>
      </w:r>
      <w:r w:rsidR="003D6979" w:rsidRPr="00502736">
        <w:rPr>
          <w:rFonts w:eastAsiaTheme="minorEastAsia"/>
          <w:lang w:val="en-GB" w:eastAsia="zh-TW"/>
        </w:rPr>
        <w:t>the effective Hamiltonian near one of the valley shown in equation (2), the strain-induced gauge field will</w:t>
      </w:r>
      <w:r w:rsidR="000A2160" w:rsidRPr="00502736">
        <w:rPr>
          <w:rFonts w:eastAsiaTheme="minorEastAsia"/>
          <w:lang w:val="en-GB" w:eastAsia="zh-TW"/>
        </w:rPr>
        <w:t xml:space="preserve"> produce a shift to the position of K valley.</w:t>
      </w:r>
      <w:r w:rsidR="00415B1D" w:rsidRPr="00502736">
        <w:rPr>
          <w:rFonts w:eastAsiaTheme="minorEastAsia"/>
          <w:lang w:val="en-GB" w:eastAsia="zh-TW"/>
        </w:rPr>
        <w:t xml:space="preserve"> </w:t>
      </w:r>
      <w:r w:rsidR="00CE341C" w:rsidRPr="00502736">
        <w:rPr>
          <w:rFonts w:eastAsiaTheme="minorEastAsia"/>
          <w:lang w:val="en-GB" w:eastAsia="zh-TW"/>
        </w:rPr>
        <w:t>To verify</w:t>
      </w:r>
      <w:r w:rsidR="00BA36D0" w:rsidRPr="00502736">
        <w:rPr>
          <w:rFonts w:eastAsiaTheme="minorEastAsia"/>
          <w:lang w:val="en-GB" w:eastAsia="zh-TW"/>
        </w:rPr>
        <w:t xml:space="preserve"> that</w:t>
      </w:r>
      <w:r w:rsidR="00CE341C" w:rsidRPr="00502736">
        <w:rPr>
          <w:rFonts w:eastAsiaTheme="minorEastAsia"/>
          <w:lang w:val="en-GB" w:eastAsia="zh-TW"/>
        </w:rPr>
        <w:t xml:space="preserve"> the </w:t>
      </w:r>
      <w:r w:rsidR="00BA36D0" w:rsidRPr="00502736">
        <w:rPr>
          <w:rFonts w:eastAsiaTheme="minorEastAsia"/>
          <w:lang w:val="en-GB" w:eastAsia="zh-TW"/>
        </w:rPr>
        <w:t>pattern-tunable</w:t>
      </w:r>
      <w:r w:rsidR="00CE341C" w:rsidRPr="00502736">
        <w:rPr>
          <w:rFonts w:eastAsiaTheme="minorEastAsia"/>
          <w:lang w:val="en-GB" w:eastAsia="zh-TW"/>
        </w:rPr>
        <w:t xml:space="preserve"> </w:t>
      </w:r>
      <w:r w:rsidR="00BA36D0" w:rsidRPr="00502736">
        <w:rPr>
          <w:rFonts w:eastAsiaTheme="minorEastAsia"/>
          <w:lang w:val="en-GB" w:eastAsia="zh-TW"/>
        </w:rPr>
        <w:t>strain proposed in this paper is capable of inducing a synthetic gauge field, a linearly distributed displacement function</w:t>
      </w:r>
      <w:r w:rsidR="00690A38" w:rsidRPr="00502736">
        <w:rPr>
          <w:rFonts w:eastAsiaTheme="minorEastAsia"/>
          <w:lang w:val="en-GB" w:eastAsia="zh-TW"/>
        </w:rPr>
        <w:t xml:space="preserve">, which is </w:t>
      </w:r>
      <w:r w:rsidR="00690A38" w:rsidRPr="00502736">
        <w:rPr>
          <w:rFonts w:eastAsiaTheme="minorEastAsia"/>
          <w:i/>
          <w:lang w:val="en-GB" w:eastAsia="zh-TW"/>
        </w:rPr>
        <w:t>u</w:t>
      </w:r>
      <w:r w:rsidR="00690A38" w:rsidRPr="00502736">
        <w:rPr>
          <w:rFonts w:eastAsiaTheme="minorEastAsia"/>
          <w:vertAlign w:val="subscript"/>
          <w:lang w:val="en-GB" w:eastAsia="zh-TW"/>
        </w:rPr>
        <w:t>y</w:t>
      </w:r>
      <w:r w:rsidR="00690A38" w:rsidRPr="00502736">
        <w:rPr>
          <w:rFonts w:eastAsiaTheme="minorEastAsia"/>
          <w:lang w:val="en-GB" w:eastAsia="zh-TW"/>
        </w:rPr>
        <w:t xml:space="preserve"> function of y,</w:t>
      </w:r>
      <w:r w:rsidR="00BA36D0" w:rsidRPr="00502736">
        <w:rPr>
          <w:rFonts w:eastAsiaTheme="minorEastAsia"/>
          <w:lang w:val="en-GB" w:eastAsia="zh-TW"/>
        </w:rPr>
        <w:t xml:space="preserve"> is added in the arrangement of air holes in a honeycomb superlattice, as shown in Figure s6a.</w:t>
      </w:r>
      <w:r w:rsidR="000D5723" w:rsidRPr="00502736">
        <w:rPr>
          <w:rFonts w:eastAsiaTheme="minorEastAsia"/>
          <w:lang w:val="en-GB" w:eastAsia="zh-TW"/>
        </w:rPr>
        <w:t xml:space="preserve"> Th</w:t>
      </w:r>
      <w:r w:rsidR="00797203" w:rsidRPr="00502736">
        <w:rPr>
          <w:rFonts w:eastAsiaTheme="minorEastAsia"/>
          <w:lang w:val="en-GB" w:eastAsia="zh-TW"/>
        </w:rPr>
        <w:t>is</w:t>
      </w:r>
      <w:r w:rsidR="000D5723" w:rsidRPr="00502736">
        <w:rPr>
          <w:rFonts w:eastAsiaTheme="minorEastAsia"/>
          <w:lang w:val="en-GB" w:eastAsia="zh-TW"/>
        </w:rPr>
        <w:t xml:space="preserve"> displacement mimics the deformation of the photonic graphene </w:t>
      </w:r>
      <w:r w:rsidR="00797203" w:rsidRPr="00502736">
        <w:rPr>
          <w:rFonts w:eastAsiaTheme="minorEastAsia"/>
          <w:lang w:val="en-GB" w:eastAsia="zh-TW"/>
        </w:rPr>
        <w:t xml:space="preserve">along the armchair, and it would induce a constant gauge field </w:t>
      </w:r>
      <w:r w:rsidR="00AA0792" w:rsidRPr="00502736">
        <w:rPr>
          <w:rFonts w:eastAsiaTheme="minorEastAsia"/>
          <w:lang w:val="en-GB" w:eastAsia="zh-TW"/>
        </w:rPr>
        <w:t>in</w:t>
      </w:r>
      <w:r w:rsidR="00797203" w:rsidRPr="00502736">
        <w:rPr>
          <w:rFonts w:eastAsiaTheme="minorEastAsia"/>
          <w:lang w:val="en-GB" w:eastAsia="zh-TW"/>
        </w:rPr>
        <w:t xml:space="preserve"> the </w:t>
      </w:r>
      <w:r w:rsidR="00797203" w:rsidRPr="00502736">
        <w:rPr>
          <w:rFonts w:eastAsiaTheme="minorEastAsia"/>
          <w:i/>
          <w:lang w:val="en-GB" w:eastAsia="zh-TW"/>
        </w:rPr>
        <w:t>x</w:t>
      </w:r>
      <w:r w:rsidR="00797203" w:rsidRPr="00502736">
        <w:rPr>
          <w:rFonts w:eastAsiaTheme="minorEastAsia"/>
          <w:lang w:val="en-GB" w:eastAsia="zh-TW"/>
        </w:rPr>
        <w:t>-direction (</w:t>
      </w:r>
      <w:r w:rsidR="00797203" w:rsidRPr="00502736">
        <w:rPr>
          <w:rFonts w:eastAsiaTheme="minorEastAsia"/>
          <w:i/>
          <w:lang w:val="en-GB" w:eastAsia="zh-TW"/>
        </w:rPr>
        <w:t>A</w:t>
      </w:r>
      <w:r w:rsidR="00797203" w:rsidRPr="00502736">
        <w:rPr>
          <w:rFonts w:eastAsiaTheme="minorEastAsia"/>
          <w:vertAlign w:val="subscript"/>
          <w:lang w:val="en-GB" w:eastAsia="zh-TW"/>
        </w:rPr>
        <w:t>x</w:t>
      </w:r>
      <w:r w:rsidR="00797203" w:rsidRPr="00502736">
        <w:rPr>
          <w:rFonts w:eastAsiaTheme="minorEastAsia"/>
          <w:lang w:val="en-GB" w:eastAsia="zh-TW"/>
        </w:rPr>
        <w:t>) based on equation (1) and (3).</w:t>
      </w:r>
      <w:r w:rsidR="004A158B" w:rsidRPr="00502736">
        <w:rPr>
          <w:rFonts w:eastAsiaTheme="minorEastAsia"/>
          <w:lang w:val="en-GB" w:eastAsia="zh-TW"/>
        </w:rPr>
        <w:t xml:space="preserve"> Figure s6b shows the band diagram before applying </w:t>
      </w:r>
      <w:r w:rsidR="00863255" w:rsidRPr="00502736">
        <w:rPr>
          <w:rFonts w:eastAsiaTheme="minorEastAsia"/>
          <w:lang w:val="en-GB" w:eastAsia="zh-TW"/>
        </w:rPr>
        <w:t xml:space="preserve">the displacement, </w:t>
      </w:r>
      <w:r w:rsidR="00D146A3" w:rsidRPr="00502736">
        <w:rPr>
          <w:rFonts w:eastAsiaTheme="minorEastAsia"/>
          <w:lang w:val="en-GB" w:eastAsia="zh-TW"/>
        </w:rPr>
        <w:t>a clear valley can be observed, and the group velocity at the Dirac point (</w:t>
      </w:r>
      <w:r w:rsidR="00D146A3" w:rsidRPr="00502736">
        <w:rPr>
          <w:rFonts w:eastAsia="新細明體"/>
          <w:i/>
          <w:lang w:val="en-US"/>
        </w:rPr>
        <w:t>v</w:t>
      </w:r>
      <w:r w:rsidR="00D146A3" w:rsidRPr="00502736">
        <w:rPr>
          <w:rFonts w:eastAsia="新細明體"/>
          <w:vertAlign w:val="subscript"/>
          <w:lang w:val="en-US"/>
        </w:rPr>
        <w:t>D</w:t>
      </w:r>
      <w:r w:rsidR="00D146A3" w:rsidRPr="00502736">
        <w:rPr>
          <w:rFonts w:eastAsiaTheme="minorEastAsia"/>
          <w:lang w:val="en-GB" w:eastAsia="zh-TW"/>
        </w:rPr>
        <w:t>) is calculated by its slope, which is 7.8</w:t>
      </w:r>
      <w:r w:rsidR="00D146A3" w:rsidRPr="00502736">
        <w:rPr>
          <w:rFonts w:eastAsia="新細明體"/>
          <w:lang w:val="en-GB" w:eastAsia="zh-TW"/>
        </w:rPr>
        <w:t>×10</w:t>
      </w:r>
      <w:r w:rsidR="00D146A3" w:rsidRPr="00502736">
        <w:rPr>
          <w:rFonts w:eastAsia="新細明體"/>
          <w:vertAlign w:val="superscript"/>
          <w:lang w:val="en-GB" w:eastAsia="zh-TW"/>
        </w:rPr>
        <w:t>7</w:t>
      </w:r>
      <w:r w:rsidR="00D146A3" w:rsidRPr="00502736">
        <w:rPr>
          <w:rFonts w:eastAsia="新細明體"/>
          <w:lang w:val="en-GB" w:eastAsia="zh-TW"/>
        </w:rPr>
        <w:t xml:space="preserve"> m/s.</w:t>
      </w:r>
      <w:r w:rsidR="001D797D" w:rsidRPr="00502736">
        <w:rPr>
          <w:rFonts w:eastAsia="新細明體"/>
          <w:lang w:val="en-GB" w:eastAsia="zh-TW"/>
        </w:rPr>
        <w:t xml:space="preserve"> When applying the displacement, the position of K valley is shift form 0.335 (2π/a)</w:t>
      </w:r>
      <w:r w:rsidR="005E718D" w:rsidRPr="00502736">
        <w:rPr>
          <w:rFonts w:eastAsia="新細明體"/>
          <w:lang w:val="en-GB" w:eastAsia="zh-TW"/>
        </w:rPr>
        <w:t xml:space="preserve"> to 0.35 (2π/a), as shown in Figure s6c. Subsequently, based on equation (2), </w:t>
      </w:r>
      <w:r w:rsidR="005E718D" w:rsidRPr="00502736">
        <w:rPr>
          <w:rFonts w:eastAsiaTheme="minorEastAsia"/>
          <w:i/>
          <w:lang w:val="en-GB" w:eastAsia="zh-TW"/>
        </w:rPr>
        <w:t>A</w:t>
      </w:r>
      <w:r w:rsidR="005E718D" w:rsidRPr="00502736">
        <w:rPr>
          <w:rFonts w:eastAsiaTheme="minorEastAsia"/>
          <w:vertAlign w:val="subscript"/>
          <w:lang w:val="en-GB" w:eastAsia="zh-TW"/>
        </w:rPr>
        <w:t>x</w:t>
      </w:r>
      <w:r w:rsidR="005E718D" w:rsidRPr="00502736">
        <w:rPr>
          <w:rFonts w:eastAsia="新細明體"/>
          <w:lang w:val="en-GB" w:eastAsia="zh-TW"/>
        </w:rPr>
        <w:t xml:space="preserve"> </w:t>
      </w:r>
      <w:r w:rsidR="001C48F7" w:rsidRPr="00502736">
        <w:rPr>
          <w:rFonts w:eastAsia="新細明體"/>
          <w:lang w:val="en-GB" w:eastAsia="zh-TW"/>
        </w:rPr>
        <w:t>is</w:t>
      </w:r>
      <w:r w:rsidR="005E718D" w:rsidRPr="00502736">
        <w:rPr>
          <w:rFonts w:eastAsia="新細明體"/>
          <w:lang w:val="en-GB" w:eastAsia="zh-TW"/>
        </w:rPr>
        <w:t xml:space="preserve"> determined by this shift, which is 0.015 (2π/a)</w:t>
      </w:r>
      <w:r w:rsidR="001C48F7" w:rsidRPr="00502736">
        <w:rPr>
          <w:rFonts w:eastAsia="新細明體"/>
          <w:lang w:val="en-GB" w:eastAsia="zh-TW"/>
        </w:rPr>
        <w:t xml:space="preserve">. </w:t>
      </w:r>
      <w:r w:rsidR="0023448E" w:rsidRPr="00502736">
        <w:rPr>
          <w:rFonts w:eastAsia="新細明體"/>
          <w:lang w:val="en-GB" w:eastAsia="zh-TW"/>
        </w:rPr>
        <w:t xml:space="preserve">After dividing </w:t>
      </w:r>
      <w:r w:rsidR="0023448E" w:rsidRPr="00502736">
        <w:rPr>
          <w:rFonts w:eastAsiaTheme="minorEastAsia"/>
          <w:i/>
          <w:lang w:val="en-GB" w:eastAsia="zh-TW"/>
        </w:rPr>
        <w:t>A</w:t>
      </w:r>
      <w:r w:rsidR="0023448E" w:rsidRPr="00502736">
        <w:rPr>
          <w:rFonts w:eastAsiaTheme="minorEastAsia"/>
          <w:vertAlign w:val="subscript"/>
          <w:lang w:val="en-GB" w:eastAsia="zh-TW"/>
        </w:rPr>
        <w:t>x</w:t>
      </w:r>
      <w:r w:rsidR="0023448E" w:rsidRPr="00502736">
        <w:rPr>
          <w:rFonts w:eastAsia="新細明體"/>
          <w:lang w:val="en-GB" w:eastAsia="zh-TW"/>
        </w:rPr>
        <w:t xml:space="preserve"> by the slope of the displacement function, the material-related parameter (</w:t>
      </w:r>
      <w:r w:rsidR="0023448E" w:rsidRPr="00502736">
        <w:rPr>
          <w:rFonts w:eastAsia="新細明體"/>
          <w:i/>
          <w:lang w:val="en-GB" w:eastAsia="zh-TW"/>
        </w:rPr>
        <w:t>g</w:t>
      </w:r>
      <w:r w:rsidR="0023448E" w:rsidRPr="00502736">
        <w:rPr>
          <w:rFonts w:eastAsia="新細明體"/>
          <w:vertAlign w:val="subscript"/>
          <w:lang w:val="en-GB" w:eastAsia="zh-TW"/>
        </w:rPr>
        <w:t>2</w:t>
      </w:r>
      <w:r w:rsidR="0023448E" w:rsidRPr="00502736">
        <w:rPr>
          <w:rFonts w:eastAsia="新細明體"/>
          <w:lang w:val="en-GB" w:eastAsia="zh-TW"/>
        </w:rPr>
        <w:t xml:space="preserve">) can be </w:t>
      </w:r>
      <w:r w:rsidR="00C4779B" w:rsidRPr="00502736">
        <w:rPr>
          <w:rFonts w:eastAsia="新細明體"/>
          <w:lang w:val="en-GB" w:eastAsia="zh-TW"/>
        </w:rPr>
        <w:t xml:space="preserve">determined to be </w:t>
      </w:r>
      <w:r w:rsidR="0023448E" w:rsidRPr="00502736">
        <w:rPr>
          <w:rFonts w:eastAsia="新細明體"/>
          <w:lang w:val="en-GB" w:eastAsia="zh-TW"/>
        </w:rPr>
        <w:t>0.228 (2π/a).</w:t>
      </w:r>
    </w:p>
    <w:p w14:paraId="478182C8" w14:textId="0DE05FC0" w:rsidR="006546E9" w:rsidRPr="00502736" w:rsidRDefault="006546E9">
      <w:pPr>
        <w:rPr>
          <w:rFonts w:ascii="Arial" w:hAnsi="Arial" w:cs="Arial"/>
          <w:b/>
          <w:sz w:val="28"/>
          <w:szCs w:val="28"/>
          <w:lang w:val="en-US"/>
        </w:rPr>
      </w:pPr>
      <w:r w:rsidRPr="00502736">
        <w:rPr>
          <w:rFonts w:ascii="Arial" w:hAnsi="Arial" w:cs="Arial"/>
          <w:b/>
          <w:sz w:val="28"/>
          <w:szCs w:val="28"/>
          <w:lang w:val="en-US"/>
        </w:rPr>
        <w:br w:type="page"/>
      </w:r>
    </w:p>
    <w:p w14:paraId="4326CBEE" w14:textId="7895AB78" w:rsidR="00274368" w:rsidRPr="00502736" w:rsidRDefault="00274368" w:rsidP="00274368">
      <w:pPr>
        <w:pStyle w:val="ae"/>
        <w:numPr>
          <w:ilvl w:val="0"/>
          <w:numId w:val="1"/>
        </w:numPr>
        <w:spacing w:line="360" w:lineRule="auto"/>
        <w:ind w:left="482" w:hanging="482"/>
        <w:jc w:val="both"/>
        <w:rPr>
          <w:rFonts w:ascii="Arial" w:hAnsi="Arial" w:cs="Arial"/>
          <w:b/>
          <w:sz w:val="28"/>
          <w:lang w:val="en-GB"/>
        </w:rPr>
      </w:pPr>
      <w:r w:rsidRPr="00502736">
        <w:rPr>
          <w:rFonts w:ascii="Arial" w:hAnsi="Arial" w:cs="Arial"/>
          <w:b/>
          <w:sz w:val="28"/>
          <w:lang w:val="en-GB"/>
        </w:rPr>
        <w:lastRenderedPageBreak/>
        <w:t>The</w:t>
      </w:r>
      <w:r w:rsidR="00855B9A" w:rsidRPr="00502736">
        <w:rPr>
          <w:rFonts w:ascii="Arial" w:hAnsi="Arial" w:cs="Arial"/>
          <w:b/>
          <w:sz w:val="28"/>
          <w:lang w:val="en-GB"/>
        </w:rPr>
        <w:t xml:space="preserve"> </w:t>
      </w:r>
      <w:r w:rsidR="009F6358" w:rsidRPr="00502736">
        <w:rPr>
          <w:rFonts w:ascii="Arial" w:hAnsi="Arial" w:cs="Arial"/>
          <w:b/>
          <w:sz w:val="28"/>
          <w:lang w:val="en-GB"/>
        </w:rPr>
        <w:t>band diagram</w:t>
      </w:r>
      <w:r w:rsidR="00855B9A" w:rsidRPr="00502736">
        <w:rPr>
          <w:rFonts w:ascii="Arial" w:hAnsi="Arial" w:cs="Arial"/>
          <w:b/>
          <w:sz w:val="28"/>
          <w:lang w:val="en-GB"/>
        </w:rPr>
        <w:t xml:space="preserve"> of the</w:t>
      </w:r>
      <w:r w:rsidRPr="00502736">
        <w:rPr>
          <w:rFonts w:ascii="Arial" w:hAnsi="Arial" w:cs="Arial"/>
          <w:b/>
          <w:sz w:val="28"/>
          <w:lang w:val="en-GB"/>
        </w:rPr>
        <w:t xml:space="preserve"> </w:t>
      </w:r>
      <w:r w:rsidR="00855B9A" w:rsidRPr="00502736">
        <w:rPr>
          <w:rFonts w:ascii="Arial" w:hAnsi="Arial" w:cs="Arial"/>
          <w:b/>
          <w:sz w:val="28"/>
          <w:lang w:val="en-GB"/>
        </w:rPr>
        <w:t>gapless edge state</w:t>
      </w:r>
    </w:p>
    <w:p w14:paraId="1B5E2D24" w14:textId="7ED5146A" w:rsidR="006546E9" w:rsidRPr="00502736" w:rsidRDefault="00D0441E" w:rsidP="0086196F">
      <w:pPr>
        <w:jc w:val="center"/>
        <w:rPr>
          <w:rFonts w:ascii="Arial" w:hAnsi="Arial" w:cs="Arial"/>
          <w:b/>
          <w:sz w:val="28"/>
          <w:szCs w:val="28"/>
        </w:rPr>
      </w:pPr>
      <w:r w:rsidRPr="00502736">
        <w:rPr>
          <w:rFonts w:ascii="Arial" w:hAnsi="Arial" w:cs="Arial"/>
          <w:b/>
          <w:noProof/>
          <w:sz w:val="28"/>
          <w:szCs w:val="28"/>
          <w:lang w:val="en-US" w:eastAsia="zh-TW"/>
        </w:rPr>
        <w:drawing>
          <wp:inline distT="0" distB="0" distL="0" distR="0" wp14:anchorId="770914CF" wp14:editId="1490938D">
            <wp:extent cx="5142800" cy="337394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48" t="2540"/>
                    <a:stretch/>
                  </pic:blipFill>
                  <pic:spPr bwMode="auto">
                    <a:xfrm>
                      <a:off x="0" y="0"/>
                      <a:ext cx="5148361" cy="3377590"/>
                    </a:xfrm>
                    <a:prstGeom prst="rect">
                      <a:avLst/>
                    </a:prstGeom>
                    <a:noFill/>
                    <a:ln>
                      <a:noFill/>
                    </a:ln>
                    <a:extLst>
                      <a:ext uri="{53640926-AAD7-44D8-BBD7-CCE9431645EC}">
                        <a14:shadowObscured xmlns:a14="http://schemas.microsoft.com/office/drawing/2010/main"/>
                      </a:ext>
                    </a:extLst>
                  </pic:spPr>
                </pic:pic>
              </a:graphicData>
            </a:graphic>
          </wp:inline>
        </w:drawing>
      </w:r>
    </w:p>
    <w:p w14:paraId="289812EE" w14:textId="1D56EFB8" w:rsidR="00690A38" w:rsidRPr="00502736" w:rsidRDefault="00274368" w:rsidP="00274368">
      <w:pPr>
        <w:spacing w:after="390" w:line="220" w:lineRule="exact"/>
        <w:jc w:val="both"/>
        <w:rPr>
          <w:rFonts w:ascii="Arial" w:hAnsi="Arial" w:cs="Arial"/>
          <w:sz w:val="20"/>
          <w:szCs w:val="20"/>
          <w:lang w:val="en-GB"/>
        </w:rPr>
      </w:pPr>
      <w:r w:rsidRPr="00502736">
        <w:rPr>
          <w:rFonts w:ascii="Arial" w:hAnsi="Arial" w:cs="Arial"/>
          <w:b/>
          <w:sz w:val="20"/>
          <w:szCs w:val="20"/>
          <w:lang w:val="en-US"/>
        </w:rPr>
        <w:t xml:space="preserve">Figure s7. </w:t>
      </w:r>
      <w:r w:rsidRPr="00502736">
        <w:rPr>
          <w:rFonts w:ascii="Arial" w:hAnsi="Arial" w:cs="Arial"/>
          <w:sz w:val="20"/>
          <w:szCs w:val="20"/>
          <w:lang w:val="en-GB"/>
        </w:rPr>
        <w:t>The</w:t>
      </w:r>
      <w:r w:rsidR="00690A38" w:rsidRPr="00502736">
        <w:rPr>
          <w:rFonts w:ascii="Arial" w:hAnsi="Arial" w:cs="Arial"/>
          <w:sz w:val="20"/>
          <w:szCs w:val="20"/>
          <w:lang w:val="en-GB"/>
        </w:rPr>
        <w:t xml:space="preserve"> band diagram of the</w:t>
      </w:r>
      <w:r w:rsidR="00362D69" w:rsidRPr="00502736">
        <w:rPr>
          <w:rFonts w:ascii="Arial" w:hAnsi="Arial" w:cs="Arial"/>
          <w:sz w:val="20"/>
          <w:szCs w:val="20"/>
          <w:lang w:val="en-GB"/>
        </w:rPr>
        <w:t xml:space="preserve"> gapless edge state</w:t>
      </w:r>
      <w:r w:rsidR="00690A38" w:rsidRPr="00502736">
        <w:rPr>
          <w:rFonts w:ascii="Arial" w:hAnsi="Arial" w:cs="Arial"/>
          <w:sz w:val="20"/>
          <w:szCs w:val="20"/>
          <w:lang w:val="en-GB"/>
        </w:rPr>
        <w:t xml:space="preserve"> in a short nanoribbon</w:t>
      </w:r>
      <w:r w:rsidRPr="00502736">
        <w:rPr>
          <w:rFonts w:ascii="Arial" w:hAnsi="Arial" w:cs="Arial"/>
          <w:sz w:val="20"/>
          <w:szCs w:val="20"/>
          <w:lang w:val="en-GB"/>
        </w:rPr>
        <w:t>.</w:t>
      </w:r>
      <w:r w:rsidR="00690A38" w:rsidRPr="00502736">
        <w:rPr>
          <w:rFonts w:ascii="Arial" w:hAnsi="Arial" w:cs="Arial"/>
          <w:sz w:val="20"/>
          <w:szCs w:val="20"/>
          <w:lang w:val="en-GB"/>
        </w:rPr>
        <w:t xml:space="preserve"> (a) The refractive index profile</w:t>
      </w:r>
      <w:r w:rsidR="00C22DCA" w:rsidRPr="00502736">
        <w:rPr>
          <w:rFonts w:ascii="Arial" w:hAnsi="Arial" w:cs="Arial"/>
          <w:sz w:val="20"/>
          <w:szCs w:val="20"/>
          <w:lang w:val="en-GB"/>
        </w:rPr>
        <w:t>, which is only 9</w:t>
      </w:r>
      <w:r w:rsidR="00690A38" w:rsidRPr="00502736">
        <w:rPr>
          <w:rFonts w:ascii="Arial" w:hAnsi="Arial" w:cs="Arial"/>
          <w:sz w:val="20"/>
          <w:szCs w:val="20"/>
          <w:lang w:val="en-GB"/>
        </w:rPr>
        <w:t xml:space="preserve"> periods in the </w:t>
      </w:r>
      <w:r w:rsidR="00690A38" w:rsidRPr="00502736">
        <w:rPr>
          <w:rFonts w:ascii="Arial" w:hAnsi="Arial" w:cs="Arial"/>
          <w:i/>
          <w:sz w:val="20"/>
          <w:szCs w:val="20"/>
          <w:lang w:val="en-GB"/>
        </w:rPr>
        <w:t>y</w:t>
      </w:r>
      <w:r w:rsidR="00690A38" w:rsidRPr="00502736">
        <w:rPr>
          <w:rFonts w:ascii="Arial" w:hAnsi="Arial" w:cs="Arial"/>
          <w:sz w:val="20"/>
          <w:szCs w:val="20"/>
          <w:lang w:val="en-GB"/>
        </w:rPr>
        <w:t xml:space="preserve">-direction (armchair) and periodic along the </w:t>
      </w:r>
      <w:r w:rsidR="00690A38" w:rsidRPr="00502736">
        <w:rPr>
          <w:rFonts w:ascii="Arial" w:hAnsi="Arial" w:cs="Arial"/>
          <w:i/>
          <w:sz w:val="20"/>
          <w:szCs w:val="20"/>
          <w:lang w:val="en-GB"/>
        </w:rPr>
        <w:t>x</w:t>
      </w:r>
      <w:r w:rsidR="00690A38" w:rsidRPr="00502736">
        <w:rPr>
          <w:rFonts w:ascii="Arial" w:hAnsi="Arial" w:cs="Arial"/>
          <w:sz w:val="20"/>
          <w:szCs w:val="20"/>
          <w:lang w:val="en-GB"/>
        </w:rPr>
        <w:t xml:space="preserve">-direction </w:t>
      </w:r>
      <w:r w:rsidR="00C22DCA" w:rsidRPr="00502736">
        <w:rPr>
          <w:rFonts w:ascii="Arial" w:hAnsi="Arial" w:cs="Arial"/>
          <w:sz w:val="20"/>
          <w:szCs w:val="20"/>
          <w:lang w:val="en-GB"/>
        </w:rPr>
        <w:t>(zigzag). T</w:t>
      </w:r>
      <w:r w:rsidR="00690A38" w:rsidRPr="00502736">
        <w:rPr>
          <w:rFonts w:ascii="Arial" w:hAnsi="Arial" w:cs="Arial"/>
          <w:sz w:val="20"/>
          <w:szCs w:val="20"/>
          <w:lang w:val="en-GB"/>
        </w:rPr>
        <w:t>he displacement function</w:t>
      </w:r>
      <w:r w:rsidR="002278DC" w:rsidRPr="00502736">
        <w:rPr>
          <w:rFonts w:ascii="Arial" w:hAnsi="Arial" w:cs="Arial"/>
          <w:sz w:val="20"/>
          <w:szCs w:val="20"/>
          <w:lang w:val="en-GB"/>
        </w:rPr>
        <w:t xml:space="preserve"> shown below</w:t>
      </w:r>
      <w:r w:rsidR="00C22DCA" w:rsidRPr="00502736">
        <w:rPr>
          <w:rFonts w:ascii="Arial" w:hAnsi="Arial" w:cs="Arial"/>
          <w:sz w:val="20"/>
          <w:szCs w:val="20"/>
          <w:lang w:val="en-GB"/>
        </w:rPr>
        <w:t xml:space="preserve"> follows the derivation introduced in Figure 2c but </w:t>
      </w:r>
      <w:r w:rsidR="002278DC" w:rsidRPr="00502736">
        <w:rPr>
          <w:rFonts w:ascii="Arial" w:hAnsi="Arial" w:cs="Arial"/>
          <w:sz w:val="20"/>
          <w:szCs w:val="20"/>
          <w:lang w:val="en-GB"/>
        </w:rPr>
        <w:t xml:space="preserve">changes the variable in equation (5) to y and sets </w:t>
      </w:r>
      <w:r w:rsidR="002278DC" w:rsidRPr="00502736">
        <w:rPr>
          <w:rFonts w:ascii="Arial" w:hAnsi="Arial" w:cs="Arial"/>
          <w:i/>
          <w:sz w:val="20"/>
          <w:szCs w:val="20"/>
          <w:lang w:val="en-GB"/>
        </w:rPr>
        <w:t>L</w:t>
      </w:r>
      <w:r w:rsidR="002278DC" w:rsidRPr="00502736">
        <w:rPr>
          <w:rFonts w:ascii="Arial" w:hAnsi="Arial" w:cs="Arial"/>
          <w:sz w:val="20"/>
          <w:szCs w:val="20"/>
          <w:lang w:val="en-GB"/>
        </w:rPr>
        <w:t xml:space="preserve"> as </w:t>
      </w:r>
      <w:r w:rsidR="002278DC" w:rsidRPr="00502736">
        <w:rPr>
          <w:rFonts w:ascii="Arial" w:hAnsi="Arial" w:cs="Arial"/>
          <w:i/>
          <w:sz w:val="20"/>
          <w:szCs w:val="20"/>
          <w:lang w:val="en-GB"/>
        </w:rPr>
        <w:t>R</w:t>
      </w:r>
      <w:r w:rsidR="002278DC" w:rsidRPr="00502736">
        <w:rPr>
          <w:rFonts w:ascii="Arial" w:hAnsi="Arial" w:cs="Arial"/>
          <w:sz w:val="20"/>
          <w:szCs w:val="20"/>
          <w:lang w:val="en-GB"/>
        </w:rPr>
        <w:t>.</w:t>
      </w:r>
      <w:r w:rsidR="003D3B30" w:rsidRPr="00502736">
        <w:rPr>
          <w:rFonts w:ascii="Arial" w:hAnsi="Arial" w:cs="Arial"/>
          <w:sz w:val="20"/>
          <w:szCs w:val="20"/>
          <w:lang w:val="en-GB"/>
        </w:rPr>
        <w:t xml:space="preserve"> (b),(c) The band diagram of the short nanoribbon without (</w:t>
      </w:r>
      <w:r w:rsidR="005C763F" w:rsidRPr="00502736">
        <w:rPr>
          <w:rFonts w:ascii="Arial" w:hAnsi="Arial" w:cs="Arial"/>
          <w:sz w:val="20"/>
          <w:szCs w:val="20"/>
          <w:lang w:val="en-GB"/>
        </w:rPr>
        <w:t xml:space="preserve">b) and with (c) the deformation, and the red dotted line indicates the dispersion of the gapless edge state. </w:t>
      </w:r>
      <w:r w:rsidR="003D3B30" w:rsidRPr="00502736">
        <w:rPr>
          <w:rFonts w:ascii="Arial" w:hAnsi="Arial" w:cs="Arial"/>
          <w:sz w:val="20"/>
          <w:szCs w:val="20"/>
          <w:lang w:val="en-GB"/>
        </w:rPr>
        <w:t>(d) The corresponding electric field distribution of the green and blue point</w:t>
      </w:r>
      <w:r w:rsidR="00492E17" w:rsidRPr="00502736">
        <w:rPr>
          <w:rFonts w:ascii="Arial" w:hAnsi="Arial" w:cs="Arial"/>
          <w:sz w:val="20"/>
          <w:szCs w:val="20"/>
          <w:lang w:val="en-GB"/>
        </w:rPr>
        <w:t>s</w:t>
      </w:r>
      <w:r w:rsidR="00AC1733" w:rsidRPr="00502736">
        <w:rPr>
          <w:rFonts w:ascii="Arial" w:hAnsi="Arial" w:cs="Arial"/>
          <w:sz w:val="20"/>
          <w:szCs w:val="20"/>
          <w:lang w:val="en-GB"/>
        </w:rPr>
        <w:t xml:space="preserve"> indicated in b and c (</w:t>
      </w:r>
      <w:r w:rsidR="00AC1733" w:rsidRPr="00502736">
        <w:rPr>
          <w:rFonts w:ascii="Arial" w:hAnsi="Arial" w:cs="Arial"/>
          <w:i/>
          <w:sz w:val="20"/>
          <w:szCs w:val="20"/>
          <w:lang w:val="en-GB"/>
        </w:rPr>
        <w:t>k</w:t>
      </w:r>
      <w:r w:rsidR="00AC1733" w:rsidRPr="00502736">
        <w:rPr>
          <w:rFonts w:ascii="Arial" w:hAnsi="Arial" w:cs="Arial"/>
          <w:sz w:val="20"/>
          <w:szCs w:val="20"/>
          <w:vertAlign w:val="subscript"/>
          <w:lang w:val="en-GB"/>
        </w:rPr>
        <w:t>x</w:t>
      </w:r>
      <w:r w:rsidR="00AC1733" w:rsidRPr="00502736">
        <w:rPr>
          <w:rFonts w:ascii="Arial" w:hAnsi="Arial" w:cs="Arial"/>
          <w:sz w:val="20"/>
          <w:szCs w:val="20"/>
          <w:lang w:val="en-GB"/>
        </w:rPr>
        <w:t>=0.44 (2π/a)).</w:t>
      </w:r>
    </w:p>
    <w:p w14:paraId="70D1C0A2" w14:textId="53B10E1D" w:rsidR="00CF4676" w:rsidRPr="00502736" w:rsidRDefault="00160CCD" w:rsidP="00CF4676">
      <w:pPr>
        <w:spacing w:line="260" w:lineRule="exact"/>
        <w:ind w:firstLineChars="200" w:firstLine="480"/>
        <w:jc w:val="both"/>
        <w:rPr>
          <w:rFonts w:eastAsiaTheme="minorEastAsia"/>
          <w:lang w:val="en-GB" w:eastAsia="zh-TW"/>
        </w:rPr>
      </w:pPr>
      <w:r w:rsidRPr="00502736">
        <w:rPr>
          <w:rFonts w:eastAsiaTheme="minorEastAsia"/>
          <w:lang w:val="en-GB" w:eastAsia="zh-TW"/>
        </w:rPr>
        <w:t>For a graphene nanoribbon</w:t>
      </w:r>
      <w:r w:rsidR="003D4E01" w:rsidRPr="00502736">
        <w:rPr>
          <w:rFonts w:eastAsiaTheme="minorEastAsia"/>
          <w:lang w:val="en-GB" w:eastAsia="zh-TW"/>
        </w:rPr>
        <w:t>, wh</w:t>
      </w:r>
      <w:r w:rsidR="00CF4676" w:rsidRPr="00502736">
        <w:rPr>
          <w:rFonts w:eastAsiaTheme="minorEastAsia"/>
          <w:lang w:val="en-GB" w:eastAsia="zh-TW"/>
        </w:rPr>
        <w:t xml:space="preserve">ich is usually fabricated by cutting the complete graphene, and its transverse width is far shorter than the longitudinal length, </w:t>
      </w:r>
      <w:r w:rsidR="00AE2DA5" w:rsidRPr="00502736">
        <w:rPr>
          <w:rFonts w:eastAsiaTheme="minorEastAsia"/>
          <w:lang w:val="en-GB" w:eastAsia="zh-TW"/>
        </w:rPr>
        <w:t xml:space="preserve">gapless edge state </w:t>
      </w:r>
      <w:r w:rsidR="00CF4676" w:rsidRPr="00502736">
        <w:rPr>
          <w:rFonts w:eastAsiaTheme="minorEastAsia"/>
          <w:lang w:val="en-GB" w:eastAsia="zh-TW"/>
        </w:rPr>
        <w:t>always exists at the boundary no matter how short the nanoribbon is and propagates along zigzag</w:t>
      </w:r>
      <w:r w:rsidR="00B92DEE" w:rsidRPr="00502736">
        <w:rPr>
          <w:rFonts w:eastAsiaTheme="minorEastAsia"/>
          <w:lang w:val="en-GB" w:eastAsia="zh-TW"/>
        </w:rPr>
        <w:t xml:space="preserve"> [5</w:t>
      </w:r>
      <w:r w:rsidR="00CF4676" w:rsidRPr="00502736">
        <w:rPr>
          <w:rFonts w:eastAsiaTheme="minorEastAsia"/>
          <w:lang w:val="en-GB" w:eastAsia="zh-TW"/>
        </w:rPr>
        <w:t xml:space="preserve">]. Therefore, we use a honeycomb superlattice, which is </w:t>
      </w:r>
      <w:r w:rsidR="00CF4676" w:rsidRPr="00502736">
        <w:rPr>
          <w:lang w:val="en-GB"/>
        </w:rPr>
        <w:t xml:space="preserve">only 9 periods in the </w:t>
      </w:r>
      <w:r w:rsidR="00CF4676" w:rsidRPr="00502736">
        <w:rPr>
          <w:i/>
          <w:lang w:val="en-GB"/>
        </w:rPr>
        <w:t>y</w:t>
      </w:r>
      <w:r w:rsidR="00CF4676" w:rsidRPr="00502736">
        <w:rPr>
          <w:lang w:val="en-GB"/>
        </w:rPr>
        <w:t xml:space="preserve">-direction and periodic along the </w:t>
      </w:r>
      <w:r w:rsidR="00CF4676" w:rsidRPr="00502736">
        <w:rPr>
          <w:i/>
          <w:lang w:val="en-GB"/>
        </w:rPr>
        <w:t>x</w:t>
      </w:r>
      <w:r w:rsidR="00CF4676" w:rsidRPr="00502736">
        <w:rPr>
          <w:lang w:val="en-GB"/>
        </w:rPr>
        <w:t>-direction, to mimic t</w:t>
      </w:r>
      <w:r w:rsidR="0096339E" w:rsidRPr="00502736">
        <w:rPr>
          <w:lang w:val="en-GB"/>
        </w:rPr>
        <w:t>he photonic graphene nanoribbon</w:t>
      </w:r>
      <w:r w:rsidR="00CF4676" w:rsidRPr="00502736">
        <w:rPr>
          <w:lang w:val="en-GB"/>
        </w:rPr>
        <w:t>,</w:t>
      </w:r>
      <w:r w:rsidR="0096339E" w:rsidRPr="00502736">
        <w:rPr>
          <w:lang w:val="en-GB"/>
        </w:rPr>
        <w:t xml:space="preserve"> as shown in Figure s7a. </w:t>
      </w:r>
      <w:r w:rsidR="00D0441E" w:rsidRPr="00502736">
        <w:rPr>
          <w:lang w:val="en-GB"/>
        </w:rPr>
        <w:t>Also</w:t>
      </w:r>
      <w:r w:rsidR="0096339E" w:rsidRPr="00502736">
        <w:rPr>
          <w:lang w:val="en-GB"/>
        </w:rPr>
        <w:t>, a displacement function, which follows the derivation discussed in Figure 2, is added in the arrangement of air holes to explore the influence of strain on the gapless edge state.</w:t>
      </w:r>
      <w:r w:rsidR="005C763F" w:rsidRPr="00502736">
        <w:rPr>
          <w:lang w:val="en-GB"/>
        </w:rPr>
        <w:t xml:space="preserve"> Figure s7b and c </w:t>
      </w:r>
      <w:r w:rsidR="00D0441E" w:rsidRPr="00502736">
        <w:rPr>
          <w:lang w:val="en-GB"/>
        </w:rPr>
        <w:t>show</w:t>
      </w:r>
      <w:r w:rsidR="005C763F" w:rsidRPr="00502736">
        <w:rPr>
          <w:lang w:val="en-GB"/>
        </w:rPr>
        <w:t xml:space="preserve"> the band diagram of the short nanoribbon without and with the deformation</w:t>
      </w:r>
      <w:r w:rsidR="00D0441E" w:rsidRPr="00502736">
        <w:rPr>
          <w:lang w:val="en-GB"/>
        </w:rPr>
        <w:t>. It is obvious to see that the gapless edge state is located inside the bandgap, and its dispersion is nearly not affected by the deformation. Figure s7d shows the electric field distribution of the gapless edge state, and the electric field</w:t>
      </w:r>
      <w:r w:rsidR="00DD0EF0" w:rsidRPr="00502736">
        <w:rPr>
          <w:lang w:val="en-GB"/>
        </w:rPr>
        <w:t xml:space="preserve"> of the lower inset</w:t>
      </w:r>
      <w:r w:rsidR="00D0441E" w:rsidRPr="00502736">
        <w:rPr>
          <w:lang w:val="en-GB"/>
        </w:rPr>
        <w:t xml:space="preserve"> becomes asymmetric </w:t>
      </w:r>
      <w:r w:rsidR="00DD0EF0" w:rsidRPr="00502736">
        <w:rPr>
          <w:lang w:val="en-GB"/>
        </w:rPr>
        <w:t>between two ends of the nanoribbon because of the asymmetric d</w:t>
      </w:r>
      <w:r w:rsidR="00DD0EF0" w:rsidRPr="00502736">
        <w:rPr>
          <w:rFonts w:eastAsiaTheme="minorEastAsia"/>
          <w:lang w:val="en-GB" w:eastAsia="zh-TW"/>
        </w:rPr>
        <w:t>eformation.</w:t>
      </w:r>
    </w:p>
    <w:p w14:paraId="1E487C97" w14:textId="1BBA1291" w:rsidR="006546E9" w:rsidRPr="00502736" w:rsidRDefault="006546E9">
      <w:pPr>
        <w:rPr>
          <w:rFonts w:ascii="Arial" w:hAnsi="Arial" w:cs="Arial"/>
          <w:b/>
          <w:noProof/>
          <w:sz w:val="28"/>
          <w:szCs w:val="28"/>
          <w:lang w:val="en-US"/>
        </w:rPr>
      </w:pPr>
      <w:r w:rsidRPr="00502736">
        <w:rPr>
          <w:rFonts w:ascii="Arial" w:hAnsi="Arial" w:cs="Arial"/>
          <w:b/>
          <w:sz w:val="28"/>
          <w:szCs w:val="28"/>
          <w:lang w:val="en-US"/>
        </w:rPr>
        <w:br w:type="page"/>
      </w:r>
    </w:p>
    <w:p w14:paraId="4CF157D0" w14:textId="77777777" w:rsidR="009A32E1" w:rsidRPr="00502736" w:rsidRDefault="009841E4" w:rsidP="009841E4">
      <w:pPr>
        <w:pStyle w:val="ae"/>
        <w:numPr>
          <w:ilvl w:val="0"/>
          <w:numId w:val="1"/>
        </w:numPr>
        <w:spacing w:line="360" w:lineRule="auto"/>
        <w:jc w:val="both"/>
        <w:rPr>
          <w:rFonts w:ascii="Arial" w:hAnsi="Arial" w:cs="Arial"/>
          <w:b/>
          <w:sz w:val="28"/>
          <w:szCs w:val="28"/>
        </w:rPr>
      </w:pPr>
      <w:r w:rsidRPr="00502736">
        <w:rPr>
          <w:rFonts w:ascii="Arial" w:hAnsi="Arial" w:cs="Arial"/>
          <w:b/>
          <w:sz w:val="28"/>
          <w:lang w:val="en-GB"/>
        </w:rPr>
        <w:lastRenderedPageBreak/>
        <w:t>Turning the propagation direction of topological edge states</w:t>
      </w:r>
    </w:p>
    <w:p w14:paraId="47D78FBD" w14:textId="28446EBC" w:rsidR="0062526D" w:rsidRPr="00502736" w:rsidRDefault="00BF7362" w:rsidP="009A32E1">
      <w:pPr>
        <w:spacing w:line="360" w:lineRule="auto"/>
        <w:jc w:val="both"/>
        <w:rPr>
          <w:rFonts w:ascii="Arial" w:hAnsi="Arial" w:cs="Arial"/>
          <w:b/>
          <w:sz w:val="28"/>
          <w:szCs w:val="28"/>
        </w:rPr>
      </w:pPr>
      <w:r w:rsidRPr="00502736">
        <w:rPr>
          <w:rFonts w:ascii="Arial" w:hAnsi="Arial" w:cs="Arial"/>
          <w:b/>
          <w:noProof/>
          <w:sz w:val="28"/>
          <w:szCs w:val="28"/>
          <w:lang w:val="en-US" w:eastAsia="zh-TW"/>
        </w:rPr>
        <w:drawing>
          <wp:inline distT="0" distB="0" distL="0" distR="0" wp14:anchorId="05DECF68" wp14:editId="31A69BDE">
            <wp:extent cx="6045641" cy="3290887"/>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863" t="4686"/>
                    <a:stretch/>
                  </pic:blipFill>
                  <pic:spPr bwMode="auto">
                    <a:xfrm>
                      <a:off x="0" y="0"/>
                      <a:ext cx="6058880" cy="3298094"/>
                    </a:xfrm>
                    <a:prstGeom prst="rect">
                      <a:avLst/>
                    </a:prstGeom>
                    <a:noFill/>
                    <a:ln>
                      <a:noFill/>
                    </a:ln>
                    <a:extLst>
                      <a:ext uri="{53640926-AAD7-44D8-BBD7-CCE9431645EC}">
                        <a14:shadowObscured xmlns:a14="http://schemas.microsoft.com/office/drawing/2010/main"/>
                      </a:ext>
                    </a:extLst>
                  </pic:spPr>
                </pic:pic>
              </a:graphicData>
            </a:graphic>
          </wp:inline>
        </w:drawing>
      </w:r>
    </w:p>
    <w:p w14:paraId="446A5CB2" w14:textId="47F548A3" w:rsidR="00B84845" w:rsidRPr="00502736" w:rsidRDefault="0062526D" w:rsidP="00BD70A1">
      <w:pPr>
        <w:spacing w:after="390" w:line="220" w:lineRule="exact"/>
        <w:jc w:val="both"/>
        <w:rPr>
          <w:rFonts w:ascii="Arial" w:hAnsi="Arial" w:cs="Arial"/>
          <w:sz w:val="20"/>
          <w:szCs w:val="20"/>
          <w:lang w:val="en-GB"/>
        </w:rPr>
      </w:pPr>
      <w:r w:rsidRPr="00502736">
        <w:rPr>
          <w:rFonts w:ascii="Arial" w:hAnsi="Arial" w:cs="Arial"/>
          <w:b/>
          <w:sz w:val="20"/>
          <w:szCs w:val="20"/>
          <w:lang w:val="en-US"/>
        </w:rPr>
        <w:t xml:space="preserve">Figure s8. </w:t>
      </w:r>
      <w:r w:rsidR="009841E4" w:rsidRPr="00502736">
        <w:rPr>
          <w:rFonts w:ascii="Arial" w:hAnsi="Arial" w:cs="Arial"/>
          <w:sz w:val="20"/>
          <w:szCs w:val="20"/>
          <w:lang w:val="en-GB"/>
        </w:rPr>
        <w:t>Turning the propagation direction of the strain-induced topological edge state.</w:t>
      </w:r>
      <w:r w:rsidR="00B84845" w:rsidRPr="00502736">
        <w:rPr>
          <w:rFonts w:ascii="Arial" w:hAnsi="Arial" w:cs="Arial"/>
          <w:sz w:val="20"/>
          <w:szCs w:val="20"/>
          <w:lang w:val="en-GB"/>
        </w:rPr>
        <w:t xml:space="preserve"> (a) Schematic diagram of the structure</w:t>
      </w:r>
      <w:r w:rsidR="004B0400" w:rsidRPr="00502736">
        <w:rPr>
          <w:rFonts w:ascii="Arial" w:hAnsi="Arial" w:cs="Arial"/>
          <w:sz w:val="20"/>
          <w:szCs w:val="20"/>
          <w:lang w:val="en-GB"/>
        </w:rPr>
        <w:t xml:space="preserve"> with the 60-degree turning angle</w:t>
      </w:r>
      <w:r w:rsidR="00B84845" w:rsidRPr="00502736">
        <w:rPr>
          <w:rFonts w:ascii="Arial" w:hAnsi="Arial" w:cs="Arial"/>
          <w:sz w:val="20"/>
          <w:szCs w:val="20"/>
          <w:lang w:val="en-GB"/>
        </w:rPr>
        <w:t xml:space="preserve"> in the simulation model</w:t>
      </w:r>
      <w:r w:rsidR="00DB36C7" w:rsidRPr="00502736">
        <w:rPr>
          <w:rFonts w:ascii="Arial" w:hAnsi="Arial" w:cs="Arial"/>
          <w:sz w:val="20"/>
          <w:szCs w:val="20"/>
          <w:lang w:val="en-GB"/>
        </w:rPr>
        <w:t>, where the red arrow indicates the direction of the applying displacement</w:t>
      </w:r>
      <w:r w:rsidR="00B84845" w:rsidRPr="00502736">
        <w:rPr>
          <w:rFonts w:ascii="Arial" w:hAnsi="Arial" w:cs="Arial"/>
          <w:sz w:val="20"/>
          <w:szCs w:val="20"/>
          <w:lang w:val="en-GB"/>
        </w:rPr>
        <w:t>, and the</w:t>
      </w:r>
      <w:r w:rsidR="002E4148" w:rsidRPr="00502736">
        <w:rPr>
          <w:rFonts w:ascii="Arial" w:hAnsi="Arial" w:cs="Arial"/>
          <w:sz w:val="20"/>
          <w:szCs w:val="20"/>
          <w:lang w:val="en-GB"/>
        </w:rPr>
        <w:t xml:space="preserve"> </w:t>
      </w:r>
      <w:r w:rsidR="00B84845" w:rsidRPr="00502736">
        <w:rPr>
          <w:rFonts w:ascii="Arial" w:hAnsi="Arial" w:cs="Arial"/>
          <w:sz w:val="20"/>
          <w:szCs w:val="20"/>
          <w:lang w:val="en-GB"/>
        </w:rPr>
        <w:t xml:space="preserve">displacement added in the arrangement of air holes </w:t>
      </w:r>
      <w:r w:rsidR="002E4148" w:rsidRPr="00502736">
        <w:rPr>
          <w:rFonts w:ascii="Arial" w:hAnsi="Arial" w:cs="Arial"/>
          <w:sz w:val="20"/>
          <w:szCs w:val="20"/>
          <w:lang w:val="en-GB"/>
        </w:rPr>
        <w:t xml:space="preserve">is the same as Figure 6c but changes the transverse period number to 80 periods. </w:t>
      </w:r>
      <w:r w:rsidR="004B0400" w:rsidRPr="00502736">
        <w:rPr>
          <w:rFonts w:ascii="Arial" w:hAnsi="Arial" w:cs="Arial"/>
          <w:sz w:val="20"/>
          <w:szCs w:val="20"/>
          <w:lang w:val="en-GB"/>
        </w:rPr>
        <w:t>(</w:t>
      </w:r>
      <w:r w:rsidR="002E4148" w:rsidRPr="00502736">
        <w:rPr>
          <w:rFonts w:ascii="Arial" w:hAnsi="Arial" w:cs="Arial"/>
          <w:sz w:val="20"/>
          <w:szCs w:val="20"/>
          <w:lang w:val="en-GB"/>
        </w:rPr>
        <w:t>b) The</w:t>
      </w:r>
      <w:r w:rsidR="004B0400" w:rsidRPr="00502736">
        <w:rPr>
          <w:rFonts w:ascii="Arial" w:hAnsi="Arial" w:cs="Arial"/>
          <w:sz w:val="20"/>
          <w:szCs w:val="20"/>
          <w:lang w:val="en-GB"/>
        </w:rPr>
        <w:t xml:space="preserve"> corresponding</w:t>
      </w:r>
      <w:r w:rsidR="002E4148" w:rsidRPr="00502736">
        <w:rPr>
          <w:rFonts w:ascii="Arial" w:hAnsi="Arial" w:cs="Arial"/>
          <w:sz w:val="20"/>
          <w:szCs w:val="20"/>
          <w:lang w:val="en-GB"/>
        </w:rPr>
        <w:t xml:space="preserve"> electric field distribution of the topological edge state, where the yellow arrow indicates the propagation direction of the topological edge state. (c)</w:t>
      </w:r>
      <w:r w:rsidR="00403213" w:rsidRPr="00502736">
        <w:rPr>
          <w:rFonts w:ascii="Arial" w:hAnsi="Arial" w:cs="Arial"/>
          <w:sz w:val="20"/>
          <w:szCs w:val="20"/>
          <w:lang w:val="en-GB"/>
        </w:rPr>
        <w:t xml:space="preserve"> </w:t>
      </w:r>
      <w:r w:rsidR="00BD70A1" w:rsidRPr="00502736">
        <w:rPr>
          <w:rFonts w:ascii="Arial" w:hAnsi="Arial" w:cs="Arial"/>
          <w:sz w:val="20"/>
          <w:szCs w:val="20"/>
          <w:lang w:val="en-GB"/>
        </w:rPr>
        <w:t xml:space="preserve">The refractive index profile of a honeycomb superlattice, which is finite along the </w:t>
      </w:r>
      <w:r w:rsidR="00BD70A1" w:rsidRPr="00502736">
        <w:rPr>
          <w:rFonts w:ascii="Arial" w:hAnsi="Arial" w:cs="Arial"/>
          <w:i/>
          <w:sz w:val="20"/>
          <w:szCs w:val="20"/>
          <w:lang w:val="en-GB"/>
        </w:rPr>
        <w:t>y</w:t>
      </w:r>
      <w:r w:rsidR="00BD70A1" w:rsidRPr="00502736">
        <w:rPr>
          <w:rFonts w:ascii="Arial" w:hAnsi="Arial" w:cs="Arial"/>
          <w:sz w:val="20"/>
          <w:szCs w:val="20"/>
          <w:lang w:val="en-GB"/>
        </w:rPr>
        <w:t xml:space="preserve">-direction (armchair) and periodic along the </w:t>
      </w:r>
      <w:r w:rsidR="00BD70A1" w:rsidRPr="00502736">
        <w:rPr>
          <w:rFonts w:ascii="Arial" w:hAnsi="Arial" w:cs="Arial"/>
          <w:i/>
          <w:sz w:val="20"/>
          <w:szCs w:val="20"/>
          <w:lang w:val="en-GB"/>
        </w:rPr>
        <w:t>x</w:t>
      </w:r>
      <w:r w:rsidR="00BD70A1" w:rsidRPr="00502736">
        <w:rPr>
          <w:rFonts w:ascii="Arial" w:hAnsi="Arial" w:cs="Arial"/>
          <w:sz w:val="20"/>
          <w:szCs w:val="20"/>
          <w:lang w:val="en-GB"/>
        </w:rPr>
        <w:t xml:space="preserve">-direction (zigzag), and the displacement follows the derivation introduced in Figure 6c but changes the variable in equation (5) to y. (d) The band diagram near the K valley, where the red dotted line indicates the strain-induced topological edge state, and the right inset shows the electric field distribution. </w:t>
      </w:r>
    </w:p>
    <w:p w14:paraId="72E66731" w14:textId="6FFD1E62" w:rsidR="0056482E" w:rsidRPr="00502736" w:rsidRDefault="00403213" w:rsidP="00BE3F36">
      <w:pPr>
        <w:spacing w:line="260" w:lineRule="exact"/>
        <w:ind w:firstLine="482"/>
        <w:jc w:val="both"/>
        <w:rPr>
          <w:rFonts w:eastAsiaTheme="minorEastAsia"/>
          <w:shd w:val="clear" w:color="auto" w:fill="FFFFFF"/>
          <w:lang w:val="en-US" w:eastAsia="zh-TW"/>
        </w:rPr>
      </w:pPr>
      <w:r w:rsidRPr="00502736">
        <w:rPr>
          <w:rFonts w:eastAsiaTheme="minorEastAsia"/>
          <w:lang w:val="en-GB" w:eastAsia="zh-TW"/>
        </w:rPr>
        <w:t>T</w:t>
      </w:r>
      <w:r w:rsidR="00DB36C7" w:rsidRPr="00502736">
        <w:rPr>
          <w:rFonts w:eastAsiaTheme="minorEastAsia"/>
          <w:lang w:val="en-GB" w:eastAsia="zh-TW"/>
        </w:rPr>
        <w:t>o discuss more</w:t>
      </w:r>
      <w:r w:rsidR="00E44C9B" w:rsidRPr="00502736">
        <w:rPr>
          <w:rFonts w:eastAsiaTheme="minorEastAsia"/>
          <w:lang w:val="en-GB" w:eastAsia="zh-TW"/>
        </w:rPr>
        <w:t xml:space="preserve"> propagation </w:t>
      </w:r>
      <w:r w:rsidR="00DB36C7" w:rsidRPr="00502736">
        <w:rPr>
          <w:rFonts w:eastAsiaTheme="minorEastAsia"/>
          <w:lang w:val="en-GB" w:eastAsia="zh-TW"/>
        </w:rPr>
        <w:t>properties</w:t>
      </w:r>
      <w:r w:rsidR="00E44C9B" w:rsidRPr="00502736">
        <w:rPr>
          <w:rFonts w:eastAsiaTheme="minorEastAsia"/>
          <w:lang w:val="en-GB" w:eastAsia="zh-TW"/>
        </w:rPr>
        <w:t xml:space="preserve"> of the </w:t>
      </w:r>
      <w:r w:rsidR="00E44C9B" w:rsidRPr="00502736">
        <w:rPr>
          <w:lang w:val="en-GB"/>
        </w:rPr>
        <w:t>strain-induced topological edge state</w:t>
      </w:r>
      <w:r w:rsidR="00DB36C7" w:rsidRPr="00502736">
        <w:rPr>
          <w:lang w:val="en-GB"/>
        </w:rPr>
        <w:t xml:space="preserve">, </w:t>
      </w:r>
      <w:r w:rsidR="00B70BD1" w:rsidRPr="00502736">
        <w:rPr>
          <w:lang w:val="en-GB"/>
        </w:rPr>
        <w:t xml:space="preserve">we build a simulation model to solve </w:t>
      </w:r>
      <w:r w:rsidR="00341FD7" w:rsidRPr="00502736">
        <w:rPr>
          <w:lang w:val="en-GB"/>
        </w:rPr>
        <w:t>the state</w:t>
      </w:r>
      <w:r w:rsidR="00341FD7" w:rsidRPr="00502736">
        <w:rPr>
          <w:lang w:val="en-US"/>
        </w:rPr>
        <w:t xml:space="preserve"> </w:t>
      </w:r>
      <w:r w:rsidR="00341FD7" w:rsidRPr="00502736">
        <w:rPr>
          <w:lang w:val="en-GB"/>
        </w:rPr>
        <w:t xml:space="preserve">with </w:t>
      </w:r>
      <w:r w:rsidR="00B96B90" w:rsidRPr="00502736">
        <w:rPr>
          <w:lang w:val="en-GB"/>
        </w:rPr>
        <w:t>a</w:t>
      </w:r>
      <w:r w:rsidR="00341FD7" w:rsidRPr="00502736">
        <w:rPr>
          <w:lang w:val="en-GB"/>
        </w:rPr>
        <w:t xml:space="preserve"> 60-degree turning angle</w:t>
      </w:r>
      <w:r w:rsidR="00B70BD1" w:rsidRPr="00502736">
        <w:rPr>
          <w:lang w:val="en-GB"/>
        </w:rPr>
        <w:t>, as shown in Figure s8a.</w:t>
      </w:r>
      <w:r w:rsidR="00D67239" w:rsidRPr="00502736">
        <w:rPr>
          <w:lang w:val="en-GB"/>
        </w:rPr>
        <w:t xml:space="preserve"> Figure s8b </w:t>
      </w:r>
      <w:r w:rsidR="00B96B90" w:rsidRPr="00502736">
        <w:rPr>
          <w:lang w:val="en-GB"/>
        </w:rPr>
        <w:t>shows the electric field distribution of the</w:t>
      </w:r>
      <w:r w:rsidR="00976F62" w:rsidRPr="00502736">
        <w:rPr>
          <w:lang w:val="en-GB"/>
        </w:rPr>
        <w:t xml:space="preserve"> topological edge state, which belongs to</w:t>
      </w:r>
      <w:r w:rsidR="00B96B90" w:rsidRPr="00502736">
        <w:rPr>
          <w:lang w:val="en-GB"/>
        </w:rPr>
        <w:t xml:space="preserve"> the lower crossing band inside the local bandgap.</w:t>
      </w:r>
      <w:r w:rsidR="007F47B1" w:rsidRPr="00502736">
        <w:rPr>
          <w:lang w:val="en-GB"/>
        </w:rPr>
        <w:t xml:space="preserve"> It is obvious to see that the propagation direction </w:t>
      </w:r>
      <w:r w:rsidR="00DE65C6" w:rsidRPr="00502736">
        <w:rPr>
          <w:lang w:val="en-GB"/>
        </w:rPr>
        <w:t xml:space="preserve">is </w:t>
      </w:r>
      <w:r w:rsidR="00D023F5" w:rsidRPr="00502736">
        <w:rPr>
          <w:lang w:val="en-GB"/>
        </w:rPr>
        <w:t>bent successfully.</w:t>
      </w:r>
      <w:r w:rsidR="00BD70A1" w:rsidRPr="00502736">
        <w:rPr>
          <w:lang w:val="en-GB"/>
        </w:rPr>
        <w:t xml:space="preserve"> Furthermore, the strain-induced topological edge state can also propagat</w:t>
      </w:r>
      <w:r w:rsidR="00E87DE4" w:rsidRPr="00502736">
        <w:rPr>
          <w:lang w:val="en-GB"/>
        </w:rPr>
        <w:t>e</w:t>
      </w:r>
      <w:r w:rsidR="00BD70A1" w:rsidRPr="00502736">
        <w:rPr>
          <w:lang w:val="en-GB"/>
        </w:rPr>
        <w:t xml:space="preserve"> </w:t>
      </w:r>
      <w:r w:rsidR="00E87DE4" w:rsidRPr="00502736">
        <w:rPr>
          <w:lang w:val="en-GB"/>
        </w:rPr>
        <w:t>in</w:t>
      </w:r>
      <w:r w:rsidR="00BD70A1" w:rsidRPr="00502736">
        <w:rPr>
          <w:lang w:val="en-GB"/>
        </w:rPr>
        <w:t xml:space="preserve"> the zigzag</w:t>
      </w:r>
      <w:r w:rsidR="00E87DE4" w:rsidRPr="00502736">
        <w:rPr>
          <w:lang w:val="en-GB"/>
        </w:rPr>
        <w:t xml:space="preserve"> direction</w:t>
      </w:r>
      <w:r w:rsidR="00BD70A1" w:rsidRPr="00502736">
        <w:rPr>
          <w:lang w:val="en-GB"/>
        </w:rPr>
        <w:t>. F</w:t>
      </w:r>
      <w:r w:rsidR="00EB5D2A" w:rsidRPr="00502736">
        <w:rPr>
          <w:lang w:val="en-GB"/>
        </w:rPr>
        <w:t>igure s8c shows a honeycomb superlattice, and the appl</w:t>
      </w:r>
      <w:r w:rsidR="006F3A2B" w:rsidRPr="00502736">
        <w:rPr>
          <w:lang w:val="en-GB"/>
        </w:rPr>
        <w:t>ied</w:t>
      </w:r>
      <w:r w:rsidR="00EB5D2A" w:rsidRPr="00502736">
        <w:rPr>
          <w:lang w:val="en-GB"/>
        </w:rPr>
        <w:t xml:space="preserve"> displacement will produce two pseudo-magnetic fields with different directions at two sides of the central boundary. Figure s8d shows the band diagram near the K valley. Remarkably, the strain-induced topological edge state appears inside the local bandgap, and its electric field is highly lo</w:t>
      </w:r>
      <w:r w:rsidR="003325C1" w:rsidRPr="00502736">
        <w:rPr>
          <w:lang w:val="en-GB"/>
        </w:rPr>
        <w:t>calized at the central bou</w:t>
      </w:r>
      <w:r w:rsidR="007741B4" w:rsidRPr="00502736">
        <w:rPr>
          <w:lang w:val="en-GB"/>
        </w:rPr>
        <w:t xml:space="preserve">ndary, which implies that by the strain we introduced in this paper, a robust and flexible topological edge state can be constructed, and it is beneficial </w:t>
      </w:r>
      <w:r w:rsidR="007741B4" w:rsidRPr="00502736">
        <w:rPr>
          <w:lang w:val="en-US"/>
        </w:rPr>
        <w:t xml:space="preserve">in </w:t>
      </w:r>
      <w:r w:rsidR="007741B4" w:rsidRPr="00502736">
        <w:rPr>
          <w:shd w:val="clear" w:color="auto" w:fill="FFFFFF"/>
          <w:lang w:val="en-US"/>
        </w:rPr>
        <w:t>practical application.</w:t>
      </w:r>
    </w:p>
    <w:p w14:paraId="165AAEC3" w14:textId="77777777" w:rsidR="0062526D" w:rsidRPr="00502736" w:rsidRDefault="0062526D">
      <w:pPr>
        <w:rPr>
          <w:b/>
          <w:noProof/>
          <w:lang w:val="en-US"/>
        </w:rPr>
      </w:pPr>
      <w:r w:rsidRPr="00502736">
        <w:rPr>
          <w:b/>
          <w:lang w:val="en-US"/>
        </w:rPr>
        <w:br w:type="page"/>
      </w:r>
    </w:p>
    <w:p w14:paraId="1B4418D0" w14:textId="12670C97" w:rsidR="00507F0B" w:rsidRPr="00502736" w:rsidRDefault="00507F0B" w:rsidP="00507F0B">
      <w:pPr>
        <w:pStyle w:val="EndNoteBibliography"/>
        <w:spacing w:line="360" w:lineRule="auto"/>
        <w:ind w:left="720" w:hanging="720"/>
        <w:rPr>
          <w:rFonts w:ascii="Arial" w:eastAsiaTheme="minorEastAsia" w:hAnsi="Arial" w:cs="Arial"/>
          <w:sz w:val="28"/>
          <w:szCs w:val="28"/>
          <w:lang w:val="en-GB" w:eastAsia="zh-TW"/>
        </w:rPr>
      </w:pPr>
      <w:r w:rsidRPr="00502736">
        <w:rPr>
          <w:rFonts w:ascii="Arial" w:hAnsi="Arial" w:cs="Arial"/>
          <w:b/>
          <w:sz w:val="28"/>
          <w:szCs w:val="28"/>
          <w:lang w:val="en-US"/>
        </w:rPr>
        <w:lastRenderedPageBreak/>
        <w:t>References</w:t>
      </w:r>
    </w:p>
    <w:p w14:paraId="223253A2" w14:textId="7C048B6A" w:rsidR="00A329BF" w:rsidRPr="00502736" w:rsidRDefault="00F776BC" w:rsidP="00241094">
      <w:pPr>
        <w:pStyle w:val="EndNoteBibliography"/>
        <w:spacing w:line="220" w:lineRule="exact"/>
        <w:ind w:left="720" w:hanging="720"/>
        <w:jc w:val="both"/>
        <w:rPr>
          <w:rFonts w:ascii="Arial" w:eastAsiaTheme="minorEastAsia" w:hAnsi="Arial" w:cs="Arial"/>
          <w:sz w:val="20"/>
          <w:szCs w:val="20"/>
          <w:lang w:val="en-US" w:eastAsia="zh-TW"/>
        </w:rPr>
      </w:pPr>
      <w:r w:rsidRPr="00502736">
        <w:rPr>
          <w:rFonts w:ascii="Arial" w:eastAsiaTheme="minorEastAsia" w:hAnsi="Arial" w:cs="Arial"/>
          <w:sz w:val="20"/>
          <w:szCs w:val="20"/>
          <w:lang w:val="en-US" w:eastAsia="zh-TW"/>
        </w:rPr>
        <w:t>[</w:t>
      </w:r>
      <w:r w:rsidR="00A329BF" w:rsidRPr="00502736">
        <w:rPr>
          <w:rFonts w:ascii="Arial" w:eastAsiaTheme="minorEastAsia" w:hAnsi="Arial" w:cs="Arial"/>
          <w:sz w:val="20"/>
          <w:szCs w:val="20"/>
          <w:lang w:val="en-US" w:eastAsia="zh-TW"/>
        </w:rPr>
        <w:t>1</w:t>
      </w:r>
      <w:r w:rsidRPr="00502736">
        <w:rPr>
          <w:rFonts w:ascii="Arial" w:eastAsiaTheme="minorEastAsia" w:hAnsi="Arial" w:cs="Arial"/>
          <w:sz w:val="20"/>
          <w:szCs w:val="20"/>
          <w:lang w:val="en-US" w:eastAsia="zh-TW"/>
        </w:rPr>
        <w:t>]</w:t>
      </w:r>
      <w:r w:rsidR="00A329BF" w:rsidRPr="00502736">
        <w:rPr>
          <w:rFonts w:ascii="Arial" w:eastAsiaTheme="minorEastAsia" w:hAnsi="Arial" w:cs="Arial"/>
          <w:sz w:val="20"/>
          <w:szCs w:val="20"/>
          <w:lang w:val="en-US" w:eastAsia="zh-TW"/>
        </w:rPr>
        <w:tab/>
      </w:r>
      <w:r w:rsidR="00572B11" w:rsidRPr="00502736">
        <w:rPr>
          <w:rFonts w:ascii="Arial" w:hAnsi="Arial" w:cs="Arial"/>
          <w:sz w:val="20"/>
          <w:szCs w:val="20"/>
          <w:lang w:val="en-US"/>
        </w:rPr>
        <w:t xml:space="preserve">F. Zhang, A. H. MacDonald, and E. J. Mele, “Valley Chern numbers and boundary modes in gapped bilayer graphene.” </w:t>
      </w:r>
      <w:r w:rsidR="00572B11" w:rsidRPr="00502736">
        <w:rPr>
          <w:rFonts w:ascii="Arial" w:hAnsi="Arial" w:cs="Arial"/>
          <w:i/>
          <w:sz w:val="20"/>
          <w:szCs w:val="20"/>
          <w:lang w:val="en-US"/>
        </w:rPr>
        <w:t>Proc. Natl. Acad. Sci. U.S.A.</w:t>
      </w:r>
      <w:r w:rsidR="006764AE" w:rsidRPr="00502736">
        <w:rPr>
          <w:rFonts w:ascii="Arial" w:hAnsi="Arial" w:cs="Arial"/>
          <w:sz w:val="20"/>
          <w:szCs w:val="20"/>
          <w:lang w:val="en-US"/>
        </w:rPr>
        <w:t>, vol.</w:t>
      </w:r>
      <w:r w:rsidR="00572B11" w:rsidRPr="00502736">
        <w:rPr>
          <w:rFonts w:ascii="Arial" w:hAnsi="Arial" w:cs="Arial"/>
          <w:sz w:val="20"/>
          <w:szCs w:val="20"/>
          <w:lang w:val="en-US"/>
        </w:rPr>
        <w:t xml:space="preserve"> 110,</w:t>
      </w:r>
      <w:r w:rsidR="006764AE" w:rsidRPr="00502736">
        <w:rPr>
          <w:rFonts w:ascii="Arial" w:hAnsi="Arial" w:cs="Arial"/>
          <w:sz w:val="20"/>
          <w:szCs w:val="20"/>
          <w:lang w:val="en-US"/>
        </w:rPr>
        <w:t xml:space="preserve"> pp.</w:t>
      </w:r>
      <w:r w:rsidR="00572B11" w:rsidRPr="00502736">
        <w:rPr>
          <w:rFonts w:ascii="Arial" w:hAnsi="Arial" w:cs="Arial"/>
          <w:sz w:val="20"/>
          <w:szCs w:val="20"/>
          <w:lang w:val="en-US"/>
        </w:rPr>
        <w:t xml:space="preserve"> 10546-10551</w:t>
      </w:r>
      <w:r w:rsidR="006764AE" w:rsidRPr="00502736">
        <w:rPr>
          <w:rFonts w:ascii="Arial" w:hAnsi="Arial" w:cs="Arial"/>
          <w:sz w:val="20"/>
          <w:szCs w:val="20"/>
          <w:lang w:val="en-US"/>
        </w:rPr>
        <w:t>,</w:t>
      </w:r>
      <w:r w:rsidR="00572B11" w:rsidRPr="00502736">
        <w:rPr>
          <w:rFonts w:ascii="Arial" w:hAnsi="Arial" w:cs="Arial"/>
          <w:sz w:val="20"/>
          <w:szCs w:val="20"/>
          <w:lang w:val="en-US"/>
        </w:rPr>
        <w:t xml:space="preserve"> 2013.</w:t>
      </w:r>
    </w:p>
    <w:p w14:paraId="1FAFC671" w14:textId="1C74AE17" w:rsidR="00A329BF" w:rsidRPr="00502736" w:rsidRDefault="00F776BC" w:rsidP="00241094">
      <w:pPr>
        <w:pStyle w:val="EndNoteBibliography"/>
        <w:spacing w:line="220" w:lineRule="exact"/>
        <w:ind w:left="720" w:hanging="720"/>
        <w:jc w:val="both"/>
        <w:rPr>
          <w:rFonts w:ascii="Arial" w:eastAsiaTheme="minorEastAsia" w:hAnsi="Arial" w:cs="Arial"/>
          <w:sz w:val="20"/>
          <w:szCs w:val="20"/>
          <w:lang w:val="en-US" w:eastAsia="zh-TW"/>
        </w:rPr>
      </w:pPr>
      <w:r w:rsidRPr="00502736">
        <w:rPr>
          <w:rFonts w:ascii="Arial" w:eastAsiaTheme="minorEastAsia" w:hAnsi="Arial" w:cs="Arial"/>
          <w:sz w:val="20"/>
          <w:szCs w:val="20"/>
          <w:lang w:val="en-US" w:eastAsia="zh-TW"/>
        </w:rPr>
        <w:t>[2]</w:t>
      </w:r>
      <w:r w:rsidR="00A329BF" w:rsidRPr="00502736">
        <w:rPr>
          <w:rFonts w:ascii="Arial" w:eastAsiaTheme="minorEastAsia" w:hAnsi="Arial" w:cs="Arial"/>
          <w:sz w:val="20"/>
          <w:szCs w:val="20"/>
          <w:lang w:val="en-US" w:eastAsia="zh-TW"/>
        </w:rPr>
        <w:tab/>
        <w:t>Z. Wang, Y. D. Chong, J. D. Joannopoulos, and M. Soljačić,</w:t>
      </w:r>
      <w:r w:rsidR="00A329BF" w:rsidRPr="00502736">
        <w:rPr>
          <w:rFonts w:ascii="Arial" w:hAnsi="Arial" w:cs="Arial"/>
          <w:sz w:val="20"/>
          <w:szCs w:val="20"/>
          <w:lang w:val="en-US"/>
        </w:rPr>
        <w:t xml:space="preserve"> “</w:t>
      </w:r>
      <w:r w:rsidR="00A329BF" w:rsidRPr="00502736">
        <w:rPr>
          <w:rFonts w:ascii="Arial" w:eastAsiaTheme="minorEastAsia" w:hAnsi="Arial" w:cs="Arial"/>
          <w:sz w:val="20"/>
          <w:szCs w:val="20"/>
          <w:lang w:val="en-US" w:eastAsia="zh-TW"/>
        </w:rPr>
        <w:t>Reflection-free one-way edge modes in a gyromagnetic photoniccrystal</w:t>
      </w:r>
      <w:r w:rsidR="00A329BF" w:rsidRPr="00502736">
        <w:rPr>
          <w:rFonts w:ascii="Arial" w:hAnsi="Arial" w:cs="Arial"/>
          <w:sz w:val="20"/>
          <w:szCs w:val="20"/>
          <w:lang w:val="en-US"/>
        </w:rPr>
        <w:t>.”</w:t>
      </w:r>
      <w:r w:rsidR="00A329BF" w:rsidRPr="00502736">
        <w:rPr>
          <w:rFonts w:ascii="Arial" w:eastAsiaTheme="minorEastAsia" w:hAnsi="Arial" w:cs="Arial"/>
          <w:sz w:val="20"/>
          <w:szCs w:val="20"/>
          <w:lang w:val="en-US" w:eastAsia="zh-TW"/>
        </w:rPr>
        <w:t xml:space="preserve"> </w:t>
      </w:r>
      <w:r w:rsidR="00A329BF" w:rsidRPr="00502736">
        <w:rPr>
          <w:rFonts w:ascii="Arial" w:eastAsiaTheme="minorEastAsia" w:hAnsi="Arial" w:cs="Arial"/>
          <w:i/>
          <w:sz w:val="20"/>
          <w:szCs w:val="20"/>
          <w:lang w:val="en-US" w:eastAsia="zh-TW"/>
        </w:rPr>
        <w:t>Phys. Rev. Lett.</w:t>
      </w:r>
      <w:r w:rsidR="006764AE" w:rsidRPr="00502736">
        <w:rPr>
          <w:rFonts w:ascii="Arial" w:eastAsiaTheme="minorEastAsia" w:hAnsi="Arial" w:cs="Arial"/>
          <w:sz w:val="20"/>
          <w:szCs w:val="20"/>
          <w:lang w:val="en-US" w:eastAsia="zh-TW"/>
        </w:rPr>
        <w:t xml:space="preserve">, </w:t>
      </w:r>
      <w:r w:rsidR="006764AE" w:rsidRPr="00502736">
        <w:rPr>
          <w:rFonts w:ascii="Arial" w:hAnsi="Arial" w:cs="Arial"/>
          <w:sz w:val="20"/>
          <w:szCs w:val="20"/>
          <w:lang w:val="en-US"/>
        </w:rPr>
        <w:t>vol.</w:t>
      </w:r>
      <w:r w:rsidR="00A329BF" w:rsidRPr="00502736">
        <w:rPr>
          <w:rFonts w:ascii="Arial" w:eastAsiaTheme="minorEastAsia" w:hAnsi="Arial" w:cs="Arial"/>
          <w:sz w:val="20"/>
          <w:szCs w:val="20"/>
          <w:lang w:val="en-US" w:eastAsia="zh-TW"/>
        </w:rPr>
        <w:t xml:space="preserve"> 100,</w:t>
      </w:r>
      <w:r w:rsidR="006764AE" w:rsidRPr="00502736">
        <w:rPr>
          <w:rFonts w:ascii="Arial" w:eastAsiaTheme="minorEastAsia" w:hAnsi="Arial" w:cs="Arial"/>
          <w:sz w:val="20"/>
          <w:szCs w:val="20"/>
          <w:lang w:val="en-US" w:eastAsia="zh-TW"/>
        </w:rPr>
        <w:t xml:space="preserve"> pp.</w:t>
      </w:r>
      <w:r w:rsidR="00A329BF" w:rsidRPr="00502736">
        <w:rPr>
          <w:rFonts w:ascii="Arial" w:eastAsiaTheme="minorEastAsia" w:hAnsi="Arial" w:cs="Arial"/>
          <w:sz w:val="20"/>
          <w:szCs w:val="20"/>
          <w:lang w:val="en-US" w:eastAsia="zh-TW"/>
        </w:rPr>
        <w:t xml:space="preserve"> 013905</w:t>
      </w:r>
      <w:r w:rsidR="006764AE" w:rsidRPr="00502736">
        <w:rPr>
          <w:rFonts w:ascii="Arial" w:eastAsiaTheme="minorEastAsia" w:hAnsi="Arial" w:cs="Arial"/>
          <w:sz w:val="20"/>
          <w:szCs w:val="20"/>
          <w:lang w:val="en-US" w:eastAsia="zh-TW"/>
        </w:rPr>
        <w:t>,</w:t>
      </w:r>
      <w:r w:rsidR="00A329BF" w:rsidRPr="00502736">
        <w:rPr>
          <w:rFonts w:ascii="Arial" w:eastAsiaTheme="minorEastAsia" w:hAnsi="Arial" w:cs="Arial"/>
          <w:sz w:val="20"/>
          <w:szCs w:val="20"/>
          <w:lang w:val="en-US" w:eastAsia="zh-TW"/>
        </w:rPr>
        <w:t xml:space="preserve"> 2008.</w:t>
      </w:r>
    </w:p>
    <w:p w14:paraId="72A90B92" w14:textId="6DF223B3" w:rsidR="00FE6A09" w:rsidRPr="00502736" w:rsidRDefault="00F776BC" w:rsidP="00241094">
      <w:pPr>
        <w:pStyle w:val="EndNoteBibliography"/>
        <w:spacing w:line="220" w:lineRule="exact"/>
        <w:ind w:left="720" w:hanging="720"/>
        <w:jc w:val="both"/>
        <w:rPr>
          <w:rFonts w:ascii="Arial" w:eastAsiaTheme="minorEastAsia" w:hAnsi="Arial" w:cs="Arial"/>
          <w:sz w:val="20"/>
          <w:szCs w:val="20"/>
          <w:lang w:val="en-US" w:eastAsia="zh-TW"/>
        </w:rPr>
      </w:pPr>
      <w:r w:rsidRPr="00502736">
        <w:rPr>
          <w:rFonts w:ascii="Arial" w:eastAsiaTheme="minorEastAsia" w:hAnsi="Arial" w:cs="Arial"/>
          <w:sz w:val="20"/>
          <w:szCs w:val="20"/>
          <w:lang w:val="en-US" w:eastAsia="zh-TW"/>
        </w:rPr>
        <w:t>[</w:t>
      </w:r>
      <w:r w:rsidR="00A329BF" w:rsidRPr="00502736">
        <w:rPr>
          <w:rFonts w:ascii="Arial" w:eastAsiaTheme="minorEastAsia" w:hAnsi="Arial" w:cs="Arial"/>
          <w:sz w:val="20"/>
          <w:szCs w:val="20"/>
          <w:lang w:val="en-US" w:eastAsia="zh-TW"/>
        </w:rPr>
        <w:t>3</w:t>
      </w:r>
      <w:r w:rsidRPr="00502736">
        <w:rPr>
          <w:rFonts w:ascii="Arial" w:eastAsiaTheme="minorEastAsia" w:hAnsi="Arial" w:cs="Arial"/>
          <w:sz w:val="20"/>
          <w:szCs w:val="20"/>
          <w:lang w:val="en-US" w:eastAsia="zh-TW"/>
        </w:rPr>
        <w:t>]</w:t>
      </w:r>
      <w:r w:rsidR="00A329BF" w:rsidRPr="00502736">
        <w:rPr>
          <w:rFonts w:ascii="Arial" w:eastAsiaTheme="minorEastAsia" w:hAnsi="Arial" w:cs="Arial"/>
          <w:sz w:val="20"/>
          <w:szCs w:val="20"/>
          <w:lang w:val="en-US" w:eastAsia="zh-TW"/>
        </w:rPr>
        <w:tab/>
        <w:t xml:space="preserve">D. Xiao, M. C. Chang, and Q. Niu, “Berry phase effects on electronic properties,” </w:t>
      </w:r>
      <w:r w:rsidR="00A329BF" w:rsidRPr="00502736">
        <w:rPr>
          <w:rFonts w:ascii="Arial" w:eastAsiaTheme="minorEastAsia" w:hAnsi="Arial" w:cs="Arial"/>
          <w:i/>
          <w:sz w:val="20"/>
          <w:szCs w:val="20"/>
          <w:lang w:val="en-US" w:eastAsia="zh-TW"/>
        </w:rPr>
        <w:t>Rev. Mod. Phys.</w:t>
      </w:r>
      <w:r w:rsidR="006764AE" w:rsidRPr="00502736">
        <w:rPr>
          <w:rFonts w:ascii="Arial" w:eastAsiaTheme="minorEastAsia" w:hAnsi="Arial" w:cs="Arial"/>
          <w:sz w:val="20"/>
          <w:szCs w:val="20"/>
          <w:lang w:val="en-US" w:eastAsia="zh-TW"/>
        </w:rPr>
        <w:t xml:space="preserve">, </w:t>
      </w:r>
      <w:r w:rsidR="006764AE" w:rsidRPr="00502736">
        <w:rPr>
          <w:rFonts w:ascii="Arial" w:hAnsi="Arial" w:cs="Arial"/>
          <w:sz w:val="20"/>
          <w:szCs w:val="20"/>
          <w:lang w:val="en-US"/>
        </w:rPr>
        <w:t>vol.</w:t>
      </w:r>
      <w:r w:rsidR="00A329BF" w:rsidRPr="00502736">
        <w:rPr>
          <w:rFonts w:ascii="Arial" w:eastAsiaTheme="minorEastAsia" w:hAnsi="Arial" w:cs="Arial"/>
          <w:sz w:val="20"/>
          <w:szCs w:val="20"/>
          <w:lang w:val="en-US" w:eastAsia="zh-TW"/>
        </w:rPr>
        <w:t xml:space="preserve"> 82,</w:t>
      </w:r>
      <w:r w:rsidR="006764AE" w:rsidRPr="00502736">
        <w:rPr>
          <w:rFonts w:ascii="Arial" w:eastAsiaTheme="minorEastAsia" w:hAnsi="Arial" w:cs="Arial"/>
          <w:sz w:val="20"/>
          <w:szCs w:val="20"/>
          <w:lang w:val="en-US" w:eastAsia="zh-TW"/>
        </w:rPr>
        <w:t xml:space="preserve"> pp.</w:t>
      </w:r>
      <w:r w:rsidR="00A329BF" w:rsidRPr="00502736">
        <w:rPr>
          <w:rFonts w:ascii="Arial" w:eastAsiaTheme="minorEastAsia" w:hAnsi="Arial" w:cs="Arial"/>
          <w:sz w:val="20"/>
          <w:szCs w:val="20"/>
          <w:lang w:val="en-US" w:eastAsia="zh-TW"/>
        </w:rPr>
        <w:t xml:space="preserve"> 1959-2007</w:t>
      </w:r>
      <w:r w:rsidR="006764AE" w:rsidRPr="00502736">
        <w:rPr>
          <w:rFonts w:ascii="Arial" w:eastAsiaTheme="minorEastAsia" w:hAnsi="Arial" w:cs="Arial"/>
          <w:sz w:val="20"/>
          <w:szCs w:val="20"/>
          <w:lang w:val="en-US" w:eastAsia="zh-TW"/>
        </w:rPr>
        <w:t>,</w:t>
      </w:r>
      <w:r w:rsidR="00A329BF" w:rsidRPr="00502736">
        <w:rPr>
          <w:rFonts w:ascii="Arial" w:eastAsiaTheme="minorEastAsia" w:hAnsi="Arial" w:cs="Arial"/>
          <w:sz w:val="20"/>
          <w:szCs w:val="20"/>
          <w:lang w:val="en-US" w:eastAsia="zh-TW"/>
        </w:rPr>
        <w:t xml:space="preserve"> 2010.</w:t>
      </w:r>
    </w:p>
    <w:p w14:paraId="7D5072C6" w14:textId="06FE9B13" w:rsidR="0010649B" w:rsidRPr="00502736" w:rsidRDefault="0010649B" w:rsidP="00241094">
      <w:pPr>
        <w:pStyle w:val="EndNoteBibliography"/>
        <w:spacing w:line="220" w:lineRule="exact"/>
        <w:ind w:left="720" w:hanging="720"/>
        <w:jc w:val="both"/>
        <w:rPr>
          <w:rFonts w:ascii="Arial" w:eastAsiaTheme="minorEastAsia" w:hAnsi="Arial" w:cs="Arial"/>
          <w:sz w:val="20"/>
          <w:szCs w:val="20"/>
          <w:lang w:eastAsia="zh-TW"/>
        </w:rPr>
      </w:pPr>
      <w:r w:rsidRPr="00502736">
        <w:rPr>
          <w:rFonts w:ascii="Arial" w:eastAsiaTheme="minorEastAsia" w:hAnsi="Arial" w:cs="Arial"/>
          <w:sz w:val="20"/>
          <w:szCs w:val="20"/>
          <w:lang w:val="en-US" w:eastAsia="zh-TW"/>
        </w:rPr>
        <w:t>[4]</w:t>
      </w:r>
      <w:r w:rsidRPr="00502736">
        <w:rPr>
          <w:rFonts w:ascii="Arial" w:eastAsiaTheme="minorEastAsia" w:hAnsi="Arial" w:cs="Arial"/>
          <w:sz w:val="20"/>
          <w:szCs w:val="20"/>
          <w:lang w:val="en-US" w:eastAsia="zh-TW"/>
        </w:rPr>
        <w:tab/>
        <w:t xml:space="preserve">M. Skorobogatiy, K. Saitoh, and M. Koshiba, “Transverse lightwave circuits in microstructured optical fibers: resonator arrays,” </w:t>
      </w:r>
      <w:r w:rsidRPr="00502736">
        <w:rPr>
          <w:rFonts w:ascii="Arial" w:eastAsiaTheme="minorEastAsia" w:hAnsi="Arial" w:cs="Arial"/>
          <w:i/>
          <w:sz w:val="20"/>
          <w:szCs w:val="20"/>
          <w:lang w:val="en-US" w:eastAsia="zh-TW"/>
        </w:rPr>
        <w:t xml:space="preserve">Opt. </w:t>
      </w:r>
      <w:r w:rsidRPr="00502736">
        <w:rPr>
          <w:rFonts w:ascii="Arial" w:eastAsiaTheme="minorEastAsia" w:hAnsi="Arial" w:cs="Arial"/>
          <w:i/>
          <w:sz w:val="20"/>
          <w:szCs w:val="20"/>
          <w:lang w:eastAsia="zh-TW"/>
        </w:rPr>
        <w:t>Express</w:t>
      </w:r>
      <w:r w:rsidRPr="00502736">
        <w:rPr>
          <w:rFonts w:ascii="Arial" w:eastAsiaTheme="minorEastAsia" w:hAnsi="Arial" w:cs="Arial"/>
          <w:sz w:val="20"/>
          <w:szCs w:val="20"/>
          <w:lang w:eastAsia="zh-TW"/>
        </w:rPr>
        <w:t>, vol. 14, pp. 1439-1450, 2006.</w:t>
      </w:r>
    </w:p>
    <w:p w14:paraId="708FEDE2" w14:textId="78AA7117" w:rsidR="006824AB" w:rsidRPr="00502736" w:rsidRDefault="006824AB" w:rsidP="00241094">
      <w:pPr>
        <w:pStyle w:val="EndNoteBibliography"/>
        <w:spacing w:line="220" w:lineRule="exact"/>
        <w:ind w:left="720" w:hanging="720"/>
        <w:jc w:val="both"/>
        <w:rPr>
          <w:rFonts w:ascii="Arial" w:eastAsiaTheme="minorEastAsia" w:hAnsi="Arial" w:cs="Arial"/>
          <w:sz w:val="20"/>
          <w:szCs w:val="20"/>
          <w:lang w:val="en-GB" w:eastAsia="zh-TW"/>
        </w:rPr>
      </w:pPr>
      <w:r w:rsidRPr="00502736">
        <w:rPr>
          <w:rFonts w:ascii="Arial" w:eastAsiaTheme="minorEastAsia" w:hAnsi="Arial" w:cs="Arial"/>
          <w:sz w:val="20"/>
          <w:szCs w:val="20"/>
          <w:lang w:eastAsia="zh-TW"/>
        </w:rPr>
        <w:t>[5]</w:t>
      </w:r>
      <w:r w:rsidRPr="00502736">
        <w:rPr>
          <w:rFonts w:ascii="Arial" w:eastAsiaTheme="minorEastAsia" w:hAnsi="Arial" w:cs="Arial"/>
          <w:sz w:val="20"/>
          <w:szCs w:val="20"/>
          <w:lang w:eastAsia="zh-TW"/>
        </w:rPr>
        <w:tab/>
      </w:r>
      <w:r w:rsidRPr="00502736">
        <w:rPr>
          <w:rFonts w:ascii="Arial" w:hAnsi="Arial" w:cs="Arial"/>
          <w:sz w:val="20"/>
          <w:szCs w:val="20"/>
        </w:rPr>
        <w:t xml:space="preserve">A. Maffucci and G. Miano, “Electrical Properties of Graphene for Interconnect Applications,” </w:t>
      </w:r>
      <w:r w:rsidRPr="00502736">
        <w:rPr>
          <w:rFonts w:ascii="Arial" w:hAnsi="Arial" w:cs="Arial"/>
          <w:i/>
          <w:sz w:val="20"/>
          <w:szCs w:val="20"/>
        </w:rPr>
        <w:t>Appl. Sci.</w:t>
      </w:r>
      <w:r w:rsidRPr="00502736">
        <w:rPr>
          <w:rFonts w:ascii="Arial" w:hAnsi="Arial" w:cs="Arial"/>
          <w:sz w:val="20"/>
          <w:szCs w:val="20"/>
        </w:rPr>
        <w:t>, vol. 4, pp. 305-317, 2014.</w:t>
      </w:r>
      <w:bookmarkStart w:id="0" w:name="_GoBack"/>
      <w:bookmarkEnd w:id="0"/>
    </w:p>
    <w:sectPr w:rsidR="006824AB" w:rsidRPr="00502736">
      <w:headerReference w:type="default" r:id="rId34"/>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B1A10" w14:textId="77777777" w:rsidR="001B4FAD" w:rsidRDefault="001B4FAD">
      <w:r>
        <w:separator/>
      </w:r>
    </w:p>
  </w:endnote>
  <w:endnote w:type="continuationSeparator" w:id="0">
    <w:p w14:paraId="75389876" w14:textId="77777777" w:rsidR="001B4FAD" w:rsidRDefault="001B4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6397" w14:textId="501907C9" w:rsidR="00AD0EF4" w:rsidRDefault="00AD0EF4">
    <w:pPr>
      <w:pStyle w:val="a7"/>
      <w:jc w:val="center"/>
    </w:pPr>
    <w:r>
      <w:fldChar w:fldCharType="begin"/>
    </w:r>
    <w:r>
      <w:instrText>PAGE   \* MERGEFORMAT</w:instrText>
    </w:r>
    <w:r>
      <w:fldChar w:fldCharType="separate"/>
    </w:r>
    <w:r w:rsidR="00502736">
      <w:rPr>
        <w:noProof/>
      </w:rPr>
      <w:t>1</w:t>
    </w:r>
    <w:r>
      <w:fldChar w:fldCharType="end"/>
    </w:r>
  </w:p>
  <w:p w14:paraId="675D628F" w14:textId="77777777" w:rsidR="00AD0EF4" w:rsidRDefault="00AD0EF4" w:rsidP="00881456">
    <w:pPr>
      <w:pStyle w:val="a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39975" w14:textId="77777777" w:rsidR="001B4FAD" w:rsidRDefault="001B4FAD">
      <w:r>
        <w:separator/>
      </w:r>
    </w:p>
  </w:footnote>
  <w:footnote w:type="continuationSeparator" w:id="0">
    <w:p w14:paraId="71147FAC" w14:textId="77777777" w:rsidR="001B4FAD" w:rsidRDefault="001B4F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EB964" w14:textId="77777777" w:rsidR="00AD0EF4" w:rsidRPr="009B44CC" w:rsidRDefault="00AD0EF4" w:rsidP="009B44CC">
    <w:pPr>
      <w:pStyle w:val="a5"/>
      <w:tabs>
        <w:tab w:val="left" w:pos="5003"/>
      </w:tabs>
      <w:jc w:val="right"/>
      <w:rPr>
        <w:lang w:val="en-US"/>
      </w:rPr>
    </w:pPr>
    <w:r>
      <w:tab/>
      <w:t xml:space="preserve">  </w: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4C2003"/>
    <w:multiLevelType w:val="hybridMultilevel"/>
    <w:tmpl w:val="92B8163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71466AC4"/>
    <w:multiLevelType w:val="hybridMultilevel"/>
    <w:tmpl w:val="99A60884"/>
    <w:lvl w:ilvl="0" w:tplc="CE74B4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wNbM0tDQ1sTSyMDRV0lEKTi0uzszPAykwqgUADwN+7SwAAAA="/>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v2wsatuwptfre0tr3vsre42f0wxztestdd&quot;&gt;My EndNote Library_main&lt;record-ids&gt;&lt;item&gt;30&lt;/item&gt;&lt;item&gt;39&lt;/item&gt;&lt;/record-ids&gt;&lt;/item&gt;&lt;/Libraries&gt;"/>
  </w:docVars>
  <w:rsids>
    <w:rsidRoot w:val="002D16A0"/>
    <w:rsid w:val="000003BB"/>
    <w:rsid w:val="00000C2D"/>
    <w:rsid w:val="00002FE6"/>
    <w:rsid w:val="0000374D"/>
    <w:rsid w:val="000038EA"/>
    <w:rsid w:val="00004A23"/>
    <w:rsid w:val="00006A0A"/>
    <w:rsid w:val="0000703E"/>
    <w:rsid w:val="000112FC"/>
    <w:rsid w:val="00011801"/>
    <w:rsid w:val="000118B0"/>
    <w:rsid w:val="00011C95"/>
    <w:rsid w:val="00011F40"/>
    <w:rsid w:val="0001454A"/>
    <w:rsid w:val="0001683C"/>
    <w:rsid w:val="000172E7"/>
    <w:rsid w:val="00020183"/>
    <w:rsid w:val="0002119A"/>
    <w:rsid w:val="000214A8"/>
    <w:rsid w:val="00022FE9"/>
    <w:rsid w:val="00023F64"/>
    <w:rsid w:val="00027FB5"/>
    <w:rsid w:val="000314D2"/>
    <w:rsid w:val="0003318F"/>
    <w:rsid w:val="0004094E"/>
    <w:rsid w:val="00040AC5"/>
    <w:rsid w:val="00040B7B"/>
    <w:rsid w:val="000437F7"/>
    <w:rsid w:val="000439E8"/>
    <w:rsid w:val="000479C0"/>
    <w:rsid w:val="0005018A"/>
    <w:rsid w:val="00050985"/>
    <w:rsid w:val="00054E8D"/>
    <w:rsid w:val="0005501E"/>
    <w:rsid w:val="00055883"/>
    <w:rsid w:val="0006044D"/>
    <w:rsid w:val="00060D02"/>
    <w:rsid w:val="00062324"/>
    <w:rsid w:val="0006355D"/>
    <w:rsid w:val="00063C0E"/>
    <w:rsid w:val="0006482F"/>
    <w:rsid w:val="000677CF"/>
    <w:rsid w:val="0007225A"/>
    <w:rsid w:val="00072EA7"/>
    <w:rsid w:val="00076EAD"/>
    <w:rsid w:val="000777B8"/>
    <w:rsid w:val="00081F2F"/>
    <w:rsid w:val="0008287E"/>
    <w:rsid w:val="00083031"/>
    <w:rsid w:val="00083061"/>
    <w:rsid w:val="00085633"/>
    <w:rsid w:val="0008740B"/>
    <w:rsid w:val="000904D3"/>
    <w:rsid w:val="000927D0"/>
    <w:rsid w:val="0009309C"/>
    <w:rsid w:val="00093F1B"/>
    <w:rsid w:val="000A1F4B"/>
    <w:rsid w:val="000A2160"/>
    <w:rsid w:val="000A21A9"/>
    <w:rsid w:val="000A33A9"/>
    <w:rsid w:val="000A3E93"/>
    <w:rsid w:val="000A472C"/>
    <w:rsid w:val="000A4777"/>
    <w:rsid w:val="000A5773"/>
    <w:rsid w:val="000A7F54"/>
    <w:rsid w:val="000B0277"/>
    <w:rsid w:val="000B05A0"/>
    <w:rsid w:val="000B33EE"/>
    <w:rsid w:val="000B4293"/>
    <w:rsid w:val="000B63D4"/>
    <w:rsid w:val="000B65A9"/>
    <w:rsid w:val="000C125F"/>
    <w:rsid w:val="000C259E"/>
    <w:rsid w:val="000C3207"/>
    <w:rsid w:val="000C3E0C"/>
    <w:rsid w:val="000C6252"/>
    <w:rsid w:val="000C6F8A"/>
    <w:rsid w:val="000D2D4B"/>
    <w:rsid w:val="000D45F4"/>
    <w:rsid w:val="000D4CAA"/>
    <w:rsid w:val="000D5723"/>
    <w:rsid w:val="000D5AB4"/>
    <w:rsid w:val="000D66DB"/>
    <w:rsid w:val="000D7DB1"/>
    <w:rsid w:val="000D7EBA"/>
    <w:rsid w:val="000E7A5B"/>
    <w:rsid w:val="000E7BBA"/>
    <w:rsid w:val="000F512F"/>
    <w:rsid w:val="000F6620"/>
    <w:rsid w:val="000F6B2C"/>
    <w:rsid w:val="0010437D"/>
    <w:rsid w:val="00104809"/>
    <w:rsid w:val="001054D4"/>
    <w:rsid w:val="0010649B"/>
    <w:rsid w:val="0010686C"/>
    <w:rsid w:val="00107C5F"/>
    <w:rsid w:val="00107CCC"/>
    <w:rsid w:val="00107DD0"/>
    <w:rsid w:val="00110011"/>
    <w:rsid w:val="001105BD"/>
    <w:rsid w:val="00111276"/>
    <w:rsid w:val="00116C82"/>
    <w:rsid w:val="00120E85"/>
    <w:rsid w:val="00123ADA"/>
    <w:rsid w:val="00123C98"/>
    <w:rsid w:val="00125573"/>
    <w:rsid w:val="0012642A"/>
    <w:rsid w:val="00126D17"/>
    <w:rsid w:val="001305BF"/>
    <w:rsid w:val="00135690"/>
    <w:rsid w:val="00135E71"/>
    <w:rsid w:val="00136039"/>
    <w:rsid w:val="001370B1"/>
    <w:rsid w:val="001377CA"/>
    <w:rsid w:val="00140114"/>
    <w:rsid w:val="00140B94"/>
    <w:rsid w:val="001450FB"/>
    <w:rsid w:val="0014658A"/>
    <w:rsid w:val="001469CB"/>
    <w:rsid w:val="00147DB8"/>
    <w:rsid w:val="001515EE"/>
    <w:rsid w:val="00151683"/>
    <w:rsid w:val="00152361"/>
    <w:rsid w:val="0015392F"/>
    <w:rsid w:val="001546E1"/>
    <w:rsid w:val="00155596"/>
    <w:rsid w:val="0015563E"/>
    <w:rsid w:val="00155F66"/>
    <w:rsid w:val="00160CCD"/>
    <w:rsid w:val="0016390D"/>
    <w:rsid w:val="00164057"/>
    <w:rsid w:val="00165B37"/>
    <w:rsid w:val="00170369"/>
    <w:rsid w:val="00173757"/>
    <w:rsid w:val="00174176"/>
    <w:rsid w:val="00175BF1"/>
    <w:rsid w:val="001766BC"/>
    <w:rsid w:val="00181A8E"/>
    <w:rsid w:val="00181D92"/>
    <w:rsid w:val="001823B6"/>
    <w:rsid w:val="001848EB"/>
    <w:rsid w:val="001876D6"/>
    <w:rsid w:val="00187DB9"/>
    <w:rsid w:val="0019077D"/>
    <w:rsid w:val="0019096C"/>
    <w:rsid w:val="00190ECE"/>
    <w:rsid w:val="0019194D"/>
    <w:rsid w:val="001972C8"/>
    <w:rsid w:val="001A2387"/>
    <w:rsid w:val="001A4240"/>
    <w:rsid w:val="001A67B1"/>
    <w:rsid w:val="001A6821"/>
    <w:rsid w:val="001A734D"/>
    <w:rsid w:val="001B4224"/>
    <w:rsid w:val="001B4FAD"/>
    <w:rsid w:val="001B69F8"/>
    <w:rsid w:val="001B71B0"/>
    <w:rsid w:val="001B7472"/>
    <w:rsid w:val="001C10AC"/>
    <w:rsid w:val="001C48F7"/>
    <w:rsid w:val="001C55FB"/>
    <w:rsid w:val="001D069A"/>
    <w:rsid w:val="001D09C9"/>
    <w:rsid w:val="001D0F50"/>
    <w:rsid w:val="001D12BC"/>
    <w:rsid w:val="001D561D"/>
    <w:rsid w:val="001D797D"/>
    <w:rsid w:val="001E16F1"/>
    <w:rsid w:val="001E184D"/>
    <w:rsid w:val="001E18CC"/>
    <w:rsid w:val="001E3D2D"/>
    <w:rsid w:val="001E4605"/>
    <w:rsid w:val="001E5794"/>
    <w:rsid w:val="001E5F4E"/>
    <w:rsid w:val="001E6077"/>
    <w:rsid w:val="001E69DA"/>
    <w:rsid w:val="001E6CE2"/>
    <w:rsid w:val="001F2378"/>
    <w:rsid w:val="001F2689"/>
    <w:rsid w:val="001F2AB7"/>
    <w:rsid w:val="001F3C9B"/>
    <w:rsid w:val="001F3E77"/>
    <w:rsid w:val="001F4D24"/>
    <w:rsid w:val="001F5110"/>
    <w:rsid w:val="001F5702"/>
    <w:rsid w:val="002002FC"/>
    <w:rsid w:val="0020129C"/>
    <w:rsid w:val="00201F71"/>
    <w:rsid w:val="00203934"/>
    <w:rsid w:val="002042EE"/>
    <w:rsid w:val="0020446B"/>
    <w:rsid w:val="002047AA"/>
    <w:rsid w:val="00204BA7"/>
    <w:rsid w:val="002072AB"/>
    <w:rsid w:val="00210140"/>
    <w:rsid w:val="00211942"/>
    <w:rsid w:val="00214D95"/>
    <w:rsid w:val="00215531"/>
    <w:rsid w:val="00216554"/>
    <w:rsid w:val="00220933"/>
    <w:rsid w:val="00220C72"/>
    <w:rsid w:val="002250D9"/>
    <w:rsid w:val="0022540C"/>
    <w:rsid w:val="00225CB4"/>
    <w:rsid w:val="00226AA4"/>
    <w:rsid w:val="002278DC"/>
    <w:rsid w:val="0023260F"/>
    <w:rsid w:val="00232D5C"/>
    <w:rsid w:val="00233C8A"/>
    <w:rsid w:val="0023448E"/>
    <w:rsid w:val="00236036"/>
    <w:rsid w:val="00240D90"/>
    <w:rsid w:val="00241094"/>
    <w:rsid w:val="0024263C"/>
    <w:rsid w:val="00250F21"/>
    <w:rsid w:val="00253CB1"/>
    <w:rsid w:val="002543F9"/>
    <w:rsid w:val="00254ADD"/>
    <w:rsid w:val="00257ADD"/>
    <w:rsid w:val="00263843"/>
    <w:rsid w:val="00263CF8"/>
    <w:rsid w:val="0026485A"/>
    <w:rsid w:val="00265635"/>
    <w:rsid w:val="00266389"/>
    <w:rsid w:val="002675F7"/>
    <w:rsid w:val="002725A5"/>
    <w:rsid w:val="0027314F"/>
    <w:rsid w:val="00273F30"/>
    <w:rsid w:val="00274368"/>
    <w:rsid w:val="0027513C"/>
    <w:rsid w:val="00275313"/>
    <w:rsid w:val="00275741"/>
    <w:rsid w:val="002758EF"/>
    <w:rsid w:val="00276D61"/>
    <w:rsid w:val="00282319"/>
    <w:rsid w:val="0028289F"/>
    <w:rsid w:val="00284157"/>
    <w:rsid w:val="00284B17"/>
    <w:rsid w:val="00285631"/>
    <w:rsid w:val="00290D94"/>
    <w:rsid w:val="0029188E"/>
    <w:rsid w:val="0029203C"/>
    <w:rsid w:val="00294873"/>
    <w:rsid w:val="00294C87"/>
    <w:rsid w:val="00294F10"/>
    <w:rsid w:val="00295925"/>
    <w:rsid w:val="00296D32"/>
    <w:rsid w:val="002A4A81"/>
    <w:rsid w:val="002A7CE8"/>
    <w:rsid w:val="002B0671"/>
    <w:rsid w:val="002B262F"/>
    <w:rsid w:val="002B3553"/>
    <w:rsid w:val="002B5E06"/>
    <w:rsid w:val="002B7047"/>
    <w:rsid w:val="002C0CFF"/>
    <w:rsid w:val="002C1F9E"/>
    <w:rsid w:val="002C210C"/>
    <w:rsid w:val="002C525A"/>
    <w:rsid w:val="002D0DD6"/>
    <w:rsid w:val="002D16A0"/>
    <w:rsid w:val="002D2930"/>
    <w:rsid w:val="002D2DFF"/>
    <w:rsid w:val="002D4323"/>
    <w:rsid w:val="002E4148"/>
    <w:rsid w:val="002E4E3E"/>
    <w:rsid w:val="002E7313"/>
    <w:rsid w:val="002E76B2"/>
    <w:rsid w:val="002E79A2"/>
    <w:rsid w:val="002F0848"/>
    <w:rsid w:val="002F55FD"/>
    <w:rsid w:val="002F594C"/>
    <w:rsid w:val="00301984"/>
    <w:rsid w:val="00301B0B"/>
    <w:rsid w:val="00301E84"/>
    <w:rsid w:val="00303D1B"/>
    <w:rsid w:val="003046B7"/>
    <w:rsid w:val="003064E3"/>
    <w:rsid w:val="003078C6"/>
    <w:rsid w:val="0031196F"/>
    <w:rsid w:val="0031543C"/>
    <w:rsid w:val="00316AFF"/>
    <w:rsid w:val="00317A57"/>
    <w:rsid w:val="00320A99"/>
    <w:rsid w:val="0032144B"/>
    <w:rsid w:val="00322D5B"/>
    <w:rsid w:val="00324109"/>
    <w:rsid w:val="00325AC2"/>
    <w:rsid w:val="00326A1C"/>
    <w:rsid w:val="00331827"/>
    <w:rsid w:val="003325C1"/>
    <w:rsid w:val="00334425"/>
    <w:rsid w:val="003360E3"/>
    <w:rsid w:val="003371D5"/>
    <w:rsid w:val="003376CD"/>
    <w:rsid w:val="00341FD7"/>
    <w:rsid w:val="00342738"/>
    <w:rsid w:val="003452C3"/>
    <w:rsid w:val="00347E02"/>
    <w:rsid w:val="003501A7"/>
    <w:rsid w:val="0035048A"/>
    <w:rsid w:val="00351DFE"/>
    <w:rsid w:val="0035474E"/>
    <w:rsid w:val="00360964"/>
    <w:rsid w:val="0036263B"/>
    <w:rsid w:val="00362D69"/>
    <w:rsid w:val="00363B62"/>
    <w:rsid w:val="003645B0"/>
    <w:rsid w:val="00364B2C"/>
    <w:rsid w:val="00364B2F"/>
    <w:rsid w:val="003664F1"/>
    <w:rsid w:val="00367E3F"/>
    <w:rsid w:val="003704DA"/>
    <w:rsid w:val="00371746"/>
    <w:rsid w:val="00377EA5"/>
    <w:rsid w:val="00377F77"/>
    <w:rsid w:val="00381734"/>
    <w:rsid w:val="00383073"/>
    <w:rsid w:val="0038438F"/>
    <w:rsid w:val="00384CCB"/>
    <w:rsid w:val="00387C67"/>
    <w:rsid w:val="00387D98"/>
    <w:rsid w:val="00390B0F"/>
    <w:rsid w:val="00390B38"/>
    <w:rsid w:val="00390B6B"/>
    <w:rsid w:val="00391CFE"/>
    <w:rsid w:val="00392911"/>
    <w:rsid w:val="0039353B"/>
    <w:rsid w:val="00394424"/>
    <w:rsid w:val="00394F9E"/>
    <w:rsid w:val="00395426"/>
    <w:rsid w:val="00395B91"/>
    <w:rsid w:val="00396615"/>
    <w:rsid w:val="00396DF1"/>
    <w:rsid w:val="0039700D"/>
    <w:rsid w:val="00397089"/>
    <w:rsid w:val="003978A8"/>
    <w:rsid w:val="003A0F30"/>
    <w:rsid w:val="003A4C44"/>
    <w:rsid w:val="003A5AD0"/>
    <w:rsid w:val="003A6CE3"/>
    <w:rsid w:val="003A7899"/>
    <w:rsid w:val="003B15EE"/>
    <w:rsid w:val="003B517D"/>
    <w:rsid w:val="003B60EC"/>
    <w:rsid w:val="003B72F4"/>
    <w:rsid w:val="003C00ED"/>
    <w:rsid w:val="003C1C0A"/>
    <w:rsid w:val="003C35DF"/>
    <w:rsid w:val="003C4A68"/>
    <w:rsid w:val="003C554F"/>
    <w:rsid w:val="003C61DD"/>
    <w:rsid w:val="003C73C7"/>
    <w:rsid w:val="003D0967"/>
    <w:rsid w:val="003D1907"/>
    <w:rsid w:val="003D3766"/>
    <w:rsid w:val="003D3B30"/>
    <w:rsid w:val="003D4556"/>
    <w:rsid w:val="003D4E01"/>
    <w:rsid w:val="003D5110"/>
    <w:rsid w:val="003D59FD"/>
    <w:rsid w:val="003D63E7"/>
    <w:rsid w:val="003D6979"/>
    <w:rsid w:val="003E05F1"/>
    <w:rsid w:val="003E113B"/>
    <w:rsid w:val="003E36E0"/>
    <w:rsid w:val="003E5092"/>
    <w:rsid w:val="003E5803"/>
    <w:rsid w:val="003E624D"/>
    <w:rsid w:val="003E715D"/>
    <w:rsid w:val="003F103E"/>
    <w:rsid w:val="003F2E48"/>
    <w:rsid w:val="003F3F2A"/>
    <w:rsid w:val="003F440C"/>
    <w:rsid w:val="003F525A"/>
    <w:rsid w:val="003F7BE6"/>
    <w:rsid w:val="004006A9"/>
    <w:rsid w:val="004007B7"/>
    <w:rsid w:val="00403213"/>
    <w:rsid w:val="00403F52"/>
    <w:rsid w:val="004052AE"/>
    <w:rsid w:val="00406B97"/>
    <w:rsid w:val="00407E63"/>
    <w:rsid w:val="004118A5"/>
    <w:rsid w:val="00413672"/>
    <w:rsid w:val="00414041"/>
    <w:rsid w:val="00414465"/>
    <w:rsid w:val="00414679"/>
    <w:rsid w:val="00414729"/>
    <w:rsid w:val="00414C80"/>
    <w:rsid w:val="00414F4B"/>
    <w:rsid w:val="004152C2"/>
    <w:rsid w:val="00415B1D"/>
    <w:rsid w:val="00415EF9"/>
    <w:rsid w:val="00416629"/>
    <w:rsid w:val="00417DA1"/>
    <w:rsid w:val="00423478"/>
    <w:rsid w:val="00425B76"/>
    <w:rsid w:val="004260A2"/>
    <w:rsid w:val="004263A0"/>
    <w:rsid w:val="00426FC6"/>
    <w:rsid w:val="004273BC"/>
    <w:rsid w:val="0042777A"/>
    <w:rsid w:val="00427C5F"/>
    <w:rsid w:val="0043354F"/>
    <w:rsid w:val="00433646"/>
    <w:rsid w:val="00435397"/>
    <w:rsid w:val="00445EEC"/>
    <w:rsid w:val="0045007E"/>
    <w:rsid w:val="004507E5"/>
    <w:rsid w:val="004519AD"/>
    <w:rsid w:val="0045459A"/>
    <w:rsid w:val="00460F76"/>
    <w:rsid w:val="00463050"/>
    <w:rsid w:val="0046340F"/>
    <w:rsid w:val="00466168"/>
    <w:rsid w:val="00466309"/>
    <w:rsid w:val="00466CF0"/>
    <w:rsid w:val="004700FB"/>
    <w:rsid w:val="004714D4"/>
    <w:rsid w:val="00472F0C"/>
    <w:rsid w:val="004730F8"/>
    <w:rsid w:val="00473209"/>
    <w:rsid w:val="004736BE"/>
    <w:rsid w:val="004753D2"/>
    <w:rsid w:val="00475712"/>
    <w:rsid w:val="00480CCE"/>
    <w:rsid w:val="00482FAA"/>
    <w:rsid w:val="00483749"/>
    <w:rsid w:val="004877CB"/>
    <w:rsid w:val="0048798B"/>
    <w:rsid w:val="0049075F"/>
    <w:rsid w:val="00492DA8"/>
    <w:rsid w:val="00492E17"/>
    <w:rsid w:val="004A0888"/>
    <w:rsid w:val="004A158B"/>
    <w:rsid w:val="004A1B12"/>
    <w:rsid w:val="004A43B6"/>
    <w:rsid w:val="004A70EE"/>
    <w:rsid w:val="004A774E"/>
    <w:rsid w:val="004A7D3E"/>
    <w:rsid w:val="004A7FF9"/>
    <w:rsid w:val="004B0400"/>
    <w:rsid w:val="004B379D"/>
    <w:rsid w:val="004B54FA"/>
    <w:rsid w:val="004B5F0C"/>
    <w:rsid w:val="004B6031"/>
    <w:rsid w:val="004B6F16"/>
    <w:rsid w:val="004B7118"/>
    <w:rsid w:val="004B7F5C"/>
    <w:rsid w:val="004C046E"/>
    <w:rsid w:val="004C1609"/>
    <w:rsid w:val="004C216B"/>
    <w:rsid w:val="004C3295"/>
    <w:rsid w:val="004C3772"/>
    <w:rsid w:val="004C5DD3"/>
    <w:rsid w:val="004D30F9"/>
    <w:rsid w:val="004D4536"/>
    <w:rsid w:val="004D4A32"/>
    <w:rsid w:val="004D64AB"/>
    <w:rsid w:val="004E7CE8"/>
    <w:rsid w:val="004F16EB"/>
    <w:rsid w:val="004F271D"/>
    <w:rsid w:val="004F5114"/>
    <w:rsid w:val="004F756C"/>
    <w:rsid w:val="005019AF"/>
    <w:rsid w:val="00502736"/>
    <w:rsid w:val="005034E2"/>
    <w:rsid w:val="00503F0E"/>
    <w:rsid w:val="0050488D"/>
    <w:rsid w:val="0050527A"/>
    <w:rsid w:val="0050535A"/>
    <w:rsid w:val="00505A2A"/>
    <w:rsid w:val="00507F0B"/>
    <w:rsid w:val="0051010B"/>
    <w:rsid w:val="00510FA0"/>
    <w:rsid w:val="00511192"/>
    <w:rsid w:val="005118AD"/>
    <w:rsid w:val="00511FD8"/>
    <w:rsid w:val="0051733A"/>
    <w:rsid w:val="0051776B"/>
    <w:rsid w:val="005220C2"/>
    <w:rsid w:val="00523369"/>
    <w:rsid w:val="0052398F"/>
    <w:rsid w:val="00527864"/>
    <w:rsid w:val="00527E18"/>
    <w:rsid w:val="00527EA9"/>
    <w:rsid w:val="00532960"/>
    <w:rsid w:val="005361C7"/>
    <w:rsid w:val="00540E18"/>
    <w:rsid w:val="005437BE"/>
    <w:rsid w:val="0054441E"/>
    <w:rsid w:val="00545A73"/>
    <w:rsid w:val="00546DEB"/>
    <w:rsid w:val="00546F0F"/>
    <w:rsid w:val="005477E7"/>
    <w:rsid w:val="00550159"/>
    <w:rsid w:val="00550CA1"/>
    <w:rsid w:val="00551FFD"/>
    <w:rsid w:val="00553041"/>
    <w:rsid w:val="00553E71"/>
    <w:rsid w:val="005551ED"/>
    <w:rsid w:val="00556419"/>
    <w:rsid w:val="005572B4"/>
    <w:rsid w:val="005572DD"/>
    <w:rsid w:val="00560564"/>
    <w:rsid w:val="005605A8"/>
    <w:rsid w:val="00562E2B"/>
    <w:rsid w:val="00564668"/>
    <w:rsid w:val="0056482E"/>
    <w:rsid w:val="005650C6"/>
    <w:rsid w:val="00567EBF"/>
    <w:rsid w:val="00570353"/>
    <w:rsid w:val="00570C82"/>
    <w:rsid w:val="005715F5"/>
    <w:rsid w:val="0057171E"/>
    <w:rsid w:val="00572666"/>
    <w:rsid w:val="0057267E"/>
    <w:rsid w:val="005726BD"/>
    <w:rsid w:val="00572B11"/>
    <w:rsid w:val="00574A5A"/>
    <w:rsid w:val="00577CA2"/>
    <w:rsid w:val="0058019A"/>
    <w:rsid w:val="00582E90"/>
    <w:rsid w:val="005834CE"/>
    <w:rsid w:val="00583D13"/>
    <w:rsid w:val="00583ED5"/>
    <w:rsid w:val="00585D33"/>
    <w:rsid w:val="00585F00"/>
    <w:rsid w:val="00587437"/>
    <w:rsid w:val="005916AB"/>
    <w:rsid w:val="00592678"/>
    <w:rsid w:val="00592818"/>
    <w:rsid w:val="00594644"/>
    <w:rsid w:val="0059526F"/>
    <w:rsid w:val="00596F36"/>
    <w:rsid w:val="005A1741"/>
    <w:rsid w:val="005A235F"/>
    <w:rsid w:val="005A5F47"/>
    <w:rsid w:val="005A6339"/>
    <w:rsid w:val="005A7260"/>
    <w:rsid w:val="005A751F"/>
    <w:rsid w:val="005A7719"/>
    <w:rsid w:val="005A77A3"/>
    <w:rsid w:val="005A77C2"/>
    <w:rsid w:val="005B0127"/>
    <w:rsid w:val="005B291B"/>
    <w:rsid w:val="005B6777"/>
    <w:rsid w:val="005B6CA7"/>
    <w:rsid w:val="005B76C5"/>
    <w:rsid w:val="005B7AF0"/>
    <w:rsid w:val="005B7B8A"/>
    <w:rsid w:val="005C09C6"/>
    <w:rsid w:val="005C2AD1"/>
    <w:rsid w:val="005C458D"/>
    <w:rsid w:val="005C491E"/>
    <w:rsid w:val="005C56F9"/>
    <w:rsid w:val="005C59FF"/>
    <w:rsid w:val="005C5E0A"/>
    <w:rsid w:val="005C6C0C"/>
    <w:rsid w:val="005C6E44"/>
    <w:rsid w:val="005C763F"/>
    <w:rsid w:val="005C78F4"/>
    <w:rsid w:val="005D0882"/>
    <w:rsid w:val="005D0962"/>
    <w:rsid w:val="005D2276"/>
    <w:rsid w:val="005D25FD"/>
    <w:rsid w:val="005D2808"/>
    <w:rsid w:val="005E0858"/>
    <w:rsid w:val="005E2794"/>
    <w:rsid w:val="005E3CBF"/>
    <w:rsid w:val="005E4178"/>
    <w:rsid w:val="005E6F9D"/>
    <w:rsid w:val="005E718D"/>
    <w:rsid w:val="005E7B5A"/>
    <w:rsid w:val="005F01FC"/>
    <w:rsid w:val="005F0C89"/>
    <w:rsid w:val="005F1CDC"/>
    <w:rsid w:val="005F3701"/>
    <w:rsid w:val="005F41DF"/>
    <w:rsid w:val="005F4521"/>
    <w:rsid w:val="005F5478"/>
    <w:rsid w:val="005F7991"/>
    <w:rsid w:val="006006FC"/>
    <w:rsid w:val="00600C14"/>
    <w:rsid w:val="006045BA"/>
    <w:rsid w:val="0060583A"/>
    <w:rsid w:val="00611649"/>
    <w:rsid w:val="00611A0E"/>
    <w:rsid w:val="00614154"/>
    <w:rsid w:val="00614BD3"/>
    <w:rsid w:val="00620F57"/>
    <w:rsid w:val="00623A77"/>
    <w:rsid w:val="0062526D"/>
    <w:rsid w:val="006256F5"/>
    <w:rsid w:val="00630638"/>
    <w:rsid w:val="0063097B"/>
    <w:rsid w:val="006347CB"/>
    <w:rsid w:val="006364B8"/>
    <w:rsid w:val="00636A64"/>
    <w:rsid w:val="00636B93"/>
    <w:rsid w:val="006376A5"/>
    <w:rsid w:val="006402B8"/>
    <w:rsid w:val="00640550"/>
    <w:rsid w:val="0064326A"/>
    <w:rsid w:val="00644D5D"/>
    <w:rsid w:val="006459C2"/>
    <w:rsid w:val="00646DC7"/>
    <w:rsid w:val="00647015"/>
    <w:rsid w:val="00647067"/>
    <w:rsid w:val="00651177"/>
    <w:rsid w:val="006511FB"/>
    <w:rsid w:val="00651A9D"/>
    <w:rsid w:val="006526DA"/>
    <w:rsid w:val="006546E9"/>
    <w:rsid w:val="00656092"/>
    <w:rsid w:val="0065741C"/>
    <w:rsid w:val="00657D2D"/>
    <w:rsid w:val="006603D7"/>
    <w:rsid w:val="00660B85"/>
    <w:rsid w:val="00664F6D"/>
    <w:rsid w:val="006650B8"/>
    <w:rsid w:val="00666329"/>
    <w:rsid w:val="006672EE"/>
    <w:rsid w:val="00667C8A"/>
    <w:rsid w:val="0067011F"/>
    <w:rsid w:val="0067015E"/>
    <w:rsid w:val="006707B1"/>
    <w:rsid w:val="006748AE"/>
    <w:rsid w:val="006764AE"/>
    <w:rsid w:val="00680453"/>
    <w:rsid w:val="00681418"/>
    <w:rsid w:val="006824AB"/>
    <w:rsid w:val="00682526"/>
    <w:rsid w:val="00683555"/>
    <w:rsid w:val="0068366A"/>
    <w:rsid w:val="006861F1"/>
    <w:rsid w:val="00686F1D"/>
    <w:rsid w:val="006872E2"/>
    <w:rsid w:val="006879D4"/>
    <w:rsid w:val="00690A38"/>
    <w:rsid w:val="00692F7A"/>
    <w:rsid w:val="00693B01"/>
    <w:rsid w:val="00695E06"/>
    <w:rsid w:val="00696315"/>
    <w:rsid w:val="00697AAC"/>
    <w:rsid w:val="006A0D51"/>
    <w:rsid w:val="006A1C05"/>
    <w:rsid w:val="006A225B"/>
    <w:rsid w:val="006A2417"/>
    <w:rsid w:val="006A30D2"/>
    <w:rsid w:val="006A5A6A"/>
    <w:rsid w:val="006A5FE3"/>
    <w:rsid w:val="006A6B0D"/>
    <w:rsid w:val="006A7300"/>
    <w:rsid w:val="006B23B2"/>
    <w:rsid w:val="006B4466"/>
    <w:rsid w:val="006B4845"/>
    <w:rsid w:val="006B635C"/>
    <w:rsid w:val="006B7565"/>
    <w:rsid w:val="006C13E5"/>
    <w:rsid w:val="006C1708"/>
    <w:rsid w:val="006C1C29"/>
    <w:rsid w:val="006C3CDE"/>
    <w:rsid w:val="006C4745"/>
    <w:rsid w:val="006C5076"/>
    <w:rsid w:val="006C517A"/>
    <w:rsid w:val="006D0EE8"/>
    <w:rsid w:val="006D3162"/>
    <w:rsid w:val="006D37E7"/>
    <w:rsid w:val="006D5146"/>
    <w:rsid w:val="006D59D6"/>
    <w:rsid w:val="006D5C04"/>
    <w:rsid w:val="006D7508"/>
    <w:rsid w:val="006E0F2F"/>
    <w:rsid w:val="006E19D7"/>
    <w:rsid w:val="006E214B"/>
    <w:rsid w:val="006E29D4"/>
    <w:rsid w:val="006E70D4"/>
    <w:rsid w:val="006E7180"/>
    <w:rsid w:val="006E71B9"/>
    <w:rsid w:val="006F1B41"/>
    <w:rsid w:val="006F39B2"/>
    <w:rsid w:val="006F3A2B"/>
    <w:rsid w:val="006F5384"/>
    <w:rsid w:val="006F6604"/>
    <w:rsid w:val="006F71D8"/>
    <w:rsid w:val="006F7D1A"/>
    <w:rsid w:val="00701E09"/>
    <w:rsid w:val="0070346C"/>
    <w:rsid w:val="007051A0"/>
    <w:rsid w:val="00706496"/>
    <w:rsid w:val="00711A12"/>
    <w:rsid w:val="00711F11"/>
    <w:rsid w:val="0071471B"/>
    <w:rsid w:val="00715DB9"/>
    <w:rsid w:val="007218A0"/>
    <w:rsid w:val="007238AF"/>
    <w:rsid w:val="00726908"/>
    <w:rsid w:val="007270C7"/>
    <w:rsid w:val="00730F3A"/>
    <w:rsid w:val="00734754"/>
    <w:rsid w:val="00735F34"/>
    <w:rsid w:val="00741200"/>
    <w:rsid w:val="00741333"/>
    <w:rsid w:val="00741355"/>
    <w:rsid w:val="00741781"/>
    <w:rsid w:val="00741FA4"/>
    <w:rsid w:val="00742FF2"/>
    <w:rsid w:val="00744D6A"/>
    <w:rsid w:val="00745D4B"/>
    <w:rsid w:val="00746138"/>
    <w:rsid w:val="0074620A"/>
    <w:rsid w:val="007515B4"/>
    <w:rsid w:val="00751D50"/>
    <w:rsid w:val="007527D5"/>
    <w:rsid w:val="00752F3C"/>
    <w:rsid w:val="0075478D"/>
    <w:rsid w:val="007561FC"/>
    <w:rsid w:val="00761D34"/>
    <w:rsid w:val="0076287A"/>
    <w:rsid w:val="00762D2D"/>
    <w:rsid w:val="00764622"/>
    <w:rsid w:val="00764CAD"/>
    <w:rsid w:val="00765B22"/>
    <w:rsid w:val="00770A37"/>
    <w:rsid w:val="00770FA1"/>
    <w:rsid w:val="00771EA6"/>
    <w:rsid w:val="00773884"/>
    <w:rsid w:val="007741B4"/>
    <w:rsid w:val="00774813"/>
    <w:rsid w:val="00777838"/>
    <w:rsid w:val="0078052A"/>
    <w:rsid w:val="007810DF"/>
    <w:rsid w:val="007812FB"/>
    <w:rsid w:val="00782B1B"/>
    <w:rsid w:val="00782ED2"/>
    <w:rsid w:val="00784032"/>
    <w:rsid w:val="0078499C"/>
    <w:rsid w:val="007866FE"/>
    <w:rsid w:val="00786E79"/>
    <w:rsid w:val="00787925"/>
    <w:rsid w:val="00790E31"/>
    <w:rsid w:val="00793B87"/>
    <w:rsid w:val="0079566E"/>
    <w:rsid w:val="00796509"/>
    <w:rsid w:val="0079691E"/>
    <w:rsid w:val="00797203"/>
    <w:rsid w:val="00797723"/>
    <w:rsid w:val="00797BF4"/>
    <w:rsid w:val="007A650B"/>
    <w:rsid w:val="007B1EEE"/>
    <w:rsid w:val="007B249B"/>
    <w:rsid w:val="007B28F7"/>
    <w:rsid w:val="007B43A1"/>
    <w:rsid w:val="007B6D4D"/>
    <w:rsid w:val="007B7E35"/>
    <w:rsid w:val="007C074A"/>
    <w:rsid w:val="007C0F7A"/>
    <w:rsid w:val="007C1E03"/>
    <w:rsid w:val="007C76AF"/>
    <w:rsid w:val="007C7F08"/>
    <w:rsid w:val="007D21AC"/>
    <w:rsid w:val="007D24A9"/>
    <w:rsid w:val="007D27FA"/>
    <w:rsid w:val="007D30B5"/>
    <w:rsid w:val="007D6218"/>
    <w:rsid w:val="007D6699"/>
    <w:rsid w:val="007D6A70"/>
    <w:rsid w:val="007D7E30"/>
    <w:rsid w:val="007E30B6"/>
    <w:rsid w:val="007E455A"/>
    <w:rsid w:val="007E6419"/>
    <w:rsid w:val="007F3BB5"/>
    <w:rsid w:val="007F47B1"/>
    <w:rsid w:val="007F6815"/>
    <w:rsid w:val="00801DED"/>
    <w:rsid w:val="0080681B"/>
    <w:rsid w:val="0080738C"/>
    <w:rsid w:val="00810267"/>
    <w:rsid w:val="00810B77"/>
    <w:rsid w:val="008129CA"/>
    <w:rsid w:val="0081680B"/>
    <w:rsid w:val="00817436"/>
    <w:rsid w:val="00817867"/>
    <w:rsid w:val="00817FAC"/>
    <w:rsid w:val="00822B6F"/>
    <w:rsid w:val="00823CA3"/>
    <w:rsid w:val="0082542D"/>
    <w:rsid w:val="00827834"/>
    <w:rsid w:val="008325BE"/>
    <w:rsid w:val="00832835"/>
    <w:rsid w:val="00835110"/>
    <w:rsid w:val="008351FC"/>
    <w:rsid w:val="0084000E"/>
    <w:rsid w:val="00841F50"/>
    <w:rsid w:val="00842411"/>
    <w:rsid w:val="00843A0E"/>
    <w:rsid w:val="008451E5"/>
    <w:rsid w:val="00845DFE"/>
    <w:rsid w:val="00846E17"/>
    <w:rsid w:val="00854283"/>
    <w:rsid w:val="00855B9A"/>
    <w:rsid w:val="00855D4A"/>
    <w:rsid w:val="008573E3"/>
    <w:rsid w:val="008608C5"/>
    <w:rsid w:val="00861773"/>
    <w:rsid w:val="0086196F"/>
    <w:rsid w:val="00861E81"/>
    <w:rsid w:val="00863255"/>
    <w:rsid w:val="008645FF"/>
    <w:rsid w:val="00865CF0"/>
    <w:rsid w:val="00866CC7"/>
    <w:rsid w:val="00866D42"/>
    <w:rsid w:val="00867757"/>
    <w:rsid w:val="0087030E"/>
    <w:rsid w:val="00870AAC"/>
    <w:rsid w:val="00871D0B"/>
    <w:rsid w:val="008721C9"/>
    <w:rsid w:val="008734F7"/>
    <w:rsid w:val="008746DB"/>
    <w:rsid w:val="00874E9F"/>
    <w:rsid w:val="008770DC"/>
    <w:rsid w:val="00877267"/>
    <w:rsid w:val="00877842"/>
    <w:rsid w:val="008808E2"/>
    <w:rsid w:val="00881456"/>
    <w:rsid w:val="00881ACB"/>
    <w:rsid w:val="00885FC9"/>
    <w:rsid w:val="00891328"/>
    <w:rsid w:val="00891A47"/>
    <w:rsid w:val="00892809"/>
    <w:rsid w:val="0089370F"/>
    <w:rsid w:val="00893819"/>
    <w:rsid w:val="008939AF"/>
    <w:rsid w:val="00893FED"/>
    <w:rsid w:val="008942C2"/>
    <w:rsid w:val="0089433F"/>
    <w:rsid w:val="0089449A"/>
    <w:rsid w:val="00894F15"/>
    <w:rsid w:val="00895E48"/>
    <w:rsid w:val="00896687"/>
    <w:rsid w:val="00896BDF"/>
    <w:rsid w:val="008971F4"/>
    <w:rsid w:val="008A0B4B"/>
    <w:rsid w:val="008A0E7D"/>
    <w:rsid w:val="008A3023"/>
    <w:rsid w:val="008A403F"/>
    <w:rsid w:val="008A61CF"/>
    <w:rsid w:val="008A6815"/>
    <w:rsid w:val="008B1031"/>
    <w:rsid w:val="008B198C"/>
    <w:rsid w:val="008B2303"/>
    <w:rsid w:val="008B34A0"/>
    <w:rsid w:val="008B5740"/>
    <w:rsid w:val="008C0B84"/>
    <w:rsid w:val="008C2236"/>
    <w:rsid w:val="008C41DA"/>
    <w:rsid w:val="008C553A"/>
    <w:rsid w:val="008C588E"/>
    <w:rsid w:val="008C7188"/>
    <w:rsid w:val="008C7226"/>
    <w:rsid w:val="008C7BE6"/>
    <w:rsid w:val="008D0B7B"/>
    <w:rsid w:val="008D0CD0"/>
    <w:rsid w:val="008D22AA"/>
    <w:rsid w:val="008D683A"/>
    <w:rsid w:val="008D7B80"/>
    <w:rsid w:val="008E3F36"/>
    <w:rsid w:val="008E4184"/>
    <w:rsid w:val="008E549F"/>
    <w:rsid w:val="008E6301"/>
    <w:rsid w:val="008E6422"/>
    <w:rsid w:val="008E7382"/>
    <w:rsid w:val="008E7DB0"/>
    <w:rsid w:val="008F0AEA"/>
    <w:rsid w:val="008F10BC"/>
    <w:rsid w:val="008F1AAF"/>
    <w:rsid w:val="008F2052"/>
    <w:rsid w:val="008F26ED"/>
    <w:rsid w:val="008F2A38"/>
    <w:rsid w:val="008F3012"/>
    <w:rsid w:val="008F3023"/>
    <w:rsid w:val="008F592B"/>
    <w:rsid w:val="008F6D1B"/>
    <w:rsid w:val="00901D89"/>
    <w:rsid w:val="00903775"/>
    <w:rsid w:val="009053CC"/>
    <w:rsid w:val="00906B07"/>
    <w:rsid w:val="009109F7"/>
    <w:rsid w:val="00912137"/>
    <w:rsid w:val="009146CF"/>
    <w:rsid w:val="009151B5"/>
    <w:rsid w:val="009152E5"/>
    <w:rsid w:val="00915BED"/>
    <w:rsid w:val="00916B64"/>
    <w:rsid w:val="0092145D"/>
    <w:rsid w:val="009245DE"/>
    <w:rsid w:val="00927F24"/>
    <w:rsid w:val="00930762"/>
    <w:rsid w:val="00930C0C"/>
    <w:rsid w:val="00932D07"/>
    <w:rsid w:val="00936B81"/>
    <w:rsid w:val="00941D10"/>
    <w:rsid w:val="009422A9"/>
    <w:rsid w:val="00944701"/>
    <w:rsid w:val="00950BA3"/>
    <w:rsid w:val="00950ED1"/>
    <w:rsid w:val="009534AD"/>
    <w:rsid w:val="0095444E"/>
    <w:rsid w:val="00955C67"/>
    <w:rsid w:val="00956E76"/>
    <w:rsid w:val="00957B65"/>
    <w:rsid w:val="00960AFF"/>
    <w:rsid w:val="00962F8E"/>
    <w:rsid w:val="0096339E"/>
    <w:rsid w:val="00963F62"/>
    <w:rsid w:val="00965EFC"/>
    <w:rsid w:val="0097436D"/>
    <w:rsid w:val="009762D2"/>
    <w:rsid w:val="009762F1"/>
    <w:rsid w:val="00976439"/>
    <w:rsid w:val="0097692D"/>
    <w:rsid w:val="00976F62"/>
    <w:rsid w:val="009776D2"/>
    <w:rsid w:val="00977EA8"/>
    <w:rsid w:val="0098140D"/>
    <w:rsid w:val="00981CED"/>
    <w:rsid w:val="00982795"/>
    <w:rsid w:val="009841E4"/>
    <w:rsid w:val="00985613"/>
    <w:rsid w:val="00986933"/>
    <w:rsid w:val="00987225"/>
    <w:rsid w:val="00990870"/>
    <w:rsid w:val="00990DCF"/>
    <w:rsid w:val="009912A7"/>
    <w:rsid w:val="009915F0"/>
    <w:rsid w:val="009920F5"/>
    <w:rsid w:val="00992B56"/>
    <w:rsid w:val="00992CDA"/>
    <w:rsid w:val="00993342"/>
    <w:rsid w:val="00996CE4"/>
    <w:rsid w:val="009A04B2"/>
    <w:rsid w:val="009A32E1"/>
    <w:rsid w:val="009A3F36"/>
    <w:rsid w:val="009A48D8"/>
    <w:rsid w:val="009A59E3"/>
    <w:rsid w:val="009A6C59"/>
    <w:rsid w:val="009A6CFC"/>
    <w:rsid w:val="009A7878"/>
    <w:rsid w:val="009B0888"/>
    <w:rsid w:val="009B0C58"/>
    <w:rsid w:val="009B33DF"/>
    <w:rsid w:val="009B4270"/>
    <w:rsid w:val="009B44CC"/>
    <w:rsid w:val="009B5651"/>
    <w:rsid w:val="009B62E4"/>
    <w:rsid w:val="009C20D8"/>
    <w:rsid w:val="009C4257"/>
    <w:rsid w:val="009C4319"/>
    <w:rsid w:val="009C6BEC"/>
    <w:rsid w:val="009D109E"/>
    <w:rsid w:val="009D1CD9"/>
    <w:rsid w:val="009D1F28"/>
    <w:rsid w:val="009D4830"/>
    <w:rsid w:val="009D592E"/>
    <w:rsid w:val="009D5F8E"/>
    <w:rsid w:val="009D797A"/>
    <w:rsid w:val="009E026A"/>
    <w:rsid w:val="009E3B56"/>
    <w:rsid w:val="009E49B5"/>
    <w:rsid w:val="009E551E"/>
    <w:rsid w:val="009E60F0"/>
    <w:rsid w:val="009E62B3"/>
    <w:rsid w:val="009E7066"/>
    <w:rsid w:val="009F1EF8"/>
    <w:rsid w:val="009F2ECB"/>
    <w:rsid w:val="009F4B78"/>
    <w:rsid w:val="009F606B"/>
    <w:rsid w:val="009F6358"/>
    <w:rsid w:val="00A025BD"/>
    <w:rsid w:val="00A0480B"/>
    <w:rsid w:val="00A05BDB"/>
    <w:rsid w:val="00A06840"/>
    <w:rsid w:val="00A06EAD"/>
    <w:rsid w:val="00A10C99"/>
    <w:rsid w:val="00A115FC"/>
    <w:rsid w:val="00A1293C"/>
    <w:rsid w:val="00A13BAC"/>
    <w:rsid w:val="00A14679"/>
    <w:rsid w:val="00A14F9B"/>
    <w:rsid w:val="00A167F1"/>
    <w:rsid w:val="00A20EC0"/>
    <w:rsid w:val="00A2150B"/>
    <w:rsid w:val="00A215D9"/>
    <w:rsid w:val="00A2292C"/>
    <w:rsid w:val="00A23FC3"/>
    <w:rsid w:val="00A26315"/>
    <w:rsid w:val="00A2685D"/>
    <w:rsid w:val="00A278B0"/>
    <w:rsid w:val="00A30BFF"/>
    <w:rsid w:val="00A3288D"/>
    <w:rsid w:val="00A329BF"/>
    <w:rsid w:val="00A329DC"/>
    <w:rsid w:val="00A32AB3"/>
    <w:rsid w:val="00A333AB"/>
    <w:rsid w:val="00A34E5A"/>
    <w:rsid w:val="00A374DA"/>
    <w:rsid w:val="00A41135"/>
    <w:rsid w:val="00A41FEB"/>
    <w:rsid w:val="00A44DA6"/>
    <w:rsid w:val="00A50921"/>
    <w:rsid w:val="00A5160D"/>
    <w:rsid w:val="00A51C43"/>
    <w:rsid w:val="00A55438"/>
    <w:rsid w:val="00A56CA4"/>
    <w:rsid w:val="00A622F9"/>
    <w:rsid w:val="00A65F04"/>
    <w:rsid w:val="00A65F2E"/>
    <w:rsid w:val="00A71844"/>
    <w:rsid w:val="00A71AD5"/>
    <w:rsid w:val="00A72117"/>
    <w:rsid w:val="00A727D0"/>
    <w:rsid w:val="00A729E2"/>
    <w:rsid w:val="00A76B3F"/>
    <w:rsid w:val="00A77199"/>
    <w:rsid w:val="00A8073E"/>
    <w:rsid w:val="00A80883"/>
    <w:rsid w:val="00A81BED"/>
    <w:rsid w:val="00A82FC6"/>
    <w:rsid w:val="00A85887"/>
    <w:rsid w:val="00A90DB4"/>
    <w:rsid w:val="00A92270"/>
    <w:rsid w:val="00AA0792"/>
    <w:rsid w:val="00AA0CAE"/>
    <w:rsid w:val="00AA10AE"/>
    <w:rsid w:val="00AA329F"/>
    <w:rsid w:val="00AA3FE5"/>
    <w:rsid w:val="00AA77A3"/>
    <w:rsid w:val="00AA7B6A"/>
    <w:rsid w:val="00AB593E"/>
    <w:rsid w:val="00AB5D37"/>
    <w:rsid w:val="00AC1683"/>
    <w:rsid w:val="00AC1733"/>
    <w:rsid w:val="00AC4823"/>
    <w:rsid w:val="00AC4A2E"/>
    <w:rsid w:val="00AC4C5C"/>
    <w:rsid w:val="00AD0EF4"/>
    <w:rsid w:val="00AD1885"/>
    <w:rsid w:val="00AD50BA"/>
    <w:rsid w:val="00AE02E7"/>
    <w:rsid w:val="00AE0F75"/>
    <w:rsid w:val="00AE2DA5"/>
    <w:rsid w:val="00AE319E"/>
    <w:rsid w:val="00AE3B2C"/>
    <w:rsid w:val="00AE3B4E"/>
    <w:rsid w:val="00AE676F"/>
    <w:rsid w:val="00AE6D3A"/>
    <w:rsid w:val="00AE709C"/>
    <w:rsid w:val="00AE7DD9"/>
    <w:rsid w:val="00AF25CD"/>
    <w:rsid w:val="00AF2B38"/>
    <w:rsid w:val="00B004C1"/>
    <w:rsid w:val="00B0168B"/>
    <w:rsid w:val="00B03458"/>
    <w:rsid w:val="00B04B8E"/>
    <w:rsid w:val="00B1072F"/>
    <w:rsid w:val="00B12988"/>
    <w:rsid w:val="00B14883"/>
    <w:rsid w:val="00B15820"/>
    <w:rsid w:val="00B20875"/>
    <w:rsid w:val="00B215D8"/>
    <w:rsid w:val="00B21C4C"/>
    <w:rsid w:val="00B2218A"/>
    <w:rsid w:val="00B246ED"/>
    <w:rsid w:val="00B26DD0"/>
    <w:rsid w:val="00B338C8"/>
    <w:rsid w:val="00B341CC"/>
    <w:rsid w:val="00B34952"/>
    <w:rsid w:val="00B35321"/>
    <w:rsid w:val="00B35505"/>
    <w:rsid w:val="00B3581F"/>
    <w:rsid w:val="00B35CB3"/>
    <w:rsid w:val="00B35E0A"/>
    <w:rsid w:val="00B40124"/>
    <w:rsid w:val="00B402FC"/>
    <w:rsid w:val="00B40B86"/>
    <w:rsid w:val="00B42E03"/>
    <w:rsid w:val="00B42E4A"/>
    <w:rsid w:val="00B443E2"/>
    <w:rsid w:val="00B45DFE"/>
    <w:rsid w:val="00B46222"/>
    <w:rsid w:val="00B46A13"/>
    <w:rsid w:val="00B5019C"/>
    <w:rsid w:val="00B54092"/>
    <w:rsid w:val="00B5444C"/>
    <w:rsid w:val="00B5568B"/>
    <w:rsid w:val="00B557BF"/>
    <w:rsid w:val="00B558FA"/>
    <w:rsid w:val="00B56147"/>
    <w:rsid w:val="00B5720A"/>
    <w:rsid w:val="00B604A0"/>
    <w:rsid w:val="00B60761"/>
    <w:rsid w:val="00B620A5"/>
    <w:rsid w:val="00B62BB1"/>
    <w:rsid w:val="00B63559"/>
    <w:rsid w:val="00B64212"/>
    <w:rsid w:val="00B70BD1"/>
    <w:rsid w:val="00B733B7"/>
    <w:rsid w:val="00B73979"/>
    <w:rsid w:val="00B751B0"/>
    <w:rsid w:val="00B762E0"/>
    <w:rsid w:val="00B84845"/>
    <w:rsid w:val="00B86C54"/>
    <w:rsid w:val="00B874C4"/>
    <w:rsid w:val="00B92DEE"/>
    <w:rsid w:val="00B93E09"/>
    <w:rsid w:val="00B96B90"/>
    <w:rsid w:val="00B96CCB"/>
    <w:rsid w:val="00B97AA2"/>
    <w:rsid w:val="00B97B8E"/>
    <w:rsid w:val="00B97F09"/>
    <w:rsid w:val="00BA00A8"/>
    <w:rsid w:val="00BA06CB"/>
    <w:rsid w:val="00BA0D9B"/>
    <w:rsid w:val="00BA209E"/>
    <w:rsid w:val="00BA36D0"/>
    <w:rsid w:val="00BA37A4"/>
    <w:rsid w:val="00BA4FB0"/>
    <w:rsid w:val="00BA5BAA"/>
    <w:rsid w:val="00BA6138"/>
    <w:rsid w:val="00BB1930"/>
    <w:rsid w:val="00BB268F"/>
    <w:rsid w:val="00BB3478"/>
    <w:rsid w:val="00BB646B"/>
    <w:rsid w:val="00BC0302"/>
    <w:rsid w:val="00BC04F5"/>
    <w:rsid w:val="00BC2247"/>
    <w:rsid w:val="00BC268D"/>
    <w:rsid w:val="00BC2C15"/>
    <w:rsid w:val="00BC2DBE"/>
    <w:rsid w:val="00BC4CC4"/>
    <w:rsid w:val="00BC51CD"/>
    <w:rsid w:val="00BC5572"/>
    <w:rsid w:val="00BC7188"/>
    <w:rsid w:val="00BD43F0"/>
    <w:rsid w:val="00BD497C"/>
    <w:rsid w:val="00BD51F9"/>
    <w:rsid w:val="00BD57EE"/>
    <w:rsid w:val="00BD6CE3"/>
    <w:rsid w:val="00BD70A1"/>
    <w:rsid w:val="00BE180B"/>
    <w:rsid w:val="00BE2744"/>
    <w:rsid w:val="00BE3F36"/>
    <w:rsid w:val="00BE4E8A"/>
    <w:rsid w:val="00BE5553"/>
    <w:rsid w:val="00BE6A09"/>
    <w:rsid w:val="00BE75E2"/>
    <w:rsid w:val="00BF0330"/>
    <w:rsid w:val="00BF16B8"/>
    <w:rsid w:val="00BF2A79"/>
    <w:rsid w:val="00BF375F"/>
    <w:rsid w:val="00BF7362"/>
    <w:rsid w:val="00BF7621"/>
    <w:rsid w:val="00C02372"/>
    <w:rsid w:val="00C0383B"/>
    <w:rsid w:val="00C044C3"/>
    <w:rsid w:val="00C065FC"/>
    <w:rsid w:val="00C07E9A"/>
    <w:rsid w:val="00C10453"/>
    <w:rsid w:val="00C110E9"/>
    <w:rsid w:val="00C116A5"/>
    <w:rsid w:val="00C11F3E"/>
    <w:rsid w:val="00C12A40"/>
    <w:rsid w:val="00C13BCA"/>
    <w:rsid w:val="00C141B9"/>
    <w:rsid w:val="00C158CF"/>
    <w:rsid w:val="00C16518"/>
    <w:rsid w:val="00C1787D"/>
    <w:rsid w:val="00C20F14"/>
    <w:rsid w:val="00C2214D"/>
    <w:rsid w:val="00C22B7C"/>
    <w:rsid w:val="00C22DCA"/>
    <w:rsid w:val="00C23A37"/>
    <w:rsid w:val="00C23DE7"/>
    <w:rsid w:val="00C24AFF"/>
    <w:rsid w:val="00C3184D"/>
    <w:rsid w:val="00C331FD"/>
    <w:rsid w:val="00C34DCB"/>
    <w:rsid w:val="00C36174"/>
    <w:rsid w:val="00C36D0C"/>
    <w:rsid w:val="00C3708D"/>
    <w:rsid w:val="00C4138A"/>
    <w:rsid w:val="00C440B4"/>
    <w:rsid w:val="00C446F9"/>
    <w:rsid w:val="00C44B7E"/>
    <w:rsid w:val="00C462CB"/>
    <w:rsid w:val="00C46F39"/>
    <w:rsid w:val="00C47383"/>
    <w:rsid w:val="00C4779B"/>
    <w:rsid w:val="00C47A9A"/>
    <w:rsid w:val="00C47AFE"/>
    <w:rsid w:val="00C5067F"/>
    <w:rsid w:val="00C515C3"/>
    <w:rsid w:val="00C51AA2"/>
    <w:rsid w:val="00C52E43"/>
    <w:rsid w:val="00C55E44"/>
    <w:rsid w:val="00C572D2"/>
    <w:rsid w:val="00C609C3"/>
    <w:rsid w:val="00C60E16"/>
    <w:rsid w:val="00C62432"/>
    <w:rsid w:val="00C648D8"/>
    <w:rsid w:val="00C65E4E"/>
    <w:rsid w:val="00C66610"/>
    <w:rsid w:val="00C66648"/>
    <w:rsid w:val="00C66FEF"/>
    <w:rsid w:val="00C70CB4"/>
    <w:rsid w:val="00C719BE"/>
    <w:rsid w:val="00C728D5"/>
    <w:rsid w:val="00C72974"/>
    <w:rsid w:val="00C73D20"/>
    <w:rsid w:val="00C75119"/>
    <w:rsid w:val="00C75A50"/>
    <w:rsid w:val="00C76CFB"/>
    <w:rsid w:val="00C76DD6"/>
    <w:rsid w:val="00C775EF"/>
    <w:rsid w:val="00C8434C"/>
    <w:rsid w:val="00C845E6"/>
    <w:rsid w:val="00C90B62"/>
    <w:rsid w:val="00C91C08"/>
    <w:rsid w:val="00C9447F"/>
    <w:rsid w:val="00C965F3"/>
    <w:rsid w:val="00C97F0E"/>
    <w:rsid w:val="00CA06AC"/>
    <w:rsid w:val="00CA1D9E"/>
    <w:rsid w:val="00CA242A"/>
    <w:rsid w:val="00CA27BD"/>
    <w:rsid w:val="00CA2AB6"/>
    <w:rsid w:val="00CA4BCC"/>
    <w:rsid w:val="00CA64B6"/>
    <w:rsid w:val="00CB01D6"/>
    <w:rsid w:val="00CB2CB0"/>
    <w:rsid w:val="00CB311E"/>
    <w:rsid w:val="00CB71E1"/>
    <w:rsid w:val="00CC0ED3"/>
    <w:rsid w:val="00CC1220"/>
    <w:rsid w:val="00CC1894"/>
    <w:rsid w:val="00CC1C25"/>
    <w:rsid w:val="00CC2EE2"/>
    <w:rsid w:val="00CC3258"/>
    <w:rsid w:val="00CC3D03"/>
    <w:rsid w:val="00CC45DB"/>
    <w:rsid w:val="00CC73FF"/>
    <w:rsid w:val="00CC7581"/>
    <w:rsid w:val="00CD141E"/>
    <w:rsid w:val="00CD353B"/>
    <w:rsid w:val="00CD45DA"/>
    <w:rsid w:val="00CD5027"/>
    <w:rsid w:val="00CE018E"/>
    <w:rsid w:val="00CE0AA3"/>
    <w:rsid w:val="00CE25E8"/>
    <w:rsid w:val="00CE2EA4"/>
    <w:rsid w:val="00CE341C"/>
    <w:rsid w:val="00CE5714"/>
    <w:rsid w:val="00CE6138"/>
    <w:rsid w:val="00CE6F59"/>
    <w:rsid w:val="00CE7AAB"/>
    <w:rsid w:val="00CF2047"/>
    <w:rsid w:val="00CF2673"/>
    <w:rsid w:val="00CF2DA1"/>
    <w:rsid w:val="00CF43B1"/>
    <w:rsid w:val="00CF44F0"/>
    <w:rsid w:val="00CF4676"/>
    <w:rsid w:val="00CF4967"/>
    <w:rsid w:val="00CF5952"/>
    <w:rsid w:val="00CF68EC"/>
    <w:rsid w:val="00CF748B"/>
    <w:rsid w:val="00D021B2"/>
    <w:rsid w:val="00D023F5"/>
    <w:rsid w:val="00D0441E"/>
    <w:rsid w:val="00D061CC"/>
    <w:rsid w:val="00D06AD1"/>
    <w:rsid w:val="00D07F06"/>
    <w:rsid w:val="00D140E5"/>
    <w:rsid w:val="00D146A3"/>
    <w:rsid w:val="00D14F1C"/>
    <w:rsid w:val="00D14FFF"/>
    <w:rsid w:val="00D17549"/>
    <w:rsid w:val="00D24D97"/>
    <w:rsid w:val="00D26264"/>
    <w:rsid w:val="00D275F5"/>
    <w:rsid w:val="00D33C9D"/>
    <w:rsid w:val="00D34582"/>
    <w:rsid w:val="00D365CC"/>
    <w:rsid w:val="00D376F1"/>
    <w:rsid w:val="00D41750"/>
    <w:rsid w:val="00D41B6A"/>
    <w:rsid w:val="00D42BFA"/>
    <w:rsid w:val="00D43CA8"/>
    <w:rsid w:val="00D4523D"/>
    <w:rsid w:val="00D4593F"/>
    <w:rsid w:val="00D45BD4"/>
    <w:rsid w:val="00D47365"/>
    <w:rsid w:val="00D4775B"/>
    <w:rsid w:val="00D47AB8"/>
    <w:rsid w:val="00D51A95"/>
    <w:rsid w:val="00D52C56"/>
    <w:rsid w:val="00D54C92"/>
    <w:rsid w:val="00D55D94"/>
    <w:rsid w:val="00D55E6F"/>
    <w:rsid w:val="00D56566"/>
    <w:rsid w:val="00D647A4"/>
    <w:rsid w:val="00D6487A"/>
    <w:rsid w:val="00D64E04"/>
    <w:rsid w:val="00D65A5E"/>
    <w:rsid w:val="00D669D1"/>
    <w:rsid w:val="00D67239"/>
    <w:rsid w:val="00D70278"/>
    <w:rsid w:val="00D7049A"/>
    <w:rsid w:val="00D704F6"/>
    <w:rsid w:val="00D722B1"/>
    <w:rsid w:val="00D74A82"/>
    <w:rsid w:val="00D74F88"/>
    <w:rsid w:val="00D753F6"/>
    <w:rsid w:val="00D7737D"/>
    <w:rsid w:val="00D80897"/>
    <w:rsid w:val="00D81375"/>
    <w:rsid w:val="00D82828"/>
    <w:rsid w:val="00D8540E"/>
    <w:rsid w:val="00D85C4D"/>
    <w:rsid w:val="00D8730B"/>
    <w:rsid w:val="00D9072A"/>
    <w:rsid w:val="00D94852"/>
    <w:rsid w:val="00D96351"/>
    <w:rsid w:val="00DA039C"/>
    <w:rsid w:val="00DA0959"/>
    <w:rsid w:val="00DA10B4"/>
    <w:rsid w:val="00DA1B9E"/>
    <w:rsid w:val="00DA3738"/>
    <w:rsid w:val="00DA6EBE"/>
    <w:rsid w:val="00DB27CC"/>
    <w:rsid w:val="00DB36C7"/>
    <w:rsid w:val="00DB42A4"/>
    <w:rsid w:val="00DB4EF9"/>
    <w:rsid w:val="00DB60A4"/>
    <w:rsid w:val="00DB63BE"/>
    <w:rsid w:val="00DC29FE"/>
    <w:rsid w:val="00DC3AE8"/>
    <w:rsid w:val="00DC430C"/>
    <w:rsid w:val="00DC46D7"/>
    <w:rsid w:val="00DC60FB"/>
    <w:rsid w:val="00DC7319"/>
    <w:rsid w:val="00DC742E"/>
    <w:rsid w:val="00DD0EF0"/>
    <w:rsid w:val="00DD38DC"/>
    <w:rsid w:val="00DD63FF"/>
    <w:rsid w:val="00DD6B31"/>
    <w:rsid w:val="00DE57E9"/>
    <w:rsid w:val="00DE65C6"/>
    <w:rsid w:val="00DF3145"/>
    <w:rsid w:val="00DF4B0E"/>
    <w:rsid w:val="00DF5562"/>
    <w:rsid w:val="00E002E1"/>
    <w:rsid w:val="00E01E4B"/>
    <w:rsid w:val="00E01EEC"/>
    <w:rsid w:val="00E03650"/>
    <w:rsid w:val="00E062B0"/>
    <w:rsid w:val="00E06336"/>
    <w:rsid w:val="00E0711E"/>
    <w:rsid w:val="00E0770C"/>
    <w:rsid w:val="00E11CA6"/>
    <w:rsid w:val="00E140C2"/>
    <w:rsid w:val="00E14DFA"/>
    <w:rsid w:val="00E1662E"/>
    <w:rsid w:val="00E17EA5"/>
    <w:rsid w:val="00E229DB"/>
    <w:rsid w:val="00E2571A"/>
    <w:rsid w:val="00E25CEF"/>
    <w:rsid w:val="00E26EDC"/>
    <w:rsid w:val="00E2713C"/>
    <w:rsid w:val="00E27390"/>
    <w:rsid w:val="00E30488"/>
    <w:rsid w:val="00E30B42"/>
    <w:rsid w:val="00E3277D"/>
    <w:rsid w:val="00E342D7"/>
    <w:rsid w:val="00E35C26"/>
    <w:rsid w:val="00E37CF0"/>
    <w:rsid w:val="00E410EA"/>
    <w:rsid w:val="00E41D5C"/>
    <w:rsid w:val="00E437F7"/>
    <w:rsid w:val="00E44C9B"/>
    <w:rsid w:val="00E472D1"/>
    <w:rsid w:val="00E47AAB"/>
    <w:rsid w:val="00E55017"/>
    <w:rsid w:val="00E55416"/>
    <w:rsid w:val="00E557D1"/>
    <w:rsid w:val="00E56282"/>
    <w:rsid w:val="00E57878"/>
    <w:rsid w:val="00E616BF"/>
    <w:rsid w:val="00E61B09"/>
    <w:rsid w:val="00E63E87"/>
    <w:rsid w:val="00E658AA"/>
    <w:rsid w:val="00E70D30"/>
    <w:rsid w:val="00E716BA"/>
    <w:rsid w:val="00E7339B"/>
    <w:rsid w:val="00E7507E"/>
    <w:rsid w:val="00E7536A"/>
    <w:rsid w:val="00E75548"/>
    <w:rsid w:val="00E75977"/>
    <w:rsid w:val="00E76431"/>
    <w:rsid w:val="00E7686D"/>
    <w:rsid w:val="00E77FD7"/>
    <w:rsid w:val="00E813BA"/>
    <w:rsid w:val="00E8590C"/>
    <w:rsid w:val="00E85F76"/>
    <w:rsid w:val="00E87DE4"/>
    <w:rsid w:val="00E87E39"/>
    <w:rsid w:val="00E93590"/>
    <w:rsid w:val="00E94506"/>
    <w:rsid w:val="00E95231"/>
    <w:rsid w:val="00E95A7B"/>
    <w:rsid w:val="00E969E9"/>
    <w:rsid w:val="00EA01A0"/>
    <w:rsid w:val="00EA040F"/>
    <w:rsid w:val="00EA155A"/>
    <w:rsid w:val="00EA24D4"/>
    <w:rsid w:val="00EA2851"/>
    <w:rsid w:val="00EA3515"/>
    <w:rsid w:val="00EA3689"/>
    <w:rsid w:val="00EA55FE"/>
    <w:rsid w:val="00EA5881"/>
    <w:rsid w:val="00EA60F6"/>
    <w:rsid w:val="00EB0B4F"/>
    <w:rsid w:val="00EB1B59"/>
    <w:rsid w:val="00EB4384"/>
    <w:rsid w:val="00EB5D2A"/>
    <w:rsid w:val="00EB6065"/>
    <w:rsid w:val="00EB626E"/>
    <w:rsid w:val="00EB7918"/>
    <w:rsid w:val="00EC027E"/>
    <w:rsid w:val="00EC0826"/>
    <w:rsid w:val="00EC4E99"/>
    <w:rsid w:val="00EC755C"/>
    <w:rsid w:val="00ED0B29"/>
    <w:rsid w:val="00ED3A21"/>
    <w:rsid w:val="00ED454D"/>
    <w:rsid w:val="00ED6982"/>
    <w:rsid w:val="00EE0218"/>
    <w:rsid w:val="00EE02D2"/>
    <w:rsid w:val="00EE0417"/>
    <w:rsid w:val="00EE0E54"/>
    <w:rsid w:val="00EE1033"/>
    <w:rsid w:val="00EE22F8"/>
    <w:rsid w:val="00EE564F"/>
    <w:rsid w:val="00EF16D5"/>
    <w:rsid w:val="00EF24BB"/>
    <w:rsid w:val="00EF2982"/>
    <w:rsid w:val="00EF2B90"/>
    <w:rsid w:val="00EF32F6"/>
    <w:rsid w:val="00EF4114"/>
    <w:rsid w:val="00EF448F"/>
    <w:rsid w:val="00EF4634"/>
    <w:rsid w:val="00EF472E"/>
    <w:rsid w:val="00EF4A5A"/>
    <w:rsid w:val="00EF4EC4"/>
    <w:rsid w:val="00EF66A9"/>
    <w:rsid w:val="00EF74D8"/>
    <w:rsid w:val="00F01898"/>
    <w:rsid w:val="00F0197F"/>
    <w:rsid w:val="00F05EE0"/>
    <w:rsid w:val="00F06985"/>
    <w:rsid w:val="00F07DE8"/>
    <w:rsid w:val="00F10ED4"/>
    <w:rsid w:val="00F11292"/>
    <w:rsid w:val="00F156B3"/>
    <w:rsid w:val="00F15FD8"/>
    <w:rsid w:val="00F20B90"/>
    <w:rsid w:val="00F21A1A"/>
    <w:rsid w:val="00F224AE"/>
    <w:rsid w:val="00F22813"/>
    <w:rsid w:val="00F22FC8"/>
    <w:rsid w:val="00F23622"/>
    <w:rsid w:val="00F26638"/>
    <w:rsid w:val="00F27F36"/>
    <w:rsid w:val="00F27F9E"/>
    <w:rsid w:val="00F32B8C"/>
    <w:rsid w:val="00F33383"/>
    <w:rsid w:val="00F33D5B"/>
    <w:rsid w:val="00F4030B"/>
    <w:rsid w:val="00F42F65"/>
    <w:rsid w:val="00F444F5"/>
    <w:rsid w:val="00F44618"/>
    <w:rsid w:val="00F4602E"/>
    <w:rsid w:val="00F46BCF"/>
    <w:rsid w:val="00F515AF"/>
    <w:rsid w:val="00F533E9"/>
    <w:rsid w:val="00F53E05"/>
    <w:rsid w:val="00F5550A"/>
    <w:rsid w:val="00F55A56"/>
    <w:rsid w:val="00F56088"/>
    <w:rsid w:val="00F6031D"/>
    <w:rsid w:val="00F61303"/>
    <w:rsid w:val="00F62A5D"/>
    <w:rsid w:val="00F65606"/>
    <w:rsid w:val="00F66614"/>
    <w:rsid w:val="00F667B0"/>
    <w:rsid w:val="00F67764"/>
    <w:rsid w:val="00F71232"/>
    <w:rsid w:val="00F74722"/>
    <w:rsid w:val="00F75F45"/>
    <w:rsid w:val="00F776BC"/>
    <w:rsid w:val="00F81BB1"/>
    <w:rsid w:val="00F82957"/>
    <w:rsid w:val="00F83BD2"/>
    <w:rsid w:val="00F85516"/>
    <w:rsid w:val="00F857CA"/>
    <w:rsid w:val="00F873EC"/>
    <w:rsid w:val="00F91AB0"/>
    <w:rsid w:val="00F92C2B"/>
    <w:rsid w:val="00F94241"/>
    <w:rsid w:val="00F945CD"/>
    <w:rsid w:val="00F94CF2"/>
    <w:rsid w:val="00F94D93"/>
    <w:rsid w:val="00F95157"/>
    <w:rsid w:val="00F95ECF"/>
    <w:rsid w:val="00F976A1"/>
    <w:rsid w:val="00F9792C"/>
    <w:rsid w:val="00FA4AD8"/>
    <w:rsid w:val="00FA5B48"/>
    <w:rsid w:val="00FA71FD"/>
    <w:rsid w:val="00FB3597"/>
    <w:rsid w:val="00FB4295"/>
    <w:rsid w:val="00FB53CA"/>
    <w:rsid w:val="00FB5BFB"/>
    <w:rsid w:val="00FB6F87"/>
    <w:rsid w:val="00FC0D2F"/>
    <w:rsid w:val="00FC3750"/>
    <w:rsid w:val="00FC487C"/>
    <w:rsid w:val="00FC51A5"/>
    <w:rsid w:val="00FD168A"/>
    <w:rsid w:val="00FD3643"/>
    <w:rsid w:val="00FD426E"/>
    <w:rsid w:val="00FD553C"/>
    <w:rsid w:val="00FD6004"/>
    <w:rsid w:val="00FD6F5E"/>
    <w:rsid w:val="00FE087D"/>
    <w:rsid w:val="00FE133D"/>
    <w:rsid w:val="00FE19BF"/>
    <w:rsid w:val="00FE2090"/>
    <w:rsid w:val="00FE359D"/>
    <w:rsid w:val="00FE47EA"/>
    <w:rsid w:val="00FE6A09"/>
    <w:rsid w:val="00FE70DE"/>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B2CE7C"/>
  <w15:chartTrackingRefBased/>
  <w15:docId w15:val="{8DC3F088-9D79-4780-AC13-1FC4B2F6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A23"/>
    <w:rPr>
      <w:sz w:val="24"/>
      <w:szCs w:val="24"/>
      <w:lang w:val="de-DE" w:eastAsia="ja-JP"/>
    </w:rPr>
  </w:style>
  <w:style w:type="paragraph" w:styleId="1">
    <w:name w:val="heading 1"/>
    <w:basedOn w:val="a"/>
    <w:next w:val="a"/>
    <w:link w:val="10"/>
    <w:uiPriority w:val="9"/>
    <w:qFormat/>
    <w:rsid w:val="0002119A"/>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頁首 字元"/>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註解文字 字元"/>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註解主旨 字元"/>
    <w:link w:val="ac"/>
    <w:uiPriority w:val="99"/>
    <w:semiHidden/>
    <w:rsid w:val="00664F6D"/>
    <w:rPr>
      <w:b/>
      <w:bCs/>
      <w:lang w:eastAsia="ja-JP"/>
    </w:rPr>
  </w:style>
  <w:style w:type="character" w:customStyle="1" w:styleId="a8">
    <w:name w:val="頁尾 字元"/>
    <w:link w:val="a7"/>
    <w:uiPriority w:val="99"/>
    <w:rsid w:val="00250F21"/>
    <w:rPr>
      <w:sz w:val="24"/>
      <w:szCs w:val="24"/>
      <w:lang w:eastAsia="ja-JP"/>
    </w:rPr>
  </w:style>
  <w:style w:type="paragraph" w:customStyle="1" w:styleId="Paragraph">
    <w:name w:val="Paragraph"/>
    <w:basedOn w:val="a"/>
    <w:rsid w:val="0002119A"/>
    <w:pPr>
      <w:spacing w:before="120"/>
      <w:ind w:firstLine="720"/>
    </w:pPr>
    <w:rPr>
      <w:rFonts w:eastAsia="Times New Roman"/>
      <w:lang w:val="en-US" w:eastAsia="en-US"/>
    </w:rPr>
  </w:style>
  <w:style w:type="paragraph" w:customStyle="1" w:styleId="SMHeading">
    <w:name w:val="SM Heading"/>
    <w:basedOn w:val="1"/>
    <w:qFormat/>
    <w:rsid w:val="0002119A"/>
    <w:pPr>
      <w:spacing w:before="240" w:after="60" w:line="240" w:lineRule="auto"/>
    </w:pPr>
    <w:rPr>
      <w:rFonts w:ascii="Times New Roman" w:eastAsiaTheme="minorEastAsia" w:hAnsi="Times New Roman" w:cs="Times New Roman"/>
      <w:kern w:val="32"/>
      <w:sz w:val="24"/>
      <w:szCs w:val="24"/>
      <w:lang w:val="en-US" w:eastAsia="en-US"/>
    </w:rPr>
  </w:style>
  <w:style w:type="paragraph" w:customStyle="1" w:styleId="SMSubheading">
    <w:name w:val="SM Subheading"/>
    <w:basedOn w:val="a"/>
    <w:qFormat/>
    <w:rsid w:val="0002119A"/>
    <w:rPr>
      <w:rFonts w:eastAsiaTheme="minorEastAsia"/>
      <w:szCs w:val="20"/>
      <w:u w:val="words"/>
      <w:lang w:val="en-US" w:eastAsia="en-US"/>
    </w:rPr>
  </w:style>
  <w:style w:type="paragraph" w:customStyle="1" w:styleId="SMText">
    <w:name w:val="SM Text"/>
    <w:basedOn w:val="a"/>
    <w:qFormat/>
    <w:rsid w:val="0002119A"/>
    <w:pPr>
      <w:ind w:firstLine="480"/>
    </w:pPr>
    <w:rPr>
      <w:rFonts w:eastAsiaTheme="minorEastAsia"/>
      <w:szCs w:val="20"/>
      <w:lang w:val="en-US" w:eastAsia="en-US"/>
    </w:rPr>
  </w:style>
  <w:style w:type="paragraph" w:customStyle="1" w:styleId="SMcaption">
    <w:name w:val="SM caption"/>
    <w:basedOn w:val="SMText"/>
    <w:qFormat/>
    <w:rsid w:val="0002119A"/>
    <w:pPr>
      <w:ind w:firstLine="0"/>
    </w:pPr>
  </w:style>
  <w:style w:type="character" w:customStyle="1" w:styleId="10">
    <w:name w:val="標題 1 字元"/>
    <w:basedOn w:val="a0"/>
    <w:link w:val="1"/>
    <w:uiPriority w:val="9"/>
    <w:rsid w:val="0002119A"/>
    <w:rPr>
      <w:rFonts w:asciiTheme="majorHAnsi" w:eastAsiaTheme="majorEastAsia" w:hAnsiTheme="majorHAnsi" w:cstheme="majorBidi"/>
      <w:b/>
      <w:bCs/>
      <w:kern w:val="52"/>
      <w:sz w:val="52"/>
      <w:szCs w:val="52"/>
      <w:lang w:val="de-DE" w:eastAsia="ja-JP"/>
    </w:rPr>
  </w:style>
  <w:style w:type="paragraph" w:customStyle="1" w:styleId="EndNoteBibliographyTitle">
    <w:name w:val="EndNote Bibliography Title"/>
    <w:basedOn w:val="a"/>
    <w:link w:val="EndNoteBibliographyTitle0"/>
    <w:rsid w:val="0002119A"/>
    <w:pPr>
      <w:jc w:val="center"/>
    </w:pPr>
    <w:rPr>
      <w:noProof/>
    </w:rPr>
  </w:style>
  <w:style w:type="character" w:customStyle="1" w:styleId="EndNoteBibliographyTitle0">
    <w:name w:val="EndNote Bibliography Title 字元"/>
    <w:basedOn w:val="a0"/>
    <w:link w:val="EndNoteBibliographyTitle"/>
    <w:rsid w:val="0002119A"/>
    <w:rPr>
      <w:noProof/>
      <w:sz w:val="24"/>
      <w:szCs w:val="24"/>
      <w:lang w:val="de-DE" w:eastAsia="ja-JP"/>
    </w:rPr>
  </w:style>
  <w:style w:type="paragraph" w:customStyle="1" w:styleId="EndNoteBibliography">
    <w:name w:val="EndNote Bibliography"/>
    <w:basedOn w:val="a"/>
    <w:link w:val="EndNoteBibliography0"/>
    <w:rsid w:val="0002119A"/>
    <w:rPr>
      <w:noProof/>
    </w:rPr>
  </w:style>
  <w:style w:type="character" w:customStyle="1" w:styleId="EndNoteBibliography0">
    <w:name w:val="EndNote Bibliography 字元"/>
    <w:basedOn w:val="a0"/>
    <w:link w:val="EndNoteBibliography"/>
    <w:rsid w:val="0002119A"/>
    <w:rPr>
      <w:noProof/>
      <w:sz w:val="24"/>
      <w:szCs w:val="24"/>
      <w:lang w:val="de-DE" w:eastAsia="ja-JP"/>
    </w:rPr>
  </w:style>
  <w:style w:type="paragraph" w:styleId="ae">
    <w:name w:val="List Paragraph"/>
    <w:basedOn w:val="a"/>
    <w:uiPriority w:val="34"/>
    <w:qFormat/>
    <w:rsid w:val="008325BE"/>
    <w:pPr>
      <w:widowControl w:val="0"/>
      <w:ind w:left="480"/>
    </w:pPr>
    <w:rPr>
      <w:rFonts w:asciiTheme="minorHAnsi" w:eastAsiaTheme="minorEastAsia" w:hAnsiTheme="minorHAnsi" w:cstheme="minorBidi"/>
      <w:kern w:val="2"/>
      <w:szCs w:val="22"/>
      <w:lang w:val="en-US" w:eastAsia="zh-TW"/>
    </w:rPr>
  </w:style>
  <w:style w:type="character" w:styleId="af">
    <w:name w:val="Hyperlink"/>
    <w:basedOn w:val="a0"/>
    <w:uiPriority w:val="99"/>
    <w:unhideWhenUsed/>
    <w:rsid w:val="0068366A"/>
    <w:rPr>
      <w:color w:val="0563C1" w:themeColor="hyperlink"/>
      <w:u w:val="single"/>
    </w:rPr>
  </w:style>
  <w:style w:type="paragraph" w:customStyle="1" w:styleId="11">
    <w:name w:val="図表番号1"/>
    <w:basedOn w:val="a"/>
    <w:link w:val="Caption"/>
    <w:rsid w:val="00697AAC"/>
    <w:pPr>
      <w:widowControl w:val="0"/>
      <w:snapToGrid w:val="0"/>
      <w:spacing w:line="240" w:lineRule="exact"/>
      <w:jc w:val="both"/>
    </w:pPr>
    <w:rPr>
      <w:rFonts w:eastAsia="Times New Roman"/>
      <w:kern w:val="2"/>
      <w:sz w:val="18"/>
      <w:lang w:val="en-US"/>
    </w:rPr>
  </w:style>
  <w:style w:type="character" w:customStyle="1" w:styleId="Caption">
    <w:name w:val="Caption (文字)"/>
    <w:link w:val="11"/>
    <w:rsid w:val="00697AAC"/>
    <w:rPr>
      <w:rFonts w:eastAsia="Times New Roman"/>
      <w:kern w:val="2"/>
      <w:sz w:val="18"/>
      <w:szCs w:val="24"/>
      <w:lang w:val="en-US" w:eastAsia="ja-JP"/>
    </w:rPr>
  </w:style>
  <w:style w:type="character" w:styleId="af0">
    <w:name w:val="Emphasis"/>
    <w:basedOn w:val="a0"/>
    <w:uiPriority w:val="20"/>
    <w:qFormat/>
    <w:rsid w:val="00FD426E"/>
    <w:rPr>
      <w:i/>
      <w:iCs/>
    </w:rPr>
  </w:style>
  <w:style w:type="paragraph" w:customStyle="1" w:styleId="BBAuthorName">
    <w:name w:val="BB_Author_Name"/>
    <w:basedOn w:val="a"/>
    <w:next w:val="a"/>
    <w:rsid w:val="00FD426E"/>
    <w:pPr>
      <w:spacing w:after="240" w:line="480" w:lineRule="auto"/>
      <w:jc w:val="center"/>
    </w:pPr>
    <w:rPr>
      <w:rFonts w:ascii="Times" w:eastAsia="新細明體" w:hAnsi="Times"/>
      <w:i/>
      <w:szCs w:val="20"/>
      <w:lang w:val="en-US" w:eastAsia="en-US"/>
    </w:rPr>
  </w:style>
  <w:style w:type="character" w:customStyle="1" w:styleId="UnresolvedMention1">
    <w:name w:val="Unresolved Mention1"/>
    <w:basedOn w:val="a0"/>
    <w:uiPriority w:val="99"/>
    <w:semiHidden/>
    <w:unhideWhenUsed/>
    <w:rsid w:val="007D2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27272">
      <w:bodyDiv w:val="1"/>
      <w:marLeft w:val="0"/>
      <w:marRight w:val="0"/>
      <w:marTop w:val="0"/>
      <w:marBottom w:val="0"/>
      <w:divBdr>
        <w:top w:val="none" w:sz="0" w:space="0" w:color="auto"/>
        <w:left w:val="none" w:sz="0" w:space="0" w:color="auto"/>
        <w:bottom w:val="none" w:sz="0" w:space="0" w:color="auto"/>
        <w:right w:val="none" w:sz="0" w:space="0" w:color="auto"/>
      </w:divBdr>
    </w:div>
    <w:div w:id="74333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oleObject" Target="embeddings/oleObject5.bin"/><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6.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png"/><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hyperlink" Target="mailto:jwu@nycu.edu.tw" TargetMode="External"/><Relationship Id="rId19" Type="http://schemas.openxmlformats.org/officeDocument/2006/relationships/oleObject" Target="embeddings/oleObject4.bin"/><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mailto:timtclu@nycu.edu.tw"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E207B6DD-2BEE-4F9D-8DA5-03E8FD2BF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11</Pages>
  <Words>2347</Words>
  <Characters>13379</Characters>
  <Application>Microsoft Office Word</Application>
  <DocSecurity>0</DocSecurity>
  <Lines>111</Lines>
  <Paragraphs>31</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DOI: 10</vt:lpstr>
      <vt:lpstr>DOI: 10</vt:lpstr>
      <vt:lpstr>DOI: 10</vt:lpstr>
    </vt:vector>
  </TitlesOfParts>
  <Company>WILEY-VCH Verlag GmbH &amp; Co. KGaA</Company>
  <LinksUpToDate>false</LinksUpToDate>
  <CharactersWithSpaces>15695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振庭 黃</cp:lastModifiedBy>
  <cp:revision>2</cp:revision>
  <cp:lastPrinted>2010-04-21T15:22:00Z</cp:lastPrinted>
  <dcterms:created xsi:type="dcterms:W3CDTF">2022-02-03T09:34:00Z</dcterms:created>
  <dcterms:modified xsi:type="dcterms:W3CDTF">2022-02-03T09:34:00Z</dcterms:modified>
</cp:coreProperties>
</file>