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1471A" w14:textId="764ED1FF" w:rsidR="005956F7" w:rsidRPr="00454124" w:rsidRDefault="002E5F7B" w:rsidP="004F78BB">
      <w:pPr>
        <w:pStyle w:val="BATitle"/>
        <w:spacing w:before="0" w:after="0"/>
        <w:rPr>
          <w:b/>
          <w:sz w:val="40"/>
          <w:szCs w:val="15"/>
        </w:rPr>
      </w:pPr>
      <w:r w:rsidRPr="00454124">
        <w:rPr>
          <w:b/>
          <w:sz w:val="40"/>
          <w:szCs w:val="15"/>
        </w:rPr>
        <w:t>Sup</w:t>
      </w:r>
      <w:r w:rsidR="001706DA">
        <w:rPr>
          <w:b/>
          <w:sz w:val="40"/>
          <w:szCs w:val="15"/>
        </w:rPr>
        <w:t>porting</w:t>
      </w:r>
      <w:r w:rsidRPr="00454124">
        <w:rPr>
          <w:b/>
          <w:sz w:val="40"/>
          <w:szCs w:val="15"/>
        </w:rPr>
        <w:t xml:space="preserve"> Information</w:t>
      </w:r>
      <w:r w:rsidR="0088177A" w:rsidRPr="00454124">
        <w:rPr>
          <w:b/>
          <w:sz w:val="40"/>
          <w:szCs w:val="15"/>
        </w:rPr>
        <w:t xml:space="preserve"> </w:t>
      </w:r>
    </w:p>
    <w:p w14:paraId="29EEDFC7" w14:textId="77777777" w:rsidR="003B0293" w:rsidRPr="002F4F95" w:rsidRDefault="003B0293" w:rsidP="003B0293">
      <w:pPr>
        <w:spacing w:after="0" w:line="48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2F4F95">
        <w:rPr>
          <w:rFonts w:ascii="Times New Roman" w:hAnsi="Times New Roman" w:cs="Times New Roman"/>
          <w:bCs/>
          <w:sz w:val="28"/>
          <w:szCs w:val="24"/>
        </w:rPr>
        <w:t>Rayleigh Anomaly-enabled Mode Hybridization in Gold Nanohole Arrays by Scalable Colloidal Lithography for Ultra</w:t>
      </w:r>
      <w:r w:rsidRPr="002F4F95">
        <w:rPr>
          <w:rFonts w:ascii="Times New Roman" w:hAnsi="Times New Roman" w:cs="Times New Roman" w:hint="eastAsia"/>
          <w:bCs/>
          <w:sz w:val="28"/>
          <w:szCs w:val="24"/>
          <w:lang w:eastAsia="zh-CN"/>
        </w:rPr>
        <w:t>-</w:t>
      </w:r>
      <w:r w:rsidRPr="002F4F95">
        <w:rPr>
          <w:rFonts w:ascii="Times New Roman" w:hAnsi="Times New Roman" w:cs="Times New Roman"/>
          <w:bCs/>
          <w:sz w:val="28"/>
          <w:szCs w:val="24"/>
        </w:rPr>
        <w:t>sensitive Biosensing</w:t>
      </w:r>
    </w:p>
    <w:p w14:paraId="4C0BA132" w14:textId="33730186" w:rsidR="003B0293" w:rsidRDefault="003B0293" w:rsidP="003B02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lang w:eastAsia="zh-CN"/>
        </w:rPr>
      </w:pPr>
      <w:proofErr w:type="spellStart"/>
      <w:r>
        <w:rPr>
          <w:rFonts w:ascii="Times New Roman" w:hAnsi="Times New Roman" w:cs="Times New Roman"/>
          <w:bCs/>
          <w:sz w:val="24"/>
          <w:lang w:eastAsia="zh-CN"/>
        </w:rPr>
        <w:t>Zhiliang</w:t>
      </w:r>
      <w:proofErr w:type="spellEnd"/>
      <w:r>
        <w:rPr>
          <w:rFonts w:ascii="Times New Roman" w:hAnsi="Times New Roman" w:cs="Times New Roman"/>
          <w:bCs/>
          <w:sz w:val="24"/>
          <w:lang w:eastAsia="zh-CN"/>
        </w:rPr>
        <w:t xml:space="preserve"> Zhang</w:t>
      </w:r>
      <w:r w:rsidRPr="008171BA">
        <w:rPr>
          <w:rFonts w:ascii="Times New Roman" w:hAnsi="Times New Roman" w:cs="Times New Roman"/>
          <w:bCs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bCs/>
          <w:sz w:val="24"/>
          <w:vertAlign w:val="superscript"/>
          <w:lang w:eastAsia="zh-CN"/>
        </w:rPr>
        <w:t xml:space="preserve">, </w:t>
      </w:r>
      <w:r w:rsidRPr="008171BA">
        <w:rPr>
          <w:rFonts w:ascii="Times New Roman" w:hAnsi="Times New Roman" w:cs="Times New Roman"/>
          <w:bCs/>
          <w:sz w:val="24"/>
          <w:vertAlign w:val="superscript"/>
          <w:lang w:eastAsia="zh-CN"/>
        </w:rPr>
        <w:t>#</w:t>
      </w:r>
      <w:r>
        <w:rPr>
          <w:rFonts w:ascii="Times New Roman" w:hAnsi="Times New Roman" w:cs="Times New Roman"/>
          <w:bCs/>
          <w:sz w:val="24"/>
          <w:lang w:eastAsia="zh-CN"/>
        </w:rPr>
        <w:t>, Feng Zhao</w:t>
      </w:r>
      <w:r w:rsidRPr="008171BA">
        <w:rPr>
          <w:rFonts w:ascii="Times New Roman" w:hAnsi="Times New Roman" w:cs="Times New Roman"/>
          <w:bCs/>
          <w:sz w:val="24"/>
          <w:vertAlign w:val="superscript"/>
          <w:lang w:eastAsia="zh-CN"/>
        </w:rPr>
        <w:t>1, #</w:t>
      </w:r>
      <w:r>
        <w:rPr>
          <w:rFonts w:ascii="Times New Roman" w:hAnsi="Times New Roman" w:cs="Times New Roman"/>
          <w:bCs/>
          <w:sz w:val="24"/>
          <w:lang w:eastAsia="zh-CN"/>
        </w:rPr>
        <w:t xml:space="preserve">, </w:t>
      </w:r>
      <w:proofErr w:type="spellStart"/>
      <w:r>
        <w:rPr>
          <w:rFonts w:ascii="Times New Roman" w:hAnsi="Times New Roman" w:cs="Times New Roman" w:hint="eastAsia"/>
          <w:bCs/>
          <w:sz w:val="24"/>
          <w:lang w:eastAsia="zh-CN"/>
        </w:rPr>
        <w:t>Renxian</w:t>
      </w:r>
      <w:proofErr w:type="spellEnd"/>
      <w:r>
        <w:rPr>
          <w:rFonts w:ascii="Times New Roman" w:hAnsi="Times New Roman" w:cs="Times New Roman"/>
          <w:bCs/>
          <w:sz w:val="24"/>
          <w:lang w:eastAsia="zh-CN"/>
        </w:rPr>
        <w:t xml:space="preserve"> Gao</w:t>
      </w:r>
      <w:r w:rsidRPr="004915C2">
        <w:rPr>
          <w:rFonts w:ascii="Times New Roman" w:hAnsi="Times New Roman" w:cs="Times New Roman"/>
          <w:bCs/>
          <w:sz w:val="24"/>
          <w:vertAlign w:val="superscript"/>
          <w:lang w:eastAsia="zh-CN"/>
        </w:rPr>
        <w:t>2</w:t>
      </w:r>
      <w:r>
        <w:rPr>
          <w:rFonts w:ascii="Times New Roman" w:hAnsi="Times New Roman" w:cs="Times New Roman"/>
          <w:bCs/>
          <w:sz w:val="24"/>
          <w:lang w:eastAsia="zh-CN"/>
        </w:rPr>
        <w:t xml:space="preserve">, </w:t>
      </w:r>
      <w:proofErr w:type="spellStart"/>
      <w:r w:rsidR="00EF6AEF">
        <w:rPr>
          <w:rFonts w:ascii="Times New Roman" w:hAnsi="Times New Roman" w:cs="Times New Roman"/>
          <w:bCs/>
          <w:sz w:val="24"/>
          <w:lang w:eastAsia="zh-CN"/>
        </w:rPr>
        <w:t>Chih</w:t>
      </w:r>
      <w:proofErr w:type="spellEnd"/>
      <w:r w:rsidR="00EF6AEF">
        <w:rPr>
          <w:rFonts w:ascii="Times New Roman" w:hAnsi="Times New Roman" w:cs="Times New Roman"/>
          <w:bCs/>
          <w:sz w:val="24"/>
          <w:lang w:eastAsia="zh-CN"/>
        </w:rPr>
        <w:t>-Yu Jao</w:t>
      </w:r>
      <w:r w:rsidR="00EF6AEF" w:rsidRPr="00EF6AEF">
        <w:rPr>
          <w:rFonts w:ascii="Times New Roman" w:hAnsi="Times New Roman" w:cs="Times New Roman"/>
          <w:bCs/>
          <w:sz w:val="24"/>
          <w:vertAlign w:val="superscript"/>
          <w:lang w:eastAsia="zh-CN"/>
        </w:rPr>
        <w:t>3</w:t>
      </w:r>
      <w:r w:rsidR="00EF6AEF">
        <w:rPr>
          <w:rFonts w:ascii="Times New Roman" w:hAnsi="Times New Roman" w:cs="Times New Roman"/>
          <w:bCs/>
          <w:sz w:val="24"/>
          <w:lang w:eastAsia="zh-CN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lang w:eastAsia="zh-CN"/>
        </w:rPr>
        <w:t>Churong</w:t>
      </w:r>
      <w:proofErr w:type="spellEnd"/>
      <w:r>
        <w:rPr>
          <w:rFonts w:ascii="Times New Roman" w:hAnsi="Times New Roman" w:cs="Times New Roman"/>
          <w:bCs/>
          <w:sz w:val="24"/>
          <w:lang w:eastAsia="zh-CN"/>
        </w:rPr>
        <w:t xml:space="preserve"> Ma</w:t>
      </w:r>
      <w:r w:rsidRPr="008171BA">
        <w:rPr>
          <w:rFonts w:ascii="Times New Roman" w:hAnsi="Times New Roman" w:cs="Times New Roman"/>
          <w:bCs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bCs/>
          <w:sz w:val="24"/>
          <w:lang w:eastAsia="zh-CN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lang w:eastAsia="zh-CN"/>
        </w:rPr>
        <w:t>Jie</w:t>
      </w:r>
      <w:proofErr w:type="spellEnd"/>
      <w:r>
        <w:rPr>
          <w:rFonts w:ascii="Times New Roman" w:hAnsi="Times New Roman" w:cs="Times New Roman"/>
          <w:bCs/>
          <w:sz w:val="24"/>
          <w:lang w:eastAsia="zh-CN"/>
        </w:rPr>
        <w:t xml:space="preserve"> Li</w:t>
      </w:r>
      <w:r w:rsidRPr="00DA7FAE">
        <w:rPr>
          <w:rFonts w:ascii="Times New Roman" w:hAnsi="Times New Roman" w:cs="Times New Roman"/>
          <w:bCs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bCs/>
          <w:sz w:val="24"/>
          <w:lang w:eastAsia="zh-CN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lang w:eastAsia="zh-CN"/>
        </w:rPr>
        <w:t>Xiangping</w:t>
      </w:r>
      <w:proofErr w:type="spellEnd"/>
      <w:r>
        <w:rPr>
          <w:rFonts w:ascii="Times New Roman" w:hAnsi="Times New Roman" w:cs="Times New Roman"/>
          <w:bCs/>
          <w:sz w:val="24"/>
          <w:lang w:eastAsia="zh-CN"/>
        </w:rPr>
        <w:t xml:space="preserve"> Li</w:t>
      </w:r>
      <w:r w:rsidRPr="008171BA">
        <w:rPr>
          <w:rFonts w:ascii="Times New Roman" w:hAnsi="Times New Roman" w:cs="Times New Roman"/>
          <w:bCs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bCs/>
          <w:sz w:val="24"/>
          <w:lang w:eastAsia="zh-CN"/>
        </w:rPr>
        <w:t>, Bai-</w:t>
      </w:r>
      <w:proofErr w:type="spellStart"/>
      <w:r>
        <w:rPr>
          <w:rFonts w:ascii="Times New Roman" w:hAnsi="Times New Roman" w:cs="Times New Roman"/>
          <w:bCs/>
          <w:sz w:val="24"/>
          <w:lang w:eastAsia="zh-CN"/>
        </w:rPr>
        <w:t>Ou</w:t>
      </w:r>
      <w:proofErr w:type="spellEnd"/>
      <w:r>
        <w:rPr>
          <w:rFonts w:ascii="Times New Roman" w:hAnsi="Times New Roman" w:cs="Times New Roman"/>
          <w:bCs/>
          <w:sz w:val="24"/>
          <w:lang w:eastAsia="zh-CN"/>
        </w:rPr>
        <w:t xml:space="preserve"> Guan</w:t>
      </w:r>
      <w:r w:rsidRPr="008171BA">
        <w:rPr>
          <w:rFonts w:ascii="Times New Roman" w:hAnsi="Times New Roman" w:cs="Times New Roman"/>
          <w:bCs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bCs/>
          <w:sz w:val="24"/>
          <w:lang w:eastAsia="zh-CN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lang w:eastAsia="zh-CN"/>
        </w:rPr>
        <w:t>Arif</w:t>
      </w:r>
      <w:proofErr w:type="spellEnd"/>
      <w:r>
        <w:rPr>
          <w:rFonts w:ascii="Times New Roman" w:hAnsi="Times New Roman" w:cs="Times New Roman"/>
          <w:bCs/>
          <w:sz w:val="24"/>
          <w:lang w:eastAsia="zh-CN"/>
        </w:rPr>
        <w:t xml:space="preserve"> E. Cetin</w:t>
      </w:r>
      <w:r w:rsidR="00EF6AEF">
        <w:rPr>
          <w:rFonts w:ascii="Times New Roman" w:hAnsi="Times New Roman" w:cs="Times New Roman"/>
          <w:bCs/>
          <w:sz w:val="24"/>
          <w:vertAlign w:val="superscript"/>
          <w:lang w:eastAsia="zh-CN"/>
        </w:rPr>
        <w:t>4</w:t>
      </w:r>
      <w:r>
        <w:rPr>
          <w:rFonts w:ascii="Times New Roman" w:hAnsi="Times New Roman" w:cs="Times New Roman"/>
          <w:bCs/>
          <w:sz w:val="24"/>
          <w:lang w:eastAsia="zh-CN"/>
        </w:rPr>
        <w:t>, Kai Chen</w:t>
      </w:r>
      <w:r w:rsidRPr="008171BA">
        <w:rPr>
          <w:rFonts w:ascii="Times New Roman" w:hAnsi="Times New Roman" w:cs="Times New Roman"/>
          <w:bCs/>
          <w:sz w:val="24"/>
          <w:vertAlign w:val="superscript"/>
          <w:lang w:eastAsia="zh-CN"/>
        </w:rPr>
        <w:t>1</w:t>
      </w:r>
      <w:r>
        <w:rPr>
          <w:rFonts w:ascii="Times New Roman" w:hAnsi="Times New Roman" w:cs="Times New Roman"/>
          <w:bCs/>
          <w:sz w:val="24"/>
          <w:lang w:eastAsia="zh-CN"/>
        </w:rPr>
        <w:t>*</w:t>
      </w:r>
    </w:p>
    <w:p w14:paraId="7533D513" w14:textId="77777777" w:rsidR="003B0293" w:rsidRDefault="003B0293" w:rsidP="003B0293">
      <w:pPr>
        <w:spacing w:after="0" w:line="480" w:lineRule="auto"/>
        <w:ind w:left="142" w:hangingChars="59" w:hanging="142"/>
        <w:jc w:val="both"/>
        <w:rPr>
          <w:rFonts w:ascii="Times New Roman" w:hAnsi="Times New Roman" w:cs="Times New Roman"/>
          <w:bCs/>
          <w:sz w:val="24"/>
        </w:rPr>
      </w:pPr>
      <w:r w:rsidRPr="003548C1">
        <w:rPr>
          <w:rFonts w:ascii="Times New Roman" w:hAnsi="Times New Roman" w:cs="Times New Roman"/>
          <w:bCs/>
          <w:sz w:val="24"/>
          <w:vertAlign w:val="superscript"/>
        </w:rPr>
        <w:t>1</w:t>
      </w:r>
      <w:r w:rsidRPr="003548C1">
        <w:rPr>
          <w:rFonts w:ascii="Times New Roman" w:hAnsi="Times New Roman" w:cs="Times New Roman"/>
          <w:bCs/>
          <w:sz w:val="24"/>
        </w:rPr>
        <w:t>Guangdong Provincial Key Laboratory of Optical Fiber Sensing and Communications, Institute of Photonics Technology, Jinan University, Guangzhou, 511443, China</w:t>
      </w:r>
    </w:p>
    <w:p w14:paraId="608238E7" w14:textId="77777777" w:rsidR="003B0293" w:rsidRDefault="003B0293" w:rsidP="003B02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lang w:eastAsia="zh-CN"/>
        </w:rPr>
      </w:pPr>
      <w:r w:rsidRPr="004915C2">
        <w:rPr>
          <w:rFonts w:ascii="Times New Roman" w:hAnsi="Times New Roman" w:cs="Times New Roman"/>
          <w:bCs/>
          <w:sz w:val="24"/>
          <w:vertAlign w:val="superscript"/>
          <w:lang w:eastAsia="zh-CN"/>
        </w:rPr>
        <w:t>2</w:t>
      </w:r>
      <w:r>
        <w:rPr>
          <w:rFonts w:ascii="Times New Roman" w:hAnsi="Times New Roman" w:cs="Times New Roman"/>
          <w:bCs/>
          <w:sz w:val="24"/>
          <w:lang w:eastAsia="zh-CN"/>
        </w:rPr>
        <w:t>Department of Physics, Xiamen University, Xiamen, 361005, China</w:t>
      </w:r>
    </w:p>
    <w:p w14:paraId="4FFDA6D3" w14:textId="77777777" w:rsidR="008115E4" w:rsidRDefault="008115E4" w:rsidP="00937843">
      <w:pPr>
        <w:spacing w:after="0" w:line="480" w:lineRule="auto"/>
        <w:ind w:left="142" w:hangingChars="59" w:hanging="142"/>
        <w:jc w:val="both"/>
        <w:rPr>
          <w:rFonts w:ascii="Times New Roman" w:hAnsi="Times New Roman" w:cs="Times New Roman"/>
          <w:bCs/>
          <w:sz w:val="24"/>
          <w:lang w:eastAsia="zh-CN"/>
        </w:rPr>
      </w:pPr>
      <w:r w:rsidRPr="00DD57B4">
        <w:rPr>
          <w:rFonts w:ascii="Times New Roman" w:hAnsi="Times New Roman" w:cs="Times New Roman" w:hint="eastAsia"/>
          <w:bCs/>
          <w:sz w:val="24"/>
          <w:vertAlign w:val="superscript"/>
        </w:rPr>
        <w:t>3</w:t>
      </w:r>
      <w:r w:rsidRPr="00937843">
        <w:rPr>
          <w:rFonts w:ascii="Times New Roman" w:hAnsi="Times New Roman" w:cs="Times New Roman"/>
          <w:bCs/>
          <w:sz w:val="24"/>
        </w:rPr>
        <w:t>Institute</w:t>
      </w:r>
      <w:r>
        <w:rPr>
          <w:rFonts w:ascii="Times New Roman" w:hAnsi="Times New Roman" w:cs="Times New Roman"/>
          <w:bCs/>
          <w:sz w:val="24"/>
          <w:lang w:eastAsia="zh-CN"/>
        </w:rPr>
        <w:t xml:space="preserve"> of Advanced Wear &amp; Corrosion Resistant and Functional Materials, Jinan University, Guangzhou, 510632, China</w:t>
      </w:r>
    </w:p>
    <w:p w14:paraId="50F5D374" w14:textId="77777777" w:rsidR="008115E4" w:rsidRDefault="008115E4" w:rsidP="008115E4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lang w:eastAsia="zh-CN"/>
        </w:rPr>
      </w:pPr>
      <w:r>
        <w:rPr>
          <w:rFonts w:ascii="Times New Roman" w:hAnsi="Times New Roman" w:cs="Times New Roman"/>
          <w:bCs/>
          <w:sz w:val="24"/>
          <w:vertAlign w:val="superscript"/>
          <w:lang w:eastAsia="zh-CN"/>
        </w:rPr>
        <w:t>4</w:t>
      </w:r>
      <w:r w:rsidRPr="00620BDD">
        <w:rPr>
          <w:rFonts w:ascii="Times New Roman" w:hAnsi="Times New Roman" w:cs="Times New Roman"/>
          <w:bCs/>
          <w:sz w:val="24"/>
          <w:lang w:eastAsia="zh-CN"/>
        </w:rPr>
        <w:t>Izmir Biomedicine and Genom</w:t>
      </w:r>
      <w:r>
        <w:rPr>
          <w:rFonts w:ascii="Times New Roman" w:hAnsi="Times New Roman" w:cs="Times New Roman"/>
          <w:bCs/>
          <w:sz w:val="24"/>
          <w:lang w:eastAsia="zh-CN"/>
        </w:rPr>
        <w:t xml:space="preserve">e Center, </w:t>
      </w:r>
      <w:proofErr w:type="spellStart"/>
      <w:r>
        <w:rPr>
          <w:rFonts w:ascii="Times New Roman" w:hAnsi="Times New Roman" w:cs="Times New Roman"/>
          <w:bCs/>
          <w:sz w:val="24"/>
          <w:lang w:eastAsia="zh-CN"/>
        </w:rPr>
        <w:t>Balcova</w:t>
      </w:r>
      <w:proofErr w:type="spellEnd"/>
      <w:r>
        <w:rPr>
          <w:rFonts w:ascii="Times New Roman" w:hAnsi="Times New Roman" w:cs="Times New Roman"/>
          <w:bCs/>
          <w:sz w:val="24"/>
          <w:lang w:eastAsia="zh-CN"/>
        </w:rPr>
        <w:t xml:space="preserve"> 35340, Izmir, </w:t>
      </w:r>
      <w:r w:rsidRPr="00620BDD">
        <w:rPr>
          <w:rFonts w:ascii="Times New Roman" w:hAnsi="Times New Roman" w:cs="Times New Roman"/>
          <w:bCs/>
          <w:sz w:val="24"/>
          <w:lang w:eastAsia="zh-CN"/>
        </w:rPr>
        <w:t>Turkey</w:t>
      </w:r>
    </w:p>
    <w:p w14:paraId="162DE9B6" w14:textId="2B0C2DCE" w:rsidR="00454124" w:rsidRPr="00454124" w:rsidRDefault="00454124" w:rsidP="008115E4">
      <w:pPr>
        <w:pStyle w:val="BBAuthorName"/>
        <w:jc w:val="left"/>
        <w:rPr>
          <w:rFonts w:ascii="Times New Roman" w:hAnsi="Times New Roman"/>
          <w:i w:val="0"/>
          <w:iCs/>
          <w:color w:val="FF0000"/>
        </w:rPr>
      </w:pPr>
    </w:p>
    <w:p w14:paraId="4438B67D" w14:textId="7A9E127E" w:rsidR="00F75393" w:rsidRDefault="006B5EF9" w:rsidP="0035264B">
      <w:pPr>
        <w:pStyle w:val="a3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M</w:t>
      </w:r>
      <w:r>
        <w:rPr>
          <w:rFonts w:ascii="Times New Roman" w:hAnsi="Times New Roman" w:cs="Times New Roman"/>
          <w:b/>
          <w:sz w:val="24"/>
        </w:rPr>
        <w:t>ode calculations in the GNAs</w:t>
      </w:r>
    </w:p>
    <w:p w14:paraId="5D5FED58" w14:textId="1E9D0F3A" w:rsidR="00AC538F" w:rsidRPr="000D047B" w:rsidRDefault="00EE509C" w:rsidP="004409FB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0"/>
          <w:lang w:eastAsia="zh-CN"/>
        </w:rPr>
      </w:pPr>
      <w:r>
        <w:rPr>
          <w:rFonts w:ascii="Times New Roman" w:hAnsi="Times New Roman" w:cs="Times New Roman"/>
          <w:sz w:val="24"/>
          <w:szCs w:val="20"/>
          <w:lang w:eastAsia="zh-CN"/>
        </w:rPr>
        <w:t xml:space="preserve">For nanohole arrays with a hexagonal configuration, </w:t>
      </w:r>
      <w:r w:rsidR="0072083A">
        <w:rPr>
          <w:rFonts w:ascii="Times New Roman" w:hAnsi="Times New Roman" w:cs="Times New Roman"/>
          <w:sz w:val="24"/>
          <w:szCs w:val="20"/>
          <w:lang w:eastAsia="zh-CN"/>
        </w:rPr>
        <w:t xml:space="preserve">transmission peaks and dips </w:t>
      </w:r>
      <w:r w:rsidR="00C354B2">
        <w:rPr>
          <w:rFonts w:ascii="Times New Roman" w:hAnsi="Times New Roman" w:cs="Times New Roman"/>
          <w:sz w:val="24"/>
          <w:szCs w:val="20"/>
          <w:lang w:eastAsia="zh-CN"/>
        </w:rPr>
        <w:t xml:space="preserve">can be </w:t>
      </w:r>
      <w:r w:rsidR="0072083A">
        <w:rPr>
          <w:rFonts w:ascii="Times New Roman" w:hAnsi="Times New Roman" w:cs="Times New Roman"/>
          <w:sz w:val="24"/>
          <w:szCs w:val="20"/>
          <w:lang w:eastAsia="zh-CN"/>
        </w:rPr>
        <w:t xml:space="preserve">analyzed </w:t>
      </w:r>
      <w:r>
        <w:rPr>
          <w:rFonts w:ascii="Times New Roman" w:hAnsi="Times New Roman" w:cs="Times New Roman"/>
          <w:sz w:val="24"/>
          <w:szCs w:val="20"/>
          <w:lang w:eastAsia="zh-CN"/>
        </w:rPr>
        <w:t>according to the following equations</w:t>
      </w:r>
      <w:r w:rsidR="00AC538F" w:rsidRPr="000D047B">
        <w:rPr>
          <w:rFonts w:ascii="Times New Roman" w:hAnsi="Times New Roman" w:cs="Times New Roman"/>
          <w:sz w:val="24"/>
          <w:szCs w:val="20"/>
          <w:lang w:eastAsia="zh-CN"/>
        </w:rPr>
        <w:fldChar w:fldCharType="begin">
          <w:fldData xml:space="preserve">PEVuZE5vdGU+PENpdGU+PEF1dGhvcj5MdW9uZzwvQXV0aG9yPjxZZWFyPjIwMjA8L1llYXI+PFJl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</w:fldData>
        </w:fldChar>
      </w:r>
      <w:r w:rsidR="008E042F">
        <w:rPr>
          <w:rFonts w:ascii="Times New Roman" w:hAnsi="Times New Roman" w:cs="Times New Roman"/>
          <w:sz w:val="24"/>
          <w:szCs w:val="20"/>
          <w:lang w:eastAsia="zh-CN"/>
        </w:rPr>
        <w:instrText xml:space="preserve"> ADDIN EN.CITE </w:instrText>
      </w:r>
      <w:r w:rsidR="008E042F">
        <w:rPr>
          <w:rFonts w:ascii="Times New Roman" w:hAnsi="Times New Roman" w:cs="Times New Roman"/>
          <w:sz w:val="24"/>
          <w:szCs w:val="20"/>
          <w:lang w:eastAsia="zh-CN"/>
        </w:rPr>
        <w:fldChar w:fldCharType="begin">
          <w:fldData xml:space="preserve">PEVuZE5vdGU+PENpdGU+PEF1dGhvcj5MdW9uZzwvQXV0aG9yPjxZZWFyPjIwMjA8L1llYXI+PFJl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</w:fldData>
        </w:fldChar>
      </w:r>
      <w:r w:rsidR="008E042F">
        <w:rPr>
          <w:rFonts w:ascii="Times New Roman" w:hAnsi="Times New Roman" w:cs="Times New Roman"/>
          <w:sz w:val="24"/>
          <w:szCs w:val="20"/>
          <w:lang w:eastAsia="zh-CN"/>
        </w:rPr>
        <w:instrText xml:space="preserve"> ADDIN EN.CITE.DATA </w:instrText>
      </w:r>
      <w:r w:rsidR="008E042F">
        <w:rPr>
          <w:rFonts w:ascii="Times New Roman" w:hAnsi="Times New Roman" w:cs="Times New Roman"/>
          <w:sz w:val="24"/>
          <w:szCs w:val="20"/>
          <w:lang w:eastAsia="zh-CN"/>
        </w:rPr>
      </w:r>
      <w:r w:rsidR="008E042F">
        <w:rPr>
          <w:rFonts w:ascii="Times New Roman" w:hAnsi="Times New Roman" w:cs="Times New Roman"/>
          <w:sz w:val="24"/>
          <w:szCs w:val="20"/>
          <w:lang w:eastAsia="zh-CN"/>
        </w:rPr>
        <w:fldChar w:fldCharType="end"/>
      </w:r>
      <w:r w:rsidR="00AC538F" w:rsidRPr="000D047B">
        <w:rPr>
          <w:rFonts w:ascii="Times New Roman" w:hAnsi="Times New Roman" w:cs="Times New Roman"/>
          <w:sz w:val="24"/>
          <w:szCs w:val="20"/>
          <w:lang w:eastAsia="zh-CN"/>
        </w:rPr>
        <w:fldChar w:fldCharType="separate"/>
      </w:r>
      <w:r w:rsidR="008E042F" w:rsidRPr="008E042F">
        <w:rPr>
          <w:rFonts w:ascii="Times New Roman" w:hAnsi="Times New Roman" w:cs="Times New Roman"/>
          <w:noProof/>
          <w:sz w:val="24"/>
          <w:szCs w:val="20"/>
          <w:vertAlign w:val="superscript"/>
          <w:lang w:eastAsia="zh-CN"/>
        </w:rPr>
        <w:t>[1-3]</w:t>
      </w:r>
      <w:r w:rsidR="00AC538F" w:rsidRPr="000D047B">
        <w:rPr>
          <w:rFonts w:ascii="Times New Roman" w:hAnsi="Times New Roman" w:cs="Times New Roman"/>
          <w:sz w:val="24"/>
          <w:szCs w:val="20"/>
          <w:lang w:eastAsia="zh-CN"/>
        </w:rPr>
        <w:fldChar w:fldCharType="end"/>
      </w:r>
      <w:r w:rsidR="00AC538F" w:rsidRPr="000D047B">
        <w:rPr>
          <w:rFonts w:ascii="Times New Roman" w:hAnsi="Times New Roman" w:cs="Times New Roman"/>
          <w:sz w:val="24"/>
          <w:szCs w:val="20"/>
          <w:lang w:eastAsia="zh-CN"/>
        </w:rPr>
        <w:t>:</w:t>
      </w:r>
    </w:p>
    <w:p w14:paraId="442129DA" w14:textId="77777777" w:rsidR="00AC538F" w:rsidRPr="000D047B" w:rsidRDefault="001D34D9" w:rsidP="00AC538F">
      <w:pPr>
        <w:spacing w:after="120" w:line="480" w:lineRule="auto"/>
        <w:ind w:firstLine="202"/>
        <w:jc w:val="both"/>
        <w:rPr>
          <w:rFonts w:ascii="Times New Roman" w:hAnsi="Times New Roman" w:cs="Times New Roman"/>
          <w:sz w:val="24"/>
          <w:szCs w:val="20"/>
          <w:lang w:eastAsia="zh-CN"/>
        </w:rPr>
      </w:pPr>
      <m:oMathPara>
        <m:oMathParaPr>
          <m:jc m:val="center"/>
        </m:oMathParaPr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4"/>
                  <w:szCs w:val="20"/>
                  <w:lang w:eastAsia="zh-CN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  <w:lang w:eastAsia="zh-CN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  <w:lang w:eastAsia="zh-CN"/>
                    </w:rPr>
                    <m:t>max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  <w:lang w:eastAsia="zh-CN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  <w:lang w:eastAsia="zh-CN"/>
                    </w:rPr>
                    <m:t>i,j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0"/>
                  <w:lang w:eastAsia="zh-CN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  <w:lang w:eastAsia="zh-CN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0"/>
                          <w:lang w:eastAsia="zh-CN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0"/>
                          <w:lang w:eastAsia="zh-CN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0"/>
                      <w:lang w:eastAsia="zh-CN"/>
                    </w:rPr>
                    <m:t>2</m:t>
                  </m:r>
                </m:den>
              </m:f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  <w:lang w:eastAsia="zh-C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0"/>
                      <w:lang w:eastAsia="zh-CN"/>
                    </w:rPr>
                    <m:t>P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0"/>
                          <w:lang w:eastAsia="zh-CN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0"/>
                              <w:lang w:eastAsia="zh-CN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0"/>
                          <w:lang w:eastAsia="zh-CN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0"/>
                              <w:lang w:eastAsia="zh-CN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ij+j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  <w:lang w:eastAsia="zh-CN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0"/>
                          <w:lang w:eastAsia="zh-CN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0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0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d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0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0"/>
                          <w:lang w:eastAsia="zh-CN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0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d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 w:cs="Times New Roman"/>
                  <w:sz w:val="24"/>
                  <w:szCs w:val="20"/>
                  <w:lang w:eastAsia="zh-CN"/>
                </w:rPr>
                <m:t>,</m:t>
              </m:r>
            </m:e>
          </m:eqArr>
        </m:oMath>
      </m:oMathPara>
    </w:p>
    <w:p w14:paraId="474F64B7" w14:textId="77777777" w:rsidR="00AC538F" w:rsidRPr="000D047B" w:rsidRDefault="001D34D9" w:rsidP="00AC538F">
      <w:pPr>
        <w:spacing w:after="120" w:line="480" w:lineRule="auto"/>
        <w:ind w:firstLine="202"/>
        <w:jc w:val="both"/>
        <w:rPr>
          <w:rFonts w:ascii="Times New Roman" w:eastAsia="Times New Roman" w:hAnsi="Times New Roman" w:cs="Times New Roman"/>
          <w:sz w:val="24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4"/>
                  <w:szCs w:val="20"/>
                  <w:lang w:eastAsia="zh-CN"/>
                </w:rPr>
              </m:ctrlPr>
            </m:eqArrPr>
            <m:e>
              <w:bookmarkStart w:id="0" w:name="OLE_LINK1"/>
              <w:bookmarkStart w:id="1" w:name="OLE_LINK2"/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  <w:lang w:eastAsia="zh-CN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0"/>
                      <w:lang w:eastAsia="zh-CN"/>
                    </w:rPr>
                    <m:t>min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  <w:lang w:eastAsia="zh-CN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0"/>
                      <w:lang w:eastAsia="zh-CN"/>
                    </w:rPr>
                    <m:t>i,j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0"/>
                  <w:lang w:eastAsia="zh-CN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  <w:lang w:eastAsia="zh-CN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0"/>
                          <w:lang w:eastAsia="zh-CN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0"/>
                          <w:lang w:eastAsia="zh-CN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0"/>
                      <w:lang w:eastAsia="zh-CN"/>
                    </w:rPr>
                    <m:t>2</m:t>
                  </m:r>
                </m:den>
              </m:f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  <w:lang w:eastAsia="zh-C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0"/>
                      <w:lang w:eastAsia="zh-CN"/>
                    </w:rPr>
                    <m:t>P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0"/>
                          <w:lang w:eastAsia="zh-CN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0"/>
                              <w:lang w:eastAsia="zh-CN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0"/>
                          <w:lang w:eastAsia="zh-CN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0"/>
                              <w:lang w:eastAsia="zh-CN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ij+j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0"/>
                              <w:lang w:eastAsia="zh-CN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0"/>
                      <w:lang w:eastAsia="zh-CN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0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0"/>
                          <w:lang w:eastAsia="zh-CN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0"/>
                          <w:lang w:eastAsia="zh-CN"/>
                        </w:rPr>
                        <m:t>d</m:t>
                      </m:r>
                    </m:sub>
                  </m:sSub>
                </m:e>
              </m:rad>
              <m:r>
                <w:rPr>
                  <w:rFonts w:ascii="Cambria Math" w:hAnsi="Cambria Math" w:cs="Times New Roman"/>
                  <w:sz w:val="24"/>
                  <w:szCs w:val="20"/>
                  <w:lang w:eastAsia="zh-CN"/>
                </w:rPr>
                <m:t xml:space="preserve"> ,</m:t>
              </m:r>
              <w:bookmarkEnd w:id="0"/>
              <w:bookmarkEnd w:id="1"/>
            </m:e>
          </m:eqArr>
        </m:oMath>
      </m:oMathPara>
    </w:p>
    <w:p w14:paraId="5A451FBF" w14:textId="7C676916" w:rsidR="004D7E31" w:rsidRPr="00E8282D" w:rsidRDefault="005F101E" w:rsidP="00AC538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w</w:t>
      </w:r>
      <w:r w:rsidR="00AC538F" w:rsidRPr="000D047B">
        <w:rPr>
          <w:rFonts w:ascii="Times New Roman" w:eastAsia="Times New Roman" w:hAnsi="Times New Roman" w:cs="Times New Roman"/>
          <w:sz w:val="24"/>
          <w:szCs w:val="20"/>
        </w:rPr>
        <w:t xml:space="preserve">here 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0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0"/>
              </w:rPr>
              <m:t>max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0"/>
            <w:lang w:eastAsia="zh-CN"/>
          </w:rPr>
          <m:t>(</m:t>
        </m:r>
        <m:r>
          <w:rPr>
            <w:rFonts w:ascii="Cambria Math" w:hAnsi="Cambria Math" w:cs="Times New Roman"/>
            <w:sz w:val="24"/>
            <w:szCs w:val="20"/>
            <w:lang w:eastAsia="zh-CN"/>
          </w:rPr>
          <m:t>i,j</m:t>
        </m:r>
        <m:r>
          <m:rPr>
            <m:sty m:val="p"/>
          </m:rPr>
          <w:rPr>
            <w:rFonts w:ascii="Cambria Math" w:hAnsi="Cambria Math" w:cs="Times New Roman"/>
            <w:sz w:val="24"/>
            <w:szCs w:val="20"/>
            <w:lang w:eastAsia="zh-CN"/>
          </w:rPr>
          <m:t>)</m:t>
        </m:r>
      </m:oMath>
      <w:r w:rsidR="00AC538F" w:rsidRPr="000D047B">
        <w:rPr>
          <w:rFonts w:ascii="Times New Roman" w:eastAsia="Times New Roman" w:hAnsi="Times New Roman" w:cs="Times New Roman"/>
          <w:sz w:val="24"/>
          <w:szCs w:val="20"/>
        </w:rPr>
        <w:t xml:space="preserve"> is the transmission peak position, 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0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0"/>
              </w:rPr>
              <m:t>min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0"/>
          </w:rPr>
          <m:t>(</m:t>
        </m:r>
        <m:r>
          <w:rPr>
            <w:rFonts w:ascii="Cambria Math" w:eastAsia="Times New Roman" w:hAnsi="Cambria Math" w:cs="Times New Roman"/>
            <w:sz w:val="24"/>
            <w:szCs w:val="20"/>
          </w:rPr>
          <m:t>i,j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0"/>
          </w:rPr>
          <m:t>)</m:t>
        </m:r>
      </m:oMath>
      <w:r w:rsidR="00AC538F" w:rsidRPr="000D047B">
        <w:rPr>
          <w:rFonts w:ascii="Times New Roman" w:eastAsia="Times New Roman" w:hAnsi="Times New Roman" w:cs="Times New Roman"/>
          <w:sz w:val="24"/>
          <w:szCs w:val="20"/>
        </w:rPr>
        <w:t xml:space="preserve"> is the transmission dip position, </w:t>
      </w:r>
      <m:oMath>
        <m:r>
          <w:rPr>
            <w:rFonts w:ascii="Cambria Math" w:eastAsia="Times New Roman" w:hAnsi="Cambria Math" w:cs="Times New Roman"/>
            <w:sz w:val="24"/>
            <w:szCs w:val="20"/>
          </w:rPr>
          <m:t>P</m:t>
        </m:r>
      </m:oMath>
      <w:r w:rsidR="00AC538F" w:rsidRPr="000D047B">
        <w:rPr>
          <w:rFonts w:ascii="Times New Roman" w:eastAsia="Times New Roman" w:hAnsi="Times New Roman" w:cs="Times New Roman"/>
          <w:sz w:val="24"/>
          <w:szCs w:val="20"/>
        </w:rPr>
        <w:t xml:space="preserve"> is the period of nanohole arrays, </w:t>
      </w:r>
      <m:oMath>
        <m:r>
          <w:rPr>
            <w:rFonts w:ascii="Cambria Math" w:eastAsia="Times New Roman" w:hAnsi="Cambria Math" w:cs="Times New Roman"/>
            <w:sz w:val="24"/>
            <w:szCs w:val="20"/>
          </w:rPr>
          <m:t>i</m:t>
        </m:r>
      </m:oMath>
      <w:r w:rsidR="00AC538F" w:rsidRPr="000D047B">
        <w:rPr>
          <w:rFonts w:ascii="Times New Roman" w:eastAsia="Times New Roman" w:hAnsi="Times New Roman" w:cs="Times New Roman"/>
          <w:sz w:val="24"/>
          <w:szCs w:val="20"/>
        </w:rPr>
        <w:t xml:space="preserve"> and </w:t>
      </w:r>
      <m:oMath>
        <m:r>
          <w:rPr>
            <w:rFonts w:ascii="Cambria Math" w:eastAsia="Times New Roman" w:hAnsi="Cambria Math" w:cs="Times New Roman"/>
            <w:sz w:val="24"/>
            <w:szCs w:val="20"/>
          </w:rPr>
          <m:t>j</m:t>
        </m:r>
      </m:oMath>
      <w:r w:rsidR="00AC538F" w:rsidRPr="000D047B">
        <w:rPr>
          <w:rFonts w:ascii="Times New Roman" w:eastAsia="Times New Roman" w:hAnsi="Times New Roman" w:cs="Times New Roman"/>
          <w:sz w:val="24"/>
          <w:szCs w:val="20"/>
        </w:rPr>
        <w:t xml:space="preserve"> are integer indexes of the peaks/dips, and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0"/>
              </w:rPr>
              <m:t>ε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0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0"/>
          </w:rPr>
          <m:t xml:space="preserve"> </m:t>
        </m:r>
      </m:oMath>
      <w:r w:rsidR="00AC538F" w:rsidRPr="000D047B">
        <w:rPr>
          <w:rFonts w:ascii="Times New Roman" w:hAnsi="Times New Roman" w:cs="Times New Roman"/>
          <w:sz w:val="24"/>
          <w:szCs w:val="20"/>
          <w:lang w:eastAsia="zh-CN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0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0"/>
                <w:lang w:eastAsia="zh-CN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0"/>
                <w:lang w:eastAsia="zh-CN"/>
              </w:rPr>
              <m:t>d</m:t>
            </m:r>
          </m:sub>
        </m:sSub>
      </m:oMath>
      <w:r w:rsidR="00AC538F" w:rsidRPr="000D047B">
        <w:rPr>
          <w:rFonts w:ascii="Times New Roman" w:hAnsi="Times New Roman" w:cs="Times New Roman"/>
          <w:sz w:val="24"/>
          <w:szCs w:val="20"/>
          <w:lang w:eastAsia="zh-CN"/>
        </w:rPr>
        <w:t xml:space="preserve"> are the </w:t>
      </w:r>
      <w:r w:rsidR="00AC538F" w:rsidRPr="000D047B">
        <w:rPr>
          <w:rFonts w:ascii="Times New Roman" w:hAnsi="Times New Roman" w:cs="Times New Roman"/>
          <w:sz w:val="24"/>
          <w:szCs w:val="20"/>
          <w:lang w:eastAsia="zh-CN"/>
        </w:rPr>
        <w:lastRenderedPageBreak/>
        <w:t xml:space="preserve">real part of the relative permittivity of the </w:t>
      </w:r>
      <w:r w:rsidR="00D6736B">
        <w:rPr>
          <w:rFonts w:ascii="Times New Roman" w:hAnsi="Times New Roman" w:cs="Times New Roman"/>
          <w:sz w:val="24"/>
          <w:szCs w:val="20"/>
          <w:lang w:eastAsia="zh-CN"/>
        </w:rPr>
        <w:t>metal</w:t>
      </w:r>
      <w:r w:rsidR="00AC538F" w:rsidRPr="000D047B">
        <w:rPr>
          <w:rFonts w:ascii="Times New Roman" w:hAnsi="Times New Roman" w:cs="Times New Roman"/>
          <w:sz w:val="24"/>
          <w:szCs w:val="20"/>
          <w:lang w:eastAsia="zh-CN"/>
        </w:rPr>
        <w:t xml:space="preserve"> film and the surrounding environment. </w:t>
      </w:r>
      <w:r w:rsidR="000D1D62" w:rsidRPr="003D1CA4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t>According to th</w:t>
      </w:r>
      <w:r w:rsidR="00EE5BFF" w:rsidRPr="003D1CA4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t>ese two equations</w:t>
      </w:r>
      <w:r w:rsidR="000D1D62" w:rsidRPr="003D1CA4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t xml:space="preserve">, for transmission peak the Au/glass (1, 0) SPP mode was at 722 nm, Au/water (1, 0) SPP mode was at 646 nm, while Au/glass (1, 1) SPP mode at 533 nm and Au/water (1, 1) SPP mode at 498 nm, while for transmission dip, the Au/glass (1, 0) RA mode at 675 nm and Au/water (1, 0) RA mode at 600 nm. </w:t>
      </w:r>
      <w:bookmarkStart w:id="2" w:name="_Hlk90556844"/>
      <w:r w:rsidR="000D1D62" w:rsidRPr="003D1CA4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t>Combining the calculated wavelength of specific surface modes with the simulated transmission spectra</w:t>
      </w:r>
      <w:bookmarkEnd w:id="2"/>
      <w:r w:rsidR="000D1D62" w:rsidRPr="003D1CA4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t xml:space="preserve"> (please see Figure R4), </w:t>
      </w:r>
      <w:bookmarkStart w:id="3" w:name="_Hlk90556877"/>
      <w:r w:rsidR="000D1D62" w:rsidRPr="003D1CA4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t xml:space="preserve">we can assign the T5 mode as the Au/glass (1, 0) SPP mode, while T3 as the Au/water (1, 0) SPP mode. Similarly, the T1 and T4 can be assign to the Au/water (1, 0) and Au/glass (1, 0) </w:t>
      </w:r>
      <w:proofErr w:type="spellStart"/>
      <w:r w:rsidR="000D1D62" w:rsidRPr="003D1CA4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t>Ranyleigh</w:t>
      </w:r>
      <w:proofErr w:type="spellEnd"/>
      <w:r w:rsidR="000D1D62" w:rsidRPr="003D1CA4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t xml:space="preserve"> Anomaly mode.</w:t>
      </w:r>
      <w:r w:rsidR="0022007D" w:rsidRPr="0022007D">
        <w:t xml:space="preserve"> </w:t>
      </w:r>
      <w:r w:rsidR="0022007D" w:rsidRPr="0022007D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t>For T2 mode, by investigating its near-field distribution and contemplating related references</w:t>
      </w:r>
      <w:r w:rsidR="0022007D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fldChar w:fldCharType="begin">
          <w:fldData xml:space="preserve">PEVuZE5vdGU+PENpdGU+PEF1dGhvcj5NdXJyYXk8L0F1dGhvcj48WWVhcj4yMDA0PC9ZZWFyPjxS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</w:fldData>
        </w:fldChar>
      </w:r>
      <w:r w:rsidR="008E042F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instrText xml:space="preserve"> ADDIN EN.CITE </w:instrText>
      </w:r>
      <w:r w:rsidR="008E042F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fldChar w:fldCharType="begin">
          <w:fldData xml:space="preserve">PEVuZE5vdGU+PENpdGU+PEF1dGhvcj5NdXJyYXk8L0F1dGhvcj48WWVhcj4yMDA0PC9ZZWFyPjxS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</w:fldData>
        </w:fldChar>
      </w:r>
      <w:r w:rsidR="008E042F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instrText xml:space="preserve"> ADDIN EN.CITE.DATA </w:instrText>
      </w:r>
      <w:r w:rsidR="008E042F">
        <w:rPr>
          <w:rFonts w:ascii="Times New Roman" w:hAnsi="Times New Roman" w:cs="Times New Roman"/>
          <w:sz w:val="24"/>
          <w:szCs w:val="20"/>
          <w:highlight w:val="yellow"/>
          <w:lang w:eastAsia="zh-CN"/>
        </w:rPr>
      </w:r>
      <w:r w:rsidR="008E042F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fldChar w:fldCharType="end"/>
      </w:r>
      <w:r w:rsidR="0022007D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fldChar w:fldCharType="separate"/>
      </w:r>
      <w:r w:rsidR="008E042F" w:rsidRPr="008E042F">
        <w:rPr>
          <w:rFonts w:ascii="Times New Roman" w:hAnsi="Times New Roman" w:cs="Times New Roman"/>
          <w:noProof/>
          <w:sz w:val="24"/>
          <w:szCs w:val="20"/>
          <w:highlight w:val="yellow"/>
          <w:vertAlign w:val="superscript"/>
          <w:lang w:eastAsia="zh-CN"/>
        </w:rPr>
        <w:t>[4-6]</w:t>
      </w:r>
      <w:r w:rsidR="0022007D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fldChar w:fldCharType="end"/>
      </w:r>
      <w:r w:rsidR="0022007D" w:rsidRPr="0022007D">
        <w:rPr>
          <w:rFonts w:ascii="Times New Roman" w:hAnsi="Times New Roman" w:cs="Times New Roman"/>
          <w:sz w:val="24"/>
          <w:szCs w:val="20"/>
          <w:highlight w:val="yellow"/>
          <w:lang w:eastAsia="zh-CN"/>
        </w:rPr>
        <w:t>, T2 mode is assigned as the LSPR mode of the nanohole.</w:t>
      </w:r>
      <w:bookmarkEnd w:id="3"/>
    </w:p>
    <w:p w14:paraId="57674E16" w14:textId="196B4B69" w:rsidR="0035264B" w:rsidRPr="00F75393" w:rsidRDefault="0035264B" w:rsidP="0035264B">
      <w:pPr>
        <w:pStyle w:val="a3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F75393">
        <w:rPr>
          <w:rFonts w:ascii="Times New Roman" w:hAnsi="Times New Roman" w:cs="Times New Roman"/>
          <w:b/>
          <w:sz w:val="24"/>
        </w:rPr>
        <w:t xml:space="preserve">FDTD </w:t>
      </w:r>
      <w:r w:rsidR="005C63B8" w:rsidRPr="00F75393">
        <w:rPr>
          <w:rFonts w:ascii="Times New Roman" w:hAnsi="Times New Roman" w:cs="Times New Roman"/>
          <w:b/>
          <w:sz w:val="24"/>
        </w:rPr>
        <w:t>simu</w:t>
      </w:r>
      <w:r w:rsidR="0039206E" w:rsidRPr="00F75393">
        <w:rPr>
          <w:rFonts w:ascii="Times New Roman" w:hAnsi="Times New Roman" w:cs="Times New Roman"/>
          <w:b/>
          <w:sz w:val="24"/>
        </w:rPr>
        <w:t>lations</w:t>
      </w:r>
      <w:r w:rsidR="00F61288" w:rsidRPr="00F75393">
        <w:rPr>
          <w:rFonts w:ascii="Times New Roman" w:hAnsi="Times New Roman" w:cs="Times New Roman"/>
          <w:b/>
          <w:sz w:val="24"/>
        </w:rPr>
        <w:t xml:space="preserve"> </w:t>
      </w:r>
      <w:r w:rsidR="00827D82" w:rsidRPr="00F75393">
        <w:rPr>
          <w:rFonts w:ascii="Times New Roman" w:hAnsi="Times New Roman" w:cs="Times New Roman"/>
          <w:b/>
          <w:sz w:val="24"/>
        </w:rPr>
        <w:t>of</w:t>
      </w:r>
      <w:r w:rsidR="00F61288" w:rsidRPr="00F75393">
        <w:rPr>
          <w:rFonts w:ascii="Times New Roman" w:hAnsi="Times New Roman" w:cs="Times New Roman"/>
          <w:b/>
          <w:sz w:val="24"/>
        </w:rPr>
        <w:t xml:space="preserve"> </w:t>
      </w:r>
      <w:r w:rsidR="00265419" w:rsidRPr="00F75393">
        <w:rPr>
          <w:rFonts w:ascii="Times New Roman" w:hAnsi="Times New Roman" w:cs="Times New Roman"/>
          <w:b/>
          <w:sz w:val="24"/>
        </w:rPr>
        <w:t xml:space="preserve">the </w:t>
      </w:r>
      <w:r w:rsidR="00F61288" w:rsidRPr="00F75393">
        <w:rPr>
          <w:rFonts w:ascii="Times New Roman" w:hAnsi="Times New Roman" w:cs="Times New Roman"/>
          <w:b/>
          <w:sz w:val="24"/>
        </w:rPr>
        <w:t>near</w:t>
      </w:r>
      <w:r w:rsidR="004F78BB" w:rsidRPr="00F75393">
        <w:rPr>
          <w:rFonts w:ascii="Times New Roman" w:hAnsi="Times New Roman" w:cs="Times New Roman"/>
          <w:b/>
          <w:sz w:val="24"/>
        </w:rPr>
        <w:t>-field</w:t>
      </w:r>
      <w:r w:rsidR="00F61288" w:rsidRPr="00F75393">
        <w:rPr>
          <w:rFonts w:ascii="Times New Roman" w:hAnsi="Times New Roman" w:cs="Times New Roman"/>
          <w:b/>
          <w:sz w:val="24"/>
        </w:rPr>
        <w:t xml:space="preserve"> response</w:t>
      </w:r>
      <w:r w:rsidR="004F78BB" w:rsidRPr="00F75393">
        <w:rPr>
          <w:rFonts w:ascii="Times New Roman" w:hAnsi="Times New Roman" w:cs="Times New Roman"/>
          <w:b/>
          <w:sz w:val="24"/>
        </w:rPr>
        <w:t xml:space="preserve"> and sensing performance of different </w:t>
      </w:r>
      <w:proofErr w:type="gramStart"/>
      <w:r w:rsidR="004F78BB" w:rsidRPr="00F75393">
        <w:rPr>
          <w:rFonts w:ascii="Times New Roman" w:hAnsi="Times New Roman" w:cs="Times New Roman"/>
          <w:b/>
          <w:sz w:val="24"/>
        </w:rPr>
        <w:t>modes</w:t>
      </w:r>
      <w:r w:rsidR="00F61288" w:rsidRPr="00F75393">
        <w:rPr>
          <w:rFonts w:ascii="Times New Roman" w:hAnsi="Times New Roman" w:cs="Times New Roman"/>
          <w:b/>
          <w:sz w:val="24"/>
        </w:rPr>
        <w:t xml:space="preserve">  </w:t>
      </w:r>
      <w:r w:rsidR="00B77C42" w:rsidRPr="00F75393">
        <w:rPr>
          <w:rFonts w:ascii="Times New Roman" w:hAnsi="Times New Roman" w:cs="Times New Roman"/>
          <w:b/>
          <w:sz w:val="24"/>
        </w:rPr>
        <w:t>in</w:t>
      </w:r>
      <w:proofErr w:type="gramEnd"/>
      <w:r w:rsidR="00B77C42" w:rsidRPr="00F75393">
        <w:rPr>
          <w:rFonts w:ascii="Times New Roman" w:hAnsi="Times New Roman" w:cs="Times New Roman"/>
          <w:b/>
          <w:sz w:val="24"/>
        </w:rPr>
        <w:t xml:space="preserve"> </w:t>
      </w:r>
      <w:r w:rsidR="00F61288" w:rsidRPr="00F75393">
        <w:rPr>
          <w:rFonts w:ascii="Times New Roman" w:hAnsi="Times New Roman" w:cs="Times New Roman"/>
          <w:b/>
          <w:sz w:val="24"/>
        </w:rPr>
        <w:t>the nanohole arrays</w:t>
      </w:r>
    </w:p>
    <w:p w14:paraId="38F3B4C6" w14:textId="21FD18C2" w:rsidR="00921C35" w:rsidRDefault="004F78BB" w:rsidP="008F4DF3">
      <w:pPr>
        <w:spacing w:after="120" w:line="480" w:lineRule="auto"/>
        <w:jc w:val="both"/>
        <w:rPr>
          <w:rFonts w:ascii="Times" w:eastAsia="Times New Roman" w:hAnsi="Times" w:cs="Times New Roman"/>
          <w:sz w:val="24"/>
          <w:szCs w:val="20"/>
        </w:rPr>
      </w:pPr>
      <w:bookmarkStart w:id="4" w:name="_Hlk75271249"/>
      <w:bookmarkEnd w:id="4"/>
      <w:r>
        <w:rPr>
          <w:rFonts w:ascii="Times" w:eastAsia="Times New Roman" w:hAnsi="Times" w:cs="Times New Roman"/>
          <w:sz w:val="24"/>
          <w:szCs w:val="20"/>
        </w:rPr>
        <w:t>Fig</w:t>
      </w:r>
      <w:r w:rsidR="007D005A">
        <w:rPr>
          <w:rFonts w:ascii="Times" w:eastAsia="Times New Roman" w:hAnsi="Times" w:cs="Times New Roman"/>
          <w:sz w:val="24"/>
          <w:szCs w:val="20"/>
        </w:rPr>
        <w:t>.</w:t>
      </w:r>
      <w:r>
        <w:rPr>
          <w:rFonts w:ascii="Times" w:eastAsia="Times New Roman" w:hAnsi="Times" w:cs="Times New Roman"/>
          <w:sz w:val="24"/>
          <w:szCs w:val="20"/>
        </w:rPr>
        <w:t xml:space="preserve"> S1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 shows the simulated </w:t>
      </w:r>
      <w:r>
        <w:rPr>
          <w:rFonts w:ascii="Times" w:eastAsia="Times New Roman" w:hAnsi="Times" w:cs="Times New Roman"/>
          <w:sz w:val="24"/>
          <w:szCs w:val="20"/>
        </w:rPr>
        <w:t xml:space="preserve">near-field response and 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sensing performance of </w:t>
      </w:r>
      <w:r w:rsidR="0075413C">
        <w:rPr>
          <w:rFonts w:ascii="Times" w:eastAsia="Times New Roman" w:hAnsi="Times" w:cs="Times New Roman"/>
          <w:sz w:val="24"/>
          <w:szCs w:val="20"/>
        </w:rPr>
        <w:t>the different modes</w:t>
      </w:r>
      <w:r w:rsidR="0075413C" w:rsidRPr="004F78BB">
        <w:rPr>
          <w:rFonts w:ascii="Times" w:eastAsia="Times New Roman" w:hAnsi="Times" w:cs="Times New Roman"/>
          <w:sz w:val="24"/>
          <w:szCs w:val="20"/>
        </w:rPr>
        <w:t xml:space="preserve"> </w:t>
      </w:r>
      <w:r w:rsidR="0075413C">
        <w:rPr>
          <w:rFonts w:ascii="Times" w:eastAsia="Times New Roman" w:hAnsi="Times" w:cs="Times New Roman"/>
          <w:sz w:val="24"/>
          <w:szCs w:val="20"/>
        </w:rPr>
        <w:t xml:space="preserve">from the </w:t>
      </w:r>
      <w:r w:rsidRPr="004F78BB">
        <w:rPr>
          <w:rFonts w:ascii="Times" w:eastAsia="Times New Roman" w:hAnsi="Times" w:cs="Times New Roman"/>
          <w:sz w:val="24"/>
          <w:szCs w:val="20"/>
        </w:rPr>
        <w:t>hexagonal Au-nanohole arrays. As shown in</w:t>
      </w:r>
      <w:r w:rsidR="008A22C1" w:rsidRPr="008A22C1">
        <w:rPr>
          <w:rFonts w:ascii="Times" w:eastAsia="Times New Roman" w:hAnsi="Times" w:cs="Times New Roman"/>
          <w:sz w:val="24"/>
          <w:szCs w:val="20"/>
        </w:rPr>
        <w:t xml:space="preserve"> </w:t>
      </w:r>
      <w:r w:rsidR="008A22C1">
        <w:rPr>
          <w:rFonts w:ascii="Times" w:eastAsia="Times New Roman" w:hAnsi="Times" w:cs="Times New Roman"/>
          <w:sz w:val="24"/>
          <w:szCs w:val="20"/>
        </w:rPr>
        <w:t>Figure S1</w:t>
      </w:r>
      <w:r w:rsidR="00015F1D">
        <w:rPr>
          <w:rFonts w:ascii="Times" w:eastAsia="Times New Roman" w:hAnsi="Times" w:cs="Times New Roman"/>
          <w:sz w:val="24"/>
          <w:szCs w:val="20"/>
        </w:rPr>
        <w:t>a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, with </w:t>
      </w:r>
      <w:r w:rsidR="008D33BB">
        <w:rPr>
          <w:rFonts w:ascii="Times" w:eastAsia="Times New Roman" w:hAnsi="Times" w:cs="Times New Roman"/>
          <w:sz w:val="24"/>
          <w:szCs w:val="20"/>
        </w:rPr>
        <w:t>the environmental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 refractive index</w:t>
      </w:r>
      <w:r w:rsidR="008D33BB">
        <w:rPr>
          <w:rFonts w:ascii="Times" w:eastAsia="Times New Roman" w:hAnsi="Times" w:cs="Times New Roman"/>
          <w:sz w:val="24"/>
          <w:szCs w:val="20"/>
        </w:rPr>
        <w:t xml:space="preserve"> increasing</w:t>
      </w:r>
      <w:r w:rsidRPr="004F78BB">
        <w:rPr>
          <w:rFonts w:ascii="Times" w:eastAsia="Times New Roman" w:hAnsi="Times" w:cs="Times New Roman"/>
          <w:sz w:val="24"/>
          <w:szCs w:val="20"/>
        </w:rPr>
        <w:t>, the</w:t>
      </w:r>
      <w:r w:rsidR="00015F1D">
        <w:rPr>
          <w:rFonts w:ascii="Times" w:eastAsia="Times New Roman" w:hAnsi="Times" w:cs="Times New Roman"/>
          <w:sz w:val="24"/>
          <w:szCs w:val="20"/>
        </w:rPr>
        <w:t xml:space="preserve"> resonance </w:t>
      </w:r>
      <w:r w:rsidR="008A22C1">
        <w:rPr>
          <w:rFonts w:ascii="Times" w:eastAsia="Times New Roman" w:hAnsi="Times" w:cs="Times New Roman"/>
          <w:sz w:val="24"/>
          <w:szCs w:val="20"/>
        </w:rPr>
        <w:t>wavelength</w:t>
      </w:r>
      <w:r w:rsidR="00015F1D">
        <w:rPr>
          <w:rFonts w:ascii="Times" w:eastAsia="Times New Roman" w:hAnsi="Times" w:cs="Times New Roman"/>
          <w:sz w:val="24"/>
          <w:szCs w:val="20"/>
        </w:rPr>
        <w:t xml:space="preserve"> shift</w:t>
      </w:r>
      <w:r w:rsidR="0028040B">
        <w:rPr>
          <w:rFonts w:ascii="Times" w:eastAsia="Times New Roman" w:hAnsi="Times" w:cs="Times New Roman"/>
          <w:sz w:val="24"/>
          <w:szCs w:val="20"/>
        </w:rPr>
        <w:t>s</w:t>
      </w:r>
      <w:r w:rsidR="008A22C1">
        <w:rPr>
          <w:rFonts w:ascii="Times" w:eastAsia="Times New Roman" w:hAnsi="Times" w:cs="Times New Roman"/>
          <w:sz w:val="24"/>
          <w:szCs w:val="20"/>
        </w:rPr>
        <w:t xml:space="preserve"> 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of </w:t>
      </w:r>
      <w:r w:rsidR="008A22C1">
        <w:rPr>
          <w:rFonts w:ascii="Times" w:eastAsia="Times New Roman" w:hAnsi="Times" w:cs="Times New Roman"/>
          <w:sz w:val="24"/>
          <w:szCs w:val="20"/>
        </w:rPr>
        <w:t>T</w:t>
      </w:r>
      <w:r w:rsidR="008A22C1" w:rsidRPr="001E2C93">
        <w:rPr>
          <w:rFonts w:ascii="Times" w:eastAsia="Times New Roman" w:hAnsi="Times" w:cs="Times New Roman"/>
          <w:sz w:val="24"/>
          <w:szCs w:val="20"/>
          <w:vertAlign w:val="subscript"/>
        </w:rPr>
        <w:t>3</w:t>
      </w:r>
      <w:r w:rsidR="008A22C1">
        <w:rPr>
          <w:rFonts w:ascii="Times" w:eastAsia="Times New Roman" w:hAnsi="Times" w:cs="Times New Roman"/>
          <w:sz w:val="24"/>
          <w:szCs w:val="20"/>
        </w:rPr>
        <w:t xml:space="preserve"> and T</w:t>
      </w:r>
      <w:r w:rsidR="008A22C1" w:rsidRPr="001E2C93">
        <w:rPr>
          <w:rFonts w:ascii="Times" w:eastAsia="Times New Roman" w:hAnsi="Times" w:cs="Times New Roman"/>
          <w:sz w:val="24"/>
          <w:szCs w:val="20"/>
          <w:vertAlign w:val="subscript"/>
        </w:rPr>
        <w:t xml:space="preserve">4 </w:t>
      </w:r>
      <w:r w:rsidR="008A22C1">
        <w:rPr>
          <w:rFonts w:ascii="Times" w:eastAsia="Times New Roman" w:hAnsi="Times" w:cs="Times New Roman"/>
          <w:sz w:val="24"/>
          <w:szCs w:val="20"/>
        </w:rPr>
        <w:t>mode</w:t>
      </w:r>
      <w:r w:rsidR="00015F1D">
        <w:rPr>
          <w:rFonts w:ascii="Times" w:eastAsia="Times New Roman" w:hAnsi="Times" w:cs="Times New Roman"/>
          <w:sz w:val="24"/>
          <w:szCs w:val="20"/>
        </w:rPr>
        <w:t>s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 </w:t>
      </w:r>
      <w:r w:rsidR="008A22C1">
        <w:rPr>
          <w:rFonts w:ascii="Times" w:eastAsia="Times New Roman" w:hAnsi="Times" w:cs="Times New Roman"/>
          <w:sz w:val="24"/>
          <w:szCs w:val="20"/>
        </w:rPr>
        <w:t>are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 </w:t>
      </w:r>
      <w:r w:rsidR="00015F1D">
        <w:rPr>
          <w:rFonts w:ascii="Times" w:eastAsia="Times New Roman" w:hAnsi="Times" w:cs="Times New Roman"/>
          <w:sz w:val="24"/>
          <w:szCs w:val="20"/>
        </w:rPr>
        <w:t>quite small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. </w:t>
      </w:r>
      <w:r w:rsidR="00386DA2">
        <w:rPr>
          <w:rFonts w:ascii="Times" w:eastAsia="Times New Roman" w:hAnsi="Times" w:cs="Times New Roman"/>
          <w:sz w:val="24"/>
          <w:szCs w:val="20"/>
        </w:rPr>
        <w:t>By contrast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, the </w:t>
      </w:r>
      <w:r w:rsidR="00015F1D">
        <w:rPr>
          <w:rFonts w:ascii="Times" w:eastAsia="Times New Roman" w:hAnsi="Times" w:cs="Times New Roman"/>
          <w:sz w:val="24"/>
          <w:szCs w:val="20"/>
        </w:rPr>
        <w:t xml:space="preserve">resonance </w:t>
      </w:r>
      <w:r w:rsidR="008A22C1">
        <w:rPr>
          <w:rFonts w:ascii="Times" w:eastAsia="Times New Roman" w:hAnsi="Times" w:cs="Times New Roman"/>
          <w:sz w:val="24"/>
          <w:szCs w:val="20"/>
        </w:rPr>
        <w:t>wavelength of T</w:t>
      </w:r>
      <w:r w:rsidR="008A22C1" w:rsidRPr="001E2C93">
        <w:rPr>
          <w:rFonts w:ascii="Times" w:eastAsia="Times New Roman" w:hAnsi="Times" w:cs="Times New Roman"/>
          <w:sz w:val="24"/>
          <w:szCs w:val="20"/>
          <w:vertAlign w:val="subscript"/>
        </w:rPr>
        <w:t>2</w:t>
      </w:r>
      <w:r w:rsidR="006E4100">
        <w:rPr>
          <w:rFonts w:ascii="Times" w:eastAsia="Times New Roman" w:hAnsi="Times" w:cs="Times New Roman"/>
          <w:sz w:val="24"/>
          <w:szCs w:val="20"/>
          <w:vertAlign w:val="subscript"/>
        </w:rPr>
        <w:t xml:space="preserve"> </w:t>
      </w:r>
      <w:r w:rsidR="008A22C1">
        <w:rPr>
          <w:rFonts w:ascii="Times" w:eastAsia="Times New Roman" w:hAnsi="Times" w:cs="Times New Roman"/>
          <w:sz w:val="24"/>
          <w:szCs w:val="20"/>
        </w:rPr>
        <w:t>mode and T</w:t>
      </w:r>
      <w:r w:rsidR="008A22C1" w:rsidRPr="001E2C93">
        <w:rPr>
          <w:rFonts w:ascii="Times" w:eastAsia="Times New Roman" w:hAnsi="Times" w:cs="Times New Roman"/>
          <w:sz w:val="24"/>
          <w:szCs w:val="20"/>
          <w:vertAlign w:val="subscript"/>
        </w:rPr>
        <w:t>5</w:t>
      </w:r>
      <w:r w:rsidR="008A22C1">
        <w:rPr>
          <w:rFonts w:ascii="Times" w:eastAsia="Times New Roman" w:hAnsi="Times" w:cs="Times New Roman"/>
          <w:sz w:val="24"/>
          <w:szCs w:val="20"/>
        </w:rPr>
        <w:t xml:space="preserve"> mode </w:t>
      </w:r>
      <w:r w:rsidRPr="004F78BB">
        <w:rPr>
          <w:rFonts w:ascii="Times" w:eastAsia="Times New Roman" w:hAnsi="Times" w:cs="Times New Roman"/>
          <w:sz w:val="24"/>
          <w:szCs w:val="20"/>
        </w:rPr>
        <w:t>exhibit</w:t>
      </w:r>
      <w:r w:rsidR="00445F1D">
        <w:rPr>
          <w:rFonts w:ascii="Times" w:eastAsia="Times New Roman" w:hAnsi="Times" w:cs="Times New Roman"/>
          <w:sz w:val="24"/>
          <w:szCs w:val="20"/>
        </w:rPr>
        <w:t>s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 a significant red</w:t>
      </w:r>
      <w:r w:rsidR="00015F1D">
        <w:rPr>
          <w:rFonts w:ascii="Times" w:eastAsia="Times New Roman" w:hAnsi="Times" w:cs="Times New Roman"/>
          <w:sz w:val="24"/>
          <w:szCs w:val="20"/>
        </w:rPr>
        <w:t xml:space="preserve"> 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shift. </w:t>
      </w:r>
      <w:r w:rsidR="008A22C1">
        <w:rPr>
          <w:rFonts w:ascii="Times" w:eastAsia="Times New Roman" w:hAnsi="Times" w:cs="Times New Roman"/>
          <w:sz w:val="24"/>
          <w:szCs w:val="20"/>
        </w:rPr>
        <w:t>Fig</w:t>
      </w:r>
      <w:r w:rsidR="007D005A">
        <w:rPr>
          <w:rFonts w:ascii="Times" w:eastAsia="Times New Roman" w:hAnsi="Times" w:cs="Times New Roman"/>
          <w:sz w:val="24"/>
          <w:szCs w:val="20"/>
        </w:rPr>
        <w:t>.</w:t>
      </w:r>
      <w:r w:rsidR="008A22C1">
        <w:rPr>
          <w:rFonts w:ascii="Times" w:eastAsia="Times New Roman" w:hAnsi="Times" w:cs="Times New Roman"/>
          <w:sz w:val="24"/>
          <w:szCs w:val="20"/>
        </w:rPr>
        <w:t xml:space="preserve"> S1b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 show</w:t>
      </w:r>
      <w:r w:rsidR="008A22C1">
        <w:rPr>
          <w:rFonts w:ascii="Times" w:eastAsia="Times New Roman" w:hAnsi="Times" w:cs="Times New Roman"/>
          <w:sz w:val="24"/>
          <w:szCs w:val="20"/>
        </w:rPr>
        <w:t>s</w:t>
      </w:r>
      <w:r w:rsidRPr="004F78BB">
        <w:rPr>
          <w:rFonts w:ascii="Times" w:eastAsia="Times New Roman" w:hAnsi="Times" w:cs="Times New Roman"/>
          <w:sz w:val="24"/>
          <w:szCs w:val="20"/>
        </w:rPr>
        <w:t xml:space="preserve"> </w:t>
      </w:r>
      <w:r w:rsidR="00845FC3">
        <w:rPr>
          <w:rFonts w:ascii="Times" w:eastAsia="Times New Roman" w:hAnsi="Times" w:cs="Times New Roman"/>
          <w:sz w:val="24"/>
          <w:szCs w:val="20"/>
        </w:rPr>
        <w:t xml:space="preserve">that </w:t>
      </w:r>
      <w:r w:rsidRPr="004F78BB">
        <w:rPr>
          <w:rFonts w:ascii="Times" w:eastAsia="Times New Roman" w:hAnsi="Times" w:cs="Times New Roman"/>
          <w:sz w:val="24"/>
          <w:szCs w:val="20"/>
        </w:rPr>
        <w:t>the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sensitivity of T</w:t>
      </w:r>
      <w:r w:rsidR="00653F98">
        <w:rPr>
          <w:rFonts w:ascii="Times" w:eastAsia="Times New Roman" w:hAnsi="Times" w:cs="Times New Roman"/>
          <w:sz w:val="24"/>
          <w:szCs w:val="20"/>
          <w:vertAlign w:val="subscript"/>
        </w:rPr>
        <w:t>2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to T</w:t>
      </w:r>
      <w:r w:rsidR="00653F98">
        <w:rPr>
          <w:rFonts w:ascii="Times" w:eastAsia="Times New Roman" w:hAnsi="Times" w:cs="Times New Roman"/>
          <w:sz w:val="24"/>
          <w:szCs w:val="20"/>
          <w:vertAlign w:val="subscript"/>
        </w:rPr>
        <w:t>5</w:t>
      </w:r>
      <w:r w:rsidR="001B6FDE">
        <w:rPr>
          <w:rFonts w:ascii="Times" w:eastAsia="Times New Roman" w:hAnsi="Times" w:cs="Times New Roman"/>
          <w:sz w:val="24"/>
          <w:szCs w:val="20"/>
        </w:rPr>
        <w:t xml:space="preserve"> modes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</w:t>
      </w:r>
      <w:r w:rsidR="00C800E2">
        <w:rPr>
          <w:rFonts w:ascii="Times" w:eastAsia="Times New Roman" w:hAnsi="Times" w:cs="Times New Roman"/>
          <w:sz w:val="24"/>
          <w:szCs w:val="20"/>
        </w:rPr>
        <w:t>is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422 nm/RIU, 128 nm/RIU, 0 nm/RIU and 375 nm/RIU</w:t>
      </w:r>
      <w:r w:rsidR="001F14B2">
        <w:rPr>
          <w:rFonts w:ascii="Times" w:eastAsia="Times New Roman" w:hAnsi="Times" w:cs="Times New Roman"/>
          <w:sz w:val="24"/>
          <w:szCs w:val="20"/>
        </w:rPr>
        <w:t>,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respectively.</w:t>
      </w:r>
      <w:r w:rsidR="001B6FDE">
        <w:rPr>
          <w:rFonts w:ascii="Times" w:eastAsia="Times New Roman" w:hAnsi="Times" w:cs="Times New Roman"/>
          <w:sz w:val="24"/>
          <w:szCs w:val="20"/>
        </w:rPr>
        <w:t xml:space="preserve"> </w:t>
      </w:r>
      <w:r w:rsidR="006E4100">
        <w:rPr>
          <w:rFonts w:ascii="Times" w:eastAsia="Times New Roman" w:hAnsi="Times" w:cs="Times New Roman"/>
          <w:sz w:val="24"/>
          <w:szCs w:val="20"/>
        </w:rPr>
        <w:t>The simulat</w:t>
      </w:r>
      <w:r w:rsidR="00AF7A91">
        <w:rPr>
          <w:rFonts w:ascii="Times" w:eastAsia="Times New Roman" w:hAnsi="Times" w:cs="Times New Roman"/>
          <w:sz w:val="24"/>
          <w:szCs w:val="20"/>
        </w:rPr>
        <w:t>ion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results indicat</w:t>
      </w:r>
      <w:r w:rsidR="005C0526">
        <w:rPr>
          <w:rFonts w:ascii="Times" w:eastAsia="Times New Roman" w:hAnsi="Times" w:cs="Times New Roman"/>
          <w:sz w:val="24"/>
          <w:szCs w:val="20"/>
        </w:rPr>
        <w:t>e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that T</w:t>
      </w:r>
      <w:r w:rsidR="006E4100" w:rsidRPr="006E4100">
        <w:rPr>
          <w:rFonts w:ascii="Times" w:eastAsia="Times New Roman" w:hAnsi="Times" w:cs="Times New Roman"/>
          <w:sz w:val="24"/>
          <w:szCs w:val="20"/>
          <w:vertAlign w:val="subscript"/>
        </w:rPr>
        <w:t>2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mode is the best choice for refractive index sensing among the modes. </w:t>
      </w:r>
    </w:p>
    <w:p w14:paraId="312B765D" w14:textId="0710D503" w:rsidR="00803F28" w:rsidRDefault="006F7CA8" w:rsidP="008F4DF3">
      <w:pPr>
        <w:spacing w:after="120" w:line="480" w:lineRule="auto"/>
        <w:jc w:val="both"/>
        <w:rPr>
          <w:rFonts w:ascii="Times" w:eastAsia="Times New Roman" w:hAnsi="Times" w:cs="Times New Roman"/>
          <w:sz w:val="24"/>
          <w:szCs w:val="20"/>
        </w:rPr>
      </w:pPr>
      <w:r>
        <w:rPr>
          <w:rFonts w:ascii="Times" w:eastAsia="Times New Roman" w:hAnsi="Times" w:cs="Times New Roman"/>
          <w:sz w:val="24"/>
          <w:szCs w:val="20"/>
        </w:rPr>
        <w:t xml:space="preserve">The 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near field </w:t>
      </w:r>
      <w:r>
        <w:rPr>
          <w:rFonts w:ascii="Times" w:eastAsia="Times New Roman" w:hAnsi="Times" w:cs="Times New Roman"/>
          <w:sz w:val="24"/>
          <w:szCs w:val="20"/>
        </w:rPr>
        <w:t>profiles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of T</w:t>
      </w:r>
      <w:r w:rsidR="006E4100" w:rsidRPr="00805BA6">
        <w:rPr>
          <w:rFonts w:ascii="Times" w:eastAsia="Times New Roman" w:hAnsi="Times" w:cs="Times New Roman"/>
          <w:sz w:val="24"/>
          <w:szCs w:val="20"/>
          <w:vertAlign w:val="subscript"/>
        </w:rPr>
        <w:t>2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and T</w:t>
      </w:r>
      <w:r w:rsidR="006E4100" w:rsidRPr="00805BA6">
        <w:rPr>
          <w:rFonts w:ascii="Times" w:eastAsia="Times New Roman" w:hAnsi="Times" w:cs="Times New Roman"/>
          <w:sz w:val="24"/>
          <w:szCs w:val="20"/>
          <w:vertAlign w:val="subscript"/>
        </w:rPr>
        <w:t>5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modes</w:t>
      </w:r>
      <w:r>
        <w:rPr>
          <w:rFonts w:ascii="Times" w:eastAsia="Times New Roman" w:hAnsi="Times" w:cs="Times New Roman"/>
          <w:sz w:val="24"/>
          <w:szCs w:val="20"/>
        </w:rPr>
        <w:t xml:space="preserve"> w</w:t>
      </w:r>
      <w:r w:rsidR="00927B7E">
        <w:rPr>
          <w:rFonts w:ascii="Times" w:eastAsia="Times New Roman" w:hAnsi="Times" w:cs="Times New Roman"/>
          <w:sz w:val="24"/>
          <w:szCs w:val="20"/>
        </w:rPr>
        <w:t>ere</w:t>
      </w:r>
      <w:r>
        <w:rPr>
          <w:rFonts w:ascii="Times" w:eastAsia="Times New Roman" w:hAnsi="Times" w:cs="Times New Roman"/>
          <w:sz w:val="24"/>
          <w:szCs w:val="20"/>
        </w:rPr>
        <w:t xml:space="preserve"> </w:t>
      </w:r>
      <w:r w:rsidR="00431B2C">
        <w:rPr>
          <w:rFonts w:ascii="Times" w:eastAsia="Times New Roman" w:hAnsi="Times" w:cs="Times New Roman"/>
          <w:sz w:val="24"/>
          <w:szCs w:val="20"/>
        </w:rPr>
        <w:t>simulated</w:t>
      </w:r>
      <w:r>
        <w:rPr>
          <w:rFonts w:ascii="Times" w:eastAsia="Times New Roman" w:hAnsi="Times" w:cs="Times New Roman"/>
          <w:sz w:val="24"/>
          <w:szCs w:val="20"/>
        </w:rPr>
        <w:t xml:space="preserve"> and</w:t>
      </w:r>
      <w:r w:rsidR="00805BA6">
        <w:rPr>
          <w:rFonts w:ascii="Times" w:eastAsia="Times New Roman" w:hAnsi="Times" w:cs="Times New Roman"/>
          <w:sz w:val="24"/>
          <w:szCs w:val="20"/>
        </w:rPr>
        <w:t xml:space="preserve"> </w:t>
      </w:r>
      <w:r w:rsidR="00BC7039">
        <w:rPr>
          <w:rFonts w:ascii="Times" w:eastAsia="Times New Roman" w:hAnsi="Times" w:cs="Times New Roman"/>
          <w:sz w:val="24"/>
          <w:szCs w:val="20"/>
        </w:rPr>
        <w:t xml:space="preserve">the </w:t>
      </w:r>
      <w:r w:rsidR="00805BA6">
        <w:rPr>
          <w:rFonts w:ascii="Times" w:eastAsia="Times New Roman" w:hAnsi="Times" w:cs="Times New Roman"/>
          <w:sz w:val="24"/>
          <w:szCs w:val="20"/>
        </w:rPr>
        <w:t xml:space="preserve">electric filed distribution </w:t>
      </w:r>
      <w:r w:rsidR="009D1AE9">
        <w:rPr>
          <w:rFonts w:ascii="Times" w:eastAsia="Times New Roman" w:hAnsi="Times" w:cs="Times New Roman"/>
          <w:sz w:val="24"/>
          <w:szCs w:val="20"/>
        </w:rPr>
        <w:t xml:space="preserve">in </w:t>
      </w:r>
      <w:r w:rsidR="00805BA6">
        <w:rPr>
          <w:rFonts w:ascii="Times" w:eastAsia="Times New Roman" w:hAnsi="Times" w:cs="Times New Roman"/>
          <w:sz w:val="24"/>
          <w:szCs w:val="20"/>
        </w:rPr>
        <w:t>the</w:t>
      </w:r>
      <w:r w:rsidR="009D1AE9">
        <w:rPr>
          <w:rFonts w:ascii="Times" w:eastAsia="Times New Roman" w:hAnsi="Times" w:cs="Times New Roman"/>
          <w:sz w:val="24"/>
          <w:szCs w:val="20"/>
        </w:rPr>
        <w:t xml:space="preserve"> x-y</w:t>
      </w:r>
      <w:r w:rsidR="00805BA6">
        <w:rPr>
          <w:rFonts w:ascii="Times" w:eastAsia="Times New Roman" w:hAnsi="Times" w:cs="Times New Roman"/>
          <w:sz w:val="24"/>
          <w:szCs w:val="20"/>
        </w:rPr>
        <w:t xml:space="preserve"> plane </w:t>
      </w:r>
      <w:r w:rsidR="009D1AE9">
        <w:rPr>
          <w:rFonts w:ascii="Times" w:eastAsia="Times New Roman" w:hAnsi="Times" w:cs="Times New Roman"/>
          <w:sz w:val="24"/>
          <w:szCs w:val="20"/>
        </w:rPr>
        <w:t>(</w:t>
      </w:r>
      <w:r w:rsidR="00805BA6">
        <w:rPr>
          <w:rFonts w:ascii="Times" w:eastAsia="Times New Roman" w:hAnsi="Times" w:cs="Times New Roman"/>
          <w:sz w:val="24"/>
          <w:szCs w:val="20"/>
        </w:rPr>
        <w:t>z=0</w:t>
      </w:r>
      <w:r w:rsidR="009D1AE9">
        <w:rPr>
          <w:rFonts w:ascii="Times" w:eastAsia="Times New Roman" w:hAnsi="Times" w:cs="Times New Roman"/>
          <w:sz w:val="24"/>
          <w:szCs w:val="20"/>
        </w:rPr>
        <w:t>)</w:t>
      </w:r>
      <w:r w:rsidR="00805BA6">
        <w:rPr>
          <w:rFonts w:ascii="Times" w:eastAsia="Times New Roman" w:hAnsi="Times" w:cs="Times New Roman"/>
          <w:sz w:val="24"/>
          <w:szCs w:val="20"/>
        </w:rPr>
        <w:t xml:space="preserve"> and </w:t>
      </w:r>
      <w:r w:rsidR="009D1AE9">
        <w:rPr>
          <w:rFonts w:ascii="Times" w:eastAsia="Times New Roman" w:hAnsi="Times" w:cs="Times New Roman"/>
          <w:sz w:val="24"/>
          <w:szCs w:val="20"/>
        </w:rPr>
        <w:t>x-z plane (</w:t>
      </w:r>
      <w:r w:rsidR="00805BA6">
        <w:rPr>
          <w:rFonts w:ascii="Times" w:eastAsia="Times New Roman" w:hAnsi="Times" w:cs="Times New Roman"/>
          <w:sz w:val="24"/>
          <w:szCs w:val="20"/>
        </w:rPr>
        <w:t>y=0</w:t>
      </w:r>
      <w:r w:rsidR="009D1AE9">
        <w:rPr>
          <w:rFonts w:ascii="Times" w:eastAsia="Times New Roman" w:hAnsi="Times" w:cs="Times New Roman"/>
          <w:sz w:val="24"/>
          <w:szCs w:val="20"/>
        </w:rPr>
        <w:t>)</w:t>
      </w:r>
      <w:r w:rsidR="00805BA6">
        <w:rPr>
          <w:rFonts w:ascii="Times" w:eastAsia="Times New Roman" w:hAnsi="Times" w:cs="Times New Roman"/>
          <w:sz w:val="24"/>
          <w:szCs w:val="20"/>
        </w:rPr>
        <w:t xml:space="preserve"> was </w:t>
      </w:r>
      <w:r w:rsidR="00A236C7">
        <w:rPr>
          <w:rFonts w:ascii="Times" w:eastAsia="Times New Roman" w:hAnsi="Times" w:cs="Times New Roman"/>
          <w:sz w:val="24"/>
          <w:szCs w:val="20"/>
        </w:rPr>
        <w:t>displayed</w:t>
      </w:r>
      <w:r w:rsidR="00805BA6">
        <w:rPr>
          <w:rFonts w:ascii="Times" w:eastAsia="Times New Roman" w:hAnsi="Times" w:cs="Times New Roman"/>
          <w:sz w:val="24"/>
          <w:szCs w:val="20"/>
        </w:rPr>
        <w:t xml:space="preserve"> in Fig. S1c-f</w:t>
      </w:r>
      <w:r w:rsidR="00A236C7">
        <w:rPr>
          <w:rFonts w:ascii="Times" w:eastAsia="Times New Roman" w:hAnsi="Times" w:cs="Times New Roman"/>
          <w:sz w:val="24"/>
          <w:szCs w:val="20"/>
        </w:rPr>
        <w:t>,</w:t>
      </w:r>
      <w:r w:rsidR="00805BA6">
        <w:rPr>
          <w:rFonts w:ascii="Times" w:eastAsia="Times New Roman" w:hAnsi="Times" w:cs="Times New Roman"/>
          <w:sz w:val="24"/>
          <w:szCs w:val="20"/>
        </w:rPr>
        <w:t xml:space="preserve"> respectively.</w:t>
      </w:r>
      <w:r w:rsidR="006E4100">
        <w:rPr>
          <w:rFonts w:ascii="Times" w:eastAsia="Times New Roman" w:hAnsi="Times" w:cs="Times New Roman"/>
          <w:sz w:val="24"/>
          <w:szCs w:val="20"/>
        </w:rPr>
        <w:t xml:space="preserve"> </w:t>
      </w:r>
      <w:r w:rsidR="008A22C1" w:rsidRPr="008A22C1">
        <w:rPr>
          <w:rFonts w:ascii="Times" w:eastAsia="Times New Roman" w:hAnsi="Times" w:cs="Times New Roman"/>
          <w:sz w:val="24"/>
          <w:szCs w:val="20"/>
        </w:rPr>
        <w:t xml:space="preserve">The </w:t>
      </w:r>
      <w:r w:rsidR="002E1DBF">
        <w:rPr>
          <w:rFonts w:ascii="Times" w:eastAsia="Times New Roman" w:hAnsi="Times" w:cs="Times New Roman"/>
          <w:sz w:val="24"/>
          <w:szCs w:val="20"/>
        </w:rPr>
        <w:t xml:space="preserve">enhanced </w:t>
      </w:r>
      <w:r w:rsidR="008A22C1" w:rsidRPr="008A22C1">
        <w:rPr>
          <w:rFonts w:ascii="Times" w:eastAsia="Times New Roman" w:hAnsi="Times" w:cs="Times New Roman"/>
          <w:sz w:val="24"/>
          <w:szCs w:val="20"/>
        </w:rPr>
        <w:t xml:space="preserve">electric field intensity </w:t>
      </w:r>
      <w:r w:rsidR="00136B75">
        <w:rPr>
          <w:rFonts w:ascii="Times" w:eastAsia="Times New Roman" w:hAnsi="Times" w:cs="Times New Roman"/>
          <w:sz w:val="24"/>
          <w:szCs w:val="20"/>
        </w:rPr>
        <w:t>of</w:t>
      </w:r>
      <w:r w:rsidR="008A22C1" w:rsidRPr="008A22C1">
        <w:rPr>
          <w:rFonts w:ascii="Times" w:eastAsia="Times New Roman" w:hAnsi="Times" w:cs="Times New Roman"/>
          <w:sz w:val="24"/>
          <w:szCs w:val="20"/>
        </w:rPr>
        <w:t xml:space="preserve"> the T</w:t>
      </w:r>
      <w:r w:rsidR="00B34C37" w:rsidRPr="001E2C93">
        <w:rPr>
          <w:rFonts w:ascii="Times" w:eastAsia="Times New Roman" w:hAnsi="Times" w:cs="Times New Roman"/>
          <w:sz w:val="24"/>
          <w:szCs w:val="20"/>
          <w:vertAlign w:val="subscript"/>
        </w:rPr>
        <w:t>2</w:t>
      </w:r>
      <w:r w:rsidR="008A22C1" w:rsidRPr="008A22C1">
        <w:rPr>
          <w:rFonts w:ascii="Times" w:eastAsia="Times New Roman" w:hAnsi="Times" w:cs="Times New Roman"/>
          <w:sz w:val="24"/>
          <w:szCs w:val="20"/>
        </w:rPr>
        <w:t xml:space="preserve"> mode </w:t>
      </w:r>
      <w:proofErr w:type="gramStart"/>
      <w:r w:rsidR="00AB471E" w:rsidRPr="008A22C1">
        <w:rPr>
          <w:rFonts w:ascii="Times" w:eastAsia="Times New Roman" w:hAnsi="Times" w:cs="Times New Roman"/>
          <w:sz w:val="24"/>
          <w:szCs w:val="20"/>
        </w:rPr>
        <w:t>are</w:t>
      </w:r>
      <w:proofErr w:type="gramEnd"/>
      <w:r w:rsidR="008A22C1" w:rsidRPr="008A22C1">
        <w:rPr>
          <w:rFonts w:ascii="Times" w:eastAsia="Times New Roman" w:hAnsi="Times" w:cs="Times New Roman"/>
          <w:sz w:val="24"/>
          <w:szCs w:val="20"/>
        </w:rPr>
        <w:t xml:space="preserve"> around the </w:t>
      </w:r>
      <w:r w:rsidR="000A0D37">
        <w:rPr>
          <w:rFonts w:ascii="Times" w:eastAsia="Times New Roman" w:hAnsi="Times" w:cs="Times New Roman"/>
          <w:sz w:val="24"/>
          <w:szCs w:val="20"/>
        </w:rPr>
        <w:t xml:space="preserve">top </w:t>
      </w:r>
      <w:r w:rsidR="008A22C1" w:rsidRPr="008A22C1">
        <w:rPr>
          <w:rFonts w:ascii="Times" w:eastAsia="Times New Roman" w:hAnsi="Times" w:cs="Times New Roman"/>
          <w:sz w:val="24"/>
          <w:szCs w:val="20"/>
        </w:rPr>
        <w:t xml:space="preserve">nanohole </w:t>
      </w:r>
      <w:r w:rsidR="000A0D37">
        <w:rPr>
          <w:rFonts w:ascii="Times" w:eastAsia="Times New Roman" w:hAnsi="Times" w:cs="Times New Roman"/>
          <w:sz w:val="24"/>
          <w:szCs w:val="20"/>
        </w:rPr>
        <w:t>rim</w:t>
      </w:r>
      <w:r w:rsidR="008A22C1" w:rsidRPr="008A22C1">
        <w:rPr>
          <w:rFonts w:ascii="Times" w:eastAsia="Times New Roman" w:hAnsi="Times" w:cs="Times New Roman"/>
          <w:sz w:val="24"/>
          <w:szCs w:val="20"/>
        </w:rPr>
        <w:t>s</w:t>
      </w:r>
      <w:r w:rsidR="00805BA6">
        <w:rPr>
          <w:rFonts w:ascii="Times" w:eastAsia="Times New Roman" w:hAnsi="Times" w:cs="Times New Roman"/>
          <w:sz w:val="24"/>
          <w:szCs w:val="20"/>
        </w:rPr>
        <w:t xml:space="preserve"> </w:t>
      </w:r>
      <w:r w:rsidR="00136B75" w:rsidRPr="008A22C1">
        <w:rPr>
          <w:rFonts w:ascii="Times" w:eastAsia="Times New Roman" w:hAnsi="Times" w:cs="Times New Roman"/>
          <w:sz w:val="24"/>
          <w:szCs w:val="20"/>
        </w:rPr>
        <w:t>(</w:t>
      </w:r>
      <w:r w:rsidR="00136B75">
        <w:rPr>
          <w:rFonts w:ascii="Times" w:eastAsia="Times New Roman" w:hAnsi="Times" w:cs="Times New Roman"/>
          <w:sz w:val="24"/>
          <w:szCs w:val="20"/>
        </w:rPr>
        <w:t>Fig. S1c, e</w:t>
      </w:r>
      <w:r w:rsidR="00136B75" w:rsidRPr="008A22C1">
        <w:rPr>
          <w:rFonts w:ascii="Times" w:eastAsia="Times New Roman" w:hAnsi="Times" w:cs="Times New Roman"/>
          <w:sz w:val="24"/>
          <w:szCs w:val="20"/>
        </w:rPr>
        <w:t xml:space="preserve">) </w:t>
      </w:r>
      <w:r w:rsidR="00805BA6">
        <w:rPr>
          <w:rFonts w:ascii="Times" w:eastAsia="Times New Roman" w:hAnsi="Times" w:cs="Times New Roman"/>
          <w:sz w:val="24"/>
          <w:szCs w:val="20"/>
        </w:rPr>
        <w:t xml:space="preserve">while for </w:t>
      </w:r>
      <w:r w:rsidR="00805BA6" w:rsidRPr="008A22C1">
        <w:rPr>
          <w:rFonts w:ascii="Times" w:eastAsia="Times New Roman" w:hAnsi="Times" w:cs="Times New Roman"/>
          <w:sz w:val="24"/>
          <w:szCs w:val="20"/>
        </w:rPr>
        <w:t>T</w:t>
      </w:r>
      <w:r w:rsidR="00805BA6" w:rsidRPr="001E2C93">
        <w:rPr>
          <w:rFonts w:ascii="Times" w:eastAsia="Times New Roman" w:hAnsi="Times" w:cs="Times New Roman"/>
          <w:sz w:val="24"/>
          <w:szCs w:val="20"/>
          <w:vertAlign w:val="subscript"/>
        </w:rPr>
        <w:t>5</w:t>
      </w:r>
      <w:r w:rsidR="00805BA6" w:rsidRPr="008A22C1">
        <w:rPr>
          <w:rFonts w:ascii="Times" w:eastAsia="Times New Roman" w:hAnsi="Times" w:cs="Times New Roman"/>
          <w:sz w:val="24"/>
          <w:szCs w:val="20"/>
        </w:rPr>
        <w:t xml:space="preserve"> mode </w:t>
      </w:r>
      <w:r w:rsidR="008A22C1" w:rsidRPr="008A22C1">
        <w:rPr>
          <w:rFonts w:ascii="Times" w:eastAsia="Times New Roman" w:hAnsi="Times" w:cs="Times New Roman"/>
          <w:sz w:val="24"/>
          <w:szCs w:val="20"/>
        </w:rPr>
        <w:t xml:space="preserve">the enhancement of near field </w:t>
      </w:r>
      <w:r w:rsidR="000A1757">
        <w:rPr>
          <w:rFonts w:ascii="Times" w:eastAsia="Times New Roman" w:hAnsi="Times" w:cs="Times New Roman"/>
          <w:sz w:val="24"/>
          <w:szCs w:val="20"/>
        </w:rPr>
        <w:t xml:space="preserve">mostly </w:t>
      </w:r>
      <w:r w:rsidR="008A22C1" w:rsidRPr="008A22C1">
        <w:rPr>
          <w:rFonts w:ascii="Times" w:eastAsia="Times New Roman" w:hAnsi="Times" w:cs="Times New Roman"/>
          <w:sz w:val="24"/>
          <w:szCs w:val="20"/>
        </w:rPr>
        <w:t>concentrates in</w:t>
      </w:r>
      <w:r w:rsidR="00805BA6">
        <w:rPr>
          <w:rFonts w:ascii="Times" w:eastAsia="Times New Roman" w:hAnsi="Times" w:cs="Times New Roman"/>
          <w:sz w:val="24"/>
          <w:szCs w:val="20"/>
        </w:rPr>
        <w:t>side</w:t>
      </w:r>
      <w:r w:rsidR="008A22C1" w:rsidRPr="008A22C1">
        <w:rPr>
          <w:rFonts w:ascii="Times" w:eastAsia="Times New Roman" w:hAnsi="Times" w:cs="Times New Roman"/>
          <w:sz w:val="24"/>
          <w:szCs w:val="20"/>
        </w:rPr>
        <w:t xml:space="preserve"> the nanohole. </w:t>
      </w:r>
    </w:p>
    <w:p w14:paraId="0F57992B" w14:textId="6F4F543D" w:rsidR="00B34C37" w:rsidRDefault="00136309" w:rsidP="00B34C37">
      <w:pPr>
        <w:spacing w:after="120" w:line="480" w:lineRule="auto"/>
        <w:ind w:firstLine="202"/>
        <w:jc w:val="both"/>
        <w:rPr>
          <w:rFonts w:ascii="Times" w:eastAsia="Times New Roman" w:hAnsi="Times" w:cs="Times New Roman"/>
          <w:sz w:val="24"/>
          <w:szCs w:val="20"/>
        </w:rPr>
      </w:pPr>
      <w:r>
        <w:rPr>
          <w:rFonts w:ascii="Times" w:eastAsia="Times New Roman" w:hAnsi="Times" w:cs="Times New Roman"/>
          <w:noProof/>
          <w:sz w:val="24"/>
          <w:szCs w:val="20"/>
          <w:lang w:eastAsia="zh-CN"/>
        </w:rPr>
        <w:lastRenderedPageBreak/>
        <w:drawing>
          <wp:inline distT="0" distB="0" distL="0" distR="0" wp14:anchorId="515F8D76" wp14:editId="527F0593">
            <wp:extent cx="5943600" cy="40970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D883" w14:textId="41C51184" w:rsidR="00BB0291" w:rsidRDefault="00B34C37" w:rsidP="00C67475">
      <w:pPr>
        <w:spacing w:after="0" w:line="480" w:lineRule="auto"/>
        <w:jc w:val="both"/>
        <w:rPr>
          <w:rFonts w:ascii="Times New Roman" w:hAnsi="Times New Roman" w:cs="Times New Roman"/>
          <w:sz w:val="24"/>
          <w:lang w:eastAsia="zh-CN"/>
        </w:rPr>
      </w:pPr>
      <w:r w:rsidRPr="007E48C0">
        <w:rPr>
          <w:rFonts w:ascii="Times New Roman" w:hAnsi="Times New Roman" w:cs="Times New Roman"/>
          <w:b/>
          <w:sz w:val="20"/>
          <w:szCs w:val="20"/>
        </w:rPr>
        <w:t>Fig</w:t>
      </w:r>
      <w:r w:rsidR="003537AD">
        <w:rPr>
          <w:rFonts w:ascii="Times New Roman" w:hAnsi="Times New Roman" w:cs="Times New Roman"/>
          <w:b/>
          <w:sz w:val="20"/>
          <w:szCs w:val="20"/>
        </w:rPr>
        <w:t>.</w:t>
      </w:r>
      <w:r w:rsidRPr="007E48C0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S1.</w:t>
      </w:r>
      <w:r w:rsidRPr="007E48C0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244D3D">
        <w:rPr>
          <w:rFonts w:ascii="Times New Roman" w:hAnsi="Times New Roman" w:cs="Times New Roman"/>
          <w:sz w:val="20"/>
          <w:szCs w:val="20"/>
        </w:rPr>
        <w:t>he</w:t>
      </w:r>
      <w:r>
        <w:rPr>
          <w:rFonts w:ascii="Times New Roman" w:hAnsi="Times New Roman" w:cs="Times New Roman"/>
          <w:sz w:val="20"/>
          <w:szCs w:val="20"/>
        </w:rPr>
        <w:t xml:space="preserve"> simulat</w:t>
      </w:r>
      <w:r w:rsidR="00C339AE">
        <w:rPr>
          <w:rFonts w:ascii="Times New Roman" w:hAnsi="Times New Roman" w:cs="Times New Roman"/>
          <w:sz w:val="20"/>
          <w:szCs w:val="20"/>
        </w:rPr>
        <w:t>ion</w:t>
      </w:r>
      <w:r>
        <w:rPr>
          <w:rFonts w:ascii="Times New Roman" w:hAnsi="Times New Roman" w:cs="Times New Roman"/>
          <w:sz w:val="20"/>
          <w:szCs w:val="20"/>
        </w:rPr>
        <w:t xml:space="preserve"> results of near-field distribution and</w:t>
      </w:r>
      <w:r w:rsidRPr="00244D3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sensing performance </w:t>
      </w:r>
      <w:r w:rsidR="003872E1">
        <w:rPr>
          <w:rFonts w:ascii="Times New Roman" w:hAnsi="Times New Roman" w:cs="Times New Roman"/>
          <w:sz w:val="20"/>
          <w:szCs w:val="20"/>
        </w:rPr>
        <w:t>of the</w:t>
      </w:r>
      <w:r>
        <w:rPr>
          <w:rFonts w:ascii="Times New Roman" w:hAnsi="Times New Roman" w:cs="Times New Roman"/>
          <w:sz w:val="20"/>
          <w:szCs w:val="20"/>
        </w:rPr>
        <w:t xml:space="preserve"> different modes </w:t>
      </w:r>
      <w:r w:rsidR="003872E1">
        <w:rPr>
          <w:rFonts w:ascii="Times New Roman" w:hAnsi="Times New Roman" w:cs="Times New Roman"/>
          <w:sz w:val="20"/>
          <w:szCs w:val="20"/>
        </w:rPr>
        <w:t>in the</w:t>
      </w:r>
      <w:r>
        <w:rPr>
          <w:rFonts w:ascii="Times New Roman" w:hAnsi="Times New Roman" w:cs="Times New Roman"/>
          <w:sz w:val="20"/>
          <w:szCs w:val="20"/>
        </w:rPr>
        <w:t xml:space="preserve"> nanohole array (P=</w:t>
      </w:r>
      <w:r w:rsidR="00F17D2F">
        <w:rPr>
          <w:rFonts w:ascii="Times New Roman" w:hAnsi="Times New Roman" w:cs="Times New Roman"/>
          <w:sz w:val="20"/>
          <w:szCs w:val="20"/>
        </w:rPr>
        <w:t>520nm, D=350nm). (</w:t>
      </w:r>
      <w:r w:rsidR="00F17D2F" w:rsidRPr="00F17D2F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F17D2F">
        <w:rPr>
          <w:rFonts w:ascii="Times New Roman" w:hAnsi="Times New Roman" w:cs="Times New Roman"/>
          <w:sz w:val="20"/>
          <w:szCs w:val="20"/>
        </w:rPr>
        <w:t>)</w:t>
      </w:r>
      <w:r w:rsidR="00E8443D">
        <w:rPr>
          <w:rFonts w:ascii="Times New Roman" w:hAnsi="Times New Roman" w:cs="Times New Roman"/>
          <w:sz w:val="20"/>
          <w:szCs w:val="20"/>
        </w:rPr>
        <w:t xml:space="preserve"> </w:t>
      </w:r>
      <w:r w:rsidR="00F17D2F">
        <w:rPr>
          <w:rFonts w:ascii="Times New Roman" w:hAnsi="Times New Roman" w:cs="Times New Roman"/>
          <w:sz w:val="20"/>
          <w:szCs w:val="20"/>
        </w:rPr>
        <w:t xml:space="preserve">The simulated transmission spectra of </w:t>
      </w:r>
      <w:r w:rsidR="00C32BFD">
        <w:rPr>
          <w:rFonts w:ascii="Times New Roman" w:hAnsi="Times New Roman" w:cs="Times New Roman"/>
          <w:sz w:val="20"/>
          <w:szCs w:val="20"/>
        </w:rPr>
        <w:t xml:space="preserve">the </w:t>
      </w:r>
      <w:r w:rsidR="00F17D2F">
        <w:rPr>
          <w:rFonts w:ascii="Times New Roman" w:hAnsi="Times New Roman" w:cs="Times New Roman"/>
          <w:sz w:val="20"/>
          <w:szCs w:val="20"/>
        </w:rPr>
        <w:t xml:space="preserve">nanohole array in air and different </w:t>
      </w:r>
      <w:r w:rsidR="004C4452">
        <w:rPr>
          <w:rFonts w:ascii="Times New Roman" w:hAnsi="Times New Roman" w:cs="Times New Roman"/>
          <w:sz w:val="20"/>
          <w:szCs w:val="20"/>
        </w:rPr>
        <w:t xml:space="preserve">media with </w:t>
      </w:r>
      <w:r w:rsidR="00F17D2F">
        <w:rPr>
          <w:rFonts w:ascii="Times New Roman" w:hAnsi="Times New Roman" w:cs="Times New Roman"/>
          <w:sz w:val="20"/>
          <w:szCs w:val="20"/>
        </w:rPr>
        <w:t>refractive index from 1.3333 to 1.3786. (</w:t>
      </w:r>
      <w:r w:rsidR="00F17D2F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="00F17D2F">
        <w:rPr>
          <w:rFonts w:ascii="Times New Roman" w:hAnsi="Times New Roman" w:cs="Times New Roman"/>
          <w:sz w:val="20"/>
          <w:szCs w:val="20"/>
        </w:rPr>
        <w:t>)</w:t>
      </w:r>
      <w:r w:rsidR="00CA204C">
        <w:rPr>
          <w:rFonts w:ascii="Times New Roman" w:hAnsi="Times New Roman" w:cs="Times New Roman"/>
          <w:sz w:val="20"/>
          <w:szCs w:val="20"/>
        </w:rPr>
        <w:t xml:space="preserve"> </w:t>
      </w:r>
      <w:r w:rsidR="00F17D2F">
        <w:rPr>
          <w:rFonts w:ascii="Times New Roman" w:hAnsi="Times New Roman" w:cs="Times New Roman"/>
          <w:sz w:val="20"/>
          <w:szCs w:val="20"/>
        </w:rPr>
        <w:t xml:space="preserve">The </w:t>
      </w:r>
      <w:r w:rsidR="00805BA6">
        <w:rPr>
          <w:rFonts w:ascii="Times New Roman" w:hAnsi="Times New Roman" w:cs="Times New Roman"/>
          <w:sz w:val="20"/>
          <w:szCs w:val="20"/>
        </w:rPr>
        <w:t xml:space="preserve">sensing sensitivity </w:t>
      </w:r>
      <w:r w:rsidR="00F17D2F">
        <w:rPr>
          <w:rFonts w:ascii="Times New Roman" w:hAnsi="Times New Roman" w:cs="Times New Roman"/>
          <w:sz w:val="20"/>
          <w:szCs w:val="20"/>
        </w:rPr>
        <w:t>of T</w:t>
      </w:r>
      <w:r w:rsidR="00F17D2F" w:rsidRPr="001E2C9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17D2F">
        <w:rPr>
          <w:rFonts w:ascii="Times New Roman" w:hAnsi="Times New Roman" w:cs="Times New Roman"/>
          <w:sz w:val="20"/>
          <w:szCs w:val="20"/>
        </w:rPr>
        <w:t>, T</w:t>
      </w:r>
      <w:r w:rsidR="00F17D2F" w:rsidRPr="001E2C9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17D2F">
        <w:rPr>
          <w:rFonts w:ascii="Times New Roman" w:hAnsi="Times New Roman" w:cs="Times New Roman"/>
          <w:sz w:val="20"/>
          <w:szCs w:val="20"/>
        </w:rPr>
        <w:t>, T</w:t>
      </w:r>
      <w:r w:rsidR="00F17D2F" w:rsidRPr="001E2C9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F17D2F">
        <w:rPr>
          <w:rFonts w:ascii="Times New Roman" w:hAnsi="Times New Roman" w:cs="Times New Roman"/>
          <w:sz w:val="20"/>
          <w:szCs w:val="20"/>
        </w:rPr>
        <w:t xml:space="preserve"> and T</w:t>
      </w:r>
      <w:r w:rsidR="00F17D2F" w:rsidRPr="001E2C93">
        <w:rPr>
          <w:rFonts w:ascii="Times New Roman" w:hAnsi="Times New Roman" w:cs="Times New Roman"/>
          <w:sz w:val="20"/>
          <w:szCs w:val="20"/>
          <w:vertAlign w:val="subscript"/>
        </w:rPr>
        <w:t xml:space="preserve">5 </w:t>
      </w:r>
      <w:r w:rsidR="00F17D2F">
        <w:rPr>
          <w:rFonts w:ascii="Times New Roman" w:hAnsi="Times New Roman" w:cs="Times New Roman"/>
          <w:sz w:val="20"/>
          <w:szCs w:val="20"/>
        </w:rPr>
        <w:t>modes. Electric field distribution of T</w:t>
      </w:r>
      <w:r w:rsidR="00F17D2F" w:rsidRPr="001E2C9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17D2F">
        <w:rPr>
          <w:rFonts w:ascii="Times New Roman" w:hAnsi="Times New Roman" w:cs="Times New Roman"/>
          <w:sz w:val="20"/>
          <w:szCs w:val="20"/>
        </w:rPr>
        <w:t xml:space="preserve"> mode</w:t>
      </w:r>
      <w:r w:rsidR="00805BA6">
        <w:rPr>
          <w:rFonts w:ascii="Times New Roman" w:hAnsi="Times New Roman" w:cs="Times New Roman"/>
          <w:sz w:val="20"/>
          <w:szCs w:val="20"/>
        </w:rPr>
        <w:t xml:space="preserve"> (</w:t>
      </w:r>
      <w:r w:rsidR="00805BA6" w:rsidRPr="00805BA6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805BA6">
        <w:rPr>
          <w:rFonts w:ascii="Times New Roman" w:hAnsi="Times New Roman" w:cs="Times New Roman"/>
          <w:sz w:val="20"/>
          <w:szCs w:val="20"/>
        </w:rPr>
        <w:t>) and T</w:t>
      </w:r>
      <w:r w:rsidR="00805BA6" w:rsidRPr="001E2C93">
        <w:rPr>
          <w:rFonts w:ascii="Times New Roman" w:hAnsi="Times New Roman" w:cs="Times New Roman"/>
          <w:sz w:val="20"/>
          <w:szCs w:val="20"/>
          <w:vertAlign w:val="subscript"/>
        </w:rPr>
        <w:t xml:space="preserve">5 </w:t>
      </w:r>
      <w:r w:rsidR="00805BA6">
        <w:rPr>
          <w:rFonts w:ascii="Times New Roman" w:hAnsi="Times New Roman" w:cs="Times New Roman"/>
          <w:sz w:val="20"/>
          <w:szCs w:val="20"/>
        </w:rPr>
        <w:t>mode (</w:t>
      </w:r>
      <w:r w:rsidR="00805BA6" w:rsidRPr="00805BA6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="00805BA6">
        <w:rPr>
          <w:rFonts w:ascii="Times New Roman" w:hAnsi="Times New Roman" w:cs="Times New Roman"/>
          <w:sz w:val="20"/>
          <w:szCs w:val="20"/>
        </w:rPr>
        <w:t xml:space="preserve">) </w:t>
      </w:r>
      <w:r w:rsidR="00D76082">
        <w:rPr>
          <w:rFonts w:ascii="Times New Roman" w:hAnsi="Times New Roman" w:cs="Times New Roman"/>
          <w:sz w:val="20"/>
          <w:szCs w:val="20"/>
        </w:rPr>
        <w:t>in</w:t>
      </w:r>
      <w:r w:rsidR="00F17D2F">
        <w:rPr>
          <w:rFonts w:ascii="Times New Roman" w:hAnsi="Times New Roman" w:cs="Times New Roman"/>
          <w:sz w:val="20"/>
          <w:szCs w:val="20"/>
        </w:rPr>
        <w:t xml:space="preserve"> x-y plane </w:t>
      </w:r>
      <w:r w:rsidR="001F727D">
        <w:rPr>
          <w:rFonts w:ascii="Times New Roman" w:hAnsi="Times New Roman" w:cs="Times New Roman"/>
          <w:sz w:val="20"/>
          <w:szCs w:val="20"/>
        </w:rPr>
        <w:t>(</w:t>
      </w:r>
      <w:r w:rsidR="00F17D2F">
        <w:rPr>
          <w:rFonts w:ascii="Times New Roman" w:hAnsi="Times New Roman" w:cs="Times New Roman"/>
          <w:sz w:val="20"/>
          <w:szCs w:val="20"/>
        </w:rPr>
        <w:t>z=0</w:t>
      </w:r>
      <w:r w:rsidR="001F727D">
        <w:rPr>
          <w:rFonts w:ascii="Times New Roman" w:hAnsi="Times New Roman" w:cs="Times New Roman"/>
          <w:sz w:val="20"/>
          <w:szCs w:val="20"/>
        </w:rPr>
        <w:t>)</w:t>
      </w:r>
      <w:r w:rsidR="00BB0291">
        <w:rPr>
          <w:rFonts w:ascii="Times New Roman" w:hAnsi="Times New Roman" w:cs="Times New Roman"/>
          <w:sz w:val="20"/>
          <w:szCs w:val="20"/>
        </w:rPr>
        <w:t xml:space="preserve"> and the e</w:t>
      </w:r>
      <w:r w:rsidR="00F17D2F">
        <w:rPr>
          <w:rFonts w:ascii="Times New Roman" w:hAnsi="Times New Roman" w:cs="Times New Roman"/>
          <w:sz w:val="20"/>
          <w:szCs w:val="20"/>
        </w:rPr>
        <w:t xml:space="preserve">lectric field distribution of </w:t>
      </w:r>
      <w:r w:rsidR="00BB0291">
        <w:rPr>
          <w:rFonts w:ascii="Times New Roman" w:hAnsi="Times New Roman" w:cs="Times New Roman"/>
          <w:sz w:val="20"/>
          <w:szCs w:val="20"/>
        </w:rPr>
        <w:t>T</w:t>
      </w:r>
      <w:r w:rsidR="00BB0291" w:rsidRPr="001E2C9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B0291">
        <w:rPr>
          <w:rFonts w:ascii="Times New Roman" w:hAnsi="Times New Roman" w:cs="Times New Roman"/>
          <w:sz w:val="20"/>
          <w:szCs w:val="20"/>
        </w:rPr>
        <w:t xml:space="preserve"> mode (</w:t>
      </w:r>
      <w:r w:rsidR="00BB0291"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="00BB0291">
        <w:rPr>
          <w:rFonts w:ascii="Times New Roman" w:hAnsi="Times New Roman" w:cs="Times New Roman"/>
          <w:sz w:val="20"/>
          <w:szCs w:val="20"/>
        </w:rPr>
        <w:t>) and T</w:t>
      </w:r>
      <w:r w:rsidR="00BB0291" w:rsidRPr="001E2C93">
        <w:rPr>
          <w:rFonts w:ascii="Times New Roman" w:hAnsi="Times New Roman" w:cs="Times New Roman"/>
          <w:sz w:val="20"/>
          <w:szCs w:val="20"/>
          <w:vertAlign w:val="subscript"/>
        </w:rPr>
        <w:t xml:space="preserve">5 </w:t>
      </w:r>
      <w:r w:rsidR="00BB0291">
        <w:rPr>
          <w:rFonts w:ascii="Times New Roman" w:hAnsi="Times New Roman" w:cs="Times New Roman"/>
          <w:sz w:val="20"/>
          <w:szCs w:val="20"/>
        </w:rPr>
        <w:t>mode (</w:t>
      </w:r>
      <w:r w:rsidR="00BB0291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BB0291">
        <w:rPr>
          <w:rFonts w:ascii="Times New Roman" w:hAnsi="Times New Roman" w:cs="Times New Roman"/>
          <w:sz w:val="20"/>
          <w:szCs w:val="20"/>
        </w:rPr>
        <w:t xml:space="preserve">) </w:t>
      </w:r>
      <w:r w:rsidR="00D76082">
        <w:rPr>
          <w:rFonts w:ascii="Times New Roman" w:hAnsi="Times New Roman" w:cs="Times New Roman"/>
          <w:sz w:val="20"/>
          <w:szCs w:val="20"/>
        </w:rPr>
        <w:t>in</w:t>
      </w:r>
      <w:r w:rsidR="005D3A85">
        <w:rPr>
          <w:rFonts w:ascii="Times New Roman" w:hAnsi="Times New Roman" w:cs="Times New Roman"/>
          <w:sz w:val="20"/>
          <w:szCs w:val="20"/>
        </w:rPr>
        <w:t xml:space="preserve"> x-</w:t>
      </w:r>
      <w:proofErr w:type="gramStart"/>
      <w:r w:rsidR="005D3A85">
        <w:rPr>
          <w:rFonts w:ascii="Times New Roman" w:hAnsi="Times New Roman" w:cs="Times New Roman"/>
          <w:sz w:val="20"/>
          <w:szCs w:val="20"/>
        </w:rPr>
        <w:t>z  plane</w:t>
      </w:r>
      <w:proofErr w:type="gramEnd"/>
      <w:r w:rsidR="005D3A85">
        <w:rPr>
          <w:rFonts w:ascii="Times New Roman" w:hAnsi="Times New Roman" w:cs="Times New Roman"/>
          <w:sz w:val="20"/>
          <w:szCs w:val="20"/>
        </w:rPr>
        <w:t xml:space="preserve"> (y=0)</w:t>
      </w:r>
      <w:r w:rsidR="005D3A85" w:rsidRPr="00BB0291">
        <w:rPr>
          <w:rFonts w:ascii="Times New Roman" w:hAnsi="Times New Roman" w:cs="Times New Roman"/>
          <w:sz w:val="20"/>
          <w:szCs w:val="20"/>
        </w:rPr>
        <w:t xml:space="preserve"> </w:t>
      </w:r>
      <w:r w:rsidR="00BB0291">
        <w:rPr>
          <w:rFonts w:ascii="Times New Roman" w:hAnsi="Times New Roman" w:cs="Times New Roman"/>
          <w:sz w:val="20"/>
          <w:szCs w:val="20"/>
        </w:rPr>
        <w:t>were shown.</w:t>
      </w:r>
    </w:p>
    <w:p w14:paraId="67DA2B06" w14:textId="77777777" w:rsidR="003D1822" w:rsidRDefault="003D1822" w:rsidP="003D1822">
      <w:pPr>
        <w:spacing w:after="120"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CA7FCB2" w14:textId="77777777" w:rsidR="003D1822" w:rsidRDefault="003D1822" w:rsidP="003D1822">
      <w:pPr>
        <w:spacing w:after="120"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6B68957D" w14:textId="64352D40" w:rsidR="003C0DEA" w:rsidRPr="00F75393" w:rsidRDefault="00BA0C93" w:rsidP="00F75393">
      <w:pPr>
        <w:pStyle w:val="a3"/>
        <w:numPr>
          <w:ilvl w:val="0"/>
          <w:numId w:val="6"/>
        </w:numPr>
        <w:spacing w:after="120" w:line="480" w:lineRule="auto"/>
        <w:jc w:val="both"/>
        <w:rPr>
          <w:rFonts w:ascii="Times" w:eastAsia="Times New Roman" w:hAnsi="Times" w:cs="Times New Roman"/>
          <w:sz w:val="24"/>
          <w:szCs w:val="20"/>
        </w:rPr>
      </w:pPr>
      <w:r w:rsidRPr="00F75393">
        <w:rPr>
          <w:rFonts w:ascii="Times New Roman" w:hAnsi="Times New Roman" w:cs="Times New Roman"/>
          <w:b/>
          <w:sz w:val="24"/>
        </w:rPr>
        <w:t xml:space="preserve">The simulated </w:t>
      </w:r>
      <w:r w:rsidR="008823BF" w:rsidRPr="00F75393">
        <w:rPr>
          <w:rFonts w:ascii="Times New Roman" w:hAnsi="Times New Roman" w:cs="Times New Roman"/>
          <w:b/>
          <w:sz w:val="24"/>
        </w:rPr>
        <w:t>sensing performance</w:t>
      </w:r>
      <w:r w:rsidRPr="00F75393">
        <w:rPr>
          <w:rFonts w:ascii="Times New Roman" w:hAnsi="Times New Roman" w:cs="Times New Roman"/>
          <w:b/>
          <w:sz w:val="24"/>
        </w:rPr>
        <w:t xml:space="preserve"> of nanohole arrays </w:t>
      </w:r>
      <w:r w:rsidR="008823BF" w:rsidRPr="00F75393">
        <w:rPr>
          <w:rFonts w:ascii="Times New Roman" w:hAnsi="Times New Roman" w:cs="Times New Roman"/>
          <w:b/>
          <w:sz w:val="24"/>
        </w:rPr>
        <w:t>with different hole diameters</w:t>
      </w:r>
    </w:p>
    <w:p w14:paraId="5E46F217" w14:textId="51AF7B09" w:rsidR="00B20FC7" w:rsidRDefault="00BB0291" w:rsidP="00733D91">
      <w:pPr>
        <w:pStyle w:val="SNSynopsisTOC"/>
        <w:spacing w:after="120"/>
        <w:ind w:firstLine="202"/>
      </w:pPr>
      <w:r>
        <w:t xml:space="preserve">The transmission spectra of the nanohole arrays with D=280 nm, 350 nm and 440 nm were simulated </w:t>
      </w:r>
      <w:r w:rsidR="007C77E0">
        <w:t>in different media as</w:t>
      </w:r>
      <w:r>
        <w:t xml:space="preserve"> </w:t>
      </w:r>
      <w:r w:rsidRPr="00BB0291">
        <w:t>the</w:t>
      </w:r>
      <w:r>
        <w:t xml:space="preserve"> background</w:t>
      </w:r>
      <w:r w:rsidRPr="00BB0291">
        <w:t xml:space="preserve"> refractive index</w:t>
      </w:r>
      <w:r>
        <w:t xml:space="preserve"> rang</w:t>
      </w:r>
      <w:r w:rsidR="003B61F6">
        <w:t>ing</w:t>
      </w:r>
      <w:r w:rsidRPr="00BB0291">
        <w:t xml:space="preserve"> from 1 to 1.3786.</w:t>
      </w:r>
      <w:r>
        <w:t xml:space="preserve"> Fig</w:t>
      </w:r>
      <w:r w:rsidR="00733D91">
        <w:t>.</w:t>
      </w:r>
      <w:r>
        <w:t xml:space="preserve"> S2</w:t>
      </w:r>
      <w:r w:rsidR="00733D91">
        <w:t xml:space="preserve"> shows the </w:t>
      </w:r>
      <w:r w:rsidR="00FF6780">
        <w:t xml:space="preserve">different evolution of the spectra of the </w:t>
      </w:r>
      <w:r>
        <w:t>GNA</w:t>
      </w:r>
      <w:r w:rsidR="00FF6780">
        <w:t>s</w:t>
      </w:r>
      <w:r>
        <w:t xml:space="preserve"> with different diameter</w:t>
      </w:r>
      <w:r w:rsidR="00FF6780">
        <w:t>s</w:t>
      </w:r>
      <w:r>
        <w:t>.</w:t>
      </w:r>
    </w:p>
    <w:p w14:paraId="1F3C70AC" w14:textId="0A5712E9" w:rsidR="00BA0C93" w:rsidRDefault="00136309" w:rsidP="00BB029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zh-CN"/>
        </w:rPr>
        <w:lastRenderedPageBreak/>
        <w:drawing>
          <wp:inline distT="0" distB="0" distL="0" distR="0" wp14:anchorId="144C2927" wp14:editId="6A9F20FA">
            <wp:extent cx="5943600" cy="18122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C93" w:rsidRPr="007E48C0">
        <w:rPr>
          <w:rFonts w:ascii="Times New Roman" w:hAnsi="Times New Roman" w:cs="Times New Roman"/>
          <w:b/>
          <w:sz w:val="20"/>
          <w:szCs w:val="20"/>
        </w:rPr>
        <w:t>Fig</w:t>
      </w:r>
      <w:r w:rsidR="003537AD">
        <w:rPr>
          <w:rFonts w:ascii="Times New Roman" w:hAnsi="Times New Roman" w:cs="Times New Roman"/>
          <w:b/>
          <w:sz w:val="20"/>
          <w:szCs w:val="20"/>
        </w:rPr>
        <w:t>.</w:t>
      </w:r>
      <w:r w:rsidR="00BA0C93" w:rsidRPr="007E48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A0C93">
        <w:rPr>
          <w:rFonts w:ascii="Times New Roman" w:hAnsi="Times New Roman" w:cs="Times New Roman"/>
          <w:b/>
          <w:sz w:val="20"/>
          <w:szCs w:val="20"/>
        </w:rPr>
        <w:t>S2.</w:t>
      </w:r>
      <w:r w:rsidR="00BA0C93" w:rsidRPr="007E48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B0291">
        <w:rPr>
          <w:rFonts w:ascii="Times New Roman" w:hAnsi="Times New Roman" w:cs="Times New Roman"/>
          <w:sz w:val="20"/>
          <w:szCs w:val="20"/>
        </w:rPr>
        <w:t>S</w:t>
      </w:r>
      <w:r w:rsidR="00BA0C93">
        <w:rPr>
          <w:rFonts w:ascii="Times New Roman" w:hAnsi="Times New Roman" w:cs="Times New Roman"/>
          <w:sz w:val="20"/>
          <w:szCs w:val="20"/>
        </w:rPr>
        <w:t xml:space="preserve">imulated </w:t>
      </w:r>
      <w:r w:rsidR="00BB0291">
        <w:rPr>
          <w:rFonts w:ascii="Times New Roman" w:hAnsi="Times New Roman" w:cs="Times New Roman"/>
          <w:sz w:val="20"/>
          <w:szCs w:val="20"/>
        </w:rPr>
        <w:t>spectra</w:t>
      </w:r>
      <w:r w:rsidR="00BA0C93">
        <w:rPr>
          <w:rFonts w:ascii="Times New Roman" w:hAnsi="Times New Roman" w:cs="Times New Roman"/>
          <w:sz w:val="20"/>
          <w:szCs w:val="20"/>
        </w:rPr>
        <w:t xml:space="preserve"> of nanohole arrays </w:t>
      </w:r>
      <w:r w:rsidR="003D2656">
        <w:rPr>
          <w:rFonts w:ascii="Times New Roman" w:hAnsi="Times New Roman" w:cs="Times New Roman"/>
          <w:sz w:val="20"/>
          <w:szCs w:val="20"/>
        </w:rPr>
        <w:t xml:space="preserve">(P=520nm) </w:t>
      </w:r>
      <w:r w:rsidR="00F12D38">
        <w:rPr>
          <w:rFonts w:ascii="Times New Roman" w:hAnsi="Times New Roman" w:cs="Times New Roman"/>
          <w:sz w:val="20"/>
          <w:szCs w:val="20"/>
        </w:rPr>
        <w:t xml:space="preserve">with different hole diameters to </w:t>
      </w:r>
      <w:r w:rsidR="00BB0291">
        <w:rPr>
          <w:rFonts w:ascii="Times New Roman" w:hAnsi="Times New Roman" w:cs="Times New Roman"/>
          <w:sz w:val="20"/>
          <w:szCs w:val="20"/>
        </w:rPr>
        <w:t>evaluate the</w:t>
      </w:r>
      <w:r w:rsidR="005F55E0">
        <w:rPr>
          <w:rFonts w:ascii="Times New Roman" w:hAnsi="Times New Roman" w:cs="Times New Roman"/>
          <w:sz w:val="20"/>
          <w:szCs w:val="20"/>
        </w:rPr>
        <w:t>ir</w:t>
      </w:r>
      <w:r w:rsidR="00BB0291">
        <w:rPr>
          <w:rFonts w:ascii="Times New Roman" w:hAnsi="Times New Roman" w:cs="Times New Roman"/>
          <w:sz w:val="20"/>
          <w:szCs w:val="20"/>
        </w:rPr>
        <w:t xml:space="preserve"> </w:t>
      </w:r>
      <w:r w:rsidR="00BA0C93">
        <w:rPr>
          <w:rFonts w:ascii="Times New Roman" w:hAnsi="Times New Roman" w:cs="Times New Roman"/>
          <w:sz w:val="20"/>
          <w:szCs w:val="20"/>
        </w:rPr>
        <w:t>sensing performance. The transmission spectra</w:t>
      </w:r>
      <w:r w:rsidR="00717EA6">
        <w:rPr>
          <w:rFonts w:ascii="Times New Roman" w:hAnsi="Times New Roman" w:cs="Times New Roman"/>
          <w:sz w:val="20"/>
          <w:szCs w:val="20"/>
        </w:rPr>
        <w:t xml:space="preserve"> </w:t>
      </w:r>
      <w:r w:rsidR="00BA0C93">
        <w:rPr>
          <w:rFonts w:ascii="Times New Roman" w:hAnsi="Times New Roman" w:cs="Times New Roman"/>
          <w:sz w:val="20"/>
          <w:szCs w:val="20"/>
        </w:rPr>
        <w:t xml:space="preserve">of </w:t>
      </w:r>
      <w:r w:rsidR="00BB0291">
        <w:rPr>
          <w:rFonts w:ascii="Times New Roman" w:hAnsi="Times New Roman" w:cs="Times New Roman"/>
          <w:sz w:val="20"/>
          <w:szCs w:val="20"/>
        </w:rPr>
        <w:t>nanohole array</w:t>
      </w:r>
      <w:r w:rsidR="00DA7400">
        <w:rPr>
          <w:rFonts w:ascii="Times New Roman" w:hAnsi="Times New Roman" w:cs="Times New Roman"/>
          <w:sz w:val="20"/>
          <w:szCs w:val="20"/>
        </w:rPr>
        <w:t>s</w:t>
      </w:r>
      <w:r w:rsidR="00BB0291">
        <w:rPr>
          <w:rFonts w:ascii="Times New Roman" w:hAnsi="Times New Roman" w:cs="Times New Roman"/>
          <w:sz w:val="20"/>
          <w:szCs w:val="20"/>
        </w:rPr>
        <w:t xml:space="preserve"> with diameter of </w:t>
      </w:r>
      <w:r w:rsidR="00DA7400">
        <w:rPr>
          <w:rFonts w:ascii="Times New Roman" w:hAnsi="Times New Roman" w:cs="Times New Roman"/>
          <w:sz w:val="20"/>
          <w:szCs w:val="20"/>
        </w:rPr>
        <w:t>(</w:t>
      </w:r>
      <w:r w:rsidR="00DA7400" w:rsidRPr="00BB0291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DA7400">
        <w:rPr>
          <w:rFonts w:ascii="Times New Roman" w:hAnsi="Times New Roman" w:cs="Times New Roman"/>
          <w:sz w:val="20"/>
          <w:szCs w:val="20"/>
        </w:rPr>
        <w:t xml:space="preserve">) </w:t>
      </w:r>
      <w:r w:rsidR="00BB0291">
        <w:rPr>
          <w:rFonts w:ascii="Times New Roman" w:hAnsi="Times New Roman" w:cs="Times New Roman"/>
          <w:sz w:val="20"/>
          <w:szCs w:val="20"/>
        </w:rPr>
        <w:t xml:space="preserve">440 nm, </w:t>
      </w:r>
      <w:r w:rsidR="00DA7400">
        <w:rPr>
          <w:rFonts w:ascii="Times New Roman" w:hAnsi="Times New Roman" w:cs="Times New Roman"/>
          <w:sz w:val="20"/>
          <w:szCs w:val="20"/>
        </w:rPr>
        <w:t>(</w:t>
      </w:r>
      <w:r w:rsidR="00DA7400" w:rsidRPr="00BB0291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="00DA7400">
        <w:rPr>
          <w:rFonts w:ascii="Times New Roman" w:hAnsi="Times New Roman" w:cs="Times New Roman"/>
          <w:sz w:val="20"/>
          <w:szCs w:val="20"/>
        </w:rPr>
        <w:t xml:space="preserve">) </w:t>
      </w:r>
      <w:r w:rsidR="00BB0291">
        <w:rPr>
          <w:rFonts w:ascii="Times New Roman" w:hAnsi="Times New Roman" w:cs="Times New Roman"/>
          <w:sz w:val="20"/>
          <w:szCs w:val="20"/>
        </w:rPr>
        <w:t>350 nm and</w:t>
      </w:r>
      <w:r w:rsidR="00DA7400">
        <w:rPr>
          <w:rFonts w:ascii="Times New Roman" w:hAnsi="Times New Roman" w:cs="Times New Roman"/>
          <w:sz w:val="20"/>
          <w:szCs w:val="20"/>
        </w:rPr>
        <w:t xml:space="preserve"> (</w:t>
      </w:r>
      <w:r w:rsidR="00DA7400" w:rsidRPr="00BB0291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DA7400">
        <w:rPr>
          <w:rFonts w:ascii="Times New Roman" w:hAnsi="Times New Roman" w:cs="Times New Roman"/>
          <w:sz w:val="20"/>
          <w:szCs w:val="20"/>
        </w:rPr>
        <w:t xml:space="preserve">) </w:t>
      </w:r>
      <w:r w:rsidR="00BB0291">
        <w:rPr>
          <w:rFonts w:ascii="Times New Roman" w:hAnsi="Times New Roman" w:cs="Times New Roman"/>
          <w:sz w:val="20"/>
          <w:szCs w:val="20"/>
        </w:rPr>
        <w:t>280 nm</w:t>
      </w:r>
      <w:r w:rsidR="00BA0C93">
        <w:rPr>
          <w:rFonts w:ascii="Times New Roman" w:hAnsi="Times New Roman" w:cs="Times New Roman"/>
          <w:sz w:val="20"/>
          <w:szCs w:val="20"/>
        </w:rPr>
        <w:t xml:space="preserve"> in air and different background refractive index from 1.3333 to 1.3786. </w:t>
      </w:r>
    </w:p>
    <w:p w14:paraId="4CC0056F" w14:textId="7D9D50E8" w:rsidR="003537AD" w:rsidRDefault="003537AD" w:rsidP="00BB029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538E56" w14:textId="77777777" w:rsidR="003537AD" w:rsidRDefault="003537AD" w:rsidP="00BB029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2E5A6CA" w14:textId="799BCB4D" w:rsidR="00BA0C93" w:rsidRPr="00904136" w:rsidRDefault="00C67475" w:rsidP="00EA40BF">
      <w:pPr>
        <w:pStyle w:val="SNSynopsisTOC"/>
        <w:numPr>
          <w:ilvl w:val="0"/>
          <w:numId w:val="6"/>
        </w:numPr>
        <w:spacing w:after="120"/>
        <w:rPr>
          <w:rFonts w:eastAsia="宋体"/>
          <w:lang w:eastAsia="zh-CN"/>
        </w:rPr>
      </w:pPr>
      <w:r w:rsidRPr="00C67475">
        <w:rPr>
          <w:b/>
        </w:rPr>
        <w:t xml:space="preserve">The </w:t>
      </w:r>
      <w:r w:rsidR="00CF61CF">
        <w:rPr>
          <w:b/>
        </w:rPr>
        <w:t>biosensing of BSA molecules with GNAs</w:t>
      </w:r>
    </w:p>
    <w:p w14:paraId="5D1ADF38" w14:textId="43495C17" w:rsidR="00C67475" w:rsidRPr="00C67475" w:rsidRDefault="00C67475" w:rsidP="00C67475">
      <w:pPr>
        <w:pStyle w:val="TFReferencesSection"/>
        <w:ind w:firstLine="0"/>
      </w:pPr>
      <w:bookmarkStart w:id="5" w:name="_Ref314475343"/>
      <w:bookmarkEnd w:id="5"/>
      <w:r w:rsidRPr="00C67475">
        <w:t xml:space="preserve">The transmission spectra of the nanohole arrays </w:t>
      </w:r>
      <w:r>
        <w:t xml:space="preserve">in BSA solutions with different concentrations were shown in the Fig. S3a. In order to </w:t>
      </w:r>
      <w:r w:rsidR="00092AE0">
        <w:t>extract</w:t>
      </w:r>
      <w:r>
        <w:t xml:space="preserve"> the dip wavelength position </w:t>
      </w:r>
      <w:r w:rsidR="00092AE0">
        <w:t>accurately</w:t>
      </w:r>
      <w:r>
        <w:t xml:space="preserve">, we </w:t>
      </w:r>
      <w:r w:rsidR="00D4714C">
        <w:t xml:space="preserve">applied </w:t>
      </w:r>
      <w:r>
        <w:t>a third-order poly</w:t>
      </w:r>
      <w:r w:rsidR="003E3A10">
        <w:t xml:space="preserve">nomial fitting </w:t>
      </w:r>
      <w:r w:rsidR="00D4714C">
        <w:t xml:space="preserve">to the original </w:t>
      </w:r>
      <w:r w:rsidR="00C23DAF">
        <w:t xml:space="preserve">spectral dip and obtained </w:t>
      </w:r>
      <w:r w:rsidR="00F51B5B">
        <w:t xml:space="preserve">the resonance wavelength from the fitting </w:t>
      </w:r>
      <w:proofErr w:type="gramStart"/>
      <w:r w:rsidR="00F51B5B">
        <w:t>curve</w:t>
      </w:r>
      <w:r w:rsidR="003E3A10">
        <w:t>(</w:t>
      </w:r>
      <w:proofErr w:type="gramEnd"/>
      <w:r w:rsidR="003E3A10">
        <w:t xml:space="preserve">Fig. S3b). </w:t>
      </w:r>
    </w:p>
    <w:p w14:paraId="3D7009D2" w14:textId="3AF15518" w:rsidR="00C30374" w:rsidRDefault="003E3A10" w:rsidP="00C30374">
      <w:pPr>
        <w:pStyle w:val="TFReferencesSection"/>
        <w:ind w:firstLine="0"/>
      </w:pPr>
      <w:r>
        <w:rPr>
          <w:noProof/>
          <w:lang w:eastAsia="zh-CN"/>
        </w:rPr>
        <w:drawing>
          <wp:inline distT="0" distB="0" distL="0" distR="0" wp14:anchorId="575A579A" wp14:editId="121F45C6">
            <wp:extent cx="5943600" cy="24168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nohole sensing-paper-figure-9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CB5D" w14:textId="1B6F830B" w:rsidR="003E3A10" w:rsidRDefault="003E3A10" w:rsidP="00904136">
      <w:pPr>
        <w:pStyle w:val="TFReferencesSection"/>
        <w:ind w:firstLine="0"/>
        <w:rPr>
          <w:sz w:val="20"/>
          <w:szCs w:val="15"/>
        </w:rPr>
      </w:pPr>
      <w:r w:rsidRPr="003F6A81">
        <w:rPr>
          <w:b/>
          <w:sz w:val="20"/>
          <w:szCs w:val="15"/>
        </w:rPr>
        <w:lastRenderedPageBreak/>
        <w:t xml:space="preserve">Figure S3. </w:t>
      </w:r>
      <w:r w:rsidRPr="003F6A81">
        <w:rPr>
          <w:sz w:val="20"/>
          <w:szCs w:val="15"/>
        </w:rPr>
        <w:t>(</w:t>
      </w:r>
      <w:r w:rsidRPr="003F6A81">
        <w:rPr>
          <w:b/>
          <w:bCs/>
          <w:sz w:val="20"/>
          <w:szCs w:val="15"/>
        </w:rPr>
        <w:t>a</w:t>
      </w:r>
      <w:r w:rsidRPr="003F6A81">
        <w:rPr>
          <w:sz w:val="20"/>
          <w:szCs w:val="15"/>
        </w:rPr>
        <w:t xml:space="preserve">)The original transmission spectra of </w:t>
      </w:r>
      <w:r w:rsidR="007C4A83">
        <w:rPr>
          <w:sz w:val="20"/>
          <w:szCs w:val="15"/>
        </w:rPr>
        <w:t>the GNA</w:t>
      </w:r>
      <w:r w:rsidRPr="003F6A81">
        <w:rPr>
          <w:sz w:val="20"/>
          <w:szCs w:val="15"/>
        </w:rPr>
        <w:t xml:space="preserve"> (D=440nm) in PBS solutions and BSA solutions with different concentrations (10</w:t>
      </w:r>
      <w:r w:rsidRPr="003F6A81">
        <w:rPr>
          <w:sz w:val="20"/>
          <w:szCs w:val="15"/>
          <w:vertAlign w:val="superscript"/>
        </w:rPr>
        <w:t>-8</w:t>
      </w:r>
      <w:r w:rsidRPr="003F6A81">
        <w:rPr>
          <w:sz w:val="20"/>
          <w:szCs w:val="15"/>
        </w:rPr>
        <w:t xml:space="preserve"> M to 10</w:t>
      </w:r>
      <w:r w:rsidRPr="003F6A81">
        <w:rPr>
          <w:sz w:val="20"/>
          <w:szCs w:val="15"/>
          <w:vertAlign w:val="superscript"/>
        </w:rPr>
        <w:t>-5</w:t>
      </w:r>
      <w:r w:rsidRPr="003F6A81">
        <w:rPr>
          <w:sz w:val="20"/>
          <w:szCs w:val="15"/>
        </w:rPr>
        <w:t xml:space="preserve"> M). (</w:t>
      </w:r>
      <w:r w:rsidRPr="003F6A81">
        <w:rPr>
          <w:b/>
          <w:bCs/>
          <w:sz w:val="20"/>
          <w:szCs w:val="15"/>
        </w:rPr>
        <w:t>b</w:t>
      </w:r>
      <w:r w:rsidRPr="003F6A81">
        <w:rPr>
          <w:sz w:val="20"/>
          <w:szCs w:val="15"/>
        </w:rPr>
        <w:t>) The original experimental data in PBS solution and the processed data with a third-order polynomial fitting method.</w:t>
      </w:r>
    </w:p>
    <w:p w14:paraId="04FBE299" w14:textId="77777777" w:rsidR="005F4475" w:rsidRDefault="005F4475" w:rsidP="005F4475">
      <w:pPr>
        <w:pStyle w:val="TFReferencesSection"/>
        <w:ind w:firstLine="0"/>
        <w:rPr>
          <w:rFonts w:ascii="Times New Roman" w:hAnsi="Times New Roman"/>
          <w:b/>
        </w:rPr>
      </w:pPr>
    </w:p>
    <w:p w14:paraId="3BEA1E20" w14:textId="77777777" w:rsidR="005F4475" w:rsidRDefault="005F4475" w:rsidP="005F4475">
      <w:pPr>
        <w:pStyle w:val="TFReferencesSection"/>
        <w:ind w:firstLine="0"/>
        <w:rPr>
          <w:rFonts w:ascii="Times New Roman" w:hAnsi="Times New Roman"/>
          <w:b/>
        </w:rPr>
      </w:pPr>
    </w:p>
    <w:p w14:paraId="1445C801" w14:textId="56680C40" w:rsidR="005F4475" w:rsidRPr="000D047B" w:rsidRDefault="00ED7E60" w:rsidP="00F9597A">
      <w:pPr>
        <w:pStyle w:val="TFReferencesSection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>Data extraction</w:t>
      </w:r>
      <w:r w:rsidR="006B6B88">
        <w:rPr>
          <w:rFonts w:ascii="Times New Roman" w:hAnsi="Times New Roman"/>
          <w:b/>
        </w:rPr>
        <w:t xml:space="preserve"> </w:t>
      </w:r>
      <w:r w:rsidR="00F86012">
        <w:rPr>
          <w:rFonts w:ascii="Times New Roman" w:hAnsi="Times New Roman"/>
          <w:b/>
        </w:rPr>
        <w:t xml:space="preserve">and </w:t>
      </w:r>
      <w:r w:rsidR="00E272D8">
        <w:rPr>
          <w:rFonts w:ascii="Times New Roman" w:hAnsi="Times New Roman"/>
          <w:b/>
        </w:rPr>
        <w:t xml:space="preserve">processing </w:t>
      </w:r>
      <w:r w:rsidR="006B6B88">
        <w:rPr>
          <w:rFonts w:ascii="Times New Roman" w:hAnsi="Times New Roman"/>
          <w:b/>
        </w:rPr>
        <w:t xml:space="preserve">from the smartphone </w:t>
      </w:r>
      <w:r w:rsidR="0088261C">
        <w:rPr>
          <w:rFonts w:ascii="Times New Roman" w:hAnsi="Times New Roman"/>
          <w:b/>
        </w:rPr>
        <w:t>camera</w:t>
      </w:r>
    </w:p>
    <w:p w14:paraId="54167ACB" w14:textId="25140145" w:rsidR="005F4475" w:rsidRPr="000D047B" w:rsidRDefault="005F4475" w:rsidP="005F4475">
      <w:pPr>
        <w:pStyle w:val="TFReferencesSection"/>
        <w:rPr>
          <w:rFonts w:ascii="Times New Roman" w:hAnsi="Times New Roman"/>
          <w:lang w:val="en"/>
        </w:rPr>
      </w:pPr>
      <w:r w:rsidRPr="000D047B">
        <w:rPr>
          <w:rFonts w:ascii="Times New Roman" w:hAnsi="Times New Roman"/>
        </w:rPr>
        <w:t>The image</w:t>
      </w:r>
      <w:r w:rsidR="00CC5F25">
        <w:rPr>
          <w:rFonts w:ascii="Times New Roman" w:hAnsi="Times New Roman"/>
        </w:rPr>
        <w:t>s</w:t>
      </w:r>
      <w:r w:rsidRPr="000D047B">
        <w:rPr>
          <w:rFonts w:ascii="Times New Roman" w:hAnsi="Times New Roman"/>
        </w:rPr>
        <w:t xml:space="preserve"> collected by the smartphone camera </w:t>
      </w:r>
      <w:r w:rsidR="00CC5F25">
        <w:rPr>
          <w:rFonts w:ascii="Times New Roman" w:hAnsi="Times New Roman"/>
        </w:rPr>
        <w:t>were processed in a MATLAB program and the intensity</w:t>
      </w:r>
      <w:r w:rsidRPr="000D047B">
        <w:rPr>
          <w:rFonts w:ascii="Times New Roman" w:hAnsi="Times New Roman"/>
        </w:rPr>
        <w:t xml:space="preserve"> data in the red (R) channel </w:t>
      </w:r>
      <w:r w:rsidR="00CC5F25">
        <w:rPr>
          <w:rFonts w:ascii="Times New Roman" w:hAnsi="Times New Roman"/>
        </w:rPr>
        <w:t>were extracted</w:t>
      </w:r>
      <w:r w:rsidRPr="000D047B">
        <w:rPr>
          <w:rFonts w:ascii="Times New Roman" w:hAnsi="Times New Roman"/>
        </w:rPr>
        <w:t xml:space="preserve">. </w:t>
      </w:r>
      <w:r w:rsidR="0098363B">
        <w:rPr>
          <w:rFonts w:ascii="Times New Roman" w:hAnsi="Times New Roman"/>
        </w:rPr>
        <w:t>Fig. S4a and S4b show t</w:t>
      </w:r>
      <w:r w:rsidRPr="000D047B">
        <w:rPr>
          <w:rFonts w:ascii="Times New Roman" w:hAnsi="Times New Roman"/>
        </w:rPr>
        <w:t xml:space="preserve">he original </w:t>
      </w:r>
      <w:r w:rsidR="0098363B">
        <w:rPr>
          <w:rFonts w:ascii="Times New Roman" w:hAnsi="Times New Roman"/>
        </w:rPr>
        <w:t xml:space="preserve">and replotted </w:t>
      </w:r>
      <w:r w:rsidRPr="000D047B">
        <w:rPr>
          <w:rFonts w:ascii="Times New Roman" w:hAnsi="Times New Roman"/>
        </w:rPr>
        <w:t xml:space="preserve">image </w:t>
      </w:r>
      <w:r w:rsidR="0098363B">
        <w:rPr>
          <w:rFonts w:ascii="Times New Roman" w:hAnsi="Times New Roman"/>
        </w:rPr>
        <w:t>b</w:t>
      </w:r>
      <w:r w:rsidR="00B2177F">
        <w:rPr>
          <w:rFonts w:ascii="Times New Roman" w:hAnsi="Times New Roman"/>
        </w:rPr>
        <w:t>y MATLAB</w:t>
      </w:r>
      <w:r w:rsidR="0098363B">
        <w:rPr>
          <w:rFonts w:ascii="Times New Roman" w:hAnsi="Times New Roman"/>
        </w:rPr>
        <w:t>, respectively</w:t>
      </w:r>
      <w:r w:rsidRPr="000D047B">
        <w:rPr>
          <w:rFonts w:ascii="Times New Roman" w:hAnsi="Times New Roman"/>
        </w:rPr>
        <w:t xml:space="preserve">. </w:t>
      </w:r>
      <w:r w:rsidR="006C1C54">
        <w:rPr>
          <w:rFonts w:ascii="Times New Roman" w:hAnsi="Times New Roman"/>
        </w:rPr>
        <w:t xml:space="preserve">The </w:t>
      </w:r>
      <w:r w:rsidR="0094447A">
        <w:rPr>
          <w:rFonts w:ascii="Times New Roman" w:hAnsi="Times New Roman"/>
        </w:rPr>
        <w:t xml:space="preserve">transmitted LED </w:t>
      </w:r>
      <w:r w:rsidR="00606D8C">
        <w:rPr>
          <w:rFonts w:ascii="Times New Roman" w:hAnsi="Times New Roman"/>
        </w:rPr>
        <w:t xml:space="preserve">spot is clearly shown in the </w:t>
      </w:r>
      <w:r w:rsidR="00A86F50">
        <w:rPr>
          <w:rFonts w:ascii="Times New Roman" w:hAnsi="Times New Roman"/>
        </w:rPr>
        <w:t xml:space="preserve">331x331 pixel image. </w:t>
      </w:r>
      <w:r w:rsidR="00987873">
        <w:rPr>
          <w:rFonts w:ascii="Times New Roman" w:hAnsi="Times New Roman"/>
        </w:rPr>
        <w:t xml:space="preserve">We </w:t>
      </w:r>
      <w:r w:rsidR="00512A38">
        <w:rPr>
          <w:rFonts w:ascii="Times New Roman" w:hAnsi="Times New Roman"/>
        </w:rPr>
        <w:t>then select the central area (100x100 pixel,</w:t>
      </w:r>
      <w:r w:rsidR="00A66A60">
        <w:rPr>
          <w:rFonts w:ascii="Times New Roman" w:hAnsi="Times New Roman"/>
        </w:rPr>
        <w:t xml:space="preserve"> the </w:t>
      </w:r>
      <w:r w:rsidR="003835A0">
        <w:rPr>
          <w:rFonts w:ascii="Times New Roman" w:hAnsi="Times New Roman"/>
        </w:rPr>
        <w:t>square</w:t>
      </w:r>
      <w:r w:rsidR="00A66A60">
        <w:rPr>
          <w:rFonts w:ascii="Times New Roman" w:hAnsi="Times New Roman"/>
        </w:rPr>
        <w:t xml:space="preserve"> with white dashed line</w:t>
      </w:r>
      <w:r w:rsidR="00512A38">
        <w:rPr>
          <w:rFonts w:ascii="Times New Roman" w:hAnsi="Times New Roman"/>
        </w:rPr>
        <w:t xml:space="preserve">) </w:t>
      </w:r>
      <w:r w:rsidR="003835A0">
        <w:rPr>
          <w:rFonts w:ascii="Times New Roman" w:hAnsi="Times New Roman"/>
        </w:rPr>
        <w:t xml:space="preserve">shown in Fig. S4b and </w:t>
      </w:r>
      <w:r w:rsidR="00CA0907">
        <w:rPr>
          <w:rFonts w:ascii="Times New Roman" w:hAnsi="Times New Roman"/>
        </w:rPr>
        <w:t xml:space="preserve">sum up </w:t>
      </w:r>
      <w:r w:rsidR="0020589A">
        <w:rPr>
          <w:rFonts w:ascii="Times New Roman" w:hAnsi="Times New Roman"/>
        </w:rPr>
        <w:t xml:space="preserve">the intensity values from </w:t>
      </w:r>
      <w:r w:rsidRPr="000D047B">
        <w:rPr>
          <w:rFonts w:ascii="Times New Roman" w:hAnsi="Times New Roman"/>
        </w:rPr>
        <w:t xml:space="preserve">all </w:t>
      </w:r>
      <w:r w:rsidR="0020589A">
        <w:rPr>
          <w:rFonts w:ascii="Times New Roman" w:hAnsi="Times New Roman"/>
        </w:rPr>
        <w:t xml:space="preserve">the enclosed </w:t>
      </w:r>
      <w:r w:rsidRPr="000D047B">
        <w:rPr>
          <w:rFonts w:ascii="Times New Roman" w:hAnsi="Times New Roman"/>
        </w:rPr>
        <w:t xml:space="preserve">pixels in the </w:t>
      </w:r>
      <w:r w:rsidR="0020589A">
        <w:rPr>
          <w:rFonts w:ascii="Times New Roman" w:hAnsi="Times New Roman"/>
        </w:rPr>
        <w:t>square</w:t>
      </w:r>
      <w:r w:rsidR="003565E0">
        <w:rPr>
          <w:rFonts w:ascii="Times New Roman" w:hAnsi="Times New Roman"/>
        </w:rPr>
        <w:t xml:space="preserve">. For each refractive index, </w:t>
      </w:r>
      <w:r w:rsidR="00B02CC5">
        <w:rPr>
          <w:rFonts w:ascii="Times New Roman" w:hAnsi="Times New Roman"/>
        </w:rPr>
        <w:t xml:space="preserve">a value </w:t>
      </w:r>
      <w:r w:rsidR="00497D32">
        <w:rPr>
          <w:rFonts w:ascii="Times New Roman" w:hAnsi="Times New Roman"/>
        </w:rPr>
        <w:t xml:space="preserve">is </w:t>
      </w:r>
      <w:r w:rsidR="00C928E4">
        <w:rPr>
          <w:rFonts w:ascii="Times New Roman" w:hAnsi="Times New Roman"/>
        </w:rPr>
        <w:t>obtained and denoted as</w:t>
      </w:r>
      <w:r w:rsidRPr="000D047B">
        <w:rPr>
          <w:rFonts w:ascii="Times New Roman" w:hAnsi="Times New Roman"/>
        </w:rPr>
        <w:t xml:space="preserve"> </w:t>
      </w:r>
      <w:proofErr w:type="spellStart"/>
      <w:r w:rsidRPr="000D047B">
        <w:rPr>
          <w:rFonts w:ascii="Times New Roman" w:hAnsi="Times New Roman"/>
        </w:rPr>
        <w:t>Sum</w:t>
      </w:r>
      <w:r w:rsidRPr="000D047B">
        <w:rPr>
          <w:rFonts w:ascii="Times New Roman" w:hAnsi="Times New Roman"/>
          <w:vertAlign w:val="subscript"/>
        </w:rPr>
        <w:t>R_n</w:t>
      </w:r>
      <w:proofErr w:type="spellEnd"/>
      <w:r w:rsidRPr="000D047B">
        <w:rPr>
          <w:rFonts w:ascii="Times New Roman" w:hAnsi="Times New Roman"/>
          <w:lang w:val="en"/>
        </w:rPr>
        <w:t>.</w:t>
      </w:r>
      <w:r w:rsidR="00C928E4">
        <w:rPr>
          <w:rFonts w:ascii="Times New Roman" w:hAnsi="Times New Roman"/>
          <w:lang w:val="en"/>
        </w:rPr>
        <w:t xml:space="preserve"> For example, </w:t>
      </w:r>
      <w:r w:rsidRPr="000D047B">
        <w:rPr>
          <w:rFonts w:ascii="Times New Roman" w:hAnsi="Times New Roman"/>
          <w:lang w:val="en"/>
        </w:rPr>
        <w:t>Sum</w:t>
      </w:r>
      <w:r w:rsidRPr="000D047B">
        <w:rPr>
          <w:rFonts w:ascii="Times New Roman" w:hAnsi="Times New Roman"/>
          <w:vertAlign w:val="subscript"/>
          <w:lang w:val="en"/>
        </w:rPr>
        <w:t>R_1.3333</w:t>
      </w:r>
      <w:r w:rsidRPr="000D047B">
        <w:rPr>
          <w:rFonts w:ascii="Times New Roman" w:hAnsi="Times New Roman"/>
          <w:lang w:val="en"/>
        </w:rPr>
        <w:t xml:space="preserve"> is </w:t>
      </w:r>
      <w:r w:rsidR="00C928E4">
        <w:rPr>
          <w:rFonts w:ascii="Times New Roman" w:hAnsi="Times New Roman"/>
          <w:lang w:val="en"/>
        </w:rPr>
        <w:t xml:space="preserve">the </w:t>
      </w:r>
      <w:r w:rsidR="00F41F14">
        <w:rPr>
          <w:rFonts w:ascii="Times New Roman" w:hAnsi="Times New Roman"/>
          <w:lang w:val="en"/>
        </w:rPr>
        <w:t>intensity sum when the GNA is immersed in water</w:t>
      </w:r>
      <w:r w:rsidR="0056613B">
        <w:rPr>
          <w:rFonts w:ascii="Times New Roman" w:hAnsi="Times New Roman"/>
          <w:lang w:val="en"/>
        </w:rPr>
        <w:t xml:space="preserve"> and is used as reference</w:t>
      </w:r>
      <w:r w:rsidRPr="000D047B">
        <w:rPr>
          <w:rFonts w:ascii="Times New Roman" w:hAnsi="Times New Roman"/>
          <w:lang w:val="en"/>
        </w:rPr>
        <w:t xml:space="preserve">. </w:t>
      </w:r>
      <w:r w:rsidR="00F41F14">
        <w:rPr>
          <w:rFonts w:ascii="Times New Roman" w:hAnsi="Times New Roman"/>
          <w:lang w:val="en"/>
        </w:rPr>
        <w:t xml:space="preserve">Then </w:t>
      </w:r>
      <w:r>
        <w:rPr>
          <w:rFonts w:ascii="Times New Roman" w:hAnsi="Times New Roman"/>
          <w:lang w:val="en"/>
        </w:rPr>
        <w:t xml:space="preserve">difference of </w:t>
      </w:r>
      <w:r w:rsidRPr="000D047B">
        <w:rPr>
          <w:rFonts w:ascii="Times New Roman" w:hAnsi="Times New Roman"/>
          <w:lang w:val="en"/>
        </w:rPr>
        <w:t xml:space="preserve">relative intensity is </w:t>
      </w:r>
      <w:r w:rsidR="00F41F14">
        <w:rPr>
          <w:rFonts w:ascii="Times New Roman" w:hAnsi="Times New Roman"/>
          <w:lang w:val="en"/>
        </w:rPr>
        <w:t xml:space="preserve">calculated with the following </w:t>
      </w:r>
      <w:r w:rsidR="00F41F14">
        <w:rPr>
          <w:rFonts w:ascii="Times New Roman" w:eastAsia="宋体" w:hAnsi="Times New Roman"/>
          <w:lang w:eastAsia="zh-CN"/>
        </w:rPr>
        <w:t>equation,</w:t>
      </w:r>
      <w:r w:rsidRPr="000D047B">
        <w:rPr>
          <w:rFonts w:ascii="Times New Roman" w:hAnsi="Times New Roman"/>
          <w:lang w:val="en"/>
        </w:rPr>
        <w:t xml:space="preserve"> </w:t>
      </w:r>
    </w:p>
    <w:p w14:paraId="7D71B2EE" w14:textId="7E776515" w:rsidR="005F4475" w:rsidRPr="000D047B" w:rsidRDefault="005A664F" w:rsidP="005F4475">
      <w:pPr>
        <w:pStyle w:val="TFReferencesSection"/>
        <w:ind w:firstLine="0"/>
        <w:rPr>
          <w:rFonts w:ascii="Times New Roman" w:eastAsia="宋体" w:hAnsi="Times New Roman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Difference of relative intensity</m:t>
          </m:r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Sum</m:t>
                  </m:r>
                </m:e>
                <m:sub>
                  <m:r>
                    <w:rPr>
                      <w:rFonts w:ascii="Cambria Math" w:hAnsi="Cambria Math"/>
                    </w:rPr>
                    <m:t>R_n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Sum</m:t>
                  </m:r>
                </m:e>
                <m:sub>
                  <m:r>
                    <w:rPr>
                      <w:rFonts w:ascii="Cambria Math" w:hAnsi="Cambria Math"/>
                    </w:rPr>
                    <m:t>R_1.3333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Sum</m:t>
                  </m:r>
                </m:e>
                <m:sub>
                  <m:r>
                    <w:rPr>
                      <w:rFonts w:ascii="Cambria Math" w:hAnsi="Cambria Math"/>
                    </w:rPr>
                    <m:t>R_1.3333</m:t>
                  </m:r>
                </m:sub>
              </m:sSub>
            </m:den>
          </m:f>
          <m:r>
            <w:rPr>
              <w:rFonts w:ascii="Cambria Math" w:hAnsi="Cambria Math"/>
            </w:rPr>
            <m:t>×100%,</m:t>
          </m:r>
        </m:oMath>
      </m:oMathPara>
    </w:p>
    <w:p w14:paraId="0DEA57F7" w14:textId="47F19B33" w:rsidR="005F4475" w:rsidRDefault="009D081B" w:rsidP="005F4475">
      <w:pPr>
        <w:pStyle w:val="TFReferencesSection"/>
        <w:ind w:firstLine="0"/>
        <w:rPr>
          <w:rFonts w:ascii="Times New Roman" w:eastAsia="宋体" w:hAnsi="Times New Roman"/>
          <w:lang w:eastAsia="zh-CN"/>
        </w:rPr>
      </w:pPr>
      <w:r>
        <w:rPr>
          <w:rFonts w:ascii="Times New Roman" w:eastAsia="宋体" w:hAnsi="Times New Roman"/>
          <w:lang w:eastAsia="zh-CN"/>
        </w:rPr>
        <w:t>w</w:t>
      </w:r>
      <w:r w:rsidR="005F4475" w:rsidRPr="000D047B">
        <w:rPr>
          <w:rFonts w:ascii="Times New Roman" w:eastAsia="宋体" w:hAnsi="Times New Roman"/>
          <w:lang w:eastAsia="zh-CN"/>
        </w:rPr>
        <w:t xml:space="preserve">here n is the refractive index of the solution. </w:t>
      </w:r>
    </w:p>
    <w:p w14:paraId="723D49D0" w14:textId="77777777" w:rsidR="005F4475" w:rsidRDefault="005F4475" w:rsidP="005F4475">
      <w:pPr>
        <w:pStyle w:val="TFReferencesSection"/>
        <w:ind w:firstLine="0"/>
        <w:rPr>
          <w:rFonts w:ascii="Times New Roman" w:eastAsia="宋体" w:hAnsi="Times New Roman"/>
          <w:lang w:eastAsia="zh-CN"/>
        </w:rPr>
      </w:pPr>
      <w:r>
        <w:rPr>
          <w:rFonts w:ascii="Times New Roman" w:eastAsia="宋体" w:hAnsi="Times New Roman"/>
          <w:noProof/>
          <w:lang w:eastAsia="zh-CN"/>
        </w:rPr>
        <w:lastRenderedPageBreak/>
        <w:drawing>
          <wp:inline distT="0" distB="0" distL="0" distR="0" wp14:anchorId="6D67E5E1" wp14:editId="45EAE7AB">
            <wp:extent cx="5943600" cy="2756493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nohole sensing-paper-figure-SI 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005C" w14:textId="00CD0D05" w:rsidR="005F4475" w:rsidRPr="003F6A81" w:rsidRDefault="005F4475" w:rsidP="000F6037">
      <w:pPr>
        <w:pStyle w:val="TFReferencesSection"/>
        <w:ind w:firstLine="0"/>
        <w:rPr>
          <w:sz w:val="20"/>
          <w:szCs w:val="15"/>
        </w:rPr>
      </w:pPr>
      <w:r w:rsidRPr="000A6F79">
        <w:rPr>
          <w:rFonts w:ascii="Times New Roman" w:hAnsi="Times New Roman"/>
          <w:b/>
          <w:lang w:eastAsia="zh-CN"/>
        </w:rPr>
        <w:t>Figure S</w:t>
      </w:r>
      <w:r>
        <w:rPr>
          <w:rFonts w:ascii="Times New Roman" w:hAnsi="Times New Roman"/>
          <w:b/>
          <w:lang w:eastAsia="zh-CN"/>
        </w:rPr>
        <w:t>4</w:t>
      </w:r>
      <w:r w:rsidRPr="000A6F79">
        <w:rPr>
          <w:rFonts w:ascii="Times New Roman" w:hAnsi="Times New Roman"/>
          <w:b/>
          <w:lang w:eastAsia="zh-CN"/>
        </w:rPr>
        <w:t xml:space="preserve">. </w:t>
      </w:r>
      <w:r w:rsidRPr="000A6F79">
        <w:rPr>
          <w:rFonts w:ascii="Times New Roman" w:hAnsi="Times New Roman"/>
          <w:lang w:eastAsia="zh-CN"/>
        </w:rPr>
        <w:t>(</w:t>
      </w:r>
      <w:r w:rsidRPr="000A6F79">
        <w:rPr>
          <w:rFonts w:ascii="Times New Roman" w:hAnsi="Times New Roman"/>
          <w:b/>
          <w:bCs/>
          <w:lang w:eastAsia="zh-CN"/>
        </w:rPr>
        <w:t>a</w:t>
      </w:r>
      <w:r w:rsidRPr="000A6F79">
        <w:rPr>
          <w:rFonts w:ascii="Times New Roman" w:hAnsi="Times New Roman"/>
          <w:lang w:eastAsia="zh-CN"/>
        </w:rPr>
        <w:t xml:space="preserve">)The original </w:t>
      </w:r>
      <w:r>
        <w:rPr>
          <w:rFonts w:ascii="Times New Roman" w:hAnsi="Times New Roman"/>
          <w:lang w:eastAsia="zh-CN"/>
        </w:rPr>
        <w:t xml:space="preserve">image collected by </w:t>
      </w:r>
      <w:r w:rsidR="008301FE">
        <w:rPr>
          <w:rFonts w:ascii="Times New Roman" w:hAnsi="Times New Roman"/>
          <w:lang w:eastAsia="zh-CN"/>
        </w:rPr>
        <w:t xml:space="preserve">the </w:t>
      </w:r>
      <w:r>
        <w:rPr>
          <w:rFonts w:ascii="Times New Roman" w:hAnsi="Times New Roman"/>
          <w:lang w:eastAsia="zh-CN"/>
        </w:rPr>
        <w:t xml:space="preserve">smartphone camera. (b) </w:t>
      </w:r>
      <w:r w:rsidR="008301FE">
        <w:rPr>
          <w:rFonts w:ascii="Times New Roman" w:hAnsi="Times New Roman"/>
          <w:lang w:eastAsia="zh-CN"/>
        </w:rPr>
        <w:t>The r</w:t>
      </w:r>
      <w:r w:rsidRPr="000A6F79">
        <w:rPr>
          <w:rFonts w:ascii="Times New Roman" w:hAnsi="Times New Roman"/>
          <w:lang w:eastAsia="zh-CN"/>
        </w:rPr>
        <w:t>eplotted</w:t>
      </w:r>
      <w:r>
        <w:rPr>
          <w:rFonts w:ascii="Times New Roman" w:hAnsi="Times New Roman"/>
          <w:lang w:eastAsia="zh-CN"/>
        </w:rPr>
        <w:t xml:space="preserve"> image</w:t>
      </w:r>
      <w:r w:rsidR="008301FE">
        <w:rPr>
          <w:rFonts w:ascii="Times New Roman" w:hAnsi="Times New Roman"/>
          <w:lang w:eastAsia="zh-CN"/>
        </w:rPr>
        <w:t xml:space="preserve"> in MATLAB showing the intensity </w:t>
      </w:r>
      <w:r w:rsidRPr="007F2203">
        <w:rPr>
          <w:rFonts w:ascii="Times New Roman" w:hAnsi="Times New Roman"/>
          <w:lang w:eastAsia="zh-CN"/>
        </w:rPr>
        <w:t xml:space="preserve">data </w:t>
      </w:r>
      <w:r w:rsidR="008301FE">
        <w:rPr>
          <w:rFonts w:ascii="Times New Roman" w:hAnsi="Times New Roman"/>
          <w:lang w:eastAsia="zh-CN"/>
        </w:rPr>
        <w:t xml:space="preserve">from </w:t>
      </w:r>
      <w:r w:rsidRPr="007F2203">
        <w:rPr>
          <w:rFonts w:ascii="Times New Roman" w:hAnsi="Times New Roman"/>
          <w:lang w:eastAsia="zh-CN"/>
        </w:rPr>
        <w:t>the red (R) channel</w:t>
      </w:r>
      <w:r>
        <w:rPr>
          <w:rFonts w:ascii="Times New Roman" w:hAnsi="Times New Roman"/>
          <w:lang w:eastAsia="zh-CN"/>
        </w:rPr>
        <w:t xml:space="preserve"> </w:t>
      </w:r>
      <w:r w:rsidR="008301FE">
        <w:rPr>
          <w:rFonts w:ascii="Times New Roman" w:hAnsi="Times New Roman"/>
          <w:lang w:eastAsia="zh-CN"/>
        </w:rPr>
        <w:t>of</w:t>
      </w:r>
      <w:r>
        <w:rPr>
          <w:rFonts w:ascii="Times New Roman" w:hAnsi="Times New Roman"/>
          <w:lang w:eastAsia="zh-CN"/>
        </w:rPr>
        <w:t xml:space="preserve"> the original image.</w:t>
      </w:r>
      <w:r w:rsidR="00A66A60">
        <w:rPr>
          <w:rFonts w:ascii="Times New Roman" w:hAnsi="Times New Roman"/>
          <w:lang w:eastAsia="zh-CN"/>
        </w:rPr>
        <w:t xml:space="preserve"> The </w:t>
      </w:r>
      <w:r w:rsidR="00EF0DCF">
        <w:rPr>
          <w:rFonts w:ascii="Times New Roman" w:hAnsi="Times New Roman"/>
          <w:lang w:eastAsia="zh-CN"/>
        </w:rPr>
        <w:t xml:space="preserve">area enclosed by the white dashed line </w:t>
      </w:r>
      <w:r w:rsidR="006C5251">
        <w:rPr>
          <w:rFonts w:ascii="Times New Roman" w:hAnsi="Times New Roman"/>
          <w:lang w:eastAsia="zh-CN"/>
        </w:rPr>
        <w:t xml:space="preserve">is the region-of-interest for our </w:t>
      </w:r>
      <w:r w:rsidR="00C74816">
        <w:rPr>
          <w:rFonts w:ascii="Times New Roman" w:hAnsi="Times New Roman"/>
          <w:lang w:eastAsia="zh-CN"/>
        </w:rPr>
        <w:t>data processing.</w:t>
      </w:r>
    </w:p>
    <w:p w14:paraId="58203970" w14:textId="77777777" w:rsidR="00582B70" w:rsidRDefault="00582B70" w:rsidP="00CD0FF2">
      <w:pPr>
        <w:pStyle w:val="TFReferencesSection"/>
        <w:ind w:firstLine="0"/>
      </w:pPr>
    </w:p>
    <w:p w14:paraId="5C4A339D" w14:textId="77777777" w:rsidR="00582B70" w:rsidRDefault="00582B70" w:rsidP="00CD0FF2">
      <w:pPr>
        <w:pStyle w:val="TFReferencesSection"/>
        <w:ind w:firstLine="0"/>
      </w:pPr>
    </w:p>
    <w:p w14:paraId="0A9AEA2B" w14:textId="597C7245" w:rsidR="008E042F" w:rsidRPr="008E042F" w:rsidRDefault="00582B70" w:rsidP="008E042F">
      <w:pPr>
        <w:pStyle w:val="EndNoteBibliography"/>
        <w:spacing w:after="0"/>
        <w:ind w:left="720" w:hanging="720"/>
        <w:rPr>
          <w:rFonts w:asciiTheme="minorHAnsi" w:hAnsiTheme="minorHAnsi" w:cstheme="minorHAnsi"/>
        </w:rPr>
      </w:pPr>
      <w:r w:rsidRPr="008E042F">
        <w:rPr>
          <w:rFonts w:asciiTheme="minorHAnsi" w:hAnsiTheme="minorHAnsi" w:cstheme="minorHAnsi"/>
        </w:rPr>
        <w:fldChar w:fldCharType="begin"/>
      </w:r>
      <w:r w:rsidRPr="008E042F">
        <w:rPr>
          <w:rFonts w:asciiTheme="minorHAnsi" w:hAnsiTheme="minorHAnsi" w:cstheme="minorHAnsi"/>
        </w:rPr>
        <w:instrText xml:space="preserve"> ADDIN EN.REFLIST </w:instrText>
      </w:r>
      <w:r w:rsidRPr="008E042F">
        <w:rPr>
          <w:rFonts w:asciiTheme="minorHAnsi" w:hAnsiTheme="minorHAnsi" w:cstheme="minorHAnsi"/>
        </w:rPr>
        <w:fldChar w:fldCharType="separate"/>
      </w:r>
      <w:r w:rsidR="008E042F" w:rsidRPr="008E042F">
        <w:rPr>
          <w:rFonts w:asciiTheme="minorHAnsi" w:hAnsiTheme="minorHAnsi" w:cstheme="minorHAnsi"/>
        </w:rPr>
        <w:t>[1]</w:t>
      </w:r>
      <w:r w:rsidR="008E042F" w:rsidRPr="008E042F">
        <w:rPr>
          <w:rFonts w:asciiTheme="minorHAnsi" w:hAnsiTheme="minorHAnsi" w:cstheme="minorHAnsi"/>
        </w:rPr>
        <w:tab/>
        <w:t xml:space="preserve">H. M. Luong, M. T. Pham, R. P. Madhogaria, M.-H. Phan, G. K. Larsen, T. D. J. N. e. Nguyen, </w:t>
      </w:r>
      <w:r w:rsidR="008E042F" w:rsidRPr="008E042F">
        <w:rPr>
          <w:rFonts w:asciiTheme="minorHAnsi" w:hAnsiTheme="minorHAnsi" w:cstheme="minorHAnsi"/>
          <w:i/>
        </w:rPr>
        <w:t>Nano Energy</w:t>
      </w:r>
      <w:r w:rsidR="008E042F" w:rsidRPr="008E042F">
        <w:rPr>
          <w:rFonts w:asciiTheme="minorHAnsi" w:hAnsiTheme="minorHAnsi" w:cstheme="minorHAnsi"/>
        </w:rPr>
        <w:t xml:space="preserve"> </w:t>
      </w:r>
      <w:r w:rsidR="008E042F" w:rsidRPr="008E042F">
        <w:rPr>
          <w:rFonts w:asciiTheme="minorHAnsi" w:hAnsiTheme="minorHAnsi" w:cstheme="minorHAnsi"/>
          <w:b/>
        </w:rPr>
        <w:t>2020</w:t>
      </w:r>
      <w:r w:rsidR="008E042F" w:rsidRPr="008E042F">
        <w:rPr>
          <w:rFonts w:asciiTheme="minorHAnsi" w:hAnsiTheme="minorHAnsi" w:cstheme="minorHAnsi"/>
        </w:rPr>
        <w:t>, 71, 104558.</w:t>
      </w:r>
    </w:p>
    <w:p w14:paraId="1170B58D" w14:textId="77777777" w:rsidR="008E042F" w:rsidRPr="008E042F" w:rsidRDefault="008E042F" w:rsidP="008E042F">
      <w:pPr>
        <w:pStyle w:val="EndNoteBibliography"/>
        <w:spacing w:after="0"/>
        <w:ind w:left="720" w:hanging="720"/>
        <w:rPr>
          <w:rFonts w:asciiTheme="minorHAnsi" w:hAnsiTheme="minorHAnsi" w:cstheme="minorHAnsi"/>
        </w:rPr>
      </w:pPr>
      <w:r w:rsidRPr="008E042F">
        <w:rPr>
          <w:rFonts w:asciiTheme="minorHAnsi" w:hAnsiTheme="minorHAnsi" w:cstheme="minorHAnsi"/>
        </w:rPr>
        <w:t>[2]</w:t>
      </w:r>
      <w:r w:rsidRPr="008E042F">
        <w:rPr>
          <w:rFonts w:asciiTheme="minorHAnsi" w:hAnsiTheme="minorHAnsi" w:cstheme="minorHAnsi"/>
        </w:rPr>
        <w:tab/>
        <w:t xml:space="preserve">Q. Li, Z. Li, X. Wang, T. Wang, H. Liu, H. Yang, Y. Gong, J. Gao, </w:t>
      </w:r>
      <w:r w:rsidRPr="008E042F">
        <w:rPr>
          <w:rFonts w:asciiTheme="minorHAnsi" w:hAnsiTheme="minorHAnsi" w:cstheme="minorHAnsi"/>
          <w:i/>
        </w:rPr>
        <w:t>Nanoscale</w:t>
      </w:r>
      <w:r w:rsidRPr="008E042F">
        <w:rPr>
          <w:rFonts w:asciiTheme="minorHAnsi" w:hAnsiTheme="minorHAnsi" w:cstheme="minorHAnsi"/>
        </w:rPr>
        <w:t xml:space="preserve"> </w:t>
      </w:r>
      <w:r w:rsidRPr="008E042F">
        <w:rPr>
          <w:rFonts w:asciiTheme="minorHAnsi" w:hAnsiTheme="minorHAnsi" w:cstheme="minorHAnsi"/>
          <w:b/>
        </w:rPr>
        <w:t>2018</w:t>
      </w:r>
      <w:r w:rsidRPr="008E042F">
        <w:rPr>
          <w:rFonts w:asciiTheme="minorHAnsi" w:hAnsiTheme="minorHAnsi" w:cstheme="minorHAnsi"/>
        </w:rPr>
        <w:t>, 10, 19117.</w:t>
      </w:r>
    </w:p>
    <w:p w14:paraId="327A7E9A" w14:textId="77777777" w:rsidR="008E042F" w:rsidRPr="008E042F" w:rsidRDefault="008E042F" w:rsidP="008E042F">
      <w:pPr>
        <w:pStyle w:val="EndNoteBibliography"/>
        <w:spacing w:after="0"/>
        <w:ind w:left="720" w:hanging="720"/>
        <w:rPr>
          <w:rFonts w:asciiTheme="minorHAnsi" w:hAnsiTheme="minorHAnsi" w:cstheme="minorHAnsi"/>
        </w:rPr>
      </w:pPr>
      <w:r w:rsidRPr="008E042F">
        <w:rPr>
          <w:rFonts w:asciiTheme="minorHAnsi" w:hAnsiTheme="minorHAnsi" w:cstheme="minorHAnsi"/>
        </w:rPr>
        <w:t>[3]</w:t>
      </w:r>
      <w:r w:rsidRPr="008E042F">
        <w:rPr>
          <w:rFonts w:asciiTheme="minorHAnsi" w:hAnsiTheme="minorHAnsi" w:cstheme="minorHAnsi"/>
        </w:rPr>
        <w:tab/>
        <w:t xml:space="preserve">S. Larson, D. Carlson, B. Ai, Y. Zhao, </w:t>
      </w:r>
      <w:r w:rsidRPr="008E042F">
        <w:rPr>
          <w:rFonts w:asciiTheme="minorHAnsi" w:hAnsiTheme="minorHAnsi" w:cstheme="minorHAnsi"/>
          <w:i/>
        </w:rPr>
        <w:t>Physical Chemistry Chemical Physics</w:t>
      </w:r>
      <w:r w:rsidRPr="008E042F">
        <w:rPr>
          <w:rFonts w:asciiTheme="minorHAnsi" w:hAnsiTheme="minorHAnsi" w:cstheme="minorHAnsi"/>
        </w:rPr>
        <w:t xml:space="preserve"> </w:t>
      </w:r>
      <w:r w:rsidRPr="008E042F">
        <w:rPr>
          <w:rFonts w:asciiTheme="minorHAnsi" w:hAnsiTheme="minorHAnsi" w:cstheme="minorHAnsi"/>
          <w:b/>
        </w:rPr>
        <w:t>2019</w:t>
      </w:r>
      <w:r w:rsidRPr="008E042F">
        <w:rPr>
          <w:rFonts w:asciiTheme="minorHAnsi" w:hAnsiTheme="minorHAnsi" w:cstheme="minorHAnsi"/>
        </w:rPr>
        <w:t>, 21, 3771.</w:t>
      </w:r>
    </w:p>
    <w:p w14:paraId="5EE6BFB5" w14:textId="77777777" w:rsidR="008E042F" w:rsidRPr="008E042F" w:rsidRDefault="008E042F" w:rsidP="008E042F">
      <w:pPr>
        <w:pStyle w:val="EndNoteBibliography"/>
        <w:spacing w:after="0"/>
        <w:ind w:left="720" w:hanging="720"/>
        <w:rPr>
          <w:rFonts w:asciiTheme="minorHAnsi" w:hAnsiTheme="minorHAnsi" w:cstheme="minorHAnsi"/>
        </w:rPr>
      </w:pPr>
      <w:r w:rsidRPr="008E042F">
        <w:rPr>
          <w:rFonts w:asciiTheme="minorHAnsi" w:hAnsiTheme="minorHAnsi" w:cstheme="minorHAnsi"/>
        </w:rPr>
        <w:t>[4]</w:t>
      </w:r>
      <w:r w:rsidRPr="008E042F">
        <w:rPr>
          <w:rFonts w:asciiTheme="minorHAnsi" w:hAnsiTheme="minorHAnsi" w:cstheme="minorHAnsi"/>
        </w:rPr>
        <w:tab/>
        <w:t xml:space="preserve">W. A. Murray, S. Astilean, W. L. Barnes, </w:t>
      </w:r>
      <w:r w:rsidRPr="008E042F">
        <w:rPr>
          <w:rFonts w:asciiTheme="minorHAnsi" w:hAnsiTheme="minorHAnsi" w:cstheme="minorHAnsi"/>
          <w:i/>
        </w:rPr>
        <w:t>Physical Review B</w:t>
      </w:r>
      <w:r w:rsidRPr="008E042F">
        <w:rPr>
          <w:rFonts w:asciiTheme="minorHAnsi" w:hAnsiTheme="minorHAnsi" w:cstheme="minorHAnsi"/>
        </w:rPr>
        <w:t xml:space="preserve"> </w:t>
      </w:r>
      <w:r w:rsidRPr="008E042F">
        <w:rPr>
          <w:rFonts w:asciiTheme="minorHAnsi" w:hAnsiTheme="minorHAnsi" w:cstheme="minorHAnsi"/>
          <w:b/>
        </w:rPr>
        <w:t>2004</w:t>
      </w:r>
      <w:r w:rsidRPr="008E042F">
        <w:rPr>
          <w:rFonts w:asciiTheme="minorHAnsi" w:hAnsiTheme="minorHAnsi" w:cstheme="minorHAnsi"/>
        </w:rPr>
        <w:t>, 69.</w:t>
      </w:r>
    </w:p>
    <w:p w14:paraId="4A8859F4" w14:textId="77777777" w:rsidR="008E042F" w:rsidRPr="008E042F" w:rsidRDefault="008E042F" w:rsidP="008E042F">
      <w:pPr>
        <w:pStyle w:val="EndNoteBibliography"/>
        <w:spacing w:after="0"/>
        <w:ind w:left="720" w:hanging="720"/>
        <w:rPr>
          <w:rFonts w:asciiTheme="minorHAnsi" w:hAnsiTheme="minorHAnsi" w:cstheme="minorHAnsi"/>
        </w:rPr>
      </w:pPr>
      <w:r w:rsidRPr="008E042F">
        <w:rPr>
          <w:rFonts w:asciiTheme="minorHAnsi" w:hAnsiTheme="minorHAnsi" w:cstheme="minorHAnsi"/>
        </w:rPr>
        <w:t>[5]</w:t>
      </w:r>
      <w:r w:rsidRPr="008E042F">
        <w:rPr>
          <w:rFonts w:asciiTheme="minorHAnsi" w:hAnsiTheme="minorHAnsi" w:cstheme="minorHAnsi"/>
        </w:rPr>
        <w:tab/>
        <w:t xml:space="preserve">A. Degiron, T. W. Ebbesen, </w:t>
      </w:r>
      <w:r w:rsidRPr="008E042F">
        <w:rPr>
          <w:rFonts w:asciiTheme="minorHAnsi" w:hAnsiTheme="minorHAnsi" w:cstheme="minorHAnsi"/>
          <w:i/>
        </w:rPr>
        <w:t>Journal of Optics a-Pure and Applied Optics</w:t>
      </w:r>
      <w:r w:rsidRPr="008E042F">
        <w:rPr>
          <w:rFonts w:asciiTheme="minorHAnsi" w:hAnsiTheme="minorHAnsi" w:cstheme="minorHAnsi"/>
        </w:rPr>
        <w:t xml:space="preserve"> </w:t>
      </w:r>
      <w:r w:rsidRPr="008E042F">
        <w:rPr>
          <w:rFonts w:asciiTheme="minorHAnsi" w:hAnsiTheme="minorHAnsi" w:cstheme="minorHAnsi"/>
          <w:b/>
        </w:rPr>
        <w:t>2005</w:t>
      </w:r>
      <w:r w:rsidRPr="008E042F">
        <w:rPr>
          <w:rFonts w:asciiTheme="minorHAnsi" w:hAnsiTheme="minorHAnsi" w:cstheme="minorHAnsi"/>
        </w:rPr>
        <w:t>, 7, S90.</w:t>
      </w:r>
    </w:p>
    <w:p w14:paraId="5ADD5D4C" w14:textId="77777777" w:rsidR="008E042F" w:rsidRPr="008E042F" w:rsidRDefault="008E042F" w:rsidP="008E042F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8E042F">
        <w:rPr>
          <w:rFonts w:asciiTheme="minorHAnsi" w:hAnsiTheme="minorHAnsi" w:cstheme="minorHAnsi"/>
        </w:rPr>
        <w:t>[6]</w:t>
      </w:r>
      <w:r w:rsidRPr="008E042F">
        <w:rPr>
          <w:rFonts w:asciiTheme="minorHAnsi" w:hAnsiTheme="minorHAnsi" w:cstheme="minorHAnsi"/>
        </w:rPr>
        <w:tab/>
        <w:t xml:space="preserve">S. H. Chang, S. K. Gray, G. C. Schatz, </w:t>
      </w:r>
      <w:r w:rsidRPr="008E042F">
        <w:rPr>
          <w:rFonts w:asciiTheme="minorHAnsi" w:hAnsiTheme="minorHAnsi" w:cstheme="minorHAnsi"/>
          <w:i/>
        </w:rPr>
        <w:t>Optics Express</w:t>
      </w:r>
      <w:r w:rsidRPr="008E042F">
        <w:rPr>
          <w:rFonts w:asciiTheme="minorHAnsi" w:hAnsiTheme="minorHAnsi" w:cstheme="minorHAnsi"/>
        </w:rPr>
        <w:t xml:space="preserve"> </w:t>
      </w:r>
      <w:r w:rsidRPr="008E042F">
        <w:rPr>
          <w:rFonts w:asciiTheme="minorHAnsi" w:hAnsiTheme="minorHAnsi" w:cstheme="minorHAnsi"/>
          <w:b/>
        </w:rPr>
        <w:t>2005</w:t>
      </w:r>
      <w:r w:rsidRPr="008E042F">
        <w:rPr>
          <w:rFonts w:asciiTheme="minorHAnsi" w:hAnsiTheme="minorHAnsi" w:cstheme="minorHAnsi"/>
        </w:rPr>
        <w:t>, 13, 3150.</w:t>
      </w:r>
    </w:p>
    <w:p w14:paraId="029A91BC" w14:textId="696ECDE3" w:rsidR="0039206E" w:rsidRPr="007E48C0" w:rsidRDefault="00582B70" w:rsidP="00CD0FF2">
      <w:pPr>
        <w:pStyle w:val="TFReferencesSection"/>
        <w:ind w:firstLine="0"/>
      </w:pPr>
      <w:r w:rsidRPr="008E042F">
        <w:rPr>
          <w:rFonts w:asciiTheme="minorHAnsi" w:hAnsiTheme="minorHAnsi" w:cstheme="minorHAnsi"/>
        </w:rPr>
        <w:fldChar w:fldCharType="end"/>
      </w:r>
    </w:p>
    <w:sectPr w:rsidR="0039206E" w:rsidRPr="007E48C0" w:rsidSect="00405FB6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97F65" w14:textId="77777777" w:rsidR="001D34D9" w:rsidRDefault="001D34D9" w:rsidP="006767FE">
      <w:pPr>
        <w:spacing w:after="0" w:line="240" w:lineRule="auto"/>
      </w:pPr>
      <w:r>
        <w:separator/>
      </w:r>
    </w:p>
  </w:endnote>
  <w:endnote w:type="continuationSeparator" w:id="0">
    <w:p w14:paraId="507BD159" w14:textId="77777777" w:rsidR="001D34D9" w:rsidRDefault="001D34D9" w:rsidP="00676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5605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067C65" w14:textId="32DB650C" w:rsidR="00803F28" w:rsidRDefault="00803F28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6ED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4DF1199" w14:textId="77777777" w:rsidR="00803F28" w:rsidRDefault="00803F2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59D2A" w14:textId="77777777" w:rsidR="001D34D9" w:rsidRDefault="001D34D9" w:rsidP="006767FE">
      <w:pPr>
        <w:spacing w:after="0" w:line="240" w:lineRule="auto"/>
      </w:pPr>
      <w:r>
        <w:separator/>
      </w:r>
    </w:p>
  </w:footnote>
  <w:footnote w:type="continuationSeparator" w:id="0">
    <w:p w14:paraId="616BB7B2" w14:textId="77777777" w:rsidR="001D34D9" w:rsidRDefault="001D34D9" w:rsidP="00676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F18AC"/>
    <w:multiLevelType w:val="hybridMultilevel"/>
    <w:tmpl w:val="1C6CBD0E"/>
    <w:lvl w:ilvl="0" w:tplc="67802AD0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F6D5576"/>
    <w:multiLevelType w:val="hybridMultilevel"/>
    <w:tmpl w:val="11286FEE"/>
    <w:lvl w:ilvl="0" w:tplc="92E85C5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333333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769BD"/>
    <w:multiLevelType w:val="hybridMultilevel"/>
    <w:tmpl w:val="138A05E6"/>
    <w:lvl w:ilvl="0" w:tplc="25241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A7B6868"/>
    <w:multiLevelType w:val="hybridMultilevel"/>
    <w:tmpl w:val="B6D6B0DA"/>
    <w:lvl w:ilvl="0" w:tplc="FA540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D621818"/>
    <w:multiLevelType w:val="hybridMultilevel"/>
    <w:tmpl w:val="80FA63F2"/>
    <w:lvl w:ilvl="0" w:tplc="404E42C8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9F229F"/>
    <w:multiLevelType w:val="hybridMultilevel"/>
    <w:tmpl w:val="D3FE63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Functional Materials-ck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fszpxd2pv25pue2sd8x0f5pp0s20zxzvw5v&quot;&gt;nanohole&lt;record-ids&gt;&lt;item&gt;15&lt;/item&gt;&lt;item&gt;43&lt;/item&gt;&lt;item&gt;44&lt;/item&gt;&lt;/record-ids&gt;&lt;/item&gt;&lt;item db-id=&quot;dfp20wdxo095aze050vpzd5ff2xvwtd5fe0w&quot;&gt;SI&lt;record-ids&gt;&lt;item&gt;1&lt;/item&gt;&lt;item&gt;3&lt;/item&gt;&lt;item&gt;4&lt;/item&gt;&lt;/record-ids&gt;&lt;/item&gt;&lt;/Libraries&gt;"/>
  </w:docVars>
  <w:rsids>
    <w:rsidRoot w:val="00426A1C"/>
    <w:rsid w:val="00001554"/>
    <w:rsid w:val="00007A01"/>
    <w:rsid w:val="00014127"/>
    <w:rsid w:val="00015689"/>
    <w:rsid w:val="00015F1D"/>
    <w:rsid w:val="0001691F"/>
    <w:rsid w:val="00017D92"/>
    <w:rsid w:val="000206FC"/>
    <w:rsid w:val="0002212E"/>
    <w:rsid w:val="0002447C"/>
    <w:rsid w:val="00025154"/>
    <w:rsid w:val="0003082E"/>
    <w:rsid w:val="00033EEF"/>
    <w:rsid w:val="000417E3"/>
    <w:rsid w:val="000471BB"/>
    <w:rsid w:val="00047F82"/>
    <w:rsid w:val="0005214B"/>
    <w:rsid w:val="00052754"/>
    <w:rsid w:val="000551CA"/>
    <w:rsid w:val="000556EB"/>
    <w:rsid w:val="000557AF"/>
    <w:rsid w:val="00056F5A"/>
    <w:rsid w:val="0006272B"/>
    <w:rsid w:val="00063F8B"/>
    <w:rsid w:val="000654F9"/>
    <w:rsid w:val="000657A3"/>
    <w:rsid w:val="00067976"/>
    <w:rsid w:val="000723F4"/>
    <w:rsid w:val="00072A39"/>
    <w:rsid w:val="0007524A"/>
    <w:rsid w:val="00076A10"/>
    <w:rsid w:val="00077C25"/>
    <w:rsid w:val="00085392"/>
    <w:rsid w:val="00092AE0"/>
    <w:rsid w:val="000956EC"/>
    <w:rsid w:val="00097539"/>
    <w:rsid w:val="00097756"/>
    <w:rsid w:val="000A0D37"/>
    <w:rsid w:val="000A1757"/>
    <w:rsid w:val="000A1A4A"/>
    <w:rsid w:val="000A2BA3"/>
    <w:rsid w:val="000A2E4F"/>
    <w:rsid w:val="000A6F2B"/>
    <w:rsid w:val="000A70DD"/>
    <w:rsid w:val="000B0BAA"/>
    <w:rsid w:val="000B1BA4"/>
    <w:rsid w:val="000B5E12"/>
    <w:rsid w:val="000C604E"/>
    <w:rsid w:val="000C64E6"/>
    <w:rsid w:val="000D00B6"/>
    <w:rsid w:val="000D07CA"/>
    <w:rsid w:val="000D1D62"/>
    <w:rsid w:val="000D2D7B"/>
    <w:rsid w:val="000D6D2A"/>
    <w:rsid w:val="000F2ED8"/>
    <w:rsid w:val="000F3C8F"/>
    <w:rsid w:val="000F6037"/>
    <w:rsid w:val="000F7E3D"/>
    <w:rsid w:val="0010014B"/>
    <w:rsid w:val="00114DDB"/>
    <w:rsid w:val="00120B25"/>
    <w:rsid w:val="001234D3"/>
    <w:rsid w:val="001273BE"/>
    <w:rsid w:val="00131869"/>
    <w:rsid w:val="001349A0"/>
    <w:rsid w:val="001353A2"/>
    <w:rsid w:val="00136309"/>
    <w:rsid w:val="00136B75"/>
    <w:rsid w:val="00140521"/>
    <w:rsid w:val="0014083C"/>
    <w:rsid w:val="001530E3"/>
    <w:rsid w:val="00155B77"/>
    <w:rsid w:val="00164591"/>
    <w:rsid w:val="001706DA"/>
    <w:rsid w:val="00173039"/>
    <w:rsid w:val="001756B6"/>
    <w:rsid w:val="001756EF"/>
    <w:rsid w:val="00177AA3"/>
    <w:rsid w:val="00180A6C"/>
    <w:rsid w:val="00194124"/>
    <w:rsid w:val="001976E4"/>
    <w:rsid w:val="00197D26"/>
    <w:rsid w:val="001A4CE4"/>
    <w:rsid w:val="001A6F23"/>
    <w:rsid w:val="001B3AE2"/>
    <w:rsid w:val="001B60B1"/>
    <w:rsid w:val="001B6FDE"/>
    <w:rsid w:val="001C1270"/>
    <w:rsid w:val="001C29E3"/>
    <w:rsid w:val="001C594C"/>
    <w:rsid w:val="001D0D7B"/>
    <w:rsid w:val="001D0E9E"/>
    <w:rsid w:val="001D34D9"/>
    <w:rsid w:val="001D3550"/>
    <w:rsid w:val="001D7E0A"/>
    <w:rsid w:val="001E1C31"/>
    <w:rsid w:val="001E2C93"/>
    <w:rsid w:val="001E3850"/>
    <w:rsid w:val="001E3D60"/>
    <w:rsid w:val="001E7AEE"/>
    <w:rsid w:val="001F0520"/>
    <w:rsid w:val="001F14B2"/>
    <w:rsid w:val="001F3B91"/>
    <w:rsid w:val="001F48E0"/>
    <w:rsid w:val="001F4C6D"/>
    <w:rsid w:val="001F727D"/>
    <w:rsid w:val="001F7352"/>
    <w:rsid w:val="00202906"/>
    <w:rsid w:val="002034A8"/>
    <w:rsid w:val="0020589A"/>
    <w:rsid w:val="00211B07"/>
    <w:rsid w:val="00215C2F"/>
    <w:rsid w:val="002174F3"/>
    <w:rsid w:val="0022007D"/>
    <w:rsid w:val="00220409"/>
    <w:rsid w:val="00220D5C"/>
    <w:rsid w:val="00220D9E"/>
    <w:rsid w:val="00221908"/>
    <w:rsid w:val="002278D9"/>
    <w:rsid w:val="00230987"/>
    <w:rsid w:val="00234775"/>
    <w:rsid w:val="002541D9"/>
    <w:rsid w:val="00262384"/>
    <w:rsid w:val="00265419"/>
    <w:rsid w:val="002700C4"/>
    <w:rsid w:val="00270D01"/>
    <w:rsid w:val="002725FB"/>
    <w:rsid w:val="00274772"/>
    <w:rsid w:val="0028040B"/>
    <w:rsid w:val="002805B9"/>
    <w:rsid w:val="002810F4"/>
    <w:rsid w:val="00285F0D"/>
    <w:rsid w:val="00292BED"/>
    <w:rsid w:val="00293E25"/>
    <w:rsid w:val="002A0D2C"/>
    <w:rsid w:val="002A4F66"/>
    <w:rsid w:val="002A7C92"/>
    <w:rsid w:val="002B5EFE"/>
    <w:rsid w:val="002B6207"/>
    <w:rsid w:val="002B7F95"/>
    <w:rsid w:val="002C167F"/>
    <w:rsid w:val="002C373F"/>
    <w:rsid w:val="002C596A"/>
    <w:rsid w:val="002D242D"/>
    <w:rsid w:val="002D5671"/>
    <w:rsid w:val="002E067D"/>
    <w:rsid w:val="002E1DBF"/>
    <w:rsid w:val="002E4E48"/>
    <w:rsid w:val="002E5F7B"/>
    <w:rsid w:val="002E6F09"/>
    <w:rsid w:val="002E71EB"/>
    <w:rsid w:val="002F4E6D"/>
    <w:rsid w:val="002F7EB5"/>
    <w:rsid w:val="00303D33"/>
    <w:rsid w:val="00307922"/>
    <w:rsid w:val="00307B3E"/>
    <w:rsid w:val="00311445"/>
    <w:rsid w:val="00311DED"/>
    <w:rsid w:val="00312296"/>
    <w:rsid w:val="00312556"/>
    <w:rsid w:val="003147F5"/>
    <w:rsid w:val="00316AA5"/>
    <w:rsid w:val="003216F4"/>
    <w:rsid w:val="00327307"/>
    <w:rsid w:val="0032783D"/>
    <w:rsid w:val="00333021"/>
    <w:rsid w:val="003355B9"/>
    <w:rsid w:val="0034027B"/>
    <w:rsid w:val="00340B49"/>
    <w:rsid w:val="003501E1"/>
    <w:rsid w:val="00352351"/>
    <w:rsid w:val="0035264B"/>
    <w:rsid w:val="00352EE7"/>
    <w:rsid w:val="003537AD"/>
    <w:rsid w:val="00355B7C"/>
    <w:rsid w:val="0035648C"/>
    <w:rsid w:val="003565E0"/>
    <w:rsid w:val="00361178"/>
    <w:rsid w:val="0036274A"/>
    <w:rsid w:val="00365D5A"/>
    <w:rsid w:val="0036632D"/>
    <w:rsid w:val="00376968"/>
    <w:rsid w:val="0038162B"/>
    <w:rsid w:val="003835A0"/>
    <w:rsid w:val="0038534B"/>
    <w:rsid w:val="00386C59"/>
    <w:rsid w:val="00386DA2"/>
    <w:rsid w:val="003872E1"/>
    <w:rsid w:val="0039206E"/>
    <w:rsid w:val="003920C2"/>
    <w:rsid w:val="00396E49"/>
    <w:rsid w:val="00397A39"/>
    <w:rsid w:val="003A0687"/>
    <w:rsid w:val="003A0879"/>
    <w:rsid w:val="003A213D"/>
    <w:rsid w:val="003A23FF"/>
    <w:rsid w:val="003A4145"/>
    <w:rsid w:val="003B0293"/>
    <w:rsid w:val="003B0A50"/>
    <w:rsid w:val="003B28BC"/>
    <w:rsid w:val="003B51A0"/>
    <w:rsid w:val="003B5B0C"/>
    <w:rsid w:val="003B5DDC"/>
    <w:rsid w:val="003B61F6"/>
    <w:rsid w:val="003B6206"/>
    <w:rsid w:val="003B764E"/>
    <w:rsid w:val="003C0A73"/>
    <w:rsid w:val="003C0DEA"/>
    <w:rsid w:val="003C1E01"/>
    <w:rsid w:val="003C374B"/>
    <w:rsid w:val="003C647C"/>
    <w:rsid w:val="003D1822"/>
    <w:rsid w:val="003D1CA4"/>
    <w:rsid w:val="003D2656"/>
    <w:rsid w:val="003D5973"/>
    <w:rsid w:val="003D6AF2"/>
    <w:rsid w:val="003E084C"/>
    <w:rsid w:val="003E222E"/>
    <w:rsid w:val="003E3A10"/>
    <w:rsid w:val="003F5EA1"/>
    <w:rsid w:val="003F6A81"/>
    <w:rsid w:val="003F6F05"/>
    <w:rsid w:val="003F7562"/>
    <w:rsid w:val="00404546"/>
    <w:rsid w:val="00405FB6"/>
    <w:rsid w:val="00407A51"/>
    <w:rsid w:val="00410BDD"/>
    <w:rsid w:val="00420AEF"/>
    <w:rsid w:val="0042132E"/>
    <w:rsid w:val="00421C50"/>
    <w:rsid w:val="00426485"/>
    <w:rsid w:val="004267B5"/>
    <w:rsid w:val="00426A1C"/>
    <w:rsid w:val="00431B2C"/>
    <w:rsid w:val="0043563C"/>
    <w:rsid w:val="0044084A"/>
    <w:rsid w:val="004409FB"/>
    <w:rsid w:val="00445F1D"/>
    <w:rsid w:val="00450736"/>
    <w:rsid w:val="00451661"/>
    <w:rsid w:val="00451BA5"/>
    <w:rsid w:val="0045236F"/>
    <w:rsid w:val="00454124"/>
    <w:rsid w:val="00465611"/>
    <w:rsid w:val="0046688D"/>
    <w:rsid w:val="00471E08"/>
    <w:rsid w:val="00472E17"/>
    <w:rsid w:val="00476FA6"/>
    <w:rsid w:val="00477BA5"/>
    <w:rsid w:val="004844F7"/>
    <w:rsid w:val="00485E7F"/>
    <w:rsid w:val="004907F0"/>
    <w:rsid w:val="00493EB6"/>
    <w:rsid w:val="00494CA4"/>
    <w:rsid w:val="00497D32"/>
    <w:rsid w:val="004B0B63"/>
    <w:rsid w:val="004B223D"/>
    <w:rsid w:val="004B571E"/>
    <w:rsid w:val="004B6F8B"/>
    <w:rsid w:val="004C4452"/>
    <w:rsid w:val="004C4AB4"/>
    <w:rsid w:val="004C5921"/>
    <w:rsid w:val="004C643F"/>
    <w:rsid w:val="004C74A7"/>
    <w:rsid w:val="004C7785"/>
    <w:rsid w:val="004C78E0"/>
    <w:rsid w:val="004D053D"/>
    <w:rsid w:val="004D12BF"/>
    <w:rsid w:val="004D223C"/>
    <w:rsid w:val="004D7E31"/>
    <w:rsid w:val="004E4EF6"/>
    <w:rsid w:val="004E4FC5"/>
    <w:rsid w:val="004F1BD9"/>
    <w:rsid w:val="004F2C15"/>
    <w:rsid w:val="004F3497"/>
    <w:rsid w:val="004F3C42"/>
    <w:rsid w:val="004F78BB"/>
    <w:rsid w:val="00504AC7"/>
    <w:rsid w:val="00505EA0"/>
    <w:rsid w:val="0050645A"/>
    <w:rsid w:val="00512A38"/>
    <w:rsid w:val="0051301D"/>
    <w:rsid w:val="005257AA"/>
    <w:rsid w:val="0053047A"/>
    <w:rsid w:val="005316F1"/>
    <w:rsid w:val="0053681B"/>
    <w:rsid w:val="00537D7D"/>
    <w:rsid w:val="00547C74"/>
    <w:rsid w:val="00551C69"/>
    <w:rsid w:val="00557427"/>
    <w:rsid w:val="00557B0E"/>
    <w:rsid w:val="005632C5"/>
    <w:rsid w:val="0056613B"/>
    <w:rsid w:val="00566B48"/>
    <w:rsid w:val="0057614F"/>
    <w:rsid w:val="005824DF"/>
    <w:rsid w:val="00582B70"/>
    <w:rsid w:val="00582CA7"/>
    <w:rsid w:val="0058375B"/>
    <w:rsid w:val="00585785"/>
    <w:rsid w:val="00592693"/>
    <w:rsid w:val="005956F7"/>
    <w:rsid w:val="00596F0F"/>
    <w:rsid w:val="00597973"/>
    <w:rsid w:val="005A0602"/>
    <w:rsid w:val="005A29E4"/>
    <w:rsid w:val="005A4488"/>
    <w:rsid w:val="005A664F"/>
    <w:rsid w:val="005A7294"/>
    <w:rsid w:val="005B1DD2"/>
    <w:rsid w:val="005B20DD"/>
    <w:rsid w:val="005B3EB7"/>
    <w:rsid w:val="005B7BC9"/>
    <w:rsid w:val="005C0526"/>
    <w:rsid w:val="005C1BFB"/>
    <w:rsid w:val="005C63B8"/>
    <w:rsid w:val="005D0460"/>
    <w:rsid w:val="005D180C"/>
    <w:rsid w:val="005D3A85"/>
    <w:rsid w:val="005D7760"/>
    <w:rsid w:val="005E104F"/>
    <w:rsid w:val="005E12D8"/>
    <w:rsid w:val="005E2A5C"/>
    <w:rsid w:val="005E5DC2"/>
    <w:rsid w:val="005F101E"/>
    <w:rsid w:val="005F381B"/>
    <w:rsid w:val="005F4475"/>
    <w:rsid w:val="005F55E0"/>
    <w:rsid w:val="00601111"/>
    <w:rsid w:val="00606BD2"/>
    <w:rsid w:val="00606D8C"/>
    <w:rsid w:val="00606EAC"/>
    <w:rsid w:val="0060767F"/>
    <w:rsid w:val="00611589"/>
    <w:rsid w:val="00611979"/>
    <w:rsid w:val="006164EC"/>
    <w:rsid w:val="00621CBD"/>
    <w:rsid w:val="006238C9"/>
    <w:rsid w:val="006241BA"/>
    <w:rsid w:val="00633588"/>
    <w:rsid w:val="00637F90"/>
    <w:rsid w:val="00640F60"/>
    <w:rsid w:val="00651859"/>
    <w:rsid w:val="00652AD1"/>
    <w:rsid w:val="00653F98"/>
    <w:rsid w:val="00654B3B"/>
    <w:rsid w:val="006553D2"/>
    <w:rsid w:val="006649C8"/>
    <w:rsid w:val="00665571"/>
    <w:rsid w:val="00667884"/>
    <w:rsid w:val="00673A91"/>
    <w:rsid w:val="0067472C"/>
    <w:rsid w:val="00675630"/>
    <w:rsid w:val="006767FE"/>
    <w:rsid w:val="00680767"/>
    <w:rsid w:val="00683422"/>
    <w:rsid w:val="0068402D"/>
    <w:rsid w:val="006875F3"/>
    <w:rsid w:val="00687B53"/>
    <w:rsid w:val="00691984"/>
    <w:rsid w:val="00692EC1"/>
    <w:rsid w:val="006A314F"/>
    <w:rsid w:val="006A46CF"/>
    <w:rsid w:val="006A57F8"/>
    <w:rsid w:val="006A6074"/>
    <w:rsid w:val="006A7B02"/>
    <w:rsid w:val="006B040E"/>
    <w:rsid w:val="006B28AB"/>
    <w:rsid w:val="006B505C"/>
    <w:rsid w:val="006B5EF9"/>
    <w:rsid w:val="006B6B88"/>
    <w:rsid w:val="006C1C54"/>
    <w:rsid w:val="006C2216"/>
    <w:rsid w:val="006C3715"/>
    <w:rsid w:val="006C5251"/>
    <w:rsid w:val="006D40B3"/>
    <w:rsid w:val="006D5035"/>
    <w:rsid w:val="006D6C9B"/>
    <w:rsid w:val="006E0BB3"/>
    <w:rsid w:val="006E4100"/>
    <w:rsid w:val="006E5850"/>
    <w:rsid w:val="006F2212"/>
    <w:rsid w:val="006F2369"/>
    <w:rsid w:val="006F6775"/>
    <w:rsid w:val="006F7CA8"/>
    <w:rsid w:val="00700DD9"/>
    <w:rsid w:val="00701778"/>
    <w:rsid w:val="00701D6A"/>
    <w:rsid w:val="00705694"/>
    <w:rsid w:val="007109CB"/>
    <w:rsid w:val="00714499"/>
    <w:rsid w:val="00717A09"/>
    <w:rsid w:val="00717EA6"/>
    <w:rsid w:val="0072083A"/>
    <w:rsid w:val="00720F74"/>
    <w:rsid w:val="00726393"/>
    <w:rsid w:val="00732CA1"/>
    <w:rsid w:val="007331B5"/>
    <w:rsid w:val="00733624"/>
    <w:rsid w:val="00733D91"/>
    <w:rsid w:val="007356BC"/>
    <w:rsid w:val="0074527D"/>
    <w:rsid w:val="0074795B"/>
    <w:rsid w:val="00752AAF"/>
    <w:rsid w:val="0075413C"/>
    <w:rsid w:val="007572F7"/>
    <w:rsid w:val="00760883"/>
    <w:rsid w:val="00760E7E"/>
    <w:rsid w:val="00761047"/>
    <w:rsid w:val="007623F6"/>
    <w:rsid w:val="0076626A"/>
    <w:rsid w:val="00771D67"/>
    <w:rsid w:val="00775FD2"/>
    <w:rsid w:val="00780F07"/>
    <w:rsid w:val="007835A4"/>
    <w:rsid w:val="0078769B"/>
    <w:rsid w:val="00790635"/>
    <w:rsid w:val="00792602"/>
    <w:rsid w:val="007932F1"/>
    <w:rsid w:val="007A0EB6"/>
    <w:rsid w:val="007A4E71"/>
    <w:rsid w:val="007A6E9B"/>
    <w:rsid w:val="007B0E4F"/>
    <w:rsid w:val="007B2666"/>
    <w:rsid w:val="007B36F1"/>
    <w:rsid w:val="007C249D"/>
    <w:rsid w:val="007C4A83"/>
    <w:rsid w:val="007C77E0"/>
    <w:rsid w:val="007D005A"/>
    <w:rsid w:val="007D5465"/>
    <w:rsid w:val="007D5582"/>
    <w:rsid w:val="007D7B63"/>
    <w:rsid w:val="007E48C0"/>
    <w:rsid w:val="007E54F2"/>
    <w:rsid w:val="007E70AD"/>
    <w:rsid w:val="007F0E80"/>
    <w:rsid w:val="007F1790"/>
    <w:rsid w:val="007F3E81"/>
    <w:rsid w:val="0080000C"/>
    <w:rsid w:val="00800C0D"/>
    <w:rsid w:val="00803F28"/>
    <w:rsid w:val="008040EA"/>
    <w:rsid w:val="00805290"/>
    <w:rsid w:val="00805BA6"/>
    <w:rsid w:val="008115E4"/>
    <w:rsid w:val="00811638"/>
    <w:rsid w:val="008174C4"/>
    <w:rsid w:val="008229ED"/>
    <w:rsid w:val="00822C2E"/>
    <w:rsid w:val="008267EE"/>
    <w:rsid w:val="00827D82"/>
    <w:rsid w:val="008301FE"/>
    <w:rsid w:val="008304B3"/>
    <w:rsid w:val="00836387"/>
    <w:rsid w:val="00837605"/>
    <w:rsid w:val="00845841"/>
    <w:rsid w:val="00845FC3"/>
    <w:rsid w:val="008553D6"/>
    <w:rsid w:val="00856B01"/>
    <w:rsid w:val="00857DC7"/>
    <w:rsid w:val="008720A8"/>
    <w:rsid w:val="00872DE5"/>
    <w:rsid w:val="0088177A"/>
    <w:rsid w:val="008823BF"/>
    <w:rsid w:val="0088261C"/>
    <w:rsid w:val="00882ACE"/>
    <w:rsid w:val="008867C3"/>
    <w:rsid w:val="00886ED0"/>
    <w:rsid w:val="00890471"/>
    <w:rsid w:val="00892595"/>
    <w:rsid w:val="00892FCC"/>
    <w:rsid w:val="00896AF1"/>
    <w:rsid w:val="008A091F"/>
    <w:rsid w:val="008A22C1"/>
    <w:rsid w:val="008A46D1"/>
    <w:rsid w:val="008A65DC"/>
    <w:rsid w:val="008A7CA2"/>
    <w:rsid w:val="008B061B"/>
    <w:rsid w:val="008C1C53"/>
    <w:rsid w:val="008C6F6C"/>
    <w:rsid w:val="008C7288"/>
    <w:rsid w:val="008D33BB"/>
    <w:rsid w:val="008E042F"/>
    <w:rsid w:val="008E2B3C"/>
    <w:rsid w:val="008F0141"/>
    <w:rsid w:val="008F4DF3"/>
    <w:rsid w:val="00904136"/>
    <w:rsid w:val="00905948"/>
    <w:rsid w:val="00912566"/>
    <w:rsid w:val="00916F40"/>
    <w:rsid w:val="00921C35"/>
    <w:rsid w:val="009230C4"/>
    <w:rsid w:val="00923645"/>
    <w:rsid w:val="00927B7E"/>
    <w:rsid w:val="00927C51"/>
    <w:rsid w:val="00934DBD"/>
    <w:rsid w:val="00935693"/>
    <w:rsid w:val="00937843"/>
    <w:rsid w:val="00937A37"/>
    <w:rsid w:val="0094447A"/>
    <w:rsid w:val="009520B1"/>
    <w:rsid w:val="00956C8E"/>
    <w:rsid w:val="00963C2C"/>
    <w:rsid w:val="00970BAC"/>
    <w:rsid w:val="00971C90"/>
    <w:rsid w:val="00973848"/>
    <w:rsid w:val="00973C09"/>
    <w:rsid w:val="009741A6"/>
    <w:rsid w:val="0097703B"/>
    <w:rsid w:val="0098071D"/>
    <w:rsid w:val="009824F5"/>
    <w:rsid w:val="0098363B"/>
    <w:rsid w:val="0098388D"/>
    <w:rsid w:val="00987873"/>
    <w:rsid w:val="00991EE6"/>
    <w:rsid w:val="00992126"/>
    <w:rsid w:val="00992305"/>
    <w:rsid w:val="009A3F5F"/>
    <w:rsid w:val="009B342E"/>
    <w:rsid w:val="009C1F77"/>
    <w:rsid w:val="009C2D6E"/>
    <w:rsid w:val="009C4569"/>
    <w:rsid w:val="009C4E98"/>
    <w:rsid w:val="009C6F9C"/>
    <w:rsid w:val="009C781B"/>
    <w:rsid w:val="009D081B"/>
    <w:rsid w:val="009D1AE9"/>
    <w:rsid w:val="009D34F2"/>
    <w:rsid w:val="009D483F"/>
    <w:rsid w:val="009D6481"/>
    <w:rsid w:val="009E16D3"/>
    <w:rsid w:val="009E2442"/>
    <w:rsid w:val="009E3C02"/>
    <w:rsid w:val="009E49CE"/>
    <w:rsid w:val="009E5823"/>
    <w:rsid w:val="009E69C7"/>
    <w:rsid w:val="009E6E02"/>
    <w:rsid w:val="009F13F5"/>
    <w:rsid w:val="00A00E36"/>
    <w:rsid w:val="00A06F8B"/>
    <w:rsid w:val="00A10D44"/>
    <w:rsid w:val="00A17A80"/>
    <w:rsid w:val="00A21C67"/>
    <w:rsid w:val="00A2362F"/>
    <w:rsid w:val="00A236C7"/>
    <w:rsid w:val="00A23A10"/>
    <w:rsid w:val="00A27A0E"/>
    <w:rsid w:val="00A31B89"/>
    <w:rsid w:val="00A324CF"/>
    <w:rsid w:val="00A337C3"/>
    <w:rsid w:val="00A435A8"/>
    <w:rsid w:val="00A4600E"/>
    <w:rsid w:val="00A5193E"/>
    <w:rsid w:val="00A62B47"/>
    <w:rsid w:val="00A66A60"/>
    <w:rsid w:val="00A73CC6"/>
    <w:rsid w:val="00A74D00"/>
    <w:rsid w:val="00A81EBE"/>
    <w:rsid w:val="00A84EAB"/>
    <w:rsid w:val="00A86F50"/>
    <w:rsid w:val="00A87747"/>
    <w:rsid w:val="00A92360"/>
    <w:rsid w:val="00AA06AF"/>
    <w:rsid w:val="00AA0C31"/>
    <w:rsid w:val="00AA4DA5"/>
    <w:rsid w:val="00AA7E2D"/>
    <w:rsid w:val="00AB471E"/>
    <w:rsid w:val="00AC25E2"/>
    <w:rsid w:val="00AC2A67"/>
    <w:rsid w:val="00AC4D5E"/>
    <w:rsid w:val="00AC538F"/>
    <w:rsid w:val="00AC5A0F"/>
    <w:rsid w:val="00AC5DB3"/>
    <w:rsid w:val="00AE5177"/>
    <w:rsid w:val="00AE7521"/>
    <w:rsid w:val="00AF1686"/>
    <w:rsid w:val="00AF33A2"/>
    <w:rsid w:val="00AF4290"/>
    <w:rsid w:val="00AF63D1"/>
    <w:rsid w:val="00AF7A91"/>
    <w:rsid w:val="00B02CC5"/>
    <w:rsid w:val="00B0772B"/>
    <w:rsid w:val="00B07A4A"/>
    <w:rsid w:val="00B11E1D"/>
    <w:rsid w:val="00B132D4"/>
    <w:rsid w:val="00B13D18"/>
    <w:rsid w:val="00B13E46"/>
    <w:rsid w:val="00B20FC7"/>
    <w:rsid w:val="00B2177F"/>
    <w:rsid w:val="00B241D3"/>
    <w:rsid w:val="00B24A24"/>
    <w:rsid w:val="00B2546A"/>
    <w:rsid w:val="00B2584A"/>
    <w:rsid w:val="00B25D17"/>
    <w:rsid w:val="00B33DD1"/>
    <w:rsid w:val="00B34C13"/>
    <w:rsid w:val="00B34C37"/>
    <w:rsid w:val="00B36F41"/>
    <w:rsid w:val="00B56C39"/>
    <w:rsid w:val="00B6528A"/>
    <w:rsid w:val="00B713DF"/>
    <w:rsid w:val="00B72CD8"/>
    <w:rsid w:val="00B751BC"/>
    <w:rsid w:val="00B752A0"/>
    <w:rsid w:val="00B77C42"/>
    <w:rsid w:val="00B87E63"/>
    <w:rsid w:val="00B92A8B"/>
    <w:rsid w:val="00B96A41"/>
    <w:rsid w:val="00BA027F"/>
    <w:rsid w:val="00BA0C93"/>
    <w:rsid w:val="00BA1472"/>
    <w:rsid w:val="00BA1F3F"/>
    <w:rsid w:val="00BA53AE"/>
    <w:rsid w:val="00BB01BD"/>
    <w:rsid w:val="00BB0291"/>
    <w:rsid w:val="00BB04DD"/>
    <w:rsid w:val="00BB541B"/>
    <w:rsid w:val="00BB65A1"/>
    <w:rsid w:val="00BC280F"/>
    <w:rsid w:val="00BC5E9E"/>
    <w:rsid w:val="00BC651E"/>
    <w:rsid w:val="00BC7039"/>
    <w:rsid w:val="00BC75F4"/>
    <w:rsid w:val="00BD2161"/>
    <w:rsid w:val="00BD4570"/>
    <w:rsid w:val="00BD55FC"/>
    <w:rsid w:val="00BD735D"/>
    <w:rsid w:val="00BE05C4"/>
    <w:rsid w:val="00BE1EDC"/>
    <w:rsid w:val="00BE38E0"/>
    <w:rsid w:val="00BE5084"/>
    <w:rsid w:val="00BF024A"/>
    <w:rsid w:val="00BF0EC3"/>
    <w:rsid w:val="00BF193D"/>
    <w:rsid w:val="00C1076B"/>
    <w:rsid w:val="00C15678"/>
    <w:rsid w:val="00C21357"/>
    <w:rsid w:val="00C23DAF"/>
    <w:rsid w:val="00C2777B"/>
    <w:rsid w:val="00C30374"/>
    <w:rsid w:val="00C32BDC"/>
    <w:rsid w:val="00C32BFD"/>
    <w:rsid w:val="00C33061"/>
    <w:rsid w:val="00C339AE"/>
    <w:rsid w:val="00C33D66"/>
    <w:rsid w:val="00C354B2"/>
    <w:rsid w:val="00C44E37"/>
    <w:rsid w:val="00C47CA8"/>
    <w:rsid w:val="00C53EB7"/>
    <w:rsid w:val="00C55823"/>
    <w:rsid w:val="00C66420"/>
    <w:rsid w:val="00C67475"/>
    <w:rsid w:val="00C7398C"/>
    <w:rsid w:val="00C745AD"/>
    <w:rsid w:val="00C74816"/>
    <w:rsid w:val="00C800E2"/>
    <w:rsid w:val="00C86724"/>
    <w:rsid w:val="00C871BB"/>
    <w:rsid w:val="00C915F7"/>
    <w:rsid w:val="00C91D7C"/>
    <w:rsid w:val="00C928E4"/>
    <w:rsid w:val="00C94EBF"/>
    <w:rsid w:val="00C964F4"/>
    <w:rsid w:val="00CA0293"/>
    <w:rsid w:val="00CA0907"/>
    <w:rsid w:val="00CA204C"/>
    <w:rsid w:val="00CA2923"/>
    <w:rsid w:val="00CA4D41"/>
    <w:rsid w:val="00CA56C7"/>
    <w:rsid w:val="00CA57B7"/>
    <w:rsid w:val="00CA738A"/>
    <w:rsid w:val="00CB2261"/>
    <w:rsid w:val="00CB24F8"/>
    <w:rsid w:val="00CC3153"/>
    <w:rsid w:val="00CC5F25"/>
    <w:rsid w:val="00CD062A"/>
    <w:rsid w:val="00CD0FF2"/>
    <w:rsid w:val="00CD1D80"/>
    <w:rsid w:val="00CD4CB1"/>
    <w:rsid w:val="00CD778B"/>
    <w:rsid w:val="00CF16CF"/>
    <w:rsid w:val="00CF30C7"/>
    <w:rsid w:val="00CF61CF"/>
    <w:rsid w:val="00CF64D6"/>
    <w:rsid w:val="00CF6CCE"/>
    <w:rsid w:val="00CF7368"/>
    <w:rsid w:val="00D03D93"/>
    <w:rsid w:val="00D04826"/>
    <w:rsid w:val="00D074D9"/>
    <w:rsid w:val="00D1019F"/>
    <w:rsid w:val="00D12154"/>
    <w:rsid w:val="00D12A17"/>
    <w:rsid w:val="00D14FF5"/>
    <w:rsid w:val="00D260B1"/>
    <w:rsid w:val="00D27DD8"/>
    <w:rsid w:val="00D40F6D"/>
    <w:rsid w:val="00D41131"/>
    <w:rsid w:val="00D42362"/>
    <w:rsid w:val="00D45984"/>
    <w:rsid w:val="00D4714C"/>
    <w:rsid w:val="00D57666"/>
    <w:rsid w:val="00D644A9"/>
    <w:rsid w:val="00D6736B"/>
    <w:rsid w:val="00D76082"/>
    <w:rsid w:val="00D7731A"/>
    <w:rsid w:val="00D81DC2"/>
    <w:rsid w:val="00D83923"/>
    <w:rsid w:val="00D859B0"/>
    <w:rsid w:val="00DA7400"/>
    <w:rsid w:val="00DA7844"/>
    <w:rsid w:val="00DB3437"/>
    <w:rsid w:val="00DB3CF9"/>
    <w:rsid w:val="00DB6A74"/>
    <w:rsid w:val="00DB713F"/>
    <w:rsid w:val="00DC3A7F"/>
    <w:rsid w:val="00DD04A2"/>
    <w:rsid w:val="00DD0E37"/>
    <w:rsid w:val="00DD57B4"/>
    <w:rsid w:val="00DD6CDD"/>
    <w:rsid w:val="00DE189A"/>
    <w:rsid w:val="00DE3DD3"/>
    <w:rsid w:val="00E01122"/>
    <w:rsid w:val="00E0131D"/>
    <w:rsid w:val="00E014ED"/>
    <w:rsid w:val="00E033E9"/>
    <w:rsid w:val="00E03A1C"/>
    <w:rsid w:val="00E0497E"/>
    <w:rsid w:val="00E055FF"/>
    <w:rsid w:val="00E272D8"/>
    <w:rsid w:val="00E2742E"/>
    <w:rsid w:val="00E35034"/>
    <w:rsid w:val="00E421AA"/>
    <w:rsid w:val="00E447F9"/>
    <w:rsid w:val="00E51339"/>
    <w:rsid w:val="00E5363F"/>
    <w:rsid w:val="00E55594"/>
    <w:rsid w:val="00E573F6"/>
    <w:rsid w:val="00E57D7E"/>
    <w:rsid w:val="00E62246"/>
    <w:rsid w:val="00E6494C"/>
    <w:rsid w:val="00E64D47"/>
    <w:rsid w:val="00E654EF"/>
    <w:rsid w:val="00E66916"/>
    <w:rsid w:val="00E71E26"/>
    <w:rsid w:val="00E72B4F"/>
    <w:rsid w:val="00E77AF8"/>
    <w:rsid w:val="00E80568"/>
    <w:rsid w:val="00E827EB"/>
    <w:rsid w:val="00E8282D"/>
    <w:rsid w:val="00E8443D"/>
    <w:rsid w:val="00E8451B"/>
    <w:rsid w:val="00E9445A"/>
    <w:rsid w:val="00E960A3"/>
    <w:rsid w:val="00E97D19"/>
    <w:rsid w:val="00EA1B4A"/>
    <w:rsid w:val="00EA40BF"/>
    <w:rsid w:val="00EB3EE4"/>
    <w:rsid w:val="00EC5813"/>
    <w:rsid w:val="00EC75C0"/>
    <w:rsid w:val="00ED1881"/>
    <w:rsid w:val="00ED7E60"/>
    <w:rsid w:val="00EE1181"/>
    <w:rsid w:val="00EE292C"/>
    <w:rsid w:val="00EE509C"/>
    <w:rsid w:val="00EE5BFF"/>
    <w:rsid w:val="00EE7712"/>
    <w:rsid w:val="00EF037B"/>
    <w:rsid w:val="00EF0DCF"/>
    <w:rsid w:val="00EF1A46"/>
    <w:rsid w:val="00EF6AEF"/>
    <w:rsid w:val="00F11645"/>
    <w:rsid w:val="00F12D38"/>
    <w:rsid w:val="00F13A68"/>
    <w:rsid w:val="00F17D2F"/>
    <w:rsid w:val="00F224AF"/>
    <w:rsid w:val="00F239A2"/>
    <w:rsid w:val="00F25CCB"/>
    <w:rsid w:val="00F272A3"/>
    <w:rsid w:val="00F3235F"/>
    <w:rsid w:val="00F32F4A"/>
    <w:rsid w:val="00F34023"/>
    <w:rsid w:val="00F36466"/>
    <w:rsid w:val="00F413AA"/>
    <w:rsid w:val="00F4150B"/>
    <w:rsid w:val="00F41F14"/>
    <w:rsid w:val="00F51B5B"/>
    <w:rsid w:val="00F61288"/>
    <w:rsid w:val="00F6392A"/>
    <w:rsid w:val="00F74349"/>
    <w:rsid w:val="00F75393"/>
    <w:rsid w:val="00F774F1"/>
    <w:rsid w:val="00F8070C"/>
    <w:rsid w:val="00F853FF"/>
    <w:rsid w:val="00F86012"/>
    <w:rsid w:val="00F87369"/>
    <w:rsid w:val="00F93354"/>
    <w:rsid w:val="00F95544"/>
    <w:rsid w:val="00F9597A"/>
    <w:rsid w:val="00FA5D85"/>
    <w:rsid w:val="00FB303D"/>
    <w:rsid w:val="00FB4ABC"/>
    <w:rsid w:val="00FC19F2"/>
    <w:rsid w:val="00FC329B"/>
    <w:rsid w:val="00FC46EB"/>
    <w:rsid w:val="00FC5666"/>
    <w:rsid w:val="00FD18B2"/>
    <w:rsid w:val="00FD2534"/>
    <w:rsid w:val="00FE4576"/>
    <w:rsid w:val="00FE7808"/>
    <w:rsid w:val="00FF16DB"/>
    <w:rsid w:val="00FF184C"/>
    <w:rsid w:val="00FF6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DEC960"/>
  <w15:docId w15:val="{0B1F772F-1901-4F53-8775-BAA7DC24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FB6"/>
  </w:style>
  <w:style w:type="paragraph" w:styleId="1">
    <w:name w:val="heading 1"/>
    <w:basedOn w:val="a"/>
    <w:link w:val="10"/>
    <w:uiPriority w:val="9"/>
    <w:qFormat/>
    <w:rsid w:val="00882A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AuthorName">
    <w:name w:val="BB_Author_Name"/>
    <w:basedOn w:val="a"/>
    <w:next w:val="a"/>
    <w:rsid w:val="00752AAF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BATitle">
    <w:name w:val="BA_Title"/>
    <w:basedOn w:val="a"/>
    <w:next w:val="BBAuthorName"/>
    <w:rsid w:val="00752AAF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customStyle="1" w:styleId="BCAuthorAddress">
    <w:name w:val="BC_Author_Address"/>
    <w:basedOn w:val="a"/>
    <w:next w:val="BIEmailAddress"/>
    <w:rsid w:val="00752AAF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BIEmailAddress">
    <w:name w:val="BI_Email_Address"/>
    <w:basedOn w:val="a"/>
    <w:next w:val="a"/>
    <w:rsid w:val="00752AAF"/>
    <w:pPr>
      <w:spacing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styleId="a3">
    <w:name w:val="List Paragraph"/>
    <w:basedOn w:val="a"/>
    <w:uiPriority w:val="34"/>
    <w:qFormat/>
    <w:rsid w:val="00D03D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批注框文本 字符"/>
    <w:basedOn w:val="a0"/>
    <w:link w:val="a4"/>
    <w:uiPriority w:val="99"/>
    <w:semiHidden/>
    <w:rsid w:val="00A435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260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260B1"/>
  </w:style>
  <w:style w:type="paragraph" w:customStyle="1" w:styleId="TFReferencesSection">
    <w:name w:val="TF_References_Section"/>
    <w:basedOn w:val="a"/>
    <w:rsid w:val="00465611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  <w:style w:type="character" w:styleId="a7">
    <w:name w:val="Emphasis"/>
    <w:basedOn w:val="a0"/>
    <w:uiPriority w:val="20"/>
    <w:qFormat/>
    <w:rsid w:val="008A091F"/>
    <w:rPr>
      <w:i/>
      <w:iCs/>
    </w:rPr>
  </w:style>
  <w:style w:type="character" w:styleId="a8">
    <w:name w:val="Placeholder Text"/>
    <w:basedOn w:val="a0"/>
    <w:uiPriority w:val="99"/>
    <w:semiHidden/>
    <w:rsid w:val="00E55594"/>
    <w:rPr>
      <w:color w:val="808080"/>
    </w:rPr>
  </w:style>
  <w:style w:type="paragraph" w:customStyle="1" w:styleId="SNSynopsisTOC">
    <w:name w:val="SN_Synopsis_TOC"/>
    <w:basedOn w:val="a"/>
    <w:rsid w:val="006F2369"/>
    <w:pPr>
      <w:spacing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character" w:customStyle="1" w:styleId="10">
    <w:name w:val="标题 1 字符"/>
    <w:basedOn w:val="a0"/>
    <w:link w:val="1"/>
    <w:uiPriority w:val="9"/>
    <w:rsid w:val="00882A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lmx">
    <w:name w:val="nlm_x"/>
    <w:basedOn w:val="a0"/>
    <w:rsid w:val="00882ACE"/>
  </w:style>
  <w:style w:type="character" w:customStyle="1" w:styleId="searchterm0">
    <w:name w:val="searchterm0"/>
    <w:basedOn w:val="a0"/>
    <w:rsid w:val="00882ACE"/>
  </w:style>
  <w:style w:type="character" w:styleId="HTML">
    <w:name w:val="HTML Cite"/>
    <w:basedOn w:val="a0"/>
    <w:uiPriority w:val="99"/>
    <w:semiHidden/>
    <w:unhideWhenUsed/>
    <w:rsid w:val="00882ACE"/>
    <w:rPr>
      <w:i/>
      <w:iCs/>
    </w:rPr>
  </w:style>
  <w:style w:type="character" w:customStyle="1" w:styleId="citationyear">
    <w:name w:val="citation_year"/>
    <w:basedOn w:val="a0"/>
    <w:rsid w:val="00882ACE"/>
  </w:style>
  <w:style w:type="character" w:customStyle="1" w:styleId="citationvolume">
    <w:name w:val="citation_volume"/>
    <w:basedOn w:val="a0"/>
    <w:rsid w:val="00882ACE"/>
  </w:style>
  <w:style w:type="paragraph" w:styleId="a9">
    <w:name w:val="Normal (Web)"/>
    <w:basedOn w:val="a"/>
    <w:uiPriority w:val="99"/>
    <w:semiHidden/>
    <w:unhideWhenUsed/>
    <w:rsid w:val="00311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676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页眉 字符"/>
    <w:basedOn w:val="a0"/>
    <w:link w:val="aa"/>
    <w:uiPriority w:val="99"/>
    <w:rsid w:val="006767FE"/>
  </w:style>
  <w:style w:type="paragraph" w:styleId="ac">
    <w:name w:val="footer"/>
    <w:basedOn w:val="a"/>
    <w:link w:val="ad"/>
    <w:uiPriority w:val="99"/>
    <w:unhideWhenUsed/>
    <w:rsid w:val="00676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页脚 字符"/>
    <w:basedOn w:val="a0"/>
    <w:link w:val="ac"/>
    <w:uiPriority w:val="99"/>
    <w:rsid w:val="006767FE"/>
  </w:style>
  <w:style w:type="table" w:styleId="ae">
    <w:name w:val="Table Grid"/>
    <w:basedOn w:val="a1"/>
    <w:uiPriority w:val="59"/>
    <w:rsid w:val="0080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652AD1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652AD1"/>
    <w:pPr>
      <w:spacing w:line="240" w:lineRule="auto"/>
    </w:pPr>
    <w:rPr>
      <w:sz w:val="24"/>
      <w:szCs w:val="24"/>
    </w:rPr>
  </w:style>
  <w:style w:type="character" w:customStyle="1" w:styleId="af1">
    <w:name w:val="批注文字 字符"/>
    <w:basedOn w:val="a0"/>
    <w:link w:val="af0"/>
    <w:uiPriority w:val="99"/>
    <w:semiHidden/>
    <w:rsid w:val="00652AD1"/>
    <w:rPr>
      <w:sz w:val="24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2AD1"/>
    <w:rPr>
      <w:b/>
      <w:bCs/>
      <w:sz w:val="20"/>
      <w:szCs w:val="20"/>
    </w:rPr>
  </w:style>
  <w:style w:type="character" w:customStyle="1" w:styleId="af3">
    <w:name w:val="批注主题 字符"/>
    <w:basedOn w:val="af1"/>
    <w:link w:val="af2"/>
    <w:uiPriority w:val="99"/>
    <w:semiHidden/>
    <w:rsid w:val="00652AD1"/>
    <w:rPr>
      <w:b/>
      <w:bCs/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0"/>
    <w:rsid w:val="00C30374"/>
    <w:pPr>
      <w:spacing w:after="0"/>
      <w:jc w:val="center"/>
    </w:pPr>
    <w:rPr>
      <w:rFonts w:ascii="Times" w:hAnsi="Times" w:cs="Times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C30374"/>
    <w:rPr>
      <w:rFonts w:ascii="Times" w:hAnsi="Times" w:cs="Times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C30374"/>
    <w:pPr>
      <w:spacing w:line="240" w:lineRule="auto"/>
      <w:jc w:val="both"/>
    </w:pPr>
    <w:rPr>
      <w:rFonts w:ascii="Times" w:hAnsi="Times" w:cs="Times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C30374"/>
    <w:rPr>
      <w:rFonts w:ascii="Times" w:hAnsi="Times" w:cs="Times"/>
      <w:noProof/>
      <w:sz w:val="24"/>
    </w:rPr>
  </w:style>
  <w:style w:type="paragraph" w:styleId="af4">
    <w:name w:val="Revision"/>
    <w:hidden/>
    <w:uiPriority w:val="99"/>
    <w:semiHidden/>
    <w:rsid w:val="000D1D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6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934C5-6CA0-4F85-A23D-D9FB2646E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Altug</dc:creator>
  <cp:lastModifiedBy>赵 峰</cp:lastModifiedBy>
  <cp:revision>236</cp:revision>
  <dcterms:created xsi:type="dcterms:W3CDTF">2021-06-23T12:09:00Z</dcterms:created>
  <dcterms:modified xsi:type="dcterms:W3CDTF">2021-12-16T15:24:00Z</dcterms:modified>
</cp:coreProperties>
</file>