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8E85E" w14:textId="77777777" w:rsidR="002D7550" w:rsidRPr="00501BD8" w:rsidRDefault="002D7550" w:rsidP="002D7550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01BD8">
        <w:rPr>
          <w:rFonts w:ascii="Times New Roman" w:hAnsi="Times New Roman"/>
          <w:b/>
          <w:sz w:val="24"/>
          <w:szCs w:val="24"/>
        </w:rPr>
        <w:t>Supporting Information</w:t>
      </w:r>
    </w:p>
    <w:p w14:paraId="25552911" w14:textId="77777777" w:rsidR="00F90B30" w:rsidRDefault="00F90B30" w:rsidP="00F90B30">
      <w:pPr>
        <w:spacing w:before="200" w:after="200" w:line="360" w:lineRule="auto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403B2E">
        <w:rPr>
          <w:rFonts w:ascii="Times New Roman" w:eastAsiaTheme="minorHAnsi" w:hAnsi="Times New Roman" w:cs="Times New Roman"/>
          <w:b/>
          <w:bCs/>
          <w:sz w:val="28"/>
          <w:szCs w:val="28"/>
        </w:rPr>
        <w:t>Autologous tumor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antigens and boron nanosheet-based</w:t>
      </w:r>
      <w:r w:rsidRPr="00403B2E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nanovaccine</w:t>
      </w:r>
      <w:r w:rsidRPr="00403B2E">
        <w:rPr>
          <w:rFonts w:ascii="Times New Roman" w:eastAsiaTheme="minorHAnsi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</w:t>
      </w:r>
      <w:r w:rsidRPr="00403B2E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for enhanced 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photo-</w:t>
      </w:r>
      <w:r w:rsidRPr="00403B2E">
        <w:rPr>
          <w:rFonts w:ascii="Times New Roman" w:eastAsiaTheme="minorHAnsi" w:hAnsi="Times New Roman" w:cs="Times New Roman"/>
          <w:b/>
          <w:bCs/>
          <w:sz w:val="28"/>
          <w:szCs w:val="28"/>
        </w:rPr>
        <w:t>immunotherapy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against immune desert tumors</w:t>
      </w:r>
    </w:p>
    <w:p w14:paraId="21403E4A" w14:textId="4EE74F11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Zhe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Sun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1,3,</w:t>
      </w:r>
      <w:proofErr w:type="gram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4,†</w:t>
      </w:r>
      <w:proofErr w:type="gram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Taojian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Fan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2,†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, Quan Liu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</w:t>
      </w:r>
      <w:r w:rsidR="005C6A14"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,†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Luodan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Huang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Weibin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Hu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Lulin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Shi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Zongze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Wu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Qinhe</w:t>
      </w:r>
      <w:proofErr w:type="spellEnd"/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Yang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3</w:t>
      </w:r>
      <w:r w:rsidR="00D932B5"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,*</w:t>
      </w: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, </w:t>
      </w:r>
      <w:proofErr w:type="spellStart"/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Liping</w:t>
      </w:r>
      <w:proofErr w:type="spellEnd"/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Liu</w:t>
      </w:r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1</w:t>
      </w:r>
      <w:r w:rsidR="003F09C0" w:rsidRPr="00D67215">
        <w:rPr>
          <w:rFonts w:ascii="Times New Roman" w:eastAsiaTheme="minorHAnsi" w:hAnsi="Times New Roman" w:hint="eastAsia"/>
          <w:i w:val="0"/>
          <w:kern w:val="2"/>
          <w:sz w:val="21"/>
          <w:szCs w:val="22"/>
          <w:vertAlign w:val="superscript"/>
          <w:lang w:eastAsia="zh-CN"/>
        </w:rPr>
        <w:t>,</w:t>
      </w:r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*</w:t>
      </w:r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, and</w:t>
      </w:r>
      <w:r w:rsidR="003F09C0" w:rsidRPr="003F09C0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 xml:space="preserve"> </w:t>
      </w:r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Han Zhang</w:t>
      </w:r>
      <w:r w:rsidR="003F09C0" w:rsidRPr="00D67215">
        <w:rPr>
          <w:rFonts w:ascii="Times New Roman" w:eastAsiaTheme="minorHAnsi" w:hAnsi="Times New Roman"/>
          <w:i w:val="0"/>
          <w:kern w:val="2"/>
          <w:sz w:val="21"/>
          <w:szCs w:val="22"/>
          <w:vertAlign w:val="superscript"/>
          <w:lang w:eastAsia="zh-CN"/>
        </w:rPr>
        <w:t>2,*</w:t>
      </w:r>
    </w:p>
    <w:p w14:paraId="38A267D0" w14:textId="77777777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</w:p>
    <w:p w14:paraId="4975799E" w14:textId="77777777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1. Department of Hepatobiliary and Pancreatic Surgery, The Second Clinical Medical College (Shenzhen People's Hospital) of Jinan University, Shenzhen, 518020, P.R. China</w:t>
      </w:r>
    </w:p>
    <w:p w14:paraId="3AC7812F" w14:textId="77777777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2. Institute of Microscale Optoelectronics, Collaborative Innovation Centre for Optoelectronic Science &amp; Technology, Key Laboratory of Optoelectronic Devices and Systems of Ministry of Education and Guangdong Province, College of Physics and Optoelectronic Engineering, Shenzhen Key Laboratory of Micro-Nano Photonic Information Technology, Guangdong Laboratory of Artificial Intelligence and Digital Economy (SZ), Shenzhen University, Shenzhen 518060, China</w:t>
      </w:r>
    </w:p>
    <w:p w14:paraId="12B3B94D" w14:textId="77777777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3. School of Traditional Chinese Medicine, Jinan University, Guangzhou, Guangdong, 510632, P. R. China</w:t>
      </w:r>
    </w:p>
    <w:p w14:paraId="13D86E8E" w14:textId="77777777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4. Integrated Chinese and Western Medicine Postdoctoral Research Station, Jinan University, Guangzhou, Guangdong 510632, P. R. China</w:t>
      </w:r>
    </w:p>
    <w:p w14:paraId="7115FE2C" w14:textId="77777777" w:rsidR="00F44460" w:rsidRPr="00D67215" w:rsidRDefault="00F44460" w:rsidP="00F44460">
      <w:pPr>
        <w:spacing w:line="360" w:lineRule="auto"/>
        <w:rPr>
          <w:rFonts w:ascii="Times New Roman" w:eastAsiaTheme="minorHAnsi" w:hAnsi="Times New Roman" w:cs="Times New Roman"/>
        </w:rPr>
      </w:pPr>
    </w:p>
    <w:p w14:paraId="73C4CDD9" w14:textId="77777777" w:rsidR="00F44460" w:rsidRPr="00D67215" w:rsidRDefault="00F44460" w:rsidP="00F44460">
      <w:pPr>
        <w:pStyle w:val="BBAuthorName"/>
        <w:spacing w:after="0" w:line="360" w:lineRule="auto"/>
        <w:jc w:val="both"/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</w:pPr>
      <w:r w:rsidRPr="00D67215">
        <w:rPr>
          <w:rFonts w:ascii="Times New Roman" w:eastAsiaTheme="minorHAnsi" w:hAnsi="Times New Roman"/>
          <w:i w:val="0"/>
          <w:kern w:val="2"/>
          <w:sz w:val="21"/>
          <w:szCs w:val="22"/>
          <w:lang w:eastAsia="zh-CN"/>
        </w:rPr>
        <w:t>†These authors contributed equally to this work</w:t>
      </w:r>
    </w:p>
    <w:p w14:paraId="7AF92EA4" w14:textId="77777777" w:rsidR="00385B05" w:rsidRDefault="002D7550" w:rsidP="002D7550">
      <w:pPr>
        <w:pStyle w:val="TOC1"/>
        <w:spacing w:before="0" w:line="480" w:lineRule="auto"/>
        <w:rPr>
          <w:rFonts w:ascii="Times New Roman" w:eastAsiaTheme="minorHAnsi" w:hAnsi="Times New Roman"/>
        </w:rPr>
      </w:pPr>
      <w:r w:rsidRPr="00501BD8">
        <w:rPr>
          <w:rFonts w:ascii="Times New Roman" w:eastAsiaTheme="minorHAnsi" w:hAnsi="Times New Roman"/>
        </w:rPr>
        <w:br w:type="page"/>
      </w:r>
    </w:p>
    <w:sdt>
      <w:sdtPr>
        <w:rPr>
          <w:rFonts w:ascii="Times New Roman" w:eastAsia="SimSun" w:hAnsi="Times New Roman" w:cs="Times New Roman"/>
          <w:sz w:val="24"/>
          <w:szCs w:val="24"/>
          <w:lang w:val="zh-CN"/>
        </w:rPr>
        <w:id w:val="133273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  <w:sz w:val="21"/>
          <w:szCs w:val="21"/>
        </w:rPr>
      </w:sdtEndPr>
      <w:sdtContent>
        <w:p w14:paraId="113A4C51" w14:textId="6E923B48" w:rsidR="002D7550" w:rsidRPr="00501BD8" w:rsidRDefault="002D7550" w:rsidP="00385B05">
          <w:pPr>
            <w:widowControl/>
            <w:spacing w:line="480" w:lineRule="auto"/>
            <w:jc w:val="left"/>
            <w:rPr>
              <w:rFonts w:ascii="Times New Roman" w:hAnsi="Times New Roman" w:cs="Times New Roman"/>
              <w:b/>
              <w:bCs/>
              <w:szCs w:val="21"/>
            </w:rPr>
          </w:pPr>
          <w:r w:rsidRPr="00501BD8">
            <w:rPr>
              <w:rFonts w:ascii="Times New Roman" w:eastAsia="SimSun" w:hAnsi="Times New Roman" w:cs="Times New Roman"/>
              <w:b/>
              <w:bCs/>
              <w:szCs w:val="21"/>
            </w:rPr>
            <w:t>Catalogue</w:t>
          </w:r>
        </w:p>
        <w:p w14:paraId="048E8736" w14:textId="77777777" w:rsidR="002D7550" w:rsidRPr="00501BD8" w:rsidRDefault="002D7550" w:rsidP="002D7550">
          <w:pPr>
            <w:pStyle w:val="TOC3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r w:rsidRPr="00501BD8">
            <w:rPr>
              <w:rFonts w:ascii="Times New Roman" w:hAnsi="Times New Roman"/>
              <w:szCs w:val="21"/>
            </w:rPr>
            <w:fldChar w:fldCharType="begin"/>
          </w:r>
          <w:r w:rsidRPr="00501BD8">
            <w:rPr>
              <w:rFonts w:ascii="Times New Roman" w:hAnsi="Times New Roman"/>
              <w:szCs w:val="21"/>
            </w:rPr>
            <w:instrText xml:space="preserve"> TOC \o "1-3" \h \z \u </w:instrText>
          </w:r>
          <w:r w:rsidRPr="00501BD8">
            <w:rPr>
              <w:rFonts w:ascii="Times New Roman" w:hAnsi="Times New Roman"/>
              <w:szCs w:val="21"/>
            </w:rPr>
            <w:fldChar w:fldCharType="separate"/>
          </w:r>
        </w:p>
        <w:p w14:paraId="6AE5D68A" w14:textId="2DE58343" w:rsidR="002D7550" w:rsidRPr="00501BD8" w:rsidRDefault="00BB366A" w:rsidP="002D7550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eastAsiaTheme="minorEastAsia" w:hAnsi="Times New Roman"/>
              <w:noProof/>
            </w:rPr>
          </w:pPr>
          <w:hyperlink w:anchor="_Toc64713450" w:history="1">
            <w:r w:rsidR="002D7550" w:rsidRPr="00501BD8">
              <w:rPr>
                <w:rStyle w:val="Hyperlink"/>
                <w:rFonts w:ascii="Times New Roman" w:hAnsi="Times New Roman"/>
                <w:noProof/>
              </w:rPr>
              <w:t>Experimental Section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tab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instrText xml:space="preserve"> PAGEREF _Toc64713450 \h </w:instrText>
            </w:r>
            <w:r w:rsidR="002D7550" w:rsidRPr="00501BD8">
              <w:rPr>
                <w:rFonts w:ascii="Times New Roman" w:hAnsi="Times New Roman"/>
                <w:noProof/>
                <w:webHidden/>
              </w:rPr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45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E64679E" w14:textId="0C675095" w:rsidR="002D7550" w:rsidRPr="00501BD8" w:rsidRDefault="00BB366A" w:rsidP="002D7550">
          <w:pPr>
            <w:pStyle w:val="TOC3"/>
            <w:tabs>
              <w:tab w:val="left" w:pos="1260"/>
              <w:tab w:val="right" w:leader="dot" w:pos="8296"/>
            </w:tabs>
            <w:spacing w:line="360" w:lineRule="auto"/>
            <w:rPr>
              <w:rFonts w:ascii="Times New Roman" w:eastAsiaTheme="minorEastAsia" w:hAnsi="Times New Roman"/>
              <w:noProof/>
            </w:rPr>
          </w:pPr>
          <w:hyperlink w:anchor="_Toc64713451" w:history="1">
            <w:r w:rsidR="002D7550" w:rsidRPr="00501BD8">
              <w:rPr>
                <w:rStyle w:val="Hyperlink"/>
                <w:rFonts w:ascii="Times New Roman" w:hAnsi="Times New Roman"/>
                <w:noProof/>
              </w:rPr>
              <w:t>1.</w:t>
            </w:r>
            <w:r w:rsidR="002D7550" w:rsidRPr="00501BD8">
              <w:rPr>
                <w:rFonts w:ascii="Times New Roman" w:eastAsiaTheme="minorEastAsia" w:hAnsi="Times New Roman"/>
                <w:noProof/>
              </w:rPr>
              <w:tab/>
            </w:r>
            <w:r w:rsidR="002D7550" w:rsidRPr="00501BD8">
              <w:rPr>
                <w:rStyle w:val="Hyperlink"/>
                <w:rFonts w:ascii="Times New Roman" w:hAnsi="Times New Roman"/>
                <w:noProof/>
              </w:rPr>
              <w:t>Photothermal conversion efficiency (PTCE)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tab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instrText xml:space="preserve"> PAGEREF _Toc64713451 \h </w:instrText>
            </w:r>
            <w:r w:rsidR="002D7550" w:rsidRPr="00501BD8">
              <w:rPr>
                <w:rFonts w:ascii="Times New Roman" w:hAnsi="Times New Roman"/>
                <w:noProof/>
                <w:webHidden/>
              </w:rPr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45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CE7D910" w14:textId="5C51EFC6" w:rsidR="002D7550" w:rsidRDefault="00BB366A" w:rsidP="002D7550">
          <w:pPr>
            <w:pStyle w:val="TOC3"/>
            <w:tabs>
              <w:tab w:val="left" w:pos="1260"/>
              <w:tab w:val="right" w:leader="dot" w:pos="8296"/>
            </w:tabs>
            <w:spacing w:line="360" w:lineRule="auto"/>
            <w:rPr>
              <w:rFonts w:ascii="Times New Roman" w:hAnsi="Times New Roman"/>
              <w:noProof/>
            </w:rPr>
          </w:pPr>
          <w:hyperlink w:anchor="_Toc64713452" w:history="1">
            <w:r w:rsidR="002D7550" w:rsidRPr="00501BD8">
              <w:rPr>
                <w:rStyle w:val="Hyperlink"/>
                <w:rFonts w:ascii="Times New Roman" w:hAnsi="Times New Roman"/>
                <w:noProof/>
              </w:rPr>
              <w:t>2.</w:t>
            </w:r>
            <w:r w:rsidR="002D7550" w:rsidRPr="00501BD8">
              <w:rPr>
                <w:rFonts w:ascii="Times New Roman" w:eastAsiaTheme="minorEastAsia" w:hAnsi="Times New Roman"/>
                <w:noProof/>
              </w:rPr>
              <w:tab/>
            </w:r>
            <w:r w:rsidR="00483A19">
              <w:rPr>
                <w:rFonts w:ascii="Times New Roman" w:eastAsiaTheme="minorEastAsia" w:hAnsi="Times New Roman"/>
                <w:noProof/>
              </w:rPr>
              <w:t>Storage stability</w:t>
            </w:r>
            <w:r w:rsidR="002D7550" w:rsidRPr="00501BD8">
              <w:rPr>
                <w:rStyle w:val="Hyperlink"/>
                <w:rFonts w:ascii="Times New Roman" w:hAnsi="Times New Roman"/>
                <w:noProof/>
              </w:rPr>
              <w:t>.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tab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instrText xml:space="preserve"> PAGEREF _Toc64713452 \h </w:instrText>
            </w:r>
            <w:r w:rsidR="002D7550" w:rsidRPr="00501BD8">
              <w:rPr>
                <w:rFonts w:ascii="Times New Roman" w:hAnsi="Times New Roman"/>
                <w:noProof/>
                <w:webHidden/>
              </w:rPr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47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6A1AFA7" w14:textId="15D73B95" w:rsidR="00483A19" w:rsidRPr="00501BD8" w:rsidRDefault="00BB366A" w:rsidP="00483A19">
          <w:pPr>
            <w:pStyle w:val="TOC3"/>
            <w:tabs>
              <w:tab w:val="left" w:pos="1260"/>
              <w:tab w:val="right" w:leader="dot" w:pos="8296"/>
            </w:tabs>
            <w:spacing w:line="360" w:lineRule="auto"/>
            <w:rPr>
              <w:rFonts w:ascii="Times New Roman" w:eastAsiaTheme="minorEastAsia" w:hAnsi="Times New Roman"/>
              <w:noProof/>
            </w:rPr>
          </w:pPr>
          <w:hyperlink w:anchor="_Toc64713452" w:history="1">
            <w:r w:rsidR="00483A19">
              <w:rPr>
                <w:rStyle w:val="Hyperlink"/>
                <w:rFonts w:ascii="Times New Roman" w:hAnsi="Times New Roman"/>
                <w:noProof/>
              </w:rPr>
              <w:t>3</w:t>
            </w:r>
            <w:r w:rsidR="00483A19" w:rsidRPr="00501BD8">
              <w:rPr>
                <w:rStyle w:val="Hyperlink"/>
                <w:rFonts w:ascii="Times New Roman" w:hAnsi="Times New Roman"/>
                <w:noProof/>
              </w:rPr>
              <w:t>.</w:t>
            </w:r>
            <w:r w:rsidR="00483A19" w:rsidRPr="00501BD8">
              <w:rPr>
                <w:rFonts w:ascii="Times New Roman" w:eastAsiaTheme="minorEastAsia" w:hAnsi="Times New Roman"/>
                <w:noProof/>
              </w:rPr>
              <w:tab/>
            </w:r>
            <w:r w:rsidR="00483A19" w:rsidRPr="00501BD8">
              <w:rPr>
                <w:rStyle w:val="Hyperlink"/>
                <w:rFonts w:ascii="Times New Roman" w:hAnsi="Times New Roman"/>
                <w:noProof/>
              </w:rPr>
              <w:t>Immunofluorescence.</w:t>
            </w:r>
            <w:r w:rsidR="00483A19" w:rsidRPr="00501BD8">
              <w:rPr>
                <w:rFonts w:ascii="Times New Roman" w:hAnsi="Times New Roman"/>
                <w:noProof/>
                <w:webHidden/>
              </w:rPr>
              <w:tab/>
            </w:r>
            <w:r w:rsidR="00483A19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483A19" w:rsidRPr="00501BD8">
              <w:rPr>
                <w:rFonts w:ascii="Times New Roman" w:hAnsi="Times New Roman"/>
                <w:noProof/>
                <w:webHidden/>
              </w:rPr>
              <w:instrText xml:space="preserve"> PAGEREF _Toc64713452 \h </w:instrText>
            </w:r>
            <w:r w:rsidR="00483A19" w:rsidRPr="00501BD8">
              <w:rPr>
                <w:rFonts w:ascii="Times New Roman" w:hAnsi="Times New Roman"/>
                <w:noProof/>
                <w:webHidden/>
              </w:rPr>
            </w:r>
            <w:r w:rsidR="00483A19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47</w:t>
            </w:r>
            <w:r w:rsidR="00483A19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7F0B4A" w14:textId="3F3F7E45" w:rsidR="002D7550" w:rsidRPr="00501BD8" w:rsidRDefault="00BB366A" w:rsidP="002D7550">
          <w:pPr>
            <w:pStyle w:val="TOC3"/>
            <w:tabs>
              <w:tab w:val="left" w:pos="1260"/>
              <w:tab w:val="right" w:leader="dot" w:pos="8296"/>
            </w:tabs>
            <w:spacing w:line="360" w:lineRule="auto"/>
            <w:rPr>
              <w:rFonts w:ascii="Times New Roman" w:eastAsiaTheme="minorEastAsia" w:hAnsi="Times New Roman"/>
              <w:noProof/>
            </w:rPr>
          </w:pPr>
          <w:hyperlink w:anchor="_Toc64713453" w:history="1">
            <w:r w:rsidR="002D7550" w:rsidRPr="00501BD8">
              <w:rPr>
                <w:rStyle w:val="Hyperlink"/>
                <w:rFonts w:ascii="Times New Roman" w:hAnsi="Times New Roman"/>
                <w:noProof/>
              </w:rPr>
              <w:t>3.</w:t>
            </w:r>
            <w:r w:rsidR="002D7550" w:rsidRPr="00501BD8">
              <w:rPr>
                <w:rFonts w:ascii="Times New Roman" w:eastAsiaTheme="minorEastAsia" w:hAnsi="Times New Roman"/>
                <w:noProof/>
              </w:rPr>
              <w:tab/>
            </w:r>
            <w:r w:rsidR="002D7550" w:rsidRPr="00501BD8">
              <w:rPr>
                <w:rStyle w:val="Hyperlink"/>
                <w:rFonts w:ascii="Times New Roman" w:hAnsi="Times New Roman"/>
                <w:noProof/>
              </w:rPr>
              <w:t>Statistical analysis.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tab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instrText xml:space="preserve"> PAGEREF _Toc64713453 \h </w:instrText>
            </w:r>
            <w:r w:rsidR="002D7550" w:rsidRPr="00501BD8">
              <w:rPr>
                <w:rFonts w:ascii="Times New Roman" w:hAnsi="Times New Roman"/>
                <w:noProof/>
                <w:webHidden/>
              </w:rPr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47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5E0CC82" w14:textId="6CC48929" w:rsidR="002D7550" w:rsidRPr="00501BD8" w:rsidRDefault="00BB366A" w:rsidP="002D7550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eastAsiaTheme="minorEastAsia" w:hAnsi="Times New Roman"/>
              <w:noProof/>
            </w:rPr>
          </w:pPr>
          <w:hyperlink w:anchor="_Toc64713454" w:history="1">
            <w:r w:rsidR="002D7550" w:rsidRPr="00501BD8">
              <w:rPr>
                <w:rStyle w:val="Hyperlink"/>
                <w:rFonts w:ascii="Times New Roman" w:hAnsi="Times New Roman"/>
                <w:noProof/>
              </w:rPr>
              <w:t>Figure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tab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instrText xml:space="preserve"> PAGEREF _Toc64713454 \h </w:instrText>
            </w:r>
            <w:r w:rsidR="002D7550" w:rsidRPr="00501BD8">
              <w:rPr>
                <w:rFonts w:ascii="Times New Roman" w:hAnsi="Times New Roman"/>
                <w:noProof/>
                <w:webHidden/>
              </w:rPr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48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C125AA9" w14:textId="7CB303E1" w:rsidR="002D7550" w:rsidRPr="00501BD8" w:rsidRDefault="00BB366A" w:rsidP="002D7550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eastAsiaTheme="minorEastAsia" w:hAnsi="Times New Roman"/>
              <w:noProof/>
            </w:rPr>
          </w:pPr>
          <w:hyperlink w:anchor="_Toc64713455" w:history="1">
            <w:r w:rsidR="002D7550" w:rsidRPr="00501BD8">
              <w:rPr>
                <w:rStyle w:val="Hyperlink"/>
                <w:rFonts w:ascii="Times New Roman" w:hAnsi="Times New Roman"/>
                <w:noProof/>
              </w:rPr>
              <w:t>References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tab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instrText xml:space="preserve"> PAGEREF _Toc64713455 \h </w:instrText>
            </w:r>
            <w:r w:rsidR="002D7550" w:rsidRPr="00501BD8">
              <w:rPr>
                <w:rFonts w:ascii="Times New Roman" w:hAnsi="Times New Roman"/>
                <w:noProof/>
                <w:webHidden/>
              </w:rPr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83A19">
              <w:rPr>
                <w:rFonts w:ascii="Times New Roman" w:hAnsi="Times New Roman"/>
                <w:noProof/>
                <w:webHidden/>
              </w:rPr>
              <w:t>61</w:t>
            </w:r>
            <w:r w:rsidR="002D7550" w:rsidRPr="00501BD8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72CF185" w14:textId="432BB56A" w:rsidR="002D7550" w:rsidRPr="00501BD8" w:rsidRDefault="002D7550" w:rsidP="002D7550">
          <w:pPr>
            <w:spacing w:line="480" w:lineRule="auto"/>
            <w:rPr>
              <w:rFonts w:ascii="Times New Roman" w:hAnsi="Times New Roman"/>
              <w:szCs w:val="21"/>
            </w:rPr>
          </w:pPr>
          <w:r w:rsidRPr="00501BD8">
            <w:rPr>
              <w:rFonts w:ascii="Times New Roman" w:hAnsi="Times New Roman"/>
              <w:b/>
              <w:bCs/>
              <w:szCs w:val="21"/>
              <w:lang w:val="zh-CN"/>
            </w:rPr>
            <w:fldChar w:fldCharType="end"/>
          </w:r>
        </w:p>
      </w:sdtContent>
    </w:sdt>
    <w:p w14:paraId="323A32FD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b/>
          <w:szCs w:val="21"/>
        </w:rPr>
      </w:pPr>
      <w:r w:rsidRPr="00501BD8">
        <w:rPr>
          <w:rFonts w:ascii="Times New Roman" w:hAnsi="Times New Roman"/>
          <w:b/>
          <w:szCs w:val="21"/>
        </w:rPr>
        <w:br w:type="page"/>
      </w:r>
    </w:p>
    <w:p w14:paraId="7DC2EC2C" w14:textId="77777777" w:rsidR="002D7550" w:rsidRPr="00501BD8" w:rsidRDefault="002D7550" w:rsidP="002D7550">
      <w:pPr>
        <w:pStyle w:val="Heading2"/>
        <w:spacing w:before="0" w:after="0" w:line="480" w:lineRule="auto"/>
        <w:rPr>
          <w:rFonts w:ascii="Times New Roman" w:hAnsi="Times New Roman" w:cs="Times New Roman"/>
          <w:sz w:val="22"/>
          <w:szCs w:val="22"/>
        </w:rPr>
      </w:pPr>
      <w:bookmarkStart w:id="1" w:name="_Toc64713450"/>
      <w:bookmarkStart w:id="2" w:name="OLE_LINK85"/>
      <w:bookmarkStart w:id="3" w:name="OLE_LINK86"/>
      <w:r w:rsidRPr="00501BD8">
        <w:rPr>
          <w:rFonts w:ascii="Times New Roman" w:hAnsi="Times New Roman" w:cs="Times New Roman"/>
          <w:sz w:val="22"/>
          <w:szCs w:val="22"/>
        </w:rPr>
        <w:lastRenderedPageBreak/>
        <w:t>Experimental Section</w:t>
      </w:r>
      <w:bookmarkEnd w:id="1"/>
    </w:p>
    <w:p w14:paraId="39EB5323" w14:textId="77777777" w:rsidR="002D7550" w:rsidRPr="00501BD8" w:rsidRDefault="002D7550" w:rsidP="002D7550">
      <w:pPr>
        <w:pStyle w:val="Heading3"/>
        <w:numPr>
          <w:ilvl w:val="0"/>
          <w:numId w:val="1"/>
        </w:numPr>
        <w:spacing w:before="0" w:after="0" w:line="480" w:lineRule="auto"/>
        <w:rPr>
          <w:rFonts w:ascii="Times New Roman" w:hAnsi="Times New Roman"/>
          <w:sz w:val="21"/>
          <w:szCs w:val="21"/>
        </w:rPr>
      </w:pPr>
      <w:bookmarkStart w:id="4" w:name="_Toc64713451"/>
      <w:r w:rsidRPr="00501BD8">
        <w:rPr>
          <w:rFonts w:ascii="Times New Roman" w:hAnsi="Times New Roman"/>
          <w:sz w:val="21"/>
          <w:szCs w:val="21"/>
        </w:rPr>
        <w:t>Photothermal conversion efficiency (PTCE)</w:t>
      </w:r>
      <w:bookmarkEnd w:id="4"/>
    </w:p>
    <w:p w14:paraId="13E148FF" w14:textId="70EEAA2D" w:rsidR="002D7550" w:rsidRPr="00501BD8" w:rsidRDefault="002D7550" w:rsidP="002D7550">
      <w:pPr>
        <w:spacing w:line="480" w:lineRule="auto"/>
        <w:ind w:firstLine="420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>PTCE of BNSs and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 xml:space="preserve"> was measured and analyzed by irradiating a 1 cm path length quartz cuvette containing 1 mL BNSs and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 xml:space="preserve"> dispersion with different concentrations. NIR laser was generated using 808 nm, 5W, fiber tailed, multimode diode laser (Ningbo </w:t>
      </w:r>
      <w:proofErr w:type="spellStart"/>
      <w:r w:rsidRPr="00501BD8">
        <w:rPr>
          <w:rFonts w:ascii="Times New Roman" w:hAnsi="Times New Roman"/>
          <w:szCs w:val="21"/>
        </w:rPr>
        <w:t>LaseverTM</w:t>
      </w:r>
      <w:proofErr w:type="spellEnd"/>
      <w:r w:rsidRPr="00501BD8">
        <w:rPr>
          <w:rFonts w:ascii="Times New Roman" w:hAnsi="Times New Roman"/>
          <w:szCs w:val="21"/>
        </w:rPr>
        <w:t xml:space="preserve"> incorporated company). The temperature of the irradiated aqueous dispersion was recorded by an infrared thermal imager (FLIR</w:t>
      </w:r>
      <w:r w:rsidRPr="00501BD8">
        <w:rPr>
          <w:rFonts w:ascii="Times New Roman" w:hAnsi="Times New Roman"/>
          <w:szCs w:val="21"/>
          <w:vertAlign w:val="superscript"/>
        </w:rPr>
        <w:t>TM</w:t>
      </w:r>
      <w:r w:rsidRPr="00501BD8">
        <w:rPr>
          <w:rFonts w:ascii="Times New Roman" w:hAnsi="Times New Roman"/>
          <w:szCs w:val="21"/>
        </w:rPr>
        <w:t xml:space="preserve"> E60, USA).</w:t>
      </w:r>
    </w:p>
    <w:p w14:paraId="44BA2BF6" w14:textId="2DEADA61" w:rsidR="002D7550" w:rsidRPr="00501BD8" w:rsidRDefault="002D7550" w:rsidP="002D7550">
      <w:pPr>
        <w:spacing w:line="480" w:lineRule="auto"/>
        <w:ind w:firstLine="420"/>
        <w:textAlignment w:val="center"/>
        <w:rPr>
          <w:rFonts w:ascii="Times New Roman" w:hAnsi="Times New Roman"/>
          <w:color w:val="000000"/>
          <w:szCs w:val="21"/>
        </w:rPr>
      </w:pPr>
      <w:r w:rsidRPr="00501BD8">
        <w:rPr>
          <w:rFonts w:ascii="Times New Roman" w:hAnsi="Times New Roman"/>
          <w:color w:val="000000"/>
          <w:szCs w:val="21"/>
        </w:rPr>
        <w:t>Following a reported method</w:t>
      </w:r>
      <w:r w:rsidRPr="00501BD8">
        <w:rPr>
          <w:rFonts w:ascii="Times New Roman" w:hAnsi="Times New Roman"/>
          <w:color w:val="000000"/>
          <w:szCs w:val="21"/>
        </w:rPr>
        <w:fldChar w:fldCharType="begin">
          <w:fldData xml:space="preserve">PEVuZE5vdGU+PENpdGU+PEF1dGhvcj5SZW48L0F1dGhvcj48WWVhcj4yMDE1PC9ZZWFyPjxSZWNO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</w:fldData>
        </w:fldChar>
      </w:r>
      <w:r>
        <w:rPr>
          <w:rFonts w:ascii="Times New Roman" w:hAnsi="Times New Roman"/>
          <w:color w:val="000000"/>
          <w:szCs w:val="21"/>
        </w:rPr>
        <w:instrText xml:space="preserve"> ADDIN EN.CITE </w:instrText>
      </w:r>
      <w:r>
        <w:rPr>
          <w:rFonts w:ascii="Times New Roman" w:hAnsi="Times New Roman"/>
          <w:color w:val="000000"/>
          <w:szCs w:val="21"/>
        </w:rPr>
        <w:fldChar w:fldCharType="begin">
          <w:fldData xml:space="preserve">PEVuZE5vdGU+PENpdGU+PEF1dGhvcj5SZW48L0F1dGhvcj48WWVhcj4yMDE1PC9ZZWFyPjxSZWNO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</w:fldData>
        </w:fldChar>
      </w:r>
      <w:r>
        <w:rPr>
          <w:rFonts w:ascii="Times New Roman" w:hAnsi="Times New Roman"/>
          <w:color w:val="000000"/>
          <w:szCs w:val="21"/>
        </w:rPr>
        <w:instrText xml:space="preserve"> ADDIN EN.CITE.DATA </w:instrText>
      </w:r>
      <w:r>
        <w:rPr>
          <w:rFonts w:ascii="Times New Roman" w:hAnsi="Times New Roman"/>
          <w:color w:val="000000"/>
          <w:szCs w:val="21"/>
        </w:rPr>
      </w:r>
      <w:r>
        <w:rPr>
          <w:rFonts w:ascii="Times New Roman" w:hAnsi="Times New Roman"/>
          <w:color w:val="000000"/>
          <w:szCs w:val="21"/>
        </w:rPr>
        <w:fldChar w:fldCharType="end"/>
      </w:r>
      <w:r w:rsidRPr="00501BD8">
        <w:rPr>
          <w:rFonts w:ascii="Times New Roman" w:hAnsi="Times New Roman"/>
          <w:color w:val="000000"/>
          <w:szCs w:val="21"/>
        </w:rPr>
      </w:r>
      <w:r w:rsidRPr="00501BD8">
        <w:rPr>
          <w:rFonts w:ascii="Times New Roman" w:hAnsi="Times New Roman"/>
          <w:color w:val="000000"/>
          <w:szCs w:val="21"/>
        </w:rPr>
        <w:fldChar w:fldCharType="separate"/>
      </w:r>
      <w:r w:rsidRPr="002D7550">
        <w:rPr>
          <w:rFonts w:ascii="Times New Roman" w:hAnsi="Times New Roman"/>
          <w:noProof/>
          <w:color w:val="000000"/>
          <w:szCs w:val="21"/>
          <w:vertAlign w:val="superscript"/>
        </w:rPr>
        <w:t>1</w:t>
      </w:r>
      <w:r w:rsidRPr="00501BD8">
        <w:rPr>
          <w:rFonts w:ascii="Times New Roman" w:hAnsi="Times New Roman"/>
          <w:color w:val="000000"/>
          <w:szCs w:val="21"/>
        </w:rPr>
        <w:fldChar w:fldCharType="end"/>
      </w:r>
      <w:r w:rsidRPr="00501BD8">
        <w:rPr>
          <w:rFonts w:ascii="Times New Roman" w:hAnsi="Times New Roman"/>
          <w:color w:val="000000"/>
          <w:szCs w:val="21"/>
        </w:rPr>
        <w:t>, when thermal equilibrium within a system is attained much faster than energy exchange with the surroundings, PTCE η can be determined by the formula</w:t>
      </w:r>
    </w:p>
    <w:bookmarkStart w:id="5" w:name="_Hlk73628639"/>
    <w:p w14:paraId="35356797" w14:textId="77777777" w:rsidR="002D7550" w:rsidRPr="00501BD8" w:rsidRDefault="002D7550" w:rsidP="002D7550">
      <w:pPr>
        <w:spacing w:line="480" w:lineRule="auto"/>
        <w:ind w:firstLineChars="1150" w:firstLine="2415"/>
        <w:textAlignment w:val="center"/>
        <w:rPr>
          <w:rFonts w:ascii="Times New Roman" w:hAnsi="Times New Roman"/>
          <w:color w:val="000000"/>
          <w:szCs w:val="21"/>
        </w:rPr>
      </w:pPr>
      <w:r w:rsidRPr="00501BD8">
        <w:rPr>
          <w:rFonts w:ascii="Times New Roman" w:hAnsi="Times New Roman"/>
          <w:position w:val="-38"/>
          <w:szCs w:val="21"/>
        </w:rPr>
        <w:object w:dxaOrig="1878" w:dyaOrig="714" w14:anchorId="21E39F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35.15pt" o:ole="">
            <v:imagedata r:id="rId9" o:title=""/>
          </v:shape>
          <o:OLEObject Type="Embed" ProgID="Equation.DSMT4" ShapeID="_x0000_i1025" DrawAspect="Content" ObjectID="_1684949312" r:id="rId10"/>
        </w:object>
      </w:r>
      <w:bookmarkEnd w:id="5"/>
      <w:r w:rsidRPr="00501BD8">
        <w:rPr>
          <w:rFonts w:ascii="Times New Roman" w:hAnsi="Times New Roman"/>
          <w:position w:val="-38"/>
          <w:szCs w:val="21"/>
        </w:rPr>
        <w:t xml:space="preserve">                          (S1)</w:t>
      </w:r>
    </w:p>
    <w:p w14:paraId="5CD3E2EC" w14:textId="77777777" w:rsidR="002D7550" w:rsidRPr="00501BD8" w:rsidRDefault="002D7550" w:rsidP="002D7550">
      <w:pPr>
        <w:spacing w:line="480" w:lineRule="auto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color w:val="000000"/>
          <w:szCs w:val="21"/>
        </w:rPr>
        <w:t xml:space="preserve">Where η is the PTCE from incident laser energy to thermal energy, </w:t>
      </w:r>
      <w:r w:rsidRPr="00501BD8">
        <w:rPr>
          <w:rFonts w:ascii="Times New Roman" w:hAnsi="Times New Roman"/>
          <w:i/>
          <w:iCs/>
          <w:color w:val="000000"/>
          <w:szCs w:val="21"/>
        </w:rPr>
        <w:t>I</w:t>
      </w:r>
      <w:r w:rsidRPr="00501BD8">
        <w:rPr>
          <w:rFonts w:ascii="Times New Roman" w:hAnsi="Times New Roman"/>
          <w:color w:val="000000"/>
          <w:szCs w:val="21"/>
        </w:rPr>
        <w:t xml:space="preserve"> is incident laser power (in the unit of 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mW</w:t>
      </w:r>
      <w:proofErr w:type="spellEnd"/>
      <w:r w:rsidRPr="00501BD8">
        <w:rPr>
          <w:rFonts w:ascii="Times New Roman" w:hAnsi="Times New Roman"/>
          <w:color w:val="000000"/>
          <w:szCs w:val="21"/>
        </w:rPr>
        <w:t>), A</w:t>
      </w:r>
      <w:r w:rsidRPr="00501BD8">
        <w:rPr>
          <w:rFonts w:ascii="Times New Roman" w:hAnsi="Times New Roman"/>
          <w:color w:val="000000"/>
          <w:szCs w:val="21"/>
          <w:vertAlign w:val="subscript"/>
        </w:rPr>
        <w:t>808</w:t>
      </w:r>
      <w:r w:rsidRPr="00501BD8">
        <w:rPr>
          <w:rFonts w:ascii="Times New Roman" w:hAnsi="Times New Roman"/>
          <w:color w:val="000000"/>
          <w:szCs w:val="21"/>
        </w:rPr>
        <w:t xml:space="preserve"> is the absorbance of the NSs at a wavelength of 808 nm, h is the heat-transfer coefficient, A is the area of the container, </w:t>
      </w:r>
      <w:r w:rsidRPr="00501BD8">
        <w:rPr>
          <w:rFonts w:ascii="SimSun" w:hAnsi="SimSun" w:cs="SimSun" w:hint="eastAsia"/>
          <w:color w:val="000000"/>
          <w:szCs w:val="21"/>
        </w:rPr>
        <w:t>△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Tmax</w:t>
      </w:r>
      <w:proofErr w:type="spellEnd"/>
      <w:r w:rsidRPr="00501BD8">
        <w:rPr>
          <w:rFonts w:ascii="Times New Roman" w:hAnsi="Times New Roman"/>
          <w:color w:val="000000"/>
          <w:szCs w:val="21"/>
        </w:rPr>
        <w:t xml:space="preserve"> is the temperature change at the maximum steady-state temperature(</w:t>
      </w:r>
      <w:r w:rsidRPr="00501BD8">
        <w:rPr>
          <w:rFonts w:ascii="SimSun" w:hAnsi="SimSun" w:cs="SimSun" w:hint="eastAsia"/>
          <w:color w:val="000000"/>
          <w:szCs w:val="21"/>
        </w:rPr>
        <w:t>△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Tmax</w:t>
      </w:r>
      <w:proofErr w:type="spellEnd"/>
      <w:r w:rsidRPr="00501BD8">
        <w:rPr>
          <w:rFonts w:ascii="Times New Roman" w:hAnsi="Times New Roman"/>
          <w:color w:val="000000"/>
          <w:szCs w:val="21"/>
        </w:rPr>
        <w:t>=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Tmax-Tamb</w:t>
      </w:r>
      <w:proofErr w:type="spellEnd"/>
      <w:r w:rsidRPr="00501BD8">
        <w:rPr>
          <w:rFonts w:ascii="Times New Roman" w:hAnsi="Times New Roman"/>
          <w:color w:val="000000"/>
          <w:szCs w:val="21"/>
        </w:rPr>
        <w:t xml:space="preserve">, where 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Tmax</w:t>
      </w:r>
      <w:proofErr w:type="spellEnd"/>
      <w:r w:rsidRPr="00501BD8">
        <w:rPr>
          <w:rFonts w:ascii="Times New Roman" w:hAnsi="Times New Roman"/>
          <w:color w:val="000000"/>
          <w:szCs w:val="21"/>
        </w:rPr>
        <w:t xml:space="preserve"> is the maximum system temperature, 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Tamb</w:t>
      </w:r>
      <w:proofErr w:type="spellEnd"/>
      <w:r w:rsidRPr="00501BD8">
        <w:rPr>
          <w:rFonts w:ascii="Times New Roman" w:hAnsi="Times New Roman"/>
          <w:color w:val="000000"/>
          <w:szCs w:val="21"/>
        </w:rPr>
        <w:t xml:space="preserve"> is the ambient temperature of the surroundings). Qs represents heat dissipated from light absorbed by the sample cell itself, and it was measured independently using a sample cell containing pure water without NSs. When using borosilicate glass cells containing aqueous samples Qs is measured to be Qs = (0.54·I) 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mW</w:t>
      </w:r>
      <w:proofErr w:type="spellEnd"/>
      <w:r w:rsidRPr="00501BD8">
        <w:rPr>
          <w:rFonts w:ascii="Times New Roman" w:hAnsi="Times New Roman"/>
          <w:color w:val="000000"/>
          <w:szCs w:val="21"/>
        </w:rPr>
        <w:t>. If the solvent is not water (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eg.</w:t>
      </w:r>
      <w:proofErr w:type="spellEnd"/>
      <w:r w:rsidRPr="00501BD8">
        <w:rPr>
          <w:rFonts w:ascii="Times New Roman" w:hAnsi="Times New Roman"/>
          <w:color w:val="000000"/>
          <w:szCs w:val="21"/>
        </w:rPr>
        <w:t xml:space="preserve"> NMP, IPA), </w:t>
      </w:r>
      <w:r w:rsidRPr="00501BD8">
        <w:rPr>
          <w:rFonts w:ascii="Times New Roman" w:hAnsi="Times New Roman"/>
          <w:color w:val="000000"/>
          <w:szCs w:val="21"/>
        </w:rPr>
        <w:object w:dxaOrig="2592" w:dyaOrig="438" w14:anchorId="347C5531">
          <v:shape id="_x0000_i1026" type="#_x0000_t75" style="width:129.75pt;height:21.75pt" o:ole="">
            <v:imagedata r:id="rId11" o:title=""/>
          </v:shape>
          <o:OLEObject Type="Embed" ProgID="Equation.DSMT4" ShapeID="_x0000_i1026" DrawAspect="Content" ObjectID="_1684949313" r:id="rId12"/>
        </w:object>
      </w:r>
      <w:r w:rsidRPr="00501BD8">
        <w:rPr>
          <w:rFonts w:ascii="Times New Roman" w:hAnsi="Times New Roman"/>
          <w:color w:val="000000"/>
          <w:szCs w:val="21"/>
        </w:rPr>
        <w:t xml:space="preserve">, where A solvent, 808 is the absorbance of the solvent at a wavelength of 808 nm, η solvent is the PTCE from incident laser energy to thermal energy </w:t>
      </w:r>
      <w:r w:rsidRPr="00501BD8">
        <w:rPr>
          <w:rFonts w:ascii="Times New Roman" w:hAnsi="Times New Roman"/>
          <w:szCs w:val="21"/>
        </w:rPr>
        <w:t>it was measured independently using a sample cell containing that pure solvent.</w:t>
      </w:r>
    </w:p>
    <w:p w14:paraId="47B5541F" w14:textId="77777777" w:rsidR="002D7550" w:rsidRPr="00501BD8" w:rsidRDefault="002D7550" w:rsidP="002D7550">
      <w:pPr>
        <w:spacing w:line="480" w:lineRule="auto"/>
        <w:ind w:firstLine="420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>Once given the incident laser power I, immediately gives Q</w:t>
      </w:r>
      <w:r w:rsidRPr="00501BD8">
        <w:rPr>
          <w:rFonts w:ascii="Times New Roman" w:hAnsi="Times New Roman"/>
          <w:szCs w:val="21"/>
          <w:vertAlign w:val="subscript"/>
        </w:rPr>
        <w:t xml:space="preserve">s </w:t>
      </w:r>
      <w:r w:rsidRPr="00501BD8">
        <w:rPr>
          <w:rFonts w:ascii="Times New Roman" w:hAnsi="Times New Roman"/>
          <w:szCs w:val="21"/>
        </w:rPr>
        <w:t>= (</w:t>
      </w:r>
      <w:r w:rsidRPr="00501BD8">
        <w:rPr>
          <w:rFonts w:ascii="Times New Roman" w:hAnsi="Times New Roman"/>
          <w:color w:val="000000"/>
          <w:szCs w:val="21"/>
        </w:rPr>
        <w:t>0.54·I</w:t>
      </w:r>
      <w:r w:rsidRPr="00501BD8">
        <w:rPr>
          <w:rFonts w:ascii="Times New Roman" w:hAnsi="Times New Roman"/>
          <w:szCs w:val="21"/>
        </w:rPr>
        <w:t xml:space="preserve">) </w:t>
      </w:r>
      <w:proofErr w:type="spellStart"/>
      <w:r w:rsidRPr="00501BD8">
        <w:rPr>
          <w:rFonts w:ascii="Times New Roman" w:hAnsi="Times New Roman"/>
          <w:szCs w:val="21"/>
        </w:rPr>
        <w:t>mW</w:t>
      </w:r>
      <w:proofErr w:type="spellEnd"/>
      <w:r w:rsidRPr="00501BD8">
        <w:rPr>
          <w:rFonts w:ascii="Times New Roman" w:hAnsi="Times New Roman"/>
          <w:szCs w:val="21"/>
        </w:rPr>
        <w:t xml:space="preserve">. </w:t>
      </w:r>
      <w:r w:rsidRPr="00501BD8">
        <w:rPr>
          <w:rFonts w:ascii="SimSun" w:hAnsi="SimSun" w:cs="SimSun" w:hint="eastAsia"/>
          <w:color w:val="000000"/>
          <w:szCs w:val="21"/>
        </w:rPr>
        <w:t>△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</w:t>
      </w:r>
      <w:r w:rsidRPr="00501BD8">
        <w:rPr>
          <w:rFonts w:ascii="Times New Roman" w:hAnsi="Times New Roman"/>
          <w:color w:val="000000"/>
          <w:szCs w:val="21"/>
          <w:vertAlign w:val="subscript"/>
        </w:rPr>
        <w:t>max</w:t>
      </w:r>
      <w:proofErr w:type="spellEnd"/>
      <w:r w:rsidRPr="00501BD8">
        <w:rPr>
          <w:rFonts w:ascii="Times New Roman" w:hAnsi="Times New Roman"/>
          <w:color w:val="000000"/>
          <w:szCs w:val="21"/>
        </w:rPr>
        <w:t>=</w:t>
      </w:r>
      <w:proofErr w:type="spellStart"/>
      <w:r w:rsidRPr="00501BD8">
        <w:rPr>
          <w:rFonts w:ascii="Times New Roman" w:hAnsi="Times New Roman"/>
          <w:color w:val="000000"/>
          <w:szCs w:val="21"/>
        </w:rPr>
        <w:t>T</w:t>
      </w:r>
      <w:r w:rsidRPr="00501BD8">
        <w:rPr>
          <w:rFonts w:ascii="Times New Roman" w:hAnsi="Times New Roman"/>
          <w:color w:val="000000"/>
          <w:szCs w:val="21"/>
          <w:vertAlign w:val="subscript"/>
        </w:rPr>
        <w:t>max</w:t>
      </w:r>
      <w:r w:rsidRPr="00501BD8">
        <w:rPr>
          <w:rFonts w:ascii="Times New Roman" w:hAnsi="Times New Roman"/>
          <w:color w:val="000000"/>
          <w:szCs w:val="21"/>
        </w:rPr>
        <w:t>-T</w:t>
      </w:r>
      <w:r w:rsidRPr="00501BD8">
        <w:rPr>
          <w:rFonts w:ascii="Times New Roman" w:hAnsi="Times New Roman"/>
          <w:color w:val="000000"/>
          <w:szCs w:val="21"/>
          <w:vertAlign w:val="subscript"/>
        </w:rPr>
        <w:t>amb</w:t>
      </w:r>
      <w:proofErr w:type="spellEnd"/>
      <w:r w:rsidRPr="00501BD8">
        <w:rPr>
          <w:rFonts w:ascii="Times New Roman" w:hAnsi="Times New Roman"/>
          <w:szCs w:val="21"/>
        </w:rPr>
        <w:t xml:space="preserve"> </w:t>
      </w:r>
      <w:r w:rsidRPr="00501BD8">
        <w:rPr>
          <w:rFonts w:ascii="Times New Roman" w:hAnsi="Times New Roman"/>
          <w:szCs w:val="21"/>
        </w:rPr>
        <w:lastRenderedPageBreak/>
        <w:t xml:space="preserve">and </w:t>
      </w:r>
      <w:r w:rsidRPr="00501BD8">
        <w:rPr>
          <w:rFonts w:ascii="Times New Roman" w:hAnsi="Times New Roman"/>
          <w:color w:val="000000"/>
          <w:szCs w:val="21"/>
        </w:rPr>
        <w:t>A</w:t>
      </w:r>
      <w:r w:rsidRPr="00501BD8">
        <w:rPr>
          <w:rFonts w:ascii="Times New Roman" w:hAnsi="Times New Roman"/>
          <w:color w:val="000000"/>
          <w:szCs w:val="21"/>
          <w:vertAlign w:val="subscript"/>
        </w:rPr>
        <w:t xml:space="preserve">808 </w:t>
      </w:r>
      <w:r w:rsidRPr="00501BD8">
        <w:rPr>
          <w:rFonts w:ascii="Times New Roman" w:hAnsi="Times New Roman"/>
          <w:szCs w:val="21"/>
        </w:rPr>
        <w:t xml:space="preserve">were easily obtained by measuring. Thus, only the </w:t>
      </w:r>
      <w:proofErr w:type="spellStart"/>
      <w:r w:rsidRPr="00501BD8">
        <w:rPr>
          <w:rFonts w:ascii="Times New Roman" w:hAnsi="Times New Roman"/>
          <w:szCs w:val="21"/>
        </w:rPr>
        <w:t>hA</w:t>
      </w:r>
      <w:proofErr w:type="spellEnd"/>
      <w:r w:rsidRPr="00501BD8">
        <w:rPr>
          <w:rFonts w:ascii="Times New Roman" w:hAnsi="Times New Roman"/>
          <w:szCs w:val="21"/>
        </w:rPr>
        <w:t xml:space="preserve"> remains unknown for calculating η.</w:t>
      </w:r>
    </w:p>
    <w:p w14:paraId="126901AE" w14:textId="77777777" w:rsidR="002D7550" w:rsidRPr="00501BD8" w:rsidRDefault="002D7550" w:rsidP="002D7550">
      <w:pPr>
        <w:spacing w:line="480" w:lineRule="auto"/>
        <w:ind w:leftChars="57" w:left="120" w:firstLineChars="125" w:firstLine="263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 xml:space="preserve">To determine </w:t>
      </w:r>
      <w:proofErr w:type="spellStart"/>
      <w:r w:rsidRPr="00501BD8">
        <w:rPr>
          <w:rFonts w:ascii="Times New Roman" w:hAnsi="Times New Roman"/>
          <w:szCs w:val="21"/>
        </w:rPr>
        <w:t>hA</w:t>
      </w:r>
      <w:proofErr w:type="spellEnd"/>
      <w:r w:rsidRPr="00501BD8">
        <w:rPr>
          <w:rFonts w:ascii="Times New Roman" w:hAnsi="Times New Roman"/>
          <w:szCs w:val="21"/>
        </w:rPr>
        <w:t xml:space="preserve">, a dimensionless driving force temperature θ is introduced </w:t>
      </w:r>
    </w:p>
    <w:bookmarkStart w:id="6" w:name="_Hlk73628734"/>
    <w:p w14:paraId="61723093" w14:textId="77777777" w:rsidR="002D7550" w:rsidRPr="00501BD8" w:rsidRDefault="002D7550" w:rsidP="002D7550">
      <w:pPr>
        <w:spacing w:line="480" w:lineRule="auto"/>
        <w:ind w:firstLineChars="1200" w:firstLine="2520"/>
        <w:textAlignment w:val="baseline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position w:val="-30"/>
          <w:szCs w:val="21"/>
        </w:rPr>
        <w:object w:dxaOrig="1440" w:dyaOrig="726" w14:anchorId="20DD14D1">
          <v:shape id="_x0000_i1027" type="#_x0000_t75" style="width:1in;height:36.85pt" o:ole="">
            <v:imagedata r:id="rId13" o:title=""/>
          </v:shape>
          <o:OLEObject Type="Embed" ProgID="Equation.DSMT4" ShapeID="_x0000_i1027" DrawAspect="Content" ObjectID="_1684949314" r:id="rId14"/>
        </w:object>
      </w:r>
      <w:bookmarkEnd w:id="6"/>
      <w:r w:rsidRPr="00501BD8">
        <w:rPr>
          <w:rFonts w:ascii="Times New Roman" w:hAnsi="Times New Roman"/>
          <w:szCs w:val="21"/>
        </w:rPr>
        <w:t xml:space="preserve">                             (S2)</w:t>
      </w:r>
    </w:p>
    <w:p w14:paraId="74BE525D" w14:textId="77777777" w:rsidR="002D7550" w:rsidRPr="00501BD8" w:rsidRDefault="002D7550" w:rsidP="002D7550">
      <w:pPr>
        <w:spacing w:line="480" w:lineRule="auto"/>
        <w:textAlignment w:val="baseline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 xml:space="preserve">where </w:t>
      </w:r>
      <w:proofErr w:type="spellStart"/>
      <w:r w:rsidRPr="00501BD8">
        <w:rPr>
          <w:rFonts w:ascii="Times New Roman" w:hAnsi="Times New Roman"/>
          <w:szCs w:val="21"/>
        </w:rPr>
        <w:t>t</w:t>
      </w:r>
      <w:proofErr w:type="spellEnd"/>
      <w:r w:rsidRPr="00501BD8">
        <w:rPr>
          <w:rFonts w:ascii="Times New Roman" w:hAnsi="Times New Roman"/>
          <w:szCs w:val="21"/>
        </w:rPr>
        <w:t xml:space="preserve"> is the real-time temperature of the nano-sheets aqueous dispersion.</w:t>
      </w:r>
    </w:p>
    <w:p w14:paraId="446AA741" w14:textId="77777777" w:rsidR="002D7550" w:rsidRPr="00501BD8" w:rsidRDefault="002D7550" w:rsidP="002D7550">
      <w:pPr>
        <w:spacing w:line="480" w:lineRule="auto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ab/>
        <w:t>Considering the laser radiation was shut off during the cooling period of the NSs aqueous dispersion, a useful relation was deduced as following</w:t>
      </w:r>
    </w:p>
    <w:bookmarkStart w:id="7" w:name="_Hlk73628927"/>
    <w:p w14:paraId="4A9F50FD" w14:textId="77777777" w:rsidR="002D7550" w:rsidRPr="00501BD8" w:rsidRDefault="002D7550" w:rsidP="002D7550">
      <w:pPr>
        <w:spacing w:line="480" w:lineRule="auto"/>
        <w:ind w:firstLineChars="1050" w:firstLine="2205"/>
        <w:jc w:val="left"/>
        <w:textAlignment w:val="baseline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position w:val="-24"/>
          <w:szCs w:val="21"/>
        </w:rPr>
        <w:object w:dxaOrig="2166" w:dyaOrig="726" w14:anchorId="5C744B80">
          <v:shape id="_x0000_i1028" type="#_x0000_t75" style="width:108.85pt;height:36.85pt" o:ole="">
            <v:imagedata r:id="rId15" o:title=""/>
          </v:shape>
          <o:OLEObject Type="Embed" ProgID="Equation.DSMT4" ShapeID="_x0000_i1028" DrawAspect="Content" ObjectID="_1684949315" r:id="rId16"/>
        </w:object>
      </w:r>
      <w:bookmarkEnd w:id="7"/>
      <w:r w:rsidRPr="00501BD8">
        <w:rPr>
          <w:rFonts w:ascii="Times New Roman" w:hAnsi="Times New Roman"/>
          <w:szCs w:val="21"/>
        </w:rPr>
        <w:t xml:space="preserve">                          (S3)</w:t>
      </w:r>
    </w:p>
    <w:p w14:paraId="5CF2D4B9" w14:textId="77777777" w:rsidR="002D7550" w:rsidRPr="00501BD8" w:rsidRDefault="002D7550" w:rsidP="002D7550">
      <w:pPr>
        <w:spacing w:line="480" w:lineRule="auto"/>
        <w:jc w:val="left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 xml:space="preserve">where </w:t>
      </w:r>
      <w:proofErr w:type="spellStart"/>
      <w:r w:rsidRPr="00501BD8">
        <w:rPr>
          <w:rFonts w:ascii="Times New Roman" w:hAnsi="Times New Roman"/>
          <w:szCs w:val="21"/>
        </w:rPr>
        <w:t>i</w:t>
      </w:r>
      <w:proofErr w:type="spellEnd"/>
      <w:r w:rsidRPr="00501BD8">
        <w:rPr>
          <w:rFonts w:ascii="Times New Roman" w:hAnsi="Times New Roman"/>
          <w:szCs w:val="21"/>
        </w:rPr>
        <w:t xml:space="preserve"> terms</w:t>
      </w:r>
      <w:bookmarkStart w:id="8" w:name="_Hlk73628979"/>
      <w:r w:rsidRPr="00501BD8">
        <w:rPr>
          <w:rFonts w:ascii="Times New Roman" w:hAnsi="Times New Roman"/>
          <w:szCs w:val="21"/>
        </w:rPr>
        <w:object w:dxaOrig="1002" w:dyaOrig="438" w14:anchorId="74814277">
          <v:shape id="_x0000_i1029" type="#_x0000_t75" style="width:50.25pt;height:21.75pt" o:ole="">
            <v:imagedata r:id="rId17" o:title=""/>
          </v:shape>
          <o:OLEObject Type="Embed" ProgID="Equation.DSMT4" ShapeID="_x0000_i1029" DrawAspect="Content" ObjectID="_1684949316" r:id="rId18"/>
        </w:object>
      </w:r>
      <w:bookmarkEnd w:id="8"/>
      <w:r w:rsidRPr="00501BD8">
        <w:rPr>
          <w:rFonts w:ascii="Times New Roman" w:hAnsi="Times New Roman"/>
          <w:szCs w:val="21"/>
        </w:rPr>
        <w:t>are products of mass and heat capacity of system components (NSs aqueous dispersion, sample cell, etc.).</w:t>
      </w:r>
    </w:p>
    <w:p w14:paraId="6AD79CBD" w14:textId="4377D3CD" w:rsidR="002D7550" w:rsidRPr="00501BD8" w:rsidRDefault="002D7550" w:rsidP="002D7550">
      <w:pPr>
        <w:spacing w:line="480" w:lineRule="auto"/>
        <w:textAlignment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ab/>
        <w:t>It was indicated from formula (S</w:t>
      </w:r>
      <w:r w:rsidR="008E4B18">
        <w:rPr>
          <w:rFonts w:ascii="Times New Roman" w:hAnsi="Times New Roman"/>
          <w:szCs w:val="21"/>
        </w:rPr>
        <w:t>3</w:t>
      </w:r>
      <w:r w:rsidRPr="00501BD8">
        <w:rPr>
          <w:rFonts w:ascii="Times New Roman" w:hAnsi="Times New Roman"/>
          <w:szCs w:val="21"/>
        </w:rPr>
        <w:t xml:space="preserve">) that </w:t>
      </w:r>
      <w:proofErr w:type="spellStart"/>
      <w:r w:rsidRPr="00501BD8">
        <w:rPr>
          <w:rFonts w:ascii="Times New Roman" w:hAnsi="Times New Roman"/>
          <w:szCs w:val="21"/>
        </w:rPr>
        <w:t>hA</w:t>
      </w:r>
      <w:proofErr w:type="spellEnd"/>
      <w:r w:rsidRPr="00501BD8">
        <w:rPr>
          <w:rFonts w:ascii="Times New Roman" w:hAnsi="Times New Roman"/>
          <w:szCs w:val="21"/>
        </w:rPr>
        <w:t xml:space="preserve"> can be directly derived by applying the linear time data from the cooling stage versus the negative natural logarithm of driving force temperature (the curve “t </w:t>
      </w:r>
      <w:proofErr w:type="spellStart"/>
      <w:r w:rsidRPr="00501BD8">
        <w:rPr>
          <w:rFonts w:ascii="Times New Roman" w:hAnsi="Times New Roman"/>
          <w:szCs w:val="21"/>
        </w:rPr>
        <w:t>v.s</w:t>
      </w:r>
      <w:proofErr w:type="spellEnd"/>
      <w:r w:rsidRPr="00501BD8">
        <w:rPr>
          <w:rFonts w:ascii="Times New Roman" w:hAnsi="Times New Roman"/>
          <w:szCs w:val="21"/>
        </w:rPr>
        <w:t>. -</w:t>
      </w:r>
      <w:proofErr w:type="spellStart"/>
      <w:r w:rsidRPr="00501BD8">
        <w:rPr>
          <w:rFonts w:ascii="Times New Roman" w:hAnsi="Times New Roman"/>
          <w:szCs w:val="21"/>
        </w:rPr>
        <w:t>lnθ</w:t>
      </w:r>
      <w:proofErr w:type="spellEnd"/>
      <w:r w:rsidRPr="00501BD8">
        <w:rPr>
          <w:rFonts w:ascii="Times New Roman" w:hAnsi="Times New Roman"/>
          <w:szCs w:val="21"/>
        </w:rPr>
        <w:t>”) and gives</w:t>
      </w:r>
    </w:p>
    <w:bookmarkStart w:id="9" w:name="_Hlk73629043"/>
    <w:p w14:paraId="6CA4EF33" w14:textId="77777777" w:rsidR="002D7550" w:rsidRPr="00501BD8" w:rsidRDefault="002D7550" w:rsidP="002D7550">
      <w:pPr>
        <w:spacing w:line="480" w:lineRule="auto"/>
        <w:ind w:firstLineChars="1150" w:firstLine="2415"/>
        <w:jc w:val="left"/>
        <w:textAlignment w:val="baseline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position w:val="-24"/>
          <w:szCs w:val="21"/>
        </w:rPr>
        <w:object w:dxaOrig="2016" w:dyaOrig="714" w14:anchorId="1DDFCEB0">
          <v:shape id="_x0000_i1030" type="#_x0000_t75" style="width:101.3pt;height:35.15pt" o:ole="">
            <v:imagedata r:id="rId19" o:title=""/>
          </v:shape>
          <o:OLEObject Type="Embed" ProgID="Equation.DSMT4" ShapeID="_x0000_i1030" DrawAspect="Content" ObjectID="_1684949317" r:id="rId20"/>
        </w:object>
      </w:r>
      <w:bookmarkEnd w:id="9"/>
      <w:r w:rsidRPr="00501BD8">
        <w:rPr>
          <w:rFonts w:ascii="Times New Roman" w:hAnsi="Times New Roman"/>
          <w:szCs w:val="21"/>
        </w:rPr>
        <w:t xml:space="preserve">                         (S4)</w:t>
      </w:r>
    </w:p>
    <w:p w14:paraId="0E797124" w14:textId="77777777" w:rsidR="002D7550" w:rsidRPr="00501BD8" w:rsidRDefault="002D7550" w:rsidP="002D7550">
      <w:pPr>
        <w:spacing w:line="480" w:lineRule="auto"/>
        <w:jc w:val="left"/>
        <w:textAlignment w:val="baseline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 xml:space="preserve">the right-hand side of the formula (S4) is the slope of the curve “t-(-ln(θ))”. The curve “t </w:t>
      </w:r>
      <w:proofErr w:type="spellStart"/>
      <w:r w:rsidRPr="00501BD8">
        <w:rPr>
          <w:rFonts w:ascii="Times New Roman" w:hAnsi="Times New Roman"/>
          <w:szCs w:val="21"/>
        </w:rPr>
        <w:t>v.s</w:t>
      </w:r>
      <w:proofErr w:type="spellEnd"/>
      <w:r w:rsidRPr="00501BD8">
        <w:rPr>
          <w:rFonts w:ascii="Times New Roman" w:hAnsi="Times New Roman"/>
          <w:szCs w:val="21"/>
        </w:rPr>
        <w:t>. -</w:t>
      </w:r>
      <w:proofErr w:type="spellStart"/>
      <w:r w:rsidRPr="00501BD8">
        <w:rPr>
          <w:rFonts w:ascii="Times New Roman" w:hAnsi="Times New Roman"/>
          <w:szCs w:val="21"/>
        </w:rPr>
        <w:t>lnθ</w:t>
      </w:r>
      <w:proofErr w:type="spellEnd"/>
      <w:r w:rsidRPr="00501BD8">
        <w:rPr>
          <w:rFonts w:ascii="Times New Roman" w:hAnsi="Times New Roman"/>
          <w:szCs w:val="21"/>
        </w:rPr>
        <w:t>” was immediately obtained by using the dependence of the temperature and time during the cooling period.</w:t>
      </w:r>
    </w:p>
    <w:p w14:paraId="63F61E0F" w14:textId="207E5D20" w:rsidR="002D7550" w:rsidRPr="00501BD8" w:rsidRDefault="002D7550" w:rsidP="002D7550">
      <w:pPr>
        <w:spacing w:line="480" w:lineRule="auto"/>
        <w:ind w:firstLineChars="200" w:firstLine="420"/>
        <w:textAlignment w:val="baseline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>Hence, the ratio of t/(-</w:t>
      </w:r>
      <w:proofErr w:type="spellStart"/>
      <w:r w:rsidRPr="00501BD8">
        <w:rPr>
          <w:rFonts w:ascii="Times New Roman" w:hAnsi="Times New Roman"/>
          <w:szCs w:val="21"/>
        </w:rPr>
        <w:t>lnθ</w:t>
      </w:r>
      <w:proofErr w:type="spellEnd"/>
      <w:r w:rsidRPr="00501BD8">
        <w:rPr>
          <w:rFonts w:ascii="Times New Roman" w:hAnsi="Times New Roman"/>
          <w:szCs w:val="21"/>
        </w:rPr>
        <w:t xml:space="preserve">) was obvious to be 205.2 from the slope of the curve “t </w:t>
      </w:r>
      <w:proofErr w:type="spellStart"/>
      <w:r w:rsidRPr="00501BD8">
        <w:rPr>
          <w:rFonts w:ascii="Times New Roman" w:hAnsi="Times New Roman"/>
          <w:szCs w:val="21"/>
        </w:rPr>
        <w:t>v.s</w:t>
      </w:r>
      <w:proofErr w:type="spellEnd"/>
      <w:r w:rsidRPr="00501BD8">
        <w:rPr>
          <w:rFonts w:ascii="Times New Roman" w:hAnsi="Times New Roman"/>
          <w:szCs w:val="21"/>
        </w:rPr>
        <w:t>. -</w:t>
      </w:r>
      <w:proofErr w:type="spellStart"/>
      <w:r w:rsidRPr="00501BD8">
        <w:rPr>
          <w:rFonts w:ascii="Times New Roman" w:hAnsi="Times New Roman"/>
          <w:szCs w:val="21"/>
        </w:rPr>
        <w:t>lnθ</w:t>
      </w:r>
      <w:proofErr w:type="spellEnd"/>
      <w:r w:rsidRPr="00501BD8">
        <w:rPr>
          <w:rFonts w:ascii="Times New Roman" w:hAnsi="Times New Roman"/>
          <w:szCs w:val="21"/>
        </w:rPr>
        <w:t>” (Figure S</w:t>
      </w:r>
      <w:r w:rsidR="00101087">
        <w:rPr>
          <w:rFonts w:ascii="Times New Roman" w:hAnsi="Times New Roman"/>
          <w:szCs w:val="21"/>
        </w:rPr>
        <w:t>4</w:t>
      </w:r>
      <w:r w:rsidRPr="00501BD8">
        <w:rPr>
          <w:rFonts w:ascii="Times New Roman" w:hAnsi="Times New Roman"/>
          <w:szCs w:val="21"/>
        </w:rPr>
        <w:t xml:space="preserve">). And then the product of </w:t>
      </w:r>
      <w:proofErr w:type="spellStart"/>
      <w:r w:rsidRPr="00501BD8">
        <w:rPr>
          <w:rFonts w:ascii="Times New Roman" w:hAnsi="Times New Roman"/>
          <w:szCs w:val="21"/>
        </w:rPr>
        <w:t>hA</w:t>
      </w:r>
      <w:proofErr w:type="spellEnd"/>
      <w:r w:rsidRPr="00501BD8">
        <w:rPr>
          <w:rFonts w:ascii="Times New Roman" w:hAnsi="Times New Roman"/>
          <w:szCs w:val="21"/>
        </w:rPr>
        <w:t xml:space="preserve"> is deduced to be 0.020467836 </w:t>
      </w:r>
      <w:proofErr w:type="spellStart"/>
      <w:r w:rsidRPr="00501BD8">
        <w:rPr>
          <w:rFonts w:ascii="Times New Roman" w:hAnsi="Times New Roman"/>
          <w:szCs w:val="21"/>
        </w:rPr>
        <w:t>mW</w:t>
      </w:r>
      <w:proofErr w:type="spellEnd"/>
      <w:r w:rsidRPr="00501BD8">
        <w:rPr>
          <w:rFonts w:ascii="Times New Roman" w:hAnsi="Times New Roman"/>
          <w:szCs w:val="21"/>
        </w:rPr>
        <w:t>/°C by using equation (S4) and the given data (</w:t>
      </w:r>
      <w:proofErr w:type="spellStart"/>
      <w:r w:rsidRPr="00501BD8">
        <w:rPr>
          <w:rFonts w:ascii="Times New Roman" w:hAnsi="Times New Roman"/>
          <w:szCs w:val="21"/>
        </w:rPr>
        <w:t>m</w:t>
      </w:r>
      <w:r w:rsidRPr="00501BD8">
        <w:rPr>
          <w:rFonts w:ascii="Times New Roman" w:hAnsi="Times New Roman"/>
          <w:szCs w:val="21"/>
          <w:vertAlign w:val="subscript"/>
        </w:rPr>
        <w:t>water</w:t>
      </w:r>
      <w:proofErr w:type="spellEnd"/>
      <w:r w:rsidRPr="00501BD8">
        <w:rPr>
          <w:rFonts w:ascii="Times New Roman" w:hAnsi="Times New Roman"/>
          <w:szCs w:val="21"/>
        </w:rPr>
        <w:t xml:space="preserve"> = 1 g, C</w:t>
      </w:r>
      <w:r w:rsidRPr="00501BD8">
        <w:rPr>
          <w:rFonts w:ascii="Times New Roman" w:hAnsi="Times New Roman"/>
          <w:szCs w:val="21"/>
          <w:vertAlign w:val="subscript"/>
        </w:rPr>
        <w:t xml:space="preserve"> </w:t>
      </w:r>
      <w:proofErr w:type="spellStart"/>
      <w:proofErr w:type="gramStart"/>
      <w:r w:rsidRPr="00501BD8">
        <w:rPr>
          <w:rFonts w:ascii="Times New Roman" w:hAnsi="Times New Roman"/>
          <w:szCs w:val="21"/>
          <w:vertAlign w:val="subscript"/>
        </w:rPr>
        <w:t>p,water</w:t>
      </w:r>
      <w:proofErr w:type="spellEnd"/>
      <w:proofErr w:type="gramEnd"/>
      <w:r w:rsidRPr="00501BD8">
        <w:rPr>
          <w:rFonts w:ascii="Times New Roman" w:hAnsi="Times New Roman"/>
          <w:szCs w:val="21"/>
        </w:rPr>
        <w:t xml:space="preserve"> = 4.2 J/g). Finally, the PTCE of BNSs and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 xml:space="preserve"> at 808 nm can be determined to be 23.2% and 33.8% by substituting the value of </w:t>
      </w:r>
      <w:proofErr w:type="spellStart"/>
      <w:r w:rsidRPr="00501BD8">
        <w:rPr>
          <w:rFonts w:ascii="Times New Roman" w:hAnsi="Times New Roman"/>
          <w:szCs w:val="21"/>
        </w:rPr>
        <w:t>hA</w:t>
      </w:r>
      <w:proofErr w:type="spellEnd"/>
      <w:r w:rsidRPr="00501BD8">
        <w:rPr>
          <w:rFonts w:ascii="Times New Roman" w:hAnsi="Times New Roman"/>
          <w:szCs w:val="21"/>
        </w:rPr>
        <w:t xml:space="preserve"> into equation (S2).</w:t>
      </w:r>
    </w:p>
    <w:p w14:paraId="5B57709D" w14:textId="55A74F4F" w:rsidR="00483A19" w:rsidRPr="003177E3" w:rsidRDefault="00483A19" w:rsidP="002D7550">
      <w:pPr>
        <w:pStyle w:val="Heading3"/>
        <w:numPr>
          <w:ilvl w:val="0"/>
          <w:numId w:val="1"/>
        </w:numPr>
        <w:spacing w:before="0" w:after="0" w:line="480" w:lineRule="auto"/>
        <w:rPr>
          <w:rFonts w:ascii="Times New Roman" w:hAnsi="Times New Roman"/>
          <w:color w:val="FF0000"/>
          <w:sz w:val="21"/>
          <w:szCs w:val="21"/>
        </w:rPr>
      </w:pPr>
      <w:bookmarkStart w:id="10" w:name="_Toc64713452"/>
      <w:r w:rsidRPr="003177E3">
        <w:rPr>
          <w:rFonts w:ascii="Times New Roman" w:hAnsi="Times New Roman"/>
          <w:color w:val="FF0000"/>
          <w:sz w:val="21"/>
          <w:szCs w:val="21"/>
        </w:rPr>
        <w:lastRenderedPageBreak/>
        <w:t>Storage stability.</w:t>
      </w:r>
    </w:p>
    <w:p w14:paraId="0E9A6AA9" w14:textId="24B4803E" w:rsidR="00483A19" w:rsidRPr="003177E3" w:rsidRDefault="007409E2" w:rsidP="0076599C">
      <w:pPr>
        <w:spacing w:line="480" w:lineRule="auto"/>
        <w:rPr>
          <w:rFonts w:ascii="Times New Roman" w:hAnsi="Times New Roman" w:cs="Times New Roman"/>
          <w:color w:val="FF0000"/>
        </w:rPr>
      </w:pPr>
      <w:r w:rsidRPr="003177E3">
        <w:rPr>
          <w:rFonts w:hint="eastAsia"/>
          <w:color w:val="FF0000"/>
        </w:rPr>
        <w:t xml:space="preserve"> </w:t>
      </w:r>
      <w:r w:rsidRPr="003177E3">
        <w:rPr>
          <w:color w:val="FF0000"/>
        </w:rPr>
        <w:t xml:space="preserve">   </w:t>
      </w:r>
      <w:r w:rsidRPr="003177E3">
        <w:rPr>
          <w:rFonts w:ascii="Times New Roman" w:hAnsi="Times New Roman" w:cs="Times New Roman"/>
          <w:color w:val="FF0000"/>
        </w:rPr>
        <w:t>BNSs and B@TA (1 mL, 50 μg mL</w:t>
      </w:r>
      <w:r w:rsidRPr="003177E3">
        <w:rPr>
          <w:rFonts w:ascii="Times New Roman" w:hAnsi="Times New Roman" w:cs="Times New Roman"/>
          <w:color w:val="FF0000"/>
          <w:vertAlign w:val="superscript"/>
        </w:rPr>
        <w:t>-1</w:t>
      </w:r>
      <w:r w:rsidRPr="003177E3">
        <w:rPr>
          <w:rFonts w:ascii="Times New Roman" w:hAnsi="Times New Roman" w:cs="Times New Roman"/>
          <w:color w:val="FF0000"/>
        </w:rPr>
        <w:t>) were taken and stored at room temperature and measured at different time points (0, 24, and 48h) by UV-Vis spectrophotometer</w:t>
      </w:r>
      <w:r w:rsidR="0065744D">
        <w:rPr>
          <w:rFonts w:ascii="Times New Roman" w:hAnsi="Times New Roman" w:cs="Times New Roman"/>
          <w:color w:val="FF0000"/>
        </w:rPr>
        <w:t xml:space="preserve">, </w:t>
      </w:r>
      <w:r w:rsidRPr="003177E3">
        <w:rPr>
          <w:rFonts w:ascii="Times New Roman" w:hAnsi="Times New Roman" w:cs="Times New Roman"/>
          <w:color w:val="FF0000"/>
        </w:rPr>
        <w:t xml:space="preserve">and the particle size and polydispersity were measured by </w:t>
      </w:r>
      <w:r w:rsidR="00254AD1" w:rsidRPr="003177E3">
        <w:rPr>
          <w:rFonts w:ascii="Times New Roman" w:hAnsi="Times New Roman" w:cs="Times New Roman"/>
          <w:color w:val="FF0000"/>
        </w:rPr>
        <w:t>Z</w:t>
      </w:r>
      <w:r w:rsidRPr="003177E3">
        <w:rPr>
          <w:rFonts w:ascii="Times New Roman" w:hAnsi="Times New Roman" w:cs="Times New Roman"/>
          <w:color w:val="FF0000"/>
        </w:rPr>
        <w:t>eta-sizer</w:t>
      </w:r>
      <w:r w:rsidR="00067B34" w:rsidRPr="003177E3">
        <w:rPr>
          <w:rFonts w:ascii="Times New Roman" w:hAnsi="Times New Roman" w:cs="Times New Roman"/>
          <w:color w:val="FF0000"/>
        </w:rPr>
        <w:t xml:space="preserve"> (Malvern, UK)</w:t>
      </w:r>
      <w:r w:rsidRPr="003177E3">
        <w:rPr>
          <w:rFonts w:ascii="Times New Roman" w:hAnsi="Times New Roman" w:cs="Times New Roman"/>
          <w:color w:val="FF0000"/>
        </w:rPr>
        <w:t xml:space="preserve"> at different time points (0,</w:t>
      </w:r>
      <w:r w:rsidR="00254AD1" w:rsidRPr="003177E3">
        <w:rPr>
          <w:rFonts w:ascii="Times New Roman" w:hAnsi="Times New Roman" w:cs="Times New Roman"/>
          <w:color w:val="FF0000"/>
        </w:rPr>
        <w:t xml:space="preserve"> </w:t>
      </w:r>
      <w:r w:rsidRPr="003177E3">
        <w:rPr>
          <w:rFonts w:ascii="Times New Roman" w:hAnsi="Times New Roman" w:cs="Times New Roman"/>
          <w:color w:val="FF0000"/>
        </w:rPr>
        <w:t>12, 24, 36, and 48h).</w:t>
      </w:r>
    </w:p>
    <w:p w14:paraId="73EC1730" w14:textId="290E95C0" w:rsidR="002D7550" w:rsidRPr="00501BD8" w:rsidRDefault="002D7550" w:rsidP="002D7550">
      <w:pPr>
        <w:pStyle w:val="Heading3"/>
        <w:numPr>
          <w:ilvl w:val="0"/>
          <w:numId w:val="1"/>
        </w:numPr>
        <w:spacing w:before="0" w:after="0" w:line="480" w:lineRule="auto"/>
        <w:rPr>
          <w:rFonts w:ascii="Times New Roman" w:hAnsi="Times New Roman"/>
          <w:sz w:val="21"/>
          <w:szCs w:val="21"/>
        </w:rPr>
      </w:pPr>
      <w:r w:rsidRPr="00501BD8">
        <w:rPr>
          <w:rFonts w:ascii="Times New Roman" w:hAnsi="Times New Roman"/>
          <w:sz w:val="21"/>
          <w:szCs w:val="21"/>
        </w:rPr>
        <w:t>Immunofluorescence.</w:t>
      </w:r>
      <w:bookmarkEnd w:id="10"/>
    </w:p>
    <w:p w14:paraId="4342824D" w14:textId="77777777" w:rsidR="002D7550" w:rsidRPr="00501BD8" w:rsidRDefault="002D7550" w:rsidP="002D7550">
      <w:pPr>
        <w:spacing w:line="480" w:lineRule="auto"/>
        <w:ind w:firstLineChars="200" w:firstLine="420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>After flow cytometric analysis, the tumors of mice with various treatments were collected and then fixed with 4% paraformaldehyde, embedded in O.C.T. compound (Tissue-Tek), frozen in liquid nitrogen, and finally stored at -80 ℃ until staining. Cryosections (10 μm thick) were prepared on gelatin-coated microscope slides and baked in an oven for 1 h at 55 ℃. Anti-CD8-eFluor 615 antibodies (cat. no. 42-0081-82, eBioscience) was used for immunofluorescence histochemical staining of CD8+ T cells in tumor tissues. Tumor sections were blocked with 5% bovine serum albumin (BSA) followed by incubation with primary antibodies against CD8 at 4 ℃ overnight and fluorescent secondary antibodies for 1 h at 37 ℃ in the dark and then mounted for confocal imaging.</w:t>
      </w:r>
    </w:p>
    <w:p w14:paraId="698D932B" w14:textId="77777777" w:rsidR="002D7550" w:rsidRPr="00501BD8" w:rsidRDefault="002D7550" w:rsidP="002D7550">
      <w:pPr>
        <w:pStyle w:val="Heading3"/>
        <w:numPr>
          <w:ilvl w:val="0"/>
          <w:numId w:val="1"/>
        </w:numPr>
        <w:spacing w:before="0" w:after="0" w:line="480" w:lineRule="auto"/>
        <w:rPr>
          <w:rFonts w:ascii="Times New Roman" w:hAnsi="Times New Roman"/>
          <w:sz w:val="21"/>
          <w:szCs w:val="21"/>
        </w:rPr>
      </w:pPr>
      <w:bookmarkStart w:id="11" w:name="_Toc64713453"/>
      <w:r w:rsidRPr="00501BD8">
        <w:rPr>
          <w:rFonts w:ascii="Times New Roman" w:hAnsi="Times New Roman"/>
          <w:sz w:val="21"/>
          <w:szCs w:val="21"/>
        </w:rPr>
        <w:t>Statistical analysis.</w:t>
      </w:r>
      <w:bookmarkEnd w:id="11"/>
    </w:p>
    <w:p w14:paraId="7753D898" w14:textId="77777777" w:rsidR="002D7550" w:rsidRPr="00501BD8" w:rsidRDefault="002D7550" w:rsidP="002D7550">
      <w:pPr>
        <w:spacing w:line="480" w:lineRule="auto"/>
        <w:ind w:firstLineChars="200" w:firstLine="420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szCs w:val="21"/>
        </w:rPr>
        <w:t>Statistical analysis was evaluated using GraphPad Prism (8.0). All results are reported as the mean ± S.D. and comparisons were performed using the Student’s t-test, of less than 0.05 considered to be statistically significant.</w:t>
      </w:r>
    </w:p>
    <w:p w14:paraId="66A948B6" w14:textId="77777777" w:rsidR="002D7550" w:rsidRPr="00501BD8" w:rsidRDefault="002D7550" w:rsidP="002D755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</w:p>
    <w:bookmarkEnd w:id="2"/>
    <w:bookmarkEnd w:id="3"/>
    <w:p w14:paraId="075753F3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501BD8">
        <w:rPr>
          <w:rFonts w:ascii="Times New Roman" w:hAnsi="Times New Roman"/>
          <w:b/>
          <w:sz w:val="24"/>
          <w:szCs w:val="24"/>
        </w:rPr>
        <w:br w:type="page"/>
      </w:r>
    </w:p>
    <w:p w14:paraId="3C3C3EFC" w14:textId="77777777" w:rsidR="002D7550" w:rsidRPr="00501BD8" w:rsidRDefault="002D7550" w:rsidP="002D7550">
      <w:pPr>
        <w:pStyle w:val="Heading2"/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12" w:name="_Toc64713454"/>
      <w:r w:rsidRPr="00501BD8">
        <w:rPr>
          <w:rFonts w:ascii="Times New Roman" w:hAnsi="Times New Roman" w:cs="Times New Roman"/>
          <w:sz w:val="28"/>
          <w:szCs w:val="28"/>
        </w:rPr>
        <w:lastRenderedPageBreak/>
        <w:t>Figure</w:t>
      </w:r>
      <w:bookmarkEnd w:id="12"/>
    </w:p>
    <w:p w14:paraId="6EB78BF8" w14:textId="77777777" w:rsidR="00FE2CD9" w:rsidRDefault="00FE2CD9" w:rsidP="00FE2CD9">
      <w:pPr>
        <w:widowControl/>
        <w:spacing w:line="480" w:lineRule="auto"/>
        <w:jc w:val="center"/>
      </w:pPr>
      <w:r>
        <w:object w:dxaOrig="4014" w:dyaOrig="3073" w14:anchorId="434CA736">
          <v:shape id="_x0000_i1031" type="#_x0000_t75" style="width:256.2pt;height:196.75pt" o:ole="">
            <v:imagedata r:id="rId21" o:title=""/>
          </v:shape>
          <o:OLEObject Type="Embed" ProgID="Origin50.Graph" ShapeID="_x0000_i1031" DrawAspect="Content" ObjectID="_1684949318" r:id="rId22"/>
        </w:object>
      </w:r>
    </w:p>
    <w:p w14:paraId="1281A2A1" w14:textId="0F7ADA50" w:rsidR="00FE2CD9" w:rsidRPr="004F6B4F" w:rsidRDefault="00FE2CD9" w:rsidP="00FE2CD9">
      <w:pPr>
        <w:widowControl/>
        <w:spacing w:line="480" w:lineRule="auto"/>
        <w:jc w:val="center"/>
        <w:rPr>
          <w:rFonts w:ascii="Times New Roman" w:hAnsi="Times New Roman"/>
          <w:color w:val="FF0000"/>
          <w:szCs w:val="21"/>
        </w:rPr>
      </w:pPr>
      <w:r w:rsidRPr="004F6B4F">
        <w:rPr>
          <w:rFonts w:ascii="Times New Roman" w:hAnsi="Times New Roman"/>
          <w:b/>
          <w:bCs/>
          <w:color w:val="FF0000"/>
          <w:szCs w:val="21"/>
        </w:rPr>
        <w:t xml:space="preserve">Figure S1. </w:t>
      </w:r>
      <w:r w:rsidRPr="004F6B4F">
        <w:rPr>
          <w:rFonts w:ascii="Times New Roman" w:hAnsi="Times New Roman"/>
          <w:color w:val="FF0000"/>
          <w:szCs w:val="21"/>
        </w:rPr>
        <w:t>XPS spectra of BNSs.</w:t>
      </w:r>
    </w:p>
    <w:p w14:paraId="6E491BBE" w14:textId="1248C5F2" w:rsidR="00FE2CD9" w:rsidRDefault="00FE2CD9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CDE8505" w14:textId="77777777" w:rsidR="002D7550" w:rsidRPr="00FE2CD9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05BA2BD5" w14:textId="77777777" w:rsidR="002D7550" w:rsidRPr="00501BD8" w:rsidRDefault="002D7550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noProof/>
        </w:rPr>
        <w:drawing>
          <wp:inline distT="0" distB="0" distL="0" distR="0" wp14:anchorId="2CCA5CF1" wp14:editId="6A5C632A">
            <wp:extent cx="2950845" cy="2089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999" cy="20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3BC2" w14:textId="1F1C08BC" w:rsidR="002D7550" w:rsidRPr="00501BD8" w:rsidRDefault="002D7550" w:rsidP="002D7550">
      <w:pPr>
        <w:spacing w:line="480" w:lineRule="auto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b/>
          <w:bCs/>
          <w:szCs w:val="21"/>
        </w:rPr>
        <w:t>Figure S</w:t>
      </w:r>
      <w:r w:rsidR="00FE2CD9">
        <w:rPr>
          <w:rFonts w:ascii="Times New Roman" w:hAnsi="Times New Roman"/>
          <w:b/>
          <w:bCs/>
          <w:szCs w:val="21"/>
        </w:rPr>
        <w:t>2</w:t>
      </w:r>
      <w:r w:rsidRPr="00501BD8">
        <w:rPr>
          <w:rFonts w:ascii="Times New Roman" w:hAnsi="Times New Roman"/>
          <w:b/>
          <w:bCs/>
          <w:szCs w:val="21"/>
        </w:rPr>
        <w:t>. Calibration curve</w:t>
      </w:r>
      <w:r w:rsidRPr="00501BD8">
        <w:rPr>
          <w:rFonts w:ascii="Times New Roman" w:hAnsi="Times New Roman"/>
          <w:szCs w:val="21"/>
        </w:rPr>
        <w:t>. The calibration curve of BCA in deionized water determined by UV-vis spectroscopy; Y=0.14*X + 0.1777, R=0.9969; X is the concentration (mg/mL).</w:t>
      </w:r>
    </w:p>
    <w:p w14:paraId="1F714FDB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</w:rPr>
      </w:pPr>
      <w:r w:rsidRPr="00501BD8">
        <w:rPr>
          <w:rFonts w:ascii="Times New Roman" w:hAnsi="Times New Roman"/>
        </w:rPr>
        <w:br w:type="page"/>
      </w:r>
    </w:p>
    <w:p w14:paraId="591137E2" w14:textId="22674BD8" w:rsidR="002D7550" w:rsidRPr="00501BD8" w:rsidRDefault="00181371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bookmarkStart w:id="13" w:name="OLE_LINK16"/>
      <w:r>
        <w:rPr>
          <w:noProof/>
        </w:rPr>
        <w:lastRenderedPageBreak/>
        <w:drawing>
          <wp:inline distT="0" distB="0" distL="0" distR="0" wp14:anchorId="712D4D05" wp14:editId="19045AC7">
            <wp:extent cx="2162175" cy="277410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38" cy="28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C334" w14:textId="25B392CE" w:rsidR="002D7550" w:rsidRPr="00501BD8" w:rsidRDefault="002D7550" w:rsidP="002D7550">
      <w:pPr>
        <w:spacing w:line="480" w:lineRule="auto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b/>
          <w:bCs/>
          <w:szCs w:val="21"/>
        </w:rPr>
        <w:t>Figure S</w:t>
      </w:r>
      <w:r w:rsidR="00FE2CD9">
        <w:rPr>
          <w:rFonts w:ascii="Times New Roman" w:hAnsi="Times New Roman"/>
          <w:b/>
          <w:bCs/>
          <w:szCs w:val="21"/>
        </w:rPr>
        <w:t>3</w:t>
      </w:r>
      <w:r w:rsidRPr="00501BD8">
        <w:rPr>
          <w:rFonts w:ascii="Times New Roman" w:hAnsi="Times New Roman"/>
          <w:b/>
          <w:bCs/>
          <w:szCs w:val="21"/>
        </w:rPr>
        <w:t>. SDS-page</w:t>
      </w:r>
      <w:r w:rsidRPr="00501BD8">
        <w:rPr>
          <w:rFonts w:ascii="Times New Roman" w:hAnsi="Times New Roman"/>
          <w:szCs w:val="21"/>
        </w:rPr>
        <w:t>. SDS-page of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 xml:space="preserve">-R848 (pH 6.5), tumor </w:t>
      </w:r>
      <w:r w:rsidR="00225774">
        <w:rPr>
          <w:rFonts w:ascii="Times New Roman" w:hAnsi="Times New Roman"/>
          <w:szCs w:val="21"/>
        </w:rPr>
        <w:t>antigen</w:t>
      </w:r>
      <w:r w:rsidRPr="00501BD8">
        <w:rPr>
          <w:rFonts w:ascii="Times New Roman" w:hAnsi="Times New Roman"/>
          <w:szCs w:val="21"/>
        </w:rPr>
        <w:t>, and BNSs.</w:t>
      </w:r>
    </w:p>
    <w:p w14:paraId="19E25D29" w14:textId="77777777" w:rsidR="002D7550" w:rsidRPr="00501BD8" w:rsidRDefault="002D7550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FE9F9FF" w14:textId="77777777" w:rsidR="003177E3" w:rsidRDefault="003177E3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CA21B0C" w14:textId="77777777" w:rsidR="003177E3" w:rsidRDefault="003177E3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57473978" w14:textId="77777777" w:rsidR="003177E3" w:rsidRDefault="003177E3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5AF0015E" w14:textId="447166D6" w:rsidR="003177E3" w:rsidRDefault="003177E3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1C1CBB5F" w14:textId="41F46158" w:rsidR="002D7550" w:rsidRPr="00501BD8" w:rsidRDefault="00181371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F5925A" wp14:editId="2105E6A7">
            <wp:extent cx="3490913" cy="4244071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74" cy="426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FE4F" w14:textId="119031F4" w:rsidR="002D7550" w:rsidRPr="00501BD8" w:rsidRDefault="002D7550" w:rsidP="002D7550">
      <w:pPr>
        <w:spacing w:line="480" w:lineRule="auto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b/>
          <w:szCs w:val="21"/>
        </w:rPr>
        <w:t>Figure. S</w:t>
      </w:r>
      <w:r w:rsidR="003177E3">
        <w:rPr>
          <w:rFonts w:ascii="Times New Roman" w:hAnsi="Times New Roman"/>
          <w:b/>
          <w:szCs w:val="21"/>
        </w:rPr>
        <w:t>4</w:t>
      </w:r>
      <w:r w:rsidRPr="00501BD8">
        <w:rPr>
          <w:rFonts w:ascii="Times New Roman" w:hAnsi="Times New Roman"/>
          <w:b/>
          <w:szCs w:val="21"/>
        </w:rPr>
        <w:t>. Characterization of BNSs and B@</w:t>
      </w:r>
      <w:r w:rsidR="00225774">
        <w:rPr>
          <w:rFonts w:ascii="Times New Roman" w:hAnsi="Times New Roman"/>
          <w:b/>
          <w:szCs w:val="21"/>
        </w:rPr>
        <w:t>TA</w:t>
      </w:r>
      <w:r w:rsidRPr="00501BD8">
        <w:rPr>
          <w:rFonts w:ascii="Times New Roman" w:hAnsi="Times New Roman"/>
          <w:b/>
          <w:szCs w:val="21"/>
        </w:rPr>
        <w:t>.</w:t>
      </w:r>
      <w:r w:rsidRPr="00501BD8">
        <w:rPr>
          <w:rFonts w:ascii="Times New Roman" w:hAnsi="Times New Roman"/>
          <w:szCs w:val="21"/>
        </w:rPr>
        <w:t xml:space="preserve"> (A, B</w:t>
      </w:r>
      <w:r w:rsidRPr="00501BD8">
        <w:rPr>
          <w:rFonts w:ascii="Times New Roman" w:eastAsiaTheme="minorHAnsi" w:hAnsi="Times New Roman"/>
          <w:szCs w:val="21"/>
        </w:rPr>
        <w:t>) U</w:t>
      </w:r>
      <w:bookmarkStart w:id="14" w:name="_Hlk55081015"/>
      <w:r w:rsidRPr="00501BD8">
        <w:rPr>
          <w:rFonts w:ascii="Times New Roman" w:eastAsiaTheme="minorHAnsi" w:hAnsi="Times New Roman"/>
          <w:szCs w:val="21"/>
        </w:rPr>
        <w:t>V-vis-NIR absorbance spectra of BNSs and B@</w:t>
      </w:r>
      <w:r w:rsidR="00225774">
        <w:rPr>
          <w:rFonts w:ascii="Times New Roman" w:eastAsiaTheme="minorHAnsi" w:hAnsi="Times New Roman"/>
          <w:szCs w:val="21"/>
        </w:rPr>
        <w:t>TA</w:t>
      </w:r>
      <w:r w:rsidRPr="00501BD8">
        <w:rPr>
          <w:rFonts w:ascii="Times New Roman" w:eastAsiaTheme="minorHAnsi" w:hAnsi="Times New Roman"/>
          <w:szCs w:val="21"/>
        </w:rPr>
        <w:t xml:space="preserve">; (C, D) </w:t>
      </w:r>
      <w:bookmarkStart w:id="15" w:name="_Hlk32769774"/>
      <w:r w:rsidRPr="00501BD8">
        <w:rPr>
          <w:rFonts w:ascii="Times New Roman" w:eastAsiaTheme="minorHAnsi" w:hAnsi="Times New Roman"/>
          <w:szCs w:val="21"/>
        </w:rPr>
        <w:t>Standard curve of photothermal conversation under 808 nm laser irradiation (2 W cm</w:t>
      </w:r>
      <w:r w:rsidRPr="00501BD8">
        <w:rPr>
          <w:rFonts w:ascii="Times New Roman" w:eastAsia="Microsoft YaHei" w:hAnsi="Times New Roman"/>
          <w:szCs w:val="21"/>
          <w:vertAlign w:val="superscript"/>
        </w:rPr>
        <w:t>-</w:t>
      </w:r>
      <w:r w:rsidRPr="00501BD8">
        <w:rPr>
          <w:rFonts w:ascii="Times New Roman" w:eastAsiaTheme="minorHAnsi" w:hAnsi="Times New Roman"/>
          <w:szCs w:val="21"/>
          <w:vertAlign w:val="superscript"/>
        </w:rPr>
        <w:t>2</w:t>
      </w:r>
      <w:r w:rsidRPr="00501BD8">
        <w:rPr>
          <w:rFonts w:ascii="Times New Roman" w:eastAsiaTheme="minorHAnsi" w:hAnsi="Times New Roman"/>
          <w:szCs w:val="21"/>
        </w:rPr>
        <w:t>) of BNSs and B@</w:t>
      </w:r>
      <w:r w:rsidR="00225774">
        <w:rPr>
          <w:rFonts w:ascii="Times New Roman" w:eastAsiaTheme="minorHAnsi" w:hAnsi="Times New Roman"/>
          <w:szCs w:val="21"/>
        </w:rPr>
        <w:t>TA</w:t>
      </w:r>
      <w:bookmarkEnd w:id="15"/>
      <w:r w:rsidRPr="00501BD8">
        <w:rPr>
          <w:rFonts w:ascii="Times New Roman" w:eastAsiaTheme="minorHAnsi" w:hAnsi="Times New Roman"/>
          <w:szCs w:val="21"/>
        </w:rPr>
        <w:t>;</w:t>
      </w:r>
      <w:bookmarkEnd w:id="14"/>
      <w:r w:rsidRPr="00501BD8">
        <w:rPr>
          <w:rFonts w:ascii="Times New Roman" w:eastAsiaTheme="minorHAnsi" w:hAnsi="Times New Roman"/>
          <w:szCs w:val="21"/>
        </w:rPr>
        <w:t xml:space="preserve"> (E, F) Linear relationship between time and -ln </w:t>
      </w:r>
      <w:r w:rsidRPr="00501BD8">
        <w:rPr>
          <w:rFonts w:ascii="Times New Roman" w:eastAsia="DengXian" w:hAnsi="Times New Roman"/>
          <w:szCs w:val="21"/>
        </w:rPr>
        <w:t>θ</w:t>
      </w:r>
      <w:r w:rsidRPr="00501BD8">
        <w:rPr>
          <w:rFonts w:ascii="Times New Roman" w:eastAsiaTheme="minorHAnsi" w:hAnsi="Times New Roman"/>
          <w:szCs w:val="21"/>
        </w:rPr>
        <w:t xml:space="preserve"> calculated from cooling period after the laser was turned off.</w:t>
      </w:r>
    </w:p>
    <w:p w14:paraId="45C4EB86" w14:textId="77777777" w:rsidR="002D7550" w:rsidRPr="00501BD8" w:rsidRDefault="002D7550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2F78B550" w14:textId="06B89151" w:rsidR="00C94F74" w:rsidRPr="004F6B4F" w:rsidRDefault="002D7550" w:rsidP="004F6B4F">
      <w:pPr>
        <w:widowControl/>
        <w:spacing w:line="480" w:lineRule="auto"/>
        <w:jc w:val="left"/>
        <w:rPr>
          <w:color w:val="FF0000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  <w:bookmarkStart w:id="16" w:name="_Hlk73643332"/>
      <w:r w:rsidR="00EE163B" w:rsidRPr="004F6B4F">
        <w:rPr>
          <w:noProof/>
          <w:color w:val="FF0000"/>
        </w:rPr>
        <w:lastRenderedPageBreak/>
        <w:drawing>
          <wp:inline distT="0" distB="0" distL="0" distR="0" wp14:anchorId="49B681D2" wp14:editId="7118E855">
            <wp:extent cx="5274310" cy="16446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966C" w14:textId="6C7078EF" w:rsidR="00C94F74" w:rsidRPr="004F6B4F" w:rsidRDefault="00C94F74" w:rsidP="004F6B4F">
      <w:pPr>
        <w:widowControl/>
        <w:spacing w:line="480" w:lineRule="auto"/>
        <w:jc w:val="left"/>
        <w:rPr>
          <w:color w:val="FF0000"/>
        </w:rPr>
      </w:pPr>
      <w:r w:rsidRPr="004F6B4F">
        <w:rPr>
          <w:rFonts w:ascii="Times New Roman" w:hAnsi="Times New Roman"/>
          <w:b/>
          <w:color w:val="FF0000"/>
          <w:szCs w:val="21"/>
        </w:rPr>
        <w:t xml:space="preserve">Figure. S5. </w:t>
      </w:r>
      <w:r w:rsidRPr="004F6B4F">
        <w:rPr>
          <w:rFonts w:ascii="Times New Roman" w:hAnsi="Times New Roman"/>
          <w:color w:val="FF0000"/>
          <w:szCs w:val="21"/>
        </w:rPr>
        <w:t>(A</w:t>
      </w:r>
      <w:r w:rsidR="00EE163B" w:rsidRPr="004F6B4F">
        <w:rPr>
          <w:rFonts w:ascii="Times New Roman" w:hAnsi="Times New Roman"/>
          <w:color w:val="FF0000"/>
          <w:szCs w:val="21"/>
        </w:rPr>
        <w:t>, B</w:t>
      </w:r>
      <w:r w:rsidRPr="004F6B4F">
        <w:rPr>
          <w:rFonts w:ascii="Times New Roman" w:eastAsiaTheme="minorHAnsi" w:hAnsi="Times New Roman"/>
          <w:color w:val="FF0000"/>
          <w:szCs w:val="21"/>
        </w:rPr>
        <w:t xml:space="preserve">) </w:t>
      </w:r>
      <w:r w:rsidR="00EE163B" w:rsidRPr="004F6B4F">
        <w:rPr>
          <w:rFonts w:ascii="Times New Roman" w:eastAsiaTheme="minorHAnsi" w:hAnsi="Times New Roman"/>
          <w:color w:val="FF0000"/>
          <w:szCs w:val="21"/>
        </w:rPr>
        <w:t>The particle size and polydispersity of BNS</w:t>
      </w:r>
      <w:r w:rsidR="00EE163B" w:rsidRPr="004F6B4F">
        <w:rPr>
          <w:rFonts w:ascii="Times New Roman" w:eastAsiaTheme="minorHAnsi" w:hAnsi="Times New Roman" w:hint="eastAsia"/>
          <w:color w:val="FF0000"/>
          <w:szCs w:val="21"/>
        </w:rPr>
        <w:t>s</w:t>
      </w:r>
      <w:r w:rsidR="00EE163B" w:rsidRPr="004F6B4F">
        <w:rPr>
          <w:rFonts w:ascii="Times New Roman" w:eastAsiaTheme="minorHAnsi" w:hAnsi="Times New Roman"/>
          <w:color w:val="FF0000"/>
          <w:szCs w:val="21"/>
        </w:rPr>
        <w:t xml:space="preserve"> and B@TA for different storage times</w:t>
      </w:r>
      <w:r w:rsidRPr="004F6B4F">
        <w:rPr>
          <w:rFonts w:ascii="Times New Roman" w:eastAsiaTheme="minorHAnsi" w:hAnsi="Times New Roman"/>
          <w:color w:val="FF0000"/>
          <w:szCs w:val="21"/>
        </w:rPr>
        <w:t xml:space="preserve">; </w:t>
      </w:r>
      <w:r w:rsidRPr="004F6B4F">
        <w:rPr>
          <w:rFonts w:ascii="Times New Roman" w:eastAsiaTheme="minorHAnsi" w:hAnsi="Times New Roman" w:hint="eastAsia"/>
          <w:color w:val="FF0000"/>
          <w:szCs w:val="21"/>
        </w:rPr>
        <w:t>(</w:t>
      </w:r>
      <w:r w:rsidRPr="004F6B4F">
        <w:rPr>
          <w:rFonts w:ascii="Times New Roman" w:eastAsiaTheme="minorHAnsi" w:hAnsi="Times New Roman"/>
          <w:color w:val="FF0000"/>
          <w:szCs w:val="21"/>
        </w:rPr>
        <w:t xml:space="preserve">C) </w:t>
      </w:r>
      <w:r w:rsidR="00EE163B" w:rsidRPr="004F6B4F">
        <w:rPr>
          <w:rFonts w:ascii="Times New Roman" w:eastAsiaTheme="minorHAnsi" w:hAnsi="Times New Roman"/>
          <w:color w:val="FF0000"/>
          <w:szCs w:val="21"/>
        </w:rPr>
        <w:t>UV-vis absorbance spectra of BNSs and B@TA</w:t>
      </w:r>
      <w:r w:rsidR="00EE163B" w:rsidRPr="004F6B4F">
        <w:rPr>
          <w:rFonts w:ascii="Times New Roman" w:eastAsiaTheme="minorHAnsi" w:hAnsi="Times New Roman" w:hint="eastAsia"/>
          <w:color w:val="FF0000"/>
          <w:szCs w:val="21"/>
        </w:rPr>
        <w:t>-</w:t>
      </w:r>
      <w:r w:rsidR="00EE163B" w:rsidRPr="004F6B4F">
        <w:rPr>
          <w:rFonts w:ascii="Times New Roman" w:eastAsiaTheme="minorHAnsi" w:hAnsi="Times New Roman"/>
          <w:color w:val="FF0000"/>
          <w:szCs w:val="21"/>
        </w:rPr>
        <w:t>R848 for different storage times.</w:t>
      </w:r>
    </w:p>
    <w:bookmarkEnd w:id="16"/>
    <w:p w14:paraId="0F945F49" w14:textId="77777777" w:rsidR="00C94F74" w:rsidRPr="00C94F74" w:rsidRDefault="00C94F74">
      <w:pPr>
        <w:widowControl/>
        <w:jc w:val="left"/>
      </w:pPr>
    </w:p>
    <w:p w14:paraId="086C1352" w14:textId="4670A2A7" w:rsidR="00C94F74" w:rsidRDefault="00C94F7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05334C" w14:textId="5B32354A" w:rsidR="002D7550" w:rsidRPr="00501BD8" w:rsidRDefault="002D7550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noProof/>
        </w:rPr>
        <w:lastRenderedPageBreak/>
        <w:drawing>
          <wp:inline distT="0" distB="0" distL="0" distR="0" wp14:anchorId="233373A6" wp14:editId="07E85CF5">
            <wp:extent cx="2197100" cy="16325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CE7D" w14:textId="7B1D2BC6" w:rsidR="002D7550" w:rsidRPr="009C694E" w:rsidRDefault="002D7550" w:rsidP="002D7550">
      <w:pPr>
        <w:widowControl/>
        <w:spacing w:line="480" w:lineRule="auto"/>
        <w:jc w:val="center"/>
        <w:rPr>
          <w:rFonts w:ascii="Times New Roman" w:hAnsi="Times New Roman"/>
          <w:szCs w:val="21"/>
        </w:rPr>
      </w:pPr>
      <w:r w:rsidRPr="009C694E">
        <w:rPr>
          <w:rFonts w:ascii="Times New Roman" w:hAnsi="Times New Roman"/>
          <w:b/>
          <w:bCs/>
          <w:szCs w:val="21"/>
        </w:rPr>
        <w:t>Figure S</w:t>
      </w:r>
      <w:r w:rsidR="00C94F74">
        <w:rPr>
          <w:rFonts w:ascii="Times New Roman" w:hAnsi="Times New Roman"/>
          <w:b/>
          <w:bCs/>
          <w:szCs w:val="21"/>
        </w:rPr>
        <w:t>6</w:t>
      </w:r>
      <w:r w:rsidRPr="009C694E">
        <w:rPr>
          <w:rFonts w:ascii="Times New Roman" w:hAnsi="Times New Roman"/>
          <w:b/>
          <w:bCs/>
          <w:szCs w:val="21"/>
        </w:rPr>
        <w:t xml:space="preserve">. </w:t>
      </w:r>
      <w:r w:rsidRPr="009C694E">
        <w:rPr>
          <w:rFonts w:ascii="Times New Roman" w:hAnsi="Times New Roman"/>
          <w:szCs w:val="21"/>
        </w:rPr>
        <w:t>Molecular structure of R848.</w:t>
      </w:r>
    </w:p>
    <w:p w14:paraId="0D37701F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</w:p>
    <w:p w14:paraId="22D51F85" w14:textId="7698DDC5" w:rsidR="002D7550" w:rsidRPr="00501BD8" w:rsidRDefault="00181371" w:rsidP="002D7550">
      <w:pPr>
        <w:widowControl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FA3BF1" wp14:editId="5F56E328">
            <wp:extent cx="2990850" cy="22273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20" cy="22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E504" w14:textId="13B24C47" w:rsidR="002D7550" w:rsidRPr="00501BD8" w:rsidRDefault="002D7550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b/>
          <w:bCs/>
          <w:szCs w:val="21"/>
        </w:rPr>
        <w:t>Figure S</w:t>
      </w:r>
      <w:r w:rsidR="00C94F74">
        <w:rPr>
          <w:rFonts w:ascii="Times New Roman" w:hAnsi="Times New Roman"/>
          <w:b/>
          <w:bCs/>
          <w:szCs w:val="21"/>
        </w:rPr>
        <w:t>7</w:t>
      </w:r>
      <w:r w:rsidRPr="00501BD8">
        <w:rPr>
          <w:rFonts w:ascii="Times New Roman" w:hAnsi="Times New Roman"/>
          <w:b/>
          <w:bCs/>
          <w:szCs w:val="21"/>
        </w:rPr>
        <w:t>. Drug loading efficiency.</w:t>
      </w:r>
      <w:r w:rsidRPr="00501BD8">
        <w:rPr>
          <w:rFonts w:ascii="Times New Roman" w:hAnsi="Times New Roman"/>
          <w:szCs w:val="21"/>
        </w:rPr>
        <w:t xml:space="preserve"> R848 loading capacities on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 xml:space="preserve"> (w/w%) with different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 xml:space="preserve"> concentrations.</w:t>
      </w:r>
    </w:p>
    <w:p w14:paraId="202CB108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</w:p>
    <w:p w14:paraId="6D904CEE" w14:textId="77777777" w:rsidR="002D7550" w:rsidRPr="00501BD8" w:rsidRDefault="002D7550" w:rsidP="002D7550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501BD8">
        <w:rPr>
          <w:rFonts w:ascii="Times New Roman" w:hAnsi="Times New Roman"/>
          <w:noProof/>
        </w:rPr>
        <w:lastRenderedPageBreak/>
        <w:drawing>
          <wp:inline distT="0" distB="0" distL="0" distR="0" wp14:anchorId="1720578A" wp14:editId="59797C5C">
            <wp:extent cx="2995551" cy="214788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522" cy="21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3C2C" w14:textId="38D17601" w:rsidR="002D7550" w:rsidRPr="00501BD8" w:rsidRDefault="002D7550" w:rsidP="002D7550">
      <w:pPr>
        <w:spacing w:line="480" w:lineRule="auto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b/>
          <w:bCs/>
          <w:szCs w:val="21"/>
        </w:rPr>
        <w:t>Figure S</w:t>
      </w:r>
      <w:r w:rsidR="00C94F74">
        <w:rPr>
          <w:rFonts w:ascii="Times New Roman" w:hAnsi="Times New Roman"/>
          <w:b/>
          <w:bCs/>
          <w:szCs w:val="21"/>
        </w:rPr>
        <w:t>8</w:t>
      </w:r>
      <w:r w:rsidRPr="00501BD8">
        <w:rPr>
          <w:rFonts w:ascii="Times New Roman" w:hAnsi="Times New Roman"/>
          <w:b/>
          <w:bCs/>
          <w:szCs w:val="21"/>
        </w:rPr>
        <w:t>. Calibration curve</w:t>
      </w:r>
      <w:r w:rsidRPr="00501BD8">
        <w:rPr>
          <w:rFonts w:ascii="Times New Roman" w:hAnsi="Times New Roman"/>
          <w:szCs w:val="21"/>
        </w:rPr>
        <w:t>. The calibration curve of R848 in the mixture of PBS buffer solution and methanol determined by HPLC spectroscopy; Y=0.04495*X + 2.09, R=0.9884; X is the concentration (μg/mL).</w:t>
      </w:r>
    </w:p>
    <w:p w14:paraId="75E54B9B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78928186" w14:textId="77777777" w:rsidR="002D7550" w:rsidRPr="00501BD8" w:rsidRDefault="002D7550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277FFA93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</w:p>
    <w:p w14:paraId="73BCADD8" w14:textId="29DEF88E" w:rsidR="002D7550" w:rsidRPr="00501BD8" w:rsidRDefault="00181371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8CD48F" wp14:editId="371DEB0E">
            <wp:extent cx="3338513" cy="246019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88" cy="24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2C82" w14:textId="799BDA43" w:rsidR="002D7550" w:rsidRPr="00501BD8" w:rsidRDefault="002D7550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b/>
          <w:bCs/>
          <w:szCs w:val="21"/>
        </w:rPr>
        <w:t>Figure S</w:t>
      </w:r>
      <w:r w:rsidR="00C94F74">
        <w:rPr>
          <w:rFonts w:ascii="Times New Roman" w:hAnsi="Times New Roman"/>
          <w:b/>
          <w:bCs/>
          <w:szCs w:val="21"/>
        </w:rPr>
        <w:t>9</w:t>
      </w:r>
      <w:r w:rsidRPr="00501BD8">
        <w:rPr>
          <w:rFonts w:ascii="Times New Roman" w:hAnsi="Times New Roman"/>
          <w:b/>
          <w:bCs/>
          <w:szCs w:val="21"/>
        </w:rPr>
        <w:t xml:space="preserve">. </w:t>
      </w:r>
      <w:r w:rsidRPr="00501BD8">
        <w:rPr>
          <w:rFonts w:ascii="Times New Roman" w:hAnsi="Times New Roman"/>
          <w:b/>
          <w:bCs/>
          <w:i/>
          <w:iCs/>
          <w:szCs w:val="21"/>
        </w:rPr>
        <w:t>In vitro</w:t>
      </w:r>
      <w:r w:rsidRPr="00501BD8">
        <w:rPr>
          <w:rFonts w:ascii="Times New Roman" w:hAnsi="Times New Roman"/>
          <w:b/>
          <w:bCs/>
          <w:szCs w:val="21"/>
        </w:rPr>
        <w:t xml:space="preserve"> biocompatibility of </w:t>
      </w:r>
      <w:r w:rsidR="00885BD5" w:rsidRPr="00885BD5">
        <w:rPr>
          <w:rFonts w:ascii="Times New Roman" w:hAnsi="Times New Roman"/>
          <w:b/>
          <w:bCs/>
          <w:szCs w:val="21"/>
        </w:rPr>
        <w:t>dendritic cells</w:t>
      </w:r>
      <w:r w:rsidRPr="00501BD8">
        <w:rPr>
          <w:rFonts w:ascii="Times New Roman" w:hAnsi="Times New Roman"/>
          <w:b/>
          <w:bCs/>
          <w:szCs w:val="21"/>
        </w:rPr>
        <w:t>.</w:t>
      </w:r>
      <w:r w:rsidRPr="00501BD8">
        <w:rPr>
          <w:rFonts w:ascii="Times New Roman" w:hAnsi="Times New Roman"/>
          <w:szCs w:val="21"/>
        </w:rPr>
        <w:t xml:space="preserve"> Relative viability of </w:t>
      </w:r>
      <w:r w:rsidR="00885BD5">
        <w:rPr>
          <w:rFonts w:ascii="Times New Roman" w:eastAsiaTheme="minorHAnsi" w:hAnsi="Times New Roman" w:cs="Times New Roman"/>
        </w:rPr>
        <w:t>dendritic cells</w:t>
      </w:r>
      <w:r w:rsidR="00885BD5">
        <w:rPr>
          <w:rFonts w:ascii="Times New Roman" w:hAnsi="Times New Roman"/>
          <w:iCs/>
          <w:szCs w:val="21"/>
        </w:rPr>
        <w:t xml:space="preserve"> </w:t>
      </w:r>
      <w:r w:rsidRPr="00501BD8">
        <w:rPr>
          <w:rFonts w:ascii="Times New Roman" w:hAnsi="Times New Roman"/>
          <w:szCs w:val="21"/>
        </w:rPr>
        <w:t>after incubation with BNSs and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>-R848 (concentrations of 10, 25, 50, 100, and 200 μg mL</w:t>
      </w:r>
      <w:r w:rsidRPr="00501BD8">
        <w:rPr>
          <w:rFonts w:ascii="Times New Roman" w:hAnsi="Times New Roman"/>
          <w:szCs w:val="21"/>
          <w:vertAlign w:val="superscript"/>
        </w:rPr>
        <w:t>-1</w:t>
      </w:r>
      <w:r w:rsidRPr="00501BD8">
        <w:rPr>
          <w:rFonts w:ascii="Times New Roman" w:hAnsi="Times New Roman"/>
          <w:szCs w:val="21"/>
        </w:rPr>
        <w:t xml:space="preserve">) for 24 h </w:t>
      </w:r>
    </w:p>
    <w:p w14:paraId="72C64693" w14:textId="77777777" w:rsidR="002D7550" w:rsidRPr="00501BD8" w:rsidRDefault="002D7550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3B8E5CF4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</w:p>
    <w:p w14:paraId="4520038B" w14:textId="19B64B7B" w:rsidR="00EC5D4E" w:rsidRDefault="002D2E79" w:rsidP="00EC5D4E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40DC89" wp14:editId="66444302">
            <wp:extent cx="2009775" cy="183840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02" cy="18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BCA4" w14:textId="0ABD9CAA" w:rsidR="00EC5D4E" w:rsidRDefault="00EC5D4E" w:rsidP="00EC5D4E">
      <w:pPr>
        <w:widowControl/>
        <w:spacing w:line="480" w:lineRule="auto"/>
        <w:jc w:val="center"/>
        <w:rPr>
          <w:rFonts w:ascii="Times New Roman" w:hAnsi="Times New Roman"/>
          <w:bCs/>
          <w:szCs w:val="21"/>
        </w:rPr>
      </w:pPr>
      <w:r w:rsidRPr="00501BD8">
        <w:rPr>
          <w:rFonts w:ascii="Times New Roman" w:hAnsi="Times New Roman"/>
          <w:b/>
          <w:szCs w:val="21"/>
        </w:rPr>
        <w:t>Figure S</w:t>
      </w:r>
      <w:r w:rsidR="00C94F74">
        <w:rPr>
          <w:rFonts w:ascii="Times New Roman" w:hAnsi="Times New Roman"/>
          <w:b/>
          <w:szCs w:val="21"/>
        </w:rPr>
        <w:t>10</w:t>
      </w:r>
      <w:r w:rsidRPr="00501BD8">
        <w:rPr>
          <w:rFonts w:ascii="Times New Roman" w:hAnsi="Times New Roman"/>
          <w:b/>
          <w:szCs w:val="21"/>
        </w:rPr>
        <w:t>.</w:t>
      </w:r>
      <w:r>
        <w:rPr>
          <w:rFonts w:ascii="Times New Roman" w:hAnsi="Times New Roman"/>
          <w:b/>
          <w:szCs w:val="21"/>
        </w:rPr>
        <w:t xml:space="preserve"> </w:t>
      </w:r>
      <w:r w:rsidRPr="004759A5">
        <w:rPr>
          <w:rFonts w:ascii="Times New Roman" w:hAnsi="Times New Roman"/>
          <w:bCs/>
          <w:i/>
          <w:iCs/>
          <w:szCs w:val="21"/>
        </w:rPr>
        <w:t>Ex vivo</w:t>
      </w:r>
      <w:r>
        <w:rPr>
          <w:rFonts w:ascii="Times New Roman" w:hAnsi="Times New Roman"/>
          <w:bCs/>
          <w:szCs w:val="21"/>
        </w:rPr>
        <w:t xml:space="preserve"> f</w:t>
      </w:r>
      <w:r w:rsidRPr="004759A5">
        <w:rPr>
          <w:rFonts w:ascii="Times New Roman" w:hAnsi="Times New Roman"/>
          <w:bCs/>
          <w:szCs w:val="21"/>
        </w:rPr>
        <w:t>luorescent image</w:t>
      </w:r>
      <w:r>
        <w:rPr>
          <w:rFonts w:ascii="Times New Roman" w:hAnsi="Times New Roman"/>
          <w:bCs/>
          <w:szCs w:val="21"/>
        </w:rPr>
        <w:t>s</w:t>
      </w:r>
      <w:r w:rsidRPr="004759A5">
        <w:rPr>
          <w:rFonts w:ascii="Times New Roman" w:hAnsi="Times New Roman"/>
          <w:bCs/>
          <w:szCs w:val="21"/>
        </w:rPr>
        <w:t xml:space="preserve"> of lymph nodes </w:t>
      </w:r>
      <w:r w:rsidR="00A12973">
        <w:rPr>
          <w:rFonts w:ascii="Times New Roman" w:hAnsi="Times New Roman"/>
          <w:bCs/>
          <w:szCs w:val="21"/>
        </w:rPr>
        <w:t>6</w:t>
      </w:r>
      <w:r w:rsidRPr="004759A5">
        <w:rPr>
          <w:rFonts w:ascii="Times New Roman" w:hAnsi="Times New Roman"/>
          <w:bCs/>
          <w:szCs w:val="21"/>
        </w:rPr>
        <w:t xml:space="preserve"> hours after subcutaneous injection of </w:t>
      </w:r>
      <w:r>
        <w:rPr>
          <w:rFonts w:ascii="Times New Roman" w:hAnsi="Times New Roman"/>
          <w:bCs/>
          <w:szCs w:val="21"/>
        </w:rPr>
        <w:t>B@</w:t>
      </w:r>
      <w:r w:rsidR="00225774">
        <w:rPr>
          <w:rFonts w:ascii="Times New Roman" w:hAnsi="Times New Roman"/>
          <w:bCs/>
          <w:szCs w:val="21"/>
        </w:rPr>
        <w:t>TA</w:t>
      </w:r>
      <w:r>
        <w:rPr>
          <w:rFonts w:ascii="Times New Roman" w:hAnsi="Times New Roman"/>
          <w:bCs/>
          <w:szCs w:val="21"/>
        </w:rPr>
        <w:t>-R848-Cy7</w:t>
      </w:r>
      <w:r w:rsidRPr="004759A5">
        <w:rPr>
          <w:rFonts w:ascii="Times New Roman" w:hAnsi="Times New Roman"/>
          <w:bCs/>
          <w:szCs w:val="21"/>
        </w:rPr>
        <w:t xml:space="preserve"> in the right lower leg.</w:t>
      </w:r>
      <w:r>
        <w:rPr>
          <w:rFonts w:ascii="Times New Roman" w:hAnsi="Times New Roman"/>
          <w:bCs/>
          <w:szCs w:val="21"/>
        </w:rPr>
        <w:t xml:space="preserve"> </w:t>
      </w:r>
    </w:p>
    <w:p w14:paraId="5F90D7AD" w14:textId="1ED8CA78" w:rsidR="00EC5D4E" w:rsidRDefault="00EC5D4E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DDC1231" w14:textId="77777777" w:rsidR="002D7550" w:rsidRPr="00EC5D4E" w:rsidRDefault="002D7550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52AEFC49" w14:textId="468C35E2" w:rsidR="002D7550" w:rsidRPr="00501BD8" w:rsidRDefault="00D271E6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4F1CF2E" wp14:editId="7D0B2A6C">
            <wp:extent cx="5274310" cy="381381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60B3" w14:textId="2D2E11AA" w:rsidR="002D7550" w:rsidRPr="00501BD8" w:rsidRDefault="002D7550" w:rsidP="002D755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bookmarkStart w:id="17" w:name="OLE_LINK2"/>
      <w:r w:rsidRPr="00501BD8">
        <w:rPr>
          <w:rFonts w:ascii="Times New Roman" w:hAnsi="Times New Roman"/>
          <w:b/>
          <w:szCs w:val="21"/>
        </w:rPr>
        <w:t>Figure S</w:t>
      </w:r>
      <w:r w:rsidR="00C94F74">
        <w:rPr>
          <w:rFonts w:ascii="Times New Roman" w:hAnsi="Times New Roman"/>
          <w:b/>
          <w:szCs w:val="21"/>
        </w:rPr>
        <w:t>11</w:t>
      </w:r>
      <w:r w:rsidRPr="00501BD8">
        <w:rPr>
          <w:rFonts w:ascii="Times New Roman" w:hAnsi="Times New Roman"/>
          <w:b/>
          <w:szCs w:val="21"/>
        </w:rPr>
        <w:t>.</w:t>
      </w:r>
      <w:bookmarkEnd w:id="17"/>
      <w:r w:rsidRPr="00501BD8">
        <w:rPr>
          <w:rFonts w:ascii="Times New Roman" w:hAnsi="Times New Roman"/>
          <w:b/>
          <w:szCs w:val="21"/>
        </w:rPr>
        <w:t xml:space="preserve"> Biosafety testing.</w:t>
      </w:r>
      <w:r w:rsidRPr="00501BD8">
        <w:rPr>
          <w:rFonts w:ascii="Times New Roman" w:hAnsi="Times New Roman"/>
          <w:szCs w:val="21"/>
        </w:rPr>
        <w:t xml:space="preserve"> </w:t>
      </w:r>
      <w:r w:rsidRPr="00501BD8">
        <w:rPr>
          <w:rFonts w:ascii="Times New Roman" w:hAnsi="Times New Roman"/>
          <w:i/>
          <w:iCs/>
          <w:szCs w:val="21"/>
        </w:rPr>
        <w:t>In vivo</w:t>
      </w:r>
      <w:r w:rsidRPr="00501BD8">
        <w:rPr>
          <w:rFonts w:ascii="Times New Roman" w:hAnsi="Times New Roman"/>
          <w:szCs w:val="21"/>
        </w:rPr>
        <w:t xml:space="preserve"> blood safety evaluation in healthy mice at 7 and 14 d after intravenous injection of saline, BNSs, and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>-R848.</w:t>
      </w:r>
    </w:p>
    <w:p w14:paraId="1BB78740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  <w:bookmarkEnd w:id="13"/>
    </w:p>
    <w:p w14:paraId="6ACC5C04" w14:textId="6039FC87" w:rsidR="002D7550" w:rsidRPr="00501BD8" w:rsidRDefault="00D271E6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ADFC82" wp14:editId="24A82354">
            <wp:extent cx="5274310" cy="27273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0761" w14:textId="50CFD9A3" w:rsidR="002D7550" w:rsidRPr="00501BD8" w:rsidRDefault="002D7550" w:rsidP="002D7550">
      <w:pPr>
        <w:spacing w:line="480" w:lineRule="auto"/>
        <w:jc w:val="center"/>
        <w:rPr>
          <w:rFonts w:ascii="Times New Roman" w:hAnsi="Times New Roman"/>
          <w:szCs w:val="21"/>
        </w:rPr>
      </w:pPr>
      <w:r w:rsidRPr="00501BD8">
        <w:rPr>
          <w:rFonts w:ascii="Times New Roman" w:hAnsi="Times New Roman"/>
          <w:b/>
          <w:szCs w:val="21"/>
        </w:rPr>
        <w:t>Figure S</w:t>
      </w:r>
      <w:r w:rsidR="00EC5D4E">
        <w:rPr>
          <w:rFonts w:ascii="Times New Roman" w:hAnsi="Times New Roman"/>
          <w:b/>
          <w:szCs w:val="21"/>
        </w:rPr>
        <w:t>1</w:t>
      </w:r>
      <w:r w:rsidR="00C94F74">
        <w:rPr>
          <w:rFonts w:ascii="Times New Roman" w:hAnsi="Times New Roman"/>
          <w:b/>
          <w:szCs w:val="21"/>
        </w:rPr>
        <w:t>2</w:t>
      </w:r>
      <w:r w:rsidRPr="00501BD8">
        <w:rPr>
          <w:rFonts w:ascii="Times New Roman" w:hAnsi="Times New Roman"/>
          <w:b/>
          <w:szCs w:val="21"/>
        </w:rPr>
        <w:t xml:space="preserve">. </w:t>
      </w:r>
      <w:r w:rsidRPr="00501BD8">
        <w:rPr>
          <w:rFonts w:ascii="Times New Roman" w:hAnsi="Times New Roman"/>
          <w:b/>
          <w:bCs/>
          <w:i/>
          <w:iCs/>
          <w:szCs w:val="21"/>
        </w:rPr>
        <w:t>In vivo</w:t>
      </w:r>
      <w:r w:rsidRPr="00501BD8">
        <w:rPr>
          <w:rFonts w:ascii="Times New Roman" w:hAnsi="Times New Roman"/>
          <w:b/>
          <w:bCs/>
          <w:szCs w:val="21"/>
        </w:rPr>
        <w:t xml:space="preserve"> toxicity evaluation</w:t>
      </w:r>
      <w:r w:rsidRPr="00501BD8">
        <w:rPr>
          <w:rFonts w:ascii="Times New Roman" w:hAnsi="Times New Roman"/>
          <w:szCs w:val="21"/>
        </w:rPr>
        <w:t xml:space="preserve">. </w:t>
      </w:r>
      <w:r w:rsidRPr="00501BD8">
        <w:rPr>
          <w:rFonts w:ascii="Times New Roman" w:hAnsi="Times New Roman"/>
          <w:i/>
          <w:iCs/>
          <w:szCs w:val="21"/>
        </w:rPr>
        <w:t>In vivo</w:t>
      </w:r>
      <w:r w:rsidRPr="00501BD8">
        <w:rPr>
          <w:rFonts w:ascii="Times New Roman" w:hAnsi="Times New Roman"/>
          <w:szCs w:val="21"/>
        </w:rPr>
        <w:t xml:space="preserve"> toxicity of main organs at 7 and 14 d after intravenous injection of saline, BNSs, and B@</w:t>
      </w:r>
      <w:r w:rsidR="00225774">
        <w:rPr>
          <w:rFonts w:ascii="Times New Roman" w:hAnsi="Times New Roman"/>
          <w:szCs w:val="21"/>
        </w:rPr>
        <w:t>TA</w:t>
      </w:r>
      <w:r w:rsidRPr="00501BD8">
        <w:rPr>
          <w:rFonts w:ascii="Times New Roman" w:hAnsi="Times New Roman"/>
          <w:szCs w:val="21"/>
        </w:rPr>
        <w:t>-R848.</w:t>
      </w:r>
    </w:p>
    <w:p w14:paraId="526EECE1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1537A054" w14:textId="751DAADC" w:rsidR="002D7550" w:rsidRPr="00501BD8" w:rsidRDefault="004759A5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Cs/>
          <w:szCs w:val="21"/>
        </w:rPr>
        <w:lastRenderedPageBreak/>
        <w:t xml:space="preserve"> </w:t>
      </w:r>
      <w:r w:rsidR="002D7550" w:rsidRPr="00501BD8">
        <w:rPr>
          <w:rFonts w:ascii="Times New Roman" w:hAnsi="Times New Roman"/>
          <w:noProof/>
        </w:rPr>
        <w:drawing>
          <wp:inline distT="0" distB="0" distL="0" distR="0" wp14:anchorId="62038C0D" wp14:editId="3D20C1F6">
            <wp:extent cx="2938780" cy="28397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4999" cy="28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7EC0" w14:textId="4CFA5D39" w:rsidR="002D7550" w:rsidRPr="00501BD8" w:rsidRDefault="004759A5" w:rsidP="002D7550">
      <w:pPr>
        <w:widowControl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b/>
          <w:szCs w:val="21"/>
        </w:rPr>
        <w:t>Figure S1</w:t>
      </w:r>
      <w:r w:rsidR="00C94F74">
        <w:rPr>
          <w:rFonts w:ascii="Times New Roman" w:hAnsi="Times New Roman"/>
          <w:b/>
          <w:szCs w:val="21"/>
        </w:rPr>
        <w:t>3</w:t>
      </w:r>
      <w:r w:rsidRPr="00501BD8">
        <w:rPr>
          <w:rFonts w:ascii="Times New Roman" w:hAnsi="Times New Roman"/>
          <w:b/>
          <w:szCs w:val="21"/>
        </w:rPr>
        <w:t xml:space="preserve">. </w:t>
      </w:r>
      <w:r w:rsidR="002D7550" w:rsidRPr="00501BD8">
        <w:rPr>
          <w:rFonts w:ascii="Times New Roman" w:hAnsi="Times New Roman"/>
          <w:bCs/>
          <w:szCs w:val="21"/>
        </w:rPr>
        <w:t xml:space="preserve">Isotype controls for the flow cytometry determination of CD markers on </w:t>
      </w:r>
      <w:r w:rsidR="00885BD5">
        <w:rPr>
          <w:rFonts w:ascii="Times New Roman" w:eastAsiaTheme="minorHAnsi" w:hAnsi="Times New Roman" w:cs="Times New Roman"/>
        </w:rPr>
        <w:t>dendritic cells</w:t>
      </w:r>
      <w:r w:rsidR="002D7550" w:rsidRPr="00501BD8">
        <w:rPr>
          <w:rFonts w:ascii="Times New Roman" w:hAnsi="Times New Roman"/>
          <w:bCs/>
          <w:szCs w:val="21"/>
        </w:rPr>
        <w:t xml:space="preserve"> (A) and T cells(B).</w:t>
      </w:r>
    </w:p>
    <w:p w14:paraId="5121431F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0418DF05" w14:textId="77777777" w:rsidR="002D7550" w:rsidRPr="00501BD8" w:rsidRDefault="002D7550" w:rsidP="002D755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01BD8">
        <w:rPr>
          <w:rFonts w:ascii="Times New Roman" w:hAnsi="Times New Roman"/>
          <w:sz w:val="24"/>
          <w:szCs w:val="24"/>
        </w:rPr>
        <w:br w:type="page"/>
      </w:r>
    </w:p>
    <w:p w14:paraId="493085BA" w14:textId="77777777" w:rsidR="002D7550" w:rsidRPr="00501BD8" w:rsidRDefault="002D7550" w:rsidP="002D7550">
      <w:pPr>
        <w:pStyle w:val="Heading2"/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18" w:name="_Toc64713455"/>
      <w:r w:rsidRPr="00501BD8">
        <w:rPr>
          <w:rFonts w:ascii="Times New Roman" w:hAnsi="Times New Roman" w:cs="Times New Roman"/>
          <w:sz w:val="28"/>
          <w:szCs w:val="28"/>
        </w:rPr>
        <w:lastRenderedPageBreak/>
        <w:t>References</w:t>
      </w:r>
      <w:bookmarkEnd w:id="18"/>
    </w:p>
    <w:bookmarkStart w:id="19" w:name="_ENREF_1"/>
    <w:p w14:paraId="4B1513E3" w14:textId="77777777" w:rsidR="00482EC8" w:rsidRPr="00482EC8" w:rsidRDefault="002D7550" w:rsidP="00482EC8">
      <w:pPr>
        <w:pStyle w:val="EndNoteBibliography"/>
        <w:rPr>
          <w:noProof/>
        </w:rPr>
      </w:pPr>
      <w:r>
        <w:fldChar w:fldCharType="begin"/>
      </w:r>
      <w:r>
        <w:instrText xml:space="preserve"> ADDIN EN.SECTION.REFLIST </w:instrText>
      </w:r>
      <w:r>
        <w:fldChar w:fldCharType="separate"/>
      </w:r>
      <w:r w:rsidR="00482EC8" w:rsidRPr="00482EC8">
        <w:rPr>
          <w:noProof/>
        </w:rPr>
        <w:t>1.</w:t>
      </w:r>
      <w:r w:rsidR="00482EC8" w:rsidRPr="00482EC8">
        <w:rPr>
          <w:noProof/>
        </w:rPr>
        <w:tab/>
        <w:t xml:space="preserve">Ren, W.;  Yan, Y.;  Zeng, L.;  Shi, Z.;  Gong, A.;  Schaaf, P.;  Wang, D.;  Zhao, J.;  Zou, B.;  Yu, H.;  Chen, G.;  Brown, E. M.; Wu, A., A Near Infrared Light Triggered Hydrogenated Black TiO2 for Cancer Photothermal Therapy. </w:t>
      </w:r>
      <w:r w:rsidR="00482EC8" w:rsidRPr="00482EC8">
        <w:rPr>
          <w:i/>
          <w:noProof/>
        </w:rPr>
        <w:t xml:space="preserve">Adv Healthc Mater </w:t>
      </w:r>
      <w:r w:rsidR="00482EC8" w:rsidRPr="00482EC8">
        <w:rPr>
          <w:b/>
          <w:noProof/>
        </w:rPr>
        <w:t>2015,</w:t>
      </w:r>
      <w:r w:rsidR="00482EC8" w:rsidRPr="00482EC8">
        <w:rPr>
          <w:noProof/>
        </w:rPr>
        <w:t xml:space="preserve"> </w:t>
      </w:r>
      <w:r w:rsidR="00482EC8" w:rsidRPr="00482EC8">
        <w:rPr>
          <w:i/>
          <w:noProof/>
        </w:rPr>
        <w:t>4</w:t>
      </w:r>
      <w:r w:rsidR="00482EC8" w:rsidRPr="00482EC8">
        <w:rPr>
          <w:noProof/>
        </w:rPr>
        <w:t xml:space="preserve"> (10), 1526-36.</w:t>
      </w:r>
    </w:p>
    <w:p w14:paraId="4BC3ACD6" w14:textId="000B42FA" w:rsidR="002D7550" w:rsidRPr="00501BD8" w:rsidRDefault="002D7550" w:rsidP="002D7550">
      <w:pPr>
        <w:pStyle w:val="EndNoteBibliography"/>
      </w:pPr>
      <w:r>
        <w:fldChar w:fldCharType="end"/>
      </w:r>
      <w:bookmarkEnd w:id="19"/>
    </w:p>
    <w:p w14:paraId="1D883664" w14:textId="4B9FD20D" w:rsidR="002D7550" w:rsidRPr="002D7550" w:rsidRDefault="002D7550" w:rsidP="000E581A">
      <w:pPr>
        <w:widowControl/>
        <w:spacing w:line="480" w:lineRule="auto"/>
        <w:jc w:val="center"/>
        <w:rPr>
          <w:rFonts w:ascii="Times New Roman" w:eastAsiaTheme="minorHAnsi" w:hAnsi="Times New Roman" w:cs="Times New Roman"/>
          <w:b/>
          <w:bCs/>
        </w:rPr>
      </w:pPr>
    </w:p>
    <w:sectPr w:rsidR="002D7550" w:rsidRPr="002D7550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3B973" w14:textId="77777777" w:rsidR="00B909E8" w:rsidRDefault="00B909E8">
      <w:r>
        <w:separator/>
      </w:r>
    </w:p>
  </w:endnote>
  <w:endnote w:type="continuationSeparator" w:id="0">
    <w:p w14:paraId="1E2A9805" w14:textId="77777777" w:rsidR="00B909E8" w:rsidRDefault="00B9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6296660"/>
    </w:sdtPr>
    <w:sdtEndPr/>
    <w:sdtContent>
      <w:p w14:paraId="3D23399A" w14:textId="77777777" w:rsidR="00FA7852" w:rsidRDefault="00FA785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B659813" w14:textId="77777777" w:rsidR="00FA7852" w:rsidRDefault="00FA7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B55B0" w14:textId="77777777" w:rsidR="00B909E8" w:rsidRDefault="00B909E8">
      <w:r>
        <w:separator/>
      </w:r>
    </w:p>
  </w:footnote>
  <w:footnote w:type="continuationSeparator" w:id="0">
    <w:p w14:paraId="3180EA66" w14:textId="77777777" w:rsidR="00B909E8" w:rsidRDefault="00B90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5381"/>
    <w:multiLevelType w:val="hybridMultilevel"/>
    <w:tmpl w:val="1C3ED69E"/>
    <w:lvl w:ilvl="0" w:tplc="7C041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831123"/>
    <w:multiLevelType w:val="multilevel"/>
    <w:tmpl w:val="628311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TEwNrU0M7Y0MrVQ0lEKTi0uzszPAykwMq0FAHy3KO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复制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2apd5d50zert1es0eaxae2ptazpea55setz&quot;&gt;2018.08.24&lt;record-ids&gt;&lt;item&gt;924&lt;/item&gt;&lt;item&gt;933&lt;/item&gt;&lt;item&gt;1687&lt;/item&gt;&lt;item&gt;1837&lt;/item&gt;&lt;item&gt;2124&lt;/item&gt;&lt;item&gt;2134&lt;/item&gt;&lt;item&gt;2148&lt;/item&gt;&lt;item&gt;2150&lt;/item&gt;&lt;item&gt;2663&lt;/item&gt;&lt;item&gt;2720&lt;/item&gt;&lt;item&gt;2747&lt;/item&gt;&lt;item&gt;2749&lt;/item&gt;&lt;item&gt;2752&lt;/item&gt;&lt;item&gt;2769&lt;/item&gt;&lt;item&gt;2773&lt;/item&gt;&lt;item&gt;2800&lt;/item&gt;&lt;item&gt;2802&lt;/item&gt;&lt;item&gt;2803&lt;/item&gt;&lt;item&gt;2805&lt;/item&gt;&lt;item&gt;2806&lt;/item&gt;&lt;item&gt;2807&lt;/item&gt;&lt;item&gt;2808&lt;/item&gt;&lt;item&gt;2809&lt;/item&gt;&lt;item&gt;2810&lt;/item&gt;&lt;item&gt;2811&lt;/item&gt;&lt;item&gt;2812&lt;/item&gt;&lt;item&gt;2813&lt;/item&gt;&lt;item&gt;2814&lt;/item&gt;&lt;item&gt;2815&lt;/item&gt;&lt;item&gt;2817&lt;/item&gt;&lt;item&gt;2818&lt;/item&gt;&lt;item&gt;2819&lt;/item&gt;&lt;item&gt;2820&lt;/item&gt;&lt;item&gt;2821&lt;/item&gt;&lt;item&gt;2822&lt;/item&gt;&lt;item&gt;2824&lt;/item&gt;&lt;item&gt;2825&lt;/item&gt;&lt;item&gt;2827&lt;/item&gt;&lt;item&gt;2828&lt;/item&gt;&lt;item&gt;2829&lt;/item&gt;&lt;item&gt;2830&lt;/item&gt;&lt;item&gt;2831&lt;/item&gt;&lt;item&gt;2834&lt;/item&gt;&lt;item&gt;2835&lt;/item&gt;&lt;item&gt;2836&lt;/item&gt;&lt;item&gt;2837&lt;/item&gt;&lt;item&gt;2838&lt;/item&gt;&lt;item&gt;2839&lt;/item&gt;&lt;item&gt;2840&lt;/item&gt;&lt;item&gt;2841&lt;/item&gt;&lt;item&gt;2842&lt;/item&gt;&lt;item&gt;2843&lt;/item&gt;&lt;item&gt;2844&lt;/item&gt;&lt;/record-ids&gt;&lt;/item&gt;&lt;/Libraries&gt;"/>
  </w:docVars>
  <w:rsids>
    <w:rsidRoot w:val="00554017"/>
    <w:rsid w:val="00000C7B"/>
    <w:rsid w:val="00002877"/>
    <w:rsid w:val="00004F6F"/>
    <w:rsid w:val="00005C37"/>
    <w:rsid w:val="00006870"/>
    <w:rsid w:val="00006935"/>
    <w:rsid w:val="00006D8E"/>
    <w:rsid w:val="00006F12"/>
    <w:rsid w:val="00007B65"/>
    <w:rsid w:val="00007C31"/>
    <w:rsid w:val="00011301"/>
    <w:rsid w:val="00011937"/>
    <w:rsid w:val="00012623"/>
    <w:rsid w:val="00012845"/>
    <w:rsid w:val="00012990"/>
    <w:rsid w:val="00012CB5"/>
    <w:rsid w:val="00012CFE"/>
    <w:rsid w:val="00012DB8"/>
    <w:rsid w:val="00014A89"/>
    <w:rsid w:val="00014FEA"/>
    <w:rsid w:val="00015946"/>
    <w:rsid w:val="00017505"/>
    <w:rsid w:val="0002055D"/>
    <w:rsid w:val="00021DC0"/>
    <w:rsid w:val="000253BE"/>
    <w:rsid w:val="000270EA"/>
    <w:rsid w:val="00031376"/>
    <w:rsid w:val="00031B72"/>
    <w:rsid w:val="00031F07"/>
    <w:rsid w:val="00033290"/>
    <w:rsid w:val="00035AA1"/>
    <w:rsid w:val="00035DE0"/>
    <w:rsid w:val="0003629F"/>
    <w:rsid w:val="00036A76"/>
    <w:rsid w:val="000400EB"/>
    <w:rsid w:val="000412A5"/>
    <w:rsid w:val="000419CA"/>
    <w:rsid w:val="00041ED2"/>
    <w:rsid w:val="00042A08"/>
    <w:rsid w:val="0004499F"/>
    <w:rsid w:val="0004692B"/>
    <w:rsid w:val="0004782D"/>
    <w:rsid w:val="00047C21"/>
    <w:rsid w:val="00050DAF"/>
    <w:rsid w:val="00051079"/>
    <w:rsid w:val="00053718"/>
    <w:rsid w:val="00053C97"/>
    <w:rsid w:val="000540F9"/>
    <w:rsid w:val="00054D86"/>
    <w:rsid w:val="00054FC3"/>
    <w:rsid w:val="0005558A"/>
    <w:rsid w:val="00055BD9"/>
    <w:rsid w:val="00055DA1"/>
    <w:rsid w:val="00056700"/>
    <w:rsid w:val="00057003"/>
    <w:rsid w:val="00057097"/>
    <w:rsid w:val="00057483"/>
    <w:rsid w:val="00057931"/>
    <w:rsid w:val="00061199"/>
    <w:rsid w:val="00061BCD"/>
    <w:rsid w:val="00061BE8"/>
    <w:rsid w:val="00062052"/>
    <w:rsid w:val="000634FF"/>
    <w:rsid w:val="00063D17"/>
    <w:rsid w:val="000645B1"/>
    <w:rsid w:val="000645FD"/>
    <w:rsid w:val="0006498C"/>
    <w:rsid w:val="00067AFE"/>
    <w:rsid w:val="00067B34"/>
    <w:rsid w:val="00071674"/>
    <w:rsid w:val="00071992"/>
    <w:rsid w:val="000725BB"/>
    <w:rsid w:val="00072FA9"/>
    <w:rsid w:val="00072FF7"/>
    <w:rsid w:val="00074980"/>
    <w:rsid w:val="00075C59"/>
    <w:rsid w:val="00077450"/>
    <w:rsid w:val="0007746F"/>
    <w:rsid w:val="00082C8F"/>
    <w:rsid w:val="00083201"/>
    <w:rsid w:val="00083F7B"/>
    <w:rsid w:val="00084278"/>
    <w:rsid w:val="00084AA4"/>
    <w:rsid w:val="0008573D"/>
    <w:rsid w:val="00085954"/>
    <w:rsid w:val="000866A0"/>
    <w:rsid w:val="00086A4C"/>
    <w:rsid w:val="00093C08"/>
    <w:rsid w:val="00093C87"/>
    <w:rsid w:val="000944BE"/>
    <w:rsid w:val="0009665A"/>
    <w:rsid w:val="000972AA"/>
    <w:rsid w:val="00097CD4"/>
    <w:rsid w:val="000A0549"/>
    <w:rsid w:val="000A0AB6"/>
    <w:rsid w:val="000A12AF"/>
    <w:rsid w:val="000A13E4"/>
    <w:rsid w:val="000A1410"/>
    <w:rsid w:val="000A2251"/>
    <w:rsid w:val="000A459D"/>
    <w:rsid w:val="000A5B93"/>
    <w:rsid w:val="000A5CA3"/>
    <w:rsid w:val="000A67DE"/>
    <w:rsid w:val="000A7532"/>
    <w:rsid w:val="000B0AD0"/>
    <w:rsid w:val="000B2063"/>
    <w:rsid w:val="000B38AA"/>
    <w:rsid w:val="000B397D"/>
    <w:rsid w:val="000B4DE0"/>
    <w:rsid w:val="000B61E9"/>
    <w:rsid w:val="000B68AD"/>
    <w:rsid w:val="000C0877"/>
    <w:rsid w:val="000C0A8C"/>
    <w:rsid w:val="000C1450"/>
    <w:rsid w:val="000C2791"/>
    <w:rsid w:val="000C2F44"/>
    <w:rsid w:val="000C35F3"/>
    <w:rsid w:val="000C5565"/>
    <w:rsid w:val="000C587C"/>
    <w:rsid w:val="000C5BC4"/>
    <w:rsid w:val="000C724E"/>
    <w:rsid w:val="000D00C3"/>
    <w:rsid w:val="000D12B5"/>
    <w:rsid w:val="000D1394"/>
    <w:rsid w:val="000D4340"/>
    <w:rsid w:val="000D492D"/>
    <w:rsid w:val="000D502F"/>
    <w:rsid w:val="000D6042"/>
    <w:rsid w:val="000D7096"/>
    <w:rsid w:val="000D7312"/>
    <w:rsid w:val="000D7F1D"/>
    <w:rsid w:val="000E02E0"/>
    <w:rsid w:val="000E0698"/>
    <w:rsid w:val="000E122E"/>
    <w:rsid w:val="000E16AB"/>
    <w:rsid w:val="000E39CB"/>
    <w:rsid w:val="000E3D64"/>
    <w:rsid w:val="000E44FB"/>
    <w:rsid w:val="000E4E4B"/>
    <w:rsid w:val="000E581A"/>
    <w:rsid w:val="000E5AE7"/>
    <w:rsid w:val="000E79F8"/>
    <w:rsid w:val="000F0963"/>
    <w:rsid w:val="000F1036"/>
    <w:rsid w:val="000F1241"/>
    <w:rsid w:val="000F50D6"/>
    <w:rsid w:val="000F6BAA"/>
    <w:rsid w:val="000F71F1"/>
    <w:rsid w:val="000F7215"/>
    <w:rsid w:val="000F7A78"/>
    <w:rsid w:val="001004F0"/>
    <w:rsid w:val="00101087"/>
    <w:rsid w:val="001014C5"/>
    <w:rsid w:val="00102332"/>
    <w:rsid w:val="00102EE1"/>
    <w:rsid w:val="00102F03"/>
    <w:rsid w:val="00104337"/>
    <w:rsid w:val="0010479D"/>
    <w:rsid w:val="001049E8"/>
    <w:rsid w:val="00105C59"/>
    <w:rsid w:val="00105D3F"/>
    <w:rsid w:val="00106F98"/>
    <w:rsid w:val="00107179"/>
    <w:rsid w:val="0010732B"/>
    <w:rsid w:val="00110229"/>
    <w:rsid w:val="00110DCB"/>
    <w:rsid w:val="00111832"/>
    <w:rsid w:val="00111B55"/>
    <w:rsid w:val="0011290C"/>
    <w:rsid w:val="00113720"/>
    <w:rsid w:val="0011393E"/>
    <w:rsid w:val="00115833"/>
    <w:rsid w:val="001164AA"/>
    <w:rsid w:val="00117F23"/>
    <w:rsid w:val="00120BF3"/>
    <w:rsid w:val="00121121"/>
    <w:rsid w:val="00122C9D"/>
    <w:rsid w:val="00122F10"/>
    <w:rsid w:val="001235E9"/>
    <w:rsid w:val="00125A94"/>
    <w:rsid w:val="0012615F"/>
    <w:rsid w:val="001267F1"/>
    <w:rsid w:val="00126954"/>
    <w:rsid w:val="00126D86"/>
    <w:rsid w:val="001301AC"/>
    <w:rsid w:val="00131731"/>
    <w:rsid w:val="00131EE5"/>
    <w:rsid w:val="00132F7B"/>
    <w:rsid w:val="001334BC"/>
    <w:rsid w:val="001345F6"/>
    <w:rsid w:val="0013485F"/>
    <w:rsid w:val="00136477"/>
    <w:rsid w:val="00136D62"/>
    <w:rsid w:val="00137788"/>
    <w:rsid w:val="001415E7"/>
    <w:rsid w:val="001446F1"/>
    <w:rsid w:val="0014472F"/>
    <w:rsid w:val="00144B90"/>
    <w:rsid w:val="00146A36"/>
    <w:rsid w:val="00147047"/>
    <w:rsid w:val="00147AF2"/>
    <w:rsid w:val="001500BD"/>
    <w:rsid w:val="00152919"/>
    <w:rsid w:val="00155D68"/>
    <w:rsid w:val="001603B4"/>
    <w:rsid w:val="001604E4"/>
    <w:rsid w:val="001628DE"/>
    <w:rsid w:val="00165102"/>
    <w:rsid w:val="001672AC"/>
    <w:rsid w:val="001709CA"/>
    <w:rsid w:val="00171488"/>
    <w:rsid w:val="00174DE3"/>
    <w:rsid w:val="00175E54"/>
    <w:rsid w:val="00176A24"/>
    <w:rsid w:val="00176F89"/>
    <w:rsid w:val="00177346"/>
    <w:rsid w:val="0017782A"/>
    <w:rsid w:val="001808A0"/>
    <w:rsid w:val="00181371"/>
    <w:rsid w:val="00182AB8"/>
    <w:rsid w:val="001840C5"/>
    <w:rsid w:val="00185303"/>
    <w:rsid w:val="001873BE"/>
    <w:rsid w:val="00187843"/>
    <w:rsid w:val="00187D4A"/>
    <w:rsid w:val="001900DC"/>
    <w:rsid w:val="001902CE"/>
    <w:rsid w:val="00191034"/>
    <w:rsid w:val="00192C22"/>
    <w:rsid w:val="00192E51"/>
    <w:rsid w:val="00195010"/>
    <w:rsid w:val="00196AF9"/>
    <w:rsid w:val="00197299"/>
    <w:rsid w:val="001A1A96"/>
    <w:rsid w:val="001A2291"/>
    <w:rsid w:val="001A4878"/>
    <w:rsid w:val="001A4C3F"/>
    <w:rsid w:val="001A5995"/>
    <w:rsid w:val="001A7898"/>
    <w:rsid w:val="001B1258"/>
    <w:rsid w:val="001B18E8"/>
    <w:rsid w:val="001B1F31"/>
    <w:rsid w:val="001B3AD5"/>
    <w:rsid w:val="001B4641"/>
    <w:rsid w:val="001B562F"/>
    <w:rsid w:val="001B6A98"/>
    <w:rsid w:val="001C031E"/>
    <w:rsid w:val="001C035A"/>
    <w:rsid w:val="001C09D6"/>
    <w:rsid w:val="001C1183"/>
    <w:rsid w:val="001C2AB6"/>
    <w:rsid w:val="001C2C05"/>
    <w:rsid w:val="001C2F76"/>
    <w:rsid w:val="001C6BCC"/>
    <w:rsid w:val="001C6DE8"/>
    <w:rsid w:val="001D002F"/>
    <w:rsid w:val="001D10E1"/>
    <w:rsid w:val="001D1610"/>
    <w:rsid w:val="001D3980"/>
    <w:rsid w:val="001D3E90"/>
    <w:rsid w:val="001D60E6"/>
    <w:rsid w:val="001D7354"/>
    <w:rsid w:val="001D7DE2"/>
    <w:rsid w:val="001D7FD9"/>
    <w:rsid w:val="001E0AFF"/>
    <w:rsid w:val="001E187A"/>
    <w:rsid w:val="001E2619"/>
    <w:rsid w:val="001E65C7"/>
    <w:rsid w:val="001E706A"/>
    <w:rsid w:val="001E7358"/>
    <w:rsid w:val="001E7D3C"/>
    <w:rsid w:val="001E7D55"/>
    <w:rsid w:val="001F2EB6"/>
    <w:rsid w:val="001F41CA"/>
    <w:rsid w:val="001F4990"/>
    <w:rsid w:val="001F4F29"/>
    <w:rsid w:val="002004E3"/>
    <w:rsid w:val="00201C92"/>
    <w:rsid w:val="00202088"/>
    <w:rsid w:val="00202462"/>
    <w:rsid w:val="00202CB2"/>
    <w:rsid w:val="002037FF"/>
    <w:rsid w:val="00203D13"/>
    <w:rsid w:val="00204837"/>
    <w:rsid w:val="002111A8"/>
    <w:rsid w:val="0021145C"/>
    <w:rsid w:val="00211964"/>
    <w:rsid w:val="00211D33"/>
    <w:rsid w:val="00211E68"/>
    <w:rsid w:val="002125C3"/>
    <w:rsid w:val="00212BBB"/>
    <w:rsid w:val="00214B06"/>
    <w:rsid w:val="00215F73"/>
    <w:rsid w:val="00215F7D"/>
    <w:rsid w:val="002170B8"/>
    <w:rsid w:val="00222208"/>
    <w:rsid w:val="0022366F"/>
    <w:rsid w:val="0022429C"/>
    <w:rsid w:val="002249E8"/>
    <w:rsid w:val="00225774"/>
    <w:rsid w:val="00230053"/>
    <w:rsid w:val="002302B5"/>
    <w:rsid w:val="00232931"/>
    <w:rsid w:val="00232F54"/>
    <w:rsid w:val="00233B12"/>
    <w:rsid w:val="0023442C"/>
    <w:rsid w:val="00235F5F"/>
    <w:rsid w:val="0023664A"/>
    <w:rsid w:val="002375D6"/>
    <w:rsid w:val="00237782"/>
    <w:rsid w:val="0024085A"/>
    <w:rsid w:val="002414DA"/>
    <w:rsid w:val="00243B28"/>
    <w:rsid w:val="002446CE"/>
    <w:rsid w:val="00245922"/>
    <w:rsid w:val="002464B7"/>
    <w:rsid w:val="002479C0"/>
    <w:rsid w:val="00247CB4"/>
    <w:rsid w:val="00247EAF"/>
    <w:rsid w:val="002501E3"/>
    <w:rsid w:val="00250A21"/>
    <w:rsid w:val="00252744"/>
    <w:rsid w:val="00254AD1"/>
    <w:rsid w:val="00255413"/>
    <w:rsid w:val="002567C4"/>
    <w:rsid w:val="00260B2D"/>
    <w:rsid w:val="00260D84"/>
    <w:rsid w:val="0026195B"/>
    <w:rsid w:val="00262178"/>
    <w:rsid w:val="00264A64"/>
    <w:rsid w:val="00266A77"/>
    <w:rsid w:val="0026732F"/>
    <w:rsid w:val="0026766A"/>
    <w:rsid w:val="00270CFD"/>
    <w:rsid w:val="00271C5D"/>
    <w:rsid w:val="002723EA"/>
    <w:rsid w:val="002741C7"/>
    <w:rsid w:val="00274B7F"/>
    <w:rsid w:val="0027559B"/>
    <w:rsid w:val="00277866"/>
    <w:rsid w:val="00280594"/>
    <w:rsid w:val="00282112"/>
    <w:rsid w:val="00282153"/>
    <w:rsid w:val="0028245B"/>
    <w:rsid w:val="00283982"/>
    <w:rsid w:val="00283BBF"/>
    <w:rsid w:val="00283DD0"/>
    <w:rsid w:val="00284A30"/>
    <w:rsid w:val="0028546F"/>
    <w:rsid w:val="00285A1C"/>
    <w:rsid w:val="002869BE"/>
    <w:rsid w:val="00291448"/>
    <w:rsid w:val="002924C2"/>
    <w:rsid w:val="002926DA"/>
    <w:rsid w:val="002927F2"/>
    <w:rsid w:val="00292A10"/>
    <w:rsid w:val="002942C8"/>
    <w:rsid w:val="00294C53"/>
    <w:rsid w:val="00295694"/>
    <w:rsid w:val="00296660"/>
    <w:rsid w:val="00296BE8"/>
    <w:rsid w:val="002A10E6"/>
    <w:rsid w:val="002A2359"/>
    <w:rsid w:val="002A26F9"/>
    <w:rsid w:val="002A3645"/>
    <w:rsid w:val="002A3B6E"/>
    <w:rsid w:val="002A3CCC"/>
    <w:rsid w:val="002A44F0"/>
    <w:rsid w:val="002A621F"/>
    <w:rsid w:val="002A643B"/>
    <w:rsid w:val="002A736E"/>
    <w:rsid w:val="002A7E56"/>
    <w:rsid w:val="002B0D6C"/>
    <w:rsid w:val="002B2211"/>
    <w:rsid w:val="002B3205"/>
    <w:rsid w:val="002B6352"/>
    <w:rsid w:val="002B645D"/>
    <w:rsid w:val="002B6DA0"/>
    <w:rsid w:val="002B6ED6"/>
    <w:rsid w:val="002B6F91"/>
    <w:rsid w:val="002B700B"/>
    <w:rsid w:val="002B7702"/>
    <w:rsid w:val="002C001D"/>
    <w:rsid w:val="002C0527"/>
    <w:rsid w:val="002C05B5"/>
    <w:rsid w:val="002C1CFC"/>
    <w:rsid w:val="002C33B7"/>
    <w:rsid w:val="002C3695"/>
    <w:rsid w:val="002C4E32"/>
    <w:rsid w:val="002C4F35"/>
    <w:rsid w:val="002C53C7"/>
    <w:rsid w:val="002C5EB1"/>
    <w:rsid w:val="002C71E3"/>
    <w:rsid w:val="002D0242"/>
    <w:rsid w:val="002D1186"/>
    <w:rsid w:val="002D160E"/>
    <w:rsid w:val="002D2E79"/>
    <w:rsid w:val="002D7550"/>
    <w:rsid w:val="002E24EA"/>
    <w:rsid w:val="002E4E44"/>
    <w:rsid w:val="002E53AE"/>
    <w:rsid w:val="002E573D"/>
    <w:rsid w:val="002E642D"/>
    <w:rsid w:val="002E753B"/>
    <w:rsid w:val="002F025F"/>
    <w:rsid w:val="002F0C9C"/>
    <w:rsid w:val="002F10CE"/>
    <w:rsid w:val="002F205F"/>
    <w:rsid w:val="002F2636"/>
    <w:rsid w:val="002F2C9F"/>
    <w:rsid w:val="002F3474"/>
    <w:rsid w:val="002F36CD"/>
    <w:rsid w:val="002F39F7"/>
    <w:rsid w:val="002F5A03"/>
    <w:rsid w:val="002F6EAD"/>
    <w:rsid w:val="00301344"/>
    <w:rsid w:val="00301CEE"/>
    <w:rsid w:val="00303045"/>
    <w:rsid w:val="00303E30"/>
    <w:rsid w:val="00306592"/>
    <w:rsid w:val="0030792A"/>
    <w:rsid w:val="00307A7A"/>
    <w:rsid w:val="00310767"/>
    <w:rsid w:val="00310C63"/>
    <w:rsid w:val="003111AC"/>
    <w:rsid w:val="00311E30"/>
    <w:rsid w:val="00312558"/>
    <w:rsid w:val="00313A73"/>
    <w:rsid w:val="00313CAE"/>
    <w:rsid w:val="00314A6E"/>
    <w:rsid w:val="00314E7D"/>
    <w:rsid w:val="00314F9B"/>
    <w:rsid w:val="00316A75"/>
    <w:rsid w:val="00316C5B"/>
    <w:rsid w:val="003175FC"/>
    <w:rsid w:val="003177E3"/>
    <w:rsid w:val="003178B6"/>
    <w:rsid w:val="0032103E"/>
    <w:rsid w:val="00322E9F"/>
    <w:rsid w:val="003241F8"/>
    <w:rsid w:val="00325100"/>
    <w:rsid w:val="00326B01"/>
    <w:rsid w:val="00331D73"/>
    <w:rsid w:val="00333790"/>
    <w:rsid w:val="00334B65"/>
    <w:rsid w:val="00335AEA"/>
    <w:rsid w:val="00336B2B"/>
    <w:rsid w:val="0033781D"/>
    <w:rsid w:val="0034205B"/>
    <w:rsid w:val="00342F7E"/>
    <w:rsid w:val="0034443A"/>
    <w:rsid w:val="00344C99"/>
    <w:rsid w:val="00344FCD"/>
    <w:rsid w:val="00345405"/>
    <w:rsid w:val="00346BCC"/>
    <w:rsid w:val="00351240"/>
    <w:rsid w:val="00351602"/>
    <w:rsid w:val="003534B7"/>
    <w:rsid w:val="003543FB"/>
    <w:rsid w:val="0035576B"/>
    <w:rsid w:val="00357B13"/>
    <w:rsid w:val="00357EF6"/>
    <w:rsid w:val="003606B4"/>
    <w:rsid w:val="00362134"/>
    <w:rsid w:val="0036306C"/>
    <w:rsid w:val="003641D5"/>
    <w:rsid w:val="00364EB9"/>
    <w:rsid w:val="003663E7"/>
    <w:rsid w:val="00366C21"/>
    <w:rsid w:val="00371919"/>
    <w:rsid w:val="00372209"/>
    <w:rsid w:val="00373D08"/>
    <w:rsid w:val="00375DB7"/>
    <w:rsid w:val="00376BEB"/>
    <w:rsid w:val="003811EE"/>
    <w:rsid w:val="00382F23"/>
    <w:rsid w:val="0038366E"/>
    <w:rsid w:val="003845D2"/>
    <w:rsid w:val="00384EE4"/>
    <w:rsid w:val="003853C6"/>
    <w:rsid w:val="00385B05"/>
    <w:rsid w:val="0038603C"/>
    <w:rsid w:val="00386301"/>
    <w:rsid w:val="00386337"/>
    <w:rsid w:val="0038691F"/>
    <w:rsid w:val="00386B34"/>
    <w:rsid w:val="00390758"/>
    <w:rsid w:val="003922D2"/>
    <w:rsid w:val="00392602"/>
    <w:rsid w:val="003930F9"/>
    <w:rsid w:val="003932F0"/>
    <w:rsid w:val="003942DC"/>
    <w:rsid w:val="003948E8"/>
    <w:rsid w:val="00394A3C"/>
    <w:rsid w:val="00394B31"/>
    <w:rsid w:val="003957FD"/>
    <w:rsid w:val="00395AD1"/>
    <w:rsid w:val="00396A8F"/>
    <w:rsid w:val="00396B42"/>
    <w:rsid w:val="003977AC"/>
    <w:rsid w:val="003A2B9F"/>
    <w:rsid w:val="003A3351"/>
    <w:rsid w:val="003A3E8D"/>
    <w:rsid w:val="003A5620"/>
    <w:rsid w:val="003B3697"/>
    <w:rsid w:val="003B4681"/>
    <w:rsid w:val="003B5EA5"/>
    <w:rsid w:val="003B687A"/>
    <w:rsid w:val="003B6B61"/>
    <w:rsid w:val="003B6C05"/>
    <w:rsid w:val="003B6E3E"/>
    <w:rsid w:val="003B78A5"/>
    <w:rsid w:val="003C1498"/>
    <w:rsid w:val="003C256B"/>
    <w:rsid w:val="003C4998"/>
    <w:rsid w:val="003C7B4E"/>
    <w:rsid w:val="003C7E4C"/>
    <w:rsid w:val="003D0D5E"/>
    <w:rsid w:val="003D0DB2"/>
    <w:rsid w:val="003D1238"/>
    <w:rsid w:val="003D1B75"/>
    <w:rsid w:val="003D2DCB"/>
    <w:rsid w:val="003D4257"/>
    <w:rsid w:val="003D4272"/>
    <w:rsid w:val="003D59A4"/>
    <w:rsid w:val="003D5B9E"/>
    <w:rsid w:val="003D706A"/>
    <w:rsid w:val="003E1779"/>
    <w:rsid w:val="003E216A"/>
    <w:rsid w:val="003E26D5"/>
    <w:rsid w:val="003E5EBF"/>
    <w:rsid w:val="003E79D8"/>
    <w:rsid w:val="003F09C0"/>
    <w:rsid w:val="003F19FD"/>
    <w:rsid w:val="003F232C"/>
    <w:rsid w:val="003F3D53"/>
    <w:rsid w:val="003F42E7"/>
    <w:rsid w:val="003F6A4D"/>
    <w:rsid w:val="003F6E49"/>
    <w:rsid w:val="003F7130"/>
    <w:rsid w:val="00400ABD"/>
    <w:rsid w:val="00401CDE"/>
    <w:rsid w:val="00401EAB"/>
    <w:rsid w:val="0040349B"/>
    <w:rsid w:val="00403923"/>
    <w:rsid w:val="00403B2E"/>
    <w:rsid w:val="004048DF"/>
    <w:rsid w:val="00406A92"/>
    <w:rsid w:val="00407586"/>
    <w:rsid w:val="0040786E"/>
    <w:rsid w:val="00407AE5"/>
    <w:rsid w:val="00407BF0"/>
    <w:rsid w:val="0041031C"/>
    <w:rsid w:val="004109EB"/>
    <w:rsid w:val="00410C23"/>
    <w:rsid w:val="00411973"/>
    <w:rsid w:val="00412E82"/>
    <w:rsid w:val="00414696"/>
    <w:rsid w:val="004151BB"/>
    <w:rsid w:val="00415542"/>
    <w:rsid w:val="00415AF2"/>
    <w:rsid w:val="00415C8B"/>
    <w:rsid w:val="004161FF"/>
    <w:rsid w:val="00420AB5"/>
    <w:rsid w:val="00420C2E"/>
    <w:rsid w:val="00420EED"/>
    <w:rsid w:val="004222A1"/>
    <w:rsid w:val="00422B97"/>
    <w:rsid w:val="0042679A"/>
    <w:rsid w:val="00427BFF"/>
    <w:rsid w:val="0043031D"/>
    <w:rsid w:val="004305D1"/>
    <w:rsid w:val="0043225B"/>
    <w:rsid w:val="00433A65"/>
    <w:rsid w:val="00433DD6"/>
    <w:rsid w:val="00434296"/>
    <w:rsid w:val="004345E0"/>
    <w:rsid w:val="00435198"/>
    <w:rsid w:val="00435D53"/>
    <w:rsid w:val="00435E5C"/>
    <w:rsid w:val="004369EC"/>
    <w:rsid w:val="00437650"/>
    <w:rsid w:val="00437E84"/>
    <w:rsid w:val="00440D60"/>
    <w:rsid w:val="004423CA"/>
    <w:rsid w:val="00442D26"/>
    <w:rsid w:val="0044542B"/>
    <w:rsid w:val="004462BF"/>
    <w:rsid w:val="00446DAB"/>
    <w:rsid w:val="004470FF"/>
    <w:rsid w:val="0044734B"/>
    <w:rsid w:val="00447629"/>
    <w:rsid w:val="00447995"/>
    <w:rsid w:val="004513C8"/>
    <w:rsid w:val="00452437"/>
    <w:rsid w:val="004527C6"/>
    <w:rsid w:val="00452D87"/>
    <w:rsid w:val="00453637"/>
    <w:rsid w:val="004536C4"/>
    <w:rsid w:val="00454A4D"/>
    <w:rsid w:val="00454DEC"/>
    <w:rsid w:val="00456FA7"/>
    <w:rsid w:val="004604C0"/>
    <w:rsid w:val="00462F19"/>
    <w:rsid w:val="00463236"/>
    <w:rsid w:val="00465C23"/>
    <w:rsid w:val="0046665B"/>
    <w:rsid w:val="004669D1"/>
    <w:rsid w:val="00467976"/>
    <w:rsid w:val="00472A0D"/>
    <w:rsid w:val="00472CF4"/>
    <w:rsid w:val="004738DD"/>
    <w:rsid w:val="00473C8E"/>
    <w:rsid w:val="004746B9"/>
    <w:rsid w:val="00474E1E"/>
    <w:rsid w:val="004759A5"/>
    <w:rsid w:val="00475E6A"/>
    <w:rsid w:val="004766DA"/>
    <w:rsid w:val="00476925"/>
    <w:rsid w:val="00476F05"/>
    <w:rsid w:val="00482149"/>
    <w:rsid w:val="0048225E"/>
    <w:rsid w:val="0048275C"/>
    <w:rsid w:val="00482EC8"/>
    <w:rsid w:val="00483A19"/>
    <w:rsid w:val="00484803"/>
    <w:rsid w:val="0048490F"/>
    <w:rsid w:val="004851ED"/>
    <w:rsid w:val="00485313"/>
    <w:rsid w:val="00485F24"/>
    <w:rsid w:val="004864F6"/>
    <w:rsid w:val="004878E0"/>
    <w:rsid w:val="00490BD0"/>
    <w:rsid w:val="004910EC"/>
    <w:rsid w:val="00491C5A"/>
    <w:rsid w:val="00492E36"/>
    <w:rsid w:val="0049315A"/>
    <w:rsid w:val="004947F4"/>
    <w:rsid w:val="0049485F"/>
    <w:rsid w:val="00495B8D"/>
    <w:rsid w:val="00497553"/>
    <w:rsid w:val="0049797E"/>
    <w:rsid w:val="004A2116"/>
    <w:rsid w:val="004A2AA8"/>
    <w:rsid w:val="004A3124"/>
    <w:rsid w:val="004A4462"/>
    <w:rsid w:val="004B1E93"/>
    <w:rsid w:val="004B547D"/>
    <w:rsid w:val="004B569A"/>
    <w:rsid w:val="004C0573"/>
    <w:rsid w:val="004C29CF"/>
    <w:rsid w:val="004C2F3F"/>
    <w:rsid w:val="004C472E"/>
    <w:rsid w:val="004D0FD0"/>
    <w:rsid w:val="004D2809"/>
    <w:rsid w:val="004D3E18"/>
    <w:rsid w:val="004D42DB"/>
    <w:rsid w:val="004D4626"/>
    <w:rsid w:val="004D48BB"/>
    <w:rsid w:val="004D4D84"/>
    <w:rsid w:val="004D583F"/>
    <w:rsid w:val="004D5B05"/>
    <w:rsid w:val="004D5C32"/>
    <w:rsid w:val="004D6F4A"/>
    <w:rsid w:val="004D6FDF"/>
    <w:rsid w:val="004E017B"/>
    <w:rsid w:val="004E0289"/>
    <w:rsid w:val="004E2D5D"/>
    <w:rsid w:val="004E5647"/>
    <w:rsid w:val="004E57DB"/>
    <w:rsid w:val="004E5846"/>
    <w:rsid w:val="004F0C95"/>
    <w:rsid w:val="004F202C"/>
    <w:rsid w:val="004F3E00"/>
    <w:rsid w:val="004F42FD"/>
    <w:rsid w:val="004F4B14"/>
    <w:rsid w:val="004F50B4"/>
    <w:rsid w:val="004F5D65"/>
    <w:rsid w:val="004F6ADA"/>
    <w:rsid w:val="004F6B4F"/>
    <w:rsid w:val="004F6DA4"/>
    <w:rsid w:val="004F6FAE"/>
    <w:rsid w:val="004F7D69"/>
    <w:rsid w:val="0050056E"/>
    <w:rsid w:val="00507369"/>
    <w:rsid w:val="0051110C"/>
    <w:rsid w:val="005116A1"/>
    <w:rsid w:val="00511D76"/>
    <w:rsid w:val="005133AB"/>
    <w:rsid w:val="00514C33"/>
    <w:rsid w:val="00514EC6"/>
    <w:rsid w:val="00520AA1"/>
    <w:rsid w:val="00520BD0"/>
    <w:rsid w:val="00520CCE"/>
    <w:rsid w:val="00521341"/>
    <w:rsid w:val="00522669"/>
    <w:rsid w:val="00522E64"/>
    <w:rsid w:val="005230E8"/>
    <w:rsid w:val="00524EE5"/>
    <w:rsid w:val="005258B4"/>
    <w:rsid w:val="00525C74"/>
    <w:rsid w:val="00525DED"/>
    <w:rsid w:val="00527772"/>
    <w:rsid w:val="00527DA1"/>
    <w:rsid w:val="005353B6"/>
    <w:rsid w:val="00535CF4"/>
    <w:rsid w:val="00537607"/>
    <w:rsid w:val="00540292"/>
    <w:rsid w:val="0054056E"/>
    <w:rsid w:val="005422C1"/>
    <w:rsid w:val="00544F1E"/>
    <w:rsid w:val="0054524A"/>
    <w:rsid w:val="005460FD"/>
    <w:rsid w:val="0054722A"/>
    <w:rsid w:val="00547CA5"/>
    <w:rsid w:val="00547E66"/>
    <w:rsid w:val="00550511"/>
    <w:rsid w:val="005506FF"/>
    <w:rsid w:val="0055092F"/>
    <w:rsid w:val="005525A2"/>
    <w:rsid w:val="00554017"/>
    <w:rsid w:val="005540E0"/>
    <w:rsid w:val="00554586"/>
    <w:rsid w:val="00554E2E"/>
    <w:rsid w:val="00554E54"/>
    <w:rsid w:val="00554EDD"/>
    <w:rsid w:val="0055521A"/>
    <w:rsid w:val="00556388"/>
    <w:rsid w:val="00560774"/>
    <w:rsid w:val="00561F50"/>
    <w:rsid w:val="005620BE"/>
    <w:rsid w:val="00564033"/>
    <w:rsid w:val="00564EDA"/>
    <w:rsid w:val="00565448"/>
    <w:rsid w:val="0056606C"/>
    <w:rsid w:val="00566DF5"/>
    <w:rsid w:val="00567EC4"/>
    <w:rsid w:val="005702BA"/>
    <w:rsid w:val="0057033D"/>
    <w:rsid w:val="00570980"/>
    <w:rsid w:val="00570ABB"/>
    <w:rsid w:val="00570F53"/>
    <w:rsid w:val="005712AF"/>
    <w:rsid w:val="005722C0"/>
    <w:rsid w:val="0057498A"/>
    <w:rsid w:val="005757BE"/>
    <w:rsid w:val="00576E5B"/>
    <w:rsid w:val="005773AC"/>
    <w:rsid w:val="00577F29"/>
    <w:rsid w:val="005804F8"/>
    <w:rsid w:val="00581BC1"/>
    <w:rsid w:val="00581D49"/>
    <w:rsid w:val="00581F81"/>
    <w:rsid w:val="00582416"/>
    <w:rsid w:val="0058269F"/>
    <w:rsid w:val="00583107"/>
    <w:rsid w:val="00584FEC"/>
    <w:rsid w:val="00585A95"/>
    <w:rsid w:val="00586410"/>
    <w:rsid w:val="005868BF"/>
    <w:rsid w:val="00586CF0"/>
    <w:rsid w:val="00587003"/>
    <w:rsid w:val="00590968"/>
    <w:rsid w:val="00590C58"/>
    <w:rsid w:val="00590D62"/>
    <w:rsid w:val="0059116F"/>
    <w:rsid w:val="00591C95"/>
    <w:rsid w:val="00591FF2"/>
    <w:rsid w:val="0059627D"/>
    <w:rsid w:val="005A0388"/>
    <w:rsid w:val="005A132B"/>
    <w:rsid w:val="005A2752"/>
    <w:rsid w:val="005A4E45"/>
    <w:rsid w:val="005A5280"/>
    <w:rsid w:val="005A589B"/>
    <w:rsid w:val="005A64E9"/>
    <w:rsid w:val="005A705C"/>
    <w:rsid w:val="005B1A59"/>
    <w:rsid w:val="005B1CF9"/>
    <w:rsid w:val="005B3651"/>
    <w:rsid w:val="005B48E7"/>
    <w:rsid w:val="005B54FF"/>
    <w:rsid w:val="005B61DB"/>
    <w:rsid w:val="005B7EDC"/>
    <w:rsid w:val="005C1796"/>
    <w:rsid w:val="005C30B1"/>
    <w:rsid w:val="005C3B5C"/>
    <w:rsid w:val="005C61B5"/>
    <w:rsid w:val="005C647E"/>
    <w:rsid w:val="005C6A14"/>
    <w:rsid w:val="005D0643"/>
    <w:rsid w:val="005D1813"/>
    <w:rsid w:val="005D20EC"/>
    <w:rsid w:val="005D331A"/>
    <w:rsid w:val="005D3392"/>
    <w:rsid w:val="005D47FB"/>
    <w:rsid w:val="005D4ED5"/>
    <w:rsid w:val="005D5295"/>
    <w:rsid w:val="005D57DD"/>
    <w:rsid w:val="005D5FD9"/>
    <w:rsid w:val="005D650F"/>
    <w:rsid w:val="005E02A4"/>
    <w:rsid w:val="005E0EC8"/>
    <w:rsid w:val="005E120B"/>
    <w:rsid w:val="005E1252"/>
    <w:rsid w:val="005E26F1"/>
    <w:rsid w:val="005E2C2E"/>
    <w:rsid w:val="005E3948"/>
    <w:rsid w:val="005E4A52"/>
    <w:rsid w:val="005E5301"/>
    <w:rsid w:val="005E5BD6"/>
    <w:rsid w:val="005E67F5"/>
    <w:rsid w:val="005E6AD5"/>
    <w:rsid w:val="005E6B33"/>
    <w:rsid w:val="005E7180"/>
    <w:rsid w:val="005E7368"/>
    <w:rsid w:val="005F1ABD"/>
    <w:rsid w:val="005F342E"/>
    <w:rsid w:val="005F4142"/>
    <w:rsid w:val="005F42B7"/>
    <w:rsid w:val="005F7B2E"/>
    <w:rsid w:val="005F7CE9"/>
    <w:rsid w:val="00600795"/>
    <w:rsid w:val="0060080B"/>
    <w:rsid w:val="00600F5F"/>
    <w:rsid w:val="00602027"/>
    <w:rsid w:val="006020B5"/>
    <w:rsid w:val="0060229E"/>
    <w:rsid w:val="006024ED"/>
    <w:rsid w:val="00604633"/>
    <w:rsid w:val="00605DA6"/>
    <w:rsid w:val="00606A0C"/>
    <w:rsid w:val="00612C25"/>
    <w:rsid w:val="0061471E"/>
    <w:rsid w:val="00615CF3"/>
    <w:rsid w:val="00616264"/>
    <w:rsid w:val="00616A03"/>
    <w:rsid w:val="00617588"/>
    <w:rsid w:val="00621DD4"/>
    <w:rsid w:val="00622B76"/>
    <w:rsid w:val="00623716"/>
    <w:rsid w:val="00623DDF"/>
    <w:rsid w:val="00624091"/>
    <w:rsid w:val="006272E2"/>
    <w:rsid w:val="00627993"/>
    <w:rsid w:val="006307AD"/>
    <w:rsid w:val="00630C64"/>
    <w:rsid w:val="0063146B"/>
    <w:rsid w:val="006328B1"/>
    <w:rsid w:val="00633755"/>
    <w:rsid w:val="006346A4"/>
    <w:rsid w:val="006347F7"/>
    <w:rsid w:val="00634958"/>
    <w:rsid w:val="006354FC"/>
    <w:rsid w:val="00635E33"/>
    <w:rsid w:val="00635E54"/>
    <w:rsid w:val="00636378"/>
    <w:rsid w:val="006366E0"/>
    <w:rsid w:val="00640914"/>
    <w:rsid w:val="00640EEB"/>
    <w:rsid w:val="00642931"/>
    <w:rsid w:val="006430AA"/>
    <w:rsid w:val="00645166"/>
    <w:rsid w:val="006454C7"/>
    <w:rsid w:val="00646123"/>
    <w:rsid w:val="00646BB7"/>
    <w:rsid w:val="00647114"/>
    <w:rsid w:val="00651500"/>
    <w:rsid w:val="00651600"/>
    <w:rsid w:val="006517E0"/>
    <w:rsid w:val="00654E31"/>
    <w:rsid w:val="00655BBD"/>
    <w:rsid w:val="0065627E"/>
    <w:rsid w:val="00656B71"/>
    <w:rsid w:val="00656C78"/>
    <w:rsid w:val="006571B3"/>
    <w:rsid w:val="006571DC"/>
    <w:rsid w:val="0065744D"/>
    <w:rsid w:val="006605D7"/>
    <w:rsid w:val="00661253"/>
    <w:rsid w:val="00661D9F"/>
    <w:rsid w:val="006625F8"/>
    <w:rsid w:val="00662BF3"/>
    <w:rsid w:val="00662CED"/>
    <w:rsid w:val="00665039"/>
    <w:rsid w:val="00665B33"/>
    <w:rsid w:val="006660C7"/>
    <w:rsid w:val="00670515"/>
    <w:rsid w:val="00670FBC"/>
    <w:rsid w:val="006712BD"/>
    <w:rsid w:val="006740BD"/>
    <w:rsid w:val="0067413E"/>
    <w:rsid w:val="00674A80"/>
    <w:rsid w:val="0068149D"/>
    <w:rsid w:val="0068177E"/>
    <w:rsid w:val="00681A44"/>
    <w:rsid w:val="006840A1"/>
    <w:rsid w:val="00684E26"/>
    <w:rsid w:val="00684FA3"/>
    <w:rsid w:val="00685A4F"/>
    <w:rsid w:val="0068628E"/>
    <w:rsid w:val="0068691E"/>
    <w:rsid w:val="0068758B"/>
    <w:rsid w:val="00691800"/>
    <w:rsid w:val="00693EC9"/>
    <w:rsid w:val="0069626C"/>
    <w:rsid w:val="00697BFB"/>
    <w:rsid w:val="00697F0D"/>
    <w:rsid w:val="006A1439"/>
    <w:rsid w:val="006A17F7"/>
    <w:rsid w:val="006A2C22"/>
    <w:rsid w:val="006A307E"/>
    <w:rsid w:val="006A4950"/>
    <w:rsid w:val="006A578F"/>
    <w:rsid w:val="006A6838"/>
    <w:rsid w:val="006A7346"/>
    <w:rsid w:val="006A7C16"/>
    <w:rsid w:val="006B3A8A"/>
    <w:rsid w:val="006B52F1"/>
    <w:rsid w:val="006B63A0"/>
    <w:rsid w:val="006B6F9D"/>
    <w:rsid w:val="006B7816"/>
    <w:rsid w:val="006C0FC4"/>
    <w:rsid w:val="006C2900"/>
    <w:rsid w:val="006C3741"/>
    <w:rsid w:val="006C44C0"/>
    <w:rsid w:val="006C49B2"/>
    <w:rsid w:val="006C4FE9"/>
    <w:rsid w:val="006C6A14"/>
    <w:rsid w:val="006C7958"/>
    <w:rsid w:val="006D46AF"/>
    <w:rsid w:val="006D5B3B"/>
    <w:rsid w:val="006D5DE1"/>
    <w:rsid w:val="006D5E9C"/>
    <w:rsid w:val="006D794A"/>
    <w:rsid w:val="006D7D2F"/>
    <w:rsid w:val="006E08C4"/>
    <w:rsid w:val="006E19BC"/>
    <w:rsid w:val="006E3B58"/>
    <w:rsid w:val="006F241E"/>
    <w:rsid w:val="006F3B91"/>
    <w:rsid w:val="006F4EBF"/>
    <w:rsid w:val="006F662D"/>
    <w:rsid w:val="006F6EDF"/>
    <w:rsid w:val="006F7073"/>
    <w:rsid w:val="006F7674"/>
    <w:rsid w:val="006F778E"/>
    <w:rsid w:val="006F7F1B"/>
    <w:rsid w:val="00700043"/>
    <w:rsid w:val="00700382"/>
    <w:rsid w:val="00701DF4"/>
    <w:rsid w:val="00702E91"/>
    <w:rsid w:val="00704CF6"/>
    <w:rsid w:val="0070562F"/>
    <w:rsid w:val="007059DE"/>
    <w:rsid w:val="00706B50"/>
    <w:rsid w:val="00707C0A"/>
    <w:rsid w:val="00710683"/>
    <w:rsid w:val="00711174"/>
    <w:rsid w:val="00711488"/>
    <w:rsid w:val="00712266"/>
    <w:rsid w:val="007132C0"/>
    <w:rsid w:val="00714713"/>
    <w:rsid w:val="007167B1"/>
    <w:rsid w:val="0071700A"/>
    <w:rsid w:val="0071744A"/>
    <w:rsid w:val="00723834"/>
    <w:rsid w:val="0072404C"/>
    <w:rsid w:val="00724AF3"/>
    <w:rsid w:val="00724BEF"/>
    <w:rsid w:val="007260DD"/>
    <w:rsid w:val="00727B03"/>
    <w:rsid w:val="0073162E"/>
    <w:rsid w:val="0073226F"/>
    <w:rsid w:val="00735B0F"/>
    <w:rsid w:val="007409E2"/>
    <w:rsid w:val="007435EE"/>
    <w:rsid w:val="00745308"/>
    <w:rsid w:val="0074551C"/>
    <w:rsid w:val="007455E9"/>
    <w:rsid w:val="00746D04"/>
    <w:rsid w:val="007502F3"/>
    <w:rsid w:val="007542D2"/>
    <w:rsid w:val="00754B4F"/>
    <w:rsid w:val="0075587E"/>
    <w:rsid w:val="00757EB5"/>
    <w:rsid w:val="007617A4"/>
    <w:rsid w:val="007620A1"/>
    <w:rsid w:val="00763C0C"/>
    <w:rsid w:val="00764749"/>
    <w:rsid w:val="007655CC"/>
    <w:rsid w:val="0076599C"/>
    <w:rsid w:val="00765C6D"/>
    <w:rsid w:val="00767120"/>
    <w:rsid w:val="007708D9"/>
    <w:rsid w:val="00772CDD"/>
    <w:rsid w:val="00774AF2"/>
    <w:rsid w:val="00774B7F"/>
    <w:rsid w:val="00777622"/>
    <w:rsid w:val="00777EF4"/>
    <w:rsid w:val="0078298F"/>
    <w:rsid w:val="00782E2B"/>
    <w:rsid w:val="00783994"/>
    <w:rsid w:val="00784029"/>
    <w:rsid w:val="00784197"/>
    <w:rsid w:val="00784600"/>
    <w:rsid w:val="00786777"/>
    <w:rsid w:val="00786A28"/>
    <w:rsid w:val="007913A6"/>
    <w:rsid w:val="007923C5"/>
    <w:rsid w:val="0079491F"/>
    <w:rsid w:val="00794CBD"/>
    <w:rsid w:val="00795467"/>
    <w:rsid w:val="00795DF2"/>
    <w:rsid w:val="00796434"/>
    <w:rsid w:val="00797E77"/>
    <w:rsid w:val="007A21CD"/>
    <w:rsid w:val="007A2CCB"/>
    <w:rsid w:val="007A2F8F"/>
    <w:rsid w:val="007A3C54"/>
    <w:rsid w:val="007A479C"/>
    <w:rsid w:val="007A518D"/>
    <w:rsid w:val="007A64B9"/>
    <w:rsid w:val="007A6FD7"/>
    <w:rsid w:val="007A7064"/>
    <w:rsid w:val="007A71EB"/>
    <w:rsid w:val="007B20D1"/>
    <w:rsid w:val="007B36DF"/>
    <w:rsid w:val="007B395C"/>
    <w:rsid w:val="007B4500"/>
    <w:rsid w:val="007B4B84"/>
    <w:rsid w:val="007B65A5"/>
    <w:rsid w:val="007B6B29"/>
    <w:rsid w:val="007B724B"/>
    <w:rsid w:val="007B7634"/>
    <w:rsid w:val="007B79C3"/>
    <w:rsid w:val="007B7C41"/>
    <w:rsid w:val="007C18EF"/>
    <w:rsid w:val="007C1CEA"/>
    <w:rsid w:val="007C21E9"/>
    <w:rsid w:val="007C2803"/>
    <w:rsid w:val="007C57FE"/>
    <w:rsid w:val="007C6776"/>
    <w:rsid w:val="007C7C2A"/>
    <w:rsid w:val="007C7DC6"/>
    <w:rsid w:val="007D0D70"/>
    <w:rsid w:val="007D1487"/>
    <w:rsid w:val="007D148F"/>
    <w:rsid w:val="007D1F98"/>
    <w:rsid w:val="007D2655"/>
    <w:rsid w:val="007D285E"/>
    <w:rsid w:val="007D29A6"/>
    <w:rsid w:val="007D2CA5"/>
    <w:rsid w:val="007D2DFA"/>
    <w:rsid w:val="007D318B"/>
    <w:rsid w:val="007D528B"/>
    <w:rsid w:val="007D7EB9"/>
    <w:rsid w:val="007E007B"/>
    <w:rsid w:val="007E1B55"/>
    <w:rsid w:val="007E2936"/>
    <w:rsid w:val="007E57A7"/>
    <w:rsid w:val="007E6099"/>
    <w:rsid w:val="007E7248"/>
    <w:rsid w:val="007F1144"/>
    <w:rsid w:val="007F1AF0"/>
    <w:rsid w:val="007F22AA"/>
    <w:rsid w:val="007F5736"/>
    <w:rsid w:val="007F7D39"/>
    <w:rsid w:val="008000C6"/>
    <w:rsid w:val="008006EC"/>
    <w:rsid w:val="00801398"/>
    <w:rsid w:val="00802C12"/>
    <w:rsid w:val="00806378"/>
    <w:rsid w:val="008112ED"/>
    <w:rsid w:val="00813308"/>
    <w:rsid w:val="00814747"/>
    <w:rsid w:val="00814F3C"/>
    <w:rsid w:val="00815165"/>
    <w:rsid w:val="00815323"/>
    <w:rsid w:val="00815BB7"/>
    <w:rsid w:val="00815E4E"/>
    <w:rsid w:val="00820256"/>
    <w:rsid w:val="008225D0"/>
    <w:rsid w:val="00825116"/>
    <w:rsid w:val="00830B94"/>
    <w:rsid w:val="008315D8"/>
    <w:rsid w:val="00833295"/>
    <w:rsid w:val="008348A8"/>
    <w:rsid w:val="00834E77"/>
    <w:rsid w:val="008353E7"/>
    <w:rsid w:val="00842C42"/>
    <w:rsid w:val="008437E4"/>
    <w:rsid w:val="008440AA"/>
    <w:rsid w:val="0084599F"/>
    <w:rsid w:val="0084647D"/>
    <w:rsid w:val="008529FF"/>
    <w:rsid w:val="00855CAA"/>
    <w:rsid w:val="00856E86"/>
    <w:rsid w:val="00862223"/>
    <w:rsid w:val="008628C5"/>
    <w:rsid w:val="0086385C"/>
    <w:rsid w:val="00864511"/>
    <w:rsid w:val="00865C88"/>
    <w:rsid w:val="00865D22"/>
    <w:rsid w:val="00867A60"/>
    <w:rsid w:val="008706F2"/>
    <w:rsid w:val="00870956"/>
    <w:rsid w:val="00871948"/>
    <w:rsid w:val="0087239E"/>
    <w:rsid w:val="00872673"/>
    <w:rsid w:val="00872A2B"/>
    <w:rsid w:val="00873FA1"/>
    <w:rsid w:val="00874653"/>
    <w:rsid w:val="00874A5B"/>
    <w:rsid w:val="00874B50"/>
    <w:rsid w:val="0087639B"/>
    <w:rsid w:val="008821C8"/>
    <w:rsid w:val="00882546"/>
    <w:rsid w:val="008831B3"/>
    <w:rsid w:val="00883FB7"/>
    <w:rsid w:val="008852DF"/>
    <w:rsid w:val="00885BD5"/>
    <w:rsid w:val="00885FE5"/>
    <w:rsid w:val="008903C4"/>
    <w:rsid w:val="00890894"/>
    <w:rsid w:val="00890AB6"/>
    <w:rsid w:val="0089227C"/>
    <w:rsid w:val="00892608"/>
    <w:rsid w:val="00893AFD"/>
    <w:rsid w:val="00895A93"/>
    <w:rsid w:val="00895DB3"/>
    <w:rsid w:val="008979BE"/>
    <w:rsid w:val="008A02E0"/>
    <w:rsid w:val="008A031D"/>
    <w:rsid w:val="008A05D7"/>
    <w:rsid w:val="008A0B76"/>
    <w:rsid w:val="008A22E9"/>
    <w:rsid w:val="008A29CA"/>
    <w:rsid w:val="008A2C23"/>
    <w:rsid w:val="008A3071"/>
    <w:rsid w:val="008A34F1"/>
    <w:rsid w:val="008A3EF5"/>
    <w:rsid w:val="008A4D92"/>
    <w:rsid w:val="008A51FF"/>
    <w:rsid w:val="008A58F6"/>
    <w:rsid w:val="008A5CDB"/>
    <w:rsid w:val="008B2CAC"/>
    <w:rsid w:val="008B3397"/>
    <w:rsid w:val="008B3CCB"/>
    <w:rsid w:val="008B4051"/>
    <w:rsid w:val="008B42B7"/>
    <w:rsid w:val="008B42E7"/>
    <w:rsid w:val="008B4DE5"/>
    <w:rsid w:val="008B57AB"/>
    <w:rsid w:val="008B6806"/>
    <w:rsid w:val="008B698B"/>
    <w:rsid w:val="008B6E33"/>
    <w:rsid w:val="008B79C3"/>
    <w:rsid w:val="008C0963"/>
    <w:rsid w:val="008C190F"/>
    <w:rsid w:val="008C22A5"/>
    <w:rsid w:val="008C41CC"/>
    <w:rsid w:val="008C6CCE"/>
    <w:rsid w:val="008C7AF5"/>
    <w:rsid w:val="008C7F22"/>
    <w:rsid w:val="008D0D94"/>
    <w:rsid w:val="008D0F8A"/>
    <w:rsid w:val="008D0FAC"/>
    <w:rsid w:val="008D1C42"/>
    <w:rsid w:val="008D1ECE"/>
    <w:rsid w:val="008D253F"/>
    <w:rsid w:val="008D3136"/>
    <w:rsid w:val="008D433A"/>
    <w:rsid w:val="008D50D3"/>
    <w:rsid w:val="008D543A"/>
    <w:rsid w:val="008D7CE9"/>
    <w:rsid w:val="008E0160"/>
    <w:rsid w:val="008E1B54"/>
    <w:rsid w:val="008E2AA5"/>
    <w:rsid w:val="008E4B18"/>
    <w:rsid w:val="008E5987"/>
    <w:rsid w:val="008E7641"/>
    <w:rsid w:val="008F12E0"/>
    <w:rsid w:val="008F2075"/>
    <w:rsid w:val="008F22B8"/>
    <w:rsid w:val="008F27C7"/>
    <w:rsid w:val="008F293B"/>
    <w:rsid w:val="008F2C05"/>
    <w:rsid w:val="008F48A6"/>
    <w:rsid w:val="008F51DB"/>
    <w:rsid w:val="008F651B"/>
    <w:rsid w:val="008F7EDC"/>
    <w:rsid w:val="00900E99"/>
    <w:rsid w:val="00901D5C"/>
    <w:rsid w:val="0090396C"/>
    <w:rsid w:val="00904BEB"/>
    <w:rsid w:val="00905DB1"/>
    <w:rsid w:val="009122D6"/>
    <w:rsid w:val="0091378E"/>
    <w:rsid w:val="00914E81"/>
    <w:rsid w:val="00915789"/>
    <w:rsid w:val="009160AD"/>
    <w:rsid w:val="0091722C"/>
    <w:rsid w:val="00917D35"/>
    <w:rsid w:val="00917ED8"/>
    <w:rsid w:val="0092039F"/>
    <w:rsid w:val="009228EE"/>
    <w:rsid w:val="00924BAF"/>
    <w:rsid w:val="0092708D"/>
    <w:rsid w:val="009300F3"/>
    <w:rsid w:val="009316B5"/>
    <w:rsid w:val="0093251D"/>
    <w:rsid w:val="0093442D"/>
    <w:rsid w:val="00935CAB"/>
    <w:rsid w:val="009365C0"/>
    <w:rsid w:val="00936B01"/>
    <w:rsid w:val="00937EEA"/>
    <w:rsid w:val="00941403"/>
    <w:rsid w:val="009444A5"/>
    <w:rsid w:val="00945E80"/>
    <w:rsid w:val="009475D0"/>
    <w:rsid w:val="00952229"/>
    <w:rsid w:val="00952459"/>
    <w:rsid w:val="009533DF"/>
    <w:rsid w:val="00954341"/>
    <w:rsid w:val="00957228"/>
    <w:rsid w:val="00957C41"/>
    <w:rsid w:val="00960394"/>
    <w:rsid w:val="00960E1B"/>
    <w:rsid w:val="00961C2E"/>
    <w:rsid w:val="00961C87"/>
    <w:rsid w:val="0096275C"/>
    <w:rsid w:val="00963010"/>
    <w:rsid w:val="00963DB6"/>
    <w:rsid w:val="00964BAF"/>
    <w:rsid w:val="00965190"/>
    <w:rsid w:val="00967E00"/>
    <w:rsid w:val="0097085A"/>
    <w:rsid w:val="0097126A"/>
    <w:rsid w:val="0097277D"/>
    <w:rsid w:val="009727AD"/>
    <w:rsid w:val="00972AC8"/>
    <w:rsid w:val="00972BA9"/>
    <w:rsid w:val="00973F48"/>
    <w:rsid w:val="0098055D"/>
    <w:rsid w:val="0098374F"/>
    <w:rsid w:val="00985E4E"/>
    <w:rsid w:val="00986D3B"/>
    <w:rsid w:val="00987BFC"/>
    <w:rsid w:val="00990360"/>
    <w:rsid w:val="00993001"/>
    <w:rsid w:val="0099577E"/>
    <w:rsid w:val="009966D9"/>
    <w:rsid w:val="009977B9"/>
    <w:rsid w:val="009978B7"/>
    <w:rsid w:val="00997C35"/>
    <w:rsid w:val="009A078F"/>
    <w:rsid w:val="009A0912"/>
    <w:rsid w:val="009A19F0"/>
    <w:rsid w:val="009A1CFE"/>
    <w:rsid w:val="009A25C7"/>
    <w:rsid w:val="009A2B5E"/>
    <w:rsid w:val="009A2E1C"/>
    <w:rsid w:val="009A519F"/>
    <w:rsid w:val="009A7A2C"/>
    <w:rsid w:val="009B118E"/>
    <w:rsid w:val="009B343F"/>
    <w:rsid w:val="009B6694"/>
    <w:rsid w:val="009B6908"/>
    <w:rsid w:val="009B6C95"/>
    <w:rsid w:val="009B70CA"/>
    <w:rsid w:val="009C0352"/>
    <w:rsid w:val="009C0358"/>
    <w:rsid w:val="009C0375"/>
    <w:rsid w:val="009C26A8"/>
    <w:rsid w:val="009C458C"/>
    <w:rsid w:val="009C4B21"/>
    <w:rsid w:val="009C4E28"/>
    <w:rsid w:val="009C4F12"/>
    <w:rsid w:val="009C694E"/>
    <w:rsid w:val="009D0600"/>
    <w:rsid w:val="009D3CA7"/>
    <w:rsid w:val="009D4160"/>
    <w:rsid w:val="009D48D7"/>
    <w:rsid w:val="009D5E31"/>
    <w:rsid w:val="009D632B"/>
    <w:rsid w:val="009D6679"/>
    <w:rsid w:val="009E182C"/>
    <w:rsid w:val="009E1E2E"/>
    <w:rsid w:val="009E2579"/>
    <w:rsid w:val="009E399D"/>
    <w:rsid w:val="009E4120"/>
    <w:rsid w:val="009E5D9F"/>
    <w:rsid w:val="009E6DFC"/>
    <w:rsid w:val="009E773A"/>
    <w:rsid w:val="009F0E20"/>
    <w:rsid w:val="009F14BD"/>
    <w:rsid w:val="009F17F9"/>
    <w:rsid w:val="009F3D5D"/>
    <w:rsid w:val="009F412F"/>
    <w:rsid w:val="009F4599"/>
    <w:rsid w:val="009F4B4E"/>
    <w:rsid w:val="009F4D88"/>
    <w:rsid w:val="009F5FDD"/>
    <w:rsid w:val="009F621C"/>
    <w:rsid w:val="009F689F"/>
    <w:rsid w:val="009F7473"/>
    <w:rsid w:val="009F7645"/>
    <w:rsid w:val="009F7926"/>
    <w:rsid w:val="009F793E"/>
    <w:rsid w:val="009F7D7B"/>
    <w:rsid w:val="00A0023A"/>
    <w:rsid w:val="00A01CF9"/>
    <w:rsid w:val="00A02983"/>
    <w:rsid w:val="00A06226"/>
    <w:rsid w:val="00A062A8"/>
    <w:rsid w:val="00A06C5B"/>
    <w:rsid w:val="00A10D03"/>
    <w:rsid w:val="00A11125"/>
    <w:rsid w:val="00A12973"/>
    <w:rsid w:val="00A12D75"/>
    <w:rsid w:val="00A13354"/>
    <w:rsid w:val="00A136B5"/>
    <w:rsid w:val="00A13CAD"/>
    <w:rsid w:val="00A13EB0"/>
    <w:rsid w:val="00A1471E"/>
    <w:rsid w:val="00A14A78"/>
    <w:rsid w:val="00A1629F"/>
    <w:rsid w:val="00A17373"/>
    <w:rsid w:val="00A23716"/>
    <w:rsid w:val="00A239AF"/>
    <w:rsid w:val="00A24E88"/>
    <w:rsid w:val="00A25D6C"/>
    <w:rsid w:val="00A27485"/>
    <w:rsid w:val="00A30E94"/>
    <w:rsid w:val="00A3147D"/>
    <w:rsid w:val="00A3234A"/>
    <w:rsid w:val="00A32BA0"/>
    <w:rsid w:val="00A33453"/>
    <w:rsid w:val="00A341D4"/>
    <w:rsid w:val="00A3451E"/>
    <w:rsid w:val="00A35A9F"/>
    <w:rsid w:val="00A41360"/>
    <w:rsid w:val="00A464F6"/>
    <w:rsid w:val="00A46E5C"/>
    <w:rsid w:val="00A4782A"/>
    <w:rsid w:val="00A47A47"/>
    <w:rsid w:val="00A529FB"/>
    <w:rsid w:val="00A52FF7"/>
    <w:rsid w:val="00A53517"/>
    <w:rsid w:val="00A53FFA"/>
    <w:rsid w:val="00A55F40"/>
    <w:rsid w:val="00A57EEC"/>
    <w:rsid w:val="00A604CD"/>
    <w:rsid w:val="00A61D45"/>
    <w:rsid w:val="00A62340"/>
    <w:rsid w:val="00A62581"/>
    <w:rsid w:val="00A62863"/>
    <w:rsid w:val="00A655DA"/>
    <w:rsid w:val="00A6686B"/>
    <w:rsid w:val="00A66C1B"/>
    <w:rsid w:val="00A67E5B"/>
    <w:rsid w:val="00A70493"/>
    <w:rsid w:val="00A7594A"/>
    <w:rsid w:val="00A763AE"/>
    <w:rsid w:val="00A81AE4"/>
    <w:rsid w:val="00A81B3D"/>
    <w:rsid w:val="00A8229D"/>
    <w:rsid w:val="00A823D5"/>
    <w:rsid w:val="00A83A10"/>
    <w:rsid w:val="00A84953"/>
    <w:rsid w:val="00A85498"/>
    <w:rsid w:val="00A86F1C"/>
    <w:rsid w:val="00A86FF2"/>
    <w:rsid w:val="00A87993"/>
    <w:rsid w:val="00A9013C"/>
    <w:rsid w:val="00A901C2"/>
    <w:rsid w:val="00A90351"/>
    <w:rsid w:val="00A909D3"/>
    <w:rsid w:val="00A915F0"/>
    <w:rsid w:val="00A9312F"/>
    <w:rsid w:val="00A9347D"/>
    <w:rsid w:val="00A94BAC"/>
    <w:rsid w:val="00A97461"/>
    <w:rsid w:val="00AA1D0D"/>
    <w:rsid w:val="00AA4202"/>
    <w:rsid w:val="00AA4601"/>
    <w:rsid w:val="00AA4674"/>
    <w:rsid w:val="00AA514C"/>
    <w:rsid w:val="00AA62BC"/>
    <w:rsid w:val="00AA69D8"/>
    <w:rsid w:val="00AA7D75"/>
    <w:rsid w:val="00AB0721"/>
    <w:rsid w:val="00AB178F"/>
    <w:rsid w:val="00AB2A3E"/>
    <w:rsid w:val="00AB3FB5"/>
    <w:rsid w:val="00AB71A3"/>
    <w:rsid w:val="00AB78E9"/>
    <w:rsid w:val="00AB7F58"/>
    <w:rsid w:val="00AC05C4"/>
    <w:rsid w:val="00AC0A2C"/>
    <w:rsid w:val="00AC1BAC"/>
    <w:rsid w:val="00AC2EC5"/>
    <w:rsid w:val="00AC3ACD"/>
    <w:rsid w:val="00AC49D8"/>
    <w:rsid w:val="00AC49E9"/>
    <w:rsid w:val="00AC6810"/>
    <w:rsid w:val="00AC6885"/>
    <w:rsid w:val="00AC703A"/>
    <w:rsid w:val="00AD0744"/>
    <w:rsid w:val="00AD174F"/>
    <w:rsid w:val="00AD1837"/>
    <w:rsid w:val="00AD2E53"/>
    <w:rsid w:val="00AD3111"/>
    <w:rsid w:val="00AD3A5D"/>
    <w:rsid w:val="00AD430D"/>
    <w:rsid w:val="00AD5D65"/>
    <w:rsid w:val="00AD725F"/>
    <w:rsid w:val="00AD7CBC"/>
    <w:rsid w:val="00AE14B4"/>
    <w:rsid w:val="00AE14BF"/>
    <w:rsid w:val="00AE28D6"/>
    <w:rsid w:val="00AE3C23"/>
    <w:rsid w:val="00AE47E2"/>
    <w:rsid w:val="00AE65C6"/>
    <w:rsid w:val="00AE75EB"/>
    <w:rsid w:val="00AF067B"/>
    <w:rsid w:val="00AF070B"/>
    <w:rsid w:val="00AF1222"/>
    <w:rsid w:val="00AF1AF7"/>
    <w:rsid w:val="00AF1C9D"/>
    <w:rsid w:val="00AF3053"/>
    <w:rsid w:val="00AF70E9"/>
    <w:rsid w:val="00B000BC"/>
    <w:rsid w:val="00B0166D"/>
    <w:rsid w:val="00B01DF2"/>
    <w:rsid w:val="00B04509"/>
    <w:rsid w:val="00B05433"/>
    <w:rsid w:val="00B062D8"/>
    <w:rsid w:val="00B06435"/>
    <w:rsid w:val="00B06BFF"/>
    <w:rsid w:val="00B07CB5"/>
    <w:rsid w:val="00B1067D"/>
    <w:rsid w:val="00B10730"/>
    <w:rsid w:val="00B10A9F"/>
    <w:rsid w:val="00B130B0"/>
    <w:rsid w:val="00B1371F"/>
    <w:rsid w:val="00B152FB"/>
    <w:rsid w:val="00B15363"/>
    <w:rsid w:val="00B15430"/>
    <w:rsid w:val="00B20445"/>
    <w:rsid w:val="00B215BA"/>
    <w:rsid w:val="00B21A1A"/>
    <w:rsid w:val="00B22D53"/>
    <w:rsid w:val="00B266F8"/>
    <w:rsid w:val="00B26778"/>
    <w:rsid w:val="00B26934"/>
    <w:rsid w:val="00B26C84"/>
    <w:rsid w:val="00B2793D"/>
    <w:rsid w:val="00B30691"/>
    <w:rsid w:val="00B30A98"/>
    <w:rsid w:val="00B32246"/>
    <w:rsid w:val="00B3275B"/>
    <w:rsid w:val="00B33C5E"/>
    <w:rsid w:val="00B33E49"/>
    <w:rsid w:val="00B343C6"/>
    <w:rsid w:val="00B34592"/>
    <w:rsid w:val="00B34ABC"/>
    <w:rsid w:val="00B35198"/>
    <w:rsid w:val="00B35650"/>
    <w:rsid w:val="00B356CF"/>
    <w:rsid w:val="00B35A63"/>
    <w:rsid w:val="00B37208"/>
    <w:rsid w:val="00B374D6"/>
    <w:rsid w:val="00B3758D"/>
    <w:rsid w:val="00B37BAF"/>
    <w:rsid w:val="00B406A8"/>
    <w:rsid w:val="00B46022"/>
    <w:rsid w:val="00B4625A"/>
    <w:rsid w:val="00B5034C"/>
    <w:rsid w:val="00B50F1D"/>
    <w:rsid w:val="00B510E4"/>
    <w:rsid w:val="00B512F7"/>
    <w:rsid w:val="00B531A6"/>
    <w:rsid w:val="00B53BB7"/>
    <w:rsid w:val="00B541D8"/>
    <w:rsid w:val="00B55004"/>
    <w:rsid w:val="00B562F5"/>
    <w:rsid w:val="00B5757C"/>
    <w:rsid w:val="00B60895"/>
    <w:rsid w:val="00B61BEC"/>
    <w:rsid w:val="00B61C85"/>
    <w:rsid w:val="00B61F5F"/>
    <w:rsid w:val="00B636F3"/>
    <w:rsid w:val="00B640CC"/>
    <w:rsid w:val="00B646BB"/>
    <w:rsid w:val="00B6523C"/>
    <w:rsid w:val="00B707E0"/>
    <w:rsid w:val="00B70A39"/>
    <w:rsid w:val="00B721FB"/>
    <w:rsid w:val="00B73735"/>
    <w:rsid w:val="00B7579C"/>
    <w:rsid w:val="00B75CC8"/>
    <w:rsid w:val="00B762D5"/>
    <w:rsid w:val="00B810CF"/>
    <w:rsid w:val="00B82829"/>
    <w:rsid w:val="00B8430B"/>
    <w:rsid w:val="00B85568"/>
    <w:rsid w:val="00B8556E"/>
    <w:rsid w:val="00B86A4C"/>
    <w:rsid w:val="00B904D8"/>
    <w:rsid w:val="00B909E8"/>
    <w:rsid w:val="00B91771"/>
    <w:rsid w:val="00B926A6"/>
    <w:rsid w:val="00B93872"/>
    <w:rsid w:val="00B93D90"/>
    <w:rsid w:val="00B94DD0"/>
    <w:rsid w:val="00B951C6"/>
    <w:rsid w:val="00B968B7"/>
    <w:rsid w:val="00B97F3A"/>
    <w:rsid w:val="00BA0138"/>
    <w:rsid w:val="00BA022A"/>
    <w:rsid w:val="00BA150D"/>
    <w:rsid w:val="00BA1567"/>
    <w:rsid w:val="00BA157F"/>
    <w:rsid w:val="00BA321A"/>
    <w:rsid w:val="00BA449E"/>
    <w:rsid w:val="00BA4C65"/>
    <w:rsid w:val="00BA4FDE"/>
    <w:rsid w:val="00BA5989"/>
    <w:rsid w:val="00BB283D"/>
    <w:rsid w:val="00BB366A"/>
    <w:rsid w:val="00BB5075"/>
    <w:rsid w:val="00BB57AD"/>
    <w:rsid w:val="00BB7569"/>
    <w:rsid w:val="00BB7BFB"/>
    <w:rsid w:val="00BC1114"/>
    <w:rsid w:val="00BC314F"/>
    <w:rsid w:val="00BC4F33"/>
    <w:rsid w:val="00BC57FF"/>
    <w:rsid w:val="00BC6962"/>
    <w:rsid w:val="00BC74CF"/>
    <w:rsid w:val="00BD258D"/>
    <w:rsid w:val="00BD37EA"/>
    <w:rsid w:val="00BD4B4C"/>
    <w:rsid w:val="00BD52D9"/>
    <w:rsid w:val="00BE01D4"/>
    <w:rsid w:val="00BE08DC"/>
    <w:rsid w:val="00BE08EE"/>
    <w:rsid w:val="00BE1097"/>
    <w:rsid w:val="00BE2D41"/>
    <w:rsid w:val="00BE4A8E"/>
    <w:rsid w:val="00BE57D1"/>
    <w:rsid w:val="00BE6483"/>
    <w:rsid w:val="00BE65E0"/>
    <w:rsid w:val="00BF0F00"/>
    <w:rsid w:val="00BF1940"/>
    <w:rsid w:val="00BF1D81"/>
    <w:rsid w:val="00BF2DCA"/>
    <w:rsid w:val="00BF35D4"/>
    <w:rsid w:val="00BF3FBC"/>
    <w:rsid w:val="00BF5C20"/>
    <w:rsid w:val="00BF657D"/>
    <w:rsid w:val="00BF6A54"/>
    <w:rsid w:val="00C00272"/>
    <w:rsid w:val="00C0090C"/>
    <w:rsid w:val="00C01753"/>
    <w:rsid w:val="00C02099"/>
    <w:rsid w:val="00C03737"/>
    <w:rsid w:val="00C04933"/>
    <w:rsid w:val="00C0581A"/>
    <w:rsid w:val="00C0603C"/>
    <w:rsid w:val="00C07DB4"/>
    <w:rsid w:val="00C1037F"/>
    <w:rsid w:val="00C106F5"/>
    <w:rsid w:val="00C128EA"/>
    <w:rsid w:val="00C13E7E"/>
    <w:rsid w:val="00C16A33"/>
    <w:rsid w:val="00C200DC"/>
    <w:rsid w:val="00C222A8"/>
    <w:rsid w:val="00C22404"/>
    <w:rsid w:val="00C2328E"/>
    <w:rsid w:val="00C23798"/>
    <w:rsid w:val="00C26808"/>
    <w:rsid w:val="00C30334"/>
    <w:rsid w:val="00C31BCA"/>
    <w:rsid w:val="00C32065"/>
    <w:rsid w:val="00C3273A"/>
    <w:rsid w:val="00C32944"/>
    <w:rsid w:val="00C336F6"/>
    <w:rsid w:val="00C33924"/>
    <w:rsid w:val="00C348FE"/>
    <w:rsid w:val="00C35D5D"/>
    <w:rsid w:val="00C36B8B"/>
    <w:rsid w:val="00C40162"/>
    <w:rsid w:val="00C409A0"/>
    <w:rsid w:val="00C4175A"/>
    <w:rsid w:val="00C42818"/>
    <w:rsid w:val="00C42C38"/>
    <w:rsid w:val="00C45B09"/>
    <w:rsid w:val="00C50638"/>
    <w:rsid w:val="00C52C17"/>
    <w:rsid w:val="00C53905"/>
    <w:rsid w:val="00C53CA2"/>
    <w:rsid w:val="00C53F41"/>
    <w:rsid w:val="00C54940"/>
    <w:rsid w:val="00C5536B"/>
    <w:rsid w:val="00C5571F"/>
    <w:rsid w:val="00C567C3"/>
    <w:rsid w:val="00C56CEE"/>
    <w:rsid w:val="00C57D70"/>
    <w:rsid w:val="00C57F2A"/>
    <w:rsid w:val="00C6003C"/>
    <w:rsid w:val="00C60C5C"/>
    <w:rsid w:val="00C61AF0"/>
    <w:rsid w:val="00C62F56"/>
    <w:rsid w:val="00C63CF0"/>
    <w:rsid w:val="00C64539"/>
    <w:rsid w:val="00C64A04"/>
    <w:rsid w:val="00C6721E"/>
    <w:rsid w:val="00C70EE3"/>
    <w:rsid w:val="00C70FCF"/>
    <w:rsid w:val="00C70FF0"/>
    <w:rsid w:val="00C7181D"/>
    <w:rsid w:val="00C71BAE"/>
    <w:rsid w:val="00C7494F"/>
    <w:rsid w:val="00C74EDA"/>
    <w:rsid w:val="00C75533"/>
    <w:rsid w:val="00C764EB"/>
    <w:rsid w:val="00C77621"/>
    <w:rsid w:val="00C77E9D"/>
    <w:rsid w:val="00C8175D"/>
    <w:rsid w:val="00C83264"/>
    <w:rsid w:val="00C83C81"/>
    <w:rsid w:val="00C8464D"/>
    <w:rsid w:val="00C85095"/>
    <w:rsid w:val="00C86230"/>
    <w:rsid w:val="00C86586"/>
    <w:rsid w:val="00C87A43"/>
    <w:rsid w:val="00C90576"/>
    <w:rsid w:val="00C920F3"/>
    <w:rsid w:val="00C929C8"/>
    <w:rsid w:val="00C92FE1"/>
    <w:rsid w:val="00C94F74"/>
    <w:rsid w:val="00C95C81"/>
    <w:rsid w:val="00C96E6C"/>
    <w:rsid w:val="00C97A19"/>
    <w:rsid w:val="00CA1968"/>
    <w:rsid w:val="00CA19E6"/>
    <w:rsid w:val="00CA29AE"/>
    <w:rsid w:val="00CA32FA"/>
    <w:rsid w:val="00CA3898"/>
    <w:rsid w:val="00CA6FFB"/>
    <w:rsid w:val="00CB1227"/>
    <w:rsid w:val="00CB208E"/>
    <w:rsid w:val="00CB2EAA"/>
    <w:rsid w:val="00CB307B"/>
    <w:rsid w:val="00CB30B9"/>
    <w:rsid w:val="00CB3CA9"/>
    <w:rsid w:val="00CB6548"/>
    <w:rsid w:val="00CB7D35"/>
    <w:rsid w:val="00CC147C"/>
    <w:rsid w:val="00CC2220"/>
    <w:rsid w:val="00CC246C"/>
    <w:rsid w:val="00CC2AD8"/>
    <w:rsid w:val="00CC7B9F"/>
    <w:rsid w:val="00CC7F2A"/>
    <w:rsid w:val="00CD2C5B"/>
    <w:rsid w:val="00CD2E92"/>
    <w:rsid w:val="00CD3303"/>
    <w:rsid w:val="00CD349A"/>
    <w:rsid w:val="00CD4F77"/>
    <w:rsid w:val="00CD5864"/>
    <w:rsid w:val="00CD6C1D"/>
    <w:rsid w:val="00CE0D1D"/>
    <w:rsid w:val="00CE1DC9"/>
    <w:rsid w:val="00CF44FD"/>
    <w:rsid w:val="00CF528E"/>
    <w:rsid w:val="00CF5419"/>
    <w:rsid w:val="00CF6156"/>
    <w:rsid w:val="00CF6A16"/>
    <w:rsid w:val="00CF6DA8"/>
    <w:rsid w:val="00CF74DF"/>
    <w:rsid w:val="00D00208"/>
    <w:rsid w:val="00D003C2"/>
    <w:rsid w:val="00D01228"/>
    <w:rsid w:val="00D01A69"/>
    <w:rsid w:val="00D01EBC"/>
    <w:rsid w:val="00D033FD"/>
    <w:rsid w:val="00D03CFE"/>
    <w:rsid w:val="00D04825"/>
    <w:rsid w:val="00D05C83"/>
    <w:rsid w:val="00D1132C"/>
    <w:rsid w:val="00D11BD0"/>
    <w:rsid w:val="00D12401"/>
    <w:rsid w:val="00D12545"/>
    <w:rsid w:val="00D12993"/>
    <w:rsid w:val="00D138B8"/>
    <w:rsid w:val="00D13DED"/>
    <w:rsid w:val="00D1447A"/>
    <w:rsid w:val="00D14500"/>
    <w:rsid w:val="00D155BD"/>
    <w:rsid w:val="00D17359"/>
    <w:rsid w:val="00D17C5B"/>
    <w:rsid w:val="00D209DD"/>
    <w:rsid w:val="00D20C76"/>
    <w:rsid w:val="00D21D3B"/>
    <w:rsid w:val="00D2200F"/>
    <w:rsid w:val="00D226B9"/>
    <w:rsid w:val="00D23565"/>
    <w:rsid w:val="00D23761"/>
    <w:rsid w:val="00D23B17"/>
    <w:rsid w:val="00D23B36"/>
    <w:rsid w:val="00D23F7C"/>
    <w:rsid w:val="00D26804"/>
    <w:rsid w:val="00D271E6"/>
    <w:rsid w:val="00D306FE"/>
    <w:rsid w:val="00D30806"/>
    <w:rsid w:val="00D309B3"/>
    <w:rsid w:val="00D31DDA"/>
    <w:rsid w:val="00D32456"/>
    <w:rsid w:val="00D3316A"/>
    <w:rsid w:val="00D333C4"/>
    <w:rsid w:val="00D34DAF"/>
    <w:rsid w:val="00D37A39"/>
    <w:rsid w:val="00D37B65"/>
    <w:rsid w:val="00D41871"/>
    <w:rsid w:val="00D419BC"/>
    <w:rsid w:val="00D42498"/>
    <w:rsid w:val="00D43E0D"/>
    <w:rsid w:val="00D44855"/>
    <w:rsid w:val="00D4490B"/>
    <w:rsid w:val="00D456EC"/>
    <w:rsid w:val="00D4593A"/>
    <w:rsid w:val="00D46816"/>
    <w:rsid w:val="00D46F19"/>
    <w:rsid w:val="00D47B9C"/>
    <w:rsid w:val="00D50806"/>
    <w:rsid w:val="00D52A9E"/>
    <w:rsid w:val="00D52B26"/>
    <w:rsid w:val="00D57C29"/>
    <w:rsid w:val="00D60ED1"/>
    <w:rsid w:val="00D613A3"/>
    <w:rsid w:val="00D61888"/>
    <w:rsid w:val="00D625C1"/>
    <w:rsid w:val="00D633CA"/>
    <w:rsid w:val="00D63469"/>
    <w:rsid w:val="00D6374D"/>
    <w:rsid w:val="00D64062"/>
    <w:rsid w:val="00D662B9"/>
    <w:rsid w:val="00D66387"/>
    <w:rsid w:val="00D66CBE"/>
    <w:rsid w:val="00D67215"/>
    <w:rsid w:val="00D6734B"/>
    <w:rsid w:val="00D67602"/>
    <w:rsid w:val="00D70D13"/>
    <w:rsid w:val="00D727B1"/>
    <w:rsid w:val="00D7295A"/>
    <w:rsid w:val="00D743BE"/>
    <w:rsid w:val="00D75669"/>
    <w:rsid w:val="00D75FD7"/>
    <w:rsid w:val="00D76FB7"/>
    <w:rsid w:val="00D7757A"/>
    <w:rsid w:val="00D80AE4"/>
    <w:rsid w:val="00D82B89"/>
    <w:rsid w:val="00D83205"/>
    <w:rsid w:val="00D84D5A"/>
    <w:rsid w:val="00D85483"/>
    <w:rsid w:val="00D8686C"/>
    <w:rsid w:val="00D908EB"/>
    <w:rsid w:val="00D925B9"/>
    <w:rsid w:val="00D929D0"/>
    <w:rsid w:val="00D932B5"/>
    <w:rsid w:val="00D94837"/>
    <w:rsid w:val="00D9496C"/>
    <w:rsid w:val="00D94C62"/>
    <w:rsid w:val="00D95E58"/>
    <w:rsid w:val="00D96941"/>
    <w:rsid w:val="00D96B53"/>
    <w:rsid w:val="00D97D39"/>
    <w:rsid w:val="00DA13AE"/>
    <w:rsid w:val="00DA171E"/>
    <w:rsid w:val="00DA18F5"/>
    <w:rsid w:val="00DA3E29"/>
    <w:rsid w:val="00DA6022"/>
    <w:rsid w:val="00DB0387"/>
    <w:rsid w:val="00DB05F1"/>
    <w:rsid w:val="00DB0FA1"/>
    <w:rsid w:val="00DB373D"/>
    <w:rsid w:val="00DB3DC0"/>
    <w:rsid w:val="00DB4184"/>
    <w:rsid w:val="00DB503B"/>
    <w:rsid w:val="00DC09F9"/>
    <w:rsid w:val="00DC34C0"/>
    <w:rsid w:val="00DC6345"/>
    <w:rsid w:val="00DC645D"/>
    <w:rsid w:val="00DC67E4"/>
    <w:rsid w:val="00DD0A0E"/>
    <w:rsid w:val="00DD1E6F"/>
    <w:rsid w:val="00DD27D1"/>
    <w:rsid w:val="00DD5350"/>
    <w:rsid w:val="00DD6C4D"/>
    <w:rsid w:val="00DD749D"/>
    <w:rsid w:val="00DD78F0"/>
    <w:rsid w:val="00DE138A"/>
    <w:rsid w:val="00DE2E22"/>
    <w:rsid w:val="00DE37DC"/>
    <w:rsid w:val="00DE3E90"/>
    <w:rsid w:val="00DE51CB"/>
    <w:rsid w:val="00DF154E"/>
    <w:rsid w:val="00DF1C74"/>
    <w:rsid w:val="00DF1F2C"/>
    <w:rsid w:val="00DF26BB"/>
    <w:rsid w:val="00DF4425"/>
    <w:rsid w:val="00DF491F"/>
    <w:rsid w:val="00DF5E97"/>
    <w:rsid w:val="00DF61F6"/>
    <w:rsid w:val="00DF6789"/>
    <w:rsid w:val="00DF6B72"/>
    <w:rsid w:val="00DF6C6E"/>
    <w:rsid w:val="00DF6E19"/>
    <w:rsid w:val="00DF7140"/>
    <w:rsid w:val="00DF7243"/>
    <w:rsid w:val="00E00F2E"/>
    <w:rsid w:val="00E015CD"/>
    <w:rsid w:val="00E01646"/>
    <w:rsid w:val="00E02722"/>
    <w:rsid w:val="00E029C2"/>
    <w:rsid w:val="00E02ABA"/>
    <w:rsid w:val="00E03B60"/>
    <w:rsid w:val="00E05874"/>
    <w:rsid w:val="00E06204"/>
    <w:rsid w:val="00E07F03"/>
    <w:rsid w:val="00E12FBF"/>
    <w:rsid w:val="00E14678"/>
    <w:rsid w:val="00E162B7"/>
    <w:rsid w:val="00E1795E"/>
    <w:rsid w:val="00E2057F"/>
    <w:rsid w:val="00E20D25"/>
    <w:rsid w:val="00E22F88"/>
    <w:rsid w:val="00E24EB8"/>
    <w:rsid w:val="00E258F5"/>
    <w:rsid w:val="00E267A8"/>
    <w:rsid w:val="00E26ECA"/>
    <w:rsid w:val="00E27E3F"/>
    <w:rsid w:val="00E31500"/>
    <w:rsid w:val="00E318F9"/>
    <w:rsid w:val="00E31D90"/>
    <w:rsid w:val="00E3235B"/>
    <w:rsid w:val="00E33548"/>
    <w:rsid w:val="00E33B85"/>
    <w:rsid w:val="00E353D9"/>
    <w:rsid w:val="00E36502"/>
    <w:rsid w:val="00E40C62"/>
    <w:rsid w:val="00E42830"/>
    <w:rsid w:val="00E42FFC"/>
    <w:rsid w:val="00E47C91"/>
    <w:rsid w:val="00E51C71"/>
    <w:rsid w:val="00E52281"/>
    <w:rsid w:val="00E52CB2"/>
    <w:rsid w:val="00E52DC4"/>
    <w:rsid w:val="00E53812"/>
    <w:rsid w:val="00E5427B"/>
    <w:rsid w:val="00E543F9"/>
    <w:rsid w:val="00E54A1D"/>
    <w:rsid w:val="00E5595C"/>
    <w:rsid w:val="00E564EB"/>
    <w:rsid w:val="00E57F5B"/>
    <w:rsid w:val="00E57F97"/>
    <w:rsid w:val="00E61712"/>
    <w:rsid w:val="00E61A5A"/>
    <w:rsid w:val="00E61FBE"/>
    <w:rsid w:val="00E62D1C"/>
    <w:rsid w:val="00E6508D"/>
    <w:rsid w:val="00E66828"/>
    <w:rsid w:val="00E67B50"/>
    <w:rsid w:val="00E67F85"/>
    <w:rsid w:val="00E7033D"/>
    <w:rsid w:val="00E730CE"/>
    <w:rsid w:val="00E74E33"/>
    <w:rsid w:val="00E76AD5"/>
    <w:rsid w:val="00E77769"/>
    <w:rsid w:val="00E803B2"/>
    <w:rsid w:val="00E82381"/>
    <w:rsid w:val="00E82BB7"/>
    <w:rsid w:val="00E9278A"/>
    <w:rsid w:val="00E92DD6"/>
    <w:rsid w:val="00E93256"/>
    <w:rsid w:val="00E9502D"/>
    <w:rsid w:val="00E9540D"/>
    <w:rsid w:val="00E967F0"/>
    <w:rsid w:val="00EA0F99"/>
    <w:rsid w:val="00EA2198"/>
    <w:rsid w:val="00EA2946"/>
    <w:rsid w:val="00EA7A6D"/>
    <w:rsid w:val="00EB11C6"/>
    <w:rsid w:val="00EB1D2B"/>
    <w:rsid w:val="00EB415E"/>
    <w:rsid w:val="00EB4841"/>
    <w:rsid w:val="00EB5422"/>
    <w:rsid w:val="00EC0614"/>
    <w:rsid w:val="00EC092B"/>
    <w:rsid w:val="00EC1041"/>
    <w:rsid w:val="00EC14A8"/>
    <w:rsid w:val="00EC4AE3"/>
    <w:rsid w:val="00EC510E"/>
    <w:rsid w:val="00EC5D4E"/>
    <w:rsid w:val="00ED09EA"/>
    <w:rsid w:val="00ED196F"/>
    <w:rsid w:val="00ED49F1"/>
    <w:rsid w:val="00ED53EA"/>
    <w:rsid w:val="00ED5B2A"/>
    <w:rsid w:val="00ED63D5"/>
    <w:rsid w:val="00ED66F2"/>
    <w:rsid w:val="00ED70E1"/>
    <w:rsid w:val="00ED723A"/>
    <w:rsid w:val="00EE0673"/>
    <w:rsid w:val="00EE163B"/>
    <w:rsid w:val="00EE4CED"/>
    <w:rsid w:val="00EE53D7"/>
    <w:rsid w:val="00EE61BD"/>
    <w:rsid w:val="00EF1E2B"/>
    <w:rsid w:val="00EF261A"/>
    <w:rsid w:val="00EF4069"/>
    <w:rsid w:val="00EF786D"/>
    <w:rsid w:val="00EF7DA0"/>
    <w:rsid w:val="00F00EB3"/>
    <w:rsid w:val="00F0128C"/>
    <w:rsid w:val="00F01745"/>
    <w:rsid w:val="00F02355"/>
    <w:rsid w:val="00F0236B"/>
    <w:rsid w:val="00F032CF"/>
    <w:rsid w:val="00F04602"/>
    <w:rsid w:val="00F04C71"/>
    <w:rsid w:val="00F04E9A"/>
    <w:rsid w:val="00F0520D"/>
    <w:rsid w:val="00F077F5"/>
    <w:rsid w:val="00F100A5"/>
    <w:rsid w:val="00F127C1"/>
    <w:rsid w:val="00F12CBF"/>
    <w:rsid w:val="00F143A2"/>
    <w:rsid w:val="00F15132"/>
    <w:rsid w:val="00F15D56"/>
    <w:rsid w:val="00F1682C"/>
    <w:rsid w:val="00F171B9"/>
    <w:rsid w:val="00F17864"/>
    <w:rsid w:val="00F21142"/>
    <w:rsid w:val="00F214C5"/>
    <w:rsid w:val="00F22AB7"/>
    <w:rsid w:val="00F2309A"/>
    <w:rsid w:val="00F2347D"/>
    <w:rsid w:val="00F2405B"/>
    <w:rsid w:val="00F24DCF"/>
    <w:rsid w:val="00F26858"/>
    <w:rsid w:val="00F309DE"/>
    <w:rsid w:val="00F31F0A"/>
    <w:rsid w:val="00F33D7E"/>
    <w:rsid w:val="00F33E2E"/>
    <w:rsid w:val="00F3674B"/>
    <w:rsid w:val="00F36CB2"/>
    <w:rsid w:val="00F36D56"/>
    <w:rsid w:val="00F375E5"/>
    <w:rsid w:val="00F377BA"/>
    <w:rsid w:val="00F411CE"/>
    <w:rsid w:val="00F425BC"/>
    <w:rsid w:val="00F44460"/>
    <w:rsid w:val="00F45BFB"/>
    <w:rsid w:val="00F461D6"/>
    <w:rsid w:val="00F4648A"/>
    <w:rsid w:val="00F46919"/>
    <w:rsid w:val="00F46A89"/>
    <w:rsid w:val="00F46DFF"/>
    <w:rsid w:val="00F5228B"/>
    <w:rsid w:val="00F526C1"/>
    <w:rsid w:val="00F5373C"/>
    <w:rsid w:val="00F53807"/>
    <w:rsid w:val="00F53C3B"/>
    <w:rsid w:val="00F57DDB"/>
    <w:rsid w:val="00F6171B"/>
    <w:rsid w:val="00F61915"/>
    <w:rsid w:val="00F6211A"/>
    <w:rsid w:val="00F628D4"/>
    <w:rsid w:val="00F62FCF"/>
    <w:rsid w:val="00F63F58"/>
    <w:rsid w:val="00F64287"/>
    <w:rsid w:val="00F65696"/>
    <w:rsid w:val="00F70143"/>
    <w:rsid w:val="00F70F1C"/>
    <w:rsid w:val="00F7304E"/>
    <w:rsid w:val="00F73175"/>
    <w:rsid w:val="00F76AC2"/>
    <w:rsid w:val="00F80CB2"/>
    <w:rsid w:val="00F81A42"/>
    <w:rsid w:val="00F81D6D"/>
    <w:rsid w:val="00F8311B"/>
    <w:rsid w:val="00F8472C"/>
    <w:rsid w:val="00F84EE0"/>
    <w:rsid w:val="00F859E0"/>
    <w:rsid w:val="00F85A6A"/>
    <w:rsid w:val="00F8615A"/>
    <w:rsid w:val="00F87788"/>
    <w:rsid w:val="00F87D7B"/>
    <w:rsid w:val="00F87FAE"/>
    <w:rsid w:val="00F902BA"/>
    <w:rsid w:val="00F90B30"/>
    <w:rsid w:val="00F92963"/>
    <w:rsid w:val="00F9480B"/>
    <w:rsid w:val="00F94CE4"/>
    <w:rsid w:val="00F9514A"/>
    <w:rsid w:val="00F96359"/>
    <w:rsid w:val="00F965F6"/>
    <w:rsid w:val="00F967A7"/>
    <w:rsid w:val="00FA00DF"/>
    <w:rsid w:val="00FA0AEA"/>
    <w:rsid w:val="00FA1C3F"/>
    <w:rsid w:val="00FA3926"/>
    <w:rsid w:val="00FA3A7C"/>
    <w:rsid w:val="00FA54C7"/>
    <w:rsid w:val="00FA7852"/>
    <w:rsid w:val="00FB0364"/>
    <w:rsid w:val="00FB159E"/>
    <w:rsid w:val="00FB1DCA"/>
    <w:rsid w:val="00FB28A8"/>
    <w:rsid w:val="00FB2AFE"/>
    <w:rsid w:val="00FB2F1D"/>
    <w:rsid w:val="00FB34FE"/>
    <w:rsid w:val="00FB3A65"/>
    <w:rsid w:val="00FB4FD8"/>
    <w:rsid w:val="00FB6B03"/>
    <w:rsid w:val="00FB7AA0"/>
    <w:rsid w:val="00FC1A93"/>
    <w:rsid w:val="00FC251B"/>
    <w:rsid w:val="00FC286D"/>
    <w:rsid w:val="00FC29A8"/>
    <w:rsid w:val="00FC347F"/>
    <w:rsid w:val="00FC4DFC"/>
    <w:rsid w:val="00FC5BA3"/>
    <w:rsid w:val="00FC6E4D"/>
    <w:rsid w:val="00FD4320"/>
    <w:rsid w:val="00FD569A"/>
    <w:rsid w:val="00FD5AE0"/>
    <w:rsid w:val="00FD70E8"/>
    <w:rsid w:val="00FE1F18"/>
    <w:rsid w:val="00FE2199"/>
    <w:rsid w:val="00FE243D"/>
    <w:rsid w:val="00FE254C"/>
    <w:rsid w:val="00FE2CD9"/>
    <w:rsid w:val="00FE35FF"/>
    <w:rsid w:val="00FE4F0A"/>
    <w:rsid w:val="00FE67B6"/>
    <w:rsid w:val="00FE7CC4"/>
    <w:rsid w:val="00FE7E42"/>
    <w:rsid w:val="00FF2903"/>
    <w:rsid w:val="00FF2B25"/>
    <w:rsid w:val="00FF3614"/>
    <w:rsid w:val="00FF546D"/>
    <w:rsid w:val="00FF5A2E"/>
    <w:rsid w:val="00FF74AE"/>
    <w:rsid w:val="064F5968"/>
    <w:rsid w:val="215A7814"/>
    <w:rsid w:val="2E4C22CD"/>
    <w:rsid w:val="49362205"/>
    <w:rsid w:val="50CC5AFA"/>
    <w:rsid w:val="55960F4F"/>
    <w:rsid w:val="7929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9584B04"/>
  <w15:docId w15:val="{933157E9-8F2C-404E-8A7C-AABC6B0F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eastAsia="SimSun" w:hAnsi="Calibri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pPr>
      <w:jc w:val="left"/>
    </w:pPr>
  </w:style>
  <w:style w:type="paragraph" w:styleId="TOC3">
    <w:name w:val="toc 3"/>
    <w:basedOn w:val="Normal"/>
    <w:next w:val="Normal"/>
    <w:uiPriority w:val="39"/>
    <w:unhideWhenUsed/>
    <w:pPr>
      <w:ind w:leftChars="400" w:left="840"/>
    </w:pPr>
    <w:rPr>
      <w:rFonts w:ascii="Calibri" w:eastAsia="SimSu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Normal"/>
    <w:next w:val="Normal"/>
    <w:uiPriority w:val="39"/>
    <w:unhideWhenUsed/>
    <w:pPr>
      <w:ind w:leftChars="200" w:left="420"/>
    </w:pPr>
    <w:rPr>
      <w:rFonts w:ascii="Calibri" w:eastAsia="SimSun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customStyle="1" w:styleId="BBAuthorName">
    <w:name w:val="BB_Author_Name"/>
    <w:basedOn w:val="Normal"/>
    <w:next w:val="BCAuthorAddress"/>
    <w:pPr>
      <w:widowControl/>
      <w:spacing w:after="240" w:line="480" w:lineRule="auto"/>
      <w:jc w:val="center"/>
    </w:pPr>
    <w:rPr>
      <w:rFonts w:ascii="Times" w:eastAsia="SimSun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pPr>
      <w:widowControl/>
      <w:spacing w:after="240" w:line="480" w:lineRule="auto"/>
      <w:jc w:val="center"/>
    </w:pPr>
    <w:rPr>
      <w:rFonts w:ascii="Times" w:eastAsia="SimSun" w:hAnsi="Times" w:cs="Times New Roman"/>
      <w:kern w:val="0"/>
      <w:sz w:val="24"/>
      <w:szCs w:val="20"/>
      <w:lang w:eastAsia="en-US"/>
    </w:rPr>
  </w:style>
  <w:style w:type="paragraph" w:styleId="ListParagraph">
    <w:name w:val="List Paragraph"/>
    <w:basedOn w:val="Normal"/>
    <w:uiPriority w:val="1"/>
    <w:qFormat/>
    <w:pPr>
      <w:ind w:firstLineChars="200" w:firstLine="4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pPr>
      <w:jc w:val="center"/>
    </w:pPr>
    <w:rPr>
      <w:rFonts w:ascii="Times New Roman" w:eastAsia="DengXian" w:hAnsi="Times New Roman" w:cs="Times New Rom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Pr>
      <w:rFonts w:ascii="Times New Roman" w:eastAsia="DengXian" w:hAnsi="Times New Roman" w:cs="Times New Roman"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Times New Roman" w:eastAsia="DengXian" w:hAnsi="Times New Roman" w:cs="Times New Rom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Times New Roman" w:eastAsia="DengXian" w:hAnsi="Times New Roman" w:cs="Times New Roman"/>
      <w:kern w:val="2"/>
      <w:szCs w:val="22"/>
    </w:r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paragraph" w:customStyle="1" w:styleId="10">
    <w:name w:val="修订1"/>
    <w:hidden/>
    <w:uiPriority w:val="99"/>
    <w:semiHidden/>
    <w:rPr>
      <w:kern w:val="2"/>
      <w:sz w:val="21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="SimSun" w:hAnsi="Calibri" w:cs="Times New Roman"/>
      <w:b/>
      <w:bCs/>
      <w:sz w:val="32"/>
      <w:szCs w:val="32"/>
    </w:rPr>
  </w:style>
  <w:style w:type="character" w:customStyle="1" w:styleId="a">
    <w:name w:val="_"/>
    <w:basedOn w:val="DefaultParagraphFont"/>
    <w:qFormat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EndNoteBibliographyChar">
    <w:name w:val="EndNote Bibliography Char"/>
    <w:basedOn w:val="DefaultParagraphFont"/>
    <w:qFormat/>
    <w:rPr>
      <w:rFonts w:ascii="Calibri" w:eastAsia="SimSun" w:hAnsi="Calibri" w:cs="Calibr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BD4B4C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BD4B4C"/>
    <w:pPr>
      <w:widowControl/>
      <w:spacing w:before="400" w:after="80"/>
      <w:jc w:val="left"/>
    </w:pPr>
    <w:rPr>
      <w:b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tiff"/><Relationship Id="rId21" Type="http://schemas.openxmlformats.org/officeDocument/2006/relationships/image" Target="media/image7.emf"/><Relationship Id="rId34" Type="http://schemas.openxmlformats.org/officeDocument/2006/relationships/image" Target="media/image19.tif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0.tiff"/><Relationship Id="rId33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jpeg"/><Relationship Id="rId32" Type="http://schemas.openxmlformats.org/officeDocument/2006/relationships/image" Target="media/image17.tif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tiff"/><Relationship Id="rId28" Type="http://schemas.openxmlformats.org/officeDocument/2006/relationships/image" Target="media/image13.tiff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tiff"/><Relationship Id="rId30" Type="http://schemas.openxmlformats.org/officeDocument/2006/relationships/image" Target="media/image15.tiff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BABCE5-8B77-4747-B144-FCFAED1A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1250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 sun</dc:creator>
  <cp:keywords/>
  <dc:description/>
  <cp:lastModifiedBy>ABOO BAKKER A</cp:lastModifiedBy>
  <cp:revision>2</cp:revision>
  <cp:lastPrinted>2020-05-22T05:46:00Z</cp:lastPrinted>
  <dcterms:created xsi:type="dcterms:W3CDTF">2021-06-11T15:12:00Z</dcterms:created>
  <dcterms:modified xsi:type="dcterms:W3CDTF">2021-06-11T15:12:00Z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