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0223001" w14:textId="586EAF35" w:rsidR="005E3E0E" w:rsidRDefault="00CA41F8" w:rsidP="00E5798C">
      <w:pPr>
        <w:spacing w:line="360" w:lineRule="auto"/>
        <w:jc w:val="center"/>
        <w:rPr>
          <w:rFonts w:eastAsia="PMingLiU"/>
          <w:b/>
          <w:bCs/>
          <w:color w:val="000000"/>
          <w:kern w:val="28"/>
          <w:sz w:val="28"/>
        </w:rPr>
      </w:pPr>
      <w:r>
        <w:rPr>
          <w:rFonts w:eastAsia="PMingLiU"/>
          <w:b/>
          <w:bCs/>
          <w:color w:val="000000"/>
          <w:kern w:val="28"/>
          <w:sz w:val="28"/>
        </w:rPr>
        <w:fldChar w:fldCharType="begin"/>
      </w:r>
      <w:r>
        <w:rPr>
          <w:rFonts w:eastAsia="PMingLiU"/>
          <w:b/>
          <w:bCs/>
          <w:color w:val="000000"/>
          <w:kern w:val="28"/>
          <w:sz w:val="28"/>
        </w:rPr>
        <w:instrText xml:space="preserve"> MACROBUTTON MTEditEquationSection2 </w:instrText>
      </w:r>
      <w:r w:rsidRPr="00CA41F8">
        <w:rPr>
          <w:rStyle w:val="MTEquationSection"/>
        </w:rPr>
        <w:instrText>Equation Chapter 1 Section 1</w:instrText>
      </w:r>
      <w:r>
        <w:rPr>
          <w:rFonts w:eastAsia="PMingLiU"/>
          <w:b/>
          <w:bCs/>
          <w:color w:val="000000"/>
          <w:kern w:val="28"/>
          <w:sz w:val="28"/>
        </w:rPr>
        <w:fldChar w:fldCharType="begin"/>
      </w:r>
      <w:r>
        <w:rPr>
          <w:rFonts w:eastAsia="PMingLiU"/>
          <w:b/>
          <w:bCs/>
          <w:color w:val="000000"/>
          <w:kern w:val="28"/>
          <w:sz w:val="28"/>
        </w:rPr>
        <w:instrText xml:space="preserve"> SEQ MTEqn \r \h \* MERGEFORMAT </w:instrText>
      </w:r>
      <w:r>
        <w:rPr>
          <w:rFonts w:eastAsia="PMingLiU"/>
          <w:b/>
          <w:bCs/>
          <w:color w:val="000000"/>
          <w:kern w:val="28"/>
          <w:sz w:val="28"/>
        </w:rPr>
        <w:fldChar w:fldCharType="end"/>
      </w:r>
      <w:r>
        <w:rPr>
          <w:rFonts w:eastAsia="PMingLiU"/>
          <w:b/>
          <w:bCs/>
          <w:color w:val="000000"/>
          <w:kern w:val="28"/>
          <w:sz w:val="28"/>
        </w:rPr>
        <w:fldChar w:fldCharType="begin"/>
      </w:r>
      <w:r>
        <w:rPr>
          <w:rFonts w:eastAsia="PMingLiU"/>
          <w:b/>
          <w:bCs/>
          <w:color w:val="000000"/>
          <w:kern w:val="28"/>
          <w:sz w:val="28"/>
        </w:rPr>
        <w:instrText xml:space="preserve"> SEQ MTSec \r 1 \h \* MERGEFORMAT </w:instrText>
      </w:r>
      <w:r>
        <w:rPr>
          <w:rFonts w:eastAsia="PMingLiU"/>
          <w:b/>
          <w:bCs/>
          <w:color w:val="000000"/>
          <w:kern w:val="28"/>
          <w:sz w:val="28"/>
        </w:rPr>
        <w:fldChar w:fldCharType="end"/>
      </w:r>
      <w:r>
        <w:rPr>
          <w:rFonts w:eastAsia="PMingLiU"/>
          <w:b/>
          <w:bCs/>
          <w:color w:val="000000"/>
          <w:kern w:val="28"/>
          <w:sz w:val="28"/>
        </w:rPr>
        <w:fldChar w:fldCharType="begin"/>
      </w:r>
      <w:r>
        <w:rPr>
          <w:rFonts w:eastAsia="PMingLiU"/>
          <w:b/>
          <w:bCs/>
          <w:color w:val="000000"/>
          <w:kern w:val="28"/>
          <w:sz w:val="28"/>
        </w:rPr>
        <w:instrText xml:space="preserve"> SEQ MTChap \r 1 \h \* MERGEFORMAT </w:instrText>
      </w:r>
      <w:r>
        <w:rPr>
          <w:rFonts w:eastAsia="PMingLiU"/>
          <w:b/>
          <w:bCs/>
          <w:color w:val="000000"/>
          <w:kern w:val="28"/>
          <w:sz w:val="28"/>
        </w:rPr>
        <w:fldChar w:fldCharType="end"/>
      </w:r>
      <w:r>
        <w:rPr>
          <w:rFonts w:eastAsia="PMingLiU"/>
          <w:b/>
          <w:bCs/>
          <w:color w:val="000000"/>
          <w:kern w:val="28"/>
          <w:sz w:val="28"/>
        </w:rPr>
        <w:fldChar w:fldCharType="end"/>
      </w:r>
      <w:r w:rsidR="007B6C94">
        <w:rPr>
          <w:rFonts w:eastAsia="PMingLiU"/>
          <w:b/>
          <w:bCs/>
          <w:color w:val="000000"/>
          <w:kern w:val="28"/>
          <w:sz w:val="28"/>
        </w:rPr>
        <w:t>Supplementary Information</w:t>
      </w:r>
      <w:r w:rsidR="00FC2309">
        <w:rPr>
          <w:rFonts w:eastAsia="PMingLiU"/>
          <w:b/>
          <w:bCs/>
          <w:color w:val="000000"/>
          <w:kern w:val="28"/>
          <w:sz w:val="28"/>
        </w:rPr>
        <w:t>:</w:t>
      </w:r>
      <w:r w:rsidR="00FC2309" w:rsidRPr="00FC2309">
        <w:t xml:space="preserve"> </w:t>
      </w:r>
      <w:bookmarkStart w:id="0" w:name="OLE_LINK37"/>
      <w:bookmarkStart w:id="1" w:name="OLE_LINK38"/>
      <w:r w:rsidR="00E62125" w:rsidRPr="00E62125">
        <w:rPr>
          <w:rFonts w:eastAsia="PMingLiU"/>
          <w:b/>
          <w:bCs/>
          <w:color w:val="000000"/>
          <w:kern w:val="28"/>
          <w:sz w:val="28"/>
        </w:rPr>
        <w:t xml:space="preserve">Realization of complex conjugate </w:t>
      </w:r>
      <w:bookmarkStart w:id="2" w:name="_GoBack"/>
      <w:r w:rsidR="00E62125" w:rsidRPr="00E62125">
        <w:rPr>
          <w:rFonts w:eastAsia="PMingLiU"/>
          <w:b/>
          <w:bCs/>
          <w:color w:val="000000"/>
          <w:kern w:val="28"/>
          <w:sz w:val="28"/>
        </w:rPr>
        <w:t>media using non-PT-symmetric photonic crystals</w:t>
      </w:r>
      <w:bookmarkEnd w:id="0"/>
      <w:bookmarkEnd w:id="1"/>
    </w:p>
    <w:bookmarkEnd w:id="2"/>
    <w:p w14:paraId="2D7A902A" w14:textId="0DC5B6FD" w:rsidR="00FB2B0C" w:rsidRPr="00DE670E" w:rsidRDefault="00FB2B0C" w:rsidP="00E5798C">
      <w:pPr>
        <w:spacing w:line="360" w:lineRule="auto"/>
        <w:jc w:val="center"/>
      </w:pPr>
      <w:r w:rsidRPr="00DE670E">
        <w:t>Xiaohan Cui</w:t>
      </w:r>
      <w:r>
        <w:rPr>
          <w:vertAlign w:val="superscript"/>
        </w:rPr>
        <w:t>1</w:t>
      </w:r>
      <w:r w:rsidRPr="00DE670E">
        <w:t>, Kun Ding</w:t>
      </w:r>
      <w:r>
        <w:rPr>
          <w:vertAlign w:val="superscript"/>
        </w:rPr>
        <w:t>1</w:t>
      </w:r>
      <w:r w:rsidR="00E62125">
        <w:rPr>
          <w:vertAlign w:val="superscript"/>
        </w:rPr>
        <w:t>,2</w:t>
      </w:r>
      <w:r w:rsidRPr="00DE670E">
        <w:t xml:space="preserve">, </w:t>
      </w:r>
      <w:r>
        <w:t>Jianwen Dong</w:t>
      </w:r>
      <w:r w:rsidR="00E62125">
        <w:rPr>
          <w:vertAlign w:val="superscript"/>
        </w:rPr>
        <w:t>3</w:t>
      </w:r>
      <w:r>
        <w:t xml:space="preserve"> </w:t>
      </w:r>
      <w:r w:rsidRPr="00DE670E">
        <w:t>and C. T. Chan</w:t>
      </w:r>
      <w:r>
        <w:rPr>
          <w:vertAlign w:val="superscript"/>
        </w:rPr>
        <w:t>1,</w:t>
      </w:r>
      <w:r>
        <w:t>*</w:t>
      </w:r>
    </w:p>
    <w:p w14:paraId="51F9703A" w14:textId="3F9AF980" w:rsidR="00FB2B0C" w:rsidRDefault="00FB2B0C" w:rsidP="00E62125">
      <w:pPr>
        <w:pStyle w:val="ListParagraph"/>
        <w:spacing w:line="360" w:lineRule="auto"/>
        <w:jc w:val="center"/>
        <w:rPr>
          <w:rStyle w:val="Emphasis"/>
        </w:rPr>
      </w:pPr>
      <w:r>
        <w:rPr>
          <w:vertAlign w:val="superscript"/>
        </w:rPr>
        <w:t>1</w:t>
      </w:r>
      <w:r w:rsidRPr="00DE670E">
        <w:rPr>
          <w:rStyle w:val="Emphasis"/>
        </w:rPr>
        <w:t xml:space="preserve">Department of Physics, </w:t>
      </w:r>
      <w:r w:rsidR="00EB13A4">
        <w:rPr>
          <w:rStyle w:val="Emphasis"/>
        </w:rPr>
        <w:t xml:space="preserve">The </w:t>
      </w:r>
      <w:r w:rsidRPr="00DE670E">
        <w:rPr>
          <w:rStyle w:val="Emphasis"/>
        </w:rPr>
        <w:t>Hong Kong University of Science and Technology, Clear Water Bay, Hong Kong</w:t>
      </w:r>
      <w:r w:rsidR="00EB13A4">
        <w:rPr>
          <w:rStyle w:val="Emphasis"/>
        </w:rPr>
        <w:t xml:space="preserve"> SAR</w:t>
      </w:r>
      <w:r w:rsidR="009B227A">
        <w:rPr>
          <w:rStyle w:val="Emphasis"/>
        </w:rPr>
        <w:t>, China</w:t>
      </w:r>
    </w:p>
    <w:p w14:paraId="64171BA5" w14:textId="05638CC9" w:rsidR="00E62125" w:rsidRDefault="00E62125" w:rsidP="00E62125">
      <w:pPr>
        <w:pStyle w:val="ListParagraph"/>
        <w:spacing w:line="360" w:lineRule="auto"/>
        <w:jc w:val="center"/>
        <w:rPr>
          <w:rStyle w:val="Emphasis"/>
        </w:rPr>
      </w:pPr>
      <w:bookmarkStart w:id="3" w:name="OLE_LINK39"/>
      <w:bookmarkStart w:id="4" w:name="OLE_LINK40"/>
      <w:r>
        <w:rPr>
          <w:vertAlign w:val="superscript"/>
        </w:rPr>
        <w:t>2</w:t>
      </w:r>
      <w:r w:rsidRPr="00E62125">
        <w:rPr>
          <w:rStyle w:val="Emphasis"/>
        </w:rPr>
        <w:t>The Blackett Laboratory, Department of Physics</w:t>
      </w:r>
      <w:bookmarkEnd w:id="3"/>
      <w:bookmarkEnd w:id="4"/>
      <w:r w:rsidRPr="00E62125">
        <w:rPr>
          <w:rStyle w:val="Emphasis"/>
        </w:rPr>
        <w:t>, Imperial College London, London SW7 2AZ, United Kingdom</w:t>
      </w:r>
    </w:p>
    <w:p w14:paraId="69533A28" w14:textId="00C9C20C" w:rsidR="00FB2B0C" w:rsidRPr="00DE670E" w:rsidRDefault="00E62125" w:rsidP="00E62125">
      <w:pPr>
        <w:spacing w:line="360" w:lineRule="auto"/>
        <w:jc w:val="center"/>
        <w:rPr>
          <w:rStyle w:val="Emphasis"/>
        </w:rPr>
      </w:pPr>
      <w:r>
        <w:rPr>
          <w:vertAlign w:val="superscript"/>
        </w:rPr>
        <w:t>3</w:t>
      </w:r>
      <w:r w:rsidR="00FB2B0C">
        <w:rPr>
          <w:rStyle w:val="Emphasis"/>
        </w:rPr>
        <w:t>S</w:t>
      </w:r>
      <w:r w:rsidR="00FB2B0C" w:rsidRPr="00D50955">
        <w:rPr>
          <w:rStyle w:val="Emphasis"/>
        </w:rPr>
        <w:t>tate Key Laboratory of Optoelectronic Materials and Technologies &amp; School of Physics, Sun Yat-Sen University, Guangzhou 510275, China</w:t>
      </w:r>
    </w:p>
    <w:p w14:paraId="00C05DB3" w14:textId="2CC2AFE9" w:rsidR="00D86658" w:rsidRPr="00FB2B0C" w:rsidRDefault="00FB2B0C" w:rsidP="00E62125">
      <w:pPr>
        <w:spacing w:line="360" w:lineRule="auto"/>
        <w:jc w:val="center"/>
        <w:rPr>
          <w:i/>
          <w:iCs/>
        </w:rPr>
      </w:pPr>
      <w:r w:rsidRPr="00DE670E">
        <w:rPr>
          <w:rStyle w:val="Emphasis"/>
        </w:rPr>
        <w:t>*</w:t>
      </w:r>
      <w:r w:rsidRPr="00DE670E">
        <w:rPr>
          <w:i/>
        </w:rPr>
        <w:t xml:space="preserve"> </w:t>
      </w:r>
      <w:r w:rsidRPr="00DE670E">
        <w:t xml:space="preserve">Corresponding </w:t>
      </w:r>
      <w:r>
        <w:t>author</w:t>
      </w:r>
      <w:r w:rsidRPr="00DE670E">
        <w:t xml:space="preserve">: </w:t>
      </w:r>
      <w:r w:rsidRPr="00DE670E">
        <w:rPr>
          <w:rStyle w:val="Emphasis"/>
        </w:rPr>
        <w:t>phchan@ust.hk</w:t>
      </w:r>
    </w:p>
    <w:p w14:paraId="5EAC3859" w14:textId="2D903BB2" w:rsidR="00A97844" w:rsidRDefault="00A97844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sdt>
      <w:sdtPr>
        <w:rPr>
          <w:rFonts w:ascii="Times New Roman" w:eastAsiaTheme="minorEastAsia" w:hAnsi="Times New Roman" w:cs="Times New Roman"/>
          <w:color w:val="auto"/>
          <w:kern w:val="20"/>
          <w:sz w:val="24"/>
          <w:szCs w:val="20"/>
          <w:lang w:eastAsia="zh-CN"/>
        </w:rPr>
        <w:id w:val="-1978600913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289EF1D6" w14:textId="7821D581" w:rsidR="00E62125" w:rsidRPr="002D0E7A" w:rsidRDefault="00E62125" w:rsidP="00AE211B">
          <w:pPr>
            <w:pStyle w:val="TOCHeading"/>
            <w:spacing w:line="360" w:lineRule="auto"/>
            <w:rPr>
              <w:rFonts w:ascii="Times New Roman" w:hAnsi="Times New Roman" w:cs="Times New Roman"/>
              <w:color w:val="auto"/>
            </w:rPr>
          </w:pPr>
          <w:r w:rsidRPr="002D0E7A">
            <w:rPr>
              <w:rFonts w:ascii="Times New Roman" w:hAnsi="Times New Roman" w:cs="Times New Roman"/>
              <w:color w:val="auto"/>
            </w:rPr>
            <w:t>Contents</w:t>
          </w:r>
        </w:p>
        <w:p w14:paraId="6DBB45AA" w14:textId="18708FD6" w:rsidR="00AE211B" w:rsidRDefault="00E62125" w:rsidP="00AE211B">
          <w:pPr>
            <w:pStyle w:val="TOC2"/>
            <w:tabs>
              <w:tab w:val="right" w:leader="dot" w:pos="8296"/>
            </w:tabs>
            <w:spacing w:line="360" w:lineRule="auto"/>
            <w:rPr>
              <w:rFonts w:cstheme="minorBidi"/>
              <w:noProof/>
              <w:lang w:val="en-HK" w:eastAsia="zh-CN"/>
            </w:rPr>
          </w:pPr>
          <w:r w:rsidRPr="002D0E7A">
            <w:rPr>
              <w:rFonts w:ascii="Times New Roman" w:hAnsi="Times New Roman"/>
            </w:rPr>
            <w:fldChar w:fldCharType="begin"/>
          </w:r>
          <w:r w:rsidRPr="002D0E7A">
            <w:rPr>
              <w:rFonts w:ascii="Times New Roman" w:hAnsi="Times New Roman"/>
            </w:rPr>
            <w:instrText xml:space="preserve"> TOC \o "1-3" \h \z \u </w:instrText>
          </w:r>
          <w:r w:rsidRPr="002D0E7A">
            <w:rPr>
              <w:rFonts w:ascii="Times New Roman" w:hAnsi="Times New Roman"/>
            </w:rPr>
            <w:fldChar w:fldCharType="separate"/>
          </w:r>
          <w:hyperlink w:anchor="_Toc20411848" w:history="1">
            <w:r w:rsidR="00AE211B" w:rsidRPr="00436E90">
              <w:rPr>
                <w:rStyle w:val="Hyperlink"/>
                <w:noProof/>
              </w:rPr>
              <w:t>Supplementary Figures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_Toc20411848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3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446C6C8A" w14:textId="299182C6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49" w:history="1">
            <w:r w:rsidR="00AE211B" w:rsidRPr="00436E90">
              <w:rPr>
                <w:rStyle w:val="Hyperlink"/>
                <w:noProof/>
                <w:kern w:val="20"/>
              </w:rPr>
              <w:t>Fig. S1 Schematic band dispersions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_Toc20411849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3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0E8CC5A0" w14:textId="4773062B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50" w:history="1">
            <w:r w:rsidR="00AE211B" w:rsidRPr="00436E90">
              <w:rPr>
                <w:rStyle w:val="Hyperlink"/>
                <w:noProof/>
                <w:kern w:val="20"/>
              </w:rPr>
              <w:t xml:space="preserve">Fig. S2 The quantity </w:t>
            </w:r>
            <w:r w:rsidR="00AE211B" w:rsidRPr="000F6F8D">
              <w:rPr>
                <w:rStyle w:val="Hyperlink"/>
                <w:noProof/>
                <w:u w:val="none"/>
              </w:rPr>
              <w:object w:dxaOrig="560" w:dyaOrig="380" w14:anchorId="6B39F3E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7.75pt;height:18.75pt" o:ole="">
                  <v:imagedata r:id="rId8" o:title=""/>
                </v:shape>
                <o:OLEObject Type="Embed" ProgID="Equation.DSMT4" ShapeID="_x0000_i1025" DrawAspect="Content" ObjectID="_1636534809" r:id="rId9"/>
              </w:object>
            </w:r>
            <w:r w:rsidR="00AE211B" w:rsidRPr="000F6F8D">
              <w:rPr>
                <w:rStyle w:val="Hyperlink"/>
                <w:noProof/>
                <w:kern w:val="20"/>
                <w:u w:val="none"/>
              </w:rPr>
              <w:t xml:space="preserve"> </w:t>
            </w:r>
            <w:r w:rsidR="00AE211B" w:rsidRPr="00436E90">
              <w:rPr>
                <w:rStyle w:val="Hyperlink"/>
                <w:noProof/>
                <w:kern w:val="20"/>
              </w:rPr>
              <w:t>near the Dirac like cone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_Toc20411850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4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49863649" w14:textId="4E596605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51" w:history="1">
            <w:r w:rsidR="00AE211B" w:rsidRPr="00436E90">
              <w:rPr>
                <w:rStyle w:val="Hyperlink"/>
                <w:noProof/>
                <w:kern w:val="20"/>
              </w:rPr>
              <w:t>Fig. S3 Eigenfrequencies as a function of non-Hermiticity strength</w:t>
            </w:r>
            <w:r w:rsidR="00AE211B" w:rsidRPr="000F6F8D">
              <w:rPr>
                <w:rStyle w:val="Hyperlink"/>
                <w:noProof/>
                <w:kern w:val="20"/>
                <w:u w:val="none"/>
              </w:rPr>
              <w:t xml:space="preserve"> </w:t>
            </w:r>
            <w:r w:rsidR="00AE211B" w:rsidRPr="000F6F8D">
              <w:rPr>
                <w:rStyle w:val="Hyperlink"/>
                <w:noProof/>
                <w:u w:val="none"/>
              </w:rPr>
              <w:object w:dxaOrig="200" w:dyaOrig="260" w14:anchorId="294E9C97">
                <v:shape id="_x0000_i1026" type="#_x0000_t75" style="width:9.75pt;height:12.75pt" o:ole="">
                  <v:imagedata r:id="rId10" o:title=""/>
                </v:shape>
                <o:OLEObject Type="Embed" ProgID="Equation.DSMT4" ShapeID="_x0000_i1026" DrawAspect="Content" ObjectID="_1636534810" r:id="rId11"/>
              </w:objec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_Toc20411851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5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3CDD59F9" w14:textId="12DB633D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52" w:history="1">
            <w:r w:rsidR="00AE211B" w:rsidRPr="00436E90">
              <w:rPr>
                <w:rStyle w:val="Hyperlink"/>
                <w:noProof/>
                <w:kern w:val="20"/>
              </w:rPr>
              <w:t>Fig. S4 Band structures of complex conjugate-paired systems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_Toc20411852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6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12D17BED" w14:textId="56E26C05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53" w:history="1">
            <w:r w:rsidR="00AE211B" w:rsidRPr="00436E90">
              <w:rPr>
                <w:rStyle w:val="Hyperlink"/>
                <w:noProof/>
                <w:kern w:val="20"/>
              </w:rPr>
              <w:t>Fig. S5 Eigenfield patterns of different eigenstates</w:t>
            </w:r>
            <w:r w:rsidR="00AE211B" w:rsidRPr="000F6F8D">
              <w:rPr>
                <w:rStyle w:val="Hyperlink"/>
                <w:noProof/>
                <w:kern w:val="20"/>
                <w:u w:val="none"/>
              </w:rPr>
              <w:t xml:space="preserve"> (</w:t>
            </w:r>
            <w:r w:rsidR="00AE211B" w:rsidRPr="000F6F8D">
              <w:rPr>
                <w:rStyle w:val="Hyperlink"/>
                <w:noProof/>
                <w:u w:val="none"/>
              </w:rPr>
              <w:object w:dxaOrig="1219" w:dyaOrig="360" w14:anchorId="47DA2532">
                <v:shape id="_x0000_i1027" type="#_x0000_t75" style="width:60.75pt;height:18.75pt" o:ole="">
                  <v:imagedata r:id="rId12" o:title=""/>
                </v:shape>
                <o:OLEObject Type="Embed" ProgID="Equation.DSMT4" ShapeID="_x0000_i1027" DrawAspect="Content" ObjectID="_1636534811" r:id="rId13"/>
              </w:object>
            </w:r>
            <w:r w:rsidR="00AE211B" w:rsidRPr="000F6F8D">
              <w:rPr>
                <w:rStyle w:val="Hyperlink"/>
                <w:noProof/>
                <w:kern w:val="20"/>
                <w:u w:val="none"/>
              </w:rPr>
              <w:t xml:space="preserve"> )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_Toc20411853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7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098BFE1B" w14:textId="698E9CDB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54" w:history="1">
            <w:r w:rsidR="00AE211B" w:rsidRPr="00436E90">
              <w:rPr>
                <w:rStyle w:val="Hyperlink"/>
                <w:noProof/>
                <w:kern w:val="20"/>
              </w:rPr>
              <w:t xml:space="preserve">Fig. S6 Eigenfield patterns of different eigenstates </w:t>
            </w:r>
            <w:r w:rsidR="00AE211B" w:rsidRPr="000F6F8D">
              <w:rPr>
                <w:rStyle w:val="Hyperlink"/>
                <w:noProof/>
                <w:kern w:val="20"/>
                <w:u w:val="none"/>
              </w:rPr>
              <w:t>(</w:t>
            </w:r>
            <w:r w:rsidR="00AE211B" w:rsidRPr="000F6F8D">
              <w:rPr>
                <w:rStyle w:val="Hyperlink"/>
                <w:noProof/>
                <w:u w:val="none"/>
              </w:rPr>
              <w:object w:dxaOrig="1219" w:dyaOrig="360" w14:anchorId="16D1CEED">
                <v:shape id="_x0000_i1028" type="#_x0000_t75" style="width:60.75pt;height:18.75pt" o:ole="">
                  <v:imagedata r:id="rId14" o:title=""/>
                </v:shape>
                <o:OLEObject Type="Embed" ProgID="Equation.DSMT4" ShapeID="_x0000_i1028" DrawAspect="Content" ObjectID="_1636534812" r:id="rId15"/>
              </w:object>
            </w:r>
            <w:r w:rsidR="00AE211B" w:rsidRPr="000F6F8D">
              <w:rPr>
                <w:rStyle w:val="Hyperlink"/>
                <w:noProof/>
                <w:kern w:val="20"/>
                <w:u w:val="none"/>
              </w:rPr>
              <w:t xml:space="preserve"> )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_Toc20411854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8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5A9FFE77" w14:textId="53D18C57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55" w:history="1">
            <w:r w:rsidR="00AE211B" w:rsidRPr="00436E90">
              <w:rPr>
                <w:rStyle w:val="Hyperlink"/>
                <w:noProof/>
                <w:kern w:val="20"/>
              </w:rPr>
              <w:t xml:space="preserve">Fig. S7 Comparison between the complex-valued </w:t>
            </w:r>
            <w:r w:rsidR="00AE211B" w:rsidRPr="000F6F8D">
              <w:rPr>
                <w:rStyle w:val="Hyperlink"/>
                <w:noProof/>
                <w:u w:val="none"/>
              </w:rPr>
              <w:object w:dxaOrig="600" w:dyaOrig="400" w14:anchorId="09FC12D2">
                <v:shape id="_x0000_i1029" type="#_x0000_t75" style="width:30pt;height:20.25pt" o:ole="">
                  <v:imagedata r:id="rId16" o:title=""/>
                </v:shape>
                <o:OLEObject Type="Embed" ProgID="Equation.DSMT4" ShapeID="_x0000_i1029" DrawAspect="Content" ObjectID="_1636534813" r:id="rId17"/>
              </w:object>
            </w:r>
            <w:r w:rsidR="00AE211B" w:rsidRPr="000F6F8D">
              <w:rPr>
                <w:rStyle w:val="Hyperlink"/>
                <w:noProof/>
                <w:kern w:val="20"/>
                <w:u w:val="none"/>
              </w:rPr>
              <w:t xml:space="preserve"> </w:t>
            </w:r>
            <w:r w:rsidR="00AE211B" w:rsidRPr="00436E90">
              <w:rPr>
                <w:rStyle w:val="Hyperlink"/>
                <w:noProof/>
                <w:kern w:val="20"/>
              </w:rPr>
              <w:t>and</w:t>
            </w:r>
            <w:r w:rsidR="00AE211B" w:rsidRPr="000F6F8D">
              <w:rPr>
                <w:rStyle w:val="Hyperlink"/>
                <w:noProof/>
                <w:kern w:val="20"/>
                <w:u w:val="none"/>
              </w:rPr>
              <w:t xml:space="preserve"> </w:t>
            </w:r>
            <w:r w:rsidR="00AE211B" w:rsidRPr="000F6F8D">
              <w:rPr>
                <w:rStyle w:val="Hyperlink"/>
                <w:noProof/>
                <w:u w:val="none"/>
              </w:rPr>
              <w:object w:dxaOrig="600" w:dyaOrig="400" w14:anchorId="266AC906">
                <v:shape id="_x0000_i1030" type="#_x0000_t75" style="width:30pt;height:20.25pt" o:ole="">
                  <v:imagedata r:id="rId18" o:title=""/>
                </v:shape>
                <o:OLEObject Type="Embed" ProgID="Equation.DSMT4" ShapeID="_x0000_i1030" DrawAspect="Content" ObjectID="_1636534814" r:id="rId19"/>
              </w:object>
            </w:r>
            <w:r w:rsidR="00AE211B" w:rsidRPr="00436E90">
              <w:rPr>
                <w:rStyle w:val="Hyperlink"/>
                <w:noProof/>
                <w:kern w:val="20"/>
              </w:rPr>
              <w:t xml:space="preserve"> band structure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_Toc20411855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9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46F1FEF6" w14:textId="46A0E17A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56" w:history="1">
            <w:r w:rsidR="00AE211B" w:rsidRPr="00436E90">
              <w:rPr>
                <w:rStyle w:val="Hyperlink"/>
                <w:noProof/>
                <w:kern w:val="20"/>
              </w:rPr>
              <w:t>Fig. S8 The focusing effect of PC as a lens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_Toc20411856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10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4CCEF424" w14:textId="2F57687F" w:rsidR="00AE211B" w:rsidRDefault="006253CA" w:rsidP="00AE211B">
          <w:pPr>
            <w:pStyle w:val="TOC2"/>
            <w:tabs>
              <w:tab w:val="right" w:leader="dot" w:pos="8296"/>
            </w:tabs>
            <w:spacing w:line="360" w:lineRule="auto"/>
            <w:rPr>
              <w:rFonts w:cstheme="minorBidi"/>
              <w:noProof/>
              <w:lang w:val="en-HK" w:eastAsia="zh-CN"/>
            </w:rPr>
          </w:pPr>
          <w:hyperlink w:anchor="_Toc20411857" w:history="1">
            <w:r w:rsidR="00AE211B" w:rsidRPr="00436E90">
              <w:rPr>
                <w:rStyle w:val="Hyperlink"/>
                <w:noProof/>
              </w:rPr>
              <w:t>Supplementary Notes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_Toc20411857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11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3A78DB93" w14:textId="7B7BFA2A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58" w:history="1">
            <w:r w:rsidR="00AE211B" w:rsidRPr="00436E90">
              <w:rPr>
                <w:rStyle w:val="Hyperlink"/>
                <w:noProof/>
                <w:kern w:val="28"/>
              </w:rPr>
              <w:t>Supplementary Note 1:</w:t>
            </w:r>
            <w:r w:rsidR="00AE211B" w:rsidRPr="00436E90">
              <w:rPr>
                <w:rStyle w:val="Hyperlink"/>
                <w:noProof/>
                <w:lang w:eastAsia="ja-JP"/>
              </w:rPr>
              <w:t xml:space="preserve"> A brief review of pseudo-Hermitian Hamiltonian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_Toc20411858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11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498C6FB7" w14:textId="4D6329B0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59" w:history="1">
            <w:r w:rsidR="00AE211B" w:rsidRPr="00436E90">
              <w:rPr>
                <w:rStyle w:val="Hyperlink"/>
                <w:noProof/>
                <w:kern w:val="28"/>
              </w:rPr>
              <w:t>Supplementary Note 2:</w:t>
            </w:r>
            <w:r w:rsidR="00AE211B" w:rsidRPr="00436E90">
              <w:rPr>
                <w:rStyle w:val="Hyperlink"/>
                <w:rFonts w:eastAsia="MS Mincho" w:cs="Arial"/>
                <w:noProof/>
                <w:lang w:eastAsia="ja-JP"/>
              </w:rPr>
              <w:t xml:space="preserve"> </w:t>
            </w:r>
            <w:r w:rsidR="00AE211B" w:rsidRPr="00436E90">
              <w:rPr>
                <w:rStyle w:val="Hyperlink"/>
                <w:noProof/>
              </w:rPr>
              <w:t>Non-Hermitian Hamiltonian of the graphene system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_Toc20411859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12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2BA6AD1A" w14:textId="58E9B682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60" w:history="1">
            <w:r w:rsidR="00AE211B" w:rsidRPr="00436E90">
              <w:rPr>
                <w:rStyle w:val="Hyperlink"/>
                <w:noProof/>
                <w:kern w:val="28"/>
              </w:rPr>
              <w:t>Supplementary Note 3:</w:t>
            </w:r>
            <w:r w:rsidR="00AE211B" w:rsidRPr="00436E90">
              <w:rPr>
                <w:rStyle w:val="Hyperlink"/>
                <w:rFonts w:eastAsia="MS Mincho" w:cs="Arial"/>
                <w:noProof/>
                <w:lang w:eastAsia="ja-JP"/>
              </w:rPr>
              <w:t xml:space="preserve"> </w:t>
            </w:r>
            <w:r w:rsidR="00AE211B" w:rsidRPr="00436E90">
              <w:rPr>
                <w:rStyle w:val="Hyperlink"/>
                <w:noProof/>
              </w:rPr>
              <w:t>The formulation of the non-Hermitian Hamiltonian model of a non-Hermitian 2D PC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_Toc20411860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17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344B8E52" w14:textId="69A5C9B0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61" w:history="1">
            <w:r w:rsidR="00AE211B" w:rsidRPr="00436E90">
              <w:rPr>
                <w:rStyle w:val="Hyperlink"/>
                <w:noProof/>
                <w:kern w:val="28"/>
              </w:rPr>
              <w:t>Supplementary Note 4:</w:t>
            </w:r>
            <w:r w:rsidR="00AE211B" w:rsidRPr="00436E90">
              <w:rPr>
                <w:rStyle w:val="Hyperlink"/>
                <w:rFonts w:eastAsia="MS Mincho" w:cs="Arial"/>
                <w:noProof/>
                <w:lang w:eastAsia="ja-JP"/>
              </w:rPr>
              <w:t xml:space="preserve"> </w:t>
            </w:r>
            <w:r w:rsidR="00AE211B" w:rsidRPr="00436E90">
              <w:rPr>
                <w:rStyle w:val="Hyperlink"/>
                <w:noProof/>
              </w:rPr>
              <w:t>Proof of pseudo-Hermitian criteria for the Dirac-like cone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_Toc20411861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21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519FAB64" w14:textId="1CE88D84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62" w:history="1">
            <w:r w:rsidR="00AE211B" w:rsidRPr="00436E90">
              <w:rPr>
                <w:rStyle w:val="Hyperlink"/>
                <w:noProof/>
                <w:kern w:val="28"/>
              </w:rPr>
              <w:t>Supplementary Note 5</w:t>
            </w:r>
            <w:r w:rsidR="00AE211B" w:rsidRPr="00436E90">
              <w:rPr>
                <w:rStyle w:val="Hyperlink"/>
                <w:noProof/>
              </w:rPr>
              <w:t xml:space="preserve">: Group symmetry of Eigenstates at the </w:t>
            </w:r>
            <w:r w:rsidR="00AE211B" w:rsidRPr="00025957">
              <w:rPr>
                <w:noProof/>
                <w:position w:val="-4"/>
              </w:rPr>
              <w:object w:dxaOrig="220" w:dyaOrig="240" w14:anchorId="69AEB0A3">
                <v:shape id="_x0000_i1031" type="#_x0000_t75" style="width:11.25pt;height:12pt" o:ole="">
                  <v:imagedata r:id="rId20" o:title=""/>
                </v:shape>
                <o:OLEObject Type="Embed" ProgID="Equation.DSMT4" ShapeID="_x0000_i1031" DrawAspect="Content" ObjectID="_1636534815" r:id="rId21"/>
              </w:object>
            </w:r>
            <w:r w:rsidR="00AE211B" w:rsidRPr="00436E90">
              <w:rPr>
                <w:rStyle w:val="Hyperlink"/>
                <w:noProof/>
              </w:rPr>
              <w:t xml:space="preserve"> point</w:t>
            </w:r>
            <w:r w:rsidR="00AE211B" w:rsidRPr="00436E90">
              <w:rPr>
                <w:rStyle w:val="Hyperlink"/>
                <w:b/>
                <w:noProof/>
              </w:rPr>
              <w:fldChar w:fldCharType="begin"/>
            </w:r>
            <w:r w:rsidR="00AE211B" w:rsidRPr="00436E90">
              <w:rPr>
                <w:rStyle w:val="Hyperlink"/>
                <w:b/>
                <w:noProof/>
              </w:rPr>
              <w:instrText xml:space="preserve"> MACROBUTTON MTEditEquationSection2 </w:instrText>
            </w:r>
            <w:r w:rsidR="00AE211B" w:rsidRPr="00436E90">
              <w:rPr>
                <w:rStyle w:val="Hyperlink"/>
                <w:b/>
                <w:noProof/>
              </w:rPr>
              <w:fldChar w:fldCharType="end"/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_Toc20411862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22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757EFFBB" w14:textId="5FE6DA18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63" w:history="1">
            <w:r w:rsidR="00AE211B" w:rsidRPr="00436E90">
              <w:rPr>
                <w:rStyle w:val="Hyperlink"/>
                <w:noProof/>
                <w:kern w:val="28"/>
              </w:rPr>
              <w:t>Supplementary Note 6:</w:t>
            </w:r>
            <w:r w:rsidR="00AE211B" w:rsidRPr="00436E90">
              <w:rPr>
                <w:rStyle w:val="Hyperlink"/>
                <w:noProof/>
              </w:rPr>
              <w:t xml:space="preserve"> Pseudo-Hermitian criteria can always be satisfied near the Dirac-like cone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_Toc20411863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24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2425920F" w14:textId="44BEB6A7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64" w:history="1">
            <w:r w:rsidR="00AE211B" w:rsidRPr="00436E90">
              <w:rPr>
                <w:rStyle w:val="Hyperlink"/>
                <w:noProof/>
                <w:kern w:val="28"/>
              </w:rPr>
              <w:t>Supplementary Note 7</w:t>
            </w:r>
            <w:r w:rsidR="00AE211B" w:rsidRPr="00436E90">
              <w:rPr>
                <w:rStyle w:val="Hyperlink"/>
                <w:noProof/>
              </w:rPr>
              <w:t>: Complex conjugate-paired systems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_Toc20411864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25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50611D4B" w14:textId="26D057D1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65" w:history="1">
            <w:r w:rsidR="00AE211B" w:rsidRPr="00436E90">
              <w:rPr>
                <w:rStyle w:val="Hyperlink"/>
                <w:noProof/>
                <w:kern w:val="28"/>
              </w:rPr>
              <w:t>Supplementary Note 8</w:t>
            </w:r>
            <w:r w:rsidR="00AE211B" w:rsidRPr="00436E90">
              <w:rPr>
                <w:rStyle w:val="Hyperlink"/>
                <w:noProof/>
              </w:rPr>
              <w:t>: Effective medium theory of complex conjugate-paired systems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_Toc20411865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27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38ADA9E7" w14:textId="360EDC6F" w:rsidR="00AE211B" w:rsidRDefault="006253CA" w:rsidP="00AE211B">
          <w:pPr>
            <w:pStyle w:val="TOC3"/>
            <w:tabs>
              <w:tab w:val="right" w:leader="dot" w:pos="8296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0"/>
              <w:sz w:val="22"/>
              <w:lang w:val="en-HK"/>
            </w:rPr>
          </w:pPr>
          <w:hyperlink w:anchor="_Toc20411866" w:history="1">
            <w:r w:rsidR="00AE211B" w:rsidRPr="00436E90">
              <w:rPr>
                <w:rStyle w:val="Hyperlink"/>
                <w:noProof/>
                <w:kern w:val="28"/>
              </w:rPr>
              <w:t>Supplementary Note 9</w:t>
            </w:r>
            <w:r w:rsidR="00AE211B" w:rsidRPr="00436E90">
              <w:rPr>
                <w:rStyle w:val="Hyperlink"/>
                <w:noProof/>
              </w:rPr>
              <w:t>: The focusing effect of PC as a lens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_Toc20411866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29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795BCCB8" w14:textId="63FA1CE9" w:rsidR="00AE211B" w:rsidRDefault="006253CA" w:rsidP="00AE211B">
          <w:pPr>
            <w:pStyle w:val="TOC2"/>
            <w:tabs>
              <w:tab w:val="right" w:leader="dot" w:pos="8296"/>
            </w:tabs>
            <w:spacing w:line="360" w:lineRule="auto"/>
            <w:rPr>
              <w:rFonts w:cstheme="minorBidi"/>
              <w:noProof/>
              <w:lang w:val="en-HK" w:eastAsia="zh-CN"/>
            </w:rPr>
          </w:pPr>
          <w:hyperlink w:anchor="_Toc20411867" w:history="1">
            <w:r w:rsidR="00AE211B" w:rsidRPr="00436E90">
              <w:rPr>
                <w:rStyle w:val="Hyperlink"/>
                <w:noProof/>
              </w:rPr>
              <w:t>Supplementary References</w:t>
            </w:r>
            <w:r w:rsidR="00AE211B">
              <w:rPr>
                <w:noProof/>
                <w:webHidden/>
              </w:rPr>
              <w:tab/>
            </w:r>
            <w:r w:rsidR="00AE211B">
              <w:rPr>
                <w:noProof/>
                <w:webHidden/>
              </w:rPr>
              <w:fldChar w:fldCharType="begin"/>
            </w:r>
            <w:r w:rsidR="00AE211B">
              <w:rPr>
                <w:noProof/>
                <w:webHidden/>
              </w:rPr>
              <w:instrText xml:space="preserve"> PAGEREF _Toc20411867 \h </w:instrText>
            </w:r>
            <w:r w:rsidR="00AE211B">
              <w:rPr>
                <w:noProof/>
                <w:webHidden/>
              </w:rPr>
            </w:r>
            <w:r w:rsidR="00AE211B">
              <w:rPr>
                <w:noProof/>
                <w:webHidden/>
              </w:rPr>
              <w:fldChar w:fldCharType="separate"/>
            </w:r>
            <w:r w:rsidR="00E55D27">
              <w:rPr>
                <w:noProof/>
                <w:webHidden/>
              </w:rPr>
              <w:t>30</w:t>
            </w:r>
            <w:r w:rsidR="00AE211B">
              <w:rPr>
                <w:noProof/>
                <w:webHidden/>
              </w:rPr>
              <w:fldChar w:fldCharType="end"/>
            </w:r>
          </w:hyperlink>
        </w:p>
        <w:p w14:paraId="74B05955" w14:textId="75B63C73" w:rsidR="00E62125" w:rsidRDefault="00E62125" w:rsidP="00AE211B">
          <w:pPr>
            <w:spacing w:line="360" w:lineRule="auto"/>
          </w:pPr>
          <w:r w:rsidRPr="002D0E7A">
            <w:rPr>
              <w:b/>
              <w:bCs/>
              <w:noProof/>
            </w:rPr>
            <w:fldChar w:fldCharType="end"/>
          </w:r>
        </w:p>
      </w:sdtContent>
    </w:sdt>
    <w:p w14:paraId="114EE3AC" w14:textId="1A810651" w:rsidR="00E62125" w:rsidRDefault="00E62125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62DC1A2E" w14:textId="30E53EDD" w:rsidR="00E62125" w:rsidRDefault="00E62125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65A96A31" w14:textId="2F5BC5B3" w:rsidR="00E62125" w:rsidRDefault="00E62125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6EBC2D14" w14:textId="441A5C4A" w:rsidR="00E62125" w:rsidRDefault="00E62125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42535ED2" w14:textId="13697343" w:rsidR="00E62125" w:rsidRDefault="00E62125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4F778411" w14:textId="371258E4" w:rsidR="00E62125" w:rsidRDefault="00E62125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55E8FF10" w14:textId="668DF9A7" w:rsidR="00E62125" w:rsidRDefault="00E62125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6FAF6AA2" w14:textId="379AC96E" w:rsidR="00E62125" w:rsidRDefault="00E62125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482E4F1C" w14:textId="339DD052" w:rsidR="00E62125" w:rsidRDefault="00E62125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484DA9E3" w14:textId="667B49F8" w:rsidR="00E62125" w:rsidRDefault="00E62125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22D1AD80" w14:textId="60F9CB62" w:rsidR="00E62125" w:rsidRDefault="00E62125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69FC5E2B" w14:textId="77777777" w:rsidR="00E62125" w:rsidRDefault="00E62125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10DBA061" w14:textId="1324E19A" w:rsidR="00A97844" w:rsidRDefault="00A97844" w:rsidP="00E62125">
      <w:pPr>
        <w:pStyle w:val="Subtitle"/>
      </w:pPr>
      <w:bookmarkStart w:id="5" w:name="_Toc20411848"/>
      <w:r w:rsidRPr="00C650B6">
        <w:rPr>
          <w:rFonts w:hint="eastAsia"/>
        </w:rPr>
        <w:t>S</w:t>
      </w:r>
      <w:r w:rsidRPr="00C650B6">
        <w:t>upplementary Figures</w:t>
      </w:r>
      <w:bookmarkEnd w:id="5"/>
    </w:p>
    <w:p w14:paraId="7D9CD0A9" w14:textId="77777777" w:rsidR="004F65B6" w:rsidRPr="005721D2" w:rsidRDefault="004F65B6" w:rsidP="00E5798C">
      <w:pPr>
        <w:spacing w:line="360" w:lineRule="auto"/>
        <w:jc w:val="center"/>
      </w:pPr>
      <w:r w:rsidRPr="009756E1">
        <w:rPr>
          <w:noProof/>
          <w:lang w:eastAsia="en-US"/>
        </w:rPr>
        <w:drawing>
          <wp:inline distT="0" distB="0" distL="0" distR="0" wp14:anchorId="3D5EFE59" wp14:editId="00506FA8">
            <wp:extent cx="2470784" cy="4408227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21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179" cy="4417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DDEF5" w14:textId="1F866FEF" w:rsidR="004F65B6" w:rsidRPr="005721D2" w:rsidRDefault="004F65B6" w:rsidP="00E5798C">
      <w:pPr>
        <w:spacing w:line="360" w:lineRule="auto"/>
        <w:ind w:firstLine="0"/>
        <w:rPr>
          <w:rFonts w:ascii="Arial" w:hAnsi="Arial" w:cs="Arial"/>
        </w:rPr>
      </w:pPr>
      <w:bookmarkStart w:id="6" w:name="_Toc20411849"/>
      <w:r w:rsidRPr="00E62125">
        <w:rPr>
          <w:rStyle w:val="StylesectionChar"/>
        </w:rPr>
        <w:t>Fig. S1 Schematic band dispersions</w:t>
      </w:r>
      <w:bookmarkEnd w:id="6"/>
      <w:r w:rsidR="006E37C5">
        <w:rPr>
          <w:rFonts w:ascii="Arial" w:hAnsi="Arial" w:cs="Arial"/>
        </w:rPr>
        <w:t xml:space="preserve">. </w:t>
      </w:r>
      <w:r w:rsidR="00E62125" w:rsidRPr="00E62125">
        <w:rPr>
          <w:rFonts w:ascii="Arial" w:hAnsi="Arial" w:cs="Arial"/>
          <w:b/>
          <w:bCs/>
        </w:rPr>
        <w:t>a</w:t>
      </w:r>
      <w:r w:rsidRPr="005721D2">
        <w:rPr>
          <w:rFonts w:ascii="Arial" w:hAnsi="Arial" w:cs="Arial"/>
        </w:rPr>
        <w:t xml:space="preserve"> Schematic band dispersions of the Dirac cone at the Brillouin zone corner in the graphene system. </w:t>
      </w:r>
      <w:r w:rsidRPr="005721D2">
        <w:rPr>
          <w:rFonts w:ascii="Arial" w:hAnsi="Arial" w:cs="Arial"/>
          <w:b/>
        </w:rPr>
        <w:t>b</w:t>
      </w:r>
      <w:r w:rsidRPr="005721D2">
        <w:rPr>
          <w:rFonts w:ascii="Arial" w:hAnsi="Arial" w:cs="Arial"/>
        </w:rPr>
        <w:t xml:space="preserve"> Schematic band dispersions of the Dirac-like cone at the Brillouin zone center in the rod-in-air square lattice photonic system. The horizontal axes represent the Bloch wave number and the vertical axes the eigenfrequencies. The inset in </w:t>
      </w:r>
      <w:r w:rsidRPr="005721D2">
        <w:rPr>
          <w:rFonts w:ascii="Arial" w:hAnsi="Arial" w:cs="Arial"/>
          <w:b/>
        </w:rPr>
        <w:t>a</w:t>
      </w:r>
      <w:r w:rsidRPr="005721D2">
        <w:rPr>
          <w:rFonts w:ascii="Arial" w:hAnsi="Arial" w:cs="Arial"/>
        </w:rPr>
        <w:t xml:space="preserve"> shows the unit cell of the graphene lattice, and the non-Hermiticity of sublattice </w:t>
      </w:r>
      <w:r w:rsidRPr="005721D2">
        <w:rPr>
          <w:rFonts w:ascii="Arial" w:hAnsi="Arial" w:cs="Arial"/>
          <w:i/>
        </w:rPr>
        <w:t>A</w:t>
      </w:r>
      <w:r w:rsidRPr="005721D2">
        <w:rPr>
          <w:rFonts w:ascii="Arial" w:hAnsi="Arial" w:cs="Arial"/>
        </w:rPr>
        <w:t xml:space="preserve"> (</w:t>
      </w:r>
      <w:r w:rsidRPr="005721D2">
        <w:rPr>
          <w:rFonts w:ascii="Arial" w:hAnsi="Arial" w:cs="Arial"/>
          <w:i/>
        </w:rPr>
        <w:t>B</w:t>
      </w:r>
      <w:r w:rsidRPr="005721D2">
        <w:rPr>
          <w:rFonts w:ascii="Arial" w:hAnsi="Arial" w:cs="Arial"/>
        </w:rPr>
        <w:t xml:space="preserve">) as </w:t>
      </w:r>
      <w:r w:rsidR="003C7F5F" w:rsidRPr="003C7F5F">
        <w:rPr>
          <w:position w:val="-12"/>
        </w:rPr>
        <w:object w:dxaOrig="840" w:dyaOrig="360" w14:anchorId="307FDD5A">
          <v:shape id="_x0000_i1032" type="#_x0000_t75" style="width:42pt;height:18.75pt" o:ole="">
            <v:imagedata r:id="rId23" o:title=""/>
          </v:shape>
          <o:OLEObject Type="Embed" ProgID="Equation.DSMT4" ShapeID="_x0000_i1032" DrawAspect="Content" ObjectID="_1636534816" r:id="rId24"/>
        </w:object>
      </w:r>
      <w:r w:rsidRPr="005721D2">
        <w:rPr>
          <w:rFonts w:ascii="Arial" w:hAnsi="Arial" w:cs="Arial"/>
        </w:rPr>
        <w:t xml:space="preserve">. The inset in </w:t>
      </w:r>
      <w:r w:rsidRPr="005721D2">
        <w:rPr>
          <w:rFonts w:ascii="Arial" w:hAnsi="Arial" w:cs="Arial"/>
          <w:b/>
        </w:rPr>
        <w:t>b</w:t>
      </w:r>
      <w:r w:rsidRPr="005721D2">
        <w:rPr>
          <w:rFonts w:ascii="Arial" w:hAnsi="Arial" w:cs="Arial"/>
        </w:rPr>
        <w:t xml:space="preserve"> shows the unit cell of the square lattice, and that the non-Hermiticity of the rod (the blue region) and that of the background material (the grey region) are </w:t>
      </w:r>
      <w:bookmarkStart w:id="7" w:name="MTBlankEqn"/>
      <w:r w:rsidR="003C7F5F" w:rsidRPr="003C7F5F">
        <w:rPr>
          <w:position w:val="-12"/>
        </w:rPr>
        <w:object w:dxaOrig="360" w:dyaOrig="360" w14:anchorId="1B2251D6">
          <v:shape id="_x0000_i1033" type="#_x0000_t75" style="width:18.75pt;height:18.75pt" o:ole="">
            <v:imagedata r:id="rId25" o:title=""/>
          </v:shape>
          <o:OLEObject Type="Embed" ProgID="Equation.DSMT4" ShapeID="_x0000_i1033" DrawAspect="Content" ObjectID="_1636534817" r:id="rId26"/>
        </w:object>
      </w:r>
      <w:bookmarkEnd w:id="7"/>
      <w:r w:rsidRPr="005721D2">
        <w:rPr>
          <w:rFonts w:ascii="Arial" w:hAnsi="Arial" w:cs="Arial"/>
        </w:rPr>
        <w:t xml:space="preserve"> and </w:t>
      </w:r>
      <w:r w:rsidR="003C7F5F" w:rsidRPr="003C7F5F">
        <w:rPr>
          <w:position w:val="-12"/>
        </w:rPr>
        <w:object w:dxaOrig="360" w:dyaOrig="360" w14:anchorId="6D037DE6">
          <v:shape id="_x0000_i1034" type="#_x0000_t75" style="width:18.75pt;height:18.75pt" o:ole="">
            <v:imagedata r:id="rId27" o:title=""/>
          </v:shape>
          <o:OLEObject Type="Embed" ProgID="Equation.DSMT4" ShapeID="_x0000_i1034" DrawAspect="Content" ObjectID="_1636534818" r:id="rId28"/>
        </w:object>
      </w:r>
      <w:r w:rsidRPr="005721D2">
        <w:rPr>
          <w:rFonts w:ascii="Arial" w:hAnsi="Arial" w:cs="Arial"/>
        </w:rPr>
        <w:t xml:space="preserve"> respectively. The solid orange lines show band dispersions in the Hermitian case (</w:t>
      </w:r>
      <w:r w:rsidR="003C7F5F" w:rsidRPr="003C7F5F">
        <w:rPr>
          <w:position w:val="-12"/>
        </w:rPr>
        <w:object w:dxaOrig="1140" w:dyaOrig="360" w14:anchorId="12BABF77">
          <v:shape id="_x0000_i1035" type="#_x0000_t75" style="width:57pt;height:18.75pt" o:ole="">
            <v:imagedata r:id="rId29" o:title=""/>
          </v:shape>
          <o:OLEObject Type="Embed" ProgID="Equation.DSMT4" ShapeID="_x0000_i1035" DrawAspect="Content" ObjectID="_1636534819" r:id="rId30"/>
        </w:object>
      </w:r>
      <w:r w:rsidRPr="005721D2">
        <w:rPr>
          <w:rFonts w:ascii="Arial" w:hAnsi="Arial" w:cs="Arial"/>
        </w:rPr>
        <w:t>), while the blue dashed lines show the real parts of band dispersions in the non-Hermitian case. The green dots mark the EPs.</w:t>
      </w:r>
    </w:p>
    <w:p w14:paraId="08EF97E8" w14:textId="77777777" w:rsidR="004F65B6" w:rsidRPr="00C650B6" w:rsidRDefault="004F65B6" w:rsidP="00E5798C">
      <w:pPr>
        <w:spacing w:line="360" w:lineRule="auto"/>
        <w:jc w:val="center"/>
        <w:rPr>
          <w:b/>
          <w:szCs w:val="24"/>
        </w:rPr>
      </w:pPr>
    </w:p>
    <w:p w14:paraId="54A45868" w14:textId="6F5AF90A" w:rsidR="00A97844" w:rsidRPr="004A71FF" w:rsidRDefault="00D276C7" w:rsidP="00E5798C">
      <w:pPr>
        <w:spacing w:line="360" w:lineRule="auto"/>
        <w:jc w:val="center"/>
        <w:rPr>
          <w:lang w:eastAsia="zh-TW"/>
        </w:rPr>
      </w:pPr>
      <w:r>
        <w:rPr>
          <w:noProof/>
          <w:lang w:eastAsia="en-US"/>
        </w:rPr>
        <w:drawing>
          <wp:inline distT="0" distB="0" distL="0" distR="0" wp14:anchorId="14FACDBE" wp14:editId="290284EA">
            <wp:extent cx="3526106" cy="35719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9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9372" cy="3575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06197" w14:textId="70463D28" w:rsidR="00A97844" w:rsidRPr="008B3973" w:rsidRDefault="00A97844" w:rsidP="00E5798C">
      <w:pPr>
        <w:spacing w:line="360" w:lineRule="auto"/>
        <w:ind w:firstLine="0"/>
        <w:rPr>
          <w:rFonts w:ascii="Arial" w:hAnsi="Arial" w:cs="Arial"/>
        </w:rPr>
      </w:pPr>
      <w:bookmarkStart w:id="8" w:name="_Toc20411850"/>
      <w:r w:rsidRPr="00EC217B">
        <w:rPr>
          <w:rStyle w:val="StylesectionChar"/>
        </w:rPr>
        <w:t>Fig. S</w:t>
      </w:r>
      <w:r w:rsidR="004F65B6" w:rsidRPr="00EC217B">
        <w:rPr>
          <w:rStyle w:val="StylesectionChar"/>
        </w:rPr>
        <w:t>2</w:t>
      </w:r>
      <w:r w:rsidRPr="00EC217B">
        <w:rPr>
          <w:rStyle w:val="StylesectionChar"/>
        </w:rPr>
        <w:t xml:space="preserve"> </w:t>
      </w:r>
      <w:r w:rsidR="00E62125" w:rsidRPr="00EC217B">
        <w:rPr>
          <w:rStyle w:val="StylesectionChar"/>
        </w:rPr>
        <w:t xml:space="preserve">The quantity </w:t>
      </w:r>
      <w:r w:rsidR="00EC217B" w:rsidRPr="00EC217B">
        <w:rPr>
          <w:rStyle w:val="StylesectionChar"/>
        </w:rPr>
        <w:object w:dxaOrig="560" w:dyaOrig="380" w14:anchorId="4BC3D5EF">
          <v:shape id="_x0000_i1036" type="#_x0000_t75" style="width:27.75pt;height:18.75pt" o:ole="">
            <v:imagedata r:id="rId8" o:title=""/>
          </v:shape>
          <o:OLEObject Type="Embed" ProgID="Equation.DSMT4" ShapeID="_x0000_i1036" DrawAspect="Content" ObjectID="_1636534820" r:id="rId32"/>
        </w:object>
      </w:r>
      <w:r w:rsidR="00E62125" w:rsidRPr="00EC217B">
        <w:rPr>
          <w:rStyle w:val="StylesectionChar"/>
        </w:rPr>
        <w:t xml:space="preserve"> near the Dirac like cone</w:t>
      </w:r>
      <w:bookmarkEnd w:id="8"/>
      <w:r w:rsidR="006E37C5">
        <w:rPr>
          <w:rFonts w:ascii="Arial" w:hAnsi="Arial" w:cs="Arial"/>
          <w:lang w:eastAsia="zh-TW"/>
        </w:rPr>
        <w:t xml:space="preserve">. </w:t>
      </w:r>
      <w:r>
        <w:rPr>
          <w:rFonts w:ascii="Arial" w:hAnsi="Arial" w:cs="Arial"/>
          <w:lang w:eastAsia="zh-TW"/>
        </w:rPr>
        <w:t>Amplitude</w:t>
      </w:r>
      <w:r w:rsidRPr="008B3973">
        <w:rPr>
          <w:rFonts w:ascii="Arial" w:hAnsi="Arial" w:cs="Arial"/>
          <w:lang w:eastAsia="zh-TW"/>
        </w:rPr>
        <w:t xml:space="preserve"> distribution functions</w:t>
      </w:r>
      <w:r w:rsidR="00183953">
        <w:rPr>
          <w:rFonts w:ascii="Arial" w:hAnsi="Arial" w:cs="Arial"/>
          <w:lang w:eastAsia="zh-TW"/>
        </w:rPr>
        <w:t xml:space="preserve"> </w:t>
      </w:r>
      <w:r w:rsidR="00183953" w:rsidRPr="00183953">
        <w:rPr>
          <w:rStyle w:val="StylesectionChar"/>
        </w:rPr>
        <w:object w:dxaOrig="560" w:dyaOrig="380" w14:anchorId="65368564">
          <v:shape id="_x0000_i1037" type="#_x0000_t75" style="width:27.75pt;height:18.75pt" o:ole="">
            <v:imagedata r:id="rId33" o:title=""/>
          </v:shape>
          <o:OLEObject Type="Embed" ProgID="Equation.DSMT4" ShapeID="_x0000_i1037" DrawAspect="Content" ObjectID="_1636534821" r:id="rId34"/>
        </w:object>
      </w:r>
      <w:r w:rsidRPr="008B3973">
        <w:rPr>
          <w:rFonts w:ascii="Arial" w:hAnsi="Arial" w:cs="Arial"/>
          <w:lang w:eastAsia="zh-TW"/>
        </w:rPr>
        <w:t xml:space="preserve"> as a function of </w:t>
      </w:r>
      <w:r w:rsidRPr="008B3973">
        <w:rPr>
          <w:rFonts w:ascii="Arial" w:hAnsi="Arial" w:cs="Arial"/>
          <w:b/>
          <w:lang w:eastAsia="zh-TW"/>
        </w:rPr>
        <w:t>k</w:t>
      </w:r>
      <w:r w:rsidRPr="008B3973">
        <w:rPr>
          <w:rFonts w:ascii="Arial" w:hAnsi="Arial" w:cs="Arial"/>
          <w:lang w:eastAsia="zh-TW"/>
        </w:rPr>
        <w:t xml:space="preserve"> along </w:t>
      </w:r>
      <w:r w:rsidR="003C7F5F" w:rsidRPr="00025957">
        <w:rPr>
          <w:position w:val="-4"/>
        </w:rPr>
        <w:object w:dxaOrig="1040" w:dyaOrig="260" w14:anchorId="4B62F491">
          <v:shape id="_x0000_i1038" type="#_x0000_t75" style="width:51.75pt;height:12.75pt" o:ole="">
            <v:imagedata r:id="rId35" o:title=""/>
          </v:shape>
          <o:OLEObject Type="Embed" ProgID="Equation.DSMT4" ShapeID="_x0000_i1038" DrawAspect="Content" ObjectID="_1636534822" r:id="rId36"/>
        </w:object>
      </w:r>
      <w:r w:rsidRPr="008B3973">
        <w:rPr>
          <w:rFonts w:ascii="Arial" w:hAnsi="Arial" w:cs="Arial"/>
          <w:lang w:eastAsia="zh-TW"/>
        </w:rPr>
        <w:t xml:space="preserve"> direction for </w:t>
      </w:r>
      <w:r w:rsidRPr="008B3973">
        <w:rPr>
          <w:rFonts w:ascii="Arial" w:hAnsi="Arial" w:cs="Arial"/>
          <w:b/>
          <w:lang w:eastAsia="zh-TW"/>
        </w:rPr>
        <w:t>a</w:t>
      </w:r>
      <w:r w:rsidRPr="008B3973">
        <w:rPr>
          <w:rFonts w:ascii="Arial" w:hAnsi="Arial" w:cs="Arial"/>
          <w:lang w:eastAsia="zh-TW"/>
        </w:rPr>
        <w:t xml:space="preserve"> </w:t>
      </w:r>
      <w:r w:rsidR="003C7F5F" w:rsidRPr="003C7F5F">
        <w:rPr>
          <w:position w:val="-12"/>
        </w:rPr>
        <w:object w:dxaOrig="1140" w:dyaOrig="360" w14:anchorId="2E70F620">
          <v:shape id="_x0000_i1039" type="#_x0000_t75" style="width:57pt;height:18.75pt" o:ole="">
            <v:imagedata r:id="rId37" o:title=""/>
          </v:shape>
          <o:OLEObject Type="Embed" ProgID="Equation.DSMT4" ShapeID="_x0000_i1039" DrawAspect="Content" ObjectID="_1636534823" r:id="rId38"/>
        </w:object>
      </w:r>
      <w:r w:rsidRPr="008B3973">
        <w:rPr>
          <w:rFonts w:ascii="Arial" w:hAnsi="Arial" w:cs="Arial"/>
          <w:lang w:eastAsia="zh-TW"/>
        </w:rPr>
        <w:t xml:space="preserve"> and </w:t>
      </w:r>
      <w:r w:rsidRPr="008B3973">
        <w:rPr>
          <w:rFonts w:ascii="Arial" w:hAnsi="Arial" w:cs="Arial"/>
          <w:b/>
          <w:lang w:eastAsia="zh-TW"/>
        </w:rPr>
        <w:t>b</w:t>
      </w:r>
      <w:r w:rsidRPr="008B3973">
        <w:rPr>
          <w:rFonts w:ascii="Arial" w:hAnsi="Arial" w:cs="Arial"/>
          <w:lang w:eastAsia="zh-TW"/>
        </w:rPr>
        <w:t xml:space="preserve"> </w:t>
      </w:r>
      <w:r w:rsidR="003C7F5F" w:rsidRPr="003C7F5F">
        <w:rPr>
          <w:position w:val="-12"/>
        </w:rPr>
        <w:object w:dxaOrig="1120" w:dyaOrig="360" w14:anchorId="14C5EDAE">
          <v:shape id="_x0000_i1040" type="#_x0000_t75" style="width:56.25pt;height:18.75pt" o:ole="">
            <v:imagedata r:id="rId39" o:title=""/>
          </v:shape>
          <o:OLEObject Type="Embed" ProgID="Equation.DSMT4" ShapeID="_x0000_i1040" DrawAspect="Content" ObjectID="_1636534824" r:id="rId40"/>
        </w:object>
      </w:r>
      <w:r w:rsidRPr="008B3973">
        <w:rPr>
          <w:rFonts w:ascii="Arial" w:hAnsi="Arial" w:cs="Arial"/>
          <w:lang w:eastAsia="zh-TW"/>
        </w:rPr>
        <w:t>. The</w:t>
      </w:r>
      <w:r w:rsidRPr="008B3973">
        <w:rPr>
          <w:rFonts w:ascii="Arial" w:hAnsi="Arial" w:cs="Arial"/>
        </w:rPr>
        <w:t xml:space="preserve"> relative permittivity of the cylinders is </w:t>
      </w:r>
      <w:r w:rsidR="003C7F5F" w:rsidRPr="003C7F5F">
        <w:rPr>
          <w:position w:val="-12"/>
        </w:rPr>
        <w:object w:dxaOrig="940" w:dyaOrig="360" w14:anchorId="6FF0D51A">
          <v:shape id="_x0000_i1041" type="#_x0000_t75" style="width:47.25pt;height:18.75pt" o:ole="">
            <v:imagedata r:id="rId41" o:title=""/>
          </v:shape>
          <o:OLEObject Type="Embed" ProgID="Equation.DSMT4" ShapeID="_x0000_i1041" DrawAspect="Content" ObjectID="_1636534825" r:id="rId42"/>
        </w:object>
      </w:r>
      <w:r w:rsidRPr="008B3973">
        <w:rPr>
          <w:rFonts w:ascii="Arial" w:hAnsi="Arial" w:cs="Arial"/>
        </w:rPr>
        <w:t xml:space="preserve">. </w:t>
      </w:r>
      <w:r w:rsidRPr="008B3973">
        <w:rPr>
          <w:rFonts w:ascii="Arial" w:hAnsi="Arial" w:cs="Arial"/>
          <w:lang w:eastAsia="zh-TW"/>
        </w:rPr>
        <w:t>The solid lines represent</w:t>
      </w:r>
      <w:r>
        <w:rPr>
          <w:rFonts w:ascii="Arial" w:hAnsi="Arial" w:cs="Arial"/>
          <w:lang w:eastAsia="zh-TW"/>
        </w:rPr>
        <w:t xml:space="preserve"> amplitude</w:t>
      </w:r>
      <w:r w:rsidRPr="008B3973">
        <w:rPr>
          <w:rFonts w:ascii="Arial" w:hAnsi="Arial" w:cs="Arial"/>
          <w:lang w:eastAsia="zh-TW"/>
        </w:rPr>
        <w:t xml:space="preserve"> distribution functions inside the cylinder domain (</w:t>
      </w:r>
      <w:r w:rsidR="003C7F5F" w:rsidRPr="00025957">
        <w:rPr>
          <w:position w:val="-4"/>
        </w:rPr>
        <w:object w:dxaOrig="660" w:dyaOrig="260" w14:anchorId="3DCB20C7">
          <v:shape id="_x0000_i1042" type="#_x0000_t75" style="width:33pt;height:12.75pt" o:ole="">
            <v:imagedata r:id="rId43" o:title=""/>
          </v:shape>
          <o:OLEObject Type="Embed" ProgID="Equation.DSMT4" ShapeID="_x0000_i1042" DrawAspect="Content" ObjectID="_1636534826" r:id="rId44"/>
        </w:object>
      </w:r>
      <w:r w:rsidRPr="008B3973">
        <w:rPr>
          <w:rFonts w:ascii="Arial" w:hAnsi="Arial" w:cs="Arial"/>
          <w:lang w:eastAsia="zh-TW"/>
        </w:rPr>
        <w:t xml:space="preserve">) and the dashed lines represent </w:t>
      </w:r>
      <w:r>
        <w:rPr>
          <w:rFonts w:ascii="Arial" w:hAnsi="Arial" w:cs="Arial"/>
          <w:lang w:eastAsia="zh-TW"/>
        </w:rPr>
        <w:t>amplitude</w:t>
      </w:r>
      <w:r w:rsidRPr="008B3973">
        <w:rPr>
          <w:rFonts w:ascii="Arial" w:hAnsi="Arial" w:cs="Arial"/>
          <w:lang w:eastAsia="zh-TW"/>
        </w:rPr>
        <w:t xml:space="preserve"> distribution functions in the background medium domain (</w:t>
      </w:r>
      <w:r w:rsidR="003C7F5F" w:rsidRPr="00025957">
        <w:rPr>
          <w:position w:val="-4"/>
        </w:rPr>
        <w:object w:dxaOrig="660" w:dyaOrig="260" w14:anchorId="7A6978F9">
          <v:shape id="_x0000_i1043" type="#_x0000_t75" style="width:33pt;height:12.75pt" o:ole="">
            <v:imagedata r:id="rId45" o:title=""/>
          </v:shape>
          <o:OLEObject Type="Embed" ProgID="Equation.DSMT4" ShapeID="_x0000_i1043" DrawAspect="Content" ObjectID="_1636534827" r:id="rId46"/>
        </w:object>
      </w:r>
      <w:r w:rsidRPr="008B3973">
        <w:rPr>
          <w:rFonts w:ascii="Arial" w:hAnsi="Arial" w:cs="Arial"/>
          <w:b/>
        </w:rPr>
        <w:t>)</w:t>
      </w:r>
      <w:r w:rsidRPr="008B3973">
        <w:rPr>
          <w:rFonts w:ascii="Arial" w:hAnsi="Arial" w:cs="Arial"/>
          <w:lang w:eastAsia="zh-TW"/>
        </w:rPr>
        <w:t xml:space="preserve">. Different colors represent different bands </w:t>
      </w:r>
      <w:r w:rsidR="00314541">
        <w:rPr>
          <w:rFonts w:ascii="Arial" w:hAnsi="Arial" w:cs="Arial"/>
          <w:i/>
          <w:lang w:eastAsia="zh-TW"/>
        </w:rPr>
        <w:t>m</w:t>
      </w:r>
      <w:r w:rsidRPr="008B3973">
        <w:rPr>
          <w:rFonts w:ascii="Arial" w:hAnsi="Arial" w:cs="Arial"/>
          <w:lang w:eastAsia="zh-TW"/>
        </w:rPr>
        <w:t xml:space="preserve">. </w:t>
      </w:r>
    </w:p>
    <w:p w14:paraId="1E0CAAE2" w14:textId="77777777" w:rsidR="00A97844" w:rsidRDefault="00A97844" w:rsidP="00E5798C">
      <w:pPr>
        <w:spacing w:line="360" w:lineRule="auto"/>
        <w:rPr>
          <w:szCs w:val="24"/>
        </w:rPr>
      </w:pPr>
    </w:p>
    <w:p w14:paraId="67046F73" w14:textId="77777777" w:rsidR="00A97844" w:rsidRDefault="00A97844" w:rsidP="00E5798C">
      <w:pPr>
        <w:spacing w:line="360" w:lineRule="auto"/>
        <w:rPr>
          <w:szCs w:val="24"/>
        </w:rPr>
      </w:pPr>
    </w:p>
    <w:p w14:paraId="30347654" w14:textId="77777777" w:rsidR="00A97844" w:rsidRDefault="00A97844" w:rsidP="00E5798C">
      <w:pPr>
        <w:spacing w:line="360" w:lineRule="auto"/>
        <w:jc w:val="center"/>
      </w:pPr>
      <w:r>
        <w:rPr>
          <w:noProof/>
          <w:lang w:eastAsia="en-US"/>
        </w:rPr>
        <w:drawing>
          <wp:inline distT="0" distB="0" distL="0" distR="0" wp14:anchorId="51E4097C" wp14:editId="344CC74B">
            <wp:extent cx="4122420" cy="42113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77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2420" cy="421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AC4F67" w14:textId="3B890ABA" w:rsidR="00A97844" w:rsidRPr="00AE02CE" w:rsidRDefault="00A97844" w:rsidP="00E5798C">
      <w:pPr>
        <w:spacing w:line="360" w:lineRule="auto"/>
        <w:ind w:firstLine="0"/>
        <w:rPr>
          <w:rFonts w:ascii="Arial" w:hAnsi="Arial" w:cs="Arial"/>
        </w:rPr>
      </w:pPr>
      <w:bookmarkStart w:id="9" w:name="_Toc20411851"/>
      <w:r w:rsidRPr="00EC217B">
        <w:rPr>
          <w:rStyle w:val="StylesectionChar"/>
        </w:rPr>
        <w:t>Fig. S</w:t>
      </w:r>
      <w:r w:rsidR="004F65B6" w:rsidRPr="00EC217B">
        <w:rPr>
          <w:rStyle w:val="StylesectionChar"/>
        </w:rPr>
        <w:t>3</w:t>
      </w:r>
      <w:r w:rsidRPr="00EC217B">
        <w:rPr>
          <w:rStyle w:val="StylesectionChar"/>
        </w:rPr>
        <w:t xml:space="preserve"> Eigenfrequencies as </w:t>
      </w:r>
      <w:r w:rsidR="00B118B3" w:rsidRPr="00EC217B">
        <w:rPr>
          <w:rStyle w:val="StylesectionChar"/>
        </w:rPr>
        <w:t xml:space="preserve">a </w:t>
      </w:r>
      <w:r w:rsidRPr="00EC217B">
        <w:rPr>
          <w:rStyle w:val="StylesectionChar"/>
        </w:rPr>
        <w:t>function of non-Hermiticity strength</w:t>
      </w:r>
      <w:r w:rsidR="00EC217B">
        <w:rPr>
          <w:rStyle w:val="StylesectionChar"/>
        </w:rPr>
        <w:t xml:space="preserve"> </w:t>
      </w:r>
      <w:bookmarkEnd w:id="9"/>
      <w:r w:rsidR="00EC217B" w:rsidRPr="00EC217B">
        <w:rPr>
          <w:rStyle w:val="StylesectionChar"/>
        </w:rPr>
        <w:object w:dxaOrig="200" w:dyaOrig="260" w14:anchorId="17FEB8E4">
          <v:shape id="_x0000_i1044" type="#_x0000_t75" style="width:9.75pt;height:12.75pt" o:ole="">
            <v:imagedata r:id="rId10" o:title=""/>
          </v:shape>
          <o:OLEObject Type="Embed" ProgID="Equation.DSMT4" ShapeID="_x0000_i1044" DrawAspect="Content" ObjectID="_1636534828" r:id="rId48"/>
        </w:object>
      </w:r>
      <w:r w:rsidR="006E37C5">
        <w:rPr>
          <w:rFonts w:ascii="Arial" w:hAnsi="Arial" w:cs="Arial"/>
        </w:rPr>
        <w:t xml:space="preserve">. </w:t>
      </w:r>
      <w:r w:rsidRPr="005A4727">
        <w:rPr>
          <w:rFonts w:ascii="Arial" w:hAnsi="Arial" w:cs="Arial"/>
          <w:b/>
        </w:rPr>
        <w:t>a</w:t>
      </w:r>
      <w:r w:rsidRPr="00AE02CE">
        <w:rPr>
          <w:rFonts w:ascii="Arial" w:hAnsi="Arial" w:cs="Arial"/>
        </w:rPr>
        <w:t xml:space="preserve"> Real parts and </w:t>
      </w:r>
      <w:r w:rsidRPr="005A4727">
        <w:rPr>
          <w:rFonts w:ascii="Arial" w:hAnsi="Arial" w:cs="Arial"/>
          <w:b/>
        </w:rPr>
        <w:t>b</w:t>
      </w:r>
      <w:r w:rsidRPr="00AE02CE">
        <w:rPr>
          <w:rFonts w:ascii="Arial" w:hAnsi="Arial" w:cs="Arial"/>
        </w:rPr>
        <w:t xml:space="preserve"> imaginary parts of eigenfrequencies as a function of non-Hermitian strength </w:t>
      </w:r>
      <w:r w:rsidR="003C7F5F" w:rsidRPr="003C7F5F">
        <w:rPr>
          <w:position w:val="-10"/>
        </w:rPr>
        <w:object w:dxaOrig="200" w:dyaOrig="260" w14:anchorId="115297CC">
          <v:shape id="_x0000_i1045" type="#_x0000_t75" style="width:9.75pt;height:12.75pt" o:ole="">
            <v:imagedata r:id="rId49" o:title=""/>
          </v:shape>
          <o:OLEObject Type="Embed" ProgID="Equation.DSMT4" ShapeID="_x0000_i1045" DrawAspect="Content" ObjectID="_1636534829" r:id="rId50"/>
        </w:object>
      </w:r>
      <w:r w:rsidRPr="00AE02CE">
        <w:rPr>
          <w:rFonts w:ascii="Arial" w:hAnsi="Arial" w:cs="Arial"/>
        </w:rPr>
        <w:t xml:space="preserve"> at </w:t>
      </w:r>
      <w:r w:rsidR="003C7F5F" w:rsidRPr="003C7F5F">
        <w:rPr>
          <w:position w:val="-12"/>
        </w:rPr>
        <w:object w:dxaOrig="1600" w:dyaOrig="360" w14:anchorId="279F99F7">
          <v:shape id="_x0000_i1046" type="#_x0000_t75" style="width:80.25pt;height:18.75pt" o:ole="">
            <v:imagedata r:id="rId51" o:title=""/>
          </v:shape>
          <o:OLEObject Type="Embed" ProgID="Equation.DSMT4" ShapeID="_x0000_i1046" DrawAspect="Content" ObjectID="_1636534830" r:id="rId52"/>
        </w:object>
      </w:r>
      <w:r w:rsidRPr="00AE02C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for </w:t>
      </w:r>
      <w:r w:rsidR="003C7F5F" w:rsidRPr="003C7F5F">
        <w:rPr>
          <w:position w:val="-12"/>
        </w:rPr>
        <w:object w:dxaOrig="1440" w:dyaOrig="360" w14:anchorId="75DFA948">
          <v:shape id="_x0000_i1047" type="#_x0000_t75" style="width:1in;height:18.75pt" o:ole="">
            <v:imagedata r:id="rId53" o:title=""/>
          </v:shape>
          <o:OLEObject Type="Embed" ProgID="Equation.DSMT4" ShapeID="_x0000_i1047" DrawAspect="Content" ObjectID="_1636534831" r:id="rId54"/>
        </w:object>
      </w:r>
      <w:r w:rsidRPr="00AE02CE">
        <w:rPr>
          <w:rFonts w:ascii="Arial" w:hAnsi="Arial" w:cs="Arial"/>
        </w:rPr>
        <w:t>. The open circles represent results calculated with COMSOL, and the cross symbols represent results calculated using the full Hamiltonian</w:t>
      </w:r>
      <w:r>
        <w:rPr>
          <w:rFonts w:ascii="Arial" w:hAnsi="Arial" w:cs="Arial"/>
        </w:rPr>
        <w:t xml:space="preserve"> </w:t>
      </w:r>
      <w:r w:rsidR="00B118B3">
        <w:rPr>
          <w:rFonts w:ascii="Arial" w:hAnsi="Arial" w:cs="Arial"/>
        </w:rPr>
        <w:t>expressed</w:t>
      </w:r>
      <w:r>
        <w:rPr>
          <w:rFonts w:ascii="Arial" w:hAnsi="Arial" w:cs="Arial"/>
        </w:rPr>
        <w:t xml:space="preserve"> by Eq.</w:t>
      </w:r>
      <w:r w:rsidR="00EA33BD">
        <w:rPr>
          <w:rFonts w:ascii="Arial" w:hAnsi="Arial" w:cs="Arial"/>
        </w:rPr>
        <w:t xml:space="preserve"> </w:t>
      </w:r>
      <w:r w:rsidR="00EA33BD">
        <w:rPr>
          <w:rFonts w:ascii="Arial" w:hAnsi="Arial" w:cs="Arial"/>
          <w:iCs/>
        </w:rPr>
        <w:fldChar w:fldCharType="begin"/>
      </w:r>
      <w:r w:rsidR="00EA33BD">
        <w:rPr>
          <w:rFonts w:ascii="Arial" w:hAnsi="Arial" w:cs="Arial"/>
          <w:iCs/>
        </w:rPr>
        <w:instrText xml:space="preserve"> GOTOBUTTON ZEqnNum253897  \* MERGEFORMAT </w:instrText>
      </w:r>
      <w:r w:rsidR="00EA33BD">
        <w:rPr>
          <w:rFonts w:ascii="Arial" w:hAnsi="Arial" w:cs="Arial"/>
          <w:iCs/>
        </w:rPr>
        <w:fldChar w:fldCharType="begin"/>
      </w:r>
      <w:r w:rsidR="00EA33BD">
        <w:rPr>
          <w:rFonts w:ascii="Arial" w:hAnsi="Arial" w:cs="Arial"/>
          <w:iCs/>
        </w:rPr>
        <w:instrText xml:space="preserve"> REF ZEqnNum253897 \* Charformat \! \* MERGEFORMAT </w:instrText>
      </w:r>
      <w:r w:rsidR="00EA33BD">
        <w:rPr>
          <w:rFonts w:ascii="Arial" w:hAnsi="Arial" w:cs="Arial"/>
          <w:iCs/>
        </w:rPr>
        <w:fldChar w:fldCharType="separate"/>
      </w:r>
      <w:r w:rsidR="00E55D27" w:rsidRPr="00E55D27">
        <w:rPr>
          <w:rFonts w:ascii="Arial" w:hAnsi="Arial" w:cs="Arial"/>
          <w:iCs/>
        </w:rPr>
        <w:instrText>(S30)</w:instrText>
      </w:r>
      <w:r w:rsidR="00EA33BD">
        <w:rPr>
          <w:rFonts w:ascii="Arial" w:hAnsi="Arial" w:cs="Arial"/>
          <w:iCs/>
        </w:rPr>
        <w:fldChar w:fldCharType="end"/>
      </w:r>
      <w:r w:rsidR="00EA33BD">
        <w:rPr>
          <w:rFonts w:ascii="Arial" w:hAnsi="Arial" w:cs="Arial"/>
          <w:iCs/>
        </w:rPr>
        <w:fldChar w:fldCharType="end"/>
      </w:r>
      <w:r w:rsidRPr="00AE02CE">
        <w:rPr>
          <w:rFonts w:ascii="Arial" w:hAnsi="Arial" w:cs="Arial"/>
        </w:rPr>
        <w:t xml:space="preserve">. Different colors represent different bands. The </w:t>
      </w:r>
      <w:r w:rsidR="00B118B3">
        <w:rPr>
          <w:rFonts w:ascii="Arial" w:hAnsi="Arial" w:cs="Arial"/>
        </w:rPr>
        <w:t>solid green</w:t>
      </w:r>
      <w:r w:rsidRPr="00AE02CE">
        <w:rPr>
          <w:rFonts w:ascii="Arial" w:hAnsi="Arial" w:cs="Arial"/>
        </w:rPr>
        <w:t xml:space="preserve"> lines represent results from our two-band</w:t>
      </w:r>
      <w:r>
        <w:rPr>
          <w:rFonts w:ascii="Arial" w:hAnsi="Arial" w:cs="Arial"/>
        </w:rPr>
        <w:t xml:space="preserve"> </w:t>
      </w:r>
      <w:r w:rsidR="00D276C7">
        <w:rPr>
          <w:rFonts w:ascii="Arial" w:hAnsi="Arial" w:cs="Arial"/>
        </w:rPr>
        <w:t>non-Hermitian Hamiltonian model</w:t>
      </w:r>
      <w:r w:rsidRPr="00AE02CE">
        <w:rPr>
          <w:rFonts w:ascii="Arial" w:hAnsi="Arial" w:cs="Arial"/>
        </w:rPr>
        <w:t>.</w:t>
      </w:r>
      <w:r w:rsidR="005D1F18">
        <w:rPr>
          <w:rFonts w:ascii="Arial" w:hAnsi="Arial" w:cs="Arial"/>
        </w:rPr>
        <w:t xml:space="preserve"> The 2D PC is constructed with</w:t>
      </w:r>
      <w:r w:rsidRPr="00AE02CE">
        <w:rPr>
          <w:rFonts w:ascii="Arial" w:hAnsi="Arial" w:cs="Arial"/>
        </w:rPr>
        <w:t xml:space="preserve"> </w:t>
      </w:r>
      <w:r w:rsidR="005D1F18" w:rsidRPr="00A5778B">
        <w:rPr>
          <w:rFonts w:ascii="Arial" w:hAnsi="Arial" w:cs="Arial"/>
        </w:rPr>
        <w:t>cylinders (</w:t>
      </w:r>
      <w:r w:rsidR="003C7F5F" w:rsidRPr="003C7F5F">
        <w:rPr>
          <w:position w:val="-12"/>
        </w:rPr>
        <w:object w:dxaOrig="1260" w:dyaOrig="360" w14:anchorId="5DBED567">
          <v:shape id="_x0000_i1048" type="#_x0000_t75" style="width:63pt;height:18.75pt" o:ole="">
            <v:imagedata r:id="rId55" o:title=""/>
          </v:shape>
          <o:OLEObject Type="Embed" ProgID="Equation.DSMT4" ShapeID="_x0000_i1048" DrawAspect="Content" ObjectID="_1636534832" r:id="rId56"/>
        </w:object>
      </w:r>
      <w:r w:rsidR="005D1F18" w:rsidRPr="00A5778B">
        <w:rPr>
          <w:rFonts w:ascii="Arial" w:hAnsi="Arial" w:cs="Arial"/>
        </w:rPr>
        <w:t xml:space="preserve">) having relative permittivity </w:t>
      </w:r>
      <w:r w:rsidR="003C7F5F" w:rsidRPr="003C7F5F">
        <w:rPr>
          <w:position w:val="-12"/>
        </w:rPr>
        <w:object w:dxaOrig="940" w:dyaOrig="360" w14:anchorId="5CCF1FD1">
          <v:shape id="_x0000_i1049" type="#_x0000_t75" style="width:47.25pt;height:18.75pt" o:ole="">
            <v:imagedata r:id="rId57" o:title=""/>
          </v:shape>
          <o:OLEObject Type="Embed" ProgID="Equation.DSMT4" ShapeID="_x0000_i1049" DrawAspect="Content" ObjectID="_1636534833" r:id="rId58"/>
        </w:object>
      </w:r>
      <w:r w:rsidR="005D1F18" w:rsidRPr="00A5778B">
        <w:rPr>
          <w:rFonts w:ascii="Arial" w:hAnsi="Arial" w:cs="Arial"/>
        </w:rPr>
        <w:t xml:space="preserve"> (blue areas) embedded in a background medium with relative permittivity </w:t>
      </w:r>
      <w:r w:rsidR="003C7F5F" w:rsidRPr="003C7F5F">
        <w:rPr>
          <w:position w:val="-12"/>
        </w:rPr>
        <w:object w:dxaOrig="620" w:dyaOrig="360" w14:anchorId="078F2AFA">
          <v:shape id="_x0000_i1050" type="#_x0000_t75" style="width:30.75pt;height:18.75pt" o:ole="">
            <v:imagedata r:id="rId59" o:title=""/>
          </v:shape>
          <o:OLEObject Type="Embed" ProgID="Equation.DSMT4" ShapeID="_x0000_i1050" DrawAspect="Content" ObjectID="_1636534834" r:id="rId60"/>
        </w:object>
      </w:r>
      <w:r w:rsidR="005D1F18" w:rsidRPr="00A5778B">
        <w:rPr>
          <w:rFonts w:ascii="Arial" w:hAnsi="Arial" w:cs="Arial"/>
        </w:rPr>
        <w:t xml:space="preserve"> (yellow areas)</w:t>
      </w:r>
    </w:p>
    <w:p w14:paraId="586F08EB" w14:textId="77777777" w:rsidR="00A97844" w:rsidRPr="00933E43" w:rsidRDefault="00A97844" w:rsidP="00E5798C">
      <w:pPr>
        <w:spacing w:line="360" w:lineRule="auto"/>
        <w:jc w:val="center"/>
      </w:pPr>
      <w:r>
        <w:rPr>
          <w:noProof/>
          <w:lang w:eastAsia="en-US"/>
        </w:rPr>
        <w:drawing>
          <wp:inline distT="0" distB="0" distL="0" distR="0" wp14:anchorId="00865BA5" wp14:editId="3D7682C9">
            <wp:extent cx="5274310" cy="3500755"/>
            <wp:effectExtent l="0" t="0" r="254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79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0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9171E" w14:textId="658FEFF9" w:rsidR="00B118B3" w:rsidRPr="00C34A77" w:rsidRDefault="00A97844" w:rsidP="00EC217B">
      <w:pPr>
        <w:spacing w:line="360" w:lineRule="auto"/>
        <w:ind w:firstLine="0"/>
        <w:rPr>
          <w:rFonts w:ascii="Arial" w:hAnsi="Arial" w:cs="Arial"/>
        </w:rPr>
      </w:pPr>
      <w:bookmarkStart w:id="10" w:name="_Toc20411852"/>
      <w:r w:rsidRPr="00EC217B">
        <w:rPr>
          <w:rStyle w:val="StylesectionChar"/>
        </w:rPr>
        <w:t>Fig</w:t>
      </w:r>
      <w:r w:rsidR="00A33659" w:rsidRPr="00EC217B">
        <w:rPr>
          <w:rStyle w:val="StylesectionChar"/>
        </w:rPr>
        <w:t>.</w:t>
      </w:r>
      <w:r w:rsidRPr="00EC217B">
        <w:rPr>
          <w:rStyle w:val="StylesectionChar"/>
        </w:rPr>
        <w:t xml:space="preserve"> S</w:t>
      </w:r>
      <w:r w:rsidR="004F65B6" w:rsidRPr="00EC217B">
        <w:rPr>
          <w:rStyle w:val="StylesectionChar"/>
        </w:rPr>
        <w:t>4</w:t>
      </w:r>
      <w:r w:rsidRPr="00EC217B">
        <w:rPr>
          <w:rStyle w:val="StylesectionChar"/>
        </w:rPr>
        <w:t xml:space="preserve"> Band structures of </w:t>
      </w:r>
      <w:r w:rsidR="00B118B3" w:rsidRPr="00EC217B">
        <w:rPr>
          <w:rStyle w:val="StylesectionChar"/>
        </w:rPr>
        <w:t xml:space="preserve">complex </w:t>
      </w:r>
      <w:r w:rsidRPr="00EC217B">
        <w:rPr>
          <w:rStyle w:val="StylesectionChar"/>
        </w:rPr>
        <w:t>conjugate</w:t>
      </w:r>
      <w:r w:rsidR="00B118B3" w:rsidRPr="00EC217B">
        <w:rPr>
          <w:rStyle w:val="StylesectionChar"/>
        </w:rPr>
        <w:t>-paired</w:t>
      </w:r>
      <w:r w:rsidRPr="00EC217B">
        <w:rPr>
          <w:rStyle w:val="StylesectionChar"/>
        </w:rPr>
        <w:t xml:space="preserve"> systems</w:t>
      </w:r>
      <w:bookmarkEnd w:id="10"/>
      <w:r w:rsidR="006E37C5">
        <w:rPr>
          <w:rFonts w:ascii="Arial" w:hAnsi="Arial" w:cs="Arial"/>
        </w:rPr>
        <w:t xml:space="preserve">. </w:t>
      </w:r>
      <w:r w:rsidRPr="00077AE9">
        <w:rPr>
          <w:rFonts w:ascii="Arial" w:hAnsi="Arial" w:cs="Arial"/>
          <w:b/>
        </w:rPr>
        <w:t>a, c</w:t>
      </w:r>
      <w:r w:rsidRPr="00077AE9">
        <w:rPr>
          <w:rFonts w:ascii="Arial" w:hAnsi="Arial" w:cs="Arial"/>
        </w:rPr>
        <w:t xml:space="preserve"> Real parts and </w:t>
      </w:r>
      <w:r w:rsidRPr="00077AE9">
        <w:rPr>
          <w:rFonts w:ascii="Arial" w:hAnsi="Arial" w:cs="Arial"/>
          <w:b/>
        </w:rPr>
        <w:t>b, d</w:t>
      </w:r>
      <w:r w:rsidRPr="00077AE9">
        <w:rPr>
          <w:rFonts w:ascii="Arial" w:hAnsi="Arial" w:cs="Arial"/>
        </w:rPr>
        <w:t xml:space="preserve"> imaginary parts of complex band structures for the 2D PC with </w:t>
      </w:r>
      <w:r w:rsidRPr="00077AE9">
        <w:rPr>
          <w:rFonts w:ascii="Arial" w:hAnsi="Arial" w:cs="Arial"/>
          <w:b/>
        </w:rPr>
        <w:t>a, b</w:t>
      </w:r>
      <w:r w:rsidRPr="00077AE9">
        <w:rPr>
          <w:rFonts w:ascii="Arial" w:hAnsi="Arial" w:cs="Arial"/>
        </w:rPr>
        <w:t xml:space="preserve"> </w:t>
      </w:r>
      <w:r w:rsidR="003C7F5F" w:rsidRPr="003C7F5F">
        <w:rPr>
          <w:position w:val="-12"/>
        </w:rPr>
        <w:object w:dxaOrig="1219" w:dyaOrig="360" w14:anchorId="7040B61D">
          <v:shape id="_x0000_i1051" type="#_x0000_t75" style="width:60.75pt;height:18.75pt" o:ole="">
            <v:imagedata r:id="rId62" o:title=""/>
          </v:shape>
          <o:OLEObject Type="Embed" ProgID="Equation.DSMT4" ShapeID="_x0000_i1051" DrawAspect="Content" ObjectID="_1636534835" r:id="rId63"/>
        </w:object>
      </w:r>
      <w:r w:rsidRPr="00077AE9">
        <w:rPr>
          <w:rFonts w:ascii="Arial" w:hAnsi="Arial" w:cs="Arial"/>
        </w:rPr>
        <w:t xml:space="preserve"> and </w:t>
      </w:r>
      <w:r w:rsidRPr="00077AE9">
        <w:rPr>
          <w:rFonts w:ascii="Arial" w:hAnsi="Arial" w:cs="Arial"/>
          <w:b/>
        </w:rPr>
        <w:t>c, d</w:t>
      </w:r>
      <w:r w:rsidR="00B118B3">
        <w:rPr>
          <w:rFonts w:ascii="Arial" w:hAnsi="Arial" w:cs="Arial"/>
          <w:b/>
        </w:rPr>
        <w:t xml:space="preserve"> </w:t>
      </w:r>
      <w:r w:rsidR="003C7F5F" w:rsidRPr="003C7F5F">
        <w:rPr>
          <w:position w:val="-12"/>
        </w:rPr>
        <w:object w:dxaOrig="1219" w:dyaOrig="360" w14:anchorId="4C6B501D">
          <v:shape id="_x0000_i1052" type="#_x0000_t75" style="width:60.75pt;height:18.75pt" o:ole="">
            <v:imagedata r:id="rId64" o:title=""/>
          </v:shape>
          <o:OLEObject Type="Embed" ProgID="Equation.DSMT4" ShapeID="_x0000_i1052" DrawAspect="Content" ObjectID="_1636534836" r:id="rId65"/>
        </w:object>
      </w:r>
      <w:r w:rsidRPr="00077AE9">
        <w:rPr>
          <w:rFonts w:ascii="Arial" w:hAnsi="Arial" w:cs="Arial"/>
        </w:rPr>
        <w:t xml:space="preserve">. The complex eigenfrequencies are along the </w:t>
      </w:r>
      <w:r w:rsidR="003C7F5F" w:rsidRPr="00025957">
        <w:rPr>
          <w:position w:val="-4"/>
        </w:rPr>
        <w:object w:dxaOrig="1040" w:dyaOrig="260" w14:anchorId="381EAF23">
          <v:shape id="_x0000_i1053" type="#_x0000_t75" style="width:51.75pt;height:12.75pt" o:ole="">
            <v:imagedata r:id="rId66" o:title=""/>
          </v:shape>
          <o:OLEObject Type="Embed" ProgID="Equation.DSMT4" ShapeID="_x0000_i1053" DrawAspect="Content" ObjectID="_1636534837" r:id="rId67"/>
        </w:object>
      </w:r>
      <w:r w:rsidRPr="00077AE9">
        <w:rPr>
          <w:rFonts w:ascii="Arial" w:hAnsi="Arial" w:cs="Arial"/>
        </w:rPr>
        <w:t xml:space="preserve"> direction. The open circles represent results </w:t>
      </w:r>
      <w:r w:rsidR="00183953">
        <w:rPr>
          <w:rFonts w:ascii="Arial" w:hAnsi="Arial" w:cs="Arial"/>
        </w:rPr>
        <w:t>calculated using</w:t>
      </w:r>
      <w:r w:rsidRPr="00077AE9">
        <w:rPr>
          <w:rFonts w:ascii="Arial" w:hAnsi="Arial" w:cs="Arial"/>
        </w:rPr>
        <w:t xml:space="preserve"> COMSOL, while the </w:t>
      </w:r>
      <w:r w:rsidR="00B118B3">
        <w:rPr>
          <w:rFonts w:ascii="Arial" w:hAnsi="Arial" w:cs="Arial"/>
        </w:rPr>
        <w:t>solid green</w:t>
      </w:r>
      <w:r w:rsidRPr="00077AE9">
        <w:rPr>
          <w:rFonts w:ascii="Arial" w:hAnsi="Arial" w:cs="Arial"/>
        </w:rPr>
        <w:t xml:space="preserve"> lines represent results </w:t>
      </w:r>
      <w:r w:rsidR="00183953">
        <w:rPr>
          <w:rFonts w:ascii="Arial" w:hAnsi="Arial" w:cs="Arial"/>
        </w:rPr>
        <w:t>calculated using</w:t>
      </w:r>
      <w:r w:rsidRPr="00077AE9">
        <w:rPr>
          <w:rFonts w:ascii="Arial" w:hAnsi="Arial" w:cs="Arial"/>
        </w:rPr>
        <w:t xml:space="preserve"> our analytical model (</w:t>
      </w:r>
      <w:r w:rsidR="003C7F5F" w:rsidRPr="003C7F5F">
        <w:rPr>
          <w:position w:val="-14"/>
        </w:rPr>
        <w:object w:dxaOrig="1180" w:dyaOrig="380" w14:anchorId="5341F6A3">
          <v:shape id="_x0000_i1054" type="#_x0000_t75" style="width:59.25pt;height:18.75pt" o:ole="">
            <v:imagedata r:id="rId68" o:title=""/>
          </v:shape>
          <o:OLEObject Type="Embed" ProgID="Equation.DSMT4" ShapeID="_x0000_i1054" DrawAspect="Content" ObjectID="_1636534838" r:id="rId69"/>
        </w:object>
      </w:r>
      <w:r w:rsidRPr="00077AE9">
        <w:rPr>
          <w:rFonts w:ascii="Arial" w:hAnsi="Arial" w:cs="Arial"/>
        </w:rPr>
        <w:t xml:space="preserve"> and </w:t>
      </w:r>
      <w:r w:rsidR="003C7F5F" w:rsidRPr="003C7F5F">
        <w:rPr>
          <w:position w:val="-14"/>
        </w:rPr>
        <w:object w:dxaOrig="1420" w:dyaOrig="440" w14:anchorId="31323DF1">
          <v:shape id="_x0000_i1055" type="#_x0000_t75" style="width:71.25pt;height:21.75pt" o:ole="">
            <v:imagedata r:id="rId70" o:title=""/>
          </v:shape>
          <o:OLEObject Type="Embed" ProgID="Equation.DSMT4" ShapeID="_x0000_i1055" DrawAspect="Content" ObjectID="_1636534839" r:id="rId71"/>
        </w:object>
      </w:r>
      <w:r w:rsidRPr="00077AE9">
        <w:rPr>
          <w:rFonts w:ascii="Arial" w:hAnsi="Arial" w:cs="Arial"/>
        </w:rPr>
        <w:t xml:space="preserve">). The </w:t>
      </w:r>
      <w:r w:rsidR="003C7F5F" w:rsidRPr="003C7F5F">
        <w:rPr>
          <w:position w:val="-12"/>
        </w:rPr>
        <w:object w:dxaOrig="440" w:dyaOrig="380" w14:anchorId="111F8F6B">
          <v:shape id="_x0000_i1056" type="#_x0000_t75" style="width:21.75pt;height:18.75pt" o:ole="">
            <v:imagedata r:id="rId72" o:title=""/>
          </v:shape>
          <o:OLEObject Type="Embed" ProgID="Equation.DSMT4" ShapeID="_x0000_i1056" DrawAspect="Content" ObjectID="_1636534840" r:id="rId73"/>
        </w:object>
      </w:r>
      <w:r w:rsidRPr="00077AE9">
        <w:rPr>
          <w:rFonts w:ascii="Arial" w:hAnsi="Arial" w:cs="Arial"/>
        </w:rPr>
        <w:t xml:space="preserve">, </w:t>
      </w:r>
      <w:r w:rsidR="003C7F5F" w:rsidRPr="003C7F5F">
        <w:rPr>
          <w:position w:val="-12"/>
        </w:rPr>
        <w:object w:dxaOrig="460" w:dyaOrig="380" w14:anchorId="3E29DE34">
          <v:shape id="_x0000_i1057" type="#_x0000_t75" style="width:23.25pt;height:18.75pt" o:ole="">
            <v:imagedata r:id="rId74" o:title=""/>
          </v:shape>
          <o:OLEObject Type="Embed" ProgID="Equation.DSMT4" ShapeID="_x0000_i1057" DrawAspect="Content" ObjectID="_1636534841" r:id="rId75"/>
        </w:object>
      </w:r>
      <w:r w:rsidRPr="00077AE9">
        <w:rPr>
          <w:rFonts w:ascii="Arial" w:hAnsi="Arial" w:cs="Arial"/>
        </w:rPr>
        <w:t xml:space="preserve"> and </w:t>
      </w:r>
      <w:r w:rsidR="003C7F5F" w:rsidRPr="003C7F5F">
        <w:rPr>
          <w:position w:val="-12"/>
        </w:rPr>
        <w:object w:dxaOrig="480" w:dyaOrig="380" w14:anchorId="50063CE5">
          <v:shape id="_x0000_i1058" type="#_x0000_t75" style="width:24pt;height:18.75pt" o:ole="">
            <v:imagedata r:id="rId76" o:title=""/>
          </v:shape>
          <o:OLEObject Type="Embed" ProgID="Equation.DSMT4" ShapeID="_x0000_i1058" DrawAspect="Content" ObjectID="_1636534842" r:id="rId77"/>
        </w:object>
      </w:r>
      <w:r w:rsidRPr="00077AE9">
        <w:rPr>
          <w:rFonts w:ascii="Arial" w:hAnsi="Arial" w:cs="Arial"/>
        </w:rPr>
        <w:t xml:space="preserve"> denote the different states of two distinct regions. </w:t>
      </w:r>
      <w:r w:rsidR="00B118B3">
        <w:rPr>
          <w:rFonts w:ascii="Arial" w:hAnsi="Arial" w:cs="Arial"/>
        </w:rPr>
        <w:t>The other parameters are</w:t>
      </w:r>
      <w:r w:rsidR="00B118B3" w:rsidRPr="00A5778B">
        <w:rPr>
          <w:rFonts w:ascii="Arial" w:hAnsi="Arial" w:cs="Arial"/>
        </w:rPr>
        <w:t xml:space="preserve"> </w:t>
      </w:r>
      <w:r w:rsidR="003C7F5F" w:rsidRPr="003C7F5F">
        <w:rPr>
          <w:position w:val="-12"/>
        </w:rPr>
        <w:object w:dxaOrig="1260" w:dyaOrig="360" w14:anchorId="429CCED3">
          <v:shape id="_x0000_i1059" type="#_x0000_t75" style="width:63pt;height:18.75pt" o:ole="">
            <v:imagedata r:id="rId78" o:title=""/>
          </v:shape>
          <o:OLEObject Type="Embed" ProgID="Equation.DSMT4" ShapeID="_x0000_i1059" DrawAspect="Content" ObjectID="_1636534843" r:id="rId79"/>
        </w:object>
      </w:r>
      <w:r w:rsidR="00B118B3">
        <w:rPr>
          <w:rFonts w:ascii="Arial" w:hAnsi="Arial" w:cs="Arial"/>
        </w:rPr>
        <w:t>,</w:t>
      </w:r>
      <w:r w:rsidR="00B118B3" w:rsidRPr="00A5778B">
        <w:rPr>
          <w:rFonts w:ascii="Arial" w:hAnsi="Arial" w:cs="Arial"/>
        </w:rPr>
        <w:t xml:space="preserve"> </w:t>
      </w:r>
      <w:r w:rsidR="003C7F5F" w:rsidRPr="003C7F5F">
        <w:rPr>
          <w:position w:val="-12"/>
        </w:rPr>
        <w:object w:dxaOrig="1340" w:dyaOrig="360" w14:anchorId="0A8D8168">
          <v:shape id="_x0000_i1060" type="#_x0000_t75" style="width:66.75pt;height:18.75pt" o:ole="">
            <v:imagedata r:id="rId80" o:title=""/>
          </v:shape>
          <o:OLEObject Type="Embed" ProgID="Equation.DSMT4" ShapeID="_x0000_i1060" DrawAspect="Content" ObjectID="_1636534844" r:id="rId81"/>
        </w:object>
      </w:r>
      <w:r w:rsidR="00B118B3">
        <w:rPr>
          <w:rFonts w:ascii="Arial" w:hAnsi="Arial" w:cs="Arial"/>
        </w:rPr>
        <w:t xml:space="preserve">, </w:t>
      </w:r>
      <w:r w:rsidR="003C7F5F" w:rsidRPr="003C7F5F">
        <w:rPr>
          <w:position w:val="-12"/>
        </w:rPr>
        <w:object w:dxaOrig="1219" w:dyaOrig="360" w14:anchorId="2487446A">
          <v:shape id="_x0000_i1061" type="#_x0000_t75" style="width:60.75pt;height:18.75pt" o:ole="">
            <v:imagedata r:id="rId82" o:title=""/>
          </v:shape>
          <o:OLEObject Type="Embed" ProgID="Equation.DSMT4" ShapeID="_x0000_i1061" DrawAspect="Content" ObjectID="_1636534845" r:id="rId83"/>
        </w:object>
      </w:r>
      <w:r w:rsidR="00B118B3">
        <w:rPr>
          <w:rFonts w:ascii="Arial" w:hAnsi="Arial" w:cs="Arial"/>
        </w:rPr>
        <w:t xml:space="preserve"> and </w:t>
      </w:r>
      <w:r w:rsidR="003C7F5F" w:rsidRPr="003C7F5F">
        <w:rPr>
          <w:position w:val="-12"/>
        </w:rPr>
        <w:object w:dxaOrig="1440" w:dyaOrig="360" w14:anchorId="49DD22FF">
          <v:shape id="_x0000_i1062" type="#_x0000_t75" style="width:1in;height:18.75pt" o:ole="">
            <v:imagedata r:id="rId84" o:title=""/>
          </v:shape>
          <o:OLEObject Type="Embed" ProgID="Equation.DSMT4" ShapeID="_x0000_i1062" DrawAspect="Content" ObjectID="_1636534846" r:id="rId85"/>
        </w:object>
      </w:r>
      <w:r w:rsidR="00B118B3">
        <w:rPr>
          <w:rFonts w:ascii="Arial" w:hAnsi="Arial" w:cs="Arial"/>
        </w:rPr>
        <w:t>.</w:t>
      </w:r>
    </w:p>
    <w:p w14:paraId="00EF3E38" w14:textId="5F7BA96B" w:rsidR="00A97844" w:rsidRDefault="00A97844" w:rsidP="00E5798C">
      <w:pPr>
        <w:spacing w:line="360" w:lineRule="auto"/>
        <w:ind w:firstLine="0"/>
      </w:pPr>
      <w:r>
        <w:rPr>
          <w:noProof/>
          <w:lang w:eastAsia="en-US"/>
        </w:rPr>
        <w:drawing>
          <wp:inline distT="0" distB="0" distL="0" distR="0" wp14:anchorId="06843B8E" wp14:editId="19ED700F">
            <wp:extent cx="5274310" cy="438404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85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8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2AB27" w14:textId="683F5EF8" w:rsidR="00A97844" w:rsidRPr="000548D6" w:rsidRDefault="00A97844" w:rsidP="00E5798C">
      <w:pPr>
        <w:spacing w:line="360" w:lineRule="auto"/>
        <w:ind w:firstLine="0"/>
        <w:rPr>
          <w:rFonts w:ascii="Arial" w:hAnsi="Arial" w:cs="Arial"/>
        </w:rPr>
      </w:pPr>
      <w:bookmarkStart w:id="11" w:name="_Toc20411853"/>
      <w:r w:rsidRPr="006E37C5">
        <w:rPr>
          <w:rStyle w:val="StylesectionChar"/>
        </w:rPr>
        <w:t>Fig</w:t>
      </w:r>
      <w:r w:rsidR="00E11A5F" w:rsidRPr="006E37C5">
        <w:rPr>
          <w:rStyle w:val="StylesectionChar"/>
        </w:rPr>
        <w:t>.</w:t>
      </w:r>
      <w:r w:rsidRPr="006E37C5">
        <w:rPr>
          <w:rStyle w:val="StylesectionChar"/>
        </w:rPr>
        <w:t xml:space="preserve"> S</w:t>
      </w:r>
      <w:r w:rsidR="004F65B6" w:rsidRPr="006E37C5">
        <w:rPr>
          <w:rStyle w:val="StylesectionChar"/>
        </w:rPr>
        <w:t>5</w:t>
      </w:r>
      <w:r w:rsidRPr="006E37C5">
        <w:rPr>
          <w:rStyle w:val="StylesectionChar"/>
        </w:rPr>
        <w:t xml:space="preserve"> Eigen</w:t>
      </w:r>
      <w:r w:rsidR="00183953">
        <w:rPr>
          <w:rStyle w:val="StylesectionChar"/>
        </w:rPr>
        <w:t xml:space="preserve"> </w:t>
      </w:r>
      <w:r w:rsidRPr="006E37C5">
        <w:rPr>
          <w:rStyle w:val="StylesectionChar"/>
        </w:rPr>
        <w:t>field patterns of different eigenstates</w:t>
      </w:r>
      <w:r w:rsidR="006E37C5" w:rsidRPr="006E37C5">
        <w:rPr>
          <w:rStyle w:val="StylesectionChar"/>
        </w:rPr>
        <w:t xml:space="preserve"> (</w:t>
      </w:r>
      <w:r w:rsidR="006E37C5" w:rsidRPr="006E37C5">
        <w:rPr>
          <w:rStyle w:val="StylesectionChar"/>
        </w:rPr>
        <w:object w:dxaOrig="1219" w:dyaOrig="360" w14:anchorId="5E7C5542">
          <v:shape id="_x0000_i1063" type="#_x0000_t75" style="width:60.75pt;height:18.75pt" o:ole="">
            <v:imagedata r:id="rId12" o:title=""/>
          </v:shape>
          <o:OLEObject Type="Embed" ProgID="Equation.DSMT4" ShapeID="_x0000_i1063" DrawAspect="Content" ObjectID="_1636534847" r:id="rId87"/>
        </w:object>
      </w:r>
      <w:r w:rsidR="006E37C5">
        <w:rPr>
          <w:rStyle w:val="StylesectionChar"/>
        </w:rPr>
        <w:t xml:space="preserve"> </w:t>
      </w:r>
      <w:r w:rsidR="006E37C5" w:rsidRPr="006E37C5">
        <w:rPr>
          <w:rStyle w:val="StylesectionChar"/>
        </w:rPr>
        <w:t>)</w:t>
      </w:r>
      <w:bookmarkEnd w:id="11"/>
      <w:r w:rsidR="006E37C5">
        <w:rPr>
          <w:rFonts w:ascii="Arial" w:hAnsi="Arial" w:cs="Arial"/>
        </w:rPr>
        <w:t xml:space="preserve">. </w:t>
      </w:r>
      <w:r w:rsidR="00EC217B">
        <w:rPr>
          <w:rFonts w:ascii="Arial" w:hAnsi="Arial" w:cs="Arial"/>
        </w:rPr>
        <w:t xml:space="preserve">The eigenstates are </w:t>
      </w:r>
      <w:r w:rsidRPr="000548D6">
        <w:rPr>
          <w:rFonts w:ascii="Arial" w:hAnsi="Arial" w:cs="Arial"/>
        </w:rPr>
        <w:t xml:space="preserve">marked by stars in </w:t>
      </w:r>
      <w:r w:rsidRPr="00E715A7">
        <w:rPr>
          <w:rFonts w:ascii="Arial" w:hAnsi="Arial" w:cs="Arial"/>
          <w:b/>
        </w:rPr>
        <w:t>Fig. S</w:t>
      </w:r>
      <w:r w:rsidR="004F65B6">
        <w:rPr>
          <w:rFonts w:ascii="Arial" w:hAnsi="Arial" w:cs="Arial"/>
          <w:b/>
        </w:rPr>
        <w:t>4</w:t>
      </w:r>
      <w:r w:rsidRPr="000548D6">
        <w:rPr>
          <w:rFonts w:ascii="Arial" w:hAnsi="Arial" w:cs="Arial"/>
        </w:rPr>
        <w:t xml:space="preserve"> for </w:t>
      </w:r>
      <w:r w:rsidR="003C7F5F" w:rsidRPr="003C7F5F">
        <w:rPr>
          <w:position w:val="-12"/>
        </w:rPr>
        <w:object w:dxaOrig="1219" w:dyaOrig="360" w14:anchorId="21DB0A0B">
          <v:shape id="_x0000_i1064" type="#_x0000_t75" style="width:60.75pt;height:18.75pt" o:ole="">
            <v:imagedata r:id="rId88" o:title=""/>
          </v:shape>
          <o:OLEObject Type="Embed" ProgID="Equation.DSMT4" ShapeID="_x0000_i1064" DrawAspect="Content" ObjectID="_1636534848" r:id="rId89"/>
        </w:object>
      </w:r>
      <w:r w:rsidRPr="000548D6">
        <w:rPr>
          <w:rFonts w:ascii="Arial" w:hAnsi="Arial" w:cs="Arial"/>
        </w:rPr>
        <w:t xml:space="preserve">. Real parts and imaginary parts of </w:t>
      </w:r>
      <w:r w:rsidR="003C7F5F" w:rsidRPr="003C7F5F">
        <w:rPr>
          <w:position w:val="-12"/>
        </w:rPr>
        <w:object w:dxaOrig="300" w:dyaOrig="360" w14:anchorId="18758AC1">
          <v:shape id="_x0000_i1065" type="#_x0000_t75" style="width:15pt;height:18.75pt" o:ole="">
            <v:imagedata r:id="rId90" o:title=""/>
          </v:shape>
          <o:OLEObject Type="Embed" ProgID="Equation.DSMT4" ShapeID="_x0000_i1065" DrawAspect="Content" ObjectID="_1636534849" r:id="rId91"/>
        </w:object>
      </w:r>
      <w:r w:rsidRPr="000548D6">
        <w:rPr>
          <w:rFonts w:ascii="Arial" w:hAnsi="Arial" w:cs="Arial"/>
        </w:rPr>
        <w:t xml:space="preserve"> field for the state </w:t>
      </w:r>
      <w:r w:rsidR="003C7F5F" w:rsidRPr="003C7F5F">
        <w:rPr>
          <w:position w:val="-12"/>
        </w:rPr>
        <w:object w:dxaOrig="440" w:dyaOrig="380" w14:anchorId="03E74D9D">
          <v:shape id="_x0000_i1066" type="#_x0000_t75" style="width:21.75pt;height:18.75pt" o:ole="">
            <v:imagedata r:id="rId92" o:title=""/>
          </v:shape>
          <o:OLEObject Type="Embed" ProgID="Equation.DSMT4" ShapeID="_x0000_i1066" DrawAspect="Content" ObjectID="_1636534850" r:id="rId93"/>
        </w:object>
      </w:r>
      <w:r w:rsidRPr="000548D6">
        <w:rPr>
          <w:rFonts w:ascii="Arial" w:hAnsi="Arial" w:cs="Arial"/>
        </w:rPr>
        <w:t xml:space="preserve"> are plotted in </w:t>
      </w:r>
      <w:r w:rsidRPr="00E715A7">
        <w:rPr>
          <w:rFonts w:ascii="Arial" w:hAnsi="Arial" w:cs="Arial"/>
          <w:b/>
        </w:rPr>
        <w:t>a</w:t>
      </w:r>
      <w:r w:rsidRPr="000548D6">
        <w:rPr>
          <w:rFonts w:ascii="Arial" w:hAnsi="Arial" w:cs="Arial"/>
        </w:rPr>
        <w:t xml:space="preserve"> and </w:t>
      </w:r>
      <w:r w:rsidRPr="00E715A7">
        <w:rPr>
          <w:rFonts w:ascii="Arial" w:hAnsi="Arial" w:cs="Arial"/>
          <w:b/>
        </w:rPr>
        <w:t>b</w:t>
      </w:r>
      <w:r w:rsidRPr="000548D6">
        <w:rPr>
          <w:rFonts w:ascii="Arial" w:hAnsi="Arial" w:cs="Arial"/>
        </w:rPr>
        <w:t xml:space="preserve"> respectively. The distributions of </w:t>
      </w:r>
      <w:r w:rsidR="003C7F5F" w:rsidRPr="003C7F5F">
        <w:rPr>
          <w:position w:val="-14"/>
        </w:rPr>
        <w:object w:dxaOrig="400" w:dyaOrig="400" w14:anchorId="6F0A7222">
          <v:shape id="_x0000_i1067" type="#_x0000_t75" style="width:20.25pt;height:20.25pt" o:ole="">
            <v:imagedata r:id="rId94" o:title=""/>
          </v:shape>
          <o:OLEObject Type="Embed" ProgID="Equation.DSMT4" ShapeID="_x0000_i1067" DrawAspect="Content" ObjectID="_1636534851" r:id="rId95"/>
        </w:object>
      </w:r>
      <w:r w:rsidRPr="000548D6">
        <w:rPr>
          <w:rFonts w:ascii="Arial" w:hAnsi="Arial" w:cs="Arial"/>
        </w:rPr>
        <w:t xml:space="preserve"> field for the state </w:t>
      </w:r>
      <w:r w:rsidR="003C7F5F" w:rsidRPr="003C7F5F">
        <w:rPr>
          <w:position w:val="-12"/>
        </w:rPr>
        <w:object w:dxaOrig="460" w:dyaOrig="380" w14:anchorId="377BC03C">
          <v:shape id="_x0000_i1068" type="#_x0000_t75" style="width:23.25pt;height:18.75pt" o:ole="">
            <v:imagedata r:id="rId96" o:title=""/>
          </v:shape>
          <o:OLEObject Type="Embed" ProgID="Equation.DSMT4" ShapeID="_x0000_i1068" DrawAspect="Content" ObjectID="_1636534852" r:id="rId97"/>
        </w:object>
      </w:r>
      <w:r w:rsidRPr="000548D6">
        <w:rPr>
          <w:rFonts w:ascii="Arial" w:hAnsi="Arial" w:cs="Arial"/>
        </w:rPr>
        <w:t xml:space="preserve"> and </w:t>
      </w:r>
      <w:r w:rsidR="003C7F5F" w:rsidRPr="003C7F5F">
        <w:rPr>
          <w:position w:val="-12"/>
        </w:rPr>
        <w:object w:dxaOrig="480" w:dyaOrig="380" w14:anchorId="4A1DE0E3">
          <v:shape id="_x0000_i1069" type="#_x0000_t75" style="width:24pt;height:18.75pt" o:ole="">
            <v:imagedata r:id="rId98" o:title=""/>
          </v:shape>
          <o:OLEObject Type="Embed" ProgID="Equation.DSMT4" ShapeID="_x0000_i1069" DrawAspect="Content" ObjectID="_1636534853" r:id="rId99"/>
        </w:object>
      </w:r>
      <w:r w:rsidRPr="000548D6">
        <w:rPr>
          <w:rFonts w:ascii="Arial" w:hAnsi="Arial" w:cs="Arial"/>
        </w:rPr>
        <w:t xml:space="preserve"> are plotted in </w:t>
      </w:r>
      <w:r w:rsidRPr="00E715A7">
        <w:rPr>
          <w:rFonts w:ascii="Arial" w:hAnsi="Arial" w:cs="Arial"/>
          <w:b/>
        </w:rPr>
        <w:t>c</w:t>
      </w:r>
      <w:r w:rsidRPr="000548D6">
        <w:rPr>
          <w:rFonts w:ascii="Arial" w:hAnsi="Arial" w:cs="Arial"/>
        </w:rPr>
        <w:t xml:space="preserve"> and </w:t>
      </w:r>
      <w:r w:rsidRPr="00E715A7">
        <w:rPr>
          <w:rFonts w:ascii="Arial" w:hAnsi="Arial" w:cs="Arial"/>
          <w:b/>
        </w:rPr>
        <w:t>d</w:t>
      </w:r>
      <w:r w:rsidRPr="000548D6">
        <w:rPr>
          <w:rFonts w:ascii="Arial" w:hAnsi="Arial" w:cs="Arial"/>
        </w:rPr>
        <w:t xml:space="preserve">, respectively. </w:t>
      </w:r>
      <w:r w:rsidR="00EE2F7C">
        <w:rPr>
          <w:rFonts w:ascii="Arial" w:hAnsi="Arial" w:cs="Arial"/>
        </w:rPr>
        <w:t xml:space="preserve">The letter “L” and “G” denote the loss (cylinder domain) and gain (background domain). </w:t>
      </w:r>
      <w:r w:rsidRPr="000548D6">
        <w:rPr>
          <w:rFonts w:ascii="Arial" w:hAnsi="Arial" w:cs="Arial"/>
        </w:rPr>
        <w:t xml:space="preserve"> </w:t>
      </w:r>
    </w:p>
    <w:p w14:paraId="33DCFBF1" w14:textId="77777777" w:rsidR="00A97844" w:rsidRPr="00077AE9" w:rsidRDefault="00A97844" w:rsidP="00E5798C">
      <w:pPr>
        <w:spacing w:line="360" w:lineRule="auto"/>
      </w:pPr>
    </w:p>
    <w:p w14:paraId="3FBA2CD5" w14:textId="77777777" w:rsidR="00A97844" w:rsidRDefault="00A97844" w:rsidP="00E5798C">
      <w:pPr>
        <w:spacing w:line="360" w:lineRule="auto"/>
      </w:pPr>
    </w:p>
    <w:p w14:paraId="6456D0E0" w14:textId="77777777" w:rsidR="00A97844" w:rsidRDefault="00A97844" w:rsidP="00E5798C">
      <w:pPr>
        <w:spacing w:line="360" w:lineRule="auto"/>
      </w:pPr>
      <w:r>
        <w:rPr>
          <w:noProof/>
          <w:lang w:eastAsia="en-US"/>
        </w:rPr>
        <w:drawing>
          <wp:inline distT="0" distB="0" distL="0" distR="0" wp14:anchorId="44F0AF23" wp14:editId="607BBAB0">
            <wp:extent cx="5274310" cy="438213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83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8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817FC" w14:textId="59724E65" w:rsidR="00A97844" w:rsidRPr="000548D6" w:rsidRDefault="00EC217B" w:rsidP="00E5798C">
      <w:pPr>
        <w:spacing w:line="360" w:lineRule="auto"/>
        <w:ind w:firstLine="0"/>
        <w:rPr>
          <w:rFonts w:ascii="Arial" w:hAnsi="Arial" w:cs="Arial"/>
        </w:rPr>
      </w:pPr>
      <w:bookmarkStart w:id="12" w:name="_Toc20411854"/>
      <w:r w:rsidRPr="00AE211B">
        <w:rPr>
          <w:rStyle w:val="StylesectionChar"/>
        </w:rPr>
        <w:t>Fig. S</w:t>
      </w:r>
      <w:r w:rsidR="006E37C5" w:rsidRPr="00AE211B">
        <w:rPr>
          <w:rStyle w:val="StylesectionChar"/>
        </w:rPr>
        <w:t>6</w:t>
      </w:r>
      <w:r w:rsidRPr="00AE211B">
        <w:rPr>
          <w:rStyle w:val="StylesectionChar"/>
        </w:rPr>
        <w:t xml:space="preserve"> Eigen</w:t>
      </w:r>
      <w:r w:rsidR="00EE2F7C">
        <w:rPr>
          <w:rStyle w:val="StylesectionChar"/>
        </w:rPr>
        <w:t xml:space="preserve"> </w:t>
      </w:r>
      <w:r w:rsidRPr="00AE211B">
        <w:rPr>
          <w:rStyle w:val="StylesectionChar"/>
        </w:rPr>
        <w:t>field patterns of different eigenstates</w:t>
      </w:r>
      <w:r w:rsidR="006E37C5" w:rsidRPr="00AE211B">
        <w:rPr>
          <w:rStyle w:val="StylesectionChar"/>
        </w:rPr>
        <w:t xml:space="preserve"> (</w:t>
      </w:r>
      <w:r w:rsidR="00AE211B" w:rsidRPr="00AE211B">
        <w:rPr>
          <w:rStyle w:val="StylesectionChar"/>
        </w:rPr>
        <w:object w:dxaOrig="1219" w:dyaOrig="360" w14:anchorId="598A2583">
          <v:shape id="_x0000_i1070" type="#_x0000_t75" style="width:60.75pt;height:18.75pt" o:ole="">
            <v:imagedata r:id="rId14" o:title=""/>
          </v:shape>
          <o:OLEObject Type="Embed" ProgID="Equation.DSMT4" ShapeID="_x0000_i1070" DrawAspect="Content" ObjectID="_1636534854" r:id="rId101"/>
        </w:object>
      </w:r>
      <w:r w:rsidR="00AE211B">
        <w:rPr>
          <w:rStyle w:val="StylesectionChar"/>
        </w:rPr>
        <w:t xml:space="preserve"> </w:t>
      </w:r>
      <w:r w:rsidR="006E37C5" w:rsidRPr="00AE211B">
        <w:rPr>
          <w:rStyle w:val="StylesectionChar"/>
        </w:rPr>
        <w:t>)</w:t>
      </w:r>
      <w:bookmarkEnd w:id="12"/>
      <w:r w:rsidR="006E37C5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The eigenstates are </w:t>
      </w:r>
      <w:r w:rsidRPr="000548D6">
        <w:rPr>
          <w:rFonts w:ascii="Arial" w:hAnsi="Arial" w:cs="Arial"/>
        </w:rPr>
        <w:t xml:space="preserve">marked by stars in </w:t>
      </w:r>
      <w:r w:rsidRPr="00E715A7">
        <w:rPr>
          <w:rFonts w:ascii="Arial" w:hAnsi="Arial" w:cs="Arial"/>
          <w:b/>
        </w:rPr>
        <w:t>Fig. S</w:t>
      </w:r>
      <w:r>
        <w:rPr>
          <w:rFonts w:ascii="Arial" w:hAnsi="Arial" w:cs="Arial"/>
          <w:b/>
        </w:rPr>
        <w:t>4</w:t>
      </w:r>
      <w:r w:rsidRPr="000548D6">
        <w:rPr>
          <w:rFonts w:ascii="Arial" w:hAnsi="Arial" w:cs="Arial"/>
        </w:rPr>
        <w:t xml:space="preserve"> for </w:t>
      </w:r>
      <w:r w:rsidRPr="003C7F5F">
        <w:rPr>
          <w:position w:val="-12"/>
        </w:rPr>
        <w:object w:dxaOrig="1219" w:dyaOrig="360" w14:anchorId="46636460">
          <v:shape id="_x0000_i1071" type="#_x0000_t75" style="width:60.75pt;height:18.75pt" o:ole="">
            <v:imagedata r:id="rId102" o:title=""/>
          </v:shape>
          <o:OLEObject Type="Embed" ProgID="Equation.DSMT4" ShapeID="_x0000_i1071" DrawAspect="Content" ObjectID="_1636534855" r:id="rId103"/>
        </w:object>
      </w:r>
      <w:r w:rsidRPr="000548D6">
        <w:rPr>
          <w:rFonts w:ascii="Arial" w:hAnsi="Arial" w:cs="Arial"/>
        </w:rPr>
        <w:t xml:space="preserve">. </w:t>
      </w:r>
      <w:r w:rsidR="00A97844" w:rsidRPr="000548D6">
        <w:rPr>
          <w:rFonts w:ascii="Arial" w:hAnsi="Arial" w:cs="Arial"/>
        </w:rPr>
        <w:t xml:space="preserve">Real parts and imaginary parts of </w:t>
      </w:r>
      <w:r w:rsidR="003C7F5F" w:rsidRPr="003C7F5F">
        <w:rPr>
          <w:position w:val="-12"/>
        </w:rPr>
        <w:object w:dxaOrig="300" w:dyaOrig="360" w14:anchorId="5D3A888B">
          <v:shape id="_x0000_i1072" type="#_x0000_t75" style="width:15pt;height:18.75pt" o:ole="">
            <v:imagedata r:id="rId104" o:title=""/>
          </v:shape>
          <o:OLEObject Type="Embed" ProgID="Equation.DSMT4" ShapeID="_x0000_i1072" DrawAspect="Content" ObjectID="_1636534856" r:id="rId105"/>
        </w:object>
      </w:r>
      <w:r w:rsidR="00A97844" w:rsidRPr="000548D6">
        <w:rPr>
          <w:rFonts w:ascii="Arial" w:hAnsi="Arial" w:cs="Arial"/>
        </w:rPr>
        <w:t xml:space="preserve"> field for the state </w:t>
      </w:r>
      <w:r w:rsidR="003C7F5F" w:rsidRPr="003C7F5F">
        <w:rPr>
          <w:position w:val="-12"/>
        </w:rPr>
        <w:object w:dxaOrig="420" w:dyaOrig="380" w14:anchorId="0ADC97AD">
          <v:shape id="_x0000_i1073" type="#_x0000_t75" style="width:21pt;height:18.75pt" o:ole="">
            <v:imagedata r:id="rId106" o:title=""/>
          </v:shape>
          <o:OLEObject Type="Embed" ProgID="Equation.DSMT4" ShapeID="_x0000_i1073" DrawAspect="Content" ObjectID="_1636534857" r:id="rId107"/>
        </w:object>
      </w:r>
      <w:r w:rsidR="00A97844" w:rsidRPr="000548D6">
        <w:rPr>
          <w:rFonts w:ascii="Arial" w:hAnsi="Arial" w:cs="Arial"/>
        </w:rPr>
        <w:t xml:space="preserve"> are plotted in </w:t>
      </w:r>
      <w:r w:rsidR="00A97844" w:rsidRPr="00E715A7">
        <w:rPr>
          <w:rFonts w:ascii="Arial" w:hAnsi="Arial" w:cs="Arial"/>
          <w:b/>
        </w:rPr>
        <w:t>a</w:t>
      </w:r>
      <w:r w:rsidR="00A97844" w:rsidRPr="000548D6">
        <w:rPr>
          <w:rFonts w:ascii="Arial" w:hAnsi="Arial" w:cs="Arial"/>
        </w:rPr>
        <w:t xml:space="preserve"> and </w:t>
      </w:r>
      <w:r w:rsidR="00A97844" w:rsidRPr="00E715A7">
        <w:rPr>
          <w:rFonts w:ascii="Arial" w:hAnsi="Arial" w:cs="Arial"/>
          <w:b/>
        </w:rPr>
        <w:t>b</w:t>
      </w:r>
      <w:r w:rsidR="00A97844" w:rsidRPr="000548D6">
        <w:rPr>
          <w:rFonts w:ascii="Arial" w:hAnsi="Arial" w:cs="Arial"/>
        </w:rPr>
        <w:t xml:space="preserve">, respectively. The distributions of </w:t>
      </w:r>
      <w:r w:rsidR="003C7F5F" w:rsidRPr="003C7F5F">
        <w:rPr>
          <w:position w:val="-14"/>
        </w:rPr>
        <w:object w:dxaOrig="400" w:dyaOrig="400" w14:anchorId="2390598E">
          <v:shape id="_x0000_i1074" type="#_x0000_t75" style="width:20.25pt;height:20.25pt" o:ole="">
            <v:imagedata r:id="rId108" o:title=""/>
          </v:shape>
          <o:OLEObject Type="Embed" ProgID="Equation.DSMT4" ShapeID="_x0000_i1074" DrawAspect="Content" ObjectID="_1636534858" r:id="rId109"/>
        </w:object>
      </w:r>
      <w:r w:rsidR="00A97844" w:rsidRPr="000548D6">
        <w:rPr>
          <w:rFonts w:ascii="Arial" w:hAnsi="Arial" w:cs="Arial"/>
        </w:rPr>
        <w:t xml:space="preserve"> field for the state </w:t>
      </w:r>
      <w:r w:rsidR="003C7F5F" w:rsidRPr="003C7F5F">
        <w:rPr>
          <w:position w:val="-12"/>
        </w:rPr>
        <w:object w:dxaOrig="460" w:dyaOrig="380" w14:anchorId="5E3094DB">
          <v:shape id="_x0000_i1075" type="#_x0000_t75" style="width:23.25pt;height:18.75pt" o:ole="">
            <v:imagedata r:id="rId110" o:title=""/>
          </v:shape>
          <o:OLEObject Type="Embed" ProgID="Equation.DSMT4" ShapeID="_x0000_i1075" DrawAspect="Content" ObjectID="_1636534859" r:id="rId111"/>
        </w:object>
      </w:r>
      <w:r w:rsidR="00A97844" w:rsidRPr="000548D6">
        <w:rPr>
          <w:rFonts w:ascii="Arial" w:hAnsi="Arial" w:cs="Arial"/>
        </w:rPr>
        <w:t xml:space="preserve"> and </w:t>
      </w:r>
      <w:r w:rsidR="003C7F5F" w:rsidRPr="003C7F5F">
        <w:rPr>
          <w:position w:val="-12"/>
        </w:rPr>
        <w:object w:dxaOrig="480" w:dyaOrig="380" w14:anchorId="7CA3A046">
          <v:shape id="_x0000_i1076" type="#_x0000_t75" style="width:24pt;height:18.75pt" o:ole="">
            <v:imagedata r:id="rId112" o:title=""/>
          </v:shape>
          <o:OLEObject Type="Embed" ProgID="Equation.DSMT4" ShapeID="_x0000_i1076" DrawAspect="Content" ObjectID="_1636534860" r:id="rId113"/>
        </w:object>
      </w:r>
      <w:r w:rsidR="00A97844" w:rsidRPr="000548D6">
        <w:rPr>
          <w:rFonts w:ascii="Arial" w:hAnsi="Arial" w:cs="Arial"/>
        </w:rPr>
        <w:t xml:space="preserve"> are plotted in </w:t>
      </w:r>
      <w:r w:rsidR="00A97844" w:rsidRPr="00E715A7">
        <w:rPr>
          <w:rFonts w:ascii="Arial" w:hAnsi="Arial" w:cs="Arial"/>
          <w:b/>
        </w:rPr>
        <w:t>c</w:t>
      </w:r>
      <w:r w:rsidR="00A97844" w:rsidRPr="000548D6">
        <w:rPr>
          <w:rFonts w:ascii="Arial" w:hAnsi="Arial" w:cs="Arial"/>
        </w:rPr>
        <w:t xml:space="preserve"> and </w:t>
      </w:r>
      <w:r w:rsidR="00A97844" w:rsidRPr="00E715A7">
        <w:rPr>
          <w:rFonts w:ascii="Arial" w:hAnsi="Arial" w:cs="Arial"/>
          <w:b/>
        </w:rPr>
        <w:t>d</w:t>
      </w:r>
      <w:r w:rsidR="00A97844" w:rsidRPr="000548D6">
        <w:rPr>
          <w:rFonts w:ascii="Arial" w:hAnsi="Arial" w:cs="Arial"/>
        </w:rPr>
        <w:t xml:space="preserve">, respectively. </w:t>
      </w:r>
      <w:r w:rsidR="00EE2F7C">
        <w:rPr>
          <w:rFonts w:ascii="Arial" w:hAnsi="Arial" w:cs="Arial"/>
        </w:rPr>
        <w:t xml:space="preserve">The letter “L” and “G” denote the loss (background domain) and gain (cylinder domain). </w:t>
      </w:r>
      <w:r w:rsidR="00EE2F7C" w:rsidRPr="000548D6">
        <w:rPr>
          <w:rFonts w:ascii="Arial" w:hAnsi="Arial" w:cs="Arial"/>
        </w:rPr>
        <w:t xml:space="preserve"> </w:t>
      </w:r>
      <w:r w:rsidR="00A97844">
        <w:rPr>
          <w:rFonts w:ascii="Arial" w:hAnsi="Arial" w:cs="Arial"/>
        </w:rPr>
        <w:t xml:space="preserve"> </w:t>
      </w:r>
    </w:p>
    <w:p w14:paraId="72DD0CFD" w14:textId="77777777" w:rsidR="00A97844" w:rsidRPr="00077AE9" w:rsidRDefault="00A97844" w:rsidP="00E5798C">
      <w:pPr>
        <w:spacing w:line="360" w:lineRule="auto"/>
      </w:pPr>
    </w:p>
    <w:p w14:paraId="25483C39" w14:textId="77777777" w:rsidR="00A97844" w:rsidRDefault="00A97844" w:rsidP="00E5798C">
      <w:pPr>
        <w:spacing w:line="360" w:lineRule="auto"/>
        <w:jc w:val="center"/>
      </w:pPr>
      <w:r>
        <w:rPr>
          <w:noProof/>
          <w:lang w:eastAsia="en-US"/>
        </w:rPr>
        <w:drawing>
          <wp:inline distT="0" distB="0" distL="0" distR="0" wp14:anchorId="05B5DE23" wp14:editId="52391C33">
            <wp:extent cx="2889504" cy="2346383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/>
                    <pic:cNvPicPr>
                      <a:picLocks noChangeAspect="1" noChangeArrowheads="1"/>
                    </pic:cNvPicPr>
                  </pic:nvPicPr>
                  <pic:blipFill>
                    <a:blip r:embed="rId1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079" cy="2357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3B295A" w14:textId="74174096" w:rsidR="00A97844" w:rsidRPr="00D810BE" w:rsidRDefault="00A97844" w:rsidP="00E5798C">
      <w:pPr>
        <w:spacing w:line="360" w:lineRule="auto"/>
        <w:ind w:firstLine="0"/>
        <w:rPr>
          <w:rFonts w:ascii="Arial" w:hAnsi="Arial" w:cs="Arial"/>
        </w:rPr>
      </w:pPr>
      <w:bookmarkStart w:id="13" w:name="_Toc20411855"/>
      <w:r w:rsidRPr="00EC217B">
        <w:rPr>
          <w:rStyle w:val="StylesectionChar"/>
        </w:rPr>
        <w:t>Fig</w:t>
      </w:r>
      <w:r w:rsidR="00E11A5F" w:rsidRPr="00EC217B">
        <w:rPr>
          <w:rStyle w:val="StylesectionChar"/>
        </w:rPr>
        <w:t>.</w:t>
      </w:r>
      <w:r w:rsidRPr="00EC217B">
        <w:rPr>
          <w:rStyle w:val="StylesectionChar"/>
        </w:rPr>
        <w:t xml:space="preserve"> S</w:t>
      </w:r>
      <w:r w:rsidR="00E5798C" w:rsidRPr="00EC217B">
        <w:rPr>
          <w:rStyle w:val="StylesectionChar"/>
        </w:rPr>
        <w:t>7</w:t>
      </w:r>
      <w:r w:rsidR="00EC217B" w:rsidRPr="00EC217B">
        <w:rPr>
          <w:rStyle w:val="StylesectionChar"/>
        </w:rPr>
        <w:t xml:space="preserve"> Comparison between the complex-valued </w:t>
      </w:r>
      <w:r w:rsidR="00EC217B" w:rsidRPr="00EC217B">
        <w:rPr>
          <w:rStyle w:val="StylesectionChar"/>
        </w:rPr>
        <w:object w:dxaOrig="600" w:dyaOrig="400" w14:anchorId="7E87DA49">
          <v:shape id="_x0000_i1077" type="#_x0000_t75" style="width:30pt;height:20.25pt" o:ole="">
            <v:imagedata r:id="rId16" o:title=""/>
          </v:shape>
          <o:OLEObject Type="Embed" ProgID="Equation.DSMT4" ShapeID="_x0000_i1077" DrawAspect="Content" ObjectID="_1636534861" r:id="rId115"/>
        </w:object>
      </w:r>
      <w:r w:rsidR="00EC217B">
        <w:rPr>
          <w:rStyle w:val="StylesectionChar"/>
        </w:rPr>
        <w:t xml:space="preserve"> </w:t>
      </w:r>
      <w:r w:rsidR="00EC217B" w:rsidRPr="00EC217B">
        <w:rPr>
          <w:rStyle w:val="StylesectionChar"/>
        </w:rPr>
        <w:t xml:space="preserve">and </w:t>
      </w:r>
      <w:r w:rsidR="00EC217B" w:rsidRPr="00EC217B">
        <w:rPr>
          <w:rStyle w:val="StylesectionChar"/>
        </w:rPr>
        <w:object w:dxaOrig="600" w:dyaOrig="400" w14:anchorId="1E4232E7">
          <v:shape id="_x0000_i1078" type="#_x0000_t75" style="width:30pt;height:20.25pt" o:ole="">
            <v:imagedata r:id="rId18" o:title=""/>
          </v:shape>
          <o:OLEObject Type="Embed" ProgID="Equation.DSMT4" ShapeID="_x0000_i1078" DrawAspect="Content" ObjectID="_1636534862" r:id="rId116"/>
        </w:object>
      </w:r>
      <w:r w:rsidR="00EC217B" w:rsidRPr="00EC217B">
        <w:rPr>
          <w:rStyle w:val="StylesectionChar"/>
        </w:rPr>
        <w:t xml:space="preserve"> band structure</w:t>
      </w:r>
      <w:bookmarkEnd w:id="13"/>
      <w:r w:rsidR="006E37C5">
        <w:t xml:space="preserve">. </w:t>
      </w:r>
      <w:r w:rsidRPr="00D810BE">
        <w:rPr>
          <w:rFonts w:ascii="Arial" w:hAnsi="Arial" w:cs="Arial"/>
        </w:rPr>
        <w:t>The band struct</w:t>
      </w:r>
      <w:r w:rsidR="005D1F18">
        <w:rPr>
          <w:rFonts w:ascii="Arial" w:hAnsi="Arial" w:cs="Arial"/>
        </w:rPr>
        <w:t>ures</w:t>
      </w:r>
      <w:r w:rsidRPr="00D810BE">
        <w:rPr>
          <w:rFonts w:ascii="Arial" w:hAnsi="Arial" w:cs="Arial"/>
        </w:rPr>
        <w:t xml:space="preserve"> in </w:t>
      </w:r>
      <w:r w:rsidR="005D3326">
        <w:rPr>
          <w:rFonts w:ascii="Arial" w:hAnsi="Arial" w:cs="Arial"/>
        </w:rPr>
        <w:t xml:space="preserve">the </w:t>
      </w:r>
      <w:r w:rsidRPr="00D810BE">
        <w:rPr>
          <w:rFonts w:ascii="Arial" w:hAnsi="Arial" w:cs="Arial"/>
        </w:rPr>
        <w:t>real</w:t>
      </w:r>
      <w:r w:rsidR="005D3326">
        <w:rPr>
          <w:rFonts w:ascii="Arial" w:hAnsi="Arial" w:cs="Arial"/>
        </w:rPr>
        <w:t>-valued</w:t>
      </w:r>
      <w:r w:rsidRPr="00D810BE">
        <w:rPr>
          <w:rFonts w:ascii="Arial" w:hAnsi="Arial" w:cs="Arial"/>
        </w:rPr>
        <w:t xml:space="preserve"> </w:t>
      </w:r>
      <w:r w:rsidRPr="00D810BE">
        <w:rPr>
          <w:rFonts w:ascii="Arial" w:hAnsi="Arial" w:cs="Arial"/>
          <w:b/>
        </w:rPr>
        <w:t>k</w:t>
      </w:r>
      <w:r w:rsidRPr="00D810BE">
        <w:rPr>
          <w:rFonts w:ascii="Arial" w:hAnsi="Arial" w:cs="Arial"/>
        </w:rPr>
        <w:t xml:space="preserve"> and real</w:t>
      </w:r>
      <w:r w:rsidR="005D3326">
        <w:rPr>
          <w:rFonts w:ascii="Arial" w:hAnsi="Arial" w:cs="Arial"/>
        </w:rPr>
        <w:t>-valued</w:t>
      </w:r>
      <w:r w:rsidRPr="00D810BE">
        <w:rPr>
          <w:rFonts w:ascii="Arial" w:hAnsi="Arial" w:cs="Arial"/>
        </w:rPr>
        <w:t xml:space="preserve"> </w:t>
      </w:r>
      <w:r w:rsidR="003C7F5F" w:rsidRPr="003C7F5F">
        <w:rPr>
          <w:position w:val="-6"/>
        </w:rPr>
        <w:object w:dxaOrig="240" w:dyaOrig="220" w14:anchorId="0497BAEE">
          <v:shape id="_x0000_i1079" type="#_x0000_t75" style="width:12pt;height:11.25pt" o:ole="">
            <v:imagedata r:id="rId117" o:title=""/>
          </v:shape>
          <o:OLEObject Type="Embed" ProgID="Equation.DSMT4" ShapeID="_x0000_i1079" DrawAspect="Content" ObjectID="_1636534863" r:id="rId118"/>
        </w:object>
      </w:r>
      <w:r w:rsidRPr="00D810BE">
        <w:rPr>
          <w:rFonts w:ascii="Arial" w:hAnsi="Arial" w:cs="Arial"/>
        </w:rPr>
        <w:t xml:space="preserve"> plane is plotted for the</w:t>
      </w:r>
      <w:r w:rsidR="005D1F18">
        <w:rPr>
          <w:rFonts w:ascii="Arial" w:hAnsi="Arial" w:cs="Arial"/>
        </w:rPr>
        <w:t xml:space="preserve"> pseudo-Hermitian bands of</w:t>
      </w:r>
      <w:r w:rsidRPr="00D810BE">
        <w:rPr>
          <w:rFonts w:ascii="Arial" w:hAnsi="Arial" w:cs="Arial"/>
        </w:rPr>
        <w:t xml:space="preserve"> 2D PC used in </w:t>
      </w:r>
      <w:r w:rsidRPr="005D1F18">
        <w:rPr>
          <w:rFonts w:ascii="Arial" w:hAnsi="Arial" w:cs="Arial"/>
          <w:b/>
        </w:rPr>
        <w:t>Fig. S</w:t>
      </w:r>
      <w:r w:rsidR="00E5798C">
        <w:rPr>
          <w:rFonts w:ascii="Arial" w:hAnsi="Arial" w:cs="Arial"/>
          <w:b/>
        </w:rPr>
        <w:t>3</w:t>
      </w:r>
      <w:r w:rsidRPr="00D810BE">
        <w:rPr>
          <w:rFonts w:ascii="Arial" w:hAnsi="Arial" w:cs="Arial"/>
        </w:rPr>
        <w:t xml:space="preserve"> with non-Hermiticity </w:t>
      </w:r>
      <w:r w:rsidR="003C7F5F" w:rsidRPr="003C7F5F">
        <w:rPr>
          <w:position w:val="-10"/>
        </w:rPr>
        <w:object w:dxaOrig="1120" w:dyaOrig="320" w14:anchorId="1816765C">
          <v:shape id="_x0000_i1080" type="#_x0000_t75" style="width:56.25pt;height:15.75pt" o:ole="">
            <v:imagedata r:id="rId119" o:title=""/>
          </v:shape>
          <o:OLEObject Type="Embed" ProgID="Equation.DSMT4" ShapeID="_x0000_i1080" DrawAspect="Content" ObjectID="_1636534864" r:id="rId120"/>
        </w:object>
      </w:r>
      <w:r w:rsidRPr="00D810BE">
        <w:rPr>
          <w:rFonts w:ascii="Arial" w:hAnsi="Arial" w:cs="Arial"/>
        </w:rPr>
        <w:t xml:space="preserve">. Band structure calculated by </w:t>
      </w:r>
      <w:r w:rsidR="00314541" w:rsidRPr="00314541">
        <w:rPr>
          <w:rFonts w:ascii="Arial" w:hAnsi="Arial" w:cs="Arial"/>
        </w:rPr>
        <w:t xml:space="preserve">complex-valued </w:t>
      </w:r>
      <w:r w:rsidR="003C7F5F" w:rsidRPr="003C7F5F">
        <w:rPr>
          <w:position w:val="-14"/>
        </w:rPr>
        <w:object w:dxaOrig="600" w:dyaOrig="400" w14:anchorId="03BF3F0C">
          <v:shape id="_x0000_i1081" type="#_x0000_t75" style="width:30pt;height:20.25pt" o:ole="">
            <v:imagedata r:id="rId121" o:title=""/>
          </v:shape>
          <o:OLEObject Type="Embed" ProgID="Equation.DSMT4" ShapeID="_x0000_i1081" DrawAspect="Content" ObjectID="_1636534865" r:id="rId122"/>
        </w:object>
      </w:r>
      <w:r w:rsidR="00314541">
        <w:rPr>
          <w:rFonts w:ascii="Arial" w:hAnsi="Arial" w:cs="Arial"/>
        </w:rPr>
        <w:t xml:space="preserve"> </w:t>
      </w:r>
      <w:r w:rsidRPr="00D810BE">
        <w:rPr>
          <w:rFonts w:ascii="Arial" w:hAnsi="Arial" w:cs="Arial"/>
        </w:rPr>
        <w:t xml:space="preserve">method is plotted by blue circles. Band structure calculated by </w:t>
      </w:r>
      <w:r w:rsidR="00314541" w:rsidRPr="00314541">
        <w:rPr>
          <w:rFonts w:ascii="Arial" w:hAnsi="Arial" w:cs="Arial"/>
        </w:rPr>
        <w:t>complex-valued</w:t>
      </w:r>
      <w:r w:rsidR="00314541">
        <w:rPr>
          <w:szCs w:val="24"/>
        </w:rPr>
        <w:t xml:space="preserve"> </w:t>
      </w:r>
      <w:r w:rsidR="003C7F5F" w:rsidRPr="003C7F5F">
        <w:rPr>
          <w:position w:val="-14"/>
        </w:rPr>
        <w:object w:dxaOrig="600" w:dyaOrig="400" w14:anchorId="4455763E">
          <v:shape id="_x0000_i1082" type="#_x0000_t75" style="width:30pt;height:20.25pt" o:ole="">
            <v:imagedata r:id="rId123" o:title=""/>
          </v:shape>
          <o:OLEObject Type="Embed" ProgID="Equation.DSMT4" ShapeID="_x0000_i1082" DrawAspect="Content" ObjectID="_1636534866" r:id="rId124"/>
        </w:object>
      </w:r>
      <w:r w:rsidR="00314541">
        <w:rPr>
          <w:szCs w:val="24"/>
        </w:rPr>
        <w:t xml:space="preserve"> </w:t>
      </w:r>
      <w:r w:rsidRPr="00D810BE">
        <w:rPr>
          <w:rFonts w:ascii="Arial" w:hAnsi="Arial" w:cs="Arial"/>
        </w:rPr>
        <w:t>method is plotted by magenta lines. All results are calculated using COMSOL.</w:t>
      </w:r>
    </w:p>
    <w:p w14:paraId="7BAE48F1" w14:textId="77777777" w:rsidR="00A97844" w:rsidRDefault="00A97844" w:rsidP="00E5798C">
      <w:pPr>
        <w:spacing w:line="360" w:lineRule="auto"/>
      </w:pPr>
      <w:r>
        <w:rPr>
          <w:noProof/>
          <w:lang w:eastAsia="en-US"/>
        </w:rPr>
        <w:drawing>
          <wp:inline distT="0" distB="0" distL="0" distR="0" wp14:anchorId="7EDFCE54" wp14:editId="3409B76F">
            <wp:extent cx="4136245" cy="621060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8"/>
                    <pic:cNvPicPr>
                      <a:picLocks noChangeAspect="1" noChangeArrowheads="1"/>
                    </pic:cNvPicPr>
                  </pic:nvPicPr>
                  <pic:blipFill rotWithShape="1"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445"/>
                    <a:stretch/>
                  </pic:blipFill>
                  <pic:spPr bwMode="auto">
                    <a:xfrm>
                      <a:off x="0" y="0"/>
                      <a:ext cx="4139972" cy="6216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31514A" w14:textId="5979E9AC" w:rsidR="00A97844" w:rsidRPr="00734C20" w:rsidRDefault="00A97844" w:rsidP="00E5798C">
      <w:pPr>
        <w:spacing w:line="360" w:lineRule="auto"/>
        <w:ind w:firstLine="0"/>
        <w:rPr>
          <w:rFonts w:ascii="Arial" w:hAnsi="Arial" w:cs="Arial"/>
          <w:szCs w:val="24"/>
        </w:rPr>
      </w:pPr>
      <w:bookmarkStart w:id="14" w:name="_Toc20411856"/>
      <w:r w:rsidRPr="00EC217B">
        <w:rPr>
          <w:rStyle w:val="StylesectionChar"/>
        </w:rPr>
        <w:t>Fig</w:t>
      </w:r>
      <w:r w:rsidR="00E11A5F" w:rsidRPr="00EC217B">
        <w:rPr>
          <w:rStyle w:val="StylesectionChar"/>
        </w:rPr>
        <w:t>.</w:t>
      </w:r>
      <w:r w:rsidRPr="00EC217B">
        <w:rPr>
          <w:rStyle w:val="StylesectionChar"/>
        </w:rPr>
        <w:t xml:space="preserve"> S</w:t>
      </w:r>
      <w:r w:rsidR="00E5798C" w:rsidRPr="00EC217B">
        <w:rPr>
          <w:rStyle w:val="StylesectionChar"/>
        </w:rPr>
        <w:t>8</w:t>
      </w:r>
      <w:r w:rsidRPr="00EC217B">
        <w:rPr>
          <w:rStyle w:val="StylesectionChar"/>
        </w:rPr>
        <w:t xml:space="preserve"> The focusing effect of PC as a lens</w:t>
      </w:r>
      <w:bookmarkEnd w:id="14"/>
      <w:r w:rsidR="006E37C5">
        <w:rPr>
          <w:rFonts w:ascii="Arial" w:hAnsi="Arial" w:cs="Arial"/>
        </w:rPr>
        <w:t xml:space="preserve">. </w:t>
      </w:r>
      <w:r w:rsidRPr="00734C20">
        <w:rPr>
          <w:rFonts w:ascii="Arial" w:hAnsi="Arial" w:cs="Arial"/>
        </w:rPr>
        <w:t>Calculated electric field distributions for PC (</w:t>
      </w:r>
      <w:r w:rsidRPr="000961AA">
        <w:rPr>
          <w:rFonts w:ascii="Arial" w:hAnsi="Arial" w:cs="Arial"/>
          <w:b/>
        </w:rPr>
        <w:t>a, c, e</w:t>
      </w:r>
      <w:r w:rsidRPr="00734C20">
        <w:rPr>
          <w:rFonts w:ascii="Arial" w:hAnsi="Arial" w:cs="Arial"/>
        </w:rPr>
        <w:t>) and EM (</w:t>
      </w:r>
      <w:r w:rsidRPr="000961AA">
        <w:rPr>
          <w:rFonts w:ascii="Arial" w:hAnsi="Arial" w:cs="Arial"/>
          <w:b/>
        </w:rPr>
        <w:t>b, d, f</w:t>
      </w:r>
      <w:r w:rsidRPr="00734C20">
        <w:rPr>
          <w:rFonts w:ascii="Arial" w:hAnsi="Arial" w:cs="Arial"/>
        </w:rPr>
        <w:t xml:space="preserve">) as a lens. The frequency </w:t>
      </w:r>
      <w:r w:rsidR="000A1F34">
        <w:rPr>
          <w:rFonts w:ascii="Arial" w:hAnsi="Arial" w:cs="Arial"/>
        </w:rPr>
        <w:t xml:space="preserve">of the incident wave </w:t>
      </w:r>
      <w:r w:rsidRPr="00734C20">
        <w:rPr>
          <w:rFonts w:ascii="Arial" w:hAnsi="Arial" w:cs="Arial"/>
        </w:rPr>
        <w:t>is</w:t>
      </w:r>
      <w:r>
        <w:rPr>
          <w:rFonts w:ascii="Arial" w:hAnsi="Arial" w:cs="Arial"/>
        </w:rPr>
        <w:t xml:space="preserve"> </w:t>
      </w:r>
      <w:r w:rsidR="003C7F5F" w:rsidRPr="003C7F5F">
        <w:rPr>
          <w:position w:val="-6"/>
        </w:rPr>
        <w:object w:dxaOrig="1800" w:dyaOrig="279" w14:anchorId="725A9E9E">
          <v:shape id="_x0000_i1083" type="#_x0000_t75" style="width:90.75pt;height:14.25pt" o:ole="">
            <v:imagedata r:id="rId126" o:title=""/>
          </v:shape>
          <o:OLEObject Type="Embed" ProgID="Equation.DSMT4" ShapeID="_x0000_i1083" DrawAspect="Content" ObjectID="_1636534867" r:id="rId127"/>
        </w:object>
      </w:r>
      <w:r w:rsidRPr="00734C20">
        <w:rPr>
          <w:rFonts w:ascii="Arial" w:hAnsi="Arial" w:cs="Arial"/>
        </w:rPr>
        <w:t xml:space="preserve">. The effective parameters used in </w:t>
      </w:r>
      <w:r w:rsidRPr="000961AA">
        <w:rPr>
          <w:rFonts w:ascii="Arial" w:hAnsi="Arial" w:cs="Arial"/>
          <w:b/>
        </w:rPr>
        <w:t>b</w:t>
      </w:r>
      <w:r w:rsidRPr="00734C20">
        <w:rPr>
          <w:rFonts w:ascii="Arial" w:hAnsi="Arial" w:cs="Arial"/>
        </w:rPr>
        <w:t xml:space="preserve"> are </w:t>
      </w:r>
      <w:r w:rsidR="003C7F5F" w:rsidRPr="003C7F5F">
        <w:rPr>
          <w:position w:val="-12"/>
        </w:rPr>
        <w:object w:dxaOrig="880" w:dyaOrig="380" w14:anchorId="3D1B8636">
          <v:shape id="_x0000_i1084" type="#_x0000_t75" style="width:44.25pt;height:18.75pt" o:ole="">
            <v:imagedata r:id="rId128" o:title=""/>
          </v:shape>
          <o:OLEObject Type="Embed" ProgID="Equation.DSMT4" ShapeID="_x0000_i1084" DrawAspect="Content" ObjectID="_1636534868" r:id="rId129"/>
        </w:object>
      </w:r>
      <w:r>
        <w:rPr>
          <w:rFonts w:ascii="Arial" w:hAnsi="Arial" w:cs="Arial"/>
          <w:szCs w:val="24"/>
        </w:rPr>
        <w:t>,</w:t>
      </w:r>
      <w:r w:rsidR="003C7F5F" w:rsidRPr="003C7F5F">
        <w:rPr>
          <w:position w:val="-12"/>
        </w:rPr>
        <w:object w:dxaOrig="1080" w:dyaOrig="380" w14:anchorId="41A7E6E8">
          <v:shape id="_x0000_i1085" type="#_x0000_t75" style="width:54.75pt;height:18.75pt" o:ole="">
            <v:imagedata r:id="rId130" o:title=""/>
          </v:shape>
          <o:OLEObject Type="Embed" ProgID="Equation.DSMT4" ShapeID="_x0000_i1085" DrawAspect="Content" ObjectID="_1636534869" r:id="rId131"/>
        </w:object>
      </w:r>
      <w:r w:rsidRPr="00734C20">
        <w:rPr>
          <w:rFonts w:ascii="Arial" w:hAnsi="Arial" w:cs="Arial"/>
          <w:szCs w:val="24"/>
        </w:rPr>
        <w:t xml:space="preserve"> </w:t>
      </w:r>
      <w:r w:rsidRPr="00734C20">
        <w:rPr>
          <w:rFonts w:ascii="Arial" w:hAnsi="Arial" w:cs="Arial"/>
        </w:rPr>
        <w:t xml:space="preserve">corresponding to the PC with </w:t>
      </w:r>
      <w:r w:rsidR="003C7F5F" w:rsidRPr="003C7F5F">
        <w:rPr>
          <w:position w:val="-10"/>
        </w:rPr>
        <w:object w:dxaOrig="560" w:dyaOrig="320" w14:anchorId="4AC1EABF">
          <v:shape id="_x0000_i1086" type="#_x0000_t75" style="width:27.75pt;height:15.75pt" o:ole="">
            <v:imagedata r:id="rId132" o:title=""/>
          </v:shape>
          <o:OLEObject Type="Embed" ProgID="Equation.DSMT4" ShapeID="_x0000_i1086" DrawAspect="Content" ObjectID="_1636534870" r:id="rId133"/>
        </w:object>
      </w:r>
      <w:r w:rsidRPr="00734C20">
        <w:rPr>
          <w:rFonts w:ascii="Arial" w:hAnsi="Arial" w:cs="Arial"/>
          <w:szCs w:val="24"/>
        </w:rPr>
        <w:t xml:space="preserve">in </w:t>
      </w:r>
      <w:r w:rsidRPr="00A679E0">
        <w:rPr>
          <w:rFonts w:ascii="Arial" w:hAnsi="Arial" w:cs="Arial"/>
          <w:b/>
          <w:szCs w:val="24"/>
        </w:rPr>
        <w:t>a</w:t>
      </w:r>
      <w:r w:rsidRPr="00734C20">
        <w:rPr>
          <w:rFonts w:ascii="Arial" w:hAnsi="Arial" w:cs="Arial"/>
          <w:szCs w:val="24"/>
        </w:rPr>
        <w:t>.</w:t>
      </w:r>
      <w:r w:rsidRPr="00734C20">
        <w:rPr>
          <w:rFonts w:ascii="Arial" w:hAnsi="Arial" w:cs="Arial"/>
        </w:rPr>
        <w:t xml:space="preserve"> The effective parameters used in </w:t>
      </w:r>
      <w:r w:rsidRPr="00A679E0">
        <w:rPr>
          <w:rFonts w:ascii="Arial" w:hAnsi="Arial" w:cs="Arial"/>
          <w:b/>
        </w:rPr>
        <w:t>d</w:t>
      </w:r>
      <w:r w:rsidRPr="00734C20">
        <w:rPr>
          <w:rFonts w:ascii="Arial" w:hAnsi="Arial" w:cs="Arial"/>
        </w:rPr>
        <w:t xml:space="preserve"> are </w:t>
      </w:r>
      <w:r w:rsidR="003C7F5F" w:rsidRPr="003C7F5F">
        <w:rPr>
          <w:position w:val="-12"/>
        </w:rPr>
        <w:object w:dxaOrig="2640" w:dyaOrig="400" w14:anchorId="5CC64A2B">
          <v:shape id="_x0000_i1087" type="#_x0000_t75" style="width:132pt;height:20.25pt" o:ole="">
            <v:imagedata r:id="rId134" o:title=""/>
          </v:shape>
          <o:OLEObject Type="Embed" ProgID="Equation.DSMT4" ShapeID="_x0000_i1087" DrawAspect="Content" ObjectID="_1636534871" r:id="rId135"/>
        </w:object>
      </w:r>
      <w:r w:rsidRPr="00734C20">
        <w:rPr>
          <w:rFonts w:ascii="Arial" w:hAnsi="Arial" w:cs="Arial"/>
          <w:szCs w:val="24"/>
        </w:rPr>
        <w:t xml:space="preserve"> </w:t>
      </w:r>
      <w:r w:rsidRPr="00734C20">
        <w:rPr>
          <w:rFonts w:ascii="Arial" w:hAnsi="Arial" w:cs="Arial"/>
        </w:rPr>
        <w:t xml:space="preserve">corresponding to the PC with </w:t>
      </w:r>
      <w:r w:rsidR="003C7F5F" w:rsidRPr="003C7F5F">
        <w:rPr>
          <w:position w:val="-12"/>
        </w:rPr>
        <w:object w:dxaOrig="1219" w:dyaOrig="360" w14:anchorId="5CD62F87">
          <v:shape id="_x0000_i1088" type="#_x0000_t75" style="width:60.75pt;height:18.75pt" o:ole="">
            <v:imagedata r:id="rId136" o:title=""/>
          </v:shape>
          <o:OLEObject Type="Embed" ProgID="Equation.DSMT4" ShapeID="_x0000_i1088" DrawAspect="Content" ObjectID="_1636534872" r:id="rId137"/>
        </w:object>
      </w:r>
      <w:r w:rsidRPr="00734C20">
        <w:rPr>
          <w:rFonts w:ascii="Arial" w:hAnsi="Arial" w:cs="Arial"/>
          <w:szCs w:val="24"/>
        </w:rPr>
        <w:t xml:space="preserve"> in</w:t>
      </w:r>
      <w:r w:rsidR="00B118B3">
        <w:rPr>
          <w:rFonts w:ascii="Arial" w:hAnsi="Arial" w:cs="Arial"/>
          <w:szCs w:val="24"/>
        </w:rPr>
        <w:t xml:space="preserve"> </w:t>
      </w:r>
      <w:r w:rsidRPr="00085DC2">
        <w:rPr>
          <w:rFonts w:ascii="Arial" w:hAnsi="Arial" w:cs="Arial"/>
          <w:b/>
          <w:szCs w:val="24"/>
        </w:rPr>
        <w:t>c</w:t>
      </w:r>
      <w:r w:rsidRPr="00734C20">
        <w:rPr>
          <w:rFonts w:ascii="Arial" w:hAnsi="Arial" w:cs="Arial"/>
          <w:szCs w:val="24"/>
        </w:rPr>
        <w:t>.</w:t>
      </w:r>
      <w:r w:rsidRPr="00734C20">
        <w:rPr>
          <w:rFonts w:ascii="Arial" w:hAnsi="Arial" w:cs="Arial"/>
        </w:rPr>
        <w:t xml:space="preserve"> The effective parameters used in </w:t>
      </w:r>
      <w:r w:rsidRPr="00085DC2">
        <w:rPr>
          <w:rFonts w:ascii="Arial" w:hAnsi="Arial" w:cs="Arial"/>
          <w:b/>
        </w:rPr>
        <w:t>f</w:t>
      </w:r>
      <w:r w:rsidRPr="00734C20">
        <w:rPr>
          <w:rFonts w:ascii="Arial" w:hAnsi="Arial" w:cs="Arial"/>
        </w:rPr>
        <w:t xml:space="preserve"> are </w:t>
      </w:r>
      <w:r w:rsidR="003C7F5F" w:rsidRPr="003C7F5F">
        <w:rPr>
          <w:position w:val="-12"/>
        </w:rPr>
        <w:object w:dxaOrig="2720" w:dyaOrig="400" w14:anchorId="76B16EDE">
          <v:shape id="_x0000_i1089" type="#_x0000_t75" style="width:135.75pt;height:20.25pt" o:ole="">
            <v:imagedata r:id="rId138" o:title=""/>
          </v:shape>
          <o:OLEObject Type="Embed" ProgID="Equation.DSMT4" ShapeID="_x0000_i1089" DrawAspect="Content" ObjectID="_1636534873" r:id="rId139"/>
        </w:object>
      </w:r>
      <w:r w:rsidRPr="00734C20">
        <w:rPr>
          <w:rFonts w:ascii="Arial" w:hAnsi="Arial" w:cs="Arial"/>
        </w:rPr>
        <w:t xml:space="preserve"> corresponding to the PC with </w:t>
      </w:r>
      <w:r w:rsidR="003C7F5F" w:rsidRPr="003C7F5F">
        <w:rPr>
          <w:position w:val="-12"/>
        </w:rPr>
        <w:object w:dxaOrig="1219" w:dyaOrig="360" w14:anchorId="100EFF1D">
          <v:shape id="_x0000_i1090" type="#_x0000_t75" style="width:60.75pt;height:18.75pt" o:ole="">
            <v:imagedata r:id="rId140" o:title=""/>
          </v:shape>
          <o:OLEObject Type="Embed" ProgID="Equation.DSMT4" ShapeID="_x0000_i1090" DrawAspect="Content" ObjectID="_1636534874" r:id="rId141"/>
        </w:object>
      </w:r>
      <w:r w:rsidRPr="00734C20">
        <w:rPr>
          <w:rFonts w:ascii="Arial" w:hAnsi="Arial" w:cs="Arial"/>
          <w:szCs w:val="24"/>
        </w:rPr>
        <w:t xml:space="preserve"> in </w:t>
      </w:r>
      <w:r w:rsidRPr="00085DC2">
        <w:rPr>
          <w:rFonts w:ascii="Arial" w:hAnsi="Arial" w:cs="Arial"/>
          <w:b/>
          <w:szCs w:val="24"/>
        </w:rPr>
        <w:t>e</w:t>
      </w:r>
      <w:r w:rsidRPr="00734C20">
        <w:rPr>
          <w:rFonts w:ascii="Arial" w:hAnsi="Arial" w:cs="Arial"/>
          <w:szCs w:val="24"/>
        </w:rPr>
        <w:t>.</w:t>
      </w:r>
      <w:r w:rsidRPr="00734C20">
        <w:rPr>
          <w:rFonts w:ascii="Arial" w:hAnsi="Arial" w:cs="Arial"/>
        </w:rPr>
        <w:t xml:space="preserve"> The radius of the lens is </w:t>
      </w:r>
      <w:r w:rsidR="003C7F5F" w:rsidRPr="003C7F5F">
        <w:rPr>
          <w:position w:val="-6"/>
        </w:rPr>
        <w:object w:dxaOrig="980" w:dyaOrig="279" w14:anchorId="210057BA">
          <v:shape id="_x0000_i1091" type="#_x0000_t75" style="width:48.75pt;height:14.25pt" o:ole="">
            <v:imagedata r:id="rId142" o:title=""/>
          </v:shape>
          <o:OLEObject Type="Embed" ProgID="Equation.DSMT4" ShapeID="_x0000_i1091" DrawAspect="Content" ObjectID="_1636534875" r:id="rId143"/>
        </w:object>
      </w:r>
      <w:r w:rsidRPr="00734C20">
        <w:rPr>
          <w:rFonts w:ascii="Arial" w:hAnsi="Arial" w:cs="Arial"/>
        </w:rPr>
        <w:t xml:space="preserve">, and the thickness is </w:t>
      </w:r>
      <w:r w:rsidR="003C7F5F" w:rsidRPr="003C7F5F">
        <w:rPr>
          <w:position w:val="-6"/>
        </w:rPr>
        <w:object w:dxaOrig="900" w:dyaOrig="279" w14:anchorId="6558FE0A">
          <v:shape id="_x0000_i1092" type="#_x0000_t75" style="width:45pt;height:14.25pt" o:ole="">
            <v:imagedata r:id="rId144" o:title=""/>
          </v:shape>
          <o:OLEObject Type="Embed" ProgID="Equation.DSMT4" ShapeID="_x0000_i1092" DrawAspect="Content" ObjectID="_1636534876" r:id="rId145"/>
        </w:object>
      </w:r>
      <w:r w:rsidRPr="00734C20">
        <w:rPr>
          <w:rFonts w:ascii="Arial" w:hAnsi="Arial" w:cs="Arial"/>
        </w:rPr>
        <w:t xml:space="preserve">. </w:t>
      </w:r>
      <w:r w:rsidR="003C7F5F" w:rsidRPr="003C7F5F">
        <w:rPr>
          <w:position w:val="-12"/>
        </w:rPr>
        <w:object w:dxaOrig="480" w:dyaOrig="360" w14:anchorId="17113220">
          <v:shape id="_x0000_i1093" type="#_x0000_t75" style="width:24pt;height:18.75pt" o:ole="">
            <v:imagedata r:id="rId146" o:title=""/>
          </v:shape>
          <o:OLEObject Type="Embed" ProgID="Equation.DSMT4" ShapeID="_x0000_i1093" DrawAspect="Content" ObjectID="_1636534877" r:id="rId147"/>
        </w:object>
      </w:r>
      <w:r w:rsidRPr="00734C20">
        <w:rPr>
          <w:rFonts w:ascii="Arial" w:hAnsi="Arial" w:cs="Arial"/>
        </w:rPr>
        <w:t xml:space="preserve"> (dashed lines in </w:t>
      </w:r>
      <w:r w:rsidRPr="00734DB3">
        <w:rPr>
          <w:rFonts w:ascii="Arial" w:hAnsi="Arial" w:cs="Arial"/>
          <w:b/>
        </w:rPr>
        <w:t>a</w:t>
      </w:r>
      <w:r w:rsidRPr="00734C20">
        <w:rPr>
          <w:rFonts w:ascii="Arial" w:hAnsi="Arial" w:cs="Arial"/>
        </w:rPr>
        <w:t xml:space="preserve"> and </w:t>
      </w:r>
      <w:r w:rsidRPr="00734DB3">
        <w:rPr>
          <w:rFonts w:ascii="Arial" w:hAnsi="Arial" w:cs="Arial"/>
          <w:b/>
        </w:rPr>
        <w:t>e</w:t>
      </w:r>
      <w:r w:rsidRPr="00734C20">
        <w:rPr>
          <w:rFonts w:ascii="Arial" w:hAnsi="Arial" w:cs="Arial"/>
        </w:rPr>
        <w:t xml:space="preserve">) and </w:t>
      </w:r>
      <w:r w:rsidR="003C7F5F" w:rsidRPr="003C7F5F">
        <w:rPr>
          <w:position w:val="-12"/>
        </w:rPr>
        <w:object w:dxaOrig="840" w:dyaOrig="360" w14:anchorId="43A3485B">
          <v:shape id="_x0000_i1094" type="#_x0000_t75" style="width:42pt;height:18.75pt" o:ole="">
            <v:imagedata r:id="rId148" o:title=""/>
          </v:shape>
          <o:OLEObject Type="Embed" ProgID="Equation.DSMT4" ShapeID="_x0000_i1094" DrawAspect="Content" ObjectID="_1636534878" r:id="rId149"/>
        </w:object>
      </w:r>
      <w:r w:rsidRPr="00734C20">
        <w:rPr>
          <w:rFonts w:ascii="Arial" w:hAnsi="Arial" w:cs="Arial"/>
        </w:rPr>
        <w:t xml:space="preserve"> (dashed lines in </w:t>
      </w:r>
      <w:r w:rsidRPr="00734DB3">
        <w:rPr>
          <w:rFonts w:ascii="Arial" w:hAnsi="Arial" w:cs="Arial"/>
          <w:b/>
        </w:rPr>
        <w:t>c</w:t>
      </w:r>
      <w:r w:rsidRPr="00734C20">
        <w:rPr>
          <w:rFonts w:ascii="Arial" w:hAnsi="Arial" w:cs="Arial"/>
        </w:rPr>
        <w:t xml:space="preserve">) at the focusing plane for PCs are plotted in </w:t>
      </w:r>
      <w:r w:rsidRPr="00734DB3">
        <w:rPr>
          <w:rFonts w:ascii="Arial" w:hAnsi="Arial" w:cs="Arial"/>
          <w:b/>
        </w:rPr>
        <w:t>g</w:t>
      </w:r>
      <w:r w:rsidRPr="00734C20">
        <w:rPr>
          <w:rFonts w:ascii="Arial" w:hAnsi="Arial" w:cs="Arial"/>
        </w:rPr>
        <w:t xml:space="preserve">. </w:t>
      </w:r>
    </w:p>
    <w:p w14:paraId="1A43C647" w14:textId="351A59CD" w:rsidR="00A97844" w:rsidRPr="00A97844" w:rsidRDefault="00A97844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4EF3D64D" w14:textId="77777777" w:rsidR="00A97844" w:rsidRPr="00A97844" w:rsidRDefault="00A97844" w:rsidP="00E5798C">
      <w:pPr>
        <w:spacing w:line="360" w:lineRule="auto"/>
        <w:jc w:val="center"/>
        <w:rPr>
          <w:b/>
          <w:bCs/>
          <w:color w:val="000000"/>
          <w:kern w:val="28"/>
          <w:sz w:val="28"/>
        </w:rPr>
      </w:pPr>
    </w:p>
    <w:p w14:paraId="52A7D557" w14:textId="2151163B" w:rsidR="00D86658" w:rsidRDefault="007B6C94" w:rsidP="00E62125">
      <w:pPr>
        <w:pStyle w:val="Subtitle"/>
      </w:pPr>
      <w:bookmarkStart w:id="15" w:name="_Toc20411857"/>
      <w:r>
        <w:rPr>
          <w:rFonts w:hint="eastAsia"/>
        </w:rPr>
        <w:t>S</w:t>
      </w:r>
      <w:r>
        <w:t>upplementary Notes</w:t>
      </w:r>
      <w:bookmarkEnd w:id="15"/>
    </w:p>
    <w:p w14:paraId="794422F0" w14:textId="4B82B1F7" w:rsidR="007B6C94" w:rsidRDefault="007B6C94" w:rsidP="00E62125">
      <w:pPr>
        <w:pStyle w:val="Stylesection"/>
        <w:rPr>
          <w:lang w:eastAsia="ja-JP"/>
        </w:rPr>
      </w:pPr>
      <w:bookmarkStart w:id="16" w:name="_Toc20411858"/>
      <w:r w:rsidRPr="006957A9">
        <w:rPr>
          <w:rFonts w:hint="eastAsia"/>
          <w:color w:val="000000"/>
          <w:kern w:val="28"/>
        </w:rPr>
        <w:t>S</w:t>
      </w:r>
      <w:r w:rsidRPr="006957A9">
        <w:rPr>
          <w:color w:val="000000"/>
          <w:kern w:val="28"/>
        </w:rPr>
        <w:t>upplementary Note 1:</w:t>
      </w:r>
      <w:r w:rsidRPr="007B6C94">
        <w:rPr>
          <w:lang w:eastAsia="ja-JP"/>
        </w:rPr>
        <w:t xml:space="preserve"> </w:t>
      </w:r>
      <w:r w:rsidR="0067016F">
        <w:rPr>
          <w:lang w:eastAsia="ja-JP"/>
        </w:rPr>
        <w:t>A brief review of pseudo-Hermitian Hamiltonian</w:t>
      </w:r>
      <w:bookmarkEnd w:id="16"/>
      <w:r w:rsidR="0067016F">
        <w:rPr>
          <w:lang w:eastAsia="ja-JP"/>
        </w:rPr>
        <w:t xml:space="preserve"> </w:t>
      </w:r>
    </w:p>
    <w:p w14:paraId="59B09939" w14:textId="718B9A70" w:rsidR="00224D58" w:rsidRPr="00524C0B" w:rsidRDefault="00224D58" w:rsidP="00E5798C">
      <w:pPr>
        <w:spacing w:line="360" w:lineRule="auto"/>
        <w:ind w:firstLine="0"/>
      </w:pPr>
      <w:r w:rsidRPr="00224D58">
        <w:t xml:space="preserve">Traditional quantum mechanics theory requires the operators of the physical observables to be Hermitian, which guarantees that the system is </w:t>
      </w:r>
      <w:r w:rsidR="00587CE3">
        <w:t xml:space="preserve">total </w:t>
      </w:r>
      <w:r w:rsidRPr="00224D58">
        <w:t>energy conserv</w:t>
      </w:r>
      <w:r w:rsidR="00106E52">
        <w:t>ed</w:t>
      </w:r>
      <w:r w:rsidRPr="00224D58">
        <w:t xml:space="preserve"> and the time evolution is unitary. However, non-conservative elements are ubiquitous because dissipation and energy leakage to the surrounding environment are inevitable. In the past decades, there is a surge of interest in studying the physics of non-Hermitian systems. Among various non-Hermitian systems, the </w:t>
      </w:r>
      <w:r>
        <w:t>parity-time (</w:t>
      </w:r>
      <w:r w:rsidRPr="00CA0FF7">
        <w:t>PT</w:t>
      </w:r>
      <w:r w:rsidRPr="00224D58">
        <w:t xml:space="preserve">)-symmetric system </w:t>
      </w:r>
      <w:r>
        <w:t xml:space="preserve">[1,2] </w:t>
      </w:r>
      <w:r w:rsidRPr="00224D58">
        <w:t xml:space="preserve">where </w:t>
      </w:r>
      <w:r w:rsidRPr="00224D58">
        <w:rPr>
          <w:i/>
          <w:iCs/>
        </w:rPr>
        <w:t>P</w:t>
      </w:r>
      <w:r w:rsidRPr="00224D58">
        <w:t xml:space="preserve"> represents space reflection and </w:t>
      </w:r>
      <w:r w:rsidRPr="00224D58">
        <w:rPr>
          <w:i/>
          <w:iCs/>
        </w:rPr>
        <w:t>T</w:t>
      </w:r>
      <w:r w:rsidRPr="00224D58">
        <w:t xml:space="preserve"> represents time reversal, is the most studied one because it can support real spectra. Many novel phenomena have been realized in electronic and classical wave systems with </w:t>
      </w:r>
      <w:r w:rsidRPr="00CA0FF7">
        <w:t>PT</w:t>
      </w:r>
      <w:r w:rsidR="00587CE3">
        <w:t>-</w:t>
      </w:r>
      <w:r w:rsidRPr="00224D58">
        <w:t xml:space="preserve">symmetry. As we change the parameters of a </w:t>
      </w:r>
      <w:r w:rsidRPr="00CA0FF7">
        <w:t>PT</w:t>
      </w:r>
      <w:r w:rsidRPr="00224D58">
        <w:t xml:space="preserve">-symmetric Hamiltonian, a phase transition occurs in the eigenvalues from purely real (exact </w:t>
      </w:r>
      <w:r w:rsidRPr="00CA0FF7">
        <w:t>PT</w:t>
      </w:r>
      <w:r w:rsidR="00587CE3">
        <w:t>-</w:t>
      </w:r>
      <w:r w:rsidRPr="00224D58">
        <w:t xml:space="preserve">symmetry) to complex numbers (broken </w:t>
      </w:r>
      <w:r w:rsidRPr="00CA0FF7">
        <w:t>PT</w:t>
      </w:r>
      <w:r w:rsidR="00587CE3">
        <w:t>-</w:t>
      </w:r>
      <w:r w:rsidRPr="00224D58">
        <w:t xml:space="preserve">symmetry). The phase transition point is called as an exceptional point (EP), a non-Hermitian degenerate point at which the eigenvalues and eigenstates simultaneously coalesce. </w:t>
      </w:r>
      <w:r w:rsidRPr="00524C0B">
        <w:t xml:space="preserve">However, </w:t>
      </w:r>
      <w:r w:rsidRPr="00CA0FF7">
        <w:t>PT</w:t>
      </w:r>
      <w:r w:rsidR="00587CE3">
        <w:t>-</w:t>
      </w:r>
      <w:r w:rsidRPr="00524C0B">
        <w:t xml:space="preserve">symmetry is not a necessary condition for </w:t>
      </w:r>
      <w:r>
        <w:t>achieving a</w:t>
      </w:r>
      <w:r w:rsidRPr="00524C0B">
        <w:t xml:space="preserve"> real spectrum</w:t>
      </w:r>
      <w:r>
        <w:t xml:space="preserve"> [3-</w:t>
      </w:r>
      <w:r w:rsidR="00976F50">
        <w:t>6</w:t>
      </w:r>
      <w:r>
        <w:t>]</w:t>
      </w:r>
      <w:r w:rsidRPr="00524C0B">
        <w:t xml:space="preserve">. </w:t>
      </w:r>
      <w:r>
        <w:t>A</w:t>
      </w:r>
      <w:r w:rsidRPr="00524C0B">
        <w:t xml:space="preserve"> non-Hermitian system possessing an</w:t>
      </w:r>
      <w:r>
        <w:t>y</w:t>
      </w:r>
      <w:r w:rsidRPr="00524C0B">
        <w:t xml:space="preserve"> antilinear symmetr</w:t>
      </w:r>
      <w:r>
        <w:t>ies</w:t>
      </w:r>
      <w:r w:rsidRPr="00524C0B">
        <w:t xml:space="preserve"> </w:t>
      </w:r>
      <w:r>
        <w:t>is</w:t>
      </w:r>
      <w:r w:rsidRPr="00524C0B">
        <w:t xml:space="preserve"> referred </w:t>
      </w:r>
      <w:r>
        <w:t xml:space="preserve">to </w:t>
      </w:r>
      <w:r w:rsidRPr="00524C0B">
        <w:t xml:space="preserve">as pseudo-Hermitian system whose eigenfrequencies are purely real </w:t>
      </w:r>
      <w:r>
        <w:t>in</w:t>
      </w:r>
      <w:r w:rsidRPr="00524C0B">
        <w:t xml:space="preserve"> </w:t>
      </w:r>
      <w:r>
        <w:t>the</w:t>
      </w:r>
      <w:r w:rsidR="00587CE3">
        <w:t xml:space="preserve"> exact</w:t>
      </w:r>
      <w:r>
        <w:t xml:space="preserve"> </w:t>
      </w:r>
      <w:r w:rsidRPr="00524C0B">
        <w:t xml:space="preserve">symmetry </w:t>
      </w:r>
      <w:r w:rsidR="00587CE3">
        <w:t>regime</w:t>
      </w:r>
      <w:r w:rsidRPr="00524C0B">
        <w:t xml:space="preserve"> and </w:t>
      </w:r>
      <w:r w:rsidR="00587CE3">
        <w:t>form</w:t>
      </w:r>
      <w:r w:rsidRPr="00524C0B">
        <w:t xml:space="preserve"> complex</w:t>
      </w:r>
      <w:r w:rsidR="00587CE3">
        <w:t>-</w:t>
      </w:r>
      <w:r w:rsidRPr="00524C0B">
        <w:t xml:space="preserve">conjugate pairs </w:t>
      </w:r>
      <w:r>
        <w:t>in</w:t>
      </w:r>
      <w:r w:rsidRPr="00524C0B">
        <w:t xml:space="preserve"> </w:t>
      </w:r>
      <w:r>
        <w:t>the</w:t>
      </w:r>
      <w:r w:rsidR="00587CE3">
        <w:t xml:space="preserve"> broken</w:t>
      </w:r>
      <w:r>
        <w:t xml:space="preserve"> </w:t>
      </w:r>
      <w:r w:rsidRPr="00524C0B">
        <w:t xml:space="preserve">symmetry </w:t>
      </w:r>
      <w:r w:rsidR="00587CE3">
        <w:t>regime</w:t>
      </w:r>
      <w:r w:rsidRPr="00524C0B">
        <w:t>.</w:t>
      </w:r>
      <w:r w:rsidRPr="00224D58">
        <w:t xml:space="preserve"> </w:t>
      </w:r>
    </w:p>
    <w:p w14:paraId="7F1504D3" w14:textId="1910DB06" w:rsidR="00976F50" w:rsidRDefault="00976F50" w:rsidP="00E5798C">
      <w:pPr>
        <w:spacing w:line="360" w:lineRule="auto"/>
        <w:ind w:firstLineChars="200" w:firstLine="480"/>
      </w:pPr>
      <w:r>
        <w:t xml:space="preserve">Let </w:t>
      </w:r>
      <w:r w:rsidR="003C7F5F" w:rsidRPr="003C7F5F">
        <w:rPr>
          <w:position w:val="-6"/>
        </w:rPr>
        <w:object w:dxaOrig="1180" w:dyaOrig="279" w14:anchorId="03D062C8">
          <v:shape id="_x0000_i1095" type="#_x0000_t75" style="width:59.25pt;height:14.25pt" o:ole="">
            <v:imagedata r:id="rId150" o:title=""/>
          </v:shape>
          <o:OLEObject Type="Embed" ProgID="Equation.DSMT4" ShapeID="_x0000_i1095" DrawAspect="Content" ObjectID="_1636534879" r:id="rId151"/>
        </w:object>
      </w:r>
      <w:r>
        <w:t xml:space="preserve"> be a linear operator acting in a Hilbert space</w:t>
      </w:r>
      <w:r w:rsidR="00587CE3">
        <w:t xml:space="preserve"> </w:t>
      </w:r>
      <w:r w:rsidR="00587CE3" w:rsidRPr="00587CE3">
        <w:rPr>
          <w:i/>
          <w:iCs/>
          <w:position w:val="-6"/>
        </w:rPr>
        <w:object w:dxaOrig="240" w:dyaOrig="240" w14:anchorId="4A92CD29">
          <v:shape id="_x0000_i1096" type="#_x0000_t75" style="width:12pt;height:12pt" o:ole="">
            <v:imagedata r:id="rId152" o:title=""/>
          </v:shape>
          <o:OLEObject Type="Embed" ProgID="Equation.DSMT4" ShapeID="_x0000_i1096" DrawAspect="Content" ObjectID="_1636534880" r:id="rId153"/>
        </w:object>
      </w:r>
      <w:r>
        <w:t xml:space="preserve"> and </w:t>
      </w:r>
      <w:r w:rsidR="003C7F5F" w:rsidRPr="003C7F5F">
        <w:rPr>
          <w:position w:val="-10"/>
        </w:rPr>
        <w:object w:dxaOrig="1100" w:dyaOrig="320" w14:anchorId="6E122DD3">
          <v:shape id="_x0000_i1097" type="#_x0000_t75" style="width:54.75pt;height:15.75pt" o:ole="">
            <v:imagedata r:id="rId154" o:title=""/>
          </v:shape>
          <o:OLEObject Type="Embed" ProgID="Equation.DSMT4" ShapeID="_x0000_i1097" DrawAspect="Content" ObjectID="_1636534881" r:id="rId155"/>
        </w:object>
      </w:r>
      <w:r>
        <w:t xml:space="preserve"> be a linear Hermitian invertible operator. Then the operator </w:t>
      </w:r>
      <w:r w:rsidRPr="00976F50">
        <w:rPr>
          <w:i/>
          <w:iCs/>
        </w:rPr>
        <w:t>H</w:t>
      </w:r>
      <w:r>
        <w:t xml:space="preserve"> satisfies </w:t>
      </w:r>
    </w:p>
    <w:p w14:paraId="5F11A6E1" w14:textId="169DA246" w:rsidR="00976F50" w:rsidRDefault="00976F50" w:rsidP="00E5798C">
      <w:pPr>
        <w:pStyle w:val="MTDisplayEquation"/>
      </w:pPr>
      <w:r>
        <w:tab/>
      </w:r>
      <w:r w:rsidR="003C7F5F" w:rsidRPr="003C7F5F">
        <w:rPr>
          <w:position w:val="-10"/>
        </w:rPr>
        <w:object w:dxaOrig="1240" w:dyaOrig="360" w14:anchorId="4B7ECB02">
          <v:shape id="_x0000_i1098" type="#_x0000_t75" style="width:62.25pt;height:18.75pt" o:ole="">
            <v:imagedata r:id="rId156" o:title=""/>
          </v:shape>
          <o:OLEObject Type="Embed" ProgID="Equation.DSMT4" ShapeID="_x0000_i1098" DrawAspect="Content" ObjectID="_1636534882" r:id="rId157"/>
        </w:objec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1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4B583478" w14:textId="2D466521" w:rsidR="00976F50" w:rsidRPr="00976F50" w:rsidRDefault="00976F50" w:rsidP="00E5798C">
      <w:pPr>
        <w:spacing w:line="360" w:lineRule="auto"/>
        <w:ind w:firstLine="0"/>
      </w:pPr>
      <w:r>
        <w:t xml:space="preserve">is called </w:t>
      </w:r>
      <w:r w:rsidR="003C7F5F" w:rsidRPr="003C7F5F">
        <w:rPr>
          <w:position w:val="-10"/>
        </w:rPr>
        <w:object w:dxaOrig="200" w:dyaOrig="260" w14:anchorId="4E33BFD4">
          <v:shape id="_x0000_i1099" type="#_x0000_t75" style="width:9.75pt;height:12.75pt" o:ole="">
            <v:imagedata r:id="rId158" o:title=""/>
          </v:shape>
          <o:OLEObject Type="Embed" ProgID="Equation.DSMT4" ShapeID="_x0000_i1099" DrawAspect="Content" ObjectID="_1636534883" r:id="rId159"/>
        </w:object>
      </w:r>
      <w:r>
        <w:t>-pseudo-Hermitian operator</w:t>
      </w:r>
      <w:r w:rsidR="000A1F34">
        <w:t xml:space="preserve"> [3]</w:t>
      </w:r>
      <w:r>
        <w:t xml:space="preserve">. </w:t>
      </w:r>
      <w:r w:rsidR="005D3326">
        <w:t>P</w:t>
      </w:r>
      <w:r>
        <w:t>seudo-Hermitian operators ha</w:t>
      </w:r>
      <w:r w:rsidR="005D3326">
        <w:t>ve</w:t>
      </w:r>
      <w:r>
        <w:t xml:space="preserve"> many properties [3-6]. We introduce some basic properties we used in this paper. Every diagonalizable linear operator </w:t>
      </w:r>
      <w:r w:rsidR="003C7F5F" w:rsidRPr="003C7F5F">
        <w:rPr>
          <w:position w:val="-6"/>
        </w:rPr>
        <w:object w:dxaOrig="1180" w:dyaOrig="279" w14:anchorId="7E867F75">
          <v:shape id="_x0000_i1100" type="#_x0000_t75" style="width:59.25pt;height:14.25pt" o:ole="">
            <v:imagedata r:id="rId160" o:title=""/>
          </v:shape>
          <o:OLEObject Type="Embed" ProgID="Equation.DSMT4" ShapeID="_x0000_i1100" DrawAspect="Content" ObjectID="_1636534884" r:id="rId161"/>
        </w:object>
      </w:r>
      <w:r>
        <w:t xml:space="preserve"> with a discrete spectrum is anti-pseudo-Hermitian: </w:t>
      </w:r>
      <w:r w:rsidR="003C7F5F" w:rsidRPr="003C7F5F">
        <w:rPr>
          <w:position w:val="-6"/>
        </w:rPr>
        <w:object w:dxaOrig="1240" w:dyaOrig="320" w14:anchorId="4A0214E2">
          <v:shape id="_x0000_i1101" type="#_x0000_t75" style="width:62.25pt;height:15.75pt" o:ole="">
            <v:imagedata r:id="rId162" o:title=""/>
          </v:shape>
          <o:OLEObject Type="Embed" ProgID="Equation.DSMT4" ShapeID="_x0000_i1101" DrawAspect="Content" ObjectID="_1636534885" r:id="rId163"/>
        </w:object>
      </w:r>
      <w:r>
        <w:t xml:space="preserve">, where </w:t>
      </w:r>
      <w:r w:rsidR="003C7F5F" w:rsidRPr="003C7F5F">
        <w:rPr>
          <w:position w:val="-6"/>
        </w:rPr>
        <w:object w:dxaOrig="1100" w:dyaOrig="279" w14:anchorId="4027AECF">
          <v:shape id="_x0000_i1102" type="#_x0000_t75" style="width:54.75pt;height:14.25pt" o:ole="">
            <v:imagedata r:id="rId164" o:title=""/>
          </v:shape>
          <o:OLEObject Type="Embed" ProgID="Equation.DSMT4" ShapeID="_x0000_i1102" DrawAspect="Content" ObjectID="_1636534886" r:id="rId165"/>
        </w:object>
      </w:r>
      <w:r>
        <w:t xml:space="preserve"> is an antilinear anti-Hermitian operator</w:t>
      </w:r>
      <w:r w:rsidR="00587CE3">
        <w:t xml:space="preserve"> [5]</w:t>
      </w:r>
      <w:r>
        <w:t>.</w:t>
      </w:r>
      <w:r>
        <w:rPr>
          <w:rFonts w:hint="eastAsia"/>
        </w:rPr>
        <w:t xml:space="preserve"> </w:t>
      </w:r>
      <w:r w:rsidRPr="000F63D4">
        <w:rPr>
          <w:rFonts w:eastAsia="SimSun" w:hint="eastAsia"/>
          <w:kern w:val="24"/>
          <w:szCs w:val="24"/>
        </w:rPr>
        <w:t xml:space="preserve">Let </w:t>
      </w:r>
      <w:r w:rsidR="003C7F5F" w:rsidRPr="003C7F5F">
        <w:rPr>
          <w:position w:val="-6"/>
        </w:rPr>
        <w:object w:dxaOrig="1180" w:dyaOrig="279" w14:anchorId="30898AFC">
          <v:shape id="_x0000_i1103" type="#_x0000_t75" style="width:59.25pt;height:14.25pt" o:ole="">
            <v:imagedata r:id="rId166" o:title=""/>
          </v:shape>
          <o:OLEObject Type="Embed" ProgID="Equation.DSMT4" ShapeID="_x0000_i1103" DrawAspect="Content" ObjectID="_1636534887" r:id="rId167"/>
        </w:object>
      </w:r>
      <w:r w:rsidRPr="000F63D4">
        <w:rPr>
          <w:rFonts w:eastAsia="SimSun" w:hint="eastAsia"/>
          <w:kern w:val="24"/>
          <w:szCs w:val="24"/>
        </w:rPr>
        <w:t xml:space="preserve"> be a diagonalizable linear operator acting in a Hilbert space </w:t>
      </w:r>
      <w:r w:rsidR="003C7F5F" w:rsidRPr="003C7F5F">
        <w:rPr>
          <w:position w:val="-6"/>
        </w:rPr>
        <w:object w:dxaOrig="279" w:dyaOrig="279" w14:anchorId="00557411">
          <v:shape id="_x0000_i1104" type="#_x0000_t75" style="width:14.25pt;height:14.25pt" o:ole="">
            <v:imagedata r:id="rId168" o:title=""/>
          </v:shape>
          <o:OLEObject Type="Embed" ProgID="Equation.DSMT4" ShapeID="_x0000_i1104" DrawAspect="Content" ObjectID="_1636534888" r:id="rId169"/>
        </w:object>
      </w:r>
      <w:r w:rsidRPr="000F63D4">
        <w:rPr>
          <w:rFonts w:eastAsia="SimSun"/>
          <w:kern w:val="24"/>
          <w:szCs w:val="24"/>
        </w:rPr>
        <w:t xml:space="preserve"> with a discrete spectrum. Then the following are equivalent</w:t>
      </w:r>
      <w:r w:rsidR="000A1F34">
        <w:rPr>
          <w:rFonts w:eastAsia="SimSun"/>
          <w:kern w:val="24"/>
          <w:szCs w:val="24"/>
        </w:rPr>
        <w:t xml:space="preserve"> [5]</w:t>
      </w:r>
      <w:r w:rsidRPr="000F63D4">
        <w:rPr>
          <w:rFonts w:eastAsia="SimSun"/>
          <w:kern w:val="24"/>
          <w:szCs w:val="24"/>
        </w:rPr>
        <w:t>:</w:t>
      </w:r>
    </w:p>
    <w:p w14:paraId="11E1B025" w14:textId="77777777" w:rsidR="00976F50" w:rsidRPr="000F63D4" w:rsidRDefault="00976F50" w:rsidP="00E5798C">
      <w:pPr>
        <w:numPr>
          <w:ilvl w:val="0"/>
          <w:numId w:val="17"/>
        </w:numPr>
        <w:spacing w:before="0" w:after="0" w:line="360" w:lineRule="auto"/>
        <w:contextualSpacing/>
        <w:rPr>
          <w:rFonts w:eastAsia="SimSun"/>
          <w:kern w:val="24"/>
          <w:szCs w:val="24"/>
        </w:rPr>
      </w:pPr>
      <w:r w:rsidRPr="000F63D4">
        <w:rPr>
          <w:rFonts w:eastAsia="SimSun" w:hint="eastAsia"/>
          <w:kern w:val="24"/>
          <w:szCs w:val="24"/>
        </w:rPr>
        <w:t xml:space="preserve">The eigenvalues of </w:t>
      </w:r>
      <w:r w:rsidRPr="000F63D4">
        <w:rPr>
          <w:rFonts w:eastAsia="SimSun" w:hint="eastAsia"/>
          <w:i/>
          <w:iCs/>
          <w:kern w:val="24"/>
          <w:szCs w:val="24"/>
        </w:rPr>
        <w:t>H</w:t>
      </w:r>
      <w:r w:rsidRPr="000F63D4">
        <w:rPr>
          <w:rFonts w:eastAsia="SimSun" w:hint="eastAsia"/>
          <w:kern w:val="24"/>
          <w:szCs w:val="24"/>
        </w:rPr>
        <w:t xml:space="preserve"> are real or come in complex-conjugate pairs.</w:t>
      </w:r>
    </w:p>
    <w:p w14:paraId="1A2F3909" w14:textId="137EC100" w:rsidR="00976F50" w:rsidRPr="000F63D4" w:rsidRDefault="00976F50" w:rsidP="00E5798C">
      <w:pPr>
        <w:numPr>
          <w:ilvl w:val="0"/>
          <w:numId w:val="17"/>
        </w:numPr>
        <w:spacing w:before="0" w:after="0" w:line="360" w:lineRule="auto"/>
        <w:contextualSpacing/>
        <w:rPr>
          <w:rFonts w:eastAsia="SimSun"/>
          <w:kern w:val="24"/>
          <w:szCs w:val="24"/>
        </w:rPr>
      </w:pPr>
      <w:r w:rsidRPr="000F63D4">
        <w:rPr>
          <w:rFonts w:eastAsia="SimSun"/>
          <w:i/>
          <w:iCs/>
          <w:kern w:val="24"/>
          <w:szCs w:val="24"/>
        </w:rPr>
        <w:t>H</w:t>
      </w:r>
      <w:r w:rsidRPr="000F63D4">
        <w:rPr>
          <w:rFonts w:eastAsia="SimSun"/>
          <w:kern w:val="24"/>
          <w:szCs w:val="24"/>
        </w:rPr>
        <w:t xml:space="preserve"> is pseudo-Hermitian</w:t>
      </w:r>
      <w:r>
        <w:rPr>
          <w:rFonts w:eastAsia="SimSun"/>
          <w:kern w:val="24"/>
          <w:szCs w:val="24"/>
        </w:rPr>
        <w:t>.</w:t>
      </w:r>
    </w:p>
    <w:p w14:paraId="20ABCD96" w14:textId="54E2B64D" w:rsidR="00976F50" w:rsidRPr="000F63D4" w:rsidRDefault="00976F50" w:rsidP="00E5798C">
      <w:pPr>
        <w:numPr>
          <w:ilvl w:val="0"/>
          <w:numId w:val="17"/>
        </w:numPr>
        <w:spacing w:before="0" w:after="0" w:line="360" w:lineRule="auto"/>
        <w:contextualSpacing/>
        <w:rPr>
          <w:rFonts w:eastAsia="SimSun"/>
          <w:kern w:val="24"/>
          <w:szCs w:val="24"/>
        </w:rPr>
      </w:pPr>
      <w:r w:rsidRPr="000F63D4">
        <w:rPr>
          <w:rFonts w:eastAsia="SimSun"/>
          <w:i/>
          <w:iCs/>
          <w:kern w:val="24"/>
          <w:szCs w:val="24"/>
        </w:rPr>
        <w:t>H</w:t>
      </w:r>
      <w:r w:rsidRPr="000F63D4">
        <w:rPr>
          <w:rFonts w:eastAsia="SimSun"/>
          <w:kern w:val="24"/>
          <w:szCs w:val="24"/>
        </w:rPr>
        <w:t xml:space="preserve"> has an antilinear symmetry </w:t>
      </w:r>
      <w:r w:rsidR="003C7F5F" w:rsidRPr="003C7F5F">
        <w:rPr>
          <w:position w:val="-16"/>
        </w:rPr>
        <w:object w:dxaOrig="1359" w:dyaOrig="440" w14:anchorId="0C8768BA">
          <v:shape id="_x0000_i1105" type="#_x0000_t75" style="width:68.25pt;height:21.75pt" o:ole="">
            <v:imagedata r:id="rId170" o:title=""/>
          </v:shape>
          <o:OLEObject Type="Embed" ProgID="Equation.DSMT4" ShapeID="_x0000_i1105" DrawAspect="Content" ObjectID="_1636534889" r:id="rId171"/>
        </w:object>
      </w:r>
      <w:r>
        <w:rPr>
          <w:rFonts w:eastAsia="SimSun"/>
          <w:noProof/>
          <w:kern w:val="24"/>
          <w:szCs w:val="24"/>
        </w:rPr>
        <w:t>.</w:t>
      </w:r>
    </w:p>
    <w:p w14:paraId="6B40C300" w14:textId="588FDEB0" w:rsidR="0067016F" w:rsidRPr="00106E52" w:rsidRDefault="00106E52" w:rsidP="00E5798C">
      <w:pPr>
        <w:spacing w:line="360" w:lineRule="auto"/>
        <w:ind w:firstLine="0"/>
      </w:pPr>
      <w:r>
        <w:t xml:space="preserve">    </w:t>
      </w:r>
      <w:r w:rsidRPr="00106E52">
        <w:t xml:space="preserve">If we choose the linear operator as space reflection operator </w:t>
      </w:r>
      <w:r w:rsidR="003C7F5F" w:rsidRPr="003C7F5F">
        <w:rPr>
          <w:position w:val="-10"/>
        </w:rPr>
        <w:object w:dxaOrig="840" w:dyaOrig="360" w14:anchorId="614F9C04">
          <v:shape id="_x0000_i1106" type="#_x0000_t75" style="width:42pt;height:18.75pt" o:ole="">
            <v:imagedata r:id="rId172" o:title=""/>
          </v:shape>
          <o:OLEObject Type="Embed" ProgID="Equation.DSMT4" ShapeID="_x0000_i1106" DrawAspect="Content" ObjectID="_1636534890" r:id="rId173"/>
        </w:object>
      </w:r>
      <w:r w:rsidRPr="00106E52">
        <w:t xml:space="preserve"> and the antilinear operator as time reversal operator </w:t>
      </w:r>
      <w:r w:rsidR="003C7F5F" w:rsidRPr="003C7F5F">
        <w:rPr>
          <w:position w:val="-6"/>
        </w:rPr>
        <w:object w:dxaOrig="600" w:dyaOrig="279" w14:anchorId="0A1B57D4">
          <v:shape id="_x0000_i1107" type="#_x0000_t75" style="width:30pt;height:14.25pt" o:ole="">
            <v:imagedata r:id="rId174" o:title=""/>
          </v:shape>
          <o:OLEObject Type="Embed" ProgID="Equation.DSMT4" ShapeID="_x0000_i1107" DrawAspect="Content" ObjectID="_1636534891" r:id="rId175"/>
        </w:object>
      </w:r>
      <w:r w:rsidRPr="00106E52">
        <w:t>, the pseudo-Hermitian Hamiltonian is the PT-symmetric Hamiltonian. This indicates that PT symmetry can be considered a subset of the antilinear symmetry class, and real spectra can also be realized in non-</w:t>
      </w:r>
      <w:r w:rsidRPr="00CA0FF7">
        <w:rPr>
          <w:iCs/>
        </w:rPr>
        <w:t>PT</w:t>
      </w:r>
      <w:r w:rsidRPr="00106E52">
        <w:t>-symmetric system</w:t>
      </w:r>
    </w:p>
    <w:p w14:paraId="0B5000CF" w14:textId="173BB156" w:rsidR="00976F50" w:rsidRDefault="00976F50" w:rsidP="00E5798C">
      <w:pPr>
        <w:spacing w:line="360" w:lineRule="auto"/>
        <w:ind w:firstLine="0"/>
      </w:pPr>
    </w:p>
    <w:p w14:paraId="680EE331" w14:textId="6FF22878" w:rsidR="00976F50" w:rsidRDefault="00976F50" w:rsidP="00E62125">
      <w:pPr>
        <w:pStyle w:val="Stylesection"/>
      </w:pPr>
      <w:bookmarkStart w:id="17" w:name="_Toc20411859"/>
      <w:r w:rsidRPr="006957A9">
        <w:rPr>
          <w:rFonts w:hint="eastAsia"/>
          <w:color w:val="000000"/>
          <w:kern w:val="28"/>
        </w:rPr>
        <w:t>S</w:t>
      </w:r>
      <w:r w:rsidRPr="006957A9">
        <w:rPr>
          <w:color w:val="000000"/>
          <w:kern w:val="28"/>
        </w:rPr>
        <w:t xml:space="preserve">upplementary Note </w:t>
      </w:r>
      <w:r>
        <w:rPr>
          <w:color w:val="000000"/>
          <w:kern w:val="28"/>
        </w:rPr>
        <w:t>2</w:t>
      </w:r>
      <w:r w:rsidRPr="006957A9">
        <w:rPr>
          <w:color w:val="000000"/>
          <w:kern w:val="28"/>
        </w:rPr>
        <w:t>:</w:t>
      </w:r>
      <w:r w:rsidRPr="007B6C94">
        <w:rPr>
          <w:rFonts w:eastAsia="MS Mincho" w:cs="Arial"/>
          <w:kern w:val="0"/>
          <w:lang w:eastAsia="ja-JP"/>
        </w:rPr>
        <w:t xml:space="preserve"> </w:t>
      </w:r>
      <w:r>
        <w:t>Non-Hermitian Hamiltonian of the graphene system</w:t>
      </w:r>
      <w:bookmarkEnd w:id="17"/>
    </w:p>
    <w:p w14:paraId="38044A8B" w14:textId="64A77E6F" w:rsidR="003E1A26" w:rsidRDefault="00647F76" w:rsidP="00E5798C">
      <w:pPr>
        <w:spacing w:line="360" w:lineRule="auto"/>
        <w:ind w:firstLine="0"/>
      </w:pPr>
      <w:r>
        <w:t>In this supplementary note,</w:t>
      </w:r>
      <w:r w:rsidR="003B4BCE">
        <w:t xml:space="preserve"> through an analytical </w:t>
      </w:r>
      <w:r w:rsidR="003E1A26">
        <w:t>model</w:t>
      </w:r>
      <w:r w:rsidR="003B4BCE">
        <w:t xml:space="preserve"> of the Dirac cone of a graphene system, we show that the</w:t>
      </w:r>
      <w:r w:rsidR="003E1A26">
        <w:t xml:space="preserve"> non-Hermitian</w:t>
      </w:r>
      <w:r w:rsidR="003B4BCE">
        <w:t xml:space="preserve"> graphene system can </w:t>
      </w:r>
      <w:r w:rsidR="00587CE3">
        <w:t>support</w:t>
      </w:r>
      <w:r w:rsidR="003B4BCE">
        <w:t xml:space="preserve"> real spectra as long as the average non-Hermiticity is zero</w:t>
      </w:r>
      <w:r w:rsidR="00B75127">
        <w:t>.</w:t>
      </w:r>
      <w:r w:rsidR="003B4BCE">
        <w:t xml:space="preserve"> </w:t>
      </w:r>
      <w:r w:rsidR="00587CE3">
        <w:t>In such condition,</w:t>
      </w:r>
      <w:r w:rsidR="003B4BCE">
        <w:t xml:space="preserve"> the loss-gain distribution of the graphene system happens to be </w:t>
      </w:r>
      <w:r w:rsidR="003B4BCE" w:rsidRPr="004F594B">
        <w:t>PT</w:t>
      </w:r>
      <w:r w:rsidR="003B4BCE">
        <w:t xml:space="preserve">-symmetric. </w:t>
      </w:r>
      <w:r w:rsidR="003E1A26">
        <w:t xml:space="preserve">In fact, the condition that the average non-Hermiticity is zero is automatically satisfied in a </w:t>
      </w:r>
      <w:r w:rsidR="003E1A26" w:rsidRPr="004F594B">
        <w:t>PT</w:t>
      </w:r>
      <w:r w:rsidR="003E1A26">
        <w:t xml:space="preserve">-symmetric system, because the loss and gain are always equal. </w:t>
      </w:r>
      <w:r w:rsidR="00B75127">
        <w:t>T</w:t>
      </w:r>
      <w:r w:rsidR="003E1A26">
        <w:t>he graphene system</w:t>
      </w:r>
      <w:r w:rsidR="00B75127">
        <w:t xml:space="preserve"> is a good example</w:t>
      </w:r>
      <w:r w:rsidR="003E1A26">
        <w:t xml:space="preserve"> to illustrate the </w:t>
      </w:r>
      <w:r w:rsidR="003E1A26" w:rsidRPr="005721D2">
        <w:t>relationship between</w:t>
      </w:r>
      <w:r w:rsidR="003E1A26">
        <w:t xml:space="preserve"> the</w:t>
      </w:r>
      <w:r w:rsidR="003E1A26" w:rsidRPr="005721D2">
        <w:t xml:space="preserve"> pseudo-Hermiticity and</w:t>
      </w:r>
      <w:r w:rsidR="003E1A26">
        <w:t xml:space="preserve"> the</w:t>
      </w:r>
      <w:r w:rsidR="003E1A26" w:rsidRPr="005721D2">
        <w:t xml:space="preserve"> </w:t>
      </w:r>
      <w:r w:rsidR="003E1A26" w:rsidRPr="004F594B">
        <w:rPr>
          <w:iCs/>
        </w:rPr>
        <w:t>PT</w:t>
      </w:r>
      <w:r w:rsidR="003E1A26">
        <w:t>-</w:t>
      </w:r>
      <w:r w:rsidR="003E1A26" w:rsidRPr="005721D2">
        <w:t>symmetry</w:t>
      </w:r>
      <w:r w:rsidR="003E1A26">
        <w:t>.</w:t>
      </w:r>
    </w:p>
    <w:p w14:paraId="2EB23680" w14:textId="434F66F5" w:rsidR="003E1A26" w:rsidRDefault="003B4BCE" w:rsidP="00E5798C">
      <w:pPr>
        <w:spacing w:line="360" w:lineRule="auto"/>
        <w:ind w:firstLine="0"/>
      </w:pPr>
      <w:r>
        <w:t xml:space="preserve"> </w:t>
      </w:r>
      <w:r w:rsidR="003E1A26">
        <w:t xml:space="preserve"> </w:t>
      </w:r>
      <w:r>
        <w:t>The schematic of the graphene system is shown in the</w:t>
      </w:r>
      <w:r w:rsidR="00106E52" w:rsidRPr="005721D2">
        <w:t xml:space="preserve"> inset </w:t>
      </w:r>
      <w:r>
        <w:t>of</w:t>
      </w:r>
      <w:r w:rsidR="00106E52" w:rsidRPr="005721D2">
        <w:t xml:space="preserve"> Fig. </w:t>
      </w:r>
      <w:r w:rsidR="00B75127">
        <w:t>S</w:t>
      </w:r>
      <w:r w:rsidR="00106E52" w:rsidRPr="005721D2">
        <w:t>1a</w:t>
      </w:r>
      <w:r>
        <w:t xml:space="preserve">. </w:t>
      </w:r>
      <w:r>
        <w:rPr>
          <w:rFonts w:hint="eastAsia"/>
        </w:rPr>
        <w:t>T</w:t>
      </w:r>
      <w:r w:rsidR="00106E52" w:rsidRPr="005721D2">
        <w:t xml:space="preserve">here are two atoms, labeled as </w:t>
      </w:r>
      <w:r w:rsidR="00106E52" w:rsidRPr="004F594B">
        <w:rPr>
          <w:iCs/>
        </w:rPr>
        <w:t>A</w:t>
      </w:r>
      <w:r w:rsidR="00106E52" w:rsidRPr="005721D2">
        <w:t xml:space="preserve"> and </w:t>
      </w:r>
      <w:r w:rsidR="00106E52" w:rsidRPr="004F594B">
        <w:rPr>
          <w:iCs/>
        </w:rPr>
        <w:t>B</w:t>
      </w:r>
      <w:r w:rsidR="00106E52" w:rsidRPr="00675CB6">
        <w:rPr>
          <w:iCs/>
        </w:rPr>
        <w:t>,</w:t>
      </w:r>
      <w:r w:rsidR="00106E52" w:rsidRPr="005721D2">
        <w:t xml:space="preserve"> inside the unit cell, and Dirac cone dispersions appear in the corners of the Brillouin zone.</w:t>
      </w:r>
      <w:r w:rsidR="003E1A26">
        <w:t xml:space="preserve"> </w:t>
      </w:r>
      <w:r w:rsidR="003E1A26" w:rsidRPr="005721D2">
        <w:t xml:space="preserve">The Hamiltonian describing the Dirac cone dispersion can be written as </w:t>
      </w:r>
      <w:r w:rsidR="003C7F5F" w:rsidRPr="003C7F5F">
        <w:rPr>
          <w:position w:val="-14"/>
        </w:rPr>
        <w:object w:dxaOrig="1700" w:dyaOrig="380" w14:anchorId="0DA03327">
          <v:shape id="_x0000_i1108" type="#_x0000_t75" style="width:84.75pt;height:18.75pt" o:ole="">
            <v:imagedata r:id="rId176" o:title=""/>
          </v:shape>
          <o:OLEObject Type="Embed" ProgID="Equation.DSMT4" ShapeID="_x0000_i1108" DrawAspect="Content" ObjectID="_1636534892" r:id="rId177"/>
        </w:object>
      </w:r>
      <w:r w:rsidR="003E1A26" w:rsidRPr="005721D2">
        <w:t xml:space="preserve">, where </w:t>
      </w:r>
      <w:r w:rsidR="003C7F5F" w:rsidRPr="003C7F5F">
        <w:rPr>
          <w:position w:val="-12"/>
        </w:rPr>
        <w:object w:dxaOrig="300" w:dyaOrig="360" w14:anchorId="1AD106DF">
          <v:shape id="_x0000_i1109" type="#_x0000_t75" style="width:15pt;height:18.75pt" o:ole="">
            <v:imagedata r:id="rId178" o:title=""/>
          </v:shape>
          <o:OLEObject Type="Embed" ProgID="Equation.DSMT4" ShapeID="_x0000_i1109" DrawAspect="Content" ObjectID="_1636534893" r:id="rId179"/>
        </w:object>
      </w:r>
      <w:r w:rsidR="003E1A26" w:rsidRPr="005721D2">
        <w:t xml:space="preserve"> and </w:t>
      </w:r>
      <w:r w:rsidR="003C7F5F" w:rsidRPr="003C7F5F">
        <w:rPr>
          <w:position w:val="-14"/>
        </w:rPr>
        <w:object w:dxaOrig="320" w:dyaOrig="380" w14:anchorId="6A6929F9">
          <v:shape id="_x0000_i1110" type="#_x0000_t75" style="width:15.75pt;height:18.75pt" o:ole="">
            <v:imagedata r:id="rId180" o:title=""/>
          </v:shape>
          <o:OLEObject Type="Embed" ProgID="Equation.DSMT4" ShapeID="_x0000_i1110" DrawAspect="Content" ObjectID="_1636534894" r:id="rId181"/>
        </w:object>
      </w:r>
      <w:r w:rsidR="003E1A26" w:rsidRPr="005721D2">
        <w:t xml:space="preserve"> are Pauli matrices and the solid orange lines in Fig. </w:t>
      </w:r>
      <w:r w:rsidR="00B75127">
        <w:t>S</w:t>
      </w:r>
      <w:r w:rsidR="003E1A26" w:rsidRPr="005721D2">
        <w:t xml:space="preserve">1a show the dispersion. The eigenfrequencies of </w:t>
      </w:r>
      <w:r w:rsidR="003C7F5F" w:rsidRPr="003C7F5F">
        <w:rPr>
          <w:position w:val="-12"/>
        </w:rPr>
        <w:object w:dxaOrig="340" w:dyaOrig="360" w14:anchorId="1310713D">
          <v:shape id="_x0000_i1111" type="#_x0000_t75" style="width:17.25pt;height:18.75pt" o:ole="">
            <v:imagedata r:id="rId182" o:title=""/>
          </v:shape>
          <o:OLEObject Type="Embed" ProgID="Equation.DSMT4" ShapeID="_x0000_i1111" DrawAspect="Content" ObjectID="_1636534895" r:id="rId183"/>
        </w:object>
      </w:r>
      <w:r w:rsidR="003E1A26" w:rsidRPr="005721D2">
        <w:t xml:space="preserve"> are real numbers, as </w:t>
      </w:r>
      <w:r w:rsidR="003C7F5F" w:rsidRPr="003C7F5F">
        <w:rPr>
          <w:position w:val="-12"/>
        </w:rPr>
        <w:object w:dxaOrig="340" w:dyaOrig="360" w14:anchorId="5BD630E5">
          <v:shape id="_x0000_i1112" type="#_x0000_t75" style="width:17.25pt;height:18.75pt" o:ole="">
            <v:imagedata r:id="rId184" o:title=""/>
          </v:shape>
          <o:OLEObject Type="Embed" ProgID="Equation.DSMT4" ShapeID="_x0000_i1112" DrawAspect="Content" ObjectID="_1636534896" r:id="rId185"/>
        </w:object>
      </w:r>
      <w:r w:rsidR="003E1A26" w:rsidRPr="005721D2">
        <w:t xml:space="preserve"> is Hermitian.</w:t>
      </w:r>
      <w:r w:rsidR="00106E52" w:rsidRPr="005721D2">
        <w:t xml:space="preserve"> </w:t>
      </w:r>
      <w:r w:rsidR="003E1A26">
        <w:t>When we introduce the non-Hermiticity into the graphene model, the Hamiltonian will be non-Hermitian, and the eigenfrequencies are complex numbers in general.</w:t>
      </w:r>
      <w:r w:rsidR="003E1A26">
        <w:rPr>
          <w:rFonts w:hint="eastAsia"/>
        </w:rPr>
        <w:t xml:space="preserve"> </w:t>
      </w:r>
      <w:r w:rsidR="003E1A26">
        <w:t xml:space="preserve">However, the eigenfrequencies can still be purely real if we tune the ratio of loss and gain properly. To see this, we add non-Hermiticity </w:t>
      </w:r>
      <w:r w:rsidR="003C7F5F" w:rsidRPr="003C7F5F">
        <w:rPr>
          <w:position w:val="-12"/>
        </w:rPr>
        <w:object w:dxaOrig="1140" w:dyaOrig="360" w14:anchorId="18D0F29B">
          <v:shape id="_x0000_i1113" type="#_x0000_t75" style="width:57pt;height:18.75pt" o:ole="">
            <v:imagedata r:id="rId186" o:title=""/>
          </v:shape>
          <o:OLEObject Type="Embed" ProgID="Equation.DSMT4" ShapeID="_x0000_i1113" DrawAspect="Content" ObjectID="_1636534897" r:id="rId187"/>
        </w:object>
      </w:r>
      <w:r w:rsidR="003E1A26">
        <w:t xml:space="preserve"> to sites A and B</w:t>
      </w:r>
      <w:r w:rsidR="00B75127">
        <w:t>, and</w:t>
      </w:r>
      <w:r w:rsidR="003E1A26">
        <w:t xml:space="preserve"> </w:t>
      </w:r>
      <w:r w:rsidR="00B75127">
        <w:t>t</w:t>
      </w:r>
      <w:r w:rsidR="003E1A26">
        <w:t>he Hamiltonian can then be written as</w:t>
      </w:r>
    </w:p>
    <w:p w14:paraId="52BD25A1" w14:textId="0852D8CE" w:rsidR="00F942DC" w:rsidRDefault="003E1A26" w:rsidP="00E5798C">
      <w:pPr>
        <w:pStyle w:val="MTDisplayEquation"/>
      </w:pPr>
      <w:r>
        <w:tab/>
      </w:r>
      <w:r w:rsidR="003C7F5F" w:rsidRPr="003C7F5F">
        <w:rPr>
          <w:position w:val="-32"/>
        </w:rPr>
        <w:object w:dxaOrig="3879" w:dyaOrig="760" w14:anchorId="5C2674DF">
          <v:shape id="_x0000_i1114" type="#_x0000_t75" style="width:194.25pt;height:38.25pt" o:ole="">
            <v:imagedata r:id="rId188" o:title=""/>
          </v:shape>
          <o:OLEObject Type="Embed" ProgID="Equation.DSMT4" ShapeID="_x0000_i1114" DrawAspect="Content" ObjectID="_1636534898" r:id="rId189"/>
        </w:objec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18" w:name="ZEqnNum506379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2</w:instrText>
      </w:r>
      <w:r w:rsidR="006253CA">
        <w:rPr>
          <w:noProof/>
        </w:rPr>
        <w:fldChar w:fldCharType="end"/>
      </w:r>
      <w:r w:rsidR="00E5798C">
        <w:instrText>)</w:instrText>
      </w:r>
      <w:bookmarkEnd w:id="18"/>
      <w:r w:rsidR="00E5798C">
        <w:fldChar w:fldCharType="end"/>
      </w:r>
    </w:p>
    <w:p w14:paraId="1881FFB4" w14:textId="1790B6A0" w:rsidR="00F942DC" w:rsidRPr="005721D2" w:rsidRDefault="00F942DC" w:rsidP="00E5798C">
      <w:pPr>
        <w:pStyle w:val="MTDisplayEquation"/>
      </w:pPr>
      <w:r w:rsidRPr="005721D2">
        <w:t xml:space="preserve">The eigenfrequencies and eigenvectors of the Hermitian part </w:t>
      </w:r>
      <w:r w:rsidR="003C7F5F" w:rsidRPr="003C7F5F">
        <w:rPr>
          <w:position w:val="-14"/>
        </w:rPr>
        <w:object w:dxaOrig="1600" w:dyaOrig="380" w14:anchorId="2DCB051D">
          <v:shape id="_x0000_i1115" type="#_x0000_t75" style="width:80.25pt;height:18.75pt" o:ole="">
            <v:imagedata r:id="rId190" o:title=""/>
          </v:shape>
          <o:OLEObject Type="Embed" ProgID="Equation.DSMT4" ShapeID="_x0000_i1115" DrawAspect="Content" ObjectID="_1636534899" r:id="rId191"/>
        </w:object>
      </w:r>
      <w:r w:rsidRPr="005721D2">
        <w:t xml:space="preserve"> are</w:t>
      </w:r>
    </w:p>
    <w:p w14:paraId="4E3B485F" w14:textId="2380D4A5" w:rsidR="00F942DC" w:rsidRPr="005721D2" w:rsidRDefault="00F942DC" w:rsidP="00E5798C">
      <w:pPr>
        <w:pStyle w:val="MTDisplayEquation"/>
      </w:pPr>
      <w:r w:rsidRPr="005721D2">
        <w:tab/>
      </w:r>
      <w:r w:rsidR="003C7F5F" w:rsidRPr="003C7F5F">
        <w:rPr>
          <w:position w:val="-16"/>
        </w:rPr>
        <w:object w:dxaOrig="2200" w:dyaOrig="480" w14:anchorId="76CAF12F">
          <v:shape id="_x0000_i1116" type="#_x0000_t75" style="width:110.25pt;height:24pt" o:ole="">
            <v:imagedata r:id="rId192" o:title=""/>
          </v:shape>
          <o:OLEObject Type="Embed" ProgID="Equation.DSMT4" ShapeID="_x0000_i1116" DrawAspect="Content" ObjectID="_1636534900" r:id="rId193"/>
        </w:object>
      </w:r>
      <w:r w:rsidRPr="005721D2">
        <w:t xml:space="preserve">, 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3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53545641" w14:textId="77777777" w:rsidR="00F942DC" w:rsidRPr="005721D2" w:rsidRDefault="00F942DC" w:rsidP="00E5798C">
      <w:pPr>
        <w:spacing w:line="360" w:lineRule="auto"/>
        <w:ind w:firstLine="0"/>
      </w:pPr>
      <w:r w:rsidRPr="005721D2">
        <w:t>and</w:t>
      </w:r>
    </w:p>
    <w:p w14:paraId="657DCB1C" w14:textId="7CC4B6DD" w:rsidR="00F942DC" w:rsidRPr="005721D2" w:rsidRDefault="00F942DC" w:rsidP="00E5798C">
      <w:pPr>
        <w:pStyle w:val="MTDisplayEquation"/>
      </w:pPr>
      <w:r w:rsidRPr="005721D2">
        <w:tab/>
      </w:r>
      <w:r w:rsidR="003C7F5F" w:rsidRPr="003C7F5F">
        <w:rPr>
          <w:position w:val="-18"/>
        </w:rPr>
        <w:object w:dxaOrig="2920" w:dyaOrig="480" w14:anchorId="1D374265">
          <v:shape id="_x0000_i1117" type="#_x0000_t75" style="width:146.25pt;height:24pt" o:ole="">
            <v:imagedata r:id="rId194" o:title=""/>
          </v:shape>
          <o:OLEObject Type="Embed" ProgID="Equation.DSMT4" ShapeID="_x0000_i1117" DrawAspect="Content" ObjectID="_1636534901" r:id="rId195"/>
        </w:object>
      </w:r>
      <w:r w:rsidRPr="005721D2">
        <w:t xml:space="preserve">, 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19" w:name="ZEqnNum922468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4</w:instrText>
      </w:r>
      <w:r w:rsidR="006253CA">
        <w:rPr>
          <w:noProof/>
        </w:rPr>
        <w:fldChar w:fldCharType="end"/>
      </w:r>
      <w:r w:rsidR="00E5798C">
        <w:instrText>)</w:instrText>
      </w:r>
      <w:bookmarkEnd w:id="19"/>
      <w:r w:rsidR="00E5798C">
        <w:fldChar w:fldCharType="end"/>
      </w:r>
    </w:p>
    <w:p w14:paraId="3EDC24BD" w14:textId="6CCDC27F" w:rsidR="00B75127" w:rsidRDefault="00F942DC" w:rsidP="00E5798C">
      <w:pPr>
        <w:spacing w:line="360" w:lineRule="auto"/>
        <w:ind w:firstLine="0"/>
      </w:pPr>
      <w:r w:rsidRPr="005721D2">
        <w:t xml:space="preserve">where </w:t>
      </w:r>
      <w:r w:rsidR="003C7F5F" w:rsidRPr="003C7F5F">
        <w:rPr>
          <w:position w:val="-14"/>
        </w:rPr>
        <w:object w:dxaOrig="1860" w:dyaOrig="380" w14:anchorId="45ACDA48">
          <v:shape id="_x0000_i1118" type="#_x0000_t75" style="width:93pt;height:18.75pt" o:ole="">
            <v:imagedata r:id="rId196" o:title=""/>
          </v:shape>
          <o:OLEObject Type="Embed" ProgID="Equation.DSMT4" ShapeID="_x0000_i1118" DrawAspect="Content" ObjectID="_1636534902" r:id="rId197"/>
        </w:object>
      </w:r>
      <w:r w:rsidRPr="005721D2">
        <w:t xml:space="preserve">. </w:t>
      </w:r>
    </w:p>
    <w:p w14:paraId="3CE80714" w14:textId="08BE6588" w:rsidR="003E1A26" w:rsidRDefault="00B75127" w:rsidP="00E5798C">
      <w:pPr>
        <w:spacing w:line="360" w:lineRule="auto"/>
        <w:ind w:firstLine="0"/>
      </w:pPr>
      <w:r>
        <w:t xml:space="preserve">    </w:t>
      </w:r>
      <w:r w:rsidR="003E1A26">
        <w:t xml:space="preserve">To facilitate the discussion of the underlying pseudo-Hermiticity, we introduce the ratio </w:t>
      </w:r>
      <w:r w:rsidR="003C7F5F" w:rsidRPr="003C7F5F">
        <w:rPr>
          <w:position w:val="-12"/>
        </w:rPr>
        <w:object w:dxaOrig="1140" w:dyaOrig="360" w14:anchorId="04E23746">
          <v:shape id="_x0000_i1119" type="#_x0000_t75" style="width:57pt;height:18.75pt" o:ole="">
            <v:imagedata r:id="rId198" o:title=""/>
          </v:shape>
          <o:OLEObject Type="Embed" ProgID="Equation.DSMT4" ShapeID="_x0000_i1119" DrawAspect="Content" ObjectID="_1636534903" r:id="rId199"/>
        </w:object>
      </w:r>
      <w:r w:rsidR="003E1A26">
        <w:t xml:space="preserve"> and define the non-Hermitian strength </w:t>
      </w:r>
      <w:r w:rsidR="003C7F5F" w:rsidRPr="003C7F5F">
        <w:rPr>
          <w:position w:val="-12"/>
        </w:rPr>
        <w:object w:dxaOrig="660" w:dyaOrig="360" w14:anchorId="2A0080AA">
          <v:shape id="_x0000_i1120" type="#_x0000_t75" style="width:33pt;height:18.75pt" o:ole="">
            <v:imagedata r:id="rId200" o:title=""/>
          </v:shape>
          <o:OLEObject Type="Embed" ProgID="Equation.DSMT4" ShapeID="_x0000_i1120" DrawAspect="Content" ObjectID="_1636534904" r:id="rId201"/>
        </w:object>
      </w:r>
      <w:r w:rsidR="003E1A26">
        <w:t xml:space="preserve">. Using these notations, we can write the non-Hermitian part </w:t>
      </w:r>
      <w:r w:rsidR="003E1A26" w:rsidRPr="00976F50">
        <w:rPr>
          <w:i/>
          <w:iCs/>
        </w:rPr>
        <w:t>V</w:t>
      </w:r>
      <w:r w:rsidR="003E1A26">
        <w:t xml:space="preserve"> in a simple form as </w:t>
      </w:r>
      <w:r w:rsidR="003C7F5F" w:rsidRPr="003C7F5F">
        <w:rPr>
          <w:position w:val="-14"/>
        </w:rPr>
        <w:object w:dxaOrig="1760" w:dyaOrig="400" w14:anchorId="56EE7853">
          <v:shape id="_x0000_i1121" type="#_x0000_t75" style="width:87.75pt;height:20.25pt" o:ole="">
            <v:imagedata r:id="rId202" o:title=""/>
          </v:shape>
          <o:OLEObject Type="Embed" ProgID="Equation.DSMT4" ShapeID="_x0000_i1121" DrawAspect="Content" ObjectID="_1636534905" r:id="rId203"/>
        </w:object>
      </w:r>
      <w:r w:rsidR="003E1A26">
        <w:t>, where</w:t>
      </w:r>
    </w:p>
    <w:p w14:paraId="2C646A53" w14:textId="058F4106" w:rsidR="003E1A26" w:rsidRDefault="003E1A26" w:rsidP="00E5798C">
      <w:pPr>
        <w:pStyle w:val="MTDisplayEquation"/>
      </w:pPr>
      <w:r>
        <w:tab/>
      </w:r>
      <w:r w:rsidR="003C7F5F" w:rsidRPr="003C7F5F">
        <w:rPr>
          <w:position w:val="-30"/>
        </w:rPr>
        <w:object w:dxaOrig="2940" w:dyaOrig="720" w14:anchorId="710F40B8">
          <v:shape id="_x0000_i1122" type="#_x0000_t75" style="width:147pt;height:36pt" o:ole="">
            <v:imagedata r:id="rId204" o:title=""/>
          </v:shape>
          <o:OLEObject Type="Embed" ProgID="Equation.DSMT4" ShapeID="_x0000_i1122" DrawAspect="Content" ObjectID="_1636534906" r:id="rId205"/>
        </w:objec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5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331BFA9A" w14:textId="77777777" w:rsidR="00F942DC" w:rsidRDefault="00F942DC" w:rsidP="00E5798C">
      <w:pPr>
        <w:spacing w:line="360" w:lineRule="auto"/>
        <w:ind w:firstLine="0"/>
      </w:pPr>
    </w:p>
    <w:p w14:paraId="234FC6C0" w14:textId="01953FD2" w:rsidR="003E1A26" w:rsidRDefault="003E1A26" w:rsidP="00E5798C">
      <w:pPr>
        <w:spacing w:line="360" w:lineRule="auto"/>
        <w:ind w:firstLine="0"/>
      </w:pPr>
      <w:r>
        <w:t xml:space="preserve">Now let's rotate the non-Hermitian Hamiltonian </w:t>
      </w:r>
      <w:r>
        <w:rPr>
          <w:iCs/>
        </w:rPr>
        <w:fldChar w:fldCharType="begin"/>
      </w:r>
      <w:r>
        <w:rPr>
          <w:iCs/>
        </w:rPr>
        <w:instrText xml:space="preserve"> GOTOBUTTON ZEqnNum506379  \* MERGEFORMAT </w:instrText>
      </w:r>
      <w:r>
        <w:rPr>
          <w:iCs/>
        </w:rPr>
        <w:fldChar w:fldCharType="begin"/>
      </w:r>
      <w:r>
        <w:rPr>
          <w:iCs/>
        </w:rPr>
        <w:instrText xml:space="preserve"> REF ZEqnNum506379 \* Charformat \! \* MERGEFORMAT </w:instrText>
      </w:r>
      <w:r>
        <w:rPr>
          <w:iCs/>
        </w:rPr>
        <w:fldChar w:fldCharType="separate"/>
      </w:r>
      <w:r w:rsidR="00E55D27" w:rsidRPr="00E55D27">
        <w:rPr>
          <w:iCs/>
        </w:rPr>
        <w:instrText>(S2)</w:instrText>
      </w:r>
      <w:r>
        <w:rPr>
          <w:iCs/>
        </w:rPr>
        <w:fldChar w:fldCharType="end"/>
      </w:r>
      <w:r>
        <w:rPr>
          <w:iCs/>
        </w:rPr>
        <w:fldChar w:fldCharType="end"/>
      </w:r>
      <w:r>
        <w:t xml:space="preserve"> into the diagonal representation of </w:t>
      </w:r>
      <w:r w:rsidR="003C7F5F" w:rsidRPr="003C7F5F">
        <w:rPr>
          <w:position w:val="-12"/>
        </w:rPr>
        <w:object w:dxaOrig="340" w:dyaOrig="360" w14:anchorId="042672D7">
          <v:shape id="_x0000_i1123" type="#_x0000_t75" style="width:17.25pt;height:18.75pt" o:ole="">
            <v:imagedata r:id="rId206" o:title=""/>
          </v:shape>
          <o:OLEObject Type="Embed" ProgID="Equation.DSMT4" ShapeID="_x0000_i1123" DrawAspect="Content" ObjectID="_1636534907" r:id="rId207"/>
        </w:object>
      </w:r>
      <w:r>
        <w:t xml:space="preserve">. We first diagonalize the Hermitian Hamiltonian </w:t>
      </w:r>
      <w:r w:rsidR="003C7F5F" w:rsidRPr="003C7F5F">
        <w:rPr>
          <w:position w:val="-12"/>
        </w:rPr>
        <w:object w:dxaOrig="340" w:dyaOrig="360" w14:anchorId="4EE1F14D">
          <v:shape id="_x0000_i1124" type="#_x0000_t75" style="width:17.25pt;height:18.75pt" o:ole="">
            <v:imagedata r:id="rId208" o:title=""/>
          </v:shape>
          <o:OLEObject Type="Embed" ProgID="Equation.DSMT4" ShapeID="_x0000_i1124" DrawAspect="Content" ObjectID="_1636534908" r:id="rId209"/>
        </w:object>
      </w:r>
      <w:r>
        <w:t xml:space="preserve"> using a unitary transformation,</w:t>
      </w:r>
    </w:p>
    <w:p w14:paraId="468869FF" w14:textId="605BC7C0" w:rsidR="003E1A26" w:rsidRDefault="003E1A26" w:rsidP="00E5798C">
      <w:pPr>
        <w:pStyle w:val="MTDisplayEquation"/>
      </w:pPr>
      <w:r>
        <w:tab/>
      </w:r>
      <w:r w:rsidR="003C7F5F" w:rsidRPr="003C7F5F">
        <w:rPr>
          <w:position w:val="-36"/>
        </w:rPr>
        <w:object w:dxaOrig="2320" w:dyaOrig="840" w14:anchorId="68702D4C">
          <v:shape id="_x0000_i1125" type="#_x0000_t75" style="width:116.25pt;height:42pt" o:ole="">
            <v:imagedata r:id="rId210" o:title=""/>
          </v:shape>
          <o:OLEObject Type="Embed" ProgID="Equation.DSMT4" ShapeID="_x0000_i1125" DrawAspect="Content" ObjectID="_1636534909" r:id="rId211"/>
        </w:objec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6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7A5748F4" w14:textId="4C465F21" w:rsidR="003E1A26" w:rsidRDefault="003E1A26" w:rsidP="00E5798C">
      <w:pPr>
        <w:spacing w:line="360" w:lineRule="auto"/>
        <w:ind w:firstLine="0"/>
      </w:pPr>
      <w:r>
        <w:t xml:space="preserve">where </w:t>
      </w:r>
      <w:r w:rsidR="003C7F5F" w:rsidRPr="003C7F5F">
        <w:rPr>
          <w:position w:val="-6"/>
        </w:rPr>
        <w:object w:dxaOrig="260" w:dyaOrig="279" w14:anchorId="47B629D2">
          <v:shape id="_x0000_i1126" type="#_x0000_t75" style="width:12.75pt;height:14.25pt" o:ole="">
            <v:imagedata r:id="rId212" o:title=""/>
          </v:shape>
          <o:OLEObject Type="Embed" ProgID="Equation.DSMT4" ShapeID="_x0000_i1126" DrawAspect="Content" ObjectID="_1636534910" r:id="rId213"/>
        </w:object>
      </w:r>
      <w:r>
        <w:t xml:space="preserve"> is expressed as</w:t>
      </w:r>
    </w:p>
    <w:p w14:paraId="0196B95F" w14:textId="2FF302C9" w:rsidR="003E1A26" w:rsidRDefault="003E1A26" w:rsidP="00E5798C">
      <w:pPr>
        <w:pStyle w:val="MTDisplayEquation"/>
      </w:pPr>
      <w:r>
        <w:tab/>
      </w:r>
      <w:r w:rsidR="003C7F5F" w:rsidRPr="003C7F5F">
        <w:rPr>
          <w:position w:val="-32"/>
        </w:rPr>
        <w:object w:dxaOrig="3560" w:dyaOrig="760" w14:anchorId="149E02FC">
          <v:shape id="_x0000_i1127" type="#_x0000_t75" style="width:177.75pt;height:38.25pt" o:ole="">
            <v:imagedata r:id="rId214" o:title=""/>
          </v:shape>
          <o:OLEObject Type="Embed" ProgID="Equation.DSMT4" ShapeID="_x0000_i1127" DrawAspect="Content" ObjectID="_1636534911" r:id="rId215"/>
        </w:object>
      </w:r>
      <w:r>
        <w:t>,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7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0E522763" w14:textId="77777777" w:rsidR="003E1A26" w:rsidRDefault="003E1A26" w:rsidP="00E5798C">
      <w:pPr>
        <w:spacing w:line="360" w:lineRule="auto"/>
        <w:ind w:firstLine="0"/>
      </w:pPr>
      <w:r>
        <w:t xml:space="preserve">and </w:t>
      </w:r>
    </w:p>
    <w:p w14:paraId="00BDCB73" w14:textId="59B91558" w:rsidR="003E1A26" w:rsidRPr="000D7EAF" w:rsidRDefault="003E1A26" w:rsidP="00E5798C">
      <w:pPr>
        <w:pStyle w:val="MTDisplayEquation"/>
      </w:pPr>
      <w:r>
        <w:tab/>
      </w:r>
      <w:r w:rsidR="003C7F5F" w:rsidRPr="003C7F5F">
        <w:rPr>
          <w:position w:val="-16"/>
        </w:rPr>
        <w:object w:dxaOrig="2200" w:dyaOrig="480" w14:anchorId="23A81289">
          <v:shape id="_x0000_i1128" type="#_x0000_t75" style="width:110.25pt;height:24pt" o:ole="">
            <v:imagedata r:id="rId216" o:title=""/>
          </v:shape>
          <o:OLEObject Type="Embed" ProgID="Equation.DSMT4" ShapeID="_x0000_i1128" DrawAspect="Content" ObjectID="_1636534912" r:id="rId217"/>
        </w:object>
      </w:r>
      <w:r>
        <w:t xml:space="preserve">.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8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0C32A886" w14:textId="77777777" w:rsidR="003E1A26" w:rsidRDefault="003E1A26" w:rsidP="00E5798C">
      <w:pPr>
        <w:spacing w:line="360" w:lineRule="auto"/>
        <w:ind w:firstLine="0"/>
      </w:pPr>
      <w:r>
        <w:t xml:space="preserve">Operating the same unitary transformation on the non-Hermitian part </w:t>
      </w:r>
      <w:r w:rsidRPr="00976F50">
        <w:rPr>
          <w:i/>
          <w:iCs/>
        </w:rPr>
        <w:t>V</w:t>
      </w:r>
      <w:r>
        <w:t>, we obtain that</w:t>
      </w:r>
    </w:p>
    <w:p w14:paraId="0E77DF2F" w14:textId="2A4E3109" w:rsidR="003E1A26" w:rsidRDefault="003E1A26" w:rsidP="00E5798C">
      <w:pPr>
        <w:pStyle w:val="MTDisplayEquation"/>
      </w:pPr>
      <w:r>
        <w:tab/>
      </w:r>
      <w:r w:rsidR="003C7F5F" w:rsidRPr="003C7F5F">
        <w:rPr>
          <w:position w:val="-14"/>
        </w:rPr>
        <w:object w:dxaOrig="4400" w:dyaOrig="400" w14:anchorId="0A8E728C">
          <v:shape id="_x0000_i1129" type="#_x0000_t75" style="width:219.75pt;height:20.25pt" o:ole="">
            <v:imagedata r:id="rId218" o:title=""/>
          </v:shape>
          <o:OLEObject Type="Embed" ProgID="Equation.DSMT4" ShapeID="_x0000_i1129" DrawAspect="Content" ObjectID="_1636534913" r:id="rId219"/>
        </w:object>
      </w:r>
      <w:r>
        <w:t xml:space="preserve">,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9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27B9C1C7" w14:textId="77777777" w:rsidR="003E1A26" w:rsidRDefault="003E1A26" w:rsidP="00E5798C">
      <w:pPr>
        <w:spacing w:line="360" w:lineRule="auto"/>
        <w:ind w:firstLine="0"/>
      </w:pPr>
      <w:r>
        <w:t>where</w:t>
      </w:r>
    </w:p>
    <w:p w14:paraId="1C4BAF82" w14:textId="1AEF0AA4" w:rsidR="003E1A26" w:rsidRDefault="003E1A26" w:rsidP="00E5798C">
      <w:pPr>
        <w:pStyle w:val="MTDisplayEquation"/>
      </w:pPr>
      <w:r>
        <w:tab/>
      </w:r>
      <w:r w:rsidR="00780F2D" w:rsidRPr="003C7F5F">
        <w:rPr>
          <w:position w:val="-18"/>
        </w:rPr>
        <w:object w:dxaOrig="2160" w:dyaOrig="480" w14:anchorId="6A6E1E02">
          <v:shape id="_x0000_i1130" type="#_x0000_t75" style="width:108pt;height:24pt" o:ole="">
            <v:imagedata r:id="rId220" o:title=""/>
          </v:shape>
          <o:OLEObject Type="Embed" ProgID="Equation.DSMT4" ShapeID="_x0000_i1130" DrawAspect="Content" ObjectID="_1636534914" r:id="rId221"/>
        </w:object>
      </w:r>
      <w:r w:rsidR="00780F2D">
        <w:t>.</w: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10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1E98DB41" w14:textId="5E1CDE87" w:rsidR="003E1A26" w:rsidRDefault="003E1A26" w:rsidP="00E5798C">
      <w:pPr>
        <w:spacing w:line="360" w:lineRule="auto"/>
        <w:ind w:firstLine="0"/>
      </w:pPr>
      <w:r>
        <w:t>Then, the non-Hermitian Hamiltonian after unitary transformation becomes</w:t>
      </w:r>
    </w:p>
    <w:p w14:paraId="69201BF6" w14:textId="6905B532" w:rsidR="003E1A26" w:rsidRDefault="003E1A26" w:rsidP="00E5798C">
      <w:pPr>
        <w:pStyle w:val="MTDisplayEquation"/>
      </w:pPr>
      <w:r>
        <w:tab/>
      </w:r>
      <w:r w:rsidR="003C7F5F" w:rsidRPr="003C7F5F">
        <w:rPr>
          <w:position w:val="-48"/>
        </w:rPr>
        <w:object w:dxaOrig="6619" w:dyaOrig="1080" w14:anchorId="770235F5">
          <v:shape id="_x0000_i1131" type="#_x0000_t75" style="width:330.75pt;height:54.75pt" o:ole="">
            <v:imagedata r:id="rId222" o:title=""/>
          </v:shape>
          <o:OLEObject Type="Embed" ProgID="Equation.DSMT4" ShapeID="_x0000_i1131" DrawAspect="Content" ObjectID="_1636534915" r:id="rId223"/>
        </w:objec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20" w:name="ZEqnNum690539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11</w:instrText>
      </w:r>
      <w:r w:rsidR="006253CA">
        <w:rPr>
          <w:noProof/>
        </w:rPr>
        <w:fldChar w:fldCharType="end"/>
      </w:r>
      <w:r w:rsidR="00E5798C">
        <w:instrText>)</w:instrText>
      </w:r>
      <w:bookmarkEnd w:id="20"/>
      <w:r w:rsidR="00E5798C">
        <w:fldChar w:fldCharType="end"/>
      </w:r>
    </w:p>
    <w:p w14:paraId="0FDD93EC" w14:textId="2BD1050B" w:rsidR="003E1A26" w:rsidRDefault="003E1A26" w:rsidP="00E5798C">
      <w:pPr>
        <w:spacing w:line="360" w:lineRule="auto"/>
        <w:ind w:firstLine="0"/>
      </w:pPr>
      <w:r>
        <w:t>w</w:t>
      </w:r>
      <w:r w:rsidRPr="008E7A0C">
        <w:t>here</w:t>
      </w:r>
      <w:r>
        <w:t xml:space="preserve"> </w:t>
      </w:r>
      <w:r w:rsidR="003C7F5F" w:rsidRPr="00025957">
        <w:rPr>
          <w:position w:val="-4"/>
        </w:rPr>
        <w:object w:dxaOrig="180" w:dyaOrig="260" w14:anchorId="184D7545">
          <v:shape id="_x0000_i1132" type="#_x0000_t75" style="width:9pt;height:12.75pt" o:ole="">
            <v:imagedata r:id="rId224" o:title=""/>
          </v:shape>
          <o:OLEObject Type="Embed" ProgID="Equation.DSMT4" ShapeID="_x0000_i1132" DrawAspect="Content" ObjectID="_1636534916" r:id="rId225"/>
        </w:object>
      </w:r>
      <w:r>
        <w:t xml:space="preserve"> is the identity matrix. In Eq.</w:t>
      </w:r>
      <w:r>
        <w:rPr>
          <w:iCs/>
        </w:rPr>
        <w:t xml:space="preserve"> </w:t>
      </w:r>
      <w:r>
        <w:fldChar w:fldCharType="begin"/>
      </w:r>
      <w:r>
        <w:instrText xml:space="preserve"> GOTOBUTTON ZEqnNum690539  \* MERGEFORMAT </w:instrText>
      </w:r>
      <w:r w:rsidR="006253CA">
        <w:fldChar w:fldCharType="begin"/>
      </w:r>
      <w:r w:rsidR="006253CA">
        <w:instrText xml:space="preserve"> REF ZEqnNum690539 \* Charformat \! \* MERGEFORMAT </w:instrText>
      </w:r>
      <w:r w:rsidR="006253CA">
        <w:fldChar w:fldCharType="separate"/>
      </w:r>
      <w:r w:rsidR="00E55D27">
        <w:instrText>(S11)</w:instrText>
      </w:r>
      <w:r w:rsidR="006253CA">
        <w:fldChar w:fldCharType="end"/>
      </w:r>
      <w:r>
        <w:fldChar w:fldCharType="end"/>
      </w:r>
      <w:r>
        <w:rPr>
          <w:iCs/>
        </w:rPr>
        <w:t xml:space="preserve">, </w:t>
      </w:r>
      <w:r w:rsidRPr="008E7A0C">
        <w:t xml:space="preserve"> </w:t>
      </w:r>
      <w:bookmarkStart w:id="21" w:name="_Hlk512870828"/>
    </w:p>
    <w:p w14:paraId="42807942" w14:textId="28DC7379" w:rsidR="003E1A26" w:rsidRDefault="003E1A26" w:rsidP="00E5798C">
      <w:pPr>
        <w:pStyle w:val="MTDisplayEquation"/>
      </w:pPr>
      <w:r>
        <w:tab/>
      </w:r>
      <w:r w:rsidR="003C7F5F" w:rsidRPr="003C7F5F">
        <w:rPr>
          <w:position w:val="-14"/>
        </w:rPr>
        <w:object w:dxaOrig="3220" w:dyaOrig="400" w14:anchorId="606852F4">
          <v:shape id="_x0000_i1133" type="#_x0000_t75" style="width:161.25pt;height:20.25pt" o:ole="">
            <v:imagedata r:id="rId226" o:title=""/>
          </v:shape>
          <o:OLEObject Type="Embed" ProgID="Equation.DSMT4" ShapeID="_x0000_i1133" DrawAspect="Content" ObjectID="_1636534917" r:id="rId227"/>
        </w:objec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22" w:name="ZEqnNum151508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12</w:instrText>
      </w:r>
      <w:r w:rsidR="006253CA">
        <w:rPr>
          <w:noProof/>
        </w:rPr>
        <w:fldChar w:fldCharType="end"/>
      </w:r>
      <w:r w:rsidR="00E5798C">
        <w:instrText>)</w:instrText>
      </w:r>
      <w:bookmarkEnd w:id="22"/>
      <w:r w:rsidR="00E5798C">
        <w:fldChar w:fldCharType="end"/>
      </w:r>
    </w:p>
    <w:bookmarkEnd w:id="21"/>
    <w:p w14:paraId="55B8BF7A" w14:textId="003AE7E2" w:rsidR="003E1A26" w:rsidRDefault="003E1A26" w:rsidP="00E5798C">
      <w:pPr>
        <w:spacing w:line="360" w:lineRule="auto"/>
        <w:ind w:firstLine="0"/>
      </w:pPr>
      <w:r w:rsidRPr="008E7A0C">
        <w:t xml:space="preserve">is the </w:t>
      </w:r>
      <w:r w:rsidRPr="00CC2851">
        <w:t>average non-Hermiticity</w:t>
      </w:r>
      <w:r w:rsidRPr="008E7A0C">
        <w:t xml:space="preserve"> of these two states</w:t>
      </w:r>
      <w:r>
        <w:t xml:space="preserve"> (</w:t>
      </w:r>
      <w:r w:rsidR="003C7F5F" w:rsidRPr="003C7F5F">
        <w:rPr>
          <w:position w:val="-6"/>
        </w:rPr>
        <w:object w:dxaOrig="620" w:dyaOrig="260" w14:anchorId="4798F412">
          <v:shape id="_x0000_i1134" type="#_x0000_t75" style="width:30.75pt;height:12.75pt" o:ole="">
            <v:imagedata r:id="rId228" o:title=""/>
          </v:shape>
          <o:OLEObject Type="Embed" ProgID="Equation.DSMT4" ShapeID="_x0000_i1134" DrawAspect="Content" ObjectID="_1636534918" r:id="rId229"/>
        </w:object>
      </w:r>
      <w:r>
        <w:t>)</w:t>
      </w:r>
      <w:r w:rsidRPr="008E7A0C">
        <w:t xml:space="preserve"> within the primitive unit cell, and </w:t>
      </w:r>
    </w:p>
    <w:p w14:paraId="2B9697BE" w14:textId="6DFAA83D" w:rsidR="003E1A26" w:rsidRDefault="003E1A26" w:rsidP="00E5798C">
      <w:pPr>
        <w:pStyle w:val="MTDisplayEquation"/>
      </w:pPr>
      <w:r>
        <w:tab/>
      </w:r>
      <w:r w:rsidR="003C7F5F" w:rsidRPr="003C7F5F">
        <w:rPr>
          <w:position w:val="-14"/>
        </w:rPr>
        <w:object w:dxaOrig="1780" w:dyaOrig="380" w14:anchorId="6C4F2991">
          <v:shape id="_x0000_i1135" type="#_x0000_t75" style="width:89.25pt;height:18.75pt" o:ole="">
            <v:imagedata r:id="rId230" o:title=""/>
          </v:shape>
          <o:OLEObject Type="Embed" ProgID="Equation.DSMT4" ShapeID="_x0000_i1135" DrawAspect="Content" ObjectID="_1636534919" r:id="rId231"/>
        </w:objec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13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4B48277E" w14:textId="77777777" w:rsidR="003E1A26" w:rsidRDefault="003E1A26" w:rsidP="00E5798C">
      <w:pPr>
        <w:spacing w:line="360" w:lineRule="auto"/>
        <w:ind w:firstLine="0"/>
      </w:pPr>
      <w:r>
        <w:t>is the</w:t>
      </w:r>
      <w:r w:rsidRPr="008E7A0C">
        <w:t xml:space="preserve"> coupling between </w:t>
      </w:r>
      <w:r w:rsidRPr="00A86164">
        <w:t>these two states induced by non-Hermiticity.</w:t>
      </w:r>
    </w:p>
    <w:p w14:paraId="790F0983" w14:textId="77777777" w:rsidR="003E1A26" w:rsidRDefault="003E1A26" w:rsidP="00E5798C">
      <w:pPr>
        <w:spacing w:line="360" w:lineRule="auto"/>
        <w:ind w:firstLine="0"/>
      </w:pPr>
    </w:p>
    <w:p w14:paraId="7EBDFEE1" w14:textId="3A403EBB" w:rsidR="00106E52" w:rsidRPr="00675CB6" w:rsidRDefault="00B75127" w:rsidP="00E5798C">
      <w:pPr>
        <w:pStyle w:val="MTDisplayEquation"/>
      </w:pPr>
      <w:r>
        <w:t xml:space="preserve">    </w:t>
      </w:r>
      <w:r w:rsidR="00106E52" w:rsidRPr="00675CB6">
        <w:t>The central quantity</w:t>
      </w:r>
    </w:p>
    <w:p w14:paraId="59E7FC24" w14:textId="7C4F5548" w:rsidR="00106E52" w:rsidRPr="00675CB6" w:rsidRDefault="00106E52" w:rsidP="00E5798C">
      <w:pPr>
        <w:tabs>
          <w:tab w:val="center" w:pos="4160"/>
          <w:tab w:val="right" w:pos="8300"/>
        </w:tabs>
        <w:spacing w:line="360" w:lineRule="auto"/>
      </w:pPr>
      <w:r w:rsidRPr="00675CB6">
        <w:tab/>
      </w:r>
      <w:r w:rsidR="003C7F5F" w:rsidRPr="003C7F5F">
        <w:rPr>
          <w:position w:val="-18"/>
        </w:rPr>
        <w:object w:dxaOrig="2120" w:dyaOrig="480" w14:anchorId="3316D07B">
          <v:shape id="_x0000_i1136" type="#_x0000_t75" style="width:105.75pt;height:24pt" o:ole="">
            <v:imagedata r:id="rId232" o:title=""/>
          </v:shape>
          <o:OLEObject Type="Embed" ProgID="Equation.DSMT4" ShapeID="_x0000_i1136" DrawAspect="Content" ObjectID="_1636534920" r:id="rId233"/>
        </w:object>
      </w:r>
      <w:r w:rsidRPr="00675CB6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23" w:name="ZEqnNum689756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14</w:instrText>
      </w:r>
      <w:r w:rsidR="006253CA">
        <w:rPr>
          <w:noProof/>
        </w:rPr>
        <w:fldChar w:fldCharType="end"/>
      </w:r>
      <w:r w:rsidR="00E5798C">
        <w:instrText>)</w:instrText>
      </w:r>
      <w:bookmarkEnd w:id="23"/>
      <w:r w:rsidR="00E5798C">
        <w:fldChar w:fldCharType="end"/>
      </w:r>
    </w:p>
    <w:p w14:paraId="33C0DB67" w14:textId="0D27EB38" w:rsidR="00106E52" w:rsidRPr="005721D2" w:rsidRDefault="00106E52" w:rsidP="00E5798C">
      <w:pPr>
        <w:spacing w:line="360" w:lineRule="auto"/>
        <w:ind w:firstLine="0"/>
      </w:pPr>
      <w:r w:rsidRPr="00675CB6">
        <w:t xml:space="preserve">characterizes the eigenmode profiles. </w:t>
      </w:r>
      <w:bookmarkStart w:id="24" w:name="OLE_LINK32"/>
      <w:bookmarkStart w:id="25" w:name="OLE_LINK33"/>
      <w:r w:rsidR="003C7F5F" w:rsidRPr="003C7F5F">
        <w:rPr>
          <w:position w:val="-14"/>
        </w:rPr>
        <w:object w:dxaOrig="600" w:dyaOrig="380" w14:anchorId="0487D484">
          <v:shape id="_x0000_i1137" type="#_x0000_t75" style="width:30pt;height:18.75pt" o:ole="">
            <v:imagedata r:id="rId234" o:title=""/>
          </v:shape>
          <o:OLEObject Type="Embed" ProgID="Equation.DSMT4" ShapeID="_x0000_i1137" DrawAspect="Content" ObjectID="_1636534921" r:id="rId235"/>
        </w:object>
      </w:r>
      <w:r w:rsidRPr="00675CB6">
        <w:t xml:space="preserve"> (</w:t>
      </w:r>
      <w:r w:rsidR="003C7F5F" w:rsidRPr="003C7F5F">
        <w:rPr>
          <w:position w:val="-6"/>
        </w:rPr>
        <w:object w:dxaOrig="740" w:dyaOrig="279" w14:anchorId="36B34C64">
          <v:shape id="_x0000_i1138" type="#_x0000_t75" style="width:36.75pt;height:14.25pt" o:ole="">
            <v:imagedata r:id="rId236" o:title=""/>
          </v:shape>
          <o:OLEObject Type="Embed" ProgID="Equation.DSMT4" ShapeID="_x0000_i1138" DrawAspect="Content" ObjectID="_1636534922" r:id="rId237"/>
        </w:object>
      </w:r>
      <w:r w:rsidRPr="00675CB6">
        <w:t xml:space="preserve">) expresses the overlapping between the eigenmodes </w:t>
      </w:r>
      <w:r w:rsidR="003C7F5F" w:rsidRPr="003C7F5F">
        <w:rPr>
          <w:position w:val="-6"/>
        </w:rPr>
        <w:object w:dxaOrig="260" w:dyaOrig="220" w14:anchorId="136BC4F3">
          <v:shape id="_x0000_i1139" type="#_x0000_t75" style="width:12.75pt;height:11.25pt" o:ole="">
            <v:imagedata r:id="rId238" o:title=""/>
          </v:shape>
          <o:OLEObject Type="Embed" ProgID="Equation.DSMT4" ShapeID="_x0000_i1139" DrawAspect="Content" ObjectID="_1636534923" r:id="rId239"/>
        </w:object>
      </w:r>
      <w:r w:rsidRPr="00675CB6">
        <w:t xml:space="preserve">  and </w:t>
      </w:r>
      <w:r w:rsidR="003C7F5F" w:rsidRPr="003C7F5F">
        <w:rPr>
          <w:position w:val="-6"/>
        </w:rPr>
        <w:object w:dxaOrig="320" w:dyaOrig="279" w14:anchorId="75B7F05F">
          <v:shape id="_x0000_i1140" type="#_x0000_t75" style="width:15.75pt;height:14.25pt" o:ole="">
            <v:imagedata r:id="rId240" o:title=""/>
          </v:shape>
          <o:OLEObject Type="Embed" ProgID="Equation.DSMT4" ShapeID="_x0000_i1140" DrawAspect="Content" ObjectID="_1636534924" r:id="rId241"/>
        </w:object>
      </w:r>
      <w:r w:rsidRPr="00675CB6">
        <w:rPr>
          <w:i/>
        </w:rPr>
        <w:t xml:space="preserve"> </w:t>
      </w:r>
      <w:r w:rsidRPr="00675CB6">
        <w:t xml:space="preserve">in the domain </w:t>
      </w:r>
      <w:r w:rsidR="003C7F5F" w:rsidRPr="00025957">
        <w:rPr>
          <w:position w:val="-4"/>
        </w:rPr>
        <w:object w:dxaOrig="260" w:dyaOrig="260" w14:anchorId="53E0D070">
          <v:shape id="_x0000_i1141" type="#_x0000_t75" style="width:12.75pt;height:12.75pt" o:ole="">
            <v:imagedata r:id="rId242" o:title=""/>
          </v:shape>
          <o:OLEObject Type="Embed" ProgID="Equation.DSMT4" ShapeID="_x0000_i1141" DrawAspect="Content" ObjectID="_1636534925" r:id="rId243"/>
        </w:object>
      </w:r>
      <w:r w:rsidRPr="00675CB6">
        <w:t xml:space="preserve"> (either site </w:t>
      </w:r>
      <w:r w:rsidRPr="00675CB6">
        <w:rPr>
          <w:i/>
        </w:rPr>
        <w:t>A</w:t>
      </w:r>
      <w:r w:rsidRPr="00675CB6">
        <w:t xml:space="preserve"> or site </w:t>
      </w:r>
      <w:r w:rsidRPr="00675CB6">
        <w:rPr>
          <w:i/>
        </w:rPr>
        <w:t>B</w:t>
      </w:r>
      <w:r w:rsidRPr="00675CB6">
        <w:t xml:space="preserve">). And </w:t>
      </w:r>
      <w:r w:rsidR="003C7F5F" w:rsidRPr="003C7F5F">
        <w:rPr>
          <w:position w:val="-14"/>
        </w:rPr>
        <w:object w:dxaOrig="560" w:dyaOrig="380" w14:anchorId="516A136E">
          <v:shape id="_x0000_i1142" type="#_x0000_t75" style="width:27.75pt;height:18.75pt" o:ole="">
            <v:imagedata r:id="rId244" o:title=""/>
          </v:shape>
          <o:OLEObject Type="Embed" ProgID="Equation.DSMT4" ShapeID="_x0000_i1142" DrawAspect="Content" ObjectID="_1636534926" r:id="rId245"/>
        </w:object>
      </w:r>
      <w:r w:rsidRPr="00675CB6">
        <w:t xml:space="preserve"> expresses the amplitude distribution of the eigenmode </w:t>
      </w:r>
      <w:r w:rsidR="003C7F5F" w:rsidRPr="003C7F5F">
        <w:rPr>
          <w:position w:val="-6"/>
        </w:rPr>
        <w:object w:dxaOrig="260" w:dyaOrig="220" w14:anchorId="33336F31">
          <v:shape id="_x0000_i1143" type="#_x0000_t75" style="width:12.75pt;height:11.25pt" o:ole="">
            <v:imagedata r:id="rId246" o:title=""/>
          </v:shape>
          <o:OLEObject Type="Embed" ProgID="Equation.DSMT4" ShapeID="_x0000_i1143" DrawAspect="Content" ObjectID="_1636534927" r:id="rId247"/>
        </w:object>
      </w:r>
      <w:r w:rsidRPr="00675CB6">
        <w:t xml:space="preserve"> in the domain </w:t>
      </w:r>
      <w:r w:rsidR="003C7F5F" w:rsidRPr="00025957">
        <w:rPr>
          <w:position w:val="-4"/>
        </w:rPr>
        <w:object w:dxaOrig="260" w:dyaOrig="260" w14:anchorId="109FDB0F">
          <v:shape id="_x0000_i1144" type="#_x0000_t75" style="width:12.75pt;height:12.75pt" o:ole="">
            <v:imagedata r:id="rId248" o:title=""/>
          </v:shape>
          <o:OLEObject Type="Embed" ProgID="Equation.DSMT4" ShapeID="_x0000_i1144" DrawAspect="Content" ObjectID="_1636534928" r:id="rId249"/>
        </w:object>
      </w:r>
      <w:r w:rsidRPr="00675CB6">
        <w:t xml:space="preserve"> (</w:t>
      </w:r>
      <w:r w:rsidR="003C7F5F" w:rsidRPr="003C7F5F">
        <w:rPr>
          <w:position w:val="-10"/>
        </w:rPr>
        <w:object w:dxaOrig="940" w:dyaOrig="320" w14:anchorId="4B1352DD">
          <v:shape id="_x0000_i1145" type="#_x0000_t75" style="width:47.25pt;height:15.75pt" o:ole="">
            <v:imagedata r:id="rId250" o:title=""/>
          </v:shape>
          <o:OLEObject Type="Embed" ProgID="Equation.DSMT4" ShapeID="_x0000_i1145" DrawAspect="Content" ObjectID="_1636534929" r:id="rId251"/>
        </w:object>
      </w:r>
      <w:r w:rsidRPr="00675CB6">
        <w:t>).</w:t>
      </w:r>
      <w:r w:rsidRPr="005721D2">
        <w:t xml:space="preserve"> </w:t>
      </w:r>
      <w:bookmarkEnd w:id="24"/>
      <w:bookmarkEnd w:id="25"/>
      <w:r w:rsidRPr="005721D2">
        <w:t xml:space="preserve">The eigenfrequencies of </w:t>
      </w:r>
      <w:r w:rsidR="003C7F5F" w:rsidRPr="00025957">
        <w:rPr>
          <w:position w:val="-4"/>
        </w:rPr>
        <w:object w:dxaOrig="279" w:dyaOrig="300" w14:anchorId="4C8F480B">
          <v:shape id="_x0000_i1146" type="#_x0000_t75" style="width:14.25pt;height:15pt" o:ole="">
            <v:imagedata r:id="rId252" o:title=""/>
          </v:shape>
          <o:OLEObject Type="Embed" ProgID="Equation.DSMT4" ShapeID="_x0000_i1146" DrawAspect="Content" ObjectID="_1636534930" r:id="rId253"/>
        </w:object>
      </w:r>
      <w:r w:rsidRPr="005721D2">
        <w:t xml:space="preserve">in Eq. </w:t>
      </w:r>
      <w:r w:rsidR="00B14C29">
        <w:rPr>
          <w:iCs/>
        </w:rPr>
        <w:fldChar w:fldCharType="begin"/>
      </w:r>
      <w:r w:rsidR="00B14C29">
        <w:rPr>
          <w:iCs/>
        </w:rPr>
        <w:instrText xml:space="preserve"> GOTOBUTTON ZEqnNum690539  \* MERGEFORMAT </w:instrText>
      </w:r>
      <w:r w:rsidR="00B14C29">
        <w:rPr>
          <w:iCs/>
        </w:rPr>
        <w:fldChar w:fldCharType="begin"/>
      </w:r>
      <w:r w:rsidR="00B14C29">
        <w:rPr>
          <w:iCs/>
        </w:rPr>
        <w:instrText xml:space="preserve"> REF ZEqnNum690539 \* Charformat \! \* MERGEFORMAT </w:instrText>
      </w:r>
      <w:r w:rsidR="00B14C29">
        <w:rPr>
          <w:iCs/>
        </w:rPr>
        <w:fldChar w:fldCharType="separate"/>
      </w:r>
      <w:r w:rsidR="00E55D27" w:rsidRPr="00E55D27">
        <w:rPr>
          <w:iCs/>
        </w:rPr>
        <w:instrText>(S11)</w:instrText>
      </w:r>
      <w:r w:rsidR="00B14C29">
        <w:rPr>
          <w:iCs/>
        </w:rPr>
        <w:fldChar w:fldCharType="end"/>
      </w:r>
      <w:r w:rsidR="00B14C29">
        <w:rPr>
          <w:iCs/>
        </w:rPr>
        <w:fldChar w:fldCharType="end"/>
      </w:r>
      <w:r w:rsidR="00B14C29">
        <w:rPr>
          <w:iCs/>
        </w:rPr>
        <w:t xml:space="preserve"> </w:t>
      </w:r>
      <w:r w:rsidRPr="005721D2">
        <w:t>are</w:t>
      </w:r>
    </w:p>
    <w:p w14:paraId="08ADCE98" w14:textId="4158F2DB" w:rsidR="00106E52" w:rsidRPr="005721D2" w:rsidRDefault="00106E52" w:rsidP="00E5798C">
      <w:pPr>
        <w:tabs>
          <w:tab w:val="center" w:pos="4160"/>
          <w:tab w:val="right" w:pos="8300"/>
        </w:tabs>
        <w:spacing w:line="360" w:lineRule="auto"/>
      </w:pPr>
      <w:r w:rsidRPr="005721D2">
        <w:tab/>
      </w:r>
      <w:r w:rsidR="003C7F5F" w:rsidRPr="003C7F5F">
        <w:rPr>
          <w:position w:val="-24"/>
        </w:rPr>
        <w:object w:dxaOrig="5920" w:dyaOrig="620" w14:anchorId="51475F4D">
          <v:shape id="_x0000_i1147" type="#_x0000_t75" style="width:296.25pt;height:30.75pt" o:ole="">
            <v:imagedata r:id="rId254" o:title=""/>
          </v:shape>
          <o:OLEObject Type="Embed" ProgID="Equation.DSMT4" ShapeID="_x0000_i1147" DrawAspect="Content" ObjectID="_1636534931" r:id="rId255"/>
        </w:object>
      </w:r>
      <w:r w:rsidRPr="005721D2">
        <w:t>.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26" w:name="ZEqnNum484380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15</w:instrText>
      </w:r>
      <w:r w:rsidR="006253CA">
        <w:rPr>
          <w:noProof/>
        </w:rPr>
        <w:fldChar w:fldCharType="end"/>
      </w:r>
      <w:r w:rsidR="00E5798C">
        <w:instrText>)</w:instrText>
      </w:r>
      <w:bookmarkEnd w:id="26"/>
      <w:r w:rsidR="00E5798C">
        <w:fldChar w:fldCharType="end"/>
      </w:r>
    </w:p>
    <w:p w14:paraId="0EDB5E56" w14:textId="7216EC24" w:rsidR="00106E52" w:rsidRPr="005721D2" w:rsidRDefault="00106E52" w:rsidP="00E5798C">
      <w:pPr>
        <w:spacing w:line="360" w:lineRule="auto"/>
        <w:ind w:firstLine="0"/>
      </w:pPr>
      <w:r w:rsidRPr="005721D2">
        <w:t xml:space="preserve">Equation </w:t>
      </w:r>
      <w:r w:rsidRPr="00675CB6">
        <w:fldChar w:fldCharType="begin"/>
      </w:r>
      <w:r w:rsidRPr="005721D2">
        <w:instrText xml:space="preserve"> GOTOBUTTON ZEqnNum484380  \* MERGEFORMAT </w:instrText>
      </w:r>
      <w:r w:rsidRPr="00675CB6">
        <w:fldChar w:fldCharType="begin"/>
      </w:r>
      <w:r w:rsidRPr="005721D2">
        <w:instrText xml:space="preserve"> REF ZEqnNum484380 \* Charformat \! \* MERGEFORMAT </w:instrText>
      </w:r>
      <w:r w:rsidRPr="00675CB6">
        <w:fldChar w:fldCharType="separate"/>
      </w:r>
      <w:r w:rsidR="00E55D27">
        <w:instrText>(S15)</w:instrText>
      </w:r>
      <w:r w:rsidRPr="00675CB6">
        <w:fldChar w:fldCharType="end"/>
      </w:r>
      <w:r w:rsidRPr="00675CB6">
        <w:fldChar w:fldCharType="end"/>
      </w:r>
      <w:r w:rsidRPr="005721D2">
        <w:t xml:space="preserve"> shows that the necessary</w:t>
      </w:r>
      <w:r w:rsidR="00672915">
        <w:t xml:space="preserve"> and sufficient</w:t>
      </w:r>
      <w:r w:rsidRPr="005721D2">
        <w:t xml:space="preserve"> condition for real spectra</w:t>
      </w:r>
      <w:r w:rsidR="00672915">
        <w:t xml:space="preserve"> (or complex conjugate-paired eigenfrequencies)</w:t>
      </w:r>
      <w:r w:rsidRPr="005721D2">
        <w:t xml:space="preserve"> is</w:t>
      </w:r>
    </w:p>
    <w:p w14:paraId="10BEB6CD" w14:textId="7D8B35A3" w:rsidR="00106E52" w:rsidRPr="005721D2" w:rsidRDefault="00106E52" w:rsidP="00E5798C">
      <w:pPr>
        <w:pStyle w:val="MTDisplayEquation"/>
      </w:pPr>
      <w:r w:rsidRPr="005721D2">
        <w:tab/>
      </w:r>
      <w:r w:rsidR="003C7F5F" w:rsidRPr="003C7F5F">
        <w:rPr>
          <w:position w:val="-32"/>
        </w:rPr>
        <w:object w:dxaOrig="2540" w:dyaOrig="760" w14:anchorId="20D1CD16">
          <v:shape id="_x0000_i1148" type="#_x0000_t75" style="width:126.75pt;height:38.25pt" o:ole="">
            <v:imagedata r:id="rId256" o:title=""/>
          </v:shape>
          <o:OLEObject Type="Embed" ProgID="Equation.DSMT4" ShapeID="_x0000_i1148" DrawAspect="Content" ObjectID="_1636534932" r:id="rId257"/>
        </w:object>
      </w:r>
      <w:r w:rsidRPr="005721D2">
        <w:t xml:space="preserve">, 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27" w:name="ZEqnNum486533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</w:instrText>
      </w:r>
      <w:r w:rsidR="006253CA">
        <w:instrText xml:space="preserve">RMAT </w:instrText>
      </w:r>
      <w:r w:rsidR="006253CA">
        <w:fldChar w:fldCharType="separate"/>
      </w:r>
      <w:r w:rsidR="00E55D27">
        <w:rPr>
          <w:noProof/>
        </w:rPr>
        <w:instrText>16</w:instrText>
      </w:r>
      <w:r w:rsidR="006253CA">
        <w:rPr>
          <w:noProof/>
        </w:rPr>
        <w:fldChar w:fldCharType="end"/>
      </w:r>
      <w:r w:rsidR="00E5798C">
        <w:instrText>)</w:instrText>
      </w:r>
      <w:bookmarkEnd w:id="27"/>
      <w:r w:rsidR="00E5798C">
        <w:fldChar w:fldCharType="end"/>
      </w:r>
    </w:p>
    <w:p w14:paraId="7F779ABB" w14:textId="02AAD3EE" w:rsidR="00106E52" w:rsidRPr="005721D2" w:rsidRDefault="00106E52" w:rsidP="00E5798C">
      <w:pPr>
        <w:spacing w:line="360" w:lineRule="auto"/>
        <w:ind w:firstLine="0"/>
      </w:pPr>
      <w:r w:rsidRPr="005721D2">
        <w:t>which is also the criterion of pseudo-Hermiticity</w:t>
      </w:r>
      <w:r w:rsidR="00B14C29">
        <w:t xml:space="preserve"> because eigenvalues of Hamiltonian being real is equivalent to pseudo-Hermiticity</w:t>
      </w:r>
      <w:r w:rsidRPr="005721D2">
        <w:t xml:space="preserve">. In the physical sense, </w:t>
      </w:r>
      <w:r w:rsidR="003C7F5F" w:rsidRPr="003C7F5F">
        <w:rPr>
          <w:position w:val="-12"/>
        </w:rPr>
        <w:object w:dxaOrig="1100" w:dyaOrig="360" w14:anchorId="1682179C">
          <v:shape id="_x0000_i1149" type="#_x0000_t75" style="width:54.75pt;height:18.75pt" o:ole="">
            <v:imagedata r:id="rId258" o:title=""/>
          </v:shape>
          <o:OLEObject Type="Embed" ProgID="Equation.DSMT4" ShapeID="_x0000_i1149" DrawAspect="Content" ObjectID="_1636534933" r:id="rId259"/>
        </w:object>
      </w:r>
      <w:r w:rsidRPr="005721D2">
        <w:t xml:space="preserve"> mean that the average non-Hermiticity within the unit cell must be zero for these two states </w:t>
      </w:r>
      <w:r w:rsidR="003C7F5F" w:rsidRPr="003C7F5F">
        <w:rPr>
          <w:position w:val="-6"/>
        </w:rPr>
        <w:object w:dxaOrig="620" w:dyaOrig="260" w14:anchorId="6357BA6E">
          <v:shape id="_x0000_i1150" type="#_x0000_t75" style="width:30.75pt;height:12.75pt" o:ole="">
            <v:imagedata r:id="rId260" o:title=""/>
          </v:shape>
          <o:OLEObject Type="Embed" ProgID="Equation.DSMT4" ShapeID="_x0000_i1150" DrawAspect="Content" ObjectID="_1636534934" r:id="rId261"/>
        </w:object>
      </w:r>
      <w:r w:rsidRPr="005721D2">
        <w:t xml:space="preserve">. According to Eq. </w:t>
      </w:r>
      <w:r w:rsidRPr="00675CB6">
        <w:rPr>
          <w:iCs/>
        </w:rPr>
        <w:fldChar w:fldCharType="begin"/>
      </w:r>
      <w:r w:rsidRPr="005721D2">
        <w:rPr>
          <w:iCs/>
        </w:rPr>
        <w:instrText xml:space="preserve"> GOTOBUTTON ZEqnNum151508  \* MERGEFORMAT </w:instrText>
      </w:r>
      <w:r w:rsidRPr="009756E1">
        <w:rPr>
          <w:iCs/>
        </w:rPr>
        <w:fldChar w:fldCharType="begin"/>
      </w:r>
      <w:r w:rsidRPr="005721D2">
        <w:rPr>
          <w:iCs/>
        </w:rPr>
        <w:instrText xml:space="preserve"> REF ZEqnNum151508 \* Charformat \! \* MERGEFORMAT </w:instrText>
      </w:r>
      <w:r w:rsidRPr="009756E1">
        <w:rPr>
          <w:iCs/>
        </w:rPr>
        <w:fldChar w:fldCharType="separate"/>
      </w:r>
      <w:r w:rsidR="00E55D27" w:rsidRPr="00E55D27">
        <w:rPr>
          <w:iCs/>
        </w:rPr>
        <w:instrText>(S12)</w:instrText>
      </w:r>
      <w:r w:rsidRPr="009756E1">
        <w:rPr>
          <w:iCs/>
        </w:rPr>
        <w:fldChar w:fldCharType="end"/>
      </w:r>
      <w:r w:rsidRPr="00675CB6">
        <w:rPr>
          <w:iCs/>
        </w:rPr>
        <w:fldChar w:fldCharType="end"/>
      </w:r>
      <w:r w:rsidRPr="005721D2">
        <w:t xml:space="preserve"> and the orthonormal relation</w:t>
      </w:r>
      <w:r w:rsidR="00B14C29">
        <w:t xml:space="preserve"> of the eigenvectors of </w:t>
      </w:r>
      <w:r w:rsidR="003C7F5F" w:rsidRPr="003C7F5F">
        <w:rPr>
          <w:position w:val="-12"/>
        </w:rPr>
        <w:object w:dxaOrig="340" w:dyaOrig="360" w14:anchorId="471D8214">
          <v:shape id="_x0000_i1151" type="#_x0000_t75" style="width:17.25pt;height:18.75pt" o:ole="">
            <v:imagedata r:id="rId262" o:title=""/>
          </v:shape>
          <o:OLEObject Type="Embed" ProgID="Equation.DSMT4" ShapeID="_x0000_i1151" DrawAspect="Content" ObjectID="_1636534935" r:id="rId263"/>
        </w:object>
      </w:r>
      <w:r w:rsidR="00B14C29">
        <w:t xml:space="preserve">: </w:t>
      </w:r>
      <w:r w:rsidR="003C7F5F" w:rsidRPr="003C7F5F">
        <w:rPr>
          <w:position w:val="-14"/>
        </w:rPr>
        <w:object w:dxaOrig="2020" w:dyaOrig="380" w14:anchorId="0201F95F">
          <v:shape id="_x0000_i1152" type="#_x0000_t75" style="width:101.25pt;height:18.75pt" o:ole="">
            <v:imagedata r:id="rId264" o:title=""/>
          </v:shape>
          <o:OLEObject Type="Embed" ProgID="Equation.DSMT4" ShapeID="_x0000_i1152" DrawAspect="Content" ObjectID="_1636534936" r:id="rId265"/>
        </w:object>
      </w:r>
      <w:r w:rsidR="00B14C29">
        <w:t>,</w:t>
      </w:r>
      <w:r w:rsidRPr="005721D2">
        <w:t xml:space="preserve"> where </w:t>
      </w:r>
      <w:r w:rsidR="003C7F5F" w:rsidRPr="003C7F5F">
        <w:rPr>
          <w:position w:val="-12"/>
        </w:rPr>
        <w:object w:dxaOrig="440" w:dyaOrig="360" w14:anchorId="238E3541">
          <v:shape id="_x0000_i1153" type="#_x0000_t75" style="width:21.75pt;height:18.75pt" o:ole="">
            <v:imagedata r:id="rId266" o:title=""/>
          </v:shape>
          <o:OLEObject Type="Embed" ProgID="Equation.DSMT4" ShapeID="_x0000_i1153" DrawAspect="Content" ObjectID="_1636534937" r:id="rId267"/>
        </w:object>
      </w:r>
      <w:r w:rsidRPr="005721D2">
        <w:t xml:space="preserve"> is the Kronecker delta function , we solve a specific value of </w:t>
      </w:r>
      <w:r w:rsidR="003C7F5F" w:rsidRPr="003C7F5F">
        <w:rPr>
          <w:position w:val="-12"/>
        </w:rPr>
        <w:object w:dxaOrig="260" w:dyaOrig="360" w14:anchorId="74231EE3">
          <v:shape id="_x0000_i1154" type="#_x0000_t75" style="width:12.75pt;height:18.75pt" o:ole="">
            <v:imagedata r:id="rId268" o:title=""/>
          </v:shape>
          <o:OLEObject Type="Embed" ProgID="Equation.DSMT4" ShapeID="_x0000_i1154" DrawAspect="Content" ObjectID="_1636534938" r:id="rId269"/>
        </w:object>
      </w:r>
      <w:r w:rsidRPr="005721D2">
        <w:t xml:space="preserve"> for </w:t>
      </w:r>
      <w:r w:rsidR="003C7F5F" w:rsidRPr="003C7F5F">
        <w:rPr>
          <w:position w:val="-12"/>
        </w:rPr>
        <w:object w:dxaOrig="639" w:dyaOrig="360" w14:anchorId="2BF4A9DB">
          <v:shape id="_x0000_i1155" type="#_x0000_t75" style="width:32.25pt;height:18.75pt" o:ole="">
            <v:imagedata r:id="rId270" o:title=""/>
          </v:shape>
          <o:OLEObject Type="Embed" ProgID="Equation.DSMT4" ShapeID="_x0000_i1155" DrawAspect="Content" ObjectID="_1636534939" r:id="rId271"/>
        </w:object>
      </w:r>
      <w:r w:rsidRPr="005721D2">
        <w:t xml:space="preserve"> as</w:t>
      </w:r>
    </w:p>
    <w:p w14:paraId="2A77E3FB" w14:textId="3DBC39C9" w:rsidR="00106E52" w:rsidRPr="005721D2" w:rsidRDefault="00106E52" w:rsidP="00E5798C">
      <w:pPr>
        <w:tabs>
          <w:tab w:val="center" w:pos="4160"/>
          <w:tab w:val="right" w:pos="8300"/>
        </w:tabs>
        <w:spacing w:line="360" w:lineRule="auto"/>
      </w:pPr>
      <w:r w:rsidRPr="005721D2">
        <w:tab/>
      </w:r>
      <w:r w:rsidR="003C7F5F" w:rsidRPr="003C7F5F">
        <w:rPr>
          <w:position w:val="-32"/>
        </w:rPr>
        <w:object w:dxaOrig="2460" w:dyaOrig="720" w14:anchorId="57C2450F">
          <v:shape id="_x0000_i1156" type="#_x0000_t75" style="width:123pt;height:36pt" o:ole="">
            <v:imagedata r:id="rId272" o:title=""/>
          </v:shape>
          <o:OLEObject Type="Embed" ProgID="Equation.DSMT4" ShapeID="_x0000_i1156" DrawAspect="Content" ObjectID="_1636534940" r:id="rId273"/>
        </w:object>
      </w:r>
      <w:r w:rsidRPr="005721D2">
        <w:t>.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28" w:name="ZEqnNum753086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17</w:instrText>
      </w:r>
      <w:r w:rsidR="006253CA">
        <w:rPr>
          <w:noProof/>
        </w:rPr>
        <w:fldChar w:fldCharType="end"/>
      </w:r>
      <w:r w:rsidR="00E5798C">
        <w:instrText>)</w:instrText>
      </w:r>
      <w:bookmarkEnd w:id="28"/>
      <w:r w:rsidR="00E5798C">
        <w:fldChar w:fldCharType="end"/>
      </w:r>
    </w:p>
    <w:p w14:paraId="5471EB53" w14:textId="29D2B203" w:rsidR="00106E52" w:rsidRPr="005721D2" w:rsidRDefault="00106E52" w:rsidP="00E5798C">
      <w:pPr>
        <w:spacing w:line="360" w:lineRule="auto"/>
        <w:ind w:firstLine="0"/>
      </w:pPr>
      <w:r w:rsidRPr="005721D2">
        <w:t xml:space="preserve">The value of </w:t>
      </w:r>
      <w:r w:rsidR="003C7F5F" w:rsidRPr="003C7F5F">
        <w:rPr>
          <w:position w:val="-12"/>
        </w:rPr>
        <w:object w:dxaOrig="260" w:dyaOrig="360" w14:anchorId="19E92CB9">
          <v:shape id="_x0000_i1157" type="#_x0000_t75" style="width:12.75pt;height:18.75pt" o:ole="">
            <v:imagedata r:id="rId274" o:title=""/>
          </v:shape>
          <o:OLEObject Type="Embed" ProgID="Equation.DSMT4" ShapeID="_x0000_i1157" DrawAspect="Content" ObjectID="_1636534941" r:id="rId275"/>
        </w:object>
      </w:r>
      <w:r w:rsidRPr="005721D2">
        <w:t xml:space="preserve"> should be equal for both states, </w:t>
      </w:r>
      <w:r w:rsidR="003C7F5F" w:rsidRPr="003C7F5F">
        <w:rPr>
          <w:position w:val="-6"/>
        </w:rPr>
        <w:object w:dxaOrig="620" w:dyaOrig="240" w14:anchorId="028CA4EF">
          <v:shape id="_x0000_i1158" type="#_x0000_t75" style="width:30.75pt;height:12pt" o:ole="">
            <v:imagedata r:id="rId276" o:title=""/>
          </v:shape>
          <o:OLEObject Type="Embed" ProgID="Equation.DSMT4" ShapeID="_x0000_i1158" DrawAspect="Content" ObjectID="_1636534942" r:id="rId277"/>
        </w:object>
      </w:r>
      <w:r w:rsidRPr="005721D2">
        <w:t xml:space="preserve"> and </w:t>
      </w:r>
      <w:r w:rsidR="003C7F5F" w:rsidRPr="003C7F5F">
        <w:rPr>
          <w:position w:val="-6"/>
        </w:rPr>
        <w:object w:dxaOrig="620" w:dyaOrig="220" w14:anchorId="16686486">
          <v:shape id="_x0000_i1159" type="#_x0000_t75" style="width:30.75pt;height:11.25pt" o:ole="">
            <v:imagedata r:id="rId278" o:title=""/>
          </v:shape>
          <o:OLEObject Type="Embed" ProgID="Equation.DSMT4" ShapeID="_x0000_i1159" DrawAspect="Content" ObjectID="_1636534943" r:id="rId279"/>
        </w:object>
      </w:r>
      <w:r w:rsidRPr="005721D2">
        <w:t>. Therefore, we need</w:t>
      </w:r>
    </w:p>
    <w:p w14:paraId="315DB282" w14:textId="59850B1D" w:rsidR="00106E52" w:rsidRPr="005721D2" w:rsidRDefault="00106E52" w:rsidP="00E5798C">
      <w:pPr>
        <w:pStyle w:val="MTDisplayEquation"/>
      </w:pPr>
      <w:r w:rsidRPr="005721D2">
        <w:tab/>
      </w:r>
      <w:r w:rsidR="003C7F5F" w:rsidRPr="003C7F5F">
        <w:rPr>
          <w:position w:val="-14"/>
        </w:rPr>
        <w:object w:dxaOrig="1260" w:dyaOrig="380" w14:anchorId="57C45C3E">
          <v:shape id="_x0000_i1160" type="#_x0000_t75" style="width:63pt;height:18.75pt" o:ole="">
            <v:imagedata r:id="rId280" o:title=""/>
          </v:shape>
          <o:OLEObject Type="Embed" ProgID="Equation.DSMT4" ShapeID="_x0000_i1160" DrawAspect="Content" ObjectID="_1636534944" r:id="rId281"/>
        </w:object>
      </w:r>
      <w:r w:rsidRPr="005721D2">
        <w:t xml:space="preserve">, 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18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7295F985" w14:textId="6C92790A" w:rsidR="00106E52" w:rsidRPr="005721D2" w:rsidRDefault="00106E52" w:rsidP="00E5798C">
      <w:pPr>
        <w:spacing w:line="360" w:lineRule="auto"/>
        <w:ind w:firstLine="0"/>
      </w:pPr>
      <w:r w:rsidRPr="005721D2">
        <w:t>which means that the amplitude distribution of the eigenmodes for these two bands (</w:t>
      </w:r>
      <w:r w:rsidR="003C7F5F" w:rsidRPr="003C7F5F">
        <w:rPr>
          <w:position w:val="-6"/>
        </w:rPr>
        <w:object w:dxaOrig="620" w:dyaOrig="260" w14:anchorId="3F4E3A3E">
          <v:shape id="_x0000_i1161" type="#_x0000_t75" style="width:30.75pt;height:12.75pt" o:ole="">
            <v:imagedata r:id="rId282" o:title=""/>
          </v:shape>
          <o:OLEObject Type="Embed" ProgID="Equation.DSMT4" ShapeID="_x0000_i1161" DrawAspect="Content" ObjectID="_1636534945" r:id="rId283"/>
        </w:object>
      </w:r>
      <w:r w:rsidRPr="005721D2">
        <w:t xml:space="preserve">) in the domain </w:t>
      </w:r>
      <w:r w:rsidR="003C7F5F" w:rsidRPr="00025957">
        <w:rPr>
          <w:position w:val="-4"/>
        </w:rPr>
        <w:object w:dxaOrig="260" w:dyaOrig="260" w14:anchorId="1CFE6B7F">
          <v:shape id="_x0000_i1162" type="#_x0000_t75" style="width:12.75pt;height:12.75pt" o:ole="">
            <v:imagedata r:id="rId284" o:title=""/>
          </v:shape>
          <o:OLEObject Type="Embed" ProgID="Equation.DSMT4" ShapeID="_x0000_i1162" DrawAspect="Content" ObjectID="_1636534946" r:id="rId285"/>
        </w:object>
      </w:r>
      <w:r w:rsidRPr="005721D2">
        <w:t xml:space="preserve"> (</w:t>
      </w:r>
      <w:r w:rsidR="003C7F5F" w:rsidRPr="003C7F5F">
        <w:rPr>
          <w:position w:val="-10"/>
        </w:rPr>
        <w:object w:dxaOrig="940" w:dyaOrig="320" w14:anchorId="03BF98E1">
          <v:shape id="_x0000_i1163" type="#_x0000_t75" style="width:47.25pt;height:15.75pt" o:ole="">
            <v:imagedata r:id="rId286" o:title=""/>
          </v:shape>
          <o:OLEObject Type="Embed" ProgID="Equation.DSMT4" ShapeID="_x0000_i1163" DrawAspect="Content" ObjectID="_1636534947" r:id="rId287"/>
        </w:object>
      </w:r>
      <w:r w:rsidRPr="005721D2">
        <w:t xml:space="preserve">) must be equal. </w:t>
      </w:r>
    </w:p>
    <w:p w14:paraId="7E924A6A" w14:textId="04E2DEA5" w:rsidR="00106E52" w:rsidRPr="005721D2" w:rsidRDefault="00106E52" w:rsidP="00E5798C">
      <w:pPr>
        <w:spacing w:line="360" w:lineRule="auto"/>
        <w:ind w:firstLineChars="200" w:firstLine="480"/>
      </w:pPr>
      <w:r w:rsidRPr="005721D2">
        <w:t xml:space="preserve">In the graphene system, by substituting the eigenvectors Eq. </w:t>
      </w:r>
      <w:r w:rsidRPr="00675CB6">
        <w:rPr>
          <w:iCs/>
        </w:rPr>
        <w:fldChar w:fldCharType="begin"/>
      </w:r>
      <w:r w:rsidRPr="005721D2">
        <w:rPr>
          <w:iCs/>
        </w:rPr>
        <w:instrText xml:space="preserve"> GOTOBUTTON ZEqnNum922468  \* MERGEFORMAT </w:instrText>
      </w:r>
      <w:r w:rsidRPr="00675CB6">
        <w:rPr>
          <w:iCs/>
        </w:rPr>
        <w:fldChar w:fldCharType="begin"/>
      </w:r>
      <w:r w:rsidRPr="005721D2">
        <w:rPr>
          <w:iCs/>
        </w:rPr>
        <w:instrText xml:space="preserve"> REF ZEqnNum922468 \* Charformat \! \* MERGEFORMAT </w:instrText>
      </w:r>
      <w:r w:rsidRPr="00675CB6">
        <w:rPr>
          <w:iCs/>
        </w:rPr>
        <w:fldChar w:fldCharType="separate"/>
      </w:r>
      <w:r w:rsidR="00E55D27" w:rsidRPr="00E55D27">
        <w:rPr>
          <w:iCs/>
        </w:rPr>
        <w:instrText>(S4)</w:instrText>
      </w:r>
      <w:r w:rsidRPr="00675CB6">
        <w:rPr>
          <w:iCs/>
        </w:rPr>
        <w:fldChar w:fldCharType="end"/>
      </w:r>
      <w:r w:rsidRPr="00675CB6">
        <w:rPr>
          <w:iCs/>
        </w:rPr>
        <w:fldChar w:fldCharType="end"/>
      </w:r>
      <w:r w:rsidRPr="005721D2">
        <w:rPr>
          <w:iCs/>
        </w:rPr>
        <w:t xml:space="preserve"> into Eq. </w:t>
      </w:r>
      <w:r w:rsidRPr="00675CB6">
        <w:fldChar w:fldCharType="begin"/>
      </w:r>
      <w:r w:rsidRPr="005721D2">
        <w:instrText xml:space="preserve"> GOTOBUTTON ZEqnNum689756  \* MERGEFORMAT </w:instrText>
      </w:r>
      <w:r w:rsidRPr="00675CB6">
        <w:fldChar w:fldCharType="begin"/>
      </w:r>
      <w:r w:rsidRPr="005721D2">
        <w:instrText xml:space="preserve"> REF ZEqnNum689756 \* Charformat \! \* MERGEFORMAT </w:instrText>
      </w:r>
      <w:r w:rsidRPr="00675CB6">
        <w:fldChar w:fldCharType="separate"/>
      </w:r>
      <w:r w:rsidR="00E55D27">
        <w:instrText>(S14)</w:instrText>
      </w:r>
      <w:r w:rsidRPr="00675CB6">
        <w:fldChar w:fldCharType="end"/>
      </w:r>
      <w:r w:rsidRPr="00675CB6">
        <w:fldChar w:fldCharType="end"/>
      </w:r>
      <w:r w:rsidRPr="005721D2">
        <w:t>, we obtain</w:t>
      </w:r>
    </w:p>
    <w:p w14:paraId="4D3DC250" w14:textId="768ED3E0" w:rsidR="00106E52" w:rsidRPr="005721D2" w:rsidRDefault="00106E52" w:rsidP="00E5798C">
      <w:pPr>
        <w:pStyle w:val="MTDisplayEquation"/>
      </w:pPr>
      <w:r w:rsidRPr="005721D2">
        <w:tab/>
      </w:r>
      <w:r w:rsidR="003C7F5F" w:rsidRPr="003C7F5F">
        <w:rPr>
          <w:position w:val="-14"/>
        </w:rPr>
        <w:object w:dxaOrig="3120" w:dyaOrig="400" w14:anchorId="47E64251">
          <v:shape id="_x0000_i1164" type="#_x0000_t75" style="width:156pt;height:20.25pt" o:ole="">
            <v:imagedata r:id="rId288" o:title=""/>
          </v:shape>
          <o:OLEObject Type="Embed" ProgID="Equation.DSMT4" ShapeID="_x0000_i1164" DrawAspect="Content" ObjectID="_1636534948" r:id="rId289"/>
        </w:object>
      </w:r>
      <w:r w:rsidRPr="005721D2">
        <w:t xml:space="preserve">. 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</w:instrText>
      </w:r>
      <w:r w:rsidR="006253CA">
        <w:instrText xml:space="preserve">T </w:instrText>
      </w:r>
      <w:r w:rsidR="006253CA">
        <w:fldChar w:fldCharType="separate"/>
      </w:r>
      <w:r w:rsidR="00E55D27">
        <w:rPr>
          <w:noProof/>
        </w:rPr>
        <w:instrText>19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55545000" w14:textId="16189A14" w:rsidR="00106E52" w:rsidRPr="005721D2" w:rsidRDefault="00106E52" w:rsidP="00E5798C">
      <w:pPr>
        <w:spacing w:line="360" w:lineRule="auto"/>
        <w:ind w:firstLine="0"/>
      </w:pPr>
      <w:r w:rsidRPr="005721D2">
        <w:t xml:space="preserve">Therefore, </w:t>
      </w:r>
      <w:r w:rsidRPr="005721D2">
        <w:rPr>
          <w:iCs/>
        </w:rPr>
        <w:t xml:space="preserve">we solve </w:t>
      </w:r>
      <w:r w:rsidR="003C7F5F" w:rsidRPr="003C7F5F">
        <w:rPr>
          <w:position w:val="-12"/>
        </w:rPr>
        <w:object w:dxaOrig="760" w:dyaOrig="360" w14:anchorId="7F31E184">
          <v:shape id="_x0000_i1165" type="#_x0000_t75" style="width:38.25pt;height:18.75pt" o:ole="">
            <v:imagedata r:id="rId290" o:title=""/>
          </v:shape>
          <o:OLEObject Type="Embed" ProgID="Equation.DSMT4" ShapeID="_x0000_i1165" DrawAspect="Content" ObjectID="_1636534949" r:id="rId291"/>
        </w:object>
      </w:r>
      <w:r w:rsidRPr="005721D2">
        <w:t xml:space="preserve">, and Eq. </w:t>
      </w:r>
      <w:r w:rsidR="00B14C29">
        <w:fldChar w:fldCharType="begin"/>
      </w:r>
      <w:r w:rsidR="00B14C29">
        <w:instrText xml:space="preserve"> GOTOBUTTON ZEqnNum690539  \* MERGEFORMAT </w:instrText>
      </w:r>
      <w:r w:rsidR="006253CA">
        <w:fldChar w:fldCharType="begin"/>
      </w:r>
      <w:r w:rsidR="006253CA">
        <w:instrText xml:space="preserve"> REF ZEqnNum690539 \* Charformat \! \* MERGEFORMAT </w:instrText>
      </w:r>
      <w:r w:rsidR="006253CA">
        <w:fldChar w:fldCharType="separate"/>
      </w:r>
      <w:r w:rsidR="00E55D27">
        <w:instrText>(S11)</w:instrText>
      </w:r>
      <w:r w:rsidR="006253CA">
        <w:fldChar w:fldCharType="end"/>
      </w:r>
      <w:r w:rsidR="00B14C29">
        <w:fldChar w:fldCharType="end"/>
      </w:r>
      <w:r w:rsidR="00B14C29">
        <w:t xml:space="preserve"> </w:t>
      </w:r>
      <w:r w:rsidRPr="005721D2">
        <w:t xml:space="preserve">is reduced to </w:t>
      </w:r>
    </w:p>
    <w:p w14:paraId="1E8E0125" w14:textId="12C1520D" w:rsidR="00106E52" w:rsidRPr="005721D2" w:rsidRDefault="00106E52" w:rsidP="00E5798C">
      <w:pPr>
        <w:tabs>
          <w:tab w:val="center" w:pos="4160"/>
          <w:tab w:val="right" w:pos="8300"/>
        </w:tabs>
        <w:spacing w:line="360" w:lineRule="auto"/>
      </w:pPr>
      <w:r w:rsidRPr="005721D2">
        <w:tab/>
      </w:r>
      <w:r w:rsidR="00780F2D" w:rsidRPr="003C7F5F">
        <w:rPr>
          <w:position w:val="-12"/>
        </w:rPr>
        <w:object w:dxaOrig="1640" w:dyaOrig="380" w14:anchorId="061FB474">
          <v:shape id="_x0000_i1166" type="#_x0000_t75" style="width:81.75pt;height:18.75pt" o:ole="">
            <v:imagedata r:id="rId292" o:title=""/>
          </v:shape>
          <o:OLEObject Type="Embed" ProgID="Equation.DSMT4" ShapeID="_x0000_i1166" DrawAspect="Content" ObjectID="_1636534950" r:id="rId293"/>
        </w:object>
      </w:r>
      <w:r w:rsidRPr="005721D2">
        <w:t>.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29" w:name="ZEqnNum798118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20</w:instrText>
      </w:r>
      <w:r w:rsidR="006253CA">
        <w:rPr>
          <w:noProof/>
        </w:rPr>
        <w:fldChar w:fldCharType="end"/>
      </w:r>
      <w:r w:rsidR="00E5798C">
        <w:instrText>)</w:instrText>
      </w:r>
      <w:bookmarkEnd w:id="29"/>
      <w:r w:rsidR="00E5798C">
        <w:fldChar w:fldCharType="end"/>
      </w:r>
    </w:p>
    <w:p w14:paraId="48CEA68F" w14:textId="39C0F8E8" w:rsidR="00106E52" w:rsidRPr="00675CB6" w:rsidRDefault="00106E52" w:rsidP="00E5798C">
      <w:pPr>
        <w:spacing w:line="360" w:lineRule="auto"/>
        <w:ind w:firstLine="0"/>
      </w:pPr>
      <w:r w:rsidRPr="005721D2">
        <w:t xml:space="preserve">The eigenvalues of the above Hamiltonian are </w:t>
      </w:r>
      <w:r w:rsidR="003C7F5F" w:rsidRPr="003C7F5F">
        <w:rPr>
          <w:position w:val="-10"/>
        </w:rPr>
        <w:object w:dxaOrig="1240" w:dyaOrig="360" w14:anchorId="766D407C">
          <v:shape id="_x0000_i1167" type="#_x0000_t75" style="width:62.25pt;height:18.75pt" o:ole="">
            <v:imagedata r:id="rId294" o:title=""/>
          </v:shape>
          <o:OLEObject Type="Embed" ProgID="Equation.DSMT4" ShapeID="_x0000_i1167" DrawAspect="Content" ObjectID="_1636534951" r:id="rId295"/>
        </w:object>
      </w:r>
      <w:r w:rsidRPr="005721D2">
        <w:t xml:space="preserve">. When </w:t>
      </w:r>
      <w:r w:rsidR="003C7F5F" w:rsidRPr="003C7F5F">
        <w:rPr>
          <w:position w:val="-10"/>
        </w:rPr>
        <w:object w:dxaOrig="1100" w:dyaOrig="360" w14:anchorId="71D4D11A">
          <v:shape id="_x0000_i1168" type="#_x0000_t75" style="width:54.75pt;height:18.75pt" o:ole="">
            <v:imagedata r:id="rId296" o:title=""/>
          </v:shape>
          <o:OLEObject Type="Embed" ProgID="Equation.DSMT4" ShapeID="_x0000_i1168" DrawAspect="Content" ObjectID="_1636534952" r:id="rId297"/>
        </w:object>
      </w:r>
      <w:r w:rsidRPr="005721D2">
        <w:t xml:space="preserve">, the EPs marked by the green dots in Fig. </w:t>
      </w:r>
      <w:r w:rsidR="00B14C29">
        <w:t>S</w:t>
      </w:r>
      <w:r w:rsidRPr="005721D2">
        <w:t xml:space="preserve">1a will emerge. Two bands will coalesce, and the Hamiltonian is defective at those EPs. Figure </w:t>
      </w:r>
      <w:r w:rsidR="00B14C29">
        <w:t>S</w:t>
      </w:r>
      <w:r w:rsidRPr="005721D2">
        <w:t>1a shows that a ring (</w:t>
      </w:r>
      <w:r w:rsidR="003C7F5F" w:rsidRPr="003C7F5F">
        <w:rPr>
          <w:position w:val="-16"/>
        </w:rPr>
        <w:object w:dxaOrig="1900" w:dyaOrig="480" w14:anchorId="1801D4ED">
          <v:shape id="_x0000_i1169" type="#_x0000_t75" style="width:95.25pt;height:24pt" o:ole="">
            <v:imagedata r:id="rId298" o:title=""/>
          </v:shape>
          <o:OLEObject Type="Embed" ProgID="Equation.DSMT4" ShapeID="_x0000_i1169" DrawAspect="Content" ObjectID="_1636534953" r:id="rId299"/>
        </w:object>
      </w:r>
      <w:r w:rsidRPr="005721D2">
        <w:t xml:space="preserve"> ) formed by EPs will divide the wave vector space </w:t>
      </w:r>
      <w:r w:rsidR="003C7F5F" w:rsidRPr="003C7F5F">
        <w:rPr>
          <w:position w:val="-14"/>
        </w:rPr>
        <w:object w:dxaOrig="1140" w:dyaOrig="380" w14:anchorId="55202392">
          <v:shape id="_x0000_i1170" type="#_x0000_t75" style="width:57pt;height:18.75pt" o:ole="">
            <v:imagedata r:id="rId300" o:title=""/>
          </v:shape>
          <o:OLEObject Type="Embed" ProgID="Equation.DSMT4" ShapeID="_x0000_i1170" DrawAspect="Content" ObjectID="_1636534954" r:id="rId301"/>
        </w:object>
      </w:r>
      <w:r w:rsidRPr="005721D2">
        <w:t xml:space="preserve"> into two regions. </w:t>
      </w:r>
      <w:r w:rsidR="00B14C29">
        <w:t>E</w:t>
      </w:r>
      <w:r w:rsidR="00B14C29" w:rsidRPr="005721D2">
        <w:t>igenfrequencies are real</w:t>
      </w:r>
      <w:r w:rsidR="00B14C29">
        <w:t xml:space="preserve"> in the PT-symmetry regime</w:t>
      </w:r>
      <w:r w:rsidRPr="005721D2">
        <w:t xml:space="preserve"> </w:t>
      </w:r>
      <w:r w:rsidR="00860AF0">
        <w:t>(</w:t>
      </w:r>
      <w:r w:rsidR="003C7F5F" w:rsidRPr="003C7F5F">
        <w:rPr>
          <w:position w:val="-10"/>
        </w:rPr>
        <w:object w:dxaOrig="680" w:dyaOrig="320" w14:anchorId="19A83707">
          <v:shape id="_x0000_i1171" type="#_x0000_t75" style="width:33.75pt;height:15.75pt" o:ole="">
            <v:imagedata r:id="rId302" o:title=""/>
          </v:shape>
          <o:OLEObject Type="Embed" ProgID="Equation.DSMT4" ShapeID="_x0000_i1171" DrawAspect="Content" ObjectID="_1636534955" r:id="rId303"/>
        </w:object>
      </w:r>
      <w:r w:rsidR="00860AF0">
        <w:t>), and form complex conjugate pairs in the broken PT-symmetry regime (</w:t>
      </w:r>
      <w:r w:rsidR="003C7F5F" w:rsidRPr="003C7F5F">
        <w:rPr>
          <w:position w:val="-10"/>
        </w:rPr>
        <w:object w:dxaOrig="680" w:dyaOrig="320" w14:anchorId="2607AFED">
          <v:shape id="_x0000_i1172" type="#_x0000_t75" style="width:33.75pt;height:15.75pt" o:ole="">
            <v:imagedata r:id="rId304" o:title=""/>
          </v:shape>
          <o:OLEObject Type="Embed" ProgID="Equation.DSMT4" ShapeID="_x0000_i1172" DrawAspect="Content" ObjectID="_1636534956" r:id="rId305"/>
        </w:object>
      </w:r>
      <w:r w:rsidR="00860AF0">
        <w:t>).</w:t>
      </w:r>
      <w:r w:rsidRPr="005721D2">
        <w:t xml:space="preserve"> </w:t>
      </w:r>
      <w:r w:rsidRPr="00675CB6">
        <w:t xml:space="preserve">Therefore, the Hamiltonian </w:t>
      </w:r>
      <w:r w:rsidRPr="00675CB6">
        <w:fldChar w:fldCharType="begin"/>
      </w:r>
      <w:r w:rsidRPr="00675CB6">
        <w:instrText xml:space="preserve"> GOTOBUTTON ZEqnNum798118  \* MERGEFORMAT </w:instrText>
      </w:r>
      <w:r w:rsidR="006253CA">
        <w:fldChar w:fldCharType="begin"/>
      </w:r>
      <w:r w:rsidR="006253CA">
        <w:instrText xml:space="preserve"> REF ZEqnNum798118 \* Charformat \! \* MERGEFORMAT </w:instrText>
      </w:r>
      <w:r w:rsidR="006253CA">
        <w:fldChar w:fldCharType="separate"/>
      </w:r>
      <w:r w:rsidR="00E55D27">
        <w:instrText>(S20)</w:instrText>
      </w:r>
      <w:r w:rsidR="006253CA">
        <w:fldChar w:fldCharType="end"/>
      </w:r>
      <w:r w:rsidRPr="00675CB6">
        <w:fldChar w:fldCharType="end"/>
      </w:r>
      <w:r w:rsidRPr="00675CB6">
        <w:t xml:space="preserve"> is pseudo-Hermitian; and thus the related antilinear symmetry should exist</w:t>
      </w:r>
      <w:r w:rsidR="00860AF0">
        <w:t xml:space="preserve"> </w:t>
      </w:r>
      <w:r w:rsidR="00860AF0" w:rsidRPr="00675CB6">
        <w:t>(see Supplementary Note 1 for details)</w:t>
      </w:r>
      <w:r w:rsidRPr="00675CB6">
        <w:t xml:space="preserve">. If we choose the linear operator </w:t>
      </w:r>
      <w:r w:rsidR="003C7F5F" w:rsidRPr="003C7F5F">
        <w:rPr>
          <w:position w:val="-12"/>
        </w:rPr>
        <w:object w:dxaOrig="680" w:dyaOrig="360" w14:anchorId="7A8EBCF1">
          <v:shape id="_x0000_i1173" type="#_x0000_t75" style="width:33.75pt;height:18.75pt" o:ole="">
            <v:imagedata r:id="rId306" o:title=""/>
          </v:shape>
          <o:OLEObject Type="Embed" ProgID="Equation.DSMT4" ShapeID="_x0000_i1173" DrawAspect="Content" ObjectID="_1636534957" r:id="rId307"/>
        </w:object>
      </w:r>
      <w:r w:rsidRPr="00675CB6">
        <w:t xml:space="preserve">, we find:  </w:t>
      </w:r>
    </w:p>
    <w:p w14:paraId="3AD885AE" w14:textId="4DB81D1F" w:rsidR="00106E52" w:rsidRPr="00675CB6" w:rsidRDefault="00106E52" w:rsidP="00E5798C">
      <w:pPr>
        <w:pStyle w:val="MTDisplayEquation"/>
      </w:pPr>
      <w:r w:rsidRPr="00675CB6">
        <w:tab/>
      </w:r>
      <w:r w:rsidR="00780F2D" w:rsidRPr="003C7F5F">
        <w:rPr>
          <w:position w:val="-12"/>
        </w:rPr>
        <w:object w:dxaOrig="1280" w:dyaOrig="380" w14:anchorId="77FFC4B7">
          <v:shape id="_x0000_i1174" type="#_x0000_t75" style="width:63.75pt;height:18.75pt" o:ole="">
            <v:imagedata r:id="rId308" o:title=""/>
          </v:shape>
          <o:OLEObject Type="Embed" ProgID="Equation.DSMT4" ShapeID="_x0000_i1174" DrawAspect="Content" ObjectID="_1636534958" r:id="rId309"/>
        </w:object>
      </w:r>
      <w:r w:rsidRPr="00675CB6">
        <w:t xml:space="preserve">. </w:t>
      </w:r>
      <w:r w:rsidRPr="00675CB6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21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1F8D33DD" w14:textId="03D85CCD" w:rsidR="00106E52" w:rsidRPr="005721D2" w:rsidRDefault="00106E52" w:rsidP="00E5798C">
      <w:pPr>
        <w:spacing w:line="360" w:lineRule="auto"/>
        <w:ind w:firstLine="0"/>
      </w:pPr>
      <w:r w:rsidRPr="00675CB6">
        <w:t xml:space="preserve">Hence, we can say </w:t>
      </w:r>
      <w:r w:rsidR="00780F2D" w:rsidRPr="00025957">
        <w:rPr>
          <w:position w:val="-4"/>
        </w:rPr>
        <w:object w:dxaOrig="279" w:dyaOrig="300" w14:anchorId="3AF89286">
          <v:shape id="_x0000_i1175" type="#_x0000_t75" style="width:14.25pt;height:15pt" o:ole="">
            <v:imagedata r:id="rId310" o:title=""/>
          </v:shape>
          <o:OLEObject Type="Embed" ProgID="Equation.DSMT4" ShapeID="_x0000_i1175" DrawAspect="Content" ObjectID="_1636534959" r:id="rId311"/>
        </w:object>
      </w:r>
      <w:r w:rsidR="00780F2D">
        <w:t xml:space="preserve"> </w:t>
      </w:r>
      <w:r w:rsidRPr="00675CB6">
        <w:t xml:space="preserve">is </w:t>
      </w:r>
      <w:r w:rsidR="003C7F5F" w:rsidRPr="003C7F5F">
        <w:rPr>
          <w:position w:val="-12"/>
        </w:rPr>
        <w:object w:dxaOrig="300" w:dyaOrig="360" w14:anchorId="37DF30B1">
          <v:shape id="_x0000_i1176" type="#_x0000_t75" style="width:15pt;height:18.75pt" o:ole="">
            <v:imagedata r:id="rId312" o:title=""/>
          </v:shape>
          <o:OLEObject Type="Embed" ProgID="Equation.DSMT4" ShapeID="_x0000_i1176" DrawAspect="Content" ObjectID="_1636534960" r:id="rId313"/>
        </w:object>
      </w:r>
      <w:r w:rsidRPr="00675CB6">
        <w:t>-pseudo-Hermitian.</w:t>
      </w:r>
    </w:p>
    <w:p w14:paraId="070B5BFD" w14:textId="21C36F86" w:rsidR="00106E52" w:rsidRDefault="00106E52" w:rsidP="00E5798C">
      <w:pPr>
        <w:spacing w:line="360" w:lineRule="auto"/>
        <w:ind w:firstLineChars="200" w:firstLine="480"/>
      </w:pPr>
      <w:bookmarkStart w:id="30" w:name="OLE_LINK36"/>
      <w:r w:rsidRPr="00675CB6">
        <w:t xml:space="preserve">The values of </w:t>
      </w:r>
      <w:r w:rsidR="003C7F5F" w:rsidRPr="003C7F5F">
        <w:rPr>
          <w:position w:val="-12"/>
        </w:rPr>
        <w:object w:dxaOrig="260" w:dyaOrig="360" w14:anchorId="44C71FD4">
          <v:shape id="_x0000_i1177" type="#_x0000_t75" style="width:12.75pt;height:18.75pt" o:ole="">
            <v:imagedata r:id="rId314" o:title=""/>
          </v:shape>
          <o:OLEObject Type="Embed" ProgID="Equation.DSMT4" ShapeID="_x0000_i1177" DrawAspect="Content" ObjectID="_1636534961" r:id="rId315"/>
        </w:object>
      </w:r>
      <w:r w:rsidRPr="00675CB6">
        <w:t xml:space="preserve"> deserve additional comments. </w:t>
      </w:r>
      <w:bookmarkStart w:id="31" w:name="_Hlk11792186"/>
      <w:r w:rsidRPr="00675CB6">
        <w:t xml:space="preserve">According to Eq. </w:t>
      </w:r>
      <w:r w:rsidRPr="00675CB6">
        <w:rPr>
          <w:iCs/>
        </w:rPr>
        <w:fldChar w:fldCharType="begin"/>
      </w:r>
      <w:r w:rsidRPr="00675CB6">
        <w:rPr>
          <w:iCs/>
        </w:rPr>
        <w:instrText xml:space="preserve"> GOTOBUTTON ZEqnNum151508  \* MERGEFORMAT </w:instrText>
      </w:r>
      <w:r w:rsidRPr="00675CB6">
        <w:rPr>
          <w:iCs/>
        </w:rPr>
        <w:fldChar w:fldCharType="begin"/>
      </w:r>
      <w:r w:rsidRPr="00675CB6">
        <w:rPr>
          <w:iCs/>
        </w:rPr>
        <w:instrText xml:space="preserve"> REF ZEqnNum151508 \* Charformat \! \* MERGEFORMAT </w:instrText>
      </w:r>
      <w:r w:rsidRPr="00675CB6">
        <w:rPr>
          <w:iCs/>
        </w:rPr>
        <w:fldChar w:fldCharType="separate"/>
      </w:r>
      <w:r w:rsidR="00E55D27" w:rsidRPr="00E55D27">
        <w:rPr>
          <w:iCs/>
        </w:rPr>
        <w:instrText>(S12)</w:instrText>
      </w:r>
      <w:r w:rsidRPr="00675CB6">
        <w:rPr>
          <w:iCs/>
        </w:rPr>
        <w:fldChar w:fldCharType="end"/>
      </w:r>
      <w:r w:rsidRPr="00675CB6">
        <w:rPr>
          <w:iCs/>
        </w:rPr>
        <w:fldChar w:fldCharType="end"/>
      </w:r>
      <w:r w:rsidRPr="00675CB6">
        <w:rPr>
          <w:iCs/>
        </w:rPr>
        <w:t xml:space="preserve">, </w:t>
      </w:r>
      <w:r w:rsidRPr="00675CB6">
        <w:t xml:space="preserve">the values of </w:t>
      </w:r>
      <w:r w:rsidR="003C7F5F" w:rsidRPr="003C7F5F">
        <w:rPr>
          <w:position w:val="-12"/>
        </w:rPr>
        <w:object w:dxaOrig="260" w:dyaOrig="360" w14:anchorId="6AACC295">
          <v:shape id="_x0000_i1178" type="#_x0000_t75" style="width:12.75pt;height:18.75pt" o:ole="">
            <v:imagedata r:id="rId316" o:title=""/>
          </v:shape>
          <o:OLEObject Type="Embed" ProgID="Equation.DSMT4" ShapeID="_x0000_i1178" DrawAspect="Content" ObjectID="_1636534962" r:id="rId317"/>
        </w:object>
      </w:r>
      <w:r w:rsidRPr="00675CB6">
        <w:t xml:space="preserve"> depend not only on the distributions of non-Hermiticity (described by </w:t>
      </w:r>
      <w:r w:rsidR="003C7F5F" w:rsidRPr="003C7F5F">
        <w:rPr>
          <w:position w:val="-12"/>
        </w:rPr>
        <w:object w:dxaOrig="260" w:dyaOrig="360" w14:anchorId="0EE98062">
          <v:shape id="_x0000_i1179" type="#_x0000_t75" style="width:12.75pt;height:18.75pt" o:ole="">
            <v:imagedata r:id="rId318" o:title=""/>
          </v:shape>
          <o:OLEObject Type="Embed" ProgID="Equation.DSMT4" ShapeID="_x0000_i1179" DrawAspect="Content" ObjectID="_1636534963" r:id="rId319"/>
        </w:object>
      </w:r>
      <w:r w:rsidRPr="00675CB6">
        <w:t>) in the unit cell but also on the eigenmode profiles (as described by</w:t>
      </w:r>
      <w:r w:rsidR="003C7F5F" w:rsidRPr="003C7F5F">
        <w:rPr>
          <w:position w:val="-14"/>
        </w:rPr>
        <w:object w:dxaOrig="560" w:dyaOrig="380" w14:anchorId="6835CFF8">
          <v:shape id="_x0000_i1180" type="#_x0000_t75" style="width:27.75pt;height:18.75pt" o:ole="">
            <v:imagedata r:id="rId320" o:title=""/>
          </v:shape>
          <o:OLEObject Type="Embed" ProgID="Equation.DSMT4" ShapeID="_x0000_i1180" DrawAspect="Content" ObjectID="_1636534964" r:id="rId321"/>
        </w:object>
      </w:r>
      <w:r w:rsidRPr="00675CB6">
        <w:t xml:space="preserve">). The criteria of the non-Hermitian system being pseudo-Hermitian (possessing real spectra) are </w:t>
      </w:r>
      <w:r w:rsidR="003C7F5F" w:rsidRPr="003C7F5F">
        <w:rPr>
          <w:position w:val="-12"/>
        </w:rPr>
        <w:object w:dxaOrig="1100" w:dyaOrig="360" w14:anchorId="2F7F2DB1">
          <v:shape id="_x0000_i1181" type="#_x0000_t75" style="width:54.75pt;height:18.75pt" o:ole="">
            <v:imagedata r:id="rId322" o:title=""/>
          </v:shape>
          <o:OLEObject Type="Embed" ProgID="Equation.DSMT4" ShapeID="_x0000_i1181" DrawAspect="Content" ObjectID="_1636534965" r:id="rId323"/>
        </w:object>
      </w:r>
      <w:r w:rsidRPr="00675CB6">
        <w:t xml:space="preserve">, which requires </w:t>
      </w:r>
      <w:r w:rsidR="003C7F5F" w:rsidRPr="003C7F5F">
        <w:rPr>
          <w:position w:val="-14"/>
        </w:rPr>
        <w:object w:dxaOrig="1260" w:dyaOrig="380" w14:anchorId="043A94A9">
          <v:shape id="_x0000_i1182" type="#_x0000_t75" style="width:63pt;height:18.75pt" o:ole="">
            <v:imagedata r:id="rId324" o:title=""/>
          </v:shape>
          <o:OLEObject Type="Embed" ProgID="Equation.DSMT4" ShapeID="_x0000_i1182" DrawAspect="Content" ObjectID="_1636534966" r:id="rId325"/>
        </w:object>
      </w:r>
      <w:r w:rsidRPr="00675CB6">
        <w:t xml:space="preserve">. </w:t>
      </w:r>
      <w:bookmarkEnd w:id="30"/>
      <w:r w:rsidRPr="00675CB6">
        <w:t xml:space="preserve">In the graphene system, the eigenmode profiles of the Dirac cone satisfy </w:t>
      </w:r>
      <w:r w:rsidR="003C7F5F" w:rsidRPr="003C7F5F">
        <w:rPr>
          <w:position w:val="-14"/>
        </w:rPr>
        <w:object w:dxaOrig="3000" w:dyaOrig="400" w14:anchorId="23E87638">
          <v:shape id="_x0000_i1183" type="#_x0000_t75" style="width:150pt;height:20.25pt" o:ole="">
            <v:imagedata r:id="rId326" o:title=""/>
          </v:shape>
          <o:OLEObject Type="Embed" ProgID="Equation.DSMT4" ShapeID="_x0000_i1183" DrawAspect="Content" ObjectID="_1636534967" r:id="rId327"/>
        </w:object>
      </w:r>
      <w:r w:rsidRPr="00675CB6">
        <w:t xml:space="preserve">, resulting in the loss-gain ratio </w:t>
      </w:r>
      <w:r w:rsidR="003C7F5F" w:rsidRPr="003C7F5F">
        <w:rPr>
          <w:position w:val="-12"/>
        </w:rPr>
        <w:object w:dxaOrig="760" w:dyaOrig="360" w14:anchorId="55D17CCC">
          <v:shape id="_x0000_i1184" type="#_x0000_t75" style="width:38.25pt;height:18.75pt" o:ole="">
            <v:imagedata r:id="rId328" o:title=""/>
          </v:shape>
          <o:OLEObject Type="Embed" ProgID="Equation.DSMT4" ShapeID="_x0000_i1184" DrawAspect="Content" ObjectID="_1636534968" r:id="rId329"/>
        </w:object>
      </w:r>
      <w:r w:rsidRPr="00675CB6">
        <w:t xml:space="preserve">. Thus, the non-Hermiticity distribution in the graphene system is </w:t>
      </w:r>
      <w:r w:rsidR="003C7F5F" w:rsidRPr="003C7F5F">
        <w:rPr>
          <w:position w:val="-12"/>
        </w:rPr>
        <w:object w:dxaOrig="900" w:dyaOrig="360" w14:anchorId="68F31BD0">
          <v:shape id="_x0000_i1185" type="#_x0000_t75" style="width:45pt;height:18.75pt" o:ole="">
            <v:imagedata r:id="rId330" o:title=""/>
          </v:shape>
          <o:OLEObject Type="Embed" ProgID="Equation.DSMT4" ShapeID="_x0000_i1185" DrawAspect="Content" ObjectID="_1636534969" r:id="rId331"/>
        </w:object>
      </w:r>
      <w:r w:rsidRPr="00675CB6">
        <w:t xml:space="preserve">, and the graphene is </w:t>
      </w:r>
      <w:r w:rsidRPr="00440FD0">
        <w:t>PT</w:t>
      </w:r>
      <w:r w:rsidRPr="00675CB6">
        <w:t xml:space="preserve">-symmetric in real space, where </w:t>
      </w:r>
      <w:r w:rsidRPr="00675CB6">
        <w:rPr>
          <w:i/>
          <w:iCs/>
        </w:rPr>
        <w:t>P</w:t>
      </w:r>
      <w:r w:rsidRPr="00675CB6">
        <w:t xml:space="preserve"> represents space reflection and </w:t>
      </w:r>
      <w:r w:rsidRPr="00675CB6">
        <w:rPr>
          <w:i/>
          <w:iCs/>
        </w:rPr>
        <w:t>T</w:t>
      </w:r>
      <w:r w:rsidRPr="00675CB6">
        <w:t xml:space="preserve"> represents time reversal. However, for a general non-Hermitian lattice without eigenmode profile like </w:t>
      </w:r>
      <w:r w:rsidR="003C7F5F" w:rsidRPr="003C7F5F">
        <w:rPr>
          <w:position w:val="-14"/>
        </w:rPr>
        <w:object w:dxaOrig="3000" w:dyaOrig="400" w14:anchorId="56C0B289">
          <v:shape id="_x0000_i1186" type="#_x0000_t75" style="width:150pt;height:20.25pt" o:ole="">
            <v:imagedata r:id="rId332" o:title=""/>
          </v:shape>
          <o:OLEObject Type="Embed" ProgID="Equation.DSMT4" ShapeID="_x0000_i1186" DrawAspect="Content" ObjectID="_1636534970" r:id="rId333"/>
        </w:object>
      </w:r>
      <w:r w:rsidRPr="00675CB6">
        <w:t xml:space="preserve">, the relative ratio of non-Hermiticity </w:t>
      </w:r>
      <w:r w:rsidR="003C7F5F" w:rsidRPr="003C7F5F">
        <w:rPr>
          <w:position w:val="-12"/>
        </w:rPr>
        <w:object w:dxaOrig="260" w:dyaOrig="360" w14:anchorId="0E72D263">
          <v:shape id="_x0000_i1187" type="#_x0000_t75" style="width:12.75pt;height:18.75pt" o:ole="">
            <v:imagedata r:id="rId334" o:title=""/>
          </v:shape>
          <o:OLEObject Type="Embed" ProgID="Equation.DSMT4" ShapeID="_x0000_i1187" DrawAspect="Content" ObjectID="_1636534971" r:id="rId335"/>
        </w:object>
      </w:r>
      <w:r w:rsidRPr="00675CB6">
        <w:t xml:space="preserve"> should be modified, and the non-Hermitian lattice may not be </w:t>
      </w:r>
      <w:r w:rsidRPr="00675CB6">
        <w:rPr>
          <w:i/>
          <w:iCs/>
        </w:rPr>
        <w:t>PT</w:t>
      </w:r>
      <w:r w:rsidRPr="00675CB6">
        <w:t xml:space="preserve">-symmetric in real space. </w:t>
      </w:r>
      <w:r w:rsidR="00860AF0">
        <w:t xml:space="preserve">The non-PT-symmetric PC in the main text is such an </w:t>
      </w:r>
      <w:r w:rsidRPr="00675CB6">
        <w:t>example</w:t>
      </w:r>
      <w:r w:rsidR="00860AF0">
        <w:t>.</w:t>
      </w:r>
    </w:p>
    <w:p w14:paraId="619A3AA0" w14:textId="68F5C933" w:rsidR="00440FD0" w:rsidRDefault="00440FD0" w:rsidP="00E5798C">
      <w:pPr>
        <w:spacing w:line="360" w:lineRule="auto"/>
        <w:ind w:firstLineChars="200" w:firstLine="480"/>
      </w:pPr>
    </w:p>
    <w:p w14:paraId="3834A7A2" w14:textId="77777777" w:rsidR="00440FD0" w:rsidRPr="005721D2" w:rsidRDefault="00440FD0" w:rsidP="00E5798C">
      <w:pPr>
        <w:spacing w:line="360" w:lineRule="auto"/>
        <w:ind w:firstLineChars="200" w:firstLine="480"/>
      </w:pPr>
    </w:p>
    <w:p w14:paraId="43BFD963" w14:textId="38077855" w:rsidR="00034E79" w:rsidRDefault="00034E79" w:rsidP="00E62125">
      <w:pPr>
        <w:pStyle w:val="Stylesection"/>
      </w:pPr>
      <w:bookmarkStart w:id="32" w:name="_Toc20411860"/>
      <w:bookmarkStart w:id="33" w:name="_Hlk529817624"/>
      <w:bookmarkEnd w:id="31"/>
      <w:r w:rsidRPr="006957A9">
        <w:rPr>
          <w:rFonts w:hint="eastAsia"/>
          <w:color w:val="000000"/>
          <w:kern w:val="28"/>
        </w:rPr>
        <w:t>S</w:t>
      </w:r>
      <w:r w:rsidRPr="006957A9">
        <w:rPr>
          <w:color w:val="000000"/>
          <w:kern w:val="28"/>
        </w:rPr>
        <w:t xml:space="preserve">upplementary Note </w:t>
      </w:r>
      <w:r w:rsidR="00EA33BD">
        <w:rPr>
          <w:color w:val="000000"/>
          <w:kern w:val="28"/>
        </w:rPr>
        <w:t>3</w:t>
      </w:r>
      <w:r w:rsidRPr="006957A9">
        <w:rPr>
          <w:color w:val="000000"/>
          <w:kern w:val="28"/>
        </w:rPr>
        <w:t>:</w:t>
      </w:r>
      <w:r w:rsidRPr="007B6C94">
        <w:rPr>
          <w:rFonts w:eastAsia="MS Mincho" w:cs="Arial"/>
          <w:kern w:val="0"/>
          <w:lang w:eastAsia="ja-JP"/>
        </w:rPr>
        <w:t xml:space="preserve"> </w:t>
      </w:r>
      <w:r>
        <w:t>The formulation of the non-Hermitian Hamiltonian model of a non-Hermitian 2D PC</w:t>
      </w:r>
      <w:bookmarkEnd w:id="32"/>
    </w:p>
    <w:bookmarkEnd w:id="33"/>
    <w:p w14:paraId="1391CB61" w14:textId="035C7408" w:rsidR="00034E79" w:rsidRPr="005721D2" w:rsidRDefault="00034E79" w:rsidP="00E5798C">
      <w:pPr>
        <w:spacing w:line="360" w:lineRule="auto"/>
        <w:ind w:firstLine="0"/>
        <w:rPr>
          <w:rFonts w:eastAsia="PMingLiU"/>
        </w:rPr>
      </w:pPr>
      <w:r w:rsidRPr="005721D2">
        <w:rPr>
          <w:rFonts w:eastAsia="PMingLiU"/>
        </w:rPr>
        <w:t xml:space="preserve">In this paper, we focus on TM polarization and the eigenvalue problem of the 2D PC shown in the inset of Fig. </w:t>
      </w:r>
      <w:r w:rsidR="00E136F9">
        <w:rPr>
          <w:rFonts w:eastAsia="PMingLiU"/>
        </w:rPr>
        <w:t>S</w:t>
      </w:r>
      <w:r w:rsidRPr="005721D2">
        <w:rPr>
          <w:rFonts w:eastAsia="PMingLiU"/>
        </w:rPr>
        <w:t>1</w:t>
      </w:r>
      <w:r w:rsidR="00E136F9">
        <w:rPr>
          <w:rFonts w:eastAsia="PMingLiU"/>
        </w:rPr>
        <w:t>b</w:t>
      </w:r>
      <w:r w:rsidRPr="005721D2">
        <w:rPr>
          <w:rFonts w:eastAsia="PMingLiU"/>
        </w:rPr>
        <w:t xml:space="preserve">, </w:t>
      </w:r>
      <w:r w:rsidR="00E136F9">
        <w:rPr>
          <w:rFonts w:eastAsia="PMingLiU"/>
        </w:rPr>
        <w:t xml:space="preserve">which </w:t>
      </w:r>
      <w:r w:rsidRPr="005721D2">
        <w:rPr>
          <w:rFonts w:eastAsia="PMingLiU"/>
        </w:rPr>
        <w:t>can be described by a Helmholtz equation as</w:t>
      </w:r>
    </w:p>
    <w:p w14:paraId="5B340202" w14:textId="5FE930AD" w:rsidR="00034E79" w:rsidRPr="005721D2" w:rsidRDefault="00034E79" w:rsidP="00E5798C">
      <w:pPr>
        <w:tabs>
          <w:tab w:val="center" w:pos="4160"/>
          <w:tab w:val="right" w:pos="8300"/>
        </w:tabs>
        <w:spacing w:line="360" w:lineRule="auto"/>
        <w:rPr>
          <w:rFonts w:eastAsia="PMingLiU"/>
        </w:rPr>
      </w:pPr>
      <w:r w:rsidRPr="005721D2">
        <w:rPr>
          <w:rFonts w:eastAsia="PMingLiU"/>
        </w:rPr>
        <w:tab/>
      </w:r>
      <w:r w:rsidR="003C7F5F" w:rsidRPr="003C7F5F">
        <w:rPr>
          <w:position w:val="-34"/>
        </w:rPr>
        <w:object w:dxaOrig="2680" w:dyaOrig="800" w14:anchorId="47DAF95B">
          <v:shape id="_x0000_i1188" type="#_x0000_t75" style="width:134.25pt;height:39.75pt" o:ole="">
            <v:imagedata r:id="rId336" o:title=""/>
          </v:shape>
          <o:OLEObject Type="Embed" ProgID="Equation.DSMT4" ShapeID="_x0000_i1188" DrawAspect="Content" ObjectID="_1636534972" r:id="rId337"/>
        </w:object>
      </w:r>
      <w:r w:rsidRPr="005721D2">
        <w:rPr>
          <w:rFonts w:eastAsia="PMingLiU"/>
        </w:rPr>
        <w:t xml:space="preserve">, </w:t>
      </w:r>
      <w:r w:rsidRPr="005721D2">
        <w:rPr>
          <w:rFonts w:eastAsia="PMingLiU"/>
        </w:rPr>
        <w:tab/>
      </w:r>
      <w:r w:rsidR="00E5798C">
        <w:rPr>
          <w:rFonts w:eastAsia="PMingLiU"/>
        </w:rPr>
        <w:fldChar w:fldCharType="begin"/>
      </w:r>
      <w:r w:rsidR="00E5798C">
        <w:rPr>
          <w:rFonts w:eastAsia="PMingLiU"/>
        </w:rPr>
        <w:instrText xml:space="preserve"> MACROBUTTON MTPlaceRef \* MERGEFORMAT </w:instrText>
      </w:r>
      <w:r w:rsidR="00E5798C">
        <w:rPr>
          <w:rFonts w:eastAsia="PMingLiU"/>
        </w:rPr>
        <w:fldChar w:fldCharType="begin"/>
      </w:r>
      <w:r w:rsidR="00E5798C">
        <w:rPr>
          <w:rFonts w:eastAsia="PMingLiU"/>
        </w:rPr>
        <w:instrText xml:space="preserve"> SEQ MTEqn \h \* MERGEFORMAT </w:instrText>
      </w:r>
      <w:r w:rsidR="00E5798C">
        <w:rPr>
          <w:rFonts w:eastAsia="PMingLiU"/>
        </w:rPr>
        <w:fldChar w:fldCharType="end"/>
      </w:r>
      <w:bookmarkStart w:id="34" w:name="ZEqnNum235870"/>
      <w:r w:rsidR="00E5798C">
        <w:rPr>
          <w:rFonts w:eastAsia="PMingLiU"/>
        </w:rPr>
        <w:instrText>(S</w:instrText>
      </w:r>
      <w:r w:rsidR="00E5798C">
        <w:rPr>
          <w:rFonts w:eastAsia="PMingLiU"/>
        </w:rPr>
        <w:fldChar w:fldCharType="begin"/>
      </w:r>
      <w:r w:rsidR="00E5798C">
        <w:rPr>
          <w:rFonts w:eastAsia="PMingLiU"/>
        </w:rPr>
        <w:instrText xml:space="preserve"> SEQ MTEqn \c \* Arabic \* MERGEFORMAT </w:instrText>
      </w:r>
      <w:r w:rsidR="00E5798C">
        <w:rPr>
          <w:rFonts w:eastAsia="PMingLiU"/>
        </w:rPr>
        <w:fldChar w:fldCharType="separate"/>
      </w:r>
      <w:r w:rsidR="00E55D27">
        <w:rPr>
          <w:rFonts w:eastAsia="PMingLiU"/>
          <w:noProof/>
        </w:rPr>
        <w:instrText>22</w:instrText>
      </w:r>
      <w:r w:rsidR="00E5798C">
        <w:rPr>
          <w:rFonts w:eastAsia="PMingLiU"/>
        </w:rPr>
        <w:fldChar w:fldCharType="end"/>
      </w:r>
      <w:r w:rsidR="00E5798C">
        <w:rPr>
          <w:rFonts w:eastAsia="PMingLiU"/>
        </w:rPr>
        <w:instrText>)</w:instrText>
      </w:r>
      <w:bookmarkEnd w:id="34"/>
      <w:r w:rsidR="00E5798C">
        <w:rPr>
          <w:rFonts w:eastAsia="PMingLiU"/>
        </w:rPr>
        <w:fldChar w:fldCharType="end"/>
      </w:r>
    </w:p>
    <w:p w14:paraId="753DE249" w14:textId="5F7FD18C" w:rsidR="00034E79" w:rsidRPr="005721D2" w:rsidRDefault="00034E79" w:rsidP="00E5798C">
      <w:pPr>
        <w:spacing w:line="360" w:lineRule="auto"/>
        <w:ind w:firstLine="0"/>
        <w:rPr>
          <w:rFonts w:eastAsia="PMingLiU"/>
        </w:rPr>
      </w:pPr>
      <w:r w:rsidRPr="005721D2">
        <w:rPr>
          <w:rFonts w:eastAsia="PMingLiU"/>
        </w:rPr>
        <w:t xml:space="preserve">where </w:t>
      </w:r>
      <w:r w:rsidR="003C7F5F" w:rsidRPr="003C7F5F">
        <w:rPr>
          <w:position w:val="-6"/>
        </w:rPr>
        <w:object w:dxaOrig="240" w:dyaOrig="220" w14:anchorId="2924467B">
          <v:shape id="_x0000_i1189" type="#_x0000_t75" style="width:12pt;height:11.25pt" o:ole="">
            <v:imagedata r:id="rId338" o:title=""/>
          </v:shape>
          <o:OLEObject Type="Embed" ProgID="Equation.DSMT4" ShapeID="_x0000_i1189" DrawAspect="Content" ObjectID="_1636534973" r:id="rId339"/>
        </w:object>
      </w:r>
      <w:r w:rsidRPr="005721D2">
        <w:rPr>
          <w:rFonts w:eastAsia="PMingLiU"/>
        </w:rPr>
        <w:t xml:space="preserve"> is the angular frequency and </w:t>
      </w:r>
      <w:r w:rsidR="003C7F5F" w:rsidRPr="003C7F5F">
        <w:rPr>
          <w:position w:val="-6"/>
        </w:rPr>
        <w:object w:dxaOrig="180" w:dyaOrig="220" w14:anchorId="2354E06C">
          <v:shape id="_x0000_i1190" type="#_x0000_t75" style="width:9pt;height:11.25pt" o:ole="">
            <v:imagedata r:id="rId340" o:title=""/>
          </v:shape>
          <o:OLEObject Type="Embed" ProgID="Equation.DSMT4" ShapeID="_x0000_i1190" DrawAspect="Content" ObjectID="_1636534974" r:id="rId341"/>
        </w:object>
      </w:r>
      <w:r w:rsidRPr="005721D2">
        <w:rPr>
          <w:rFonts w:eastAsia="PMingLiU"/>
        </w:rPr>
        <w:t xml:space="preserve"> the speed of light. In principle, the eigenfrequency and eigenfunction of Bloch states for the 2D PC with complex permittivity can be obtained by solving Eq. </w:t>
      </w:r>
      <w:r w:rsidRPr="00675CB6">
        <w:rPr>
          <w:rFonts w:eastAsia="PMingLiU"/>
        </w:rPr>
        <w:fldChar w:fldCharType="begin"/>
      </w:r>
      <w:r w:rsidRPr="005721D2">
        <w:rPr>
          <w:rFonts w:eastAsia="PMingLiU"/>
        </w:rPr>
        <w:instrText xml:space="preserve"> GOTOBUTTON ZEqnNum235870  \* MERGEFORMAT </w:instrText>
      </w:r>
      <w:r w:rsidRPr="00675CB6">
        <w:rPr>
          <w:rFonts w:eastAsia="PMingLiU"/>
        </w:rPr>
        <w:fldChar w:fldCharType="begin"/>
      </w:r>
      <w:r w:rsidRPr="005721D2">
        <w:rPr>
          <w:rFonts w:eastAsia="PMingLiU"/>
        </w:rPr>
        <w:instrText xml:space="preserve"> REF ZEqnNum235870 \* Charformat \! \* MERGEFORMAT </w:instrText>
      </w:r>
      <w:r w:rsidRPr="00675CB6">
        <w:rPr>
          <w:rFonts w:eastAsia="PMingLiU"/>
        </w:rPr>
        <w:fldChar w:fldCharType="separate"/>
      </w:r>
      <w:r w:rsidR="00E55D27">
        <w:rPr>
          <w:rFonts w:eastAsia="PMingLiU"/>
        </w:rPr>
        <w:instrText>(S22)</w:instrText>
      </w:r>
      <w:r w:rsidRPr="00675CB6">
        <w:rPr>
          <w:rFonts w:eastAsia="PMingLiU"/>
        </w:rPr>
        <w:fldChar w:fldCharType="end"/>
      </w:r>
      <w:r w:rsidRPr="00675CB6">
        <w:rPr>
          <w:rFonts w:eastAsia="PMingLiU"/>
        </w:rPr>
        <w:fldChar w:fldCharType="end"/>
      </w:r>
      <w:r w:rsidRPr="005721D2">
        <w:rPr>
          <w:rFonts w:eastAsia="PMingLiU"/>
        </w:rPr>
        <w:t xml:space="preserve"> numerically. However, we are aiming to formulate a non-Hermitian Hamiltonian model to study analytically the band structure of the non-Hermitian PC. </w:t>
      </w:r>
    </w:p>
    <w:p w14:paraId="621F095F" w14:textId="6CBFF547" w:rsidR="00034E79" w:rsidRPr="005721D2" w:rsidRDefault="00034E79" w:rsidP="00E5798C">
      <w:pPr>
        <w:spacing w:line="360" w:lineRule="auto"/>
        <w:ind w:firstLineChars="200" w:firstLine="480"/>
        <w:rPr>
          <w:rFonts w:eastAsia="PMingLiU"/>
        </w:rPr>
      </w:pPr>
      <w:r w:rsidRPr="005721D2">
        <w:rPr>
          <w:rFonts w:eastAsia="PMingLiU"/>
        </w:rPr>
        <w:t>To calculate the complex band structure of a non-Hermitian (</w:t>
      </w:r>
      <w:r w:rsidR="003C7F5F" w:rsidRPr="003C7F5F">
        <w:rPr>
          <w:position w:val="-10"/>
        </w:rPr>
        <w:object w:dxaOrig="1260" w:dyaOrig="320" w14:anchorId="2CD351C3">
          <v:shape id="_x0000_i1191" type="#_x0000_t75" style="width:63pt;height:15.75pt" o:ole="">
            <v:imagedata r:id="rId342" o:title=""/>
          </v:shape>
          <o:OLEObject Type="Embed" ProgID="Equation.DSMT4" ShapeID="_x0000_i1191" DrawAspect="Content" ObjectID="_1636534975" r:id="rId343"/>
        </w:object>
      </w:r>
      <w:r w:rsidRPr="005721D2">
        <w:rPr>
          <w:rFonts w:eastAsia="PMingLiU"/>
        </w:rPr>
        <w:t>) PC, we construct a model Hamiltonian using Hermitian (</w:t>
      </w:r>
      <w:r w:rsidR="003C7F5F" w:rsidRPr="003C7F5F">
        <w:rPr>
          <w:position w:val="-10"/>
        </w:rPr>
        <w:object w:dxaOrig="1240" w:dyaOrig="320" w14:anchorId="399755B3">
          <v:shape id="_x0000_i1192" type="#_x0000_t75" style="width:62.25pt;height:15.75pt" o:ole="">
            <v:imagedata r:id="rId344" o:title=""/>
          </v:shape>
          <o:OLEObject Type="Embed" ProgID="Equation.DSMT4" ShapeID="_x0000_i1192" DrawAspect="Content" ObjectID="_1636534976" r:id="rId345"/>
        </w:object>
      </w:r>
      <w:r w:rsidRPr="005721D2">
        <w:rPr>
          <w:rFonts w:eastAsia="PMingLiU"/>
        </w:rPr>
        <w:t xml:space="preserve">) system’s Bloch states obtained at a fixed value of </w:t>
      </w:r>
      <w:r w:rsidRPr="005721D2">
        <w:rPr>
          <w:rFonts w:eastAsia="PMingLiU"/>
          <w:b/>
        </w:rPr>
        <w:t>k</w:t>
      </w:r>
      <w:r w:rsidRPr="005721D2">
        <w:rPr>
          <w:rFonts w:eastAsia="PMingLiU"/>
        </w:rPr>
        <w:t xml:space="preserve"> as the bases. The Bloch states for Hermitian system can be expressed as </w:t>
      </w:r>
      <w:r w:rsidR="003C7F5F" w:rsidRPr="003C7F5F">
        <w:rPr>
          <w:position w:val="-14"/>
        </w:rPr>
        <w:object w:dxaOrig="2020" w:dyaOrig="420" w14:anchorId="075E79FA">
          <v:shape id="_x0000_i1193" type="#_x0000_t75" style="width:101.25pt;height:21pt" o:ole="">
            <v:imagedata r:id="rId346" o:title=""/>
          </v:shape>
          <o:OLEObject Type="Embed" ProgID="Equation.DSMT4" ShapeID="_x0000_i1193" DrawAspect="Content" ObjectID="_1636534977" r:id="rId347"/>
        </w:object>
      </w:r>
      <w:r w:rsidRPr="005721D2">
        <w:rPr>
          <w:rFonts w:eastAsia="PMingLiU"/>
        </w:rPr>
        <w:t xml:space="preserve">, where </w:t>
      </w:r>
      <w:r w:rsidRPr="005721D2">
        <w:rPr>
          <w:rFonts w:eastAsia="PMingLiU"/>
          <w:i/>
        </w:rPr>
        <w:t>n</w:t>
      </w:r>
      <w:r w:rsidRPr="005721D2">
        <w:rPr>
          <w:rFonts w:eastAsia="PMingLiU"/>
        </w:rPr>
        <w:t xml:space="preserve"> denotes the band index and is a positive integer. The periodic function </w:t>
      </w:r>
      <w:r w:rsidR="003C7F5F" w:rsidRPr="003C7F5F">
        <w:rPr>
          <w:position w:val="-14"/>
        </w:rPr>
        <w:object w:dxaOrig="720" w:dyaOrig="420" w14:anchorId="3F0A69BC">
          <v:shape id="_x0000_i1194" type="#_x0000_t75" style="width:36pt;height:21pt" o:ole="">
            <v:imagedata r:id="rId348" o:title=""/>
          </v:shape>
          <o:OLEObject Type="Embed" ProgID="Equation.DSMT4" ShapeID="_x0000_i1194" DrawAspect="Content" ObjectID="_1636534978" r:id="rId349"/>
        </w:object>
      </w:r>
      <w:r w:rsidRPr="005721D2">
        <w:rPr>
          <w:rFonts w:eastAsia="PMingLiU"/>
        </w:rPr>
        <w:t xml:space="preserve"> and the corresponding eigenfrequency </w:t>
      </w:r>
      <w:r w:rsidR="003C7F5F" w:rsidRPr="003C7F5F">
        <w:rPr>
          <w:position w:val="-12"/>
        </w:rPr>
        <w:object w:dxaOrig="420" w:dyaOrig="400" w14:anchorId="2D8A460A">
          <v:shape id="_x0000_i1195" type="#_x0000_t75" style="width:21pt;height:20.25pt" o:ole="">
            <v:imagedata r:id="rId350" o:title=""/>
          </v:shape>
          <o:OLEObject Type="Embed" ProgID="Equation.DSMT4" ShapeID="_x0000_i1195" DrawAspect="Content" ObjectID="_1636534979" r:id="rId351"/>
        </w:object>
      </w:r>
      <w:r w:rsidRPr="005721D2">
        <w:rPr>
          <w:rFonts w:eastAsia="PMingLiU"/>
        </w:rPr>
        <w:t xml:space="preserve"> can be obtained numerically using COMSOL. To construct the Hamiltonian for any given </w:t>
      </w:r>
      <w:r w:rsidRPr="005721D2">
        <w:rPr>
          <w:rFonts w:eastAsia="PMingLiU"/>
          <w:b/>
        </w:rPr>
        <w:t>k</w:t>
      </w:r>
      <w:r w:rsidRPr="005721D2">
        <w:rPr>
          <w:rFonts w:eastAsia="PMingLiU"/>
        </w:rPr>
        <w:t xml:space="preserve">, we express Bloch wave functions of the non-Hermitian system as </w:t>
      </w:r>
      <w:r w:rsidR="003C7F5F" w:rsidRPr="003C7F5F">
        <w:rPr>
          <w:position w:val="-14"/>
        </w:rPr>
        <w:object w:dxaOrig="2000" w:dyaOrig="400" w14:anchorId="1CE7D672">
          <v:shape id="_x0000_i1196" type="#_x0000_t75" style="width:99.75pt;height:20.25pt" o:ole="">
            <v:imagedata r:id="rId352" o:title=""/>
          </v:shape>
          <o:OLEObject Type="Embed" ProgID="Equation.DSMT4" ShapeID="_x0000_i1196" DrawAspect="Content" ObjectID="_1636534980" r:id="rId353"/>
        </w:object>
      </w:r>
      <w:r w:rsidRPr="005721D2">
        <w:rPr>
          <w:rFonts w:eastAsia="PMingLiU"/>
        </w:rPr>
        <w:t xml:space="preserve"> with </w:t>
      </w:r>
      <w:r w:rsidR="003C7F5F" w:rsidRPr="003C7F5F">
        <w:rPr>
          <w:position w:val="-28"/>
        </w:rPr>
        <w:object w:dxaOrig="2299" w:dyaOrig="680" w14:anchorId="1C7C2037">
          <v:shape id="_x0000_i1197" type="#_x0000_t75" style="width:114.75pt;height:33.75pt" o:ole="">
            <v:imagedata r:id="rId354" o:title=""/>
          </v:shape>
          <o:OLEObject Type="Embed" ProgID="Equation.DSMT4" ShapeID="_x0000_i1197" DrawAspect="Content" ObjectID="_1636534981" r:id="rId355"/>
        </w:object>
      </w:r>
      <w:r w:rsidRPr="005721D2">
        <w:rPr>
          <w:rFonts w:eastAsia="PMingLiU"/>
        </w:rPr>
        <w:t xml:space="preserve">. Substituting this expansion into Eq. </w:t>
      </w:r>
      <w:r w:rsidRPr="00675CB6">
        <w:rPr>
          <w:rFonts w:eastAsia="PMingLiU"/>
        </w:rPr>
        <w:fldChar w:fldCharType="begin"/>
      </w:r>
      <w:r w:rsidRPr="005721D2">
        <w:rPr>
          <w:rFonts w:eastAsia="PMingLiU"/>
        </w:rPr>
        <w:instrText xml:space="preserve"> GOTOBUTTON ZEqnNum235870  \* MERGEFORMAT </w:instrText>
      </w:r>
      <w:r w:rsidRPr="009756E1">
        <w:rPr>
          <w:rFonts w:eastAsia="PMingLiU"/>
        </w:rPr>
        <w:fldChar w:fldCharType="begin"/>
      </w:r>
      <w:r w:rsidRPr="005721D2">
        <w:rPr>
          <w:rFonts w:eastAsia="PMingLiU"/>
        </w:rPr>
        <w:instrText xml:space="preserve"> REF ZEqnNum235870 \* Charformat \! \* MERGEFORMAT </w:instrText>
      </w:r>
      <w:r w:rsidRPr="009756E1">
        <w:rPr>
          <w:rFonts w:eastAsia="PMingLiU"/>
        </w:rPr>
        <w:fldChar w:fldCharType="separate"/>
      </w:r>
      <w:r w:rsidR="00E55D27">
        <w:rPr>
          <w:rFonts w:eastAsia="PMingLiU"/>
        </w:rPr>
        <w:instrText>(S22)</w:instrText>
      </w:r>
      <w:r w:rsidRPr="009756E1">
        <w:rPr>
          <w:rFonts w:eastAsia="PMingLiU"/>
        </w:rPr>
        <w:fldChar w:fldCharType="end"/>
      </w:r>
      <w:r w:rsidRPr="00675CB6">
        <w:rPr>
          <w:rFonts w:eastAsia="PMingLiU"/>
        </w:rPr>
        <w:fldChar w:fldCharType="end"/>
      </w:r>
      <w:r w:rsidRPr="005721D2">
        <w:rPr>
          <w:rFonts w:eastAsia="PMingLiU"/>
        </w:rPr>
        <w:t xml:space="preserve">, we arrive at </w:t>
      </w:r>
    </w:p>
    <w:p w14:paraId="5BB76F48" w14:textId="40CE7335" w:rsidR="00034E79" w:rsidRPr="005721D2" w:rsidRDefault="00034E79" w:rsidP="00E5798C">
      <w:pPr>
        <w:pStyle w:val="MTDisplayEquation"/>
      </w:pPr>
      <w:r w:rsidRPr="005721D2">
        <w:tab/>
      </w:r>
      <w:r w:rsidR="003C7F5F" w:rsidRPr="003C7F5F">
        <w:rPr>
          <w:position w:val="-42"/>
        </w:rPr>
        <w:object w:dxaOrig="6060" w:dyaOrig="960" w14:anchorId="690DD19F">
          <v:shape id="_x0000_i1198" type="#_x0000_t75" style="width:303pt;height:48pt" o:ole="">
            <v:imagedata r:id="rId356" o:title=""/>
          </v:shape>
          <o:OLEObject Type="Embed" ProgID="Equation.DSMT4" ShapeID="_x0000_i1198" DrawAspect="Content" ObjectID="_1636534982" r:id="rId357"/>
        </w:object>
      </w:r>
      <w:r w:rsidRPr="005721D2">
        <w:t xml:space="preserve"> 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35" w:name="ZEqnNum415053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23</w:instrText>
      </w:r>
      <w:r w:rsidR="006253CA">
        <w:rPr>
          <w:noProof/>
        </w:rPr>
        <w:fldChar w:fldCharType="end"/>
      </w:r>
      <w:r w:rsidR="00E5798C">
        <w:instrText>)</w:instrText>
      </w:r>
      <w:bookmarkEnd w:id="35"/>
      <w:r w:rsidR="00E5798C">
        <w:fldChar w:fldCharType="end"/>
      </w:r>
    </w:p>
    <w:p w14:paraId="368CBF75" w14:textId="276369FF" w:rsidR="00034E79" w:rsidRPr="00EA33BD" w:rsidRDefault="00034E79" w:rsidP="00EA33BD">
      <w:pPr>
        <w:spacing w:line="360" w:lineRule="auto"/>
        <w:ind w:firstLine="0"/>
        <w:rPr>
          <w:rFonts w:eastAsia="PMingLiU"/>
        </w:rPr>
      </w:pPr>
      <w:r w:rsidRPr="005721D2">
        <w:rPr>
          <w:rFonts w:eastAsia="PMingLiU"/>
        </w:rPr>
        <w:t xml:space="preserve">where </w:t>
      </w:r>
      <w:r w:rsidR="003C7F5F" w:rsidRPr="003C7F5F">
        <w:rPr>
          <w:position w:val="-12"/>
        </w:rPr>
        <w:object w:dxaOrig="560" w:dyaOrig="360" w14:anchorId="2D0622C4">
          <v:shape id="_x0000_i1199" type="#_x0000_t75" style="width:27.75pt;height:18.75pt" o:ole="">
            <v:imagedata r:id="rId358" o:title=""/>
          </v:shape>
          <o:OLEObject Type="Embed" ProgID="Equation.DSMT4" ShapeID="_x0000_i1199" DrawAspect="Content" ObjectID="_1636534983" r:id="rId359"/>
        </w:object>
      </w:r>
      <w:r w:rsidRPr="005721D2">
        <w:rPr>
          <w:rFonts w:eastAsia="PMingLiU"/>
        </w:rPr>
        <w:t xml:space="preserve"> and</w:t>
      </w:r>
      <w:r w:rsidRPr="005721D2">
        <w:t xml:space="preserve"> </w:t>
      </w:r>
      <w:r w:rsidR="003C7F5F" w:rsidRPr="003C7F5F">
        <w:rPr>
          <w:position w:val="-12"/>
        </w:rPr>
        <w:object w:dxaOrig="540" w:dyaOrig="360" w14:anchorId="17C22CAF">
          <v:shape id="_x0000_i1200" type="#_x0000_t75" style="width:27pt;height:18.75pt" o:ole="">
            <v:imagedata r:id="rId360" o:title=""/>
          </v:shape>
          <o:OLEObject Type="Embed" ProgID="Equation.DSMT4" ShapeID="_x0000_i1200" DrawAspect="Content" ObjectID="_1636534984" r:id="rId361"/>
        </w:object>
      </w:r>
      <w:r w:rsidRPr="005721D2">
        <w:rPr>
          <w:rFonts w:eastAsia="PMingLiU"/>
        </w:rPr>
        <w:t xml:space="preserve"> are respectively the real parts and imaginary parts of permittivity, and </w:t>
      </w:r>
      <w:r w:rsidR="003C7F5F" w:rsidRPr="003C7F5F">
        <w:rPr>
          <w:position w:val="-12"/>
        </w:rPr>
        <w:object w:dxaOrig="420" w:dyaOrig="400" w14:anchorId="431254AE">
          <v:shape id="_x0000_i1201" type="#_x0000_t75" style="width:21pt;height:20.25pt" o:ole="">
            <v:imagedata r:id="rId362" o:title=""/>
          </v:shape>
          <o:OLEObject Type="Embed" ProgID="Equation.DSMT4" ShapeID="_x0000_i1201" DrawAspect="Content" ObjectID="_1636534985" r:id="rId363"/>
        </w:object>
      </w:r>
      <w:r w:rsidRPr="005721D2">
        <w:rPr>
          <w:rFonts w:eastAsia="PMingLiU"/>
        </w:rPr>
        <w:t xml:space="preserve"> and </w:t>
      </w:r>
      <w:r w:rsidR="003C7F5F" w:rsidRPr="003C7F5F">
        <w:rPr>
          <w:position w:val="-12"/>
        </w:rPr>
        <w:object w:dxaOrig="380" w:dyaOrig="360" w14:anchorId="6D5EAC8B">
          <v:shape id="_x0000_i1202" type="#_x0000_t75" style="width:18.75pt;height:18.75pt" o:ole="">
            <v:imagedata r:id="rId364" o:title=""/>
          </v:shape>
          <o:OLEObject Type="Embed" ProgID="Equation.DSMT4" ShapeID="_x0000_i1202" DrawAspect="Content" ObjectID="_1636534986" r:id="rId365"/>
        </w:object>
      </w:r>
      <w:r w:rsidRPr="005721D2">
        <w:rPr>
          <w:rFonts w:eastAsia="PMingLiU"/>
        </w:rPr>
        <w:t xml:space="preserve"> are eigenfrequencies for </w:t>
      </w:r>
      <w:r w:rsidR="003C7F5F" w:rsidRPr="003C7F5F">
        <w:rPr>
          <w:position w:val="-12"/>
        </w:rPr>
        <w:object w:dxaOrig="880" w:dyaOrig="360" w14:anchorId="2D22C4C8">
          <v:shape id="_x0000_i1203" type="#_x0000_t75" style="width:44.25pt;height:18.75pt" o:ole="">
            <v:imagedata r:id="rId366" o:title=""/>
          </v:shape>
          <o:OLEObject Type="Embed" ProgID="Equation.DSMT4" ShapeID="_x0000_i1203" DrawAspect="Content" ObjectID="_1636534987" r:id="rId367"/>
        </w:object>
      </w:r>
      <w:r w:rsidRPr="005721D2">
        <w:rPr>
          <w:rFonts w:eastAsia="PMingLiU"/>
        </w:rPr>
        <w:t xml:space="preserve"> and </w:t>
      </w:r>
      <w:r w:rsidR="003C7F5F" w:rsidRPr="003C7F5F">
        <w:rPr>
          <w:position w:val="-12"/>
        </w:rPr>
        <w:object w:dxaOrig="900" w:dyaOrig="360" w14:anchorId="2CE73FCB">
          <v:shape id="_x0000_i1204" type="#_x0000_t75" style="width:45pt;height:18.75pt" o:ole="">
            <v:imagedata r:id="rId368" o:title=""/>
          </v:shape>
          <o:OLEObject Type="Embed" ProgID="Equation.DSMT4" ShapeID="_x0000_i1204" DrawAspect="Content" ObjectID="_1636534988" r:id="rId369"/>
        </w:object>
      </w:r>
      <w:r w:rsidRPr="005721D2">
        <w:rPr>
          <w:rFonts w:eastAsia="PMingLiU"/>
        </w:rPr>
        <w:t xml:space="preserve"> case. Multiplying Eq. </w:t>
      </w:r>
      <w:r w:rsidRPr="00675CB6">
        <w:rPr>
          <w:rFonts w:eastAsia="PMingLiU"/>
          <w:iCs/>
        </w:rPr>
        <w:fldChar w:fldCharType="begin"/>
      </w:r>
      <w:r w:rsidRPr="005721D2">
        <w:rPr>
          <w:rFonts w:eastAsia="PMingLiU"/>
          <w:iCs/>
        </w:rPr>
        <w:instrText xml:space="preserve"> GOTOBUTTON ZEqnNum415053  \* MERGEFORMAT </w:instrText>
      </w:r>
      <w:r w:rsidRPr="009756E1">
        <w:rPr>
          <w:rFonts w:eastAsia="PMingLiU"/>
          <w:iCs/>
        </w:rPr>
        <w:fldChar w:fldCharType="begin"/>
      </w:r>
      <w:r w:rsidRPr="005721D2">
        <w:rPr>
          <w:rFonts w:eastAsia="PMingLiU"/>
          <w:iCs/>
        </w:rPr>
        <w:instrText xml:space="preserve"> REF ZEqnNum415053 \* Charformat \! \* MERGEFORMAT </w:instrText>
      </w:r>
      <w:r w:rsidRPr="009756E1">
        <w:rPr>
          <w:rFonts w:eastAsia="PMingLiU"/>
          <w:iCs/>
        </w:rPr>
        <w:fldChar w:fldCharType="separate"/>
      </w:r>
      <w:r w:rsidR="00E55D27" w:rsidRPr="00E55D27">
        <w:rPr>
          <w:rFonts w:eastAsia="PMingLiU"/>
          <w:iCs/>
        </w:rPr>
        <w:instrText>(S23)</w:instrText>
      </w:r>
      <w:r w:rsidRPr="009756E1">
        <w:rPr>
          <w:rFonts w:eastAsia="PMingLiU"/>
          <w:iCs/>
        </w:rPr>
        <w:fldChar w:fldCharType="end"/>
      </w:r>
      <w:r w:rsidRPr="00675CB6">
        <w:rPr>
          <w:rFonts w:eastAsia="PMingLiU"/>
          <w:iCs/>
        </w:rPr>
        <w:fldChar w:fldCharType="end"/>
      </w:r>
      <w:r w:rsidRPr="005721D2">
        <w:rPr>
          <w:rFonts w:eastAsia="PMingLiU"/>
          <w:iCs/>
        </w:rPr>
        <w:t xml:space="preserve"> </w:t>
      </w:r>
      <w:r w:rsidRPr="005721D2">
        <w:rPr>
          <w:rFonts w:eastAsia="PMingLiU"/>
        </w:rPr>
        <w:t xml:space="preserve">by </w:t>
      </w:r>
      <w:r w:rsidR="003C7F5F" w:rsidRPr="003C7F5F">
        <w:rPr>
          <w:position w:val="-14"/>
        </w:rPr>
        <w:object w:dxaOrig="820" w:dyaOrig="420" w14:anchorId="2315578B">
          <v:shape id="_x0000_i1205" type="#_x0000_t75" style="width:41.25pt;height:21pt" o:ole="">
            <v:imagedata r:id="rId370" o:title=""/>
          </v:shape>
          <o:OLEObject Type="Embed" ProgID="Equation.DSMT4" ShapeID="_x0000_i1205" DrawAspect="Content" ObjectID="_1636534989" r:id="rId371"/>
        </w:object>
      </w:r>
      <w:r w:rsidRPr="005721D2">
        <w:rPr>
          <w:rFonts w:eastAsia="PMingLiU"/>
        </w:rPr>
        <w:t xml:space="preserve"> and integrating it within a unit cell, we obtain </w:t>
      </w:r>
      <w:r w:rsidR="003C7F5F" w:rsidRPr="003C7F5F">
        <w:rPr>
          <w:position w:val="-28"/>
        </w:rPr>
        <w:object w:dxaOrig="7220" w:dyaOrig="680" w14:anchorId="573FB7C4">
          <v:shape id="_x0000_i1206" type="#_x0000_t75" style="width:360.75pt;height:33.75pt" o:ole="">
            <v:imagedata r:id="rId372" o:title=""/>
          </v:shape>
          <o:OLEObject Type="Embed" ProgID="Equation.DSMT4" ShapeID="_x0000_i1206" DrawAspect="Content" ObjectID="_1636534990" r:id="rId373"/>
        </w:object>
      </w:r>
      <w:r w:rsidRPr="005721D2">
        <w:rPr>
          <w:rFonts w:eastAsia="PMingLiU"/>
        </w:rPr>
        <w:t xml:space="preserve">    </w:t>
      </w:r>
      <w:r w:rsidR="00E5798C">
        <w:rPr>
          <w:rFonts w:eastAsia="PMingLiU"/>
        </w:rPr>
        <w:fldChar w:fldCharType="begin"/>
      </w:r>
      <w:r w:rsidR="00E5798C">
        <w:rPr>
          <w:rFonts w:eastAsia="PMingLiU"/>
        </w:rPr>
        <w:instrText xml:space="preserve"> MACROBUTTON MTPlaceRef \* MERGEFORMAT </w:instrText>
      </w:r>
      <w:r w:rsidR="00E5798C">
        <w:rPr>
          <w:rFonts w:eastAsia="PMingLiU"/>
        </w:rPr>
        <w:fldChar w:fldCharType="begin"/>
      </w:r>
      <w:r w:rsidR="00E5798C">
        <w:rPr>
          <w:rFonts w:eastAsia="PMingLiU"/>
        </w:rPr>
        <w:instrText xml:space="preserve"> SEQ MTEqn \h \* MERGEFORMAT </w:instrText>
      </w:r>
      <w:r w:rsidR="00E5798C">
        <w:rPr>
          <w:rFonts w:eastAsia="PMingLiU"/>
        </w:rPr>
        <w:fldChar w:fldCharType="end"/>
      </w:r>
      <w:bookmarkStart w:id="36" w:name="ZEqnNum349922"/>
      <w:r w:rsidR="00E5798C">
        <w:rPr>
          <w:rFonts w:eastAsia="PMingLiU"/>
        </w:rPr>
        <w:instrText>(S</w:instrText>
      </w:r>
      <w:r w:rsidR="00E5798C">
        <w:rPr>
          <w:rFonts w:eastAsia="PMingLiU"/>
        </w:rPr>
        <w:fldChar w:fldCharType="begin"/>
      </w:r>
      <w:r w:rsidR="00E5798C">
        <w:rPr>
          <w:rFonts w:eastAsia="PMingLiU"/>
        </w:rPr>
        <w:instrText xml:space="preserve"> SEQ MTEqn \c \* Arabic \* MERGEFORMAT </w:instrText>
      </w:r>
      <w:r w:rsidR="00E5798C">
        <w:rPr>
          <w:rFonts w:eastAsia="PMingLiU"/>
        </w:rPr>
        <w:fldChar w:fldCharType="separate"/>
      </w:r>
      <w:r w:rsidR="00E55D27">
        <w:rPr>
          <w:rFonts w:eastAsia="PMingLiU"/>
          <w:noProof/>
        </w:rPr>
        <w:instrText>24</w:instrText>
      </w:r>
      <w:r w:rsidR="00E5798C">
        <w:rPr>
          <w:rFonts w:eastAsia="PMingLiU"/>
        </w:rPr>
        <w:fldChar w:fldCharType="end"/>
      </w:r>
      <w:r w:rsidR="00E5798C">
        <w:rPr>
          <w:rFonts w:eastAsia="PMingLiU"/>
        </w:rPr>
        <w:instrText>)</w:instrText>
      </w:r>
      <w:bookmarkEnd w:id="36"/>
      <w:r w:rsidR="00E5798C">
        <w:rPr>
          <w:rFonts w:eastAsia="PMingLiU"/>
        </w:rPr>
        <w:fldChar w:fldCharType="end"/>
      </w:r>
    </w:p>
    <w:p w14:paraId="5099AA4B" w14:textId="77777777" w:rsidR="00034E79" w:rsidRPr="005721D2" w:rsidRDefault="00034E79" w:rsidP="00EA33BD">
      <w:pPr>
        <w:spacing w:line="360" w:lineRule="auto"/>
        <w:ind w:firstLine="0"/>
        <w:rPr>
          <w:rFonts w:eastAsia="PMingLiU"/>
        </w:rPr>
      </w:pPr>
      <w:r w:rsidRPr="005721D2">
        <w:rPr>
          <w:rFonts w:eastAsia="PMingLiU"/>
        </w:rPr>
        <w:t xml:space="preserve">in which </w:t>
      </w:r>
    </w:p>
    <w:p w14:paraId="3226E154" w14:textId="0F31017F" w:rsidR="00034E79" w:rsidRPr="005721D2" w:rsidRDefault="00034E79" w:rsidP="00E5798C">
      <w:pPr>
        <w:tabs>
          <w:tab w:val="center" w:pos="3760"/>
          <w:tab w:val="right" w:pos="7540"/>
        </w:tabs>
        <w:spacing w:line="360" w:lineRule="auto"/>
        <w:ind w:firstLineChars="200" w:firstLine="400"/>
        <w:jc w:val="right"/>
        <w:rPr>
          <w:rFonts w:eastAsia="PMingLiU"/>
        </w:rPr>
      </w:pPr>
      <w:r w:rsidRPr="005721D2">
        <w:rPr>
          <w:rFonts w:ascii="PMingLiU" w:eastAsia="PMingLiU" w:hAnsi="PMingLiU"/>
          <w:sz w:val="20"/>
        </w:rPr>
        <w:tab/>
      </w:r>
      <w:r w:rsidR="003C7F5F" w:rsidRPr="003C7F5F">
        <w:rPr>
          <w:position w:val="-16"/>
        </w:rPr>
        <w:object w:dxaOrig="4020" w:dyaOrig="440" w14:anchorId="5C9DAAD7">
          <v:shape id="_x0000_i1207" type="#_x0000_t75" style="width:201pt;height:21.75pt" o:ole="">
            <v:imagedata r:id="rId374" o:title=""/>
          </v:shape>
          <o:OLEObject Type="Embed" ProgID="Equation.DSMT4" ShapeID="_x0000_i1207" DrawAspect="Content" ObjectID="_1636534991" r:id="rId375"/>
        </w:object>
      </w:r>
      <w:r w:rsidRPr="005721D2">
        <w:rPr>
          <w:rFonts w:ascii="PMingLiU" w:eastAsia="PMingLiU" w:hAnsi="PMingLiU"/>
          <w:sz w:val="20"/>
        </w:rPr>
        <w:t>,</w:t>
      </w:r>
      <w:r w:rsidRPr="005721D2">
        <w:rPr>
          <w:rFonts w:ascii="PMingLiU" w:eastAsia="PMingLiU" w:hAnsi="PMingLiU"/>
          <w:sz w:val="20"/>
        </w:rPr>
        <w:tab/>
      </w:r>
    </w:p>
    <w:p w14:paraId="189F2471" w14:textId="77777777" w:rsidR="00034E79" w:rsidRPr="005721D2" w:rsidRDefault="00034E79" w:rsidP="00EA33BD">
      <w:pPr>
        <w:spacing w:line="360" w:lineRule="auto"/>
        <w:ind w:firstLine="0"/>
      </w:pPr>
      <w:r w:rsidRPr="005721D2">
        <w:t xml:space="preserve">is the integration within a unit cell for a specific Bloch </w:t>
      </w:r>
      <w:r w:rsidRPr="005721D2">
        <w:rPr>
          <w:b/>
          <w:bCs/>
        </w:rPr>
        <w:t>k</w:t>
      </w:r>
      <w:r w:rsidRPr="005721D2">
        <w:t xml:space="preserve">. </w:t>
      </w:r>
    </w:p>
    <w:p w14:paraId="2C45BD1F" w14:textId="77777777" w:rsidR="00034E79" w:rsidRPr="00675CB6" w:rsidRDefault="00034E79" w:rsidP="00E5798C">
      <w:pPr>
        <w:spacing w:line="360" w:lineRule="auto"/>
        <w:ind w:firstLineChars="200" w:firstLine="480"/>
      </w:pPr>
      <w:r w:rsidRPr="00675CB6">
        <w:t xml:space="preserve">We use the orthonormal relation </w:t>
      </w:r>
    </w:p>
    <w:p w14:paraId="0A751F56" w14:textId="55B4AF18" w:rsidR="00034E79" w:rsidRPr="00675CB6" w:rsidRDefault="00034E79" w:rsidP="00E5798C">
      <w:pPr>
        <w:pStyle w:val="MTDisplayEquation"/>
      </w:pPr>
      <w:r w:rsidRPr="00675CB6">
        <w:tab/>
      </w:r>
      <w:r w:rsidR="003C7F5F" w:rsidRPr="003C7F5F">
        <w:rPr>
          <w:position w:val="-32"/>
        </w:rPr>
        <w:object w:dxaOrig="3159" w:dyaOrig="760" w14:anchorId="661E08D8">
          <v:shape id="_x0000_i1208" type="#_x0000_t75" style="width:158.25pt;height:38.25pt" o:ole="">
            <v:imagedata r:id="rId376" o:title=""/>
          </v:shape>
          <o:OLEObject Type="Embed" ProgID="Equation.DSMT4" ShapeID="_x0000_i1208" DrawAspect="Content" ObjectID="_1636534992" r:id="rId377"/>
        </w:object>
      </w:r>
      <w:r w:rsidRPr="00675CB6">
        <w:t xml:space="preserve"> </w:t>
      </w:r>
      <w:r w:rsidRPr="00675CB6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37" w:name="ZEqnNum822498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25</w:instrText>
      </w:r>
      <w:r w:rsidR="006253CA">
        <w:rPr>
          <w:noProof/>
        </w:rPr>
        <w:fldChar w:fldCharType="end"/>
      </w:r>
      <w:r w:rsidR="00E5798C">
        <w:instrText>)</w:instrText>
      </w:r>
      <w:bookmarkEnd w:id="37"/>
      <w:r w:rsidR="00E5798C">
        <w:fldChar w:fldCharType="end"/>
      </w:r>
    </w:p>
    <w:p w14:paraId="4A3FEE3F" w14:textId="619AC388" w:rsidR="00034E79" w:rsidRPr="00675CB6" w:rsidRDefault="00034E79" w:rsidP="00EA33BD">
      <w:pPr>
        <w:spacing w:line="360" w:lineRule="auto"/>
        <w:ind w:firstLine="0"/>
        <w:rPr>
          <w:rFonts w:eastAsia="PMingLiU"/>
        </w:rPr>
      </w:pPr>
      <w:r w:rsidRPr="00675CB6">
        <w:t xml:space="preserve">to normalize the eigenvector </w:t>
      </w:r>
      <w:r w:rsidR="003C7F5F" w:rsidRPr="003C7F5F">
        <w:rPr>
          <w:position w:val="-14"/>
        </w:rPr>
        <w:object w:dxaOrig="720" w:dyaOrig="420" w14:anchorId="033E6D9D">
          <v:shape id="_x0000_i1209" type="#_x0000_t75" style="width:36pt;height:21pt" o:ole="">
            <v:imagedata r:id="rId378" o:title=""/>
          </v:shape>
          <o:OLEObject Type="Embed" ProgID="Equation.DSMT4" ShapeID="_x0000_i1209" DrawAspect="Content" ObjectID="_1636534993" r:id="rId379"/>
        </w:object>
      </w:r>
      <w:r w:rsidRPr="00675CB6">
        <w:rPr>
          <w:rFonts w:eastAsia="PMingLiU"/>
        </w:rPr>
        <w:t xml:space="preserve">. </w:t>
      </w:r>
      <w:r w:rsidRPr="00675CB6">
        <w:t xml:space="preserve">By analogy with Eq. </w:t>
      </w:r>
      <w:r w:rsidRPr="00675CB6">
        <w:rPr>
          <w:iCs/>
        </w:rPr>
        <w:fldChar w:fldCharType="begin"/>
      </w:r>
      <w:r w:rsidRPr="00675CB6">
        <w:rPr>
          <w:iCs/>
        </w:rPr>
        <w:instrText xml:space="preserve"> GOTOBUTTON ZEqnNum689756  \* MERGEFORMAT </w:instrText>
      </w:r>
      <w:r w:rsidRPr="00675CB6">
        <w:rPr>
          <w:iCs/>
        </w:rPr>
        <w:fldChar w:fldCharType="begin"/>
      </w:r>
      <w:r w:rsidRPr="00675CB6">
        <w:rPr>
          <w:iCs/>
        </w:rPr>
        <w:instrText xml:space="preserve"> REF ZEqnNum689756 \* Charformat \! \* MERGEFORMAT </w:instrText>
      </w:r>
      <w:r w:rsidRPr="00675CB6">
        <w:rPr>
          <w:iCs/>
        </w:rPr>
        <w:fldChar w:fldCharType="separate"/>
      </w:r>
      <w:r w:rsidR="00E55D27" w:rsidRPr="00E55D27">
        <w:rPr>
          <w:iCs/>
        </w:rPr>
        <w:instrText>(S14)</w:instrText>
      </w:r>
      <w:r w:rsidRPr="00675CB6">
        <w:rPr>
          <w:iCs/>
        </w:rPr>
        <w:fldChar w:fldCharType="end"/>
      </w:r>
      <w:r w:rsidRPr="00675CB6">
        <w:rPr>
          <w:iCs/>
        </w:rPr>
        <w:fldChar w:fldCharType="end"/>
      </w:r>
      <w:r w:rsidRPr="00675CB6">
        <w:rPr>
          <w:iCs/>
        </w:rPr>
        <w:t xml:space="preserve"> of</w:t>
      </w:r>
      <w:r w:rsidRPr="00675CB6">
        <w:t xml:space="preserve"> the graphene system, in order to characterize the eigenmode profiles, we introduce a quantity </w:t>
      </w:r>
    </w:p>
    <w:p w14:paraId="11A3D615" w14:textId="6E3A50D3" w:rsidR="00034E79" w:rsidRPr="00675CB6" w:rsidRDefault="00034E79" w:rsidP="00E5798C">
      <w:pPr>
        <w:pStyle w:val="MTDisplayEquation"/>
      </w:pPr>
      <w:r w:rsidRPr="00675CB6">
        <w:tab/>
      </w:r>
      <w:r w:rsidR="003C7F5F" w:rsidRPr="003C7F5F">
        <w:rPr>
          <w:position w:val="-30"/>
        </w:rPr>
        <w:object w:dxaOrig="5220" w:dyaOrig="600" w14:anchorId="24C0E647">
          <v:shape id="_x0000_i1210" type="#_x0000_t75" style="width:261pt;height:30pt" o:ole="">
            <v:imagedata r:id="rId380" o:title=""/>
          </v:shape>
          <o:OLEObject Type="Embed" ProgID="Equation.DSMT4" ShapeID="_x0000_i1210" DrawAspect="Content" ObjectID="_1636534994" r:id="rId381"/>
        </w:object>
      </w:r>
      <w:r w:rsidRPr="00675CB6">
        <w:t xml:space="preserve"> </w:t>
      </w:r>
      <w:r w:rsidRPr="00675CB6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38" w:name="ZEqnNum826489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26</w:instrText>
      </w:r>
      <w:r w:rsidR="006253CA">
        <w:rPr>
          <w:noProof/>
        </w:rPr>
        <w:fldChar w:fldCharType="end"/>
      </w:r>
      <w:r w:rsidR="00E5798C">
        <w:instrText>)</w:instrText>
      </w:r>
      <w:bookmarkEnd w:id="38"/>
      <w:r w:rsidR="00E5798C">
        <w:fldChar w:fldCharType="end"/>
      </w:r>
    </w:p>
    <w:p w14:paraId="5558AC62" w14:textId="77777777" w:rsidR="00034E79" w:rsidRPr="00675CB6" w:rsidRDefault="00034E79" w:rsidP="00EA33BD">
      <w:pPr>
        <w:spacing w:line="360" w:lineRule="auto"/>
        <w:ind w:firstLine="0"/>
      </w:pPr>
      <w:r w:rsidRPr="00675CB6">
        <w:t xml:space="preserve">where </w:t>
      </w:r>
    </w:p>
    <w:p w14:paraId="45DA13C0" w14:textId="4811E1B0" w:rsidR="00034E79" w:rsidRPr="00675CB6" w:rsidRDefault="00034E79" w:rsidP="00E5798C">
      <w:pPr>
        <w:tabs>
          <w:tab w:val="center" w:pos="4160"/>
          <w:tab w:val="right" w:pos="8300"/>
        </w:tabs>
        <w:spacing w:line="360" w:lineRule="auto"/>
      </w:pPr>
      <w:r w:rsidRPr="00675CB6">
        <w:tab/>
      </w:r>
      <w:r w:rsidR="003C7F5F" w:rsidRPr="003C7F5F">
        <w:rPr>
          <w:position w:val="-30"/>
        </w:rPr>
        <w:object w:dxaOrig="1860" w:dyaOrig="720" w14:anchorId="7771459C">
          <v:shape id="_x0000_i1211" type="#_x0000_t75" style="width:93pt;height:36pt" o:ole="">
            <v:imagedata r:id="rId382" o:title=""/>
          </v:shape>
          <o:OLEObject Type="Embed" ProgID="Equation.DSMT4" ShapeID="_x0000_i1211" DrawAspect="Content" ObjectID="_1636534995" r:id="rId383"/>
        </w:object>
      </w:r>
      <w:r w:rsidRPr="00675CB6">
        <w:t>,</w:t>
      </w:r>
      <w:r w:rsidRPr="00675CB6">
        <w:tab/>
      </w:r>
    </w:p>
    <w:p w14:paraId="5A349905" w14:textId="4E48F833" w:rsidR="00034E79" w:rsidRPr="00675CB6" w:rsidRDefault="00034E79" w:rsidP="00EA33BD">
      <w:pPr>
        <w:spacing w:line="360" w:lineRule="auto"/>
        <w:ind w:firstLine="0"/>
        <w:rPr>
          <w:iCs/>
        </w:rPr>
      </w:pPr>
      <w:r w:rsidRPr="00675CB6">
        <w:t xml:space="preserve">is an indicator function (or a high dimensional step function) and </w:t>
      </w:r>
      <w:r w:rsidR="003C7F5F" w:rsidRPr="00025957">
        <w:rPr>
          <w:position w:val="-4"/>
        </w:rPr>
        <w:object w:dxaOrig="260" w:dyaOrig="260" w14:anchorId="47CBB899">
          <v:shape id="_x0000_i1212" type="#_x0000_t75" style="width:12.75pt;height:12.75pt" o:ole="">
            <v:imagedata r:id="rId384" o:title=""/>
          </v:shape>
          <o:OLEObject Type="Embed" ProgID="Equation.DSMT4" ShapeID="_x0000_i1212" DrawAspect="Content" ObjectID="_1636534996" r:id="rId385"/>
        </w:object>
      </w:r>
      <w:r w:rsidRPr="00675CB6">
        <w:t xml:space="preserve"> denotes the rod (</w:t>
      </w:r>
      <w:r w:rsidR="003C7F5F" w:rsidRPr="003C7F5F">
        <w:rPr>
          <w:position w:val="-12"/>
        </w:rPr>
        <w:object w:dxaOrig="660" w:dyaOrig="360" w14:anchorId="2DA94C15">
          <v:shape id="_x0000_i1213" type="#_x0000_t75" style="width:33pt;height:18.75pt" o:ole="">
            <v:imagedata r:id="rId386" o:title=""/>
          </v:shape>
          <o:OLEObject Type="Embed" ProgID="Equation.DSMT4" ShapeID="_x0000_i1213" DrawAspect="Content" ObjectID="_1636534997" r:id="rId387"/>
        </w:object>
      </w:r>
      <w:r w:rsidRPr="00675CB6">
        <w:t xml:space="preserve"> ) or air (</w:t>
      </w:r>
      <w:r w:rsidR="003C7F5F" w:rsidRPr="003C7F5F">
        <w:rPr>
          <w:position w:val="-12"/>
        </w:rPr>
        <w:object w:dxaOrig="680" w:dyaOrig="360" w14:anchorId="2103C2BA">
          <v:shape id="_x0000_i1214" type="#_x0000_t75" style="width:33.75pt;height:18.75pt" o:ole="">
            <v:imagedata r:id="rId388" o:title=""/>
          </v:shape>
          <o:OLEObject Type="Embed" ProgID="Equation.DSMT4" ShapeID="_x0000_i1214" DrawAspect="Content" ObjectID="_1636534998" r:id="rId389"/>
        </w:object>
      </w:r>
      <w:r w:rsidRPr="00675CB6">
        <w:t xml:space="preserve">) domain. Then the orthonormal relation in Eq. </w:t>
      </w:r>
      <w:r w:rsidRPr="00675CB6">
        <w:rPr>
          <w:iCs/>
        </w:rPr>
        <w:fldChar w:fldCharType="begin"/>
      </w:r>
      <w:r w:rsidRPr="00675CB6">
        <w:rPr>
          <w:iCs/>
        </w:rPr>
        <w:instrText xml:space="preserve"> GOTOBUTTON ZEqnNum822498  \* MERGEFORMAT </w:instrText>
      </w:r>
      <w:r w:rsidRPr="00675CB6">
        <w:rPr>
          <w:iCs/>
        </w:rPr>
        <w:fldChar w:fldCharType="begin"/>
      </w:r>
      <w:r w:rsidRPr="00675CB6">
        <w:rPr>
          <w:iCs/>
        </w:rPr>
        <w:instrText xml:space="preserve"> REF ZEqnNum822498 \* Charformat \! \* MERGEFORMAT </w:instrText>
      </w:r>
      <w:r w:rsidRPr="00675CB6">
        <w:rPr>
          <w:iCs/>
        </w:rPr>
        <w:fldChar w:fldCharType="separate"/>
      </w:r>
      <w:r w:rsidR="00E55D27" w:rsidRPr="00E55D27">
        <w:rPr>
          <w:iCs/>
        </w:rPr>
        <w:instrText>(S25)</w:instrText>
      </w:r>
      <w:r w:rsidRPr="00675CB6">
        <w:rPr>
          <w:iCs/>
        </w:rPr>
        <w:fldChar w:fldCharType="end"/>
      </w:r>
      <w:r w:rsidRPr="00675CB6">
        <w:rPr>
          <w:iCs/>
        </w:rPr>
        <w:fldChar w:fldCharType="end"/>
      </w:r>
      <w:r w:rsidRPr="00675CB6">
        <w:rPr>
          <w:iCs/>
        </w:rPr>
        <w:t xml:space="preserve"> can be rewritten as</w:t>
      </w:r>
    </w:p>
    <w:p w14:paraId="2EDF40B7" w14:textId="21C6F496" w:rsidR="00034E79" w:rsidRPr="00675CB6" w:rsidRDefault="00034E79" w:rsidP="00E5798C">
      <w:pPr>
        <w:pStyle w:val="MTDisplayEquation"/>
      </w:pPr>
      <w:r w:rsidRPr="00675CB6">
        <w:tab/>
      </w:r>
      <w:r w:rsidR="003C7F5F" w:rsidRPr="003C7F5F">
        <w:rPr>
          <w:position w:val="-16"/>
        </w:rPr>
        <w:object w:dxaOrig="2580" w:dyaOrig="440" w14:anchorId="6610C8DF">
          <v:shape id="_x0000_i1215" type="#_x0000_t75" style="width:129pt;height:21.75pt" o:ole="">
            <v:imagedata r:id="rId390" o:title=""/>
          </v:shape>
          <o:OLEObject Type="Embed" ProgID="Equation.DSMT4" ShapeID="_x0000_i1215" DrawAspect="Content" ObjectID="_1636534999" r:id="rId391"/>
        </w:object>
      </w:r>
      <w:r w:rsidRPr="00675CB6">
        <w:t xml:space="preserve">, </w:t>
      </w:r>
      <w:r w:rsidRPr="00675CB6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27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45C27589" w14:textId="037CBF74" w:rsidR="00034E79" w:rsidRPr="005721D2" w:rsidRDefault="00034E79" w:rsidP="00EA33BD">
      <w:pPr>
        <w:spacing w:line="360" w:lineRule="auto"/>
        <w:ind w:firstLine="0"/>
      </w:pPr>
      <w:r w:rsidRPr="00675CB6">
        <w:t xml:space="preserve">where </w:t>
      </w:r>
      <w:r w:rsidR="003C7F5F" w:rsidRPr="003C7F5F">
        <w:rPr>
          <w:position w:val="-12"/>
        </w:rPr>
        <w:object w:dxaOrig="780" w:dyaOrig="360" w14:anchorId="599D58D5">
          <v:shape id="_x0000_i1216" type="#_x0000_t75" style="width:39pt;height:18.75pt" o:ole="">
            <v:imagedata r:id="rId392" o:title=""/>
          </v:shape>
          <o:OLEObject Type="Embed" ProgID="Equation.DSMT4" ShapeID="_x0000_i1216" DrawAspect="Content" ObjectID="_1636535000" r:id="rId393"/>
        </w:object>
      </w:r>
      <w:r w:rsidRPr="00675CB6">
        <w:t xml:space="preserve"> denotes the relative permittivity of the rod domain and </w:t>
      </w:r>
      <w:r w:rsidR="003C7F5F" w:rsidRPr="003C7F5F">
        <w:rPr>
          <w:position w:val="-12"/>
        </w:rPr>
        <w:object w:dxaOrig="1140" w:dyaOrig="360" w14:anchorId="64BC8570">
          <v:shape id="_x0000_i1217" type="#_x0000_t75" style="width:57pt;height:18.75pt" o:ole="">
            <v:imagedata r:id="rId394" o:title=""/>
          </v:shape>
          <o:OLEObject Type="Embed" ProgID="Equation.DSMT4" ShapeID="_x0000_i1217" DrawAspect="Content" ObjectID="_1636535001" r:id="rId395"/>
        </w:object>
      </w:r>
      <w:r w:rsidRPr="00675CB6">
        <w:t xml:space="preserve"> represents the relative permittivity of the air domain.</w:t>
      </w:r>
      <w:r w:rsidRPr="005721D2">
        <w:t xml:space="preserve"> </w:t>
      </w:r>
    </w:p>
    <w:p w14:paraId="5023E66E" w14:textId="628D0814" w:rsidR="00034E79" w:rsidRPr="005721D2" w:rsidRDefault="00034E79" w:rsidP="00E5798C">
      <w:pPr>
        <w:spacing w:line="360" w:lineRule="auto"/>
      </w:pPr>
      <w:r w:rsidRPr="005721D2">
        <w:t xml:space="preserve">The eigenvalue problem described by </w:t>
      </w:r>
      <w:r w:rsidRPr="005721D2">
        <w:rPr>
          <w:rFonts w:eastAsia="PMingLiU"/>
        </w:rPr>
        <w:t xml:space="preserve">Eq. </w:t>
      </w:r>
      <w:r w:rsidRPr="00675CB6">
        <w:rPr>
          <w:rFonts w:eastAsia="PMingLiU"/>
        </w:rPr>
        <w:fldChar w:fldCharType="begin"/>
      </w:r>
      <w:r w:rsidRPr="005721D2">
        <w:rPr>
          <w:rFonts w:eastAsia="PMingLiU"/>
        </w:rPr>
        <w:instrText xml:space="preserve"> GOTOBUTTON ZEqnNum349922  \* MERGEFORMAT </w:instrText>
      </w:r>
      <w:r w:rsidRPr="00675CB6">
        <w:rPr>
          <w:rFonts w:eastAsia="PMingLiU"/>
        </w:rPr>
        <w:fldChar w:fldCharType="begin"/>
      </w:r>
      <w:r w:rsidRPr="005721D2">
        <w:rPr>
          <w:rFonts w:eastAsia="PMingLiU"/>
        </w:rPr>
        <w:instrText xml:space="preserve"> REF ZEqnNum349922 \* Charformat \! \* MERGEFORMAT </w:instrText>
      </w:r>
      <w:r w:rsidRPr="00675CB6">
        <w:rPr>
          <w:rFonts w:eastAsia="PMingLiU"/>
        </w:rPr>
        <w:fldChar w:fldCharType="separate"/>
      </w:r>
      <w:r w:rsidR="00E55D27">
        <w:rPr>
          <w:rFonts w:eastAsia="PMingLiU"/>
        </w:rPr>
        <w:instrText>(S24)</w:instrText>
      </w:r>
      <w:r w:rsidRPr="00675CB6">
        <w:rPr>
          <w:rFonts w:eastAsia="PMingLiU"/>
        </w:rPr>
        <w:fldChar w:fldCharType="end"/>
      </w:r>
      <w:r w:rsidRPr="00675CB6">
        <w:rPr>
          <w:rFonts w:eastAsia="PMingLiU"/>
        </w:rPr>
        <w:fldChar w:fldCharType="end"/>
      </w:r>
      <w:r w:rsidRPr="005721D2">
        <w:rPr>
          <w:rFonts w:eastAsia="PMingLiU"/>
        </w:rPr>
        <w:t xml:space="preserve"> can be rewritten as a generalized eigenvalue problem for a specific </w:t>
      </w:r>
      <w:r w:rsidRPr="005721D2">
        <w:rPr>
          <w:rFonts w:eastAsia="PMingLiU"/>
          <w:b/>
        </w:rPr>
        <w:t xml:space="preserve">k </w:t>
      </w:r>
      <w:r w:rsidRPr="005721D2">
        <w:rPr>
          <w:rFonts w:eastAsia="PMingLiU"/>
        </w:rPr>
        <w:t>as</w:t>
      </w:r>
    </w:p>
    <w:p w14:paraId="0C4BE5C0" w14:textId="793C7A83" w:rsidR="00034E79" w:rsidRPr="005721D2" w:rsidRDefault="00034E79" w:rsidP="00E5798C">
      <w:pPr>
        <w:pStyle w:val="MTDisplayEquation"/>
      </w:pPr>
      <w:r w:rsidRPr="005721D2">
        <w:t xml:space="preserve">                         </w:t>
      </w:r>
      <w:r w:rsidR="003C7F5F" w:rsidRPr="003C7F5F">
        <w:rPr>
          <w:position w:val="-14"/>
        </w:rPr>
        <w:object w:dxaOrig="2500" w:dyaOrig="440" w14:anchorId="23E38FDC">
          <v:shape id="_x0000_i1218" type="#_x0000_t75" style="width:125.25pt;height:21.75pt" o:ole="">
            <v:imagedata r:id="rId396" o:title=""/>
          </v:shape>
          <o:OLEObject Type="Embed" ProgID="Equation.DSMT4" ShapeID="_x0000_i1218" DrawAspect="Content" ObjectID="_1636535002" r:id="rId397"/>
        </w:object>
      </w:r>
      <w:r w:rsidRPr="005721D2">
        <w:t xml:space="preserve">         </w:t>
      </w:r>
      <w:r w:rsidR="00E136F9">
        <w:t xml:space="preserve"> </w:t>
      </w:r>
      <w:r w:rsidRPr="005721D2">
        <w:tab/>
        <w:t xml:space="preserve">   </w:t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39" w:name="ZEqnNum755482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28</w:instrText>
      </w:r>
      <w:r w:rsidR="006253CA">
        <w:rPr>
          <w:noProof/>
        </w:rPr>
        <w:fldChar w:fldCharType="end"/>
      </w:r>
      <w:r w:rsidR="00E5798C">
        <w:instrText>)</w:instrText>
      </w:r>
      <w:bookmarkEnd w:id="39"/>
      <w:r w:rsidR="00E5798C">
        <w:fldChar w:fldCharType="end"/>
      </w:r>
    </w:p>
    <w:p w14:paraId="56B9BDC8" w14:textId="7EF7B3FA" w:rsidR="00034E79" w:rsidRPr="005721D2" w:rsidRDefault="00034E79" w:rsidP="00EA33BD">
      <w:pPr>
        <w:tabs>
          <w:tab w:val="center" w:pos="4160"/>
          <w:tab w:val="right" w:pos="8300"/>
        </w:tabs>
        <w:spacing w:line="360" w:lineRule="auto"/>
        <w:ind w:firstLine="0"/>
        <w:rPr>
          <w:rFonts w:eastAsia="PMingLiU"/>
        </w:rPr>
      </w:pPr>
      <w:r w:rsidRPr="005721D2">
        <w:rPr>
          <w:rFonts w:eastAsia="PMingLiU"/>
        </w:rPr>
        <w:t xml:space="preserve">where </w:t>
      </w:r>
      <w:r w:rsidR="003C7F5F" w:rsidRPr="003C7F5F">
        <w:rPr>
          <w:position w:val="-14"/>
        </w:rPr>
        <w:object w:dxaOrig="1880" w:dyaOrig="400" w14:anchorId="59F35587">
          <v:shape id="_x0000_i1219" type="#_x0000_t75" style="width:93.75pt;height:20.25pt" o:ole="">
            <v:imagedata r:id="rId398" o:title=""/>
          </v:shape>
          <o:OLEObject Type="Embed" ProgID="Equation.DSMT4" ShapeID="_x0000_i1219" DrawAspect="Content" ObjectID="_1636535003" r:id="rId399"/>
        </w:object>
      </w:r>
      <w:r w:rsidRPr="005721D2">
        <w:rPr>
          <w:rFonts w:eastAsia="PMingLiU"/>
        </w:rPr>
        <w:t xml:space="preserve"> are the eigenvectors. The matrices in Eq. </w:t>
      </w:r>
      <w:r w:rsidRPr="00675CB6">
        <w:rPr>
          <w:rFonts w:eastAsia="PMingLiU"/>
        </w:rPr>
        <w:fldChar w:fldCharType="begin"/>
      </w:r>
      <w:r w:rsidRPr="005721D2">
        <w:rPr>
          <w:rFonts w:eastAsia="PMingLiU"/>
        </w:rPr>
        <w:instrText xml:space="preserve"> GOTOBUTTON ZEqnNum755482  \* MERGEFORMAT </w:instrText>
      </w:r>
      <w:r w:rsidRPr="009756E1">
        <w:rPr>
          <w:rFonts w:eastAsia="PMingLiU"/>
        </w:rPr>
        <w:fldChar w:fldCharType="begin"/>
      </w:r>
      <w:r w:rsidRPr="005721D2">
        <w:rPr>
          <w:rFonts w:eastAsia="PMingLiU"/>
        </w:rPr>
        <w:instrText xml:space="preserve"> REF ZEqnNum755482 \* Charformat \! \* MERGEFORMAT </w:instrText>
      </w:r>
      <w:r w:rsidRPr="009756E1">
        <w:rPr>
          <w:rFonts w:eastAsia="PMingLiU"/>
        </w:rPr>
        <w:fldChar w:fldCharType="separate"/>
      </w:r>
      <w:r w:rsidR="00E55D27" w:rsidRPr="00E55D27">
        <w:rPr>
          <w:rFonts w:eastAsia="PMingLiU"/>
        </w:rPr>
        <w:instrText>(S28)</w:instrText>
      </w:r>
      <w:r w:rsidRPr="009756E1">
        <w:rPr>
          <w:rFonts w:eastAsia="PMingLiU"/>
        </w:rPr>
        <w:fldChar w:fldCharType="end"/>
      </w:r>
      <w:r w:rsidRPr="00675CB6">
        <w:rPr>
          <w:rFonts w:eastAsia="PMingLiU"/>
        </w:rPr>
        <w:fldChar w:fldCharType="end"/>
      </w:r>
      <w:r w:rsidRPr="005721D2">
        <w:rPr>
          <w:rFonts w:eastAsia="PMingLiU"/>
        </w:rPr>
        <w:t xml:space="preserve"> are </w:t>
      </w:r>
    </w:p>
    <w:p w14:paraId="1157FBE1" w14:textId="48F9AC99" w:rsidR="00034E79" w:rsidRPr="005721D2" w:rsidRDefault="00034E79" w:rsidP="00EA33BD">
      <w:pPr>
        <w:pStyle w:val="MTDisplayEquation"/>
      </w:pPr>
      <w:r w:rsidRPr="005721D2">
        <w:tab/>
      </w:r>
      <w:r w:rsidR="003C7F5F" w:rsidRPr="003C7F5F">
        <w:rPr>
          <w:position w:val="-18"/>
        </w:rPr>
        <w:object w:dxaOrig="6039" w:dyaOrig="540" w14:anchorId="4AA26562">
          <v:shape id="_x0000_i1220" type="#_x0000_t75" style="width:302.25pt;height:27pt" o:ole="">
            <v:imagedata r:id="rId400" o:title=""/>
          </v:shape>
          <o:OLEObject Type="Embed" ProgID="Equation.DSMT4" ShapeID="_x0000_i1220" DrawAspect="Content" ObjectID="_1636535004" r:id="rId401"/>
        </w:object>
      </w:r>
      <w:r w:rsidRPr="005721D2">
        <w:t xml:space="preserve">.    </w:t>
      </w:r>
      <w:r w:rsidRPr="005721D2">
        <w:tab/>
        <w:t xml:space="preserve"> </w:t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29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  <w:r w:rsidRPr="005721D2">
        <w:t xml:space="preserve">For convenience, we omit the subscript </w:t>
      </w:r>
      <w:r w:rsidRPr="005721D2">
        <w:rPr>
          <w:b/>
        </w:rPr>
        <w:t>k</w:t>
      </w:r>
      <w:r w:rsidRPr="005721D2">
        <w:t xml:space="preserve"> for simplicity and rewrite Eq. </w:t>
      </w:r>
      <w:r w:rsidRPr="00675CB6">
        <w:fldChar w:fldCharType="begin"/>
      </w:r>
      <w:r w:rsidRPr="005721D2">
        <w:instrText xml:space="preserve"> GOTOBUTTON ZEqnNum755482  \* MERGEFORMAT </w:instrText>
      </w:r>
      <w:r w:rsidRPr="00675CB6">
        <w:fldChar w:fldCharType="begin"/>
      </w:r>
      <w:r w:rsidRPr="005721D2">
        <w:instrText xml:space="preserve"> REF ZEqnNum755482 \* Charformat \! \* MERGEFORMAT </w:instrText>
      </w:r>
      <w:r w:rsidRPr="00675CB6">
        <w:fldChar w:fldCharType="separate"/>
      </w:r>
      <w:r w:rsidR="00E55D27">
        <w:instrText>(S28)</w:instrText>
      </w:r>
      <w:r w:rsidRPr="00675CB6">
        <w:fldChar w:fldCharType="end"/>
      </w:r>
      <w:r w:rsidRPr="00675CB6">
        <w:fldChar w:fldCharType="end"/>
      </w:r>
      <w:r w:rsidRPr="005721D2">
        <w:t xml:space="preserve"> as </w:t>
      </w:r>
    </w:p>
    <w:p w14:paraId="7766A3A7" w14:textId="698F906D" w:rsidR="00034E79" w:rsidRPr="005721D2" w:rsidRDefault="00034E79" w:rsidP="00E5798C">
      <w:pPr>
        <w:pStyle w:val="MTDisplayEquation"/>
      </w:pPr>
      <w:r w:rsidRPr="005721D2">
        <w:tab/>
        <w:t xml:space="preserve">                        </w:t>
      </w:r>
      <w:r w:rsidR="00E5798C">
        <w:t xml:space="preserve"> </w:t>
      </w:r>
      <w:r w:rsidRPr="005721D2">
        <w:t xml:space="preserve"> </w:t>
      </w:r>
      <w:r w:rsidR="003C7F5F" w:rsidRPr="003C7F5F">
        <w:rPr>
          <w:position w:val="-12"/>
        </w:rPr>
        <w:object w:dxaOrig="1400" w:dyaOrig="360" w14:anchorId="3E8BA0C1">
          <v:shape id="_x0000_i1221" type="#_x0000_t75" style="width:69.75pt;height:18.75pt" o:ole="">
            <v:imagedata r:id="rId402" o:title=""/>
          </v:shape>
          <o:OLEObject Type="Embed" ProgID="Equation.DSMT4" ShapeID="_x0000_i1221" DrawAspect="Content" ObjectID="_1636535005" r:id="rId403"/>
        </w:object>
      </w:r>
      <w:r w:rsidRPr="005721D2">
        <w:t xml:space="preserve">                           </w:t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40" w:name="ZEqnNum253897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30</w:instrText>
      </w:r>
      <w:r w:rsidR="006253CA">
        <w:rPr>
          <w:noProof/>
        </w:rPr>
        <w:fldChar w:fldCharType="end"/>
      </w:r>
      <w:r w:rsidR="00E5798C">
        <w:instrText>)</w:instrText>
      </w:r>
      <w:bookmarkEnd w:id="40"/>
      <w:r w:rsidR="00E5798C">
        <w:fldChar w:fldCharType="end"/>
      </w:r>
    </w:p>
    <w:p w14:paraId="37A1315C" w14:textId="0177D4C6" w:rsidR="00034E79" w:rsidRPr="005721D2" w:rsidRDefault="00034E79" w:rsidP="00EA33BD">
      <w:pPr>
        <w:tabs>
          <w:tab w:val="center" w:pos="4160"/>
          <w:tab w:val="right" w:pos="8300"/>
        </w:tabs>
        <w:spacing w:line="360" w:lineRule="auto"/>
        <w:ind w:firstLine="0"/>
        <w:rPr>
          <w:rFonts w:eastAsia="PMingLiU"/>
        </w:rPr>
      </w:pPr>
      <w:r w:rsidRPr="005721D2">
        <w:t xml:space="preserve">where </w:t>
      </w:r>
      <w:r w:rsidR="003C7F5F" w:rsidRPr="003C7F5F">
        <w:rPr>
          <w:position w:val="-14"/>
        </w:rPr>
        <w:object w:dxaOrig="1359" w:dyaOrig="440" w14:anchorId="687AE4AA">
          <v:shape id="_x0000_i1222" type="#_x0000_t75" style="width:68.25pt;height:21.75pt" o:ole="">
            <v:imagedata r:id="rId404" o:title=""/>
          </v:shape>
          <o:OLEObject Type="Embed" ProgID="Equation.DSMT4" ShapeID="_x0000_i1222" DrawAspect="Content" ObjectID="_1636535006" r:id="rId405"/>
        </w:object>
      </w:r>
      <w:r w:rsidRPr="005721D2">
        <w:rPr>
          <w:rFonts w:eastAsia="PMingLiU"/>
        </w:rPr>
        <w:t xml:space="preserve"> is generally a complex number, and </w:t>
      </w:r>
    </w:p>
    <w:p w14:paraId="3DEF5B48" w14:textId="02B96F85" w:rsidR="00034E79" w:rsidRPr="005721D2" w:rsidRDefault="00034E79" w:rsidP="00E5798C">
      <w:pPr>
        <w:pStyle w:val="MTDisplayEquation"/>
      </w:pPr>
      <w:r w:rsidRPr="005721D2">
        <w:tab/>
      </w:r>
      <w:r w:rsidR="003C7F5F" w:rsidRPr="003C7F5F">
        <w:rPr>
          <w:position w:val="-14"/>
        </w:rPr>
        <w:object w:dxaOrig="1460" w:dyaOrig="440" w14:anchorId="7A6AE234">
          <v:shape id="_x0000_i1223" type="#_x0000_t75" style="width:72.75pt;height:21.75pt" o:ole="">
            <v:imagedata r:id="rId406" o:title=""/>
          </v:shape>
          <o:OLEObject Type="Embed" ProgID="Equation.DSMT4" ShapeID="_x0000_i1223" DrawAspect="Content" ObjectID="_1636535007" r:id="rId407"/>
        </w:object>
      </w:r>
      <w:r w:rsidRPr="005721D2">
        <w:t xml:space="preserve">. 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41" w:name="ZEqnNum930000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31</w:instrText>
      </w:r>
      <w:r w:rsidR="006253CA">
        <w:rPr>
          <w:noProof/>
        </w:rPr>
        <w:fldChar w:fldCharType="end"/>
      </w:r>
      <w:r w:rsidR="00E5798C">
        <w:instrText>)</w:instrText>
      </w:r>
      <w:bookmarkEnd w:id="41"/>
      <w:r w:rsidR="00E5798C">
        <w:fldChar w:fldCharType="end"/>
      </w:r>
    </w:p>
    <w:p w14:paraId="30AE5718" w14:textId="5AE6ABCB" w:rsidR="00034E79" w:rsidRPr="005721D2" w:rsidRDefault="00034E79" w:rsidP="00EA33BD">
      <w:pPr>
        <w:tabs>
          <w:tab w:val="center" w:pos="4160"/>
          <w:tab w:val="right" w:pos="8300"/>
        </w:tabs>
        <w:spacing w:line="360" w:lineRule="auto"/>
        <w:ind w:firstLine="0"/>
        <w:rPr>
          <w:rFonts w:eastAsia="PMingLiU"/>
        </w:rPr>
      </w:pPr>
      <w:r w:rsidRPr="005721D2">
        <w:rPr>
          <w:rFonts w:eastAsia="PMingLiU"/>
        </w:rPr>
        <w:t xml:space="preserve">This Hamiltonian model formulation only needs the eigenfrequencies and the eigenfunctions of the system in Hermitian limit. </w:t>
      </w:r>
    </w:p>
    <w:p w14:paraId="2B500C23" w14:textId="37E4ADA7" w:rsidR="00034E79" w:rsidRPr="005721D2" w:rsidRDefault="00EA33BD" w:rsidP="00E5798C">
      <w:pPr>
        <w:spacing w:line="360" w:lineRule="auto"/>
        <w:ind w:firstLine="0"/>
      </w:pPr>
      <w:bookmarkStart w:id="42" w:name="_Hlk512949171"/>
      <w:r>
        <w:t xml:space="preserve">    </w:t>
      </w:r>
      <w:r w:rsidR="00034E79" w:rsidRPr="005721D2">
        <w:t xml:space="preserve">Since </w:t>
      </w:r>
      <w:r w:rsidR="003C7F5F" w:rsidRPr="003C7F5F">
        <w:rPr>
          <w:position w:val="-14"/>
        </w:rPr>
        <w:object w:dxaOrig="600" w:dyaOrig="380" w14:anchorId="690A5C01">
          <v:shape id="_x0000_i1224" type="#_x0000_t75" style="width:30pt;height:18.75pt" o:ole="">
            <v:imagedata r:id="rId408" o:title=""/>
          </v:shape>
          <o:OLEObject Type="Embed" ProgID="Equation.DSMT4" ShapeID="_x0000_i1224" DrawAspect="Content" ObjectID="_1636535008" r:id="rId409"/>
        </w:object>
      </w:r>
      <w:r w:rsidR="00034E79" w:rsidRPr="005721D2">
        <w:t xml:space="preserve">  involves the spatial integrations of eigenfunctions of Hermitian systems, symmetry plays an important role here. In our system, we choose the center of the rod as origin. If the states </w:t>
      </w:r>
      <w:r w:rsidR="003C7F5F" w:rsidRPr="003C7F5F">
        <w:rPr>
          <w:position w:val="-6"/>
        </w:rPr>
        <w:object w:dxaOrig="260" w:dyaOrig="220" w14:anchorId="2F3C79DE">
          <v:shape id="_x0000_i1225" type="#_x0000_t75" style="width:12.75pt;height:11.25pt" o:ole="">
            <v:imagedata r:id="rId410" o:title=""/>
          </v:shape>
          <o:OLEObject Type="Embed" ProgID="Equation.DSMT4" ShapeID="_x0000_i1225" DrawAspect="Content" ObjectID="_1636535009" r:id="rId411"/>
        </w:object>
      </w:r>
      <w:r w:rsidR="00034E79" w:rsidRPr="005721D2">
        <w:t xml:space="preserve"> and </w:t>
      </w:r>
      <w:r w:rsidR="003C7F5F" w:rsidRPr="003C7F5F">
        <w:rPr>
          <w:position w:val="-6"/>
        </w:rPr>
        <w:object w:dxaOrig="320" w:dyaOrig="279" w14:anchorId="60C2D032">
          <v:shape id="_x0000_i1226" type="#_x0000_t75" style="width:15.75pt;height:14.25pt" o:ole="">
            <v:imagedata r:id="rId412" o:title=""/>
          </v:shape>
          <o:OLEObject Type="Embed" ProgID="Equation.DSMT4" ShapeID="_x0000_i1226" DrawAspect="Content" ObjectID="_1636535010" r:id="rId413"/>
        </w:object>
      </w:r>
      <w:r w:rsidR="00034E79" w:rsidRPr="005721D2">
        <w:t xml:space="preserve"> have the same spatial symmetry (for example, both of them are even about the </w:t>
      </w:r>
      <w:r w:rsidR="00034E79" w:rsidRPr="005721D2">
        <w:rPr>
          <w:i/>
        </w:rPr>
        <w:t>x</w:t>
      </w:r>
      <w:r w:rsidR="00034E79" w:rsidRPr="005721D2">
        <w:t xml:space="preserve"> axis), </w:t>
      </w:r>
      <w:r w:rsidR="003C7F5F" w:rsidRPr="003C7F5F">
        <w:rPr>
          <w:position w:val="-14"/>
        </w:rPr>
        <w:object w:dxaOrig="600" w:dyaOrig="380" w14:anchorId="2F141E11">
          <v:shape id="_x0000_i1227" type="#_x0000_t75" style="width:30pt;height:18.75pt" o:ole="">
            <v:imagedata r:id="rId414" o:title=""/>
          </v:shape>
          <o:OLEObject Type="Embed" ProgID="Equation.DSMT4" ShapeID="_x0000_i1227" DrawAspect="Content" ObjectID="_1636535011" r:id="rId415"/>
        </w:object>
      </w:r>
      <w:r w:rsidR="00034E79" w:rsidRPr="005721D2">
        <w:t xml:space="preserve"> is non-zero. If the states </w:t>
      </w:r>
      <w:r w:rsidR="003C7F5F" w:rsidRPr="003C7F5F">
        <w:rPr>
          <w:position w:val="-6"/>
        </w:rPr>
        <w:object w:dxaOrig="260" w:dyaOrig="220" w14:anchorId="5D1F2D8E">
          <v:shape id="_x0000_i1228" type="#_x0000_t75" style="width:12.75pt;height:11.25pt" o:ole="">
            <v:imagedata r:id="rId416" o:title=""/>
          </v:shape>
          <o:OLEObject Type="Embed" ProgID="Equation.DSMT4" ShapeID="_x0000_i1228" DrawAspect="Content" ObjectID="_1636535012" r:id="rId417"/>
        </w:object>
      </w:r>
      <w:r w:rsidR="00034E79" w:rsidRPr="005721D2">
        <w:t xml:space="preserve"> and </w:t>
      </w:r>
      <w:r w:rsidR="003C7F5F" w:rsidRPr="003C7F5F">
        <w:rPr>
          <w:position w:val="-6"/>
        </w:rPr>
        <w:object w:dxaOrig="320" w:dyaOrig="279" w14:anchorId="1CB430A3">
          <v:shape id="_x0000_i1229" type="#_x0000_t75" style="width:15.75pt;height:14.25pt" o:ole="">
            <v:imagedata r:id="rId418" o:title=""/>
          </v:shape>
          <o:OLEObject Type="Embed" ProgID="Equation.DSMT4" ShapeID="_x0000_i1229" DrawAspect="Content" ObjectID="_1636535013" r:id="rId419"/>
        </w:object>
      </w:r>
      <w:r w:rsidR="00034E79" w:rsidRPr="005721D2">
        <w:t xml:space="preserve"> have opposite spatial symmetry (one is odd and the other is even), </w:t>
      </w:r>
      <w:r w:rsidR="003C7F5F" w:rsidRPr="003C7F5F">
        <w:rPr>
          <w:position w:val="-14"/>
        </w:rPr>
        <w:object w:dxaOrig="600" w:dyaOrig="380" w14:anchorId="24C4DFBD">
          <v:shape id="_x0000_i1230" type="#_x0000_t75" style="width:30pt;height:18.75pt" o:ole="">
            <v:imagedata r:id="rId420" o:title=""/>
          </v:shape>
          <o:OLEObject Type="Embed" ProgID="Equation.DSMT4" ShapeID="_x0000_i1230" DrawAspect="Content" ObjectID="_1636535014" r:id="rId421"/>
        </w:object>
      </w:r>
      <w:r w:rsidR="00034E79" w:rsidRPr="005721D2">
        <w:t xml:space="preserve"> will be zero. This symmetry-based argument can further simplify our Hamiltonian and offers us a good tool to analyze the non-Hermiticity. </w:t>
      </w:r>
      <w:bookmarkEnd w:id="42"/>
    </w:p>
    <w:p w14:paraId="38EE5B14" w14:textId="554333BA" w:rsidR="00034E79" w:rsidRPr="005721D2" w:rsidRDefault="00034E79" w:rsidP="00E5798C">
      <w:pPr>
        <w:tabs>
          <w:tab w:val="center" w:pos="4160"/>
          <w:tab w:val="right" w:pos="8300"/>
        </w:tabs>
        <w:spacing w:line="360" w:lineRule="auto"/>
        <w:rPr>
          <w:rFonts w:eastAsia="PMingLiU"/>
        </w:rPr>
      </w:pPr>
      <w:r w:rsidRPr="005721D2">
        <w:t xml:space="preserve">We first derive an analytical form of the Hamiltonian using only three bands, namely the three bands of the Dirac-like cone. According to group theory, we know that along the </w:t>
      </w:r>
      <w:r w:rsidR="003C7F5F" w:rsidRPr="00025957">
        <w:rPr>
          <w:position w:val="-4"/>
        </w:rPr>
        <w:object w:dxaOrig="1040" w:dyaOrig="260" w14:anchorId="0BF4BE33">
          <v:shape id="_x0000_i1231" type="#_x0000_t75" style="width:51.75pt;height:12.75pt" o:ole="">
            <v:imagedata r:id="rId422" o:title=""/>
          </v:shape>
          <o:OLEObject Type="Embed" ProgID="Equation.DSMT4" ShapeID="_x0000_i1231" DrawAspect="Content" ObjectID="_1636535015" r:id="rId423"/>
        </w:object>
      </w:r>
      <w:r w:rsidRPr="005721D2">
        <w:t xml:space="preserve"> direction (the subgroup is </w:t>
      </w:r>
      <w:r w:rsidR="003C7F5F" w:rsidRPr="003C7F5F">
        <w:rPr>
          <w:position w:val="-12"/>
        </w:rPr>
        <w:object w:dxaOrig="360" w:dyaOrig="360" w14:anchorId="0D591229">
          <v:shape id="_x0000_i1232" type="#_x0000_t75" style="width:18.75pt;height:18.75pt" o:ole="">
            <v:imagedata r:id="rId424" o:title=""/>
          </v:shape>
          <o:OLEObject Type="Embed" ProgID="Equation.DSMT4" ShapeID="_x0000_i1232" DrawAspect="Content" ObjectID="_1636535016" r:id="rId425"/>
        </w:object>
      </w:r>
      <w:r w:rsidRPr="005721D2">
        <w:t xml:space="preserve">), the eigenfunctions for the flat band are odd functions </w:t>
      </w:r>
      <w:r w:rsidRPr="00675CB6">
        <w:t>(</w:t>
      </w:r>
      <w:r w:rsidR="003C7F5F" w:rsidRPr="003C7F5F">
        <w:rPr>
          <w:position w:val="-14"/>
        </w:rPr>
        <w:object w:dxaOrig="4540" w:dyaOrig="420" w14:anchorId="4EE27C5E">
          <v:shape id="_x0000_i1233" type="#_x0000_t75" style="width:227.25pt;height:21pt" o:ole="">
            <v:imagedata r:id="rId426" o:title=""/>
          </v:shape>
          <o:OLEObject Type="Embed" ProgID="Equation.DSMT4" ShapeID="_x0000_i1233" DrawAspect="Content" ObjectID="_1636535017" r:id="rId427"/>
        </w:object>
      </w:r>
      <w:r w:rsidRPr="00675CB6">
        <w:t>)</w:t>
      </w:r>
      <w:r w:rsidRPr="005721D2">
        <w:t xml:space="preserve"> under the mirror reflection </w:t>
      </w:r>
      <w:r w:rsidR="003C7F5F" w:rsidRPr="003C7F5F">
        <w:rPr>
          <w:position w:val="-14"/>
        </w:rPr>
        <w:object w:dxaOrig="380" w:dyaOrig="380" w14:anchorId="1FB0F033">
          <v:shape id="_x0000_i1234" type="#_x0000_t75" style="width:18.75pt;height:18.75pt" o:ole="">
            <v:imagedata r:id="rId428" o:title=""/>
          </v:shape>
          <o:OLEObject Type="Embed" ProgID="Equation.DSMT4" ShapeID="_x0000_i1234" DrawAspect="Content" ObjectID="_1636535018" r:id="rId429"/>
        </w:object>
      </w:r>
      <w:r w:rsidRPr="005721D2">
        <w:t xml:space="preserve">, while the eigenfunctions for the two linear bands are even functions </w:t>
      </w:r>
      <w:r w:rsidRPr="00675CB6">
        <w:t>(</w:t>
      </w:r>
      <w:r w:rsidR="003C7F5F" w:rsidRPr="003C7F5F">
        <w:rPr>
          <w:position w:val="-14"/>
        </w:rPr>
        <w:object w:dxaOrig="4599" w:dyaOrig="420" w14:anchorId="16FAE035">
          <v:shape id="_x0000_i1235" type="#_x0000_t75" style="width:230.25pt;height:21pt" o:ole="">
            <v:imagedata r:id="rId430" o:title=""/>
          </v:shape>
          <o:OLEObject Type="Embed" ProgID="Equation.DSMT4" ShapeID="_x0000_i1235" DrawAspect="Content" ObjectID="_1636535019" r:id="rId431"/>
        </w:object>
      </w:r>
      <w:r w:rsidRPr="00675CB6">
        <w:t>).</w:t>
      </w:r>
      <w:r w:rsidR="00E136F9">
        <w:t xml:space="preserve"> </w:t>
      </w:r>
      <w:r w:rsidRPr="005721D2">
        <w:t>Since the two linearly dispersive bands (</w:t>
      </w:r>
      <w:r w:rsidR="003C7F5F" w:rsidRPr="003C7F5F">
        <w:rPr>
          <w:position w:val="-6"/>
        </w:rPr>
        <w:object w:dxaOrig="620" w:dyaOrig="260" w14:anchorId="38BB49B3">
          <v:shape id="_x0000_i1236" type="#_x0000_t75" style="width:30.75pt;height:12.75pt" o:ole="">
            <v:imagedata r:id="rId432" o:title=""/>
          </v:shape>
          <o:OLEObject Type="Embed" ProgID="Equation.DSMT4" ShapeID="_x0000_i1236" DrawAspect="Content" ObjectID="_1636535020" r:id="rId433"/>
        </w:object>
      </w:r>
      <w:r w:rsidRPr="005721D2">
        <w:t>) are even while the flat band (</w:t>
      </w:r>
      <w:r w:rsidR="003C7F5F" w:rsidRPr="003C7F5F">
        <w:rPr>
          <w:position w:val="-10"/>
        </w:rPr>
        <w:object w:dxaOrig="660" w:dyaOrig="320" w14:anchorId="48A59D50">
          <v:shape id="_x0000_i1237" type="#_x0000_t75" style="width:33pt;height:15.75pt" o:ole="">
            <v:imagedata r:id="rId434" o:title=""/>
          </v:shape>
          <o:OLEObject Type="Embed" ProgID="Equation.DSMT4" ShapeID="_x0000_i1237" DrawAspect="Content" ObjectID="_1636535021" r:id="rId435"/>
        </w:object>
      </w:r>
      <w:r w:rsidRPr="005721D2">
        <w:t xml:space="preserve">) is an odd mode, the matrix elements </w:t>
      </w:r>
      <w:r w:rsidR="003C7F5F" w:rsidRPr="003C7F5F">
        <w:rPr>
          <w:position w:val="-14"/>
        </w:rPr>
        <w:object w:dxaOrig="560" w:dyaOrig="380" w14:anchorId="07437137">
          <v:shape id="_x0000_i1238" type="#_x0000_t75" style="width:27.75pt;height:18.75pt" o:ole="">
            <v:imagedata r:id="rId436" o:title=""/>
          </v:shape>
          <o:OLEObject Type="Embed" ProgID="Equation.DSMT4" ShapeID="_x0000_i1238" DrawAspect="Content" ObjectID="_1636535022" r:id="rId437"/>
        </w:object>
      </w:r>
      <w:r w:rsidRPr="005721D2">
        <w:t xml:space="preserve"> and </w:t>
      </w:r>
      <w:r w:rsidR="003C7F5F" w:rsidRPr="003C7F5F">
        <w:rPr>
          <w:position w:val="-14"/>
        </w:rPr>
        <w:object w:dxaOrig="560" w:dyaOrig="380" w14:anchorId="310EB206">
          <v:shape id="_x0000_i1239" type="#_x0000_t75" style="width:27.75pt;height:18.75pt" o:ole="">
            <v:imagedata r:id="rId438" o:title=""/>
          </v:shape>
          <o:OLEObject Type="Embed" ProgID="Equation.DSMT4" ShapeID="_x0000_i1239" DrawAspect="Content" ObjectID="_1636535023" r:id="rId439"/>
        </w:object>
      </w:r>
      <w:r w:rsidRPr="005721D2">
        <w:t xml:space="preserve"> in </w:t>
      </w:r>
      <w:r w:rsidR="003C7F5F" w:rsidRPr="00025957">
        <w:rPr>
          <w:position w:val="-4"/>
        </w:rPr>
        <w:object w:dxaOrig="279" w:dyaOrig="260" w14:anchorId="25EF09C8">
          <v:shape id="_x0000_i1240" type="#_x0000_t75" style="width:14.25pt;height:12.75pt" o:ole="">
            <v:imagedata r:id="rId440" o:title=""/>
          </v:shape>
          <o:OLEObject Type="Embed" ProgID="Equation.DSMT4" ShapeID="_x0000_i1240" DrawAspect="Content" ObjectID="_1636535024" r:id="rId441"/>
        </w:object>
      </w:r>
      <w:r w:rsidRPr="005721D2">
        <w:t xml:space="preserve"> are all zero, implying that there is no non-Hermiticity-induced coupling between the flat band and the linear bands. Therefore, the Hamiltonian matrices </w:t>
      </w:r>
      <w:r w:rsidR="003C7F5F" w:rsidRPr="003C7F5F">
        <w:rPr>
          <w:position w:val="-12"/>
        </w:rPr>
        <w:object w:dxaOrig="320" w:dyaOrig="360" w14:anchorId="6937F590">
          <v:shape id="_x0000_i1241" type="#_x0000_t75" style="width:15.75pt;height:18.75pt" o:ole="">
            <v:imagedata r:id="rId442" o:title=""/>
          </v:shape>
          <o:OLEObject Type="Embed" ProgID="Equation.DSMT4" ShapeID="_x0000_i1241" DrawAspect="Content" ObjectID="_1636535025" r:id="rId443"/>
        </w:object>
      </w:r>
      <w:r w:rsidRPr="005721D2">
        <w:t xml:space="preserve"> and </w:t>
      </w:r>
      <w:r w:rsidR="003C7F5F" w:rsidRPr="003C7F5F">
        <w:rPr>
          <w:position w:val="-12"/>
        </w:rPr>
        <w:object w:dxaOrig="340" w:dyaOrig="360" w14:anchorId="383CCB76">
          <v:shape id="_x0000_i1242" type="#_x0000_t75" style="width:17.25pt;height:18.75pt" o:ole="">
            <v:imagedata r:id="rId444" o:title=""/>
          </v:shape>
          <o:OLEObject Type="Embed" ProgID="Equation.DSMT4" ShapeID="_x0000_i1242" DrawAspect="Content" ObjectID="_1636535026" r:id="rId445"/>
        </w:object>
      </w:r>
      <w:r w:rsidRPr="005721D2">
        <w:t xml:space="preserve"> in Eq. </w:t>
      </w:r>
      <w:r w:rsidRPr="00675CB6">
        <w:rPr>
          <w:iCs/>
        </w:rPr>
        <w:fldChar w:fldCharType="begin"/>
      </w:r>
      <w:r w:rsidRPr="005721D2">
        <w:rPr>
          <w:iCs/>
        </w:rPr>
        <w:instrText xml:space="preserve"> GOTOBUTTON ZEqnNum930000  \* MERGEFORMAT </w:instrText>
      </w:r>
      <w:r w:rsidRPr="009756E1">
        <w:rPr>
          <w:iCs/>
        </w:rPr>
        <w:fldChar w:fldCharType="begin"/>
      </w:r>
      <w:r w:rsidRPr="005721D2">
        <w:rPr>
          <w:iCs/>
        </w:rPr>
        <w:instrText xml:space="preserve"> REF ZEqnNum930000 \* Charformat \! \* MERGEFORMAT </w:instrText>
      </w:r>
      <w:r w:rsidRPr="009756E1">
        <w:rPr>
          <w:iCs/>
        </w:rPr>
        <w:fldChar w:fldCharType="separate"/>
      </w:r>
      <w:r w:rsidR="00E55D27" w:rsidRPr="00E55D27">
        <w:rPr>
          <w:iCs/>
        </w:rPr>
        <w:instrText>(S31)</w:instrText>
      </w:r>
      <w:r w:rsidRPr="009756E1">
        <w:rPr>
          <w:iCs/>
        </w:rPr>
        <w:fldChar w:fldCharType="end"/>
      </w:r>
      <w:r w:rsidRPr="00675CB6">
        <w:rPr>
          <w:iCs/>
        </w:rPr>
        <w:fldChar w:fldCharType="end"/>
      </w:r>
      <w:r w:rsidRPr="005721D2">
        <w:rPr>
          <w:iCs/>
        </w:rPr>
        <w:t xml:space="preserve"> </w:t>
      </w:r>
      <w:r w:rsidRPr="005721D2">
        <w:t>can be formally written as</w:t>
      </w:r>
    </w:p>
    <w:p w14:paraId="2B28E93B" w14:textId="6CF1DDA2" w:rsidR="00034E79" w:rsidRPr="005721D2" w:rsidRDefault="00034E79" w:rsidP="00E5798C">
      <w:pPr>
        <w:pStyle w:val="MTDisplayEquation"/>
      </w:pPr>
      <w:r w:rsidRPr="005721D2">
        <w:tab/>
      </w:r>
      <w:r w:rsidR="003C7F5F" w:rsidRPr="003C7F5F">
        <w:rPr>
          <w:position w:val="-50"/>
        </w:rPr>
        <w:object w:dxaOrig="4520" w:dyaOrig="1120" w14:anchorId="4136703F">
          <v:shape id="_x0000_i1243" type="#_x0000_t75" style="width:225.75pt;height:56.25pt" o:ole="">
            <v:imagedata r:id="rId446" o:title=""/>
          </v:shape>
          <o:OLEObject Type="Embed" ProgID="Equation.DSMT4" ShapeID="_x0000_i1243" DrawAspect="Content" ObjectID="_1636535027" r:id="rId447"/>
        </w:object>
      </w:r>
      <w:r w:rsidRPr="005721D2">
        <w:t xml:space="preserve"> 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43" w:name="ZEqnNum442285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32</w:instrText>
      </w:r>
      <w:r w:rsidR="006253CA">
        <w:rPr>
          <w:noProof/>
        </w:rPr>
        <w:fldChar w:fldCharType="end"/>
      </w:r>
      <w:r w:rsidR="00E5798C">
        <w:instrText>)</w:instrText>
      </w:r>
      <w:bookmarkEnd w:id="43"/>
      <w:r w:rsidR="00E5798C">
        <w:fldChar w:fldCharType="end"/>
      </w:r>
    </w:p>
    <w:p w14:paraId="5B88438A" w14:textId="242A4649" w:rsidR="00034E79" w:rsidRPr="005721D2" w:rsidRDefault="00034E79" w:rsidP="00E5798C">
      <w:pPr>
        <w:pStyle w:val="MTDisplayEquation"/>
      </w:pPr>
      <w:r w:rsidRPr="005721D2">
        <w:tab/>
      </w:r>
      <w:r w:rsidR="003C7F5F" w:rsidRPr="003C7F5F">
        <w:rPr>
          <w:position w:val="-52"/>
        </w:rPr>
        <w:object w:dxaOrig="2560" w:dyaOrig="1160" w14:anchorId="6DEF8572">
          <v:shape id="_x0000_i1244" type="#_x0000_t75" style="width:128.25pt;height:57.75pt" o:ole="">
            <v:imagedata r:id="rId448" o:title=""/>
          </v:shape>
          <o:OLEObject Type="Embed" ProgID="Equation.DSMT4" ShapeID="_x0000_i1244" DrawAspect="Content" ObjectID="_1636535028" r:id="rId449"/>
        </w:object>
      </w:r>
      <w:r w:rsidRPr="005721D2">
        <w:t xml:space="preserve"> 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33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1593ED70" w14:textId="11273062" w:rsidR="00034E79" w:rsidRPr="005721D2" w:rsidRDefault="00034E79" w:rsidP="00EA33BD">
      <w:pPr>
        <w:spacing w:line="360" w:lineRule="auto"/>
        <w:ind w:firstLine="0"/>
      </w:pPr>
      <w:r w:rsidRPr="005721D2">
        <w:t xml:space="preserve">where </w:t>
      </w:r>
      <w:r w:rsidR="003C7F5F" w:rsidRPr="003C7F5F">
        <w:rPr>
          <w:position w:val="-18"/>
        </w:rPr>
        <w:object w:dxaOrig="1640" w:dyaOrig="540" w14:anchorId="5CDFFCCD">
          <v:shape id="_x0000_i1245" type="#_x0000_t75" style="width:81.75pt;height:27pt" o:ole="">
            <v:imagedata r:id="rId450" o:title=""/>
          </v:shape>
          <o:OLEObject Type="Embed" ProgID="Equation.DSMT4" ShapeID="_x0000_i1245" DrawAspect="Content" ObjectID="_1636535029" r:id="rId451"/>
        </w:object>
      </w:r>
      <w:r w:rsidRPr="005721D2">
        <w:t xml:space="preserve">. In Eq. </w:t>
      </w:r>
      <w:r w:rsidRPr="00675CB6">
        <w:rPr>
          <w:iCs/>
        </w:rPr>
        <w:fldChar w:fldCharType="begin"/>
      </w:r>
      <w:r w:rsidRPr="005721D2">
        <w:rPr>
          <w:iCs/>
        </w:rPr>
        <w:instrText xml:space="preserve"> GOTOBUTTON ZEqnNum442285  \* MERGEFORMAT </w:instrText>
      </w:r>
      <w:r w:rsidRPr="009756E1">
        <w:rPr>
          <w:iCs/>
        </w:rPr>
        <w:fldChar w:fldCharType="begin"/>
      </w:r>
      <w:r w:rsidRPr="005721D2">
        <w:rPr>
          <w:iCs/>
        </w:rPr>
        <w:instrText xml:space="preserve"> REF ZEqnNum442285 \* Charformat \! \* MERGEFORMAT </w:instrText>
      </w:r>
      <w:r w:rsidRPr="009756E1">
        <w:rPr>
          <w:iCs/>
        </w:rPr>
        <w:fldChar w:fldCharType="separate"/>
      </w:r>
      <w:r w:rsidR="00E55D27" w:rsidRPr="00E55D27">
        <w:rPr>
          <w:iCs/>
        </w:rPr>
        <w:instrText>(S32)</w:instrText>
      </w:r>
      <w:r w:rsidRPr="009756E1">
        <w:rPr>
          <w:iCs/>
        </w:rPr>
        <w:fldChar w:fldCharType="end"/>
      </w:r>
      <w:r w:rsidRPr="00675CB6">
        <w:rPr>
          <w:iCs/>
        </w:rPr>
        <w:fldChar w:fldCharType="end"/>
      </w:r>
      <w:r w:rsidRPr="005721D2">
        <w:t xml:space="preserve"> </w:t>
      </w:r>
    </w:p>
    <w:p w14:paraId="67088F2B" w14:textId="11951496" w:rsidR="00034E79" w:rsidRPr="005721D2" w:rsidRDefault="00034E79" w:rsidP="00E5798C">
      <w:pPr>
        <w:pStyle w:val="MTDisplayEquation"/>
      </w:pPr>
      <w:r w:rsidRPr="005721D2">
        <w:tab/>
      </w:r>
      <w:r w:rsidR="003C7F5F" w:rsidRPr="003C7F5F">
        <w:rPr>
          <w:position w:val="-14"/>
        </w:rPr>
        <w:object w:dxaOrig="3580" w:dyaOrig="400" w14:anchorId="7B49AFA4">
          <v:shape id="_x0000_i1246" type="#_x0000_t75" style="width:179.25pt;height:20.25pt" o:ole="">
            <v:imagedata r:id="rId452" o:title=""/>
          </v:shape>
          <o:OLEObject Type="Embed" ProgID="Equation.DSMT4" ShapeID="_x0000_i1246" DrawAspect="Content" ObjectID="_1636535030" r:id="rId453"/>
        </w:object>
      </w:r>
      <w:r w:rsidRPr="005721D2">
        <w:t xml:space="preserve"> 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34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4E694846" w14:textId="77777777" w:rsidR="00034E79" w:rsidRPr="005721D2" w:rsidRDefault="00034E79" w:rsidP="00EA33BD">
      <w:pPr>
        <w:spacing w:line="360" w:lineRule="auto"/>
        <w:ind w:firstLine="0"/>
      </w:pPr>
      <w:r w:rsidRPr="005721D2">
        <w:t xml:space="preserve">is a real number, representing the average non-Hermiticity of state </w:t>
      </w:r>
      <w:r w:rsidRPr="005721D2">
        <w:rPr>
          <w:i/>
        </w:rPr>
        <w:t>m</w:t>
      </w:r>
      <w:r w:rsidRPr="005721D2">
        <w:t xml:space="preserve"> within the primitive unit cell, and</w:t>
      </w:r>
    </w:p>
    <w:p w14:paraId="38069599" w14:textId="020924DC" w:rsidR="00034E79" w:rsidRPr="005721D2" w:rsidRDefault="00034E79" w:rsidP="00E5798C">
      <w:pPr>
        <w:pStyle w:val="MTDisplayEquation"/>
      </w:pPr>
      <w:r w:rsidRPr="005721D2">
        <w:tab/>
      </w:r>
      <w:r w:rsidR="00EB13A4" w:rsidRPr="003C7F5F">
        <w:rPr>
          <w:position w:val="-14"/>
        </w:rPr>
        <w:object w:dxaOrig="1780" w:dyaOrig="380" w14:anchorId="153A2A1A">
          <v:shape id="_x0000_i1247" type="#_x0000_t75" style="width:89.25pt;height:18.75pt" o:ole="">
            <v:imagedata r:id="rId454" o:title=""/>
          </v:shape>
          <o:OLEObject Type="Embed" ProgID="Equation.DSMT4" ShapeID="_x0000_i1247" DrawAspect="Content" ObjectID="_1636535031" r:id="rId455"/>
        </w:object>
      </w:r>
      <w:r w:rsidRPr="005721D2">
        <w:t xml:space="preserve"> 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35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6FA5E532" w14:textId="7BA48B98" w:rsidR="00034E79" w:rsidRPr="005721D2" w:rsidRDefault="00034E79" w:rsidP="00EA33BD">
      <w:pPr>
        <w:spacing w:line="360" w:lineRule="auto"/>
        <w:ind w:firstLine="0"/>
      </w:pPr>
      <w:r w:rsidRPr="005721D2">
        <w:t xml:space="preserve">is a complex number, representing an </w:t>
      </w:r>
      <w:r w:rsidRPr="00675CB6">
        <w:t xml:space="preserve">overlapping between two eigenmodes </w:t>
      </w:r>
      <w:r w:rsidR="003C7F5F" w:rsidRPr="003C7F5F">
        <w:rPr>
          <w:position w:val="-14"/>
        </w:rPr>
        <w:object w:dxaOrig="620" w:dyaOrig="400" w14:anchorId="3424DB0E">
          <v:shape id="_x0000_i1248" type="#_x0000_t75" style="width:30.75pt;height:20.25pt" o:ole="">
            <v:imagedata r:id="rId456" o:title=""/>
          </v:shape>
          <o:OLEObject Type="Embed" ProgID="Equation.DSMT4" ShapeID="_x0000_i1248" DrawAspect="Content" ObjectID="_1636535032" r:id="rId457"/>
        </w:object>
      </w:r>
      <w:r w:rsidRPr="005721D2">
        <w:t xml:space="preserve">. As some elements in Eq. </w:t>
      </w:r>
      <w:r w:rsidRPr="00675CB6">
        <w:fldChar w:fldCharType="begin"/>
      </w:r>
      <w:r w:rsidRPr="005721D2">
        <w:instrText xml:space="preserve"> GOTOBUTTON ZEqnNum442285  \* MERGEFORMAT </w:instrText>
      </w:r>
      <w:r w:rsidRPr="00675CB6">
        <w:fldChar w:fldCharType="begin"/>
      </w:r>
      <w:r w:rsidRPr="005721D2">
        <w:instrText xml:space="preserve"> REF ZEqnNum442285 \* Charformat \! \* MERGEFORMAT </w:instrText>
      </w:r>
      <w:r w:rsidRPr="00675CB6">
        <w:fldChar w:fldCharType="separate"/>
      </w:r>
      <w:r w:rsidR="00E55D27">
        <w:instrText>(S32)</w:instrText>
      </w:r>
      <w:r w:rsidRPr="00675CB6">
        <w:fldChar w:fldCharType="end"/>
      </w:r>
      <w:r w:rsidRPr="00675CB6">
        <w:fldChar w:fldCharType="end"/>
      </w:r>
      <w:r w:rsidRPr="005721D2">
        <w:t xml:space="preserve"> are zero, we can decouple the flat band from the Hamiltonian, and write the Hamiltonian as</w:t>
      </w:r>
    </w:p>
    <w:p w14:paraId="4A56AE78" w14:textId="7D985730" w:rsidR="00034E79" w:rsidRPr="005721D2" w:rsidRDefault="00034E79" w:rsidP="00E5798C">
      <w:pPr>
        <w:pStyle w:val="MTDisplayEquation"/>
      </w:pPr>
      <w:r w:rsidRPr="005721D2">
        <w:tab/>
      </w:r>
      <w:r w:rsidR="00EB13A4" w:rsidRPr="003C7F5F">
        <w:rPr>
          <w:position w:val="-34"/>
        </w:rPr>
        <w:object w:dxaOrig="4880" w:dyaOrig="800" w14:anchorId="5FE2E6F1">
          <v:shape id="_x0000_i1249" type="#_x0000_t75" style="width:243.75pt;height:39.75pt" o:ole="">
            <v:imagedata r:id="rId458" o:title=""/>
          </v:shape>
          <o:OLEObject Type="Embed" ProgID="Equation.DSMT4" ShapeID="_x0000_i1249" DrawAspect="Content" ObjectID="_1636535033" r:id="rId459"/>
        </w:object>
      </w:r>
      <w:r w:rsidRPr="005721D2">
        <w:t xml:space="preserve">, </w:t>
      </w:r>
      <w:r w:rsidRPr="005721D2"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44" w:name="ZEqnNum421355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36</w:instrText>
      </w:r>
      <w:r w:rsidR="006253CA">
        <w:rPr>
          <w:noProof/>
        </w:rPr>
        <w:fldChar w:fldCharType="end"/>
      </w:r>
      <w:r w:rsidR="00E5798C">
        <w:instrText>)</w:instrText>
      </w:r>
      <w:bookmarkEnd w:id="44"/>
      <w:r w:rsidR="00E5798C">
        <w:fldChar w:fldCharType="end"/>
      </w:r>
      <w:r w:rsidRPr="005721D2">
        <w:t xml:space="preserve">    </w:t>
      </w:r>
    </w:p>
    <w:p w14:paraId="66ABDF4D" w14:textId="18C9B26B" w:rsidR="00034E79" w:rsidRPr="005721D2" w:rsidRDefault="00034E79" w:rsidP="00EA33BD">
      <w:pPr>
        <w:spacing w:line="360" w:lineRule="auto"/>
        <w:ind w:firstLine="0"/>
      </w:pPr>
      <w:r w:rsidRPr="005721D2">
        <w:t xml:space="preserve">where </w:t>
      </w:r>
      <w:r w:rsidR="003C7F5F" w:rsidRPr="003C7F5F">
        <w:rPr>
          <w:position w:val="-16"/>
        </w:rPr>
        <w:object w:dxaOrig="3480" w:dyaOrig="440" w14:anchorId="3C666E75">
          <v:shape id="_x0000_i1250" type="#_x0000_t75" style="width:174pt;height:21.75pt" o:ole="">
            <v:imagedata r:id="rId460" o:title=""/>
          </v:shape>
          <o:OLEObject Type="Embed" ProgID="Equation.DSMT4" ShapeID="_x0000_i1250" DrawAspect="Content" ObjectID="_1636535034" r:id="rId461"/>
        </w:object>
      </w:r>
      <w:r w:rsidRPr="005721D2">
        <w:t xml:space="preserve">. </w:t>
      </w:r>
    </w:p>
    <w:p w14:paraId="4AA2B1D4" w14:textId="77777777" w:rsidR="00106E52" w:rsidRDefault="00106E52" w:rsidP="00E5798C">
      <w:pPr>
        <w:spacing w:line="360" w:lineRule="auto"/>
        <w:ind w:firstLine="0"/>
      </w:pPr>
    </w:p>
    <w:p w14:paraId="7DAFF52A" w14:textId="315B69F5" w:rsidR="00D51B5D" w:rsidRDefault="00976F50" w:rsidP="00E62125">
      <w:pPr>
        <w:pStyle w:val="Stylesection"/>
      </w:pPr>
      <w:bookmarkStart w:id="45" w:name="_Toc20411861"/>
      <w:r>
        <w:rPr>
          <w:color w:val="000000"/>
          <w:kern w:val="28"/>
        </w:rPr>
        <w:t>Sup</w:t>
      </w:r>
      <w:r w:rsidR="006957A9" w:rsidRPr="006957A9">
        <w:rPr>
          <w:color w:val="000000"/>
          <w:kern w:val="28"/>
        </w:rPr>
        <w:t xml:space="preserve">plementary Note </w:t>
      </w:r>
      <w:r w:rsidR="00EA33BD">
        <w:rPr>
          <w:color w:val="000000"/>
          <w:kern w:val="28"/>
        </w:rPr>
        <w:t>4</w:t>
      </w:r>
      <w:r w:rsidR="006957A9" w:rsidRPr="006957A9">
        <w:rPr>
          <w:color w:val="000000"/>
          <w:kern w:val="28"/>
        </w:rPr>
        <w:t>:</w:t>
      </w:r>
      <w:r w:rsidR="006957A9" w:rsidRPr="007B6C94">
        <w:rPr>
          <w:rFonts w:eastAsia="MS Mincho" w:cs="Arial"/>
          <w:kern w:val="0"/>
          <w:lang w:eastAsia="ja-JP"/>
        </w:rPr>
        <w:t xml:space="preserve"> </w:t>
      </w:r>
      <w:r w:rsidR="007B6C94" w:rsidRPr="006957A9">
        <w:t>Proof of pseudo-Hermitian criteria for the Dirac-like cone</w:t>
      </w:r>
      <w:bookmarkEnd w:id="45"/>
      <w:r w:rsidR="007B6C94" w:rsidRPr="00331FDE">
        <w:t xml:space="preserve">     </w:t>
      </w:r>
    </w:p>
    <w:p w14:paraId="22BA55C2" w14:textId="202E3CEC" w:rsidR="007B6C94" w:rsidRPr="009E029A" w:rsidRDefault="007B6C94" w:rsidP="00E5798C">
      <w:pPr>
        <w:spacing w:line="360" w:lineRule="auto"/>
        <w:ind w:firstLine="0"/>
      </w:pPr>
      <w:r>
        <w:rPr>
          <w:szCs w:val="24"/>
        </w:rPr>
        <w:t>In the absence of non-Hermiticity (</w:t>
      </w:r>
      <w:r w:rsidR="003C7F5F" w:rsidRPr="003C7F5F">
        <w:rPr>
          <w:position w:val="-10"/>
        </w:rPr>
        <w:object w:dxaOrig="560" w:dyaOrig="320" w14:anchorId="3B5392DE">
          <v:shape id="_x0000_i1251" type="#_x0000_t75" style="width:27.75pt;height:15.75pt" o:ole="">
            <v:imagedata r:id="rId462" o:title=""/>
          </v:shape>
          <o:OLEObject Type="Embed" ProgID="Equation.DSMT4" ShapeID="_x0000_i1251" DrawAspect="Content" ObjectID="_1636535035" r:id="rId463"/>
        </w:object>
      </w:r>
      <w:r>
        <w:rPr>
          <w:szCs w:val="24"/>
        </w:rPr>
        <w:t xml:space="preserve">), the Hamiltonian </w:t>
      </w:r>
      <w:r w:rsidR="00EA33BD">
        <w:rPr>
          <w:iCs/>
          <w:szCs w:val="24"/>
        </w:rPr>
        <w:fldChar w:fldCharType="begin"/>
      </w:r>
      <w:r w:rsidR="00EA33BD">
        <w:rPr>
          <w:iCs/>
          <w:szCs w:val="24"/>
        </w:rPr>
        <w:instrText xml:space="preserve"> GOTOBUTTON ZEqnNum421355  \* MERGEFORMAT </w:instrText>
      </w:r>
      <w:r w:rsidR="00EA33BD">
        <w:rPr>
          <w:iCs/>
          <w:szCs w:val="24"/>
        </w:rPr>
        <w:fldChar w:fldCharType="begin"/>
      </w:r>
      <w:r w:rsidR="00EA33BD">
        <w:rPr>
          <w:iCs/>
          <w:szCs w:val="24"/>
        </w:rPr>
        <w:instrText xml:space="preserve"> REF ZEqnNum421355 \* Charformat \! \* MERGEFORMAT </w:instrText>
      </w:r>
      <w:r w:rsidR="00EA33BD">
        <w:rPr>
          <w:iCs/>
          <w:szCs w:val="24"/>
        </w:rPr>
        <w:fldChar w:fldCharType="separate"/>
      </w:r>
      <w:r w:rsidR="00E55D27" w:rsidRPr="00E55D27">
        <w:rPr>
          <w:iCs/>
          <w:szCs w:val="24"/>
        </w:rPr>
        <w:instrText>(S36)</w:instrText>
      </w:r>
      <w:r w:rsidR="00EA33BD">
        <w:rPr>
          <w:iCs/>
          <w:szCs w:val="24"/>
        </w:rPr>
        <w:fldChar w:fldCharType="end"/>
      </w:r>
      <w:r w:rsidR="00EA33BD">
        <w:rPr>
          <w:iCs/>
          <w:szCs w:val="24"/>
        </w:rPr>
        <w:fldChar w:fldCharType="end"/>
      </w:r>
      <w:r>
        <w:rPr>
          <w:szCs w:val="24"/>
        </w:rPr>
        <w:t xml:space="preserve"> </w:t>
      </w:r>
      <w:r w:rsidR="00E252B3">
        <w:rPr>
          <w:szCs w:val="24"/>
        </w:rPr>
        <w:t>is</w:t>
      </w:r>
      <w:r>
        <w:rPr>
          <w:szCs w:val="24"/>
        </w:rPr>
        <w:t xml:space="preserve"> a diagonal matrix</w:t>
      </w:r>
      <w:r w:rsidR="00E252B3">
        <w:rPr>
          <w:szCs w:val="24"/>
        </w:rPr>
        <w:t xml:space="preserve">, and the eigenvalues are </w:t>
      </w:r>
      <w:r w:rsidR="00E252B3" w:rsidRPr="00E252B3">
        <w:rPr>
          <w:position w:val="-10"/>
          <w:szCs w:val="24"/>
        </w:rPr>
        <w:object w:dxaOrig="400" w:dyaOrig="340" w14:anchorId="074B3FDD">
          <v:shape id="_x0000_i1252" type="#_x0000_t75" style="width:20.25pt;height:17.25pt" o:ole="">
            <v:imagedata r:id="rId464" o:title=""/>
          </v:shape>
          <o:OLEObject Type="Embed" ProgID="Equation.DSMT4" ShapeID="_x0000_i1252" DrawAspect="Content" ObjectID="_1636535036" r:id="rId465"/>
        </w:object>
      </w:r>
      <w:r w:rsidR="00E252B3">
        <w:rPr>
          <w:szCs w:val="24"/>
        </w:rPr>
        <w:t>. It is t</w:t>
      </w:r>
      <w:r>
        <w:rPr>
          <w:szCs w:val="24"/>
        </w:rPr>
        <w:t xml:space="preserve">he existence of </w:t>
      </w:r>
      <w:r w:rsidR="003C7F5F" w:rsidRPr="003C7F5F">
        <w:rPr>
          <w:position w:val="-10"/>
        </w:rPr>
        <w:object w:dxaOrig="200" w:dyaOrig="260" w14:anchorId="2834CB1F">
          <v:shape id="_x0000_i1253" type="#_x0000_t75" style="width:9.75pt;height:12.75pt" o:ole="">
            <v:imagedata r:id="rId466" o:title=""/>
          </v:shape>
          <o:OLEObject Type="Embed" ProgID="Equation.DSMT4" ShapeID="_x0000_i1253" DrawAspect="Content" ObjectID="_1636535037" r:id="rId467"/>
        </w:object>
      </w:r>
      <w:r>
        <w:rPr>
          <w:szCs w:val="24"/>
        </w:rPr>
        <w:t xml:space="preserve"> </w:t>
      </w:r>
      <w:r w:rsidR="00E252B3">
        <w:rPr>
          <w:szCs w:val="24"/>
        </w:rPr>
        <w:t xml:space="preserve">that </w:t>
      </w:r>
      <w:r>
        <w:rPr>
          <w:szCs w:val="24"/>
        </w:rPr>
        <w:t>makes the Hamiltonian non-Hermitian</w:t>
      </w:r>
      <w:r w:rsidR="00E252B3">
        <w:rPr>
          <w:szCs w:val="24"/>
        </w:rPr>
        <w:t xml:space="preserve"> and</w:t>
      </w:r>
      <w:r>
        <w:rPr>
          <w:szCs w:val="24"/>
        </w:rPr>
        <w:t xml:space="preserve"> </w:t>
      </w:r>
      <w:r w:rsidR="00E252B3">
        <w:rPr>
          <w:szCs w:val="24"/>
        </w:rPr>
        <w:t>t</w:t>
      </w:r>
      <w:r w:rsidRPr="004715E5">
        <w:rPr>
          <w:szCs w:val="24"/>
        </w:rPr>
        <w:t xml:space="preserve">he eigenvalues </w:t>
      </w:r>
      <w:r w:rsidR="00E252B3">
        <w:rPr>
          <w:szCs w:val="24"/>
        </w:rPr>
        <w:t>are</w:t>
      </w:r>
    </w:p>
    <w:p w14:paraId="6178AE85" w14:textId="6C6276A9" w:rsidR="007B6C94" w:rsidRPr="004E6A59" w:rsidRDefault="007B6C94" w:rsidP="00E5798C">
      <w:pPr>
        <w:pStyle w:val="MTDisplayEquation"/>
      </w:pPr>
      <w:r>
        <w:tab/>
      </w:r>
      <w:r w:rsidR="003C7F5F" w:rsidRPr="003C7F5F">
        <w:rPr>
          <w:position w:val="-54"/>
        </w:rPr>
        <w:object w:dxaOrig="7040" w:dyaOrig="1200" w14:anchorId="617434F8">
          <v:shape id="_x0000_i1254" type="#_x0000_t75" style="width:351.75pt;height:60pt" o:ole="">
            <v:imagedata r:id="rId468" o:title=""/>
          </v:shape>
          <o:OLEObject Type="Embed" ProgID="Equation.DSMT4" ShapeID="_x0000_i1254" DrawAspect="Content" ObjectID="_1636535038" r:id="rId469"/>
        </w:object>
      </w:r>
      <w:r w:rsidR="00E252B3">
        <w:t>.</w: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46" w:name="ZEqnNum642344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37</w:instrText>
      </w:r>
      <w:r w:rsidR="006253CA">
        <w:rPr>
          <w:noProof/>
        </w:rPr>
        <w:fldChar w:fldCharType="end"/>
      </w:r>
      <w:r w:rsidR="00E5798C">
        <w:instrText>)</w:instrText>
      </w:r>
      <w:bookmarkEnd w:id="46"/>
      <w:r w:rsidR="00E5798C">
        <w:fldChar w:fldCharType="end"/>
      </w:r>
    </w:p>
    <w:p w14:paraId="621D51FC" w14:textId="28E3E228" w:rsidR="00014183" w:rsidRDefault="00976F50" w:rsidP="00E5798C">
      <w:pPr>
        <w:spacing w:line="360" w:lineRule="auto"/>
        <w:ind w:firstLine="0"/>
        <w:rPr>
          <w:szCs w:val="24"/>
        </w:rPr>
      </w:pPr>
      <w:r>
        <w:rPr>
          <w:szCs w:val="24"/>
        </w:rPr>
        <w:t>I</w:t>
      </w:r>
      <w:r w:rsidR="007B6C94" w:rsidRPr="004715E5">
        <w:rPr>
          <w:szCs w:val="24"/>
        </w:rPr>
        <w:t>f we want to</w:t>
      </w:r>
      <w:r w:rsidR="007B6C94">
        <w:rPr>
          <w:szCs w:val="24"/>
        </w:rPr>
        <w:t xml:space="preserve"> make Hamiltonian pseudo-Hermitian</w:t>
      </w:r>
      <w:r w:rsidR="007B6C94" w:rsidRPr="004715E5">
        <w:rPr>
          <w:szCs w:val="24"/>
        </w:rPr>
        <w:t xml:space="preserve">, </w:t>
      </w:r>
      <w:r w:rsidR="00014183">
        <w:rPr>
          <w:szCs w:val="24"/>
        </w:rPr>
        <w:t xml:space="preserve">the eigenvalues must be purely real or come in complex conjugate pairs. Therefore, </w:t>
      </w:r>
      <w:r w:rsidR="00014183" w:rsidRPr="004715E5">
        <w:rPr>
          <w:szCs w:val="24"/>
        </w:rPr>
        <w:t>we must have</w:t>
      </w:r>
      <w:r w:rsidR="00014183">
        <w:rPr>
          <w:szCs w:val="24"/>
        </w:rPr>
        <w:t xml:space="preserve"> </w:t>
      </w:r>
    </w:p>
    <w:p w14:paraId="28ABBEDF" w14:textId="4C4AE4C3" w:rsidR="00014183" w:rsidRDefault="00014183" w:rsidP="00E5798C">
      <w:pPr>
        <w:pStyle w:val="MTDisplayEquation"/>
      </w:pPr>
      <w:r>
        <w:tab/>
      </w:r>
      <w:r w:rsidR="003C7F5F" w:rsidRPr="003C7F5F">
        <w:rPr>
          <w:position w:val="-36"/>
        </w:rPr>
        <w:object w:dxaOrig="4160" w:dyaOrig="840" w14:anchorId="758D7BE2">
          <v:shape id="_x0000_i1255" type="#_x0000_t75" style="width:207.75pt;height:42pt" o:ole="">
            <v:imagedata r:id="rId470" o:title=""/>
          </v:shape>
          <o:OLEObject Type="Embed" ProgID="Equation.DSMT4" ShapeID="_x0000_i1255" DrawAspect="Content" ObjectID="_1636535039" r:id="rId471"/>
        </w:object>
      </w:r>
      <w:r w:rsidR="003864E8">
        <w:t>.</w: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38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20334062" w14:textId="4DCAC3D8" w:rsidR="00014183" w:rsidRDefault="003864E8" w:rsidP="00E5798C">
      <w:pPr>
        <w:spacing w:line="360" w:lineRule="auto"/>
        <w:ind w:firstLine="0"/>
      </w:pPr>
      <w:r>
        <w:t xml:space="preserve">Because </w:t>
      </w:r>
      <w:r w:rsidR="003C7F5F" w:rsidRPr="003C7F5F">
        <w:rPr>
          <w:position w:val="-12"/>
        </w:rPr>
        <w:object w:dxaOrig="480" w:dyaOrig="400" w14:anchorId="64A67422">
          <v:shape id="_x0000_i1256" type="#_x0000_t75" style="width:24pt;height:20.25pt" o:ole="">
            <v:imagedata r:id="rId472" o:title=""/>
          </v:shape>
          <o:OLEObject Type="Embed" ProgID="Equation.DSMT4" ShapeID="_x0000_i1256" DrawAspect="Content" ObjectID="_1636535040" r:id="rId473"/>
        </w:object>
      </w:r>
      <w:r>
        <w:t xml:space="preserve"> and </w:t>
      </w:r>
      <w:r w:rsidR="003C7F5F" w:rsidRPr="003C7F5F">
        <w:rPr>
          <w:position w:val="-12"/>
        </w:rPr>
        <w:object w:dxaOrig="480" w:dyaOrig="400" w14:anchorId="1C8AC154">
          <v:shape id="_x0000_i1257" type="#_x0000_t75" style="width:24pt;height:20.25pt" o:ole="">
            <v:imagedata r:id="rId474" o:title=""/>
          </v:shape>
          <o:OLEObject Type="Embed" ProgID="Equation.DSMT4" ShapeID="_x0000_i1257" DrawAspect="Content" ObjectID="_1636535041" r:id="rId475"/>
        </w:object>
      </w:r>
      <w:r>
        <w:t xml:space="preserve"> are not zero, we have the pseudo-Hermitian criteria</w:t>
      </w:r>
    </w:p>
    <w:p w14:paraId="173C5797" w14:textId="753F0F5F" w:rsidR="003864E8" w:rsidRDefault="003864E8" w:rsidP="00E5798C">
      <w:pPr>
        <w:pStyle w:val="MTDisplayEquation"/>
      </w:pPr>
      <w:r>
        <w:tab/>
      </w:r>
      <w:r w:rsidR="003C7F5F" w:rsidRPr="003C7F5F">
        <w:rPr>
          <w:position w:val="-12"/>
        </w:rPr>
        <w:object w:dxaOrig="1100" w:dyaOrig="360" w14:anchorId="25D91757">
          <v:shape id="_x0000_i1258" type="#_x0000_t75" style="width:54.75pt;height:18.75pt" o:ole="">
            <v:imagedata r:id="rId476" o:title=""/>
          </v:shape>
          <o:OLEObject Type="Embed" ProgID="Equation.DSMT4" ShapeID="_x0000_i1258" DrawAspect="Content" ObjectID="_1636535042" r:id="rId477"/>
        </w:object>
      </w:r>
      <w:r w:rsidR="00EE0402">
        <w:t>.</w: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39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1D0ECC25" w14:textId="3DD574A0" w:rsidR="00976F50" w:rsidRPr="00976F50" w:rsidRDefault="00976F50" w:rsidP="00E5798C">
      <w:pPr>
        <w:spacing w:line="360" w:lineRule="auto"/>
        <w:ind w:firstLine="0"/>
      </w:pPr>
      <w:r>
        <w:t xml:space="preserve">Under such conditions, </w:t>
      </w:r>
      <w:r w:rsidR="003C7F5F" w:rsidRPr="003C7F5F">
        <w:rPr>
          <w:position w:val="-10"/>
        </w:rPr>
        <w:object w:dxaOrig="1440" w:dyaOrig="360" w14:anchorId="37C16D0D">
          <v:shape id="_x0000_i1259" type="#_x0000_t75" style="width:1in;height:18.75pt" o:ole="">
            <v:imagedata r:id="rId478" o:title=""/>
          </v:shape>
          <o:OLEObject Type="Embed" ProgID="Equation.DSMT4" ShapeID="_x0000_i1259" DrawAspect="Content" ObjectID="_1636535043" r:id="rId479"/>
        </w:object>
      </w:r>
      <w:r>
        <w:t xml:space="preserve"> is also a real number</w:t>
      </w:r>
      <w:r w:rsidR="000D7EAF">
        <w:t xml:space="preserve">, and the eigenvalues in Eq. </w:t>
      </w:r>
      <w:r w:rsidR="000D7EAF">
        <w:rPr>
          <w:iCs/>
        </w:rPr>
        <w:fldChar w:fldCharType="begin"/>
      </w:r>
      <w:r w:rsidR="000D7EAF">
        <w:rPr>
          <w:iCs/>
        </w:rPr>
        <w:instrText xml:space="preserve"> GOTOBUTTON ZEqnNum642344  \* MERGEFORMAT </w:instrText>
      </w:r>
      <w:r w:rsidR="000D7EAF">
        <w:rPr>
          <w:iCs/>
        </w:rPr>
        <w:fldChar w:fldCharType="begin"/>
      </w:r>
      <w:r w:rsidR="000D7EAF">
        <w:rPr>
          <w:iCs/>
        </w:rPr>
        <w:instrText xml:space="preserve"> REF ZEqnNum642344 \* Charformat \! \* MERGEFORMAT </w:instrText>
      </w:r>
      <w:r w:rsidR="000D7EAF">
        <w:rPr>
          <w:iCs/>
        </w:rPr>
        <w:fldChar w:fldCharType="separate"/>
      </w:r>
      <w:r w:rsidR="00E55D27" w:rsidRPr="00E55D27">
        <w:rPr>
          <w:iCs/>
        </w:rPr>
        <w:instrText>(S37)</w:instrText>
      </w:r>
      <w:r w:rsidR="000D7EAF">
        <w:rPr>
          <w:iCs/>
        </w:rPr>
        <w:fldChar w:fldCharType="end"/>
      </w:r>
      <w:r w:rsidR="000D7EAF">
        <w:rPr>
          <w:iCs/>
        </w:rPr>
        <w:fldChar w:fldCharType="end"/>
      </w:r>
      <w:r>
        <w:t xml:space="preserve"> </w:t>
      </w:r>
      <w:r w:rsidR="000D7EAF">
        <w:t>are either real or complex conjugate pairs.</w:t>
      </w:r>
      <w:r w:rsidR="00C56652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2479E811" w14:textId="6C3AACBE" w:rsidR="007D044F" w:rsidRPr="009F2E0A" w:rsidRDefault="009F2E0A" w:rsidP="00E62125">
      <w:pPr>
        <w:pStyle w:val="Stylesection"/>
      </w:pPr>
      <w:bookmarkStart w:id="47" w:name="_Toc20411862"/>
      <w:r w:rsidRPr="009F2E0A">
        <w:rPr>
          <w:rFonts w:hint="eastAsia"/>
          <w:color w:val="000000"/>
          <w:kern w:val="28"/>
        </w:rPr>
        <w:t>S</w:t>
      </w:r>
      <w:r w:rsidRPr="009F2E0A">
        <w:rPr>
          <w:color w:val="000000"/>
          <w:kern w:val="28"/>
        </w:rPr>
        <w:t xml:space="preserve">upplementary Note </w:t>
      </w:r>
      <w:r w:rsidR="00EA33BD">
        <w:rPr>
          <w:color w:val="000000"/>
          <w:kern w:val="28"/>
        </w:rPr>
        <w:t>5</w:t>
      </w:r>
      <w:r w:rsidRPr="009F2E0A">
        <w:t>:</w:t>
      </w:r>
      <w:r w:rsidR="007D044F" w:rsidRPr="009F2E0A">
        <w:t xml:space="preserve"> </w:t>
      </w:r>
      <w:bookmarkStart w:id="48" w:name="_Hlk513114880"/>
      <w:r w:rsidR="007D044F" w:rsidRPr="009F2E0A">
        <w:t xml:space="preserve">Group symmetry of Eigenstates at the </w:t>
      </w:r>
      <w:r w:rsidR="003C7F5F" w:rsidRPr="00025957">
        <w:rPr>
          <w:position w:val="-4"/>
        </w:rPr>
        <w:object w:dxaOrig="220" w:dyaOrig="240" w14:anchorId="4FC42159">
          <v:shape id="_x0000_i1260" type="#_x0000_t75" style="width:11.25pt;height:12pt" o:ole="">
            <v:imagedata r:id="rId20" o:title=""/>
          </v:shape>
          <o:OLEObject Type="Embed" ProgID="Equation.DSMT4" ShapeID="_x0000_i1260" DrawAspect="Content" ObjectID="_1636535044" r:id="rId480"/>
        </w:object>
      </w:r>
      <w:r w:rsidR="007D044F" w:rsidRPr="009F2E0A">
        <w:t xml:space="preserve"> point</w:t>
      </w:r>
      <w:r w:rsidR="007D044F" w:rsidRPr="009F2E0A">
        <w:fldChar w:fldCharType="begin"/>
      </w:r>
      <w:r w:rsidR="007D044F" w:rsidRPr="009F2E0A">
        <w:instrText xml:space="preserve"> MACROBUTTON MTEditEquationSection2 </w:instrText>
      </w:r>
      <w:r w:rsidR="007D044F" w:rsidRPr="009F2E0A">
        <w:fldChar w:fldCharType="end"/>
      </w:r>
      <w:bookmarkEnd w:id="47"/>
      <w:bookmarkEnd w:id="48"/>
    </w:p>
    <w:p w14:paraId="73C89968" w14:textId="0A7496FF" w:rsidR="007D044F" w:rsidRPr="009B09FD" w:rsidRDefault="00C92F52" w:rsidP="00E5798C">
      <w:pPr>
        <w:spacing w:line="360" w:lineRule="auto"/>
        <w:ind w:firstLine="0"/>
        <w:rPr>
          <w:szCs w:val="24"/>
        </w:rPr>
      </w:pPr>
      <w:r>
        <w:rPr>
          <w:szCs w:val="24"/>
        </w:rPr>
        <w:t xml:space="preserve">In this note, we try to show that </w:t>
      </w:r>
      <w:r>
        <w:t>t</w:t>
      </w:r>
      <w:r w:rsidRPr="00FE7233">
        <w:t xml:space="preserve">he symmetry of the eigenstates at </w:t>
      </w:r>
      <w:r>
        <w:t xml:space="preserve">the </w:t>
      </w:r>
      <w:r w:rsidR="003C7F5F" w:rsidRPr="00025957">
        <w:rPr>
          <w:position w:val="-4"/>
        </w:rPr>
        <w:object w:dxaOrig="220" w:dyaOrig="240" w14:anchorId="1EFDB6A1">
          <v:shape id="_x0000_i1261" type="#_x0000_t75" style="width:11.25pt;height:12pt" o:ole="">
            <v:imagedata r:id="rId481" o:title=""/>
          </v:shape>
          <o:OLEObject Type="Embed" ProgID="Equation.DSMT4" ShapeID="_x0000_i1261" DrawAspect="Content" ObjectID="_1636535045" r:id="rId482"/>
        </w:object>
      </w:r>
      <w:r w:rsidRPr="00FE7233">
        <w:t xml:space="preserve"> point guarantees that all three bands are decoupled</w:t>
      </w:r>
      <w:r>
        <w:t>.</w:t>
      </w:r>
      <w:r>
        <w:rPr>
          <w:szCs w:val="24"/>
        </w:rPr>
        <w:t xml:space="preserve"> </w:t>
      </w:r>
      <w:r w:rsidR="007D044F">
        <w:rPr>
          <w:szCs w:val="24"/>
        </w:rPr>
        <w:t>It is known that a</w:t>
      </w:r>
      <w:r w:rsidR="007D044F" w:rsidRPr="009B09FD">
        <w:rPr>
          <w:szCs w:val="24"/>
        </w:rPr>
        <w:t>t</w:t>
      </w:r>
      <w:r w:rsidR="007D044F">
        <w:rPr>
          <w:szCs w:val="24"/>
        </w:rPr>
        <w:t xml:space="preserve"> the</w:t>
      </w:r>
      <w:r w:rsidR="007D044F" w:rsidRPr="009B09FD">
        <w:rPr>
          <w:szCs w:val="24"/>
        </w:rPr>
        <w:t xml:space="preserve"> </w:t>
      </w:r>
      <w:r w:rsidR="003C7F5F" w:rsidRPr="00025957">
        <w:rPr>
          <w:position w:val="-4"/>
        </w:rPr>
        <w:object w:dxaOrig="220" w:dyaOrig="240" w14:anchorId="0EA7B965">
          <v:shape id="_x0000_i1262" type="#_x0000_t75" style="width:11.25pt;height:12pt" o:ole="">
            <v:imagedata r:id="rId483" o:title=""/>
          </v:shape>
          <o:OLEObject Type="Embed" ProgID="Equation.DSMT4" ShapeID="_x0000_i1262" DrawAspect="Content" ObjectID="_1636535046" r:id="rId484"/>
        </w:object>
      </w:r>
      <w:r w:rsidR="007D044F" w:rsidRPr="009B09FD">
        <w:rPr>
          <w:szCs w:val="24"/>
        </w:rPr>
        <w:t xml:space="preserve"> point,</w:t>
      </w:r>
      <w:r w:rsidR="007D044F">
        <w:rPr>
          <w:szCs w:val="24"/>
        </w:rPr>
        <w:t xml:space="preserve"> according to the group </w:t>
      </w:r>
      <w:r w:rsidR="00034E79">
        <w:rPr>
          <w:szCs w:val="24"/>
        </w:rPr>
        <w:t>theory</w:t>
      </w:r>
      <w:r w:rsidR="007D044F">
        <w:rPr>
          <w:szCs w:val="24"/>
        </w:rPr>
        <w:t>,</w:t>
      </w:r>
      <w:r w:rsidR="007D044F" w:rsidRPr="009B09FD">
        <w:rPr>
          <w:szCs w:val="24"/>
        </w:rPr>
        <w:t xml:space="preserve"> there are two degenerate modes </w:t>
      </w:r>
      <w:r w:rsidR="007D044F">
        <w:rPr>
          <w:szCs w:val="24"/>
        </w:rPr>
        <w:t xml:space="preserve">of </w:t>
      </w:r>
      <w:r w:rsidR="007D044F" w:rsidRPr="002B0750">
        <w:rPr>
          <w:i/>
          <w:szCs w:val="24"/>
        </w:rPr>
        <w:t>E</w:t>
      </w:r>
      <w:r w:rsidR="007D044F">
        <w:rPr>
          <w:szCs w:val="24"/>
        </w:rPr>
        <w:t xml:space="preserve"> representation</w:t>
      </w:r>
      <w:r w:rsidR="007D044F" w:rsidRPr="009B09FD">
        <w:rPr>
          <w:szCs w:val="24"/>
        </w:rPr>
        <w:t xml:space="preserve">, and one single mode </w:t>
      </w:r>
      <w:r w:rsidR="007D044F" w:rsidRPr="002B0750">
        <w:rPr>
          <w:i/>
          <w:szCs w:val="24"/>
        </w:rPr>
        <w:t>A</w:t>
      </w:r>
      <w:r w:rsidR="007D044F">
        <w:rPr>
          <w:szCs w:val="24"/>
          <w:vertAlign w:val="subscript"/>
        </w:rPr>
        <w:t>1</w:t>
      </w:r>
      <w:r w:rsidR="007D044F">
        <w:rPr>
          <w:szCs w:val="24"/>
        </w:rPr>
        <w:t xml:space="preserve"> representation [</w:t>
      </w:r>
      <w:r w:rsidR="00ED3EF4">
        <w:rPr>
          <w:szCs w:val="24"/>
        </w:rPr>
        <w:t>7</w:t>
      </w:r>
      <w:r w:rsidR="007D044F">
        <w:rPr>
          <w:szCs w:val="24"/>
        </w:rPr>
        <w:t>].</w:t>
      </w:r>
      <w:r w:rsidR="007D044F" w:rsidRPr="009B09FD">
        <w:rPr>
          <w:szCs w:val="24"/>
        </w:rPr>
        <w:t xml:space="preserve"> </w:t>
      </w:r>
      <w:r w:rsidR="007D044F">
        <w:rPr>
          <w:szCs w:val="24"/>
        </w:rPr>
        <w:t>Based on</w:t>
      </w:r>
      <w:r w:rsidR="007D044F" w:rsidRPr="009B09FD">
        <w:rPr>
          <w:szCs w:val="24"/>
        </w:rPr>
        <w:t xml:space="preserve"> the</w:t>
      </w:r>
      <w:r w:rsidR="007D044F">
        <w:rPr>
          <w:szCs w:val="24"/>
        </w:rPr>
        <w:t>se</w:t>
      </w:r>
      <w:r w:rsidR="007D044F" w:rsidRPr="009B09FD">
        <w:rPr>
          <w:szCs w:val="24"/>
        </w:rPr>
        <w:t xml:space="preserve"> mode symmetr</w:t>
      </w:r>
      <w:r w:rsidR="007D044F">
        <w:rPr>
          <w:szCs w:val="24"/>
        </w:rPr>
        <w:t xml:space="preserve">ies, we can analyze the </w:t>
      </w:r>
      <w:r w:rsidR="00720D55">
        <w:rPr>
          <w:szCs w:val="24"/>
        </w:rPr>
        <w:t>amplitude</w:t>
      </w:r>
      <w:r w:rsidR="007D044F">
        <w:rPr>
          <w:szCs w:val="24"/>
        </w:rPr>
        <w:t xml:space="preserve"> distribution function of these modes</w:t>
      </w:r>
      <w:r w:rsidR="007D044F" w:rsidRPr="009B09FD">
        <w:rPr>
          <w:szCs w:val="24"/>
        </w:rPr>
        <w:t xml:space="preserve"> and</w:t>
      </w:r>
      <w:r w:rsidR="0077144D">
        <w:rPr>
          <w:szCs w:val="24"/>
        </w:rPr>
        <w:t xml:space="preserve"> the</w:t>
      </w:r>
      <w:r w:rsidR="007D044F" w:rsidRPr="009B09FD">
        <w:rPr>
          <w:szCs w:val="24"/>
        </w:rPr>
        <w:t xml:space="preserve"> </w:t>
      </w:r>
      <w:r w:rsidR="007D044F">
        <w:rPr>
          <w:szCs w:val="24"/>
        </w:rPr>
        <w:t xml:space="preserve">related </w:t>
      </w:r>
      <w:r w:rsidR="007D044F" w:rsidRPr="009B09FD">
        <w:rPr>
          <w:szCs w:val="24"/>
        </w:rPr>
        <w:t>coupling</w:t>
      </w:r>
      <w:r w:rsidR="007D044F">
        <w:rPr>
          <w:szCs w:val="24"/>
        </w:rPr>
        <w:t>s</w:t>
      </w:r>
      <w:r w:rsidR="007D044F" w:rsidRPr="009B09FD">
        <w:rPr>
          <w:szCs w:val="24"/>
        </w:rPr>
        <w:t xml:space="preserve"> between them. We express </w:t>
      </w:r>
      <w:r w:rsidR="007D044F">
        <w:rPr>
          <w:szCs w:val="24"/>
        </w:rPr>
        <w:t>Bloch eigenfunctions of</w:t>
      </w:r>
      <w:r w:rsidR="007D044F" w:rsidRPr="009B09FD">
        <w:rPr>
          <w:szCs w:val="24"/>
        </w:rPr>
        <w:t xml:space="preserve"> two degenerate </w:t>
      </w:r>
      <w:r w:rsidR="007D044F" w:rsidRPr="002B0750">
        <w:rPr>
          <w:i/>
          <w:szCs w:val="24"/>
        </w:rPr>
        <w:t>E</w:t>
      </w:r>
      <w:r w:rsidR="007D044F" w:rsidRPr="009B09FD">
        <w:rPr>
          <w:szCs w:val="24"/>
        </w:rPr>
        <w:t xml:space="preserve"> mode</w:t>
      </w:r>
      <w:r w:rsidR="007D044F">
        <w:rPr>
          <w:szCs w:val="24"/>
        </w:rPr>
        <w:t>s</w:t>
      </w:r>
      <w:r w:rsidR="007D044F" w:rsidRPr="009B09FD">
        <w:rPr>
          <w:szCs w:val="24"/>
        </w:rPr>
        <w:t xml:space="preserve"> as</w:t>
      </w:r>
      <w:r w:rsidR="007D044F">
        <w:rPr>
          <w:szCs w:val="24"/>
        </w:rPr>
        <w:t xml:space="preserve"> </w:t>
      </w:r>
      <w:r w:rsidR="003C7F5F" w:rsidRPr="003C7F5F">
        <w:rPr>
          <w:position w:val="-14"/>
        </w:rPr>
        <w:object w:dxaOrig="680" w:dyaOrig="400" w14:anchorId="1BC1F925">
          <v:shape id="_x0000_i1263" type="#_x0000_t75" style="width:33.75pt;height:20.25pt" o:ole="">
            <v:imagedata r:id="rId485" o:title=""/>
          </v:shape>
          <o:OLEObject Type="Embed" ProgID="Equation.DSMT4" ShapeID="_x0000_i1263" DrawAspect="Content" ObjectID="_1636535047" r:id="rId486"/>
        </w:object>
      </w:r>
      <w:r w:rsidR="007D044F">
        <w:rPr>
          <w:szCs w:val="24"/>
        </w:rPr>
        <w:t xml:space="preserve"> </w:t>
      </w:r>
      <w:r w:rsidR="007D044F" w:rsidRPr="009B09FD">
        <w:rPr>
          <w:szCs w:val="24"/>
        </w:rPr>
        <w:t>and</w:t>
      </w:r>
      <w:r w:rsidR="007D044F">
        <w:rPr>
          <w:szCs w:val="24"/>
        </w:rPr>
        <w:t xml:space="preserve"> </w:t>
      </w:r>
      <w:r w:rsidR="003C7F5F" w:rsidRPr="003C7F5F">
        <w:rPr>
          <w:position w:val="-14"/>
        </w:rPr>
        <w:object w:dxaOrig="700" w:dyaOrig="400" w14:anchorId="05E57004">
          <v:shape id="_x0000_i1264" type="#_x0000_t75" style="width:35.25pt;height:20.25pt" o:ole="">
            <v:imagedata r:id="rId487" o:title=""/>
          </v:shape>
          <o:OLEObject Type="Embed" ProgID="Equation.DSMT4" ShapeID="_x0000_i1264" DrawAspect="Content" ObjectID="_1636535048" r:id="rId488"/>
        </w:object>
      </w:r>
      <w:r w:rsidR="007D044F" w:rsidRPr="009B09FD">
        <w:rPr>
          <w:szCs w:val="24"/>
        </w:rPr>
        <w:t>, and the</w:t>
      </w:r>
      <w:r w:rsidR="007D044F">
        <w:rPr>
          <w:szCs w:val="24"/>
        </w:rPr>
        <w:t xml:space="preserve"> </w:t>
      </w:r>
      <w:r w:rsidR="007D044F" w:rsidRPr="002B0750">
        <w:rPr>
          <w:i/>
          <w:szCs w:val="24"/>
        </w:rPr>
        <w:t>A</w:t>
      </w:r>
      <w:r w:rsidR="007D044F">
        <w:rPr>
          <w:szCs w:val="24"/>
          <w:vertAlign w:val="subscript"/>
        </w:rPr>
        <w:t>1</w:t>
      </w:r>
      <w:r w:rsidR="007D044F" w:rsidRPr="009B09FD">
        <w:rPr>
          <w:szCs w:val="24"/>
        </w:rPr>
        <w:t xml:space="preserve"> mode as</w:t>
      </w:r>
      <w:r w:rsidR="007D044F">
        <w:rPr>
          <w:szCs w:val="24"/>
        </w:rPr>
        <w:t xml:space="preserve"> </w:t>
      </w:r>
      <w:r w:rsidR="003C7F5F" w:rsidRPr="003C7F5F">
        <w:rPr>
          <w:position w:val="-14"/>
        </w:rPr>
        <w:object w:dxaOrig="700" w:dyaOrig="400" w14:anchorId="1C2004FB">
          <v:shape id="_x0000_i1265" type="#_x0000_t75" style="width:35.25pt;height:20.25pt" o:ole="">
            <v:imagedata r:id="rId489" o:title=""/>
          </v:shape>
          <o:OLEObject Type="Embed" ProgID="Equation.DSMT4" ShapeID="_x0000_i1265" DrawAspect="Content" ObjectID="_1636535049" r:id="rId490"/>
        </w:object>
      </w:r>
      <w:r w:rsidR="007D044F" w:rsidRPr="009B09FD">
        <w:rPr>
          <w:szCs w:val="24"/>
        </w:rPr>
        <w:t>. For a square lattice PC w</w:t>
      </w:r>
      <w:r w:rsidR="007D044F">
        <w:rPr>
          <w:szCs w:val="24"/>
        </w:rPr>
        <w:t xml:space="preserve">ith the </w:t>
      </w:r>
      <w:r w:rsidR="003C7F5F" w:rsidRPr="003C7F5F">
        <w:rPr>
          <w:position w:val="-12"/>
        </w:rPr>
        <w:object w:dxaOrig="380" w:dyaOrig="360" w14:anchorId="61F34DC1">
          <v:shape id="_x0000_i1266" type="#_x0000_t75" style="width:18.75pt;height:18.75pt" o:ole="">
            <v:imagedata r:id="rId491" o:title=""/>
          </v:shape>
          <o:OLEObject Type="Embed" ProgID="Equation.DSMT4" ShapeID="_x0000_i1266" DrawAspect="Content" ObjectID="_1636535050" r:id="rId492"/>
        </w:object>
      </w:r>
      <w:r w:rsidR="007D044F" w:rsidRPr="009B09FD">
        <w:rPr>
          <w:szCs w:val="24"/>
        </w:rPr>
        <w:t xml:space="preserve"> </w:t>
      </w:r>
      <w:r w:rsidR="007D044F">
        <w:rPr>
          <w:szCs w:val="24"/>
        </w:rPr>
        <w:t>symmetry</w:t>
      </w:r>
      <w:r w:rsidR="007D044F" w:rsidRPr="009B09FD">
        <w:rPr>
          <w:szCs w:val="24"/>
        </w:rPr>
        <w:t xml:space="preserve">, we know </w:t>
      </w:r>
      <w:r w:rsidR="007D044F">
        <w:rPr>
          <w:szCs w:val="24"/>
        </w:rPr>
        <w:t xml:space="preserve">operating </w:t>
      </w:r>
      <w:r w:rsidR="003C7F5F" w:rsidRPr="003C7F5F">
        <w:rPr>
          <w:position w:val="-12"/>
        </w:rPr>
        <w:object w:dxaOrig="300" w:dyaOrig="360" w14:anchorId="7DDEE8B2">
          <v:shape id="_x0000_i1267" type="#_x0000_t75" style="width:15pt;height:18.75pt" o:ole="">
            <v:imagedata r:id="rId493" o:title=""/>
          </v:shape>
          <o:OLEObject Type="Embed" ProgID="Equation.DSMT4" ShapeID="_x0000_i1267" DrawAspect="Content" ObjectID="_1636535051" r:id="rId494"/>
        </w:object>
      </w:r>
      <w:r w:rsidR="007D044F" w:rsidRPr="009B09FD">
        <w:rPr>
          <w:szCs w:val="24"/>
        </w:rPr>
        <w:t xml:space="preserve"> </w:t>
      </w:r>
      <w:r w:rsidR="007D044F">
        <w:rPr>
          <w:szCs w:val="24"/>
        </w:rPr>
        <w:t xml:space="preserve">(rotation by </w:t>
      </w:r>
      <m:oMath>
        <m:r>
          <w:rPr>
            <w:rFonts w:ascii="Cambria Math" w:hAnsi="Cambria Math"/>
            <w:szCs w:val="24"/>
          </w:rPr>
          <m:t>π</m:t>
        </m:r>
      </m:oMath>
      <w:r w:rsidR="007D044F">
        <w:rPr>
          <w:szCs w:val="24"/>
        </w:rPr>
        <w:t xml:space="preserve">) </w:t>
      </w:r>
      <w:r w:rsidR="007D044F" w:rsidRPr="009B09FD">
        <w:rPr>
          <w:szCs w:val="24"/>
        </w:rPr>
        <w:t xml:space="preserve">on these two </w:t>
      </w:r>
      <w:r w:rsidR="007D044F" w:rsidRPr="002B0750">
        <w:rPr>
          <w:i/>
          <w:szCs w:val="24"/>
        </w:rPr>
        <w:t>E</w:t>
      </w:r>
      <w:r w:rsidR="007D044F">
        <w:rPr>
          <w:szCs w:val="24"/>
        </w:rPr>
        <w:t xml:space="preserve"> </w:t>
      </w:r>
      <w:r w:rsidR="007D044F" w:rsidRPr="009B09FD">
        <w:rPr>
          <w:szCs w:val="24"/>
        </w:rPr>
        <w:t xml:space="preserve">mode </w:t>
      </w:r>
      <w:r w:rsidR="007D044F">
        <w:rPr>
          <w:szCs w:val="24"/>
        </w:rPr>
        <w:t>eigen</w:t>
      </w:r>
      <w:r w:rsidR="007D044F" w:rsidRPr="009B09FD">
        <w:rPr>
          <w:szCs w:val="24"/>
        </w:rPr>
        <w:t>functions transform</w:t>
      </w:r>
      <w:r w:rsidR="007D044F">
        <w:rPr>
          <w:szCs w:val="24"/>
        </w:rPr>
        <w:t>s</w:t>
      </w:r>
      <w:r w:rsidR="007D044F" w:rsidRPr="009B09FD">
        <w:rPr>
          <w:szCs w:val="24"/>
        </w:rPr>
        <w:t xml:space="preserve"> them into the following </w:t>
      </w:r>
      <w:r w:rsidR="007D044F">
        <w:rPr>
          <w:szCs w:val="24"/>
        </w:rPr>
        <w:t>forms [</w:t>
      </w:r>
      <w:r w:rsidR="00ED3EF4">
        <w:rPr>
          <w:szCs w:val="24"/>
        </w:rPr>
        <w:t>7</w:t>
      </w:r>
      <w:r w:rsidR="007D044F">
        <w:rPr>
          <w:szCs w:val="24"/>
        </w:rPr>
        <w:t>]</w:t>
      </w:r>
      <w:r w:rsidR="00FA7EDA">
        <w:rPr>
          <w:szCs w:val="24"/>
        </w:rPr>
        <w:t>,</w:t>
      </w:r>
    </w:p>
    <w:p w14:paraId="71B224B0" w14:textId="2B23FE4E" w:rsidR="007D044F" w:rsidRPr="009B09FD" w:rsidRDefault="007D044F" w:rsidP="00E5798C">
      <w:pPr>
        <w:pStyle w:val="MTDisplayEquation"/>
        <w:jc w:val="right"/>
      </w:pPr>
      <w:r w:rsidRPr="009B09FD">
        <w:tab/>
      </w:r>
      <w:r w:rsidR="003C7F5F" w:rsidRPr="003C7F5F">
        <w:rPr>
          <w:position w:val="-16"/>
        </w:rPr>
        <w:object w:dxaOrig="6700" w:dyaOrig="440" w14:anchorId="2EA2119E">
          <v:shape id="_x0000_i1268" type="#_x0000_t75" style="width:335.25pt;height:21.75pt" o:ole="">
            <v:imagedata r:id="rId495" o:title=""/>
          </v:shape>
          <o:OLEObject Type="Embed" ProgID="Equation.DSMT4" ShapeID="_x0000_i1268" DrawAspect="Content" ObjectID="_1636535052" r:id="rId496"/>
        </w:object>
      </w:r>
      <w:r>
        <w:t>.</w:t>
      </w:r>
      <w:r w:rsidRPr="009B09FD">
        <w:tab/>
      </w:r>
    </w:p>
    <w:p w14:paraId="5A366228" w14:textId="77777777" w:rsidR="007D044F" w:rsidRPr="009B09FD" w:rsidRDefault="007D044F" w:rsidP="00E5798C">
      <w:pPr>
        <w:spacing w:line="360" w:lineRule="auto"/>
        <w:ind w:firstLine="0"/>
        <w:rPr>
          <w:szCs w:val="24"/>
        </w:rPr>
      </w:pPr>
      <w:r w:rsidRPr="009B09FD">
        <w:rPr>
          <w:szCs w:val="24"/>
        </w:rPr>
        <w:t>For the</w:t>
      </w:r>
      <w:r>
        <w:rPr>
          <w:szCs w:val="24"/>
        </w:rPr>
        <w:t xml:space="preserve"> </w:t>
      </w:r>
      <w:r w:rsidRPr="002B0750">
        <w:rPr>
          <w:i/>
          <w:szCs w:val="24"/>
        </w:rPr>
        <w:t>A</w:t>
      </w:r>
      <w:r w:rsidRPr="009B09FD">
        <w:rPr>
          <w:szCs w:val="24"/>
          <w:vertAlign w:val="subscript"/>
        </w:rPr>
        <w:t>1</w:t>
      </w:r>
      <w:r w:rsidRPr="009B09FD">
        <w:rPr>
          <w:szCs w:val="24"/>
        </w:rPr>
        <w:t xml:space="preserve"> mode, we have</w:t>
      </w:r>
    </w:p>
    <w:p w14:paraId="736079DC" w14:textId="584AB0A5" w:rsidR="007D044F" w:rsidRPr="009B09FD" w:rsidRDefault="007D044F" w:rsidP="00E5798C">
      <w:pPr>
        <w:pStyle w:val="MTDisplayEquation"/>
        <w:jc w:val="right"/>
      </w:pPr>
      <w:r w:rsidRPr="009B09FD">
        <w:tab/>
      </w:r>
      <w:r w:rsidR="003C7F5F" w:rsidRPr="003C7F5F">
        <w:rPr>
          <w:position w:val="-16"/>
        </w:rPr>
        <w:object w:dxaOrig="5660" w:dyaOrig="440" w14:anchorId="6D9D4568">
          <v:shape id="_x0000_i1269" type="#_x0000_t75" style="width:282.75pt;height:21.75pt" o:ole="">
            <v:imagedata r:id="rId497" o:title=""/>
          </v:shape>
          <o:OLEObject Type="Embed" ProgID="Equation.DSMT4" ShapeID="_x0000_i1269" DrawAspect="Content" ObjectID="_1636535053" r:id="rId498"/>
        </w:object>
      </w:r>
      <w:r>
        <w:t>.</w:t>
      </w:r>
      <w:r w:rsidRPr="009B09FD">
        <w:t xml:space="preserve"> </w:t>
      </w:r>
      <w:r w:rsidRPr="009B09FD">
        <w:tab/>
      </w:r>
    </w:p>
    <w:p w14:paraId="572FEB40" w14:textId="313586F3" w:rsidR="007D044F" w:rsidRPr="009B09FD" w:rsidRDefault="007D044F" w:rsidP="00E5798C">
      <w:pPr>
        <w:spacing w:line="360" w:lineRule="auto"/>
        <w:ind w:firstLine="0"/>
        <w:rPr>
          <w:szCs w:val="24"/>
        </w:rPr>
      </w:pPr>
      <w:r w:rsidRPr="009B09FD">
        <w:rPr>
          <w:szCs w:val="24"/>
        </w:rPr>
        <w:t xml:space="preserve">Similarly, </w:t>
      </w:r>
      <w:r>
        <w:rPr>
          <w:szCs w:val="24"/>
        </w:rPr>
        <w:t xml:space="preserve">operating </w:t>
      </w:r>
      <w:r w:rsidR="003C7F5F" w:rsidRPr="003C7F5F">
        <w:rPr>
          <w:position w:val="-12"/>
        </w:rPr>
        <w:object w:dxaOrig="300" w:dyaOrig="360" w14:anchorId="39D923A2">
          <v:shape id="_x0000_i1270" type="#_x0000_t75" style="width:15pt;height:18.75pt" o:ole="">
            <v:imagedata r:id="rId499" o:title=""/>
          </v:shape>
          <o:OLEObject Type="Embed" ProgID="Equation.DSMT4" ShapeID="_x0000_i1270" DrawAspect="Content" ObjectID="_1636535054" r:id="rId500"/>
        </w:object>
      </w:r>
      <w:r w:rsidRPr="009B09FD">
        <w:rPr>
          <w:szCs w:val="24"/>
        </w:rPr>
        <w:t xml:space="preserve"> </w:t>
      </w:r>
      <w:r>
        <w:rPr>
          <w:szCs w:val="24"/>
        </w:rPr>
        <w:t xml:space="preserve">(rotation by </w:t>
      </w:r>
      <w:r w:rsidR="003C7F5F" w:rsidRPr="003C7F5F">
        <w:rPr>
          <w:position w:val="-6"/>
        </w:rPr>
        <w:object w:dxaOrig="499" w:dyaOrig="279" w14:anchorId="0DAAF96E">
          <v:shape id="_x0000_i1271" type="#_x0000_t75" style="width:24.75pt;height:14.25pt" o:ole="">
            <v:imagedata r:id="rId501" o:title=""/>
          </v:shape>
          <o:OLEObject Type="Embed" ProgID="Equation.DSMT4" ShapeID="_x0000_i1271" DrawAspect="Content" ObjectID="_1636535055" r:id="rId502"/>
        </w:object>
      </w:r>
      <w:r>
        <w:rPr>
          <w:szCs w:val="24"/>
        </w:rPr>
        <w:t xml:space="preserve">) </w:t>
      </w:r>
      <w:r w:rsidRPr="009B09FD">
        <w:rPr>
          <w:szCs w:val="24"/>
        </w:rPr>
        <w:t xml:space="preserve">on these two </w:t>
      </w:r>
      <w:r w:rsidRPr="00895514">
        <w:rPr>
          <w:i/>
          <w:szCs w:val="24"/>
        </w:rPr>
        <w:t>E</w:t>
      </w:r>
      <w:r>
        <w:rPr>
          <w:szCs w:val="24"/>
        </w:rPr>
        <w:t xml:space="preserve"> </w:t>
      </w:r>
      <w:r w:rsidRPr="009B09FD">
        <w:rPr>
          <w:szCs w:val="24"/>
        </w:rPr>
        <w:t>mode</w:t>
      </w:r>
      <w:r>
        <w:rPr>
          <w:szCs w:val="24"/>
        </w:rPr>
        <w:t>s</w:t>
      </w:r>
      <w:r w:rsidRPr="009B09FD">
        <w:rPr>
          <w:szCs w:val="24"/>
        </w:rPr>
        <w:t xml:space="preserve"> functions transform</w:t>
      </w:r>
      <w:r>
        <w:rPr>
          <w:szCs w:val="24"/>
        </w:rPr>
        <w:t>s</w:t>
      </w:r>
      <w:r w:rsidRPr="009B09FD">
        <w:rPr>
          <w:szCs w:val="24"/>
        </w:rPr>
        <w:t xml:space="preserve"> them into the following</w:t>
      </w:r>
      <w:r>
        <w:rPr>
          <w:szCs w:val="24"/>
        </w:rPr>
        <w:t xml:space="preserve"> forms</w:t>
      </w:r>
    </w:p>
    <w:p w14:paraId="6460D9AE" w14:textId="613CAA33" w:rsidR="007D044F" w:rsidRPr="009B09FD" w:rsidRDefault="007D044F" w:rsidP="00E5798C">
      <w:pPr>
        <w:pStyle w:val="MTDisplayEquation"/>
        <w:jc w:val="right"/>
      </w:pPr>
      <w:r w:rsidRPr="009B09FD">
        <w:tab/>
      </w:r>
      <w:r w:rsidR="003C7F5F" w:rsidRPr="003C7F5F">
        <w:rPr>
          <w:position w:val="-16"/>
        </w:rPr>
        <w:object w:dxaOrig="6160" w:dyaOrig="440" w14:anchorId="22DE90AB">
          <v:shape id="_x0000_i1272" type="#_x0000_t75" style="width:308.25pt;height:21.75pt" o:ole="">
            <v:imagedata r:id="rId503" o:title=""/>
          </v:shape>
          <o:OLEObject Type="Embed" ProgID="Equation.DSMT4" ShapeID="_x0000_i1272" DrawAspect="Content" ObjectID="_1636535056" r:id="rId504"/>
        </w:object>
      </w:r>
      <w:r>
        <w:t>,</w:t>
      </w:r>
      <w:r w:rsidRPr="009B09FD">
        <w:tab/>
      </w:r>
    </w:p>
    <w:p w14:paraId="728BC379" w14:textId="169A95FC" w:rsidR="007D044F" w:rsidRDefault="007D044F" w:rsidP="00E5798C">
      <w:pPr>
        <w:pStyle w:val="MTDisplayEquation"/>
        <w:jc w:val="right"/>
      </w:pPr>
      <w:r>
        <w:tab/>
      </w:r>
      <w:r w:rsidR="003C7F5F" w:rsidRPr="003C7F5F">
        <w:rPr>
          <w:position w:val="-16"/>
        </w:rPr>
        <w:object w:dxaOrig="5899" w:dyaOrig="440" w14:anchorId="67169FF1">
          <v:shape id="_x0000_i1273" type="#_x0000_t75" style="width:294.75pt;height:21.75pt" o:ole="">
            <v:imagedata r:id="rId505" o:title=""/>
          </v:shape>
          <o:OLEObject Type="Embed" ProgID="Equation.DSMT4" ShapeID="_x0000_i1273" DrawAspect="Content" ObjectID="_1636535057" r:id="rId506"/>
        </w:object>
      </w:r>
      <w:r>
        <w:t xml:space="preserve">. </w:t>
      </w:r>
      <w:r>
        <w:tab/>
      </w:r>
    </w:p>
    <w:p w14:paraId="76D6DBEF" w14:textId="77777777" w:rsidR="007D044F" w:rsidRPr="009B09FD" w:rsidRDefault="007D044F" w:rsidP="00E5798C">
      <w:pPr>
        <w:spacing w:line="360" w:lineRule="auto"/>
        <w:ind w:firstLine="0"/>
        <w:rPr>
          <w:szCs w:val="24"/>
        </w:rPr>
      </w:pPr>
      <w:r w:rsidRPr="009B09FD">
        <w:rPr>
          <w:szCs w:val="24"/>
        </w:rPr>
        <w:t>For the</w:t>
      </w:r>
      <w:r>
        <w:rPr>
          <w:szCs w:val="24"/>
        </w:rPr>
        <w:t xml:space="preserve"> </w:t>
      </w:r>
      <w:r w:rsidRPr="002B0750">
        <w:rPr>
          <w:i/>
          <w:szCs w:val="24"/>
        </w:rPr>
        <w:t>A</w:t>
      </w:r>
      <w:r w:rsidRPr="00DD0070">
        <w:rPr>
          <w:szCs w:val="24"/>
          <w:vertAlign w:val="subscript"/>
        </w:rPr>
        <w:t>1</w:t>
      </w:r>
      <w:r w:rsidRPr="009B09FD">
        <w:rPr>
          <w:szCs w:val="24"/>
        </w:rPr>
        <w:t xml:space="preserve"> mode, we have</w:t>
      </w:r>
    </w:p>
    <w:p w14:paraId="2BC05E14" w14:textId="07C66381" w:rsidR="007D044F" w:rsidRPr="009B09FD" w:rsidRDefault="007D044F" w:rsidP="00E5798C">
      <w:pPr>
        <w:pStyle w:val="MTDisplayEquation"/>
        <w:jc w:val="right"/>
      </w:pPr>
      <w:r w:rsidRPr="009B09FD">
        <w:tab/>
      </w:r>
      <w:r w:rsidR="003C7F5F" w:rsidRPr="003C7F5F">
        <w:rPr>
          <w:position w:val="-16"/>
        </w:rPr>
        <w:object w:dxaOrig="5920" w:dyaOrig="440" w14:anchorId="3BF132EE">
          <v:shape id="_x0000_i1274" type="#_x0000_t75" style="width:296.25pt;height:21.75pt" o:ole="">
            <v:imagedata r:id="rId507" o:title=""/>
          </v:shape>
          <o:OLEObject Type="Embed" ProgID="Equation.DSMT4" ShapeID="_x0000_i1274" DrawAspect="Content" ObjectID="_1636535058" r:id="rId508"/>
        </w:object>
      </w:r>
      <w:r>
        <w:t>.</w:t>
      </w:r>
      <w:r w:rsidRPr="009B09FD">
        <w:tab/>
      </w:r>
    </w:p>
    <w:p w14:paraId="0DE601A8" w14:textId="43B69CD4" w:rsidR="007D044F" w:rsidRDefault="007D044F" w:rsidP="00E5798C">
      <w:pPr>
        <w:spacing w:line="360" w:lineRule="auto"/>
        <w:ind w:firstLine="0"/>
        <w:rPr>
          <w:szCs w:val="24"/>
        </w:rPr>
      </w:pPr>
      <w:r>
        <w:rPr>
          <w:szCs w:val="24"/>
        </w:rPr>
        <w:t xml:space="preserve">Based on the above symmetry relations, </w:t>
      </w:r>
      <w:r w:rsidRPr="009B09FD">
        <w:rPr>
          <w:szCs w:val="24"/>
        </w:rPr>
        <w:t xml:space="preserve">we </w:t>
      </w:r>
      <w:r>
        <w:rPr>
          <w:szCs w:val="24"/>
        </w:rPr>
        <w:t>can prove that</w:t>
      </w:r>
      <w:r w:rsidRPr="009B09FD">
        <w:rPr>
          <w:szCs w:val="24"/>
        </w:rPr>
        <w:t xml:space="preserve"> the</w:t>
      </w:r>
      <w:r>
        <w:rPr>
          <w:szCs w:val="24"/>
        </w:rPr>
        <w:t xml:space="preserve"> following</w:t>
      </w:r>
      <w:r w:rsidRPr="009B09FD">
        <w:rPr>
          <w:szCs w:val="24"/>
        </w:rPr>
        <w:t xml:space="preserve"> </w:t>
      </w:r>
      <w:r w:rsidR="00720D55">
        <w:rPr>
          <w:szCs w:val="24"/>
        </w:rPr>
        <w:t>amplitude</w:t>
      </w:r>
      <w:r>
        <w:rPr>
          <w:szCs w:val="24"/>
        </w:rPr>
        <w:t xml:space="preserve"> distribution functions must be zero. The proof is in the following: </w:t>
      </w:r>
    </w:p>
    <w:p w14:paraId="4BDA3C15" w14:textId="436C3F6A" w:rsidR="007D044F" w:rsidRDefault="007D044F" w:rsidP="00E5798C">
      <w:pPr>
        <w:pStyle w:val="MTDisplayEquation"/>
        <w:jc w:val="right"/>
      </w:pPr>
      <w:r>
        <w:tab/>
      </w:r>
      <w:r w:rsidR="003C7F5F" w:rsidRPr="003C7F5F">
        <w:rPr>
          <w:position w:val="-54"/>
        </w:rPr>
        <w:object w:dxaOrig="4760" w:dyaOrig="1320" w14:anchorId="58B9E3E1">
          <v:shape id="_x0000_i1275" type="#_x0000_t75" style="width:237.75pt;height:66pt" o:ole="">
            <v:imagedata r:id="rId509" o:title=""/>
          </v:shape>
          <o:OLEObject Type="Embed" ProgID="Equation.DSMT4" ShapeID="_x0000_i1275" DrawAspect="Content" ObjectID="_1636535059" r:id="rId510"/>
        </w:object>
      </w:r>
      <w:r>
        <w:t xml:space="preserve">,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49" w:name="ZEqnNum505702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40</w:instrText>
      </w:r>
      <w:r w:rsidR="006253CA">
        <w:rPr>
          <w:noProof/>
        </w:rPr>
        <w:fldChar w:fldCharType="end"/>
      </w:r>
      <w:r w:rsidR="00E5798C">
        <w:instrText>)</w:instrText>
      </w:r>
      <w:bookmarkEnd w:id="49"/>
      <w:r w:rsidR="00E5798C">
        <w:fldChar w:fldCharType="end"/>
      </w:r>
    </w:p>
    <w:p w14:paraId="0E3FD85C" w14:textId="0F3478B2" w:rsidR="007D044F" w:rsidRPr="00910B4A" w:rsidRDefault="007D044F" w:rsidP="00E5798C">
      <w:pPr>
        <w:pStyle w:val="MTDisplayEquation"/>
        <w:jc w:val="right"/>
      </w:pPr>
      <w:r>
        <w:tab/>
      </w:r>
      <w:r w:rsidR="003C7F5F" w:rsidRPr="003C7F5F">
        <w:rPr>
          <w:position w:val="-116"/>
        </w:rPr>
        <w:object w:dxaOrig="4940" w:dyaOrig="1880" w14:anchorId="08D11D5A">
          <v:shape id="_x0000_i1276" type="#_x0000_t75" style="width:246.75pt;height:93.75pt" o:ole="">
            <v:imagedata r:id="rId511" o:title=""/>
          </v:shape>
          <o:OLEObject Type="Embed" ProgID="Equation.DSMT4" ShapeID="_x0000_i1276" DrawAspect="Content" ObjectID="_1636535060" r:id="rId512"/>
        </w:object>
      </w:r>
      <w:r>
        <w:t xml:space="preserve">.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50" w:name="ZEqnNum992059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41</w:instrText>
      </w:r>
      <w:r w:rsidR="006253CA">
        <w:rPr>
          <w:noProof/>
        </w:rPr>
        <w:fldChar w:fldCharType="end"/>
      </w:r>
      <w:r w:rsidR="00E5798C">
        <w:instrText>)</w:instrText>
      </w:r>
      <w:bookmarkEnd w:id="50"/>
      <w:r w:rsidR="00E5798C">
        <w:fldChar w:fldCharType="end"/>
      </w:r>
    </w:p>
    <w:p w14:paraId="425BF606" w14:textId="734495D4" w:rsidR="007D044F" w:rsidRDefault="007D044F" w:rsidP="00E5798C">
      <w:pPr>
        <w:pStyle w:val="NormalWeb"/>
        <w:spacing w:before="0" w:beforeAutospacing="0" w:after="0" w:afterAutospacing="0" w:line="360" w:lineRule="auto"/>
        <w:jc w:val="both"/>
      </w:pPr>
      <w:r>
        <w:t xml:space="preserve">In the above equations, the subscript denotes the integration range. Equations </w:t>
      </w:r>
      <w:r>
        <w:fldChar w:fldCharType="begin"/>
      </w:r>
      <w:r>
        <w:instrText xml:space="preserve"> GOTOBUTTON ZEqnNum505702  \* MERGEFORMAT </w:instrText>
      </w:r>
      <w:r w:rsidR="006253CA">
        <w:fldChar w:fldCharType="begin"/>
      </w:r>
      <w:r w:rsidR="006253CA">
        <w:instrText xml:space="preserve"> REF ZEqnNum505702 \* Charformat \! \* MERGEFORMAT </w:instrText>
      </w:r>
      <w:r w:rsidR="006253CA">
        <w:fldChar w:fldCharType="separate"/>
      </w:r>
      <w:r w:rsidR="00E55D27">
        <w:instrText>(S40)</w:instrText>
      </w:r>
      <w:r w:rsidR="006253CA">
        <w:fldChar w:fldCharType="end"/>
      </w:r>
      <w:r>
        <w:fldChar w:fldCharType="end"/>
      </w:r>
      <w:r>
        <w:t xml:space="preserve"> and </w:t>
      </w:r>
      <w:r>
        <w:fldChar w:fldCharType="begin"/>
      </w:r>
      <w:r>
        <w:instrText xml:space="preserve"> GOTOBUTTON ZEqnNum992059  \* MERGEFORMAT </w:instrText>
      </w:r>
      <w:r w:rsidR="006253CA">
        <w:fldChar w:fldCharType="begin"/>
      </w:r>
      <w:r w:rsidR="006253CA">
        <w:instrText xml:space="preserve"> REF ZEqnNum992059 \* Charformat \! \* MERGEFORMAT </w:instrText>
      </w:r>
      <w:r w:rsidR="006253CA">
        <w:fldChar w:fldCharType="separate"/>
      </w:r>
      <w:r w:rsidR="00E55D27">
        <w:instrText>(S41)</w:instrText>
      </w:r>
      <w:r w:rsidR="006253CA">
        <w:fldChar w:fldCharType="end"/>
      </w:r>
      <w:r>
        <w:fldChar w:fldCharType="end"/>
      </w:r>
      <w:r>
        <w:t xml:space="preserve"> show that all couplings between these three modes at the </w:t>
      </w:r>
      <w:r w:rsidR="003C7F5F" w:rsidRPr="00025957">
        <w:rPr>
          <w:position w:val="-4"/>
        </w:rPr>
        <w:object w:dxaOrig="220" w:dyaOrig="240" w14:anchorId="46A30B8B">
          <v:shape id="_x0000_i1277" type="#_x0000_t75" style="width:11.25pt;height:12pt" o:ole="">
            <v:imagedata r:id="rId513" o:title=""/>
          </v:shape>
          <o:OLEObject Type="Embed" ProgID="Equation.DSMT4" ShapeID="_x0000_i1277" DrawAspect="Content" ObjectID="_1636535061" r:id="rId514"/>
        </w:object>
      </w:r>
      <w:r>
        <w:t xml:space="preserve"> point are zero. Furthermore, these symmetry relations also give the following identity as</w:t>
      </w:r>
    </w:p>
    <w:p w14:paraId="5CFA0B49" w14:textId="0CA147BA" w:rsidR="007D044F" w:rsidRPr="0005499B" w:rsidRDefault="007D044F" w:rsidP="00E5798C">
      <w:pPr>
        <w:pStyle w:val="MTDisplayEquation"/>
        <w:jc w:val="right"/>
      </w:pPr>
      <w:r>
        <w:tab/>
      </w:r>
      <w:r w:rsidR="003C7F5F" w:rsidRPr="003C7F5F">
        <w:rPr>
          <w:position w:val="-116"/>
        </w:rPr>
        <w:object w:dxaOrig="4720" w:dyaOrig="1880" w14:anchorId="137CD0D6">
          <v:shape id="_x0000_i1278" type="#_x0000_t75" style="width:236.25pt;height:93.75pt" o:ole="">
            <v:imagedata r:id="rId515" o:title=""/>
          </v:shape>
          <o:OLEObject Type="Embed" ProgID="Equation.DSMT4" ShapeID="_x0000_i1278" DrawAspect="Content" ObjectID="_1636535062" r:id="rId516"/>
        </w:object>
      </w:r>
      <w:r>
        <w:t>,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42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7F8FD7D1" w14:textId="12E3605D" w:rsidR="007D044F" w:rsidRPr="0005499B" w:rsidRDefault="007D044F" w:rsidP="00E5798C">
      <w:pPr>
        <w:pStyle w:val="MTDisplayEquation"/>
        <w:jc w:val="right"/>
      </w:pPr>
      <w:r>
        <w:tab/>
      </w:r>
      <w:r w:rsidR="003C7F5F" w:rsidRPr="003C7F5F">
        <w:rPr>
          <w:position w:val="-64"/>
        </w:rPr>
        <w:object w:dxaOrig="4480" w:dyaOrig="1400" w14:anchorId="4DEDFCBE">
          <v:shape id="_x0000_i1279" type="#_x0000_t75" style="width:224.25pt;height:69.75pt" o:ole="">
            <v:imagedata r:id="rId517" o:title=""/>
          </v:shape>
          <o:OLEObject Type="Embed" ProgID="Equation.DSMT4" ShapeID="_x0000_i1279" DrawAspect="Content" ObjectID="_1636535063" r:id="rId518"/>
        </w:object>
      </w:r>
      <w:r>
        <w:t>.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51" w:name="ZEqnNum116046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43</w:instrText>
      </w:r>
      <w:r w:rsidR="006253CA">
        <w:rPr>
          <w:noProof/>
        </w:rPr>
        <w:fldChar w:fldCharType="end"/>
      </w:r>
      <w:r w:rsidR="00E5798C">
        <w:instrText>)</w:instrText>
      </w:r>
      <w:bookmarkEnd w:id="51"/>
      <w:r w:rsidR="00E5798C">
        <w:fldChar w:fldCharType="end"/>
      </w:r>
    </w:p>
    <w:p w14:paraId="04105A9E" w14:textId="19A1BF6E" w:rsidR="00895514" w:rsidRDefault="007D044F" w:rsidP="00E5798C">
      <w:pPr>
        <w:spacing w:line="360" w:lineRule="auto"/>
        <w:ind w:firstLine="0"/>
        <w:rPr>
          <w:szCs w:val="24"/>
        </w:rPr>
      </w:pPr>
      <w:r>
        <w:rPr>
          <w:szCs w:val="24"/>
        </w:rPr>
        <w:t xml:space="preserve">Equation </w:t>
      </w:r>
      <w:r>
        <w:rPr>
          <w:szCs w:val="24"/>
        </w:rPr>
        <w:fldChar w:fldCharType="begin"/>
      </w:r>
      <w:r>
        <w:rPr>
          <w:szCs w:val="24"/>
        </w:rPr>
        <w:instrText xml:space="preserve"> GOTOBUTTON ZEqnNum116046  \* MERGEFORMAT </w:instrText>
      </w:r>
      <w:r>
        <w:rPr>
          <w:szCs w:val="24"/>
        </w:rPr>
        <w:fldChar w:fldCharType="begin"/>
      </w:r>
      <w:r>
        <w:rPr>
          <w:szCs w:val="24"/>
        </w:rPr>
        <w:instrText xml:space="preserve"> REF ZEqnNum116046 \* Charformat \! \* MERGEFORMAT </w:instrText>
      </w:r>
      <w:r>
        <w:rPr>
          <w:szCs w:val="24"/>
        </w:rPr>
        <w:fldChar w:fldCharType="separate"/>
      </w:r>
      <w:r w:rsidR="00E55D27" w:rsidRPr="00E55D27">
        <w:rPr>
          <w:szCs w:val="24"/>
        </w:rPr>
        <w:instrText>(S43)</w:instrText>
      </w:r>
      <w:r>
        <w:rPr>
          <w:szCs w:val="24"/>
        </w:rPr>
        <w:fldChar w:fldCharType="end"/>
      </w:r>
      <w:r>
        <w:rPr>
          <w:szCs w:val="24"/>
        </w:rPr>
        <w:fldChar w:fldCharType="end"/>
      </w:r>
      <w:r>
        <w:rPr>
          <w:szCs w:val="24"/>
        </w:rPr>
        <w:t xml:space="preserve"> states that</w:t>
      </w:r>
      <w:r w:rsidRPr="009B09FD">
        <w:rPr>
          <w:szCs w:val="24"/>
        </w:rPr>
        <w:t xml:space="preserve"> </w:t>
      </w:r>
      <w:r w:rsidR="00720D55">
        <w:rPr>
          <w:szCs w:val="24"/>
        </w:rPr>
        <w:t>amplitude</w:t>
      </w:r>
      <w:r>
        <w:rPr>
          <w:szCs w:val="24"/>
        </w:rPr>
        <w:t xml:space="preserve"> distribution functions</w:t>
      </w:r>
      <w:r w:rsidRPr="009B09FD">
        <w:rPr>
          <w:szCs w:val="24"/>
        </w:rPr>
        <w:t xml:space="preserve"> for two degenerate </w:t>
      </w:r>
      <w:r w:rsidRPr="002B0750">
        <w:rPr>
          <w:i/>
          <w:szCs w:val="24"/>
        </w:rPr>
        <w:t>E</w:t>
      </w:r>
      <w:r>
        <w:rPr>
          <w:szCs w:val="24"/>
        </w:rPr>
        <w:t xml:space="preserve"> </w:t>
      </w:r>
      <w:r w:rsidRPr="009B09FD">
        <w:rPr>
          <w:szCs w:val="24"/>
        </w:rPr>
        <w:t xml:space="preserve">modes are </w:t>
      </w:r>
      <w:r>
        <w:rPr>
          <w:szCs w:val="24"/>
        </w:rPr>
        <w:t xml:space="preserve">always </w:t>
      </w:r>
      <w:r w:rsidRPr="009B09FD">
        <w:rPr>
          <w:szCs w:val="24"/>
        </w:rPr>
        <w:t>equal in different domains</w:t>
      </w:r>
      <w:r>
        <w:rPr>
          <w:szCs w:val="24"/>
        </w:rPr>
        <w:t xml:space="preserve"> (rod or background)</w:t>
      </w:r>
      <w:r w:rsidRPr="009B09FD">
        <w:rPr>
          <w:szCs w:val="24"/>
        </w:rPr>
        <w:t xml:space="preserve"> separately. </w:t>
      </w:r>
    </w:p>
    <w:p w14:paraId="7E241F59" w14:textId="0198637F" w:rsidR="00034E79" w:rsidRPr="00034E79" w:rsidRDefault="00E53621" w:rsidP="00E5798C">
      <w:pPr>
        <w:spacing w:line="360" w:lineRule="auto"/>
        <w:ind w:firstLineChars="200" w:firstLine="480"/>
      </w:pPr>
      <w:r>
        <w:t xml:space="preserve">As illustrated in the main text, </w:t>
      </w:r>
      <w:r w:rsidR="00034E79" w:rsidRPr="00034E79">
        <w:t xml:space="preserve">the symmetry at the </w:t>
      </w:r>
      <w:r w:rsidR="003C7F5F" w:rsidRPr="00025957">
        <w:rPr>
          <w:position w:val="-4"/>
        </w:rPr>
        <w:object w:dxaOrig="220" w:dyaOrig="240" w14:anchorId="720ED877">
          <v:shape id="_x0000_i1280" type="#_x0000_t75" style="width:11.25pt;height:12pt" o:ole="">
            <v:imagedata r:id="rId519" o:title=""/>
          </v:shape>
          <o:OLEObject Type="Embed" ProgID="Equation.DSMT4" ShapeID="_x0000_i1280" DrawAspect="Content" ObjectID="_1636535064" r:id="rId520"/>
        </w:object>
      </w:r>
      <w:r w:rsidR="00034E79" w:rsidRPr="00034E79">
        <w:t xml:space="preserve"> point is higher than that at other </w:t>
      </w:r>
      <w:r w:rsidR="00034E79" w:rsidRPr="00034E79">
        <w:rPr>
          <w:b/>
        </w:rPr>
        <w:t>k</w:t>
      </w:r>
      <w:r w:rsidR="00034E79" w:rsidRPr="00034E79">
        <w:t xml:space="preserve"> points, </w:t>
      </w:r>
      <w:r>
        <w:t xml:space="preserve">and </w:t>
      </w:r>
      <w:r w:rsidR="00034E79" w:rsidRPr="00034E79">
        <w:t xml:space="preserve">we can analyze its eigenfrequency behavior separately. The symmetry of the eigenstates at the </w:t>
      </w:r>
      <w:r w:rsidR="003C7F5F" w:rsidRPr="00025957">
        <w:rPr>
          <w:position w:val="-4"/>
        </w:rPr>
        <w:object w:dxaOrig="220" w:dyaOrig="240" w14:anchorId="65339487">
          <v:shape id="_x0000_i1281" type="#_x0000_t75" style="width:11.25pt;height:12pt" o:ole="">
            <v:imagedata r:id="rId521" o:title=""/>
          </v:shape>
          <o:OLEObject Type="Embed" ProgID="Equation.DSMT4" ShapeID="_x0000_i1281" DrawAspect="Content" ObjectID="_1636535065" r:id="rId522"/>
        </w:object>
      </w:r>
      <w:r w:rsidR="00034E79" w:rsidRPr="00034E79">
        <w:t xml:space="preserve"> point guarantees that all three bands are decoupled, so that the coupling terms </w:t>
      </w:r>
      <w:r w:rsidR="003C7F5F" w:rsidRPr="003C7F5F">
        <w:rPr>
          <w:position w:val="-6"/>
        </w:rPr>
        <w:object w:dxaOrig="1060" w:dyaOrig="320" w14:anchorId="092C8C9F">
          <v:shape id="_x0000_i1282" type="#_x0000_t75" style="width:53.25pt;height:15.75pt" o:ole="">
            <v:imagedata r:id="rId523" o:title=""/>
          </v:shape>
          <o:OLEObject Type="Embed" ProgID="Equation.DSMT4" ShapeID="_x0000_i1282" DrawAspect="Content" ObjectID="_1636535066" r:id="rId524"/>
        </w:object>
      </w:r>
      <w:r w:rsidR="00034E79" w:rsidRPr="00034E79">
        <w:t xml:space="preserve">. Given that three bands are degenerate at the Dirac-like point, i.e., </w:t>
      </w:r>
      <w:r w:rsidR="003C7F5F" w:rsidRPr="003C7F5F">
        <w:rPr>
          <w:position w:val="-12"/>
        </w:rPr>
        <w:object w:dxaOrig="999" w:dyaOrig="400" w14:anchorId="2D613594">
          <v:shape id="_x0000_i1283" type="#_x0000_t75" style="width:50.25pt;height:20.25pt" o:ole="">
            <v:imagedata r:id="rId525" o:title=""/>
          </v:shape>
          <o:OLEObject Type="Embed" ProgID="Equation.DSMT4" ShapeID="_x0000_i1283" DrawAspect="Content" ObjectID="_1636535067" r:id="rId526"/>
        </w:object>
      </w:r>
      <w:r w:rsidR="00034E79" w:rsidRPr="00034E79">
        <w:t xml:space="preserve">, the eigenvalues of the Hamiltonian at the </w:t>
      </w:r>
      <w:r w:rsidR="003C7F5F" w:rsidRPr="00025957">
        <w:rPr>
          <w:position w:val="-4"/>
        </w:rPr>
        <w:object w:dxaOrig="220" w:dyaOrig="240" w14:anchorId="2A8BA1FD">
          <v:shape id="_x0000_i1284" type="#_x0000_t75" style="width:11.25pt;height:12pt" o:ole="">
            <v:imagedata r:id="rId527" o:title=""/>
          </v:shape>
          <o:OLEObject Type="Embed" ProgID="Equation.DSMT4" ShapeID="_x0000_i1284" DrawAspect="Content" ObjectID="_1636535068" r:id="rId528"/>
        </w:object>
      </w:r>
      <w:r w:rsidR="00034E79" w:rsidRPr="00034E79">
        <w:t xml:space="preserve"> point become </w:t>
      </w:r>
      <w:r w:rsidR="003C7F5F" w:rsidRPr="003C7F5F">
        <w:rPr>
          <w:position w:val="-14"/>
        </w:rPr>
        <w:object w:dxaOrig="1939" w:dyaOrig="400" w14:anchorId="724D2A1F">
          <v:shape id="_x0000_i1285" type="#_x0000_t75" style="width:96.75pt;height:20.25pt" o:ole="">
            <v:imagedata r:id="rId529" o:title=""/>
          </v:shape>
          <o:OLEObject Type="Embed" ProgID="Equation.DSMT4" ShapeID="_x0000_i1285" DrawAspect="Content" ObjectID="_1636535069" r:id="rId530"/>
        </w:object>
      </w:r>
      <w:r w:rsidR="00034E79" w:rsidRPr="00034E79">
        <w:t xml:space="preserve">. If we wish to achieve pseudo-Hermiticity in these bands, then the upper and lower eigenvalues must form a complex conjugate pair, namely </w:t>
      </w:r>
      <w:r w:rsidR="003C7F5F" w:rsidRPr="003C7F5F">
        <w:rPr>
          <w:position w:val="-12"/>
        </w:rPr>
        <w:object w:dxaOrig="859" w:dyaOrig="380" w14:anchorId="6DC90CFF">
          <v:shape id="_x0000_i1286" type="#_x0000_t75" style="width:42.75pt;height:18.75pt" o:ole="">
            <v:imagedata r:id="rId531" o:title=""/>
          </v:shape>
          <o:OLEObject Type="Embed" ProgID="Equation.DSMT4" ShapeID="_x0000_i1286" DrawAspect="Content" ObjectID="_1636535070" r:id="rId532"/>
        </w:object>
      </w:r>
      <w:r w:rsidR="00034E79" w:rsidRPr="00034E79">
        <w:t xml:space="preserve">. This requires </w:t>
      </w:r>
      <w:r w:rsidR="003C7F5F" w:rsidRPr="003C7F5F">
        <w:rPr>
          <w:position w:val="-12"/>
        </w:rPr>
        <w:object w:dxaOrig="859" w:dyaOrig="360" w14:anchorId="23051F4E">
          <v:shape id="_x0000_i1287" type="#_x0000_t75" style="width:42.75pt;height:18.75pt" o:ole="">
            <v:imagedata r:id="rId533" o:title=""/>
          </v:shape>
          <o:OLEObject Type="Embed" ProgID="Equation.DSMT4" ShapeID="_x0000_i1287" DrawAspect="Content" ObjectID="_1636535071" r:id="rId534"/>
        </w:object>
      </w:r>
      <w:r w:rsidR="00034E79" w:rsidRPr="00034E79">
        <w:t xml:space="preserve">, which is the pseudo-Hermitian condition at the </w:t>
      </w:r>
      <w:r w:rsidR="003C7F5F" w:rsidRPr="00025957">
        <w:rPr>
          <w:position w:val="-4"/>
        </w:rPr>
        <w:object w:dxaOrig="220" w:dyaOrig="240" w14:anchorId="78080966">
          <v:shape id="_x0000_i1288" type="#_x0000_t75" style="width:11.25pt;height:12pt" o:ole="">
            <v:imagedata r:id="rId535" o:title=""/>
          </v:shape>
          <o:OLEObject Type="Embed" ProgID="Equation.DSMT4" ShapeID="_x0000_i1288" DrawAspect="Content" ObjectID="_1636535072" r:id="rId536"/>
        </w:object>
      </w:r>
      <w:r w:rsidR="00034E79" w:rsidRPr="00034E79">
        <w:t xml:space="preserve"> point. This criterion is in fact less demanding than </w:t>
      </w:r>
      <w:r w:rsidR="003C7F5F" w:rsidRPr="003C7F5F">
        <w:rPr>
          <w:position w:val="-12"/>
        </w:rPr>
        <w:object w:dxaOrig="639" w:dyaOrig="360" w14:anchorId="22C19915">
          <v:shape id="_x0000_i1289" type="#_x0000_t75" style="width:32.25pt;height:18.75pt" o:ole="">
            <v:imagedata r:id="rId537" o:title=""/>
          </v:shape>
          <o:OLEObject Type="Embed" ProgID="Equation.DSMT4" ShapeID="_x0000_i1289" DrawAspect="Content" ObjectID="_1636535073" r:id="rId538"/>
        </w:object>
      </w:r>
      <w:r w:rsidR="00034E79" w:rsidRPr="00034E79">
        <w:t xml:space="preserve"> for the other </w:t>
      </w:r>
      <w:r w:rsidR="00034E79" w:rsidRPr="00034E79">
        <w:rPr>
          <w:b/>
        </w:rPr>
        <w:t>k</w:t>
      </w:r>
      <w:r w:rsidR="00034E79" w:rsidRPr="00034E79">
        <w:t xml:space="preserve"> points due to the higher symmetry at the </w:t>
      </w:r>
      <w:r w:rsidR="003C7F5F" w:rsidRPr="00025957">
        <w:rPr>
          <w:position w:val="-4"/>
        </w:rPr>
        <w:object w:dxaOrig="220" w:dyaOrig="240" w14:anchorId="3CCE586A">
          <v:shape id="_x0000_i1290" type="#_x0000_t75" style="width:11.25pt;height:12pt" o:ole="">
            <v:imagedata r:id="rId539" o:title=""/>
          </v:shape>
          <o:OLEObject Type="Embed" ProgID="Equation.DSMT4" ShapeID="_x0000_i1290" DrawAspect="Content" ObjectID="_1636535074" r:id="rId540"/>
        </w:object>
      </w:r>
      <w:r w:rsidR="00034E79" w:rsidRPr="00034E79">
        <w:t xml:space="preserve"> point. </w:t>
      </w:r>
    </w:p>
    <w:p w14:paraId="20FCE2D1" w14:textId="77777777" w:rsidR="00034E79" w:rsidRDefault="00034E79" w:rsidP="00E5798C">
      <w:pPr>
        <w:spacing w:line="360" w:lineRule="auto"/>
        <w:ind w:firstLine="0"/>
        <w:rPr>
          <w:szCs w:val="24"/>
        </w:rPr>
      </w:pPr>
    </w:p>
    <w:p w14:paraId="0B8574AF" w14:textId="4E5D1F17" w:rsidR="000D7EAF" w:rsidRPr="007B6C94" w:rsidRDefault="000D7EAF" w:rsidP="00E62125">
      <w:pPr>
        <w:pStyle w:val="Stylesection"/>
      </w:pPr>
      <w:bookmarkStart w:id="52" w:name="_Toc20411863"/>
      <w:r w:rsidRPr="006957A9">
        <w:rPr>
          <w:rFonts w:hint="eastAsia"/>
          <w:color w:val="000000"/>
          <w:kern w:val="28"/>
        </w:rPr>
        <w:t>S</w:t>
      </w:r>
      <w:r w:rsidRPr="006957A9">
        <w:rPr>
          <w:color w:val="000000"/>
          <w:kern w:val="28"/>
        </w:rPr>
        <w:t xml:space="preserve">upplementary Note </w:t>
      </w:r>
      <w:r w:rsidR="00EA33BD">
        <w:rPr>
          <w:color w:val="000000"/>
          <w:kern w:val="28"/>
        </w:rPr>
        <w:t>6</w:t>
      </w:r>
      <w:r w:rsidRPr="006957A9">
        <w:rPr>
          <w:color w:val="000000"/>
          <w:kern w:val="28"/>
        </w:rPr>
        <w:t>:</w:t>
      </w:r>
      <w:r w:rsidRPr="007B6C94">
        <w:t xml:space="preserve"> </w:t>
      </w:r>
      <w:r>
        <w:t>P</w:t>
      </w:r>
      <w:r w:rsidRPr="007B6C94">
        <w:t xml:space="preserve">seudo-Hermitian criteria </w:t>
      </w:r>
      <w:r>
        <w:t>can always be satisfied near</w:t>
      </w:r>
      <w:r w:rsidRPr="007B6C94">
        <w:t xml:space="preserve"> the Dirac-like cone</w:t>
      </w:r>
      <w:bookmarkEnd w:id="52"/>
      <w:r w:rsidRPr="007B6C94">
        <w:t xml:space="preserve">  </w:t>
      </w:r>
      <w:r w:rsidR="000D251F">
        <w:t xml:space="preserve"> </w:t>
      </w:r>
    </w:p>
    <w:p w14:paraId="19DA2642" w14:textId="0B9EC700" w:rsidR="000D7EAF" w:rsidRPr="00C92F52" w:rsidRDefault="000D7EAF" w:rsidP="00E5798C">
      <w:pPr>
        <w:spacing w:line="360" w:lineRule="auto"/>
        <w:ind w:firstLine="0"/>
      </w:pPr>
      <w:r>
        <w:t xml:space="preserve">From the main text, we know that in order to obtain </w:t>
      </w:r>
      <w:r w:rsidR="003C7F5F" w:rsidRPr="003C7F5F">
        <w:rPr>
          <w:position w:val="-14"/>
        </w:rPr>
        <w:object w:dxaOrig="1800" w:dyaOrig="400" w14:anchorId="2235CEDF">
          <v:shape id="_x0000_i1291" type="#_x0000_t75" style="width:90.75pt;height:20.25pt" o:ole="">
            <v:imagedata r:id="rId541" o:title=""/>
          </v:shape>
          <o:OLEObject Type="Embed" ProgID="Equation.DSMT4" ShapeID="_x0000_i1291" DrawAspect="Content" ObjectID="_1636535075" r:id="rId542"/>
        </w:object>
      </w:r>
      <w:r>
        <w:t>, we must tune the system</w:t>
      </w:r>
      <w:r w:rsidRPr="00FE7233">
        <w:t xml:space="preserve"> parameters </w:t>
      </w:r>
      <w:r>
        <w:t>so that the system satisfies</w:t>
      </w:r>
      <w:r w:rsidRPr="00FE7233">
        <w:t xml:space="preserve"> </w:t>
      </w:r>
      <w:r w:rsidR="003C7F5F" w:rsidRPr="003C7F5F">
        <w:rPr>
          <w:position w:val="-14"/>
        </w:rPr>
        <w:object w:dxaOrig="1980" w:dyaOrig="400" w14:anchorId="2621ABE1">
          <v:shape id="_x0000_i1292" type="#_x0000_t75" style="width:99pt;height:20.25pt" o:ole="">
            <v:imagedata r:id="rId543" o:title=""/>
          </v:shape>
          <o:OLEObject Type="Embed" ProgID="Equation.DSMT4" ShapeID="_x0000_i1292" DrawAspect="Content" ObjectID="_1636535076" r:id="rId544"/>
        </w:object>
      </w:r>
      <w:r>
        <w:t xml:space="preserve">. </w:t>
      </w:r>
      <w:r>
        <w:rPr>
          <w:szCs w:val="24"/>
        </w:rPr>
        <w:t>Therefore,</w:t>
      </w:r>
      <w:r>
        <w:rPr>
          <w:rFonts w:hint="eastAsia"/>
          <w:szCs w:val="24"/>
        </w:rPr>
        <w:t xml:space="preserve"> </w:t>
      </w:r>
      <w:r w:rsidRPr="00202943">
        <w:rPr>
          <w:szCs w:val="24"/>
        </w:rPr>
        <w:t xml:space="preserve">we plot the </w:t>
      </w:r>
      <w:r>
        <w:rPr>
          <w:szCs w:val="24"/>
        </w:rPr>
        <w:t>amplitude distribution</w:t>
      </w:r>
      <w:r w:rsidRPr="00202943">
        <w:rPr>
          <w:szCs w:val="24"/>
        </w:rPr>
        <w:t xml:space="preserve"> function</w:t>
      </w:r>
      <w:r>
        <w:rPr>
          <w:rFonts w:hint="eastAsia"/>
          <w:szCs w:val="24"/>
        </w:rPr>
        <w:t xml:space="preserve"> </w:t>
      </w:r>
      <w:r w:rsidR="003C7F5F" w:rsidRPr="003C7F5F">
        <w:rPr>
          <w:position w:val="-14"/>
        </w:rPr>
        <w:object w:dxaOrig="800" w:dyaOrig="380" w14:anchorId="6B55A6B3">
          <v:shape id="_x0000_i1293" type="#_x0000_t75" style="width:39.75pt;height:18.75pt" o:ole="">
            <v:imagedata r:id="rId545" o:title=""/>
          </v:shape>
          <o:OLEObject Type="Embed" ProgID="Equation.DSMT4" ShapeID="_x0000_i1293" DrawAspect="Content" ObjectID="_1636535077" r:id="rId546"/>
        </w:object>
      </w:r>
      <w:r w:rsidRPr="00202943">
        <w:rPr>
          <w:szCs w:val="24"/>
        </w:rPr>
        <w:t xml:space="preserve"> </w:t>
      </w:r>
      <w:r>
        <w:rPr>
          <w:rFonts w:hint="eastAsia"/>
          <w:szCs w:val="24"/>
        </w:rPr>
        <w:t xml:space="preserve">for filling ratio </w:t>
      </w:r>
      <w:r w:rsidR="003C7F5F" w:rsidRPr="003C7F5F">
        <w:rPr>
          <w:position w:val="-12"/>
        </w:rPr>
        <w:object w:dxaOrig="1140" w:dyaOrig="360" w14:anchorId="198E6B32">
          <v:shape id="_x0000_i1294" type="#_x0000_t75" style="width:57pt;height:18.75pt" o:ole="">
            <v:imagedata r:id="rId547" o:title=""/>
          </v:shape>
          <o:OLEObject Type="Embed" ProgID="Equation.DSMT4" ShapeID="_x0000_i1294" DrawAspect="Content" ObjectID="_1636535078" r:id="rId548"/>
        </w:object>
      </w:r>
      <w:r>
        <w:rPr>
          <w:rFonts w:hint="eastAsia"/>
          <w:szCs w:val="24"/>
        </w:rPr>
        <w:t xml:space="preserve"> and </w:t>
      </w:r>
      <w:r w:rsidR="003C7F5F" w:rsidRPr="003C7F5F">
        <w:rPr>
          <w:position w:val="-12"/>
        </w:rPr>
        <w:object w:dxaOrig="1120" w:dyaOrig="360" w14:anchorId="55C1796D">
          <v:shape id="_x0000_i1295" type="#_x0000_t75" style="width:56.25pt;height:18.75pt" o:ole="">
            <v:imagedata r:id="rId549" o:title=""/>
          </v:shape>
          <o:OLEObject Type="Embed" ProgID="Equation.DSMT4" ShapeID="_x0000_i1295" DrawAspect="Content" ObjectID="_1636535079" r:id="rId550"/>
        </w:object>
      </w:r>
      <w:r>
        <w:rPr>
          <w:rFonts w:hint="eastAsia"/>
          <w:szCs w:val="24"/>
        </w:rPr>
        <w:t xml:space="preserve"> i</w:t>
      </w:r>
      <w:r w:rsidRPr="00202943">
        <w:rPr>
          <w:szCs w:val="24"/>
        </w:rPr>
        <w:t>n Fig</w:t>
      </w:r>
      <w:r>
        <w:rPr>
          <w:rFonts w:hint="eastAsia"/>
          <w:szCs w:val="24"/>
        </w:rPr>
        <w:t>s</w:t>
      </w:r>
      <w:r w:rsidRPr="00202943">
        <w:rPr>
          <w:szCs w:val="24"/>
        </w:rPr>
        <w:t xml:space="preserve">. </w:t>
      </w:r>
      <w:r>
        <w:rPr>
          <w:szCs w:val="24"/>
        </w:rPr>
        <w:t>S</w:t>
      </w:r>
      <w:r w:rsidR="000D251F">
        <w:rPr>
          <w:szCs w:val="24"/>
        </w:rPr>
        <w:t>2</w:t>
      </w:r>
      <w:r>
        <w:rPr>
          <w:rFonts w:hint="eastAsia"/>
          <w:szCs w:val="24"/>
        </w:rPr>
        <w:t xml:space="preserve">a and </w:t>
      </w:r>
      <w:r>
        <w:rPr>
          <w:szCs w:val="24"/>
        </w:rPr>
        <w:t>S</w:t>
      </w:r>
      <w:r w:rsidR="000D251F">
        <w:rPr>
          <w:szCs w:val="24"/>
        </w:rPr>
        <w:t>2</w:t>
      </w:r>
      <w:r>
        <w:rPr>
          <w:rFonts w:hint="eastAsia"/>
          <w:szCs w:val="24"/>
        </w:rPr>
        <w:t>b, respectively.</w:t>
      </w:r>
      <w:r w:rsidRPr="00202943">
        <w:rPr>
          <w:szCs w:val="24"/>
        </w:rPr>
        <w:t xml:space="preserve"> </w:t>
      </w:r>
      <w:r>
        <w:rPr>
          <w:szCs w:val="24"/>
        </w:rPr>
        <w:t xml:space="preserve">The Dirac-like cone appears between these two filling ratios. </w:t>
      </w:r>
      <w:r w:rsidRPr="00202943">
        <w:rPr>
          <w:szCs w:val="24"/>
        </w:rPr>
        <w:t xml:space="preserve">The solid lines represent </w:t>
      </w:r>
      <w:r>
        <w:rPr>
          <w:szCs w:val="24"/>
        </w:rPr>
        <w:t>amplitude distribution</w:t>
      </w:r>
      <w:r>
        <w:rPr>
          <w:rFonts w:hint="eastAsia"/>
          <w:szCs w:val="24"/>
        </w:rPr>
        <w:t>s</w:t>
      </w:r>
      <w:r w:rsidRPr="00202943">
        <w:rPr>
          <w:szCs w:val="24"/>
        </w:rPr>
        <w:t xml:space="preserve"> in the cylinder (</w:t>
      </w:r>
      <w:r w:rsidR="003C7F5F" w:rsidRPr="00025957">
        <w:rPr>
          <w:position w:val="-4"/>
        </w:rPr>
        <w:object w:dxaOrig="660" w:dyaOrig="260" w14:anchorId="1B7A6B12">
          <v:shape id="_x0000_i1296" type="#_x0000_t75" style="width:33pt;height:12.75pt" o:ole="">
            <v:imagedata r:id="rId551" o:title=""/>
          </v:shape>
          <o:OLEObject Type="Embed" ProgID="Equation.DSMT4" ShapeID="_x0000_i1296" DrawAspect="Content" ObjectID="_1636535080" r:id="rId552"/>
        </w:object>
      </w:r>
      <w:r w:rsidRPr="00202943">
        <w:rPr>
          <w:szCs w:val="24"/>
        </w:rPr>
        <w:t xml:space="preserve">) and the dashed lines represent </w:t>
      </w:r>
      <w:r>
        <w:rPr>
          <w:szCs w:val="24"/>
        </w:rPr>
        <w:t>amplitude distribution</w:t>
      </w:r>
      <w:r>
        <w:rPr>
          <w:rFonts w:hint="eastAsia"/>
          <w:szCs w:val="24"/>
        </w:rPr>
        <w:t>s</w:t>
      </w:r>
      <w:r w:rsidRPr="00202943">
        <w:rPr>
          <w:szCs w:val="24"/>
        </w:rPr>
        <w:t xml:space="preserve"> in the background medium (</w:t>
      </w:r>
      <w:r w:rsidR="003C7F5F" w:rsidRPr="00025957">
        <w:rPr>
          <w:position w:val="-4"/>
        </w:rPr>
        <w:object w:dxaOrig="660" w:dyaOrig="260" w14:anchorId="01B43097">
          <v:shape id="_x0000_i1297" type="#_x0000_t75" style="width:33pt;height:12.75pt" o:ole="">
            <v:imagedata r:id="rId553" o:title=""/>
          </v:shape>
          <o:OLEObject Type="Embed" ProgID="Equation.DSMT4" ShapeID="_x0000_i1297" DrawAspect="Content" ObjectID="_1636535081" r:id="rId554"/>
        </w:object>
      </w:r>
      <w:r w:rsidRPr="00202943">
        <w:rPr>
          <w:szCs w:val="24"/>
        </w:rPr>
        <w:t>).</w:t>
      </w:r>
      <w:r>
        <w:rPr>
          <w:szCs w:val="24"/>
        </w:rPr>
        <w:t xml:space="preserve"> We note</w:t>
      </w:r>
      <w:r w:rsidRPr="00202943">
        <w:rPr>
          <w:szCs w:val="24"/>
        </w:rPr>
        <w:t xml:space="preserve"> that when</w:t>
      </w:r>
      <w:r>
        <w:rPr>
          <w:rFonts w:hint="eastAsia"/>
          <w:szCs w:val="24"/>
        </w:rPr>
        <w:t xml:space="preserve"> </w:t>
      </w:r>
      <w:r w:rsidR="003C7F5F" w:rsidRPr="003C7F5F">
        <w:rPr>
          <w:position w:val="-12"/>
        </w:rPr>
        <w:object w:dxaOrig="1140" w:dyaOrig="360" w14:anchorId="29EC6285">
          <v:shape id="_x0000_i1298" type="#_x0000_t75" style="width:57pt;height:18.75pt" o:ole="">
            <v:imagedata r:id="rId555" o:title=""/>
          </v:shape>
          <o:OLEObject Type="Embed" ProgID="Equation.DSMT4" ShapeID="_x0000_i1298" DrawAspect="Content" ObjectID="_1636535082" r:id="rId556"/>
        </w:object>
      </w:r>
      <w:r>
        <w:rPr>
          <w:rFonts w:hint="eastAsia"/>
          <w:szCs w:val="24"/>
        </w:rPr>
        <w:t xml:space="preserve"> (Fig. </w:t>
      </w:r>
      <w:r>
        <w:rPr>
          <w:szCs w:val="24"/>
        </w:rPr>
        <w:t>S</w:t>
      </w:r>
      <w:r w:rsidR="00A662C7">
        <w:rPr>
          <w:szCs w:val="24"/>
        </w:rPr>
        <w:t>2</w:t>
      </w:r>
      <w:r>
        <w:rPr>
          <w:rFonts w:hint="eastAsia"/>
          <w:szCs w:val="24"/>
        </w:rPr>
        <w:t xml:space="preserve">a), the </w:t>
      </w:r>
      <w:r>
        <w:rPr>
          <w:szCs w:val="24"/>
        </w:rPr>
        <w:t>flat</w:t>
      </w:r>
      <w:r>
        <w:rPr>
          <w:rFonts w:hint="eastAsia"/>
          <w:szCs w:val="24"/>
        </w:rPr>
        <w:t xml:space="preserve"> </w:t>
      </w:r>
      <w:r w:rsidRPr="00202943">
        <w:rPr>
          <w:szCs w:val="24"/>
        </w:rPr>
        <w:t>band</w:t>
      </w:r>
      <w:r>
        <w:rPr>
          <w:rFonts w:hint="eastAsia"/>
          <w:szCs w:val="24"/>
        </w:rPr>
        <w:t xml:space="preserve"> </w:t>
      </w:r>
      <w:r w:rsidRPr="00202943">
        <w:rPr>
          <w:szCs w:val="24"/>
        </w:rPr>
        <w:t xml:space="preserve">and </w:t>
      </w:r>
      <w:r>
        <w:rPr>
          <w:rFonts w:hint="eastAsia"/>
          <w:szCs w:val="24"/>
        </w:rPr>
        <w:t xml:space="preserve">the </w:t>
      </w:r>
      <w:r>
        <w:rPr>
          <w:szCs w:val="24"/>
        </w:rPr>
        <w:t>upper</w:t>
      </w:r>
      <w:r>
        <w:rPr>
          <w:rFonts w:hint="eastAsia"/>
          <w:szCs w:val="24"/>
        </w:rPr>
        <w:t xml:space="preserve"> </w:t>
      </w:r>
      <w:r w:rsidRPr="00202943">
        <w:rPr>
          <w:szCs w:val="24"/>
        </w:rPr>
        <w:t>band</w:t>
      </w:r>
      <w:r>
        <w:rPr>
          <w:rFonts w:hint="eastAsia"/>
          <w:szCs w:val="24"/>
        </w:rPr>
        <w:t xml:space="preserve"> </w:t>
      </w:r>
      <w:r w:rsidRPr="00202943">
        <w:rPr>
          <w:szCs w:val="24"/>
        </w:rPr>
        <w:t>are degenerate</w:t>
      </w:r>
      <w:r>
        <w:rPr>
          <w:rFonts w:hint="eastAsia"/>
          <w:szCs w:val="24"/>
        </w:rPr>
        <w:t xml:space="preserve"> at the </w:t>
      </w:r>
      <w:r w:rsidR="003C7F5F" w:rsidRPr="00025957">
        <w:rPr>
          <w:position w:val="-4"/>
        </w:rPr>
        <w:object w:dxaOrig="220" w:dyaOrig="240" w14:anchorId="47F414E5">
          <v:shape id="_x0000_i1299" type="#_x0000_t75" style="width:11.25pt;height:12pt" o:ole="">
            <v:imagedata r:id="rId557" o:title=""/>
          </v:shape>
          <o:OLEObject Type="Embed" ProgID="Equation.DSMT4" ShapeID="_x0000_i1299" DrawAspect="Content" ObjectID="_1636535083" r:id="rId558"/>
        </w:object>
      </w:r>
      <w:r>
        <w:rPr>
          <w:rFonts w:hint="eastAsia"/>
          <w:szCs w:val="24"/>
        </w:rPr>
        <w:t xml:space="preserve"> point in the band </w:t>
      </w:r>
      <w:r>
        <w:rPr>
          <w:szCs w:val="24"/>
        </w:rPr>
        <w:t>structure</w:t>
      </w:r>
      <w:r>
        <w:rPr>
          <w:rFonts w:hint="eastAsia"/>
          <w:szCs w:val="24"/>
        </w:rPr>
        <w:t>,</w:t>
      </w:r>
      <w:r>
        <w:rPr>
          <w:szCs w:val="24"/>
        </w:rPr>
        <w:t xml:space="preserve"> which means that they are two degenerate </w:t>
      </w:r>
      <w:r w:rsidRPr="002B0750">
        <w:rPr>
          <w:i/>
          <w:szCs w:val="24"/>
        </w:rPr>
        <w:t>E</w:t>
      </w:r>
      <w:r>
        <w:rPr>
          <w:szCs w:val="24"/>
        </w:rPr>
        <w:t xml:space="preserve"> modes.</w:t>
      </w:r>
      <w:r>
        <w:rPr>
          <w:rFonts w:hint="eastAsia"/>
          <w:szCs w:val="24"/>
        </w:rPr>
        <w:t xml:space="preserve"> </w:t>
      </w:r>
      <w:r>
        <w:rPr>
          <w:szCs w:val="24"/>
        </w:rPr>
        <w:t>And as</w:t>
      </w:r>
      <w:r>
        <w:rPr>
          <w:rFonts w:hint="eastAsia"/>
          <w:szCs w:val="24"/>
        </w:rPr>
        <w:t xml:space="preserve"> </w:t>
      </w:r>
      <w:r>
        <w:rPr>
          <w:szCs w:val="24"/>
        </w:rPr>
        <w:t xml:space="preserve">shown by </w:t>
      </w:r>
      <w:r w:rsidRPr="00895514">
        <w:rPr>
          <w:szCs w:val="24"/>
        </w:rPr>
        <w:t>Eq.</w:t>
      </w:r>
      <w:r>
        <w:rPr>
          <w:szCs w:val="24"/>
        </w:rPr>
        <w:t xml:space="preserve"> </w:t>
      </w:r>
      <w:r>
        <w:rPr>
          <w:szCs w:val="24"/>
        </w:rPr>
        <w:fldChar w:fldCharType="begin"/>
      </w:r>
      <w:r>
        <w:rPr>
          <w:szCs w:val="24"/>
        </w:rPr>
        <w:instrText xml:space="preserve"> GOTOBUTTON ZEqnNum116046  \* MERGEFORMAT </w:instrText>
      </w:r>
      <w:r>
        <w:rPr>
          <w:szCs w:val="24"/>
        </w:rPr>
        <w:fldChar w:fldCharType="begin"/>
      </w:r>
      <w:r>
        <w:rPr>
          <w:szCs w:val="24"/>
        </w:rPr>
        <w:instrText xml:space="preserve"> REF ZEqnNum116046 \* Charformat \! \* MERGEFORMAT </w:instrText>
      </w:r>
      <w:r>
        <w:rPr>
          <w:szCs w:val="24"/>
        </w:rPr>
        <w:fldChar w:fldCharType="separate"/>
      </w:r>
      <w:r w:rsidR="00E55D27" w:rsidRPr="00E55D27">
        <w:rPr>
          <w:szCs w:val="24"/>
        </w:rPr>
        <w:instrText>(S43)</w:instrText>
      </w:r>
      <w:r>
        <w:rPr>
          <w:szCs w:val="24"/>
        </w:rPr>
        <w:fldChar w:fldCharType="end"/>
      </w:r>
      <w:r>
        <w:rPr>
          <w:szCs w:val="24"/>
        </w:rPr>
        <w:fldChar w:fldCharType="end"/>
      </w:r>
      <w:r w:rsidRPr="00895514">
        <w:rPr>
          <w:szCs w:val="24"/>
        </w:rPr>
        <w:t>,</w:t>
      </w:r>
      <w:r w:rsidRPr="00FA7EDA">
        <w:rPr>
          <w:rFonts w:hint="eastAsia"/>
          <w:color w:val="FF0000"/>
          <w:szCs w:val="24"/>
        </w:rPr>
        <w:t xml:space="preserve"> </w:t>
      </w:r>
      <w:r>
        <w:rPr>
          <w:szCs w:val="24"/>
        </w:rPr>
        <w:t xml:space="preserve">the </w:t>
      </w:r>
      <w:r>
        <w:rPr>
          <w:rFonts w:hint="eastAsia"/>
          <w:szCs w:val="24"/>
        </w:rPr>
        <w:t>amplitude distribution functions of these two bands (red and blue lines) are also equal</w:t>
      </w:r>
      <w:r>
        <w:rPr>
          <w:szCs w:val="24"/>
        </w:rPr>
        <w:t xml:space="preserve">. </w:t>
      </w:r>
      <w:r w:rsidRPr="00202943">
        <w:rPr>
          <w:szCs w:val="24"/>
        </w:rPr>
        <w:t>If we increas</w:t>
      </w:r>
      <w:r>
        <w:rPr>
          <w:rFonts w:hint="eastAsia"/>
          <w:szCs w:val="24"/>
        </w:rPr>
        <w:t>e</w:t>
      </w:r>
      <w:r w:rsidRPr="00202943">
        <w:rPr>
          <w:szCs w:val="24"/>
        </w:rPr>
        <w:t xml:space="preserve"> the filling ratio</w:t>
      </w:r>
      <w:r>
        <w:rPr>
          <w:rFonts w:hint="eastAsia"/>
          <w:szCs w:val="24"/>
        </w:rPr>
        <w:t xml:space="preserve"> </w:t>
      </w:r>
      <w:r w:rsidR="003C7F5F" w:rsidRPr="003C7F5F">
        <w:rPr>
          <w:position w:val="-12"/>
        </w:rPr>
        <w:object w:dxaOrig="220" w:dyaOrig="360" w14:anchorId="34354B56">
          <v:shape id="_x0000_i1300" type="#_x0000_t75" style="width:11.25pt;height:18.75pt" o:ole="">
            <v:imagedata r:id="rId559" o:title=""/>
          </v:shape>
          <o:OLEObject Type="Embed" ProgID="Equation.DSMT4" ShapeID="_x0000_i1300" DrawAspect="Content" ObjectID="_1636535084" r:id="rId560"/>
        </w:object>
      </w:r>
      <w:r>
        <w:rPr>
          <w:rFonts w:hint="eastAsia"/>
          <w:szCs w:val="24"/>
        </w:rPr>
        <w:t xml:space="preserve"> to </w:t>
      </w:r>
      <w:r w:rsidR="003C7F5F" w:rsidRPr="003C7F5F">
        <w:rPr>
          <w:position w:val="-6"/>
        </w:rPr>
        <w:object w:dxaOrig="720" w:dyaOrig="279" w14:anchorId="77DB4C37">
          <v:shape id="_x0000_i1301" type="#_x0000_t75" style="width:36pt;height:14.25pt" o:ole="">
            <v:imagedata r:id="rId561" o:title=""/>
          </v:shape>
          <o:OLEObject Type="Embed" ProgID="Equation.DSMT4" ShapeID="_x0000_i1301" DrawAspect="Content" ObjectID="_1636535085" r:id="rId562"/>
        </w:object>
      </w:r>
      <w:r w:rsidRPr="00202943">
        <w:rPr>
          <w:szCs w:val="24"/>
        </w:rPr>
        <w:t>,</w:t>
      </w:r>
      <w:r>
        <w:rPr>
          <w:szCs w:val="24"/>
        </w:rPr>
        <w:t xml:space="preserve"> the flat band is degenerate with the lower band, and these two bands are the two </w:t>
      </w:r>
      <w:r w:rsidRPr="002B0750">
        <w:rPr>
          <w:i/>
          <w:szCs w:val="24"/>
        </w:rPr>
        <w:t>E</w:t>
      </w:r>
      <w:r>
        <w:rPr>
          <w:szCs w:val="24"/>
        </w:rPr>
        <w:t xml:space="preserve"> modes. And</w:t>
      </w:r>
      <w:r w:rsidRPr="00202943">
        <w:rPr>
          <w:szCs w:val="24"/>
        </w:rPr>
        <w:t xml:space="preserve"> </w:t>
      </w:r>
      <w:r>
        <w:rPr>
          <w:rFonts w:hint="eastAsia"/>
          <w:szCs w:val="24"/>
        </w:rPr>
        <w:t xml:space="preserve">then the amplitude distribution function of the </w:t>
      </w:r>
      <w:r>
        <w:rPr>
          <w:szCs w:val="24"/>
        </w:rPr>
        <w:t>flat</w:t>
      </w:r>
      <w:r>
        <w:rPr>
          <w:rFonts w:hint="eastAsia"/>
          <w:szCs w:val="24"/>
        </w:rPr>
        <w:t xml:space="preserve"> </w:t>
      </w:r>
      <w:r w:rsidRPr="00202943">
        <w:rPr>
          <w:szCs w:val="24"/>
        </w:rPr>
        <w:t>band (blue</w:t>
      </w:r>
      <w:r>
        <w:rPr>
          <w:rFonts w:hint="eastAsia"/>
          <w:szCs w:val="24"/>
        </w:rPr>
        <w:t xml:space="preserve"> line</w:t>
      </w:r>
      <w:r w:rsidRPr="00202943">
        <w:rPr>
          <w:szCs w:val="24"/>
        </w:rPr>
        <w:t xml:space="preserve">) </w:t>
      </w:r>
      <w:r>
        <w:rPr>
          <w:rFonts w:hint="eastAsia"/>
          <w:szCs w:val="24"/>
        </w:rPr>
        <w:t>is equal to</w:t>
      </w:r>
      <w:r w:rsidRPr="00202943">
        <w:rPr>
          <w:szCs w:val="24"/>
        </w:rPr>
        <w:t xml:space="preserve"> </w:t>
      </w:r>
      <w:r>
        <w:rPr>
          <w:rFonts w:hint="eastAsia"/>
          <w:szCs w:val="24"/>
        </w:rPr>
        <w:t xml:space="preserve">that of the </w:t>
      </w:r>
      <w:r>
        <w:rPr>
          <w:szCs w:val="24"/>
        </w:rPr>
        <w:t>lower</w:t>
      </w:r>
      <w:r w:rsidRPr="00202943">
        <w:rPr>
          <w:szCs w:val="24"/>
        </w:rPr>
        <w:t xml:space="preserve"> band (black</w:t>
      </w:r>
      <w:r>
        <w:rPr>
          <w:rFonts w:hint="eastAsia"/>
          <w:szCs w:val="24"/>
        </w:rPr>
        <w:t xml:space="preserve"> line</w:t>
      </w:r>
      <w:r w:rsidRPr="00202943">
        <w:rPr>
          <w:szCs w:val="24"/>
        </w:rPr>
        <w:t>)</w:t>
      </w:r>
      <w:r>
        <w:rPr>
          <w:rFonts w:hint="eastAsia"/>
          <w:szCs w:val="24"/>
        </w:rPr>
        <w:t xml:space="preserve">, </w:t>
      </w:r>
      <w:r w:rsidRPr="00202943">
        <w:rPr>
          <w:szCs w:val="24"/>
        </w:rPr>
        <w:t xml:space="preserve">as shown in Fig. </w:t>
      </w:r>
      <w:r>
        <w:rPr>
          <w:szCs w:val="24"/>
        </w:rPr>
        <w:t>S</w:t>
      </w:r>
      <w:r w:rsidR="00A662C7">
        <w:rPr>
          <w:szCs w:val="24"/>
        </w:rPr>
        <w:t>2</w:t>
      </w:r>
      <w:r w:rsidRPr="00202943">
        <w:rPr>
          <w:szCs w:val="24"/>
        </w:rPr>
        <w:t>b</w:t>
      </w:r>
      <w:r>
        <w:rPr>
          <w:szCs w:val="24"/>
        </w:rPr>
        <w:t xml:space="preserve">. </w:t>
      </w:r>
    </w:p>
    <w:p w14:paraId="60FA6CCB" w14:textId="4E2DA75F" w:rsidR="000D7EAF" w:rsidRDefault="000D7EAF" w:rsidP="00E5798C">
      <w:pPr>
        <w:spacing w:line="360" w:lineRule="auto"/>
        <w:ind w:firstLineChars="200" w:firstLine="480"/>
        <w:rPr>
          <w:szCs w:val="24"/>
        </w:rPr>
      </w:pPr>
      <w:r w:rsidRPr="00202943">
        <w:rPr>
          <w:szCs w:val="24"/>
        </w:rPr>
        <w:t xml:space="preserve">Therefore, there must exist </w:t>
      </w:r>
      <w:r w:rsidR="00A662C7">
        <w:rPr>
          <w:szCs w:val="24"/>
        </w:rPr>
        <w:t>intersection</w:t>
      </w:r>
      <w:r w:rsidRPr="00202943">
        <w:rPr>
          <w:szCs w:val="24"/>
        </w:rPr>
        <w:t xml:space="preserve"> between</w:t>
      </w:r>
      <w:r>
        <w:rPr>
          <w:rFonts w:hint="eastAsia"/>
          <w:szCs w:val="24"/>
        </w:rPr>
        <w:t xml:space="preserve"> the amplitude distribution functions of the </w:t>
      </w:r>
      <w:r>
        <w:rPr>
          <w:szCs w:val="24"/>
        </w:rPr>
        <w:t xml:space="preserve">two linearly dispersive </w:t>
      </w:r>
      <w:r w:rsidRPr="00202943">
        <w:rPr>
          <w:szCs w:val="24"/>
        </w:rPr>
        <w:t>band</w:t>
      </w:r>
      <w:r>
        <w:rPr>
          <w:szCs w:val="24"/>
        </w:rPr>
        <w:t>s</w:t>
      </w:r>
      <w:r w:rsidRPr="00202943">
        <w:rPr>
          <w:szCs w:val="24"/>
        </w:rPr>
        <w:t xml:space="preserve"> near Dirac</w:t>
      </w:r>
      <w:r>
        <w:rPr>
          <w:rFonts w:hint="eastAsia"/>
          <w:szCs w:val="24"/>
        </w:rPr>
        <w:t>-</w:t>
      </w:r>
      <w:r w:rsidRPr="00202943">
        <w:rPr>
          <w:szCs w:val="24"/>
        </w:rPr>
        <w:t>like cone</w:t>
      </w:r>
      <w:r>
        <w:rPr>
          <w:rFonts w:hint="eastAsia"/>
          <w:szCs w:val="24"/>
        </w:rPr>
        <w:t xml:space="preserve"> during the band inversion process</w:t>
      </w:r>
      <w:r w:rsidRPr="00202943">
        <w:rPr>
          <w:szCs w:val="24"/>
        </w:rPr>
        <w:t>,</w:t>
      </w:r>
      <w:r>
        <w:rPr>
          <w:rFonts w:hint="eastAsia"/>
          <w:szCs w:val="24"/>
        </w:rPr>
        <w:t xml:space="preserve"> indicating</w:t>
      </w:r>
      <w:r>
        <w:rPr>
          <w:szCs w:val="24"/>
        </w:rPr>
        <w:t xml:space="preserve"> that</w:t>
      </w:r>
      <w:r>
        <w:rPr>
          <w:rFonts w:hint="eastAsia"/>
          <w:szCs w:val="24"/>
        </w:rPr>
        <w:t xml:space="preserve"> </w:t>
      </w:r>
      <w:r w:rsidR="003C7F5F" w:rsidRPr="003C7F5F">
        <w:rPr>
          <w:position w:val="-14"/>
        </w:rPr>
        <w:object w:dxaOrig="1980" w:dyaOrig="400" w14:anchorId="61FF3226">
          <v:shape id="_x0000_i1302" type="#_x0000_t75" style="width:99pt;height:20.25pt" o:ole="">
            <v:imagedata r:id="rId563" o:title=""/>
          </v:shape>
          <o:OLEObject Type="Embed" ProgID="Equation.DSMT4" ShapeID="_x0000_i1302" DrawAspect="Content" ObjectID="_1636535086" r:id="rId564"/>
        </w:object>
      </w:r>
      <w:r>
        <w:rPr>
          <w:szCs w:val="24"/>
        </w:rPr>
        <w:t xml:space="preserve"> can always be satisfied</w:t>
      </w:r>
      <w:r>
        <w:rPr>
          <w:rFonts w:hint="eastAsia"/>
          <w:szCs w:val="24"/>
        </w:rPr>
        <w:t xml:space="preserve"> for some </w:t>
      </w:r>
      <w:r>
        <w:rPr>
          <w:szCs w:val="24"/>
        </w:rPr>
        <w:t xml:space="preserve">particular </w:t>
      </w:r>
      <w:r w:rsidR="003C7F5F" w:rsidRPr="00025957">
        <w:rPr>
          <w:position w:val="-4"/>
        </w:rPr>
        <w:object w:dxaOrig="220" w:dyaOrig="260" w14:anchorId="693C02A5">
          <v:shape id="_x0000_i1303" type="#_x0000_t75" style="width:11.25pt;height:12.75pt" o:ole="">
            <v:imagedata r:id="rId565" o:title=""/>
          </v:shape>
          <o:OLEObject Type="Embed" ProgID="Equation.DSMT4" ShapeID="_x0000_i1303" DrawAspect="Content" ObjectID="_1636535087" r:id="rId566"/>
        </w:object>
      </w:r>
      <w:r>
        <w:rPr>
          <w:rFonts w:hint="eastAsia"/>
          <w:szCs w:val="24"/>
        </w:rPr>
        <w:t xml:space="preserve">. To verify this, we plot </w:t>
      </w:r>
      <w:r w:rsidRPr="00202943">
        <w:rPr>
          <w:szCs w:val="24"/>
        </w:rPr>
        <w:t xml:space="preserve">the </w:t>
      </w:r>
      <w:r>
        <w:rPr>
          <w:szCs w:val="24"/>
        </w:rPr>
        <w:t>amplitude distribution</w:t>
      </w:r>
      <w:r>
        <w:rPr>
          <w:rFonts w:hint="eastAsia"/>
          <w:szCs w:val="24"/>
        </w:rPr>
        <w:t xml:space="preserve"> functions of the three bands for the Dirac-like cone, as shown in Fig. </w:t>
      </w:r>
      <w:r w:rsidR="00B03EA2">
        <w:rPr>
          <w:szCs w:val="24"/>
        </w:rPr>
        <w:t>1B</w:t>
      </w:r>
      <w:r>
        <w:rPr>
          <w:szCs w:val="24"/>
        </w:rPr>
        <w:t xml:space="preserve"> of </w:t>
      </w:r>
      <w:r w:rsidR="005D3326">
        <w:rPr>
          <w:szCs w:val="24"/>
        </w:rPr>
        <w:t xml:space="preserve">the </w:t>
      </w:r>
      <w:r>
        <w:rPr>
          <w:szCs w:val="24"/>
        </w:rPr>
        <w:t>main text</w:t>
      </w:r>
      <w:r w:rsidRPr="00202943">
        <w:rPr>
          <w:szCs w:val="24"/>
        </w:rPr>
        <w:t xml:space="preserve">. We can see that there </w:t>
      </w:r>
      <w:r>
        <w:rPr>
          <w:szCs w:val="24"/>
        </w:rPr>
        <w:t>indeed exists</w:t>
      </w:r>
      <w:r w:rsidRPr="00202943">
        <w:rPr>
          <w:szCs w:val="24"/>
        </w:rPr>
        <w:t xml:space="preserve"> a</w:t>
      </w:r>
      <w:r w:rsidR="00E53621">
        <w:rPr>
          <w:szCs w:val="24"/>
        </w:rPr>
        <w:t>n</w:t>
      </w:r>
      <w:r w:rsidRPr="00202943">
        <w:rPr>
          <w:szCs w:val="24"/>
        </w:rPr>
        <w:t xml:space="preserve"> </w:t>
      </w:r>
      <w:r w:rsidR="00A662C7">
        <w:rPr>
          <w:szCs w:val="24"/>
        </w:rPr>
        <w:t>intersection</w:t>
      </w:r>
      <w:r w:rsidRPr="00202943">
        <w:rPr>
          <w:szCs w:val="24"/>
        </w:rPr>
        <w:t xml:space="preserve"> at </w:t>
      </w:r>
      <w:r w:rsidR="003C7F5F" w:rsidRPr="003C7F5F">
        <w:rPr>
          <w:position w:val="-12"/>
        </w:rPr>
        <w:object w:dxaOrig="1600" w:dyaOrig="360" w14:anchorId="1C85D822">
          <v:shape id="_x0000_i1304" type="#_x0000_t75" style="width:80.25pt;height:18.75pt" o:ole="">
            <v:imagedata r:id="rId567" o:title=""/>
          </v:shape>
          <o:OLEObject Type="Embed" ProgID="Equation.DSMT4" ShapeID="_x0000_i1304" DrawAspect="Content" ObjectID="_1636535088" r:id="rId568"/>
        </w:object>
      </w:r>
      <w:r>
        <w:rPr>
          <w:rFonts w:hint="eastAsia"/>
          <w:szCs w:val="24"/>
        </w:rPr>
        <w:t xml:space="preserve"> (marked by the dashed line)</w:t>
      </w:r>
      <w:r w:rsidR="00A662C7">
        <w:rPr>
          <w:szCs w:val="24"/>
        </w:rPr>
        <w:t>.</w:t>
      </w:r>
    </w:p>
    <w:p w14:paraId="08B9A728" w14:textId="77777777" w:rsidR="00BE68B7" w:rsidRPr="000D7EAF" w:rsidRDefault="00BE68B7" w:rsidP="00E5798C">
      <w:pPr>
        <w:spacing w:line="360" w:lineRule="auto"/>
        <w:ind w:firstLine="0"/>
        <w:rPr>
          <w:szCs w:val="24"/>
        </w:rPr>
      </w:pPr>
    </w:p>
    <w:p w14:paraId="2BC41AF1" w14:textId="26825F56" w:rsidR="007D044F" w:rsidRPr="00895514" w:rsidRDefault="00895514" w:rsidP="00E62125">
      <w:pPr>
        <w:pStyle w:val="Stylesection"/>
      </w:pPr>
      <w:bookmarkStart w:id="53" w:name="_Toc20411864"/>
      <w:r w:rsidRPr="00895514">
        <w:rPr>
          <w:rFonts w:hint="eastAsia"/>
          <w:color w:val="000000"/>
          <w:kern w:val="28"/>
        </w:rPr>
        <w:t>S</w:t>
      </w:r>
      <w:r w:rsidRPr="00895514">
        <w:rPr>
          <w:color w:val="000000"/>
          <w:kern w:val="28"/>
        </w:rPr>
        <w:t xml:space="preserve">upplementary Note </w:t>
      </w:r>
      <w:r w:rsidR="00EA33BD">
        <w:rPr>
          <w:color w:val="000000"/>
          <w:kern w:val="28"/>
        </w:rPr>
        <w:t>7</w:t>
      </w:r>
      <w:r w:rsidRPr="00895514">
        <w:t>:</w:t>
      </w:r>
      <w:r w:rsidR="007D044F" w:rsidRPr="00895514">
        <w:t xml:space="preserve"> </w:t>
      </w:r>
      <w:r w:rsidR="007F5F92">
        <w:t xml:space="preserve">Complex </w:t>
      </w:r>
      <w:r w:rsidR="007D044F" w:rsidRPr="00895514">
        <w:t>conjugate</w:t>
      </w:r>
      <w:r w:rsidR="007F5F92">
        <w:t>-paired</w:t>
      </w:r>
      <w:r w:rsidR="007D044F" w:rsidRPr="00895514">
        <w:t xml:space="preserve"> systems</w:t>
      </w:r>
      <w:bookmarkEnd w:id="53"/>
      <w:r w:rsidR="007D044F" w:rsidRPr="00895514">
        <w:t xml:space="preserve"> </w:t>
      </w:r>
    </w:p>
    <w:p w14:paraId="1D4A6293" w14:textId="2B74B302" w:rsidR="007D044F" w:rsidRDefault="007D044F" w:rsidP="00E5798C">
      <w:pPr>
        <w:spacing w:line="360" w:lineRule="auto"/>
        <w:ind w:firstLine="0"/>
        <w:contextualSpacing/>
        <w:rPr>
          <w:szCs w:val="24"/>
        </w:rPr>
      </w:pPr>
      <w:r>
        <w:rPr>
          <w:szCs w:val="24"/>
        </w:rPr>
        <w:t xml:space="preserve">In this </w:t>
      </w:r>
      <w:r w:rsidR="00C92F52">
        <w:rPr>
          <w:szCs w:val="24"/>
        </w:rPr>
        <w:t>note</w:t>
      </w:r>
      <w:r>
        <w:rPr>
          <w:szCs w:val="24"/>
        </w:rPr>
        <w:t xml:space="preserve">, we try to find the relations of eigenfrequency and eigenstate between the system with </w:t>
      </w:r>
      <w:r w:rsidR="003C7F5F" w:rsidRPr="003C7F5F">
        <w:rPr>
          <w:position w:val="-12"/>
        </w:rPr>
        <w:object w:dxaOrig="820" w:dyaOrig="360" w14:anchorId="2474800E">
          <v:shape id="_x0000_i1305" type="#_x0000_t75" style="width:41.25pt;height:18.75pt" o:ole="">
            <v:imagedata r:id="rId569" o:title=""/>
          </v:shape>
          <o:OLEObject Type="Embed" ProgID="Equation.DSMT4" ShapeID="_x0000_i1305" DrawAspect="Content" ObjectID="_1636535089" r:id="rId570"/>
        </w:object>
      </w:r>
      <w:r>
        <w:t xml:space="preserve">, </w:t>
      </w:r>
      <w:r w:rsidRPr="0008573F">
        <w:rPr>
          <w:i/>
        </w:rPr>
        <w:t>i.e.</w:t>
      </w:r>
      <w:r>
        <w:t xml:space="preserve"> </w:t>
      </w:r>
      <w:r w:rsidR="003C7F5F" w:rsidRPr="003C7F5F">
        <w:rPr>
          <w:position w:val="-12"/>
        </w:rPr>
        <w:object w:dxaOrig="1240" w:dyaOrig="360" w14:anchorId="7E7D213E">
          <v:shape id="_x0000_i1306" type="#_x0000_t75" style="width:62.25pt;height:18.75pt" o:ole="">
            <v:imagedata r:id="rId571" o:title=""/>
          </v:shape>
          <o:OLEObject Type="Embed" ProgID="Equation.DSMT4" ShapeID="_x0000_i1306" DrawAspect="Content" ObjectID="_1636535090" r:id="rId572"/>
        </w:object>
      </w:r>
      <w:r>
        <w:rPr>
          <w:szCs w:val="24"/>
        </w:rPr>
        <w:t xml:space="preserve">, </w:t>
      </w:r>
      <w:r w:rsidR="003C7F5F" w:rsidRPr="003C7F5F">
        <w:rPr>
          <w:position w:val="-12"/>
        </w:rPr>
        <w:object w:dxaOrig="1420" w:dyaOrig="360" w14:anchorId="35B5145B">
          <v:shape id="_x0000_i1307" type="#_x0000_t75" style="width:71.25pt;height:18.75pt" o:ole="">
            <v:imagedata r:id="rId573" o:title=""/>
          </v:shape>
          <o:OLEObject Type="Embed" ProgID="Equation.DSMT4" ShapeID="_x0000_i1307" DrawAspect="Content" ObjectID="_1636535091" r:id="rId574"/>
        </w:object>
      </w:r>
      <w:r>
        <w:rPr>
          <w:szCs w:val="24"/>
        </w:rPr>
        <w:t xml:space="preserve"> and its conjugate system </w:t>
      </w:r>
      <w:r w:rsidR="003C7F5F" w:rsidRPr="003C7F5F">
        <w:rPr>
          <w:position w:val="-12"/>
        </w:rPr>
        <w:object w:dxaOrig="800" w:dyaOrig="360" w14:anchorId="4890B4D6">
          <v:shape id="_x0000_i1308" type="#_x0000_t75" style="width:39.75pt;height:18.75pt" o:ole="">
            <v:imagedata r:id="rId575" o:title=""/>
          </v:shape>
          <o:OLEObject Type="Embed" ProgID="Equation.DSMT4" ShapeID="_x0000_i1308" DrawAspect="Content" ObjectID="_1636535092" r:id="rId576"/>
        </w:object>
      </w:r>
      <w:r>
        <w:t xml:space="preserve">, </w:t>
      </w:r>
      <w:r w:rsidRPr="00E240B2">
        <w:t>i.e.</w:t>
      </w:r>
      <w:r w:rsidR="003C7F5F" w:rsidRPr="003C7F5F">
        <w:rPr>
          <w:position w:val="-12"/>
        </w:rPr>
        <w:object w:dxaOrig="1300" w:dyaOrig="360" w14:anchorId="2870B8BA">
          <v:shape id="_x0000_i1309" type="#_x0000_t75" style="width:65.25pt;height:18.75pt" o:ole="">
            <v:imagedata r:id="rId577" o:title=""/>
          </v:shape>
          <o:OLEObject Type="Embed" ProgID="Equation.DSMT4" ShapeID="_x0000_i1309" DrawAspect="Content" ObjectID="_1636535093" r:id="rId578"/>
        </w:object>
      </w:r>
      <w:r>
        <w:rPr>
          <w:szCs w:val="24"/>
        </w:rPr>
        <w:t xml:space="preserve">, </w:t>
      </w:r>
      <w:r w:rsidR="003C7F5F" w:rsidRPr="003C7F5F">
        <w:rPr>
          <w:position w:val="-12"/>
        </w:rPr>
        <w:object w:dxaOrig="1480" w:dyaOrig="360" w14:anchorId="292BBAA7">
          <v:shape id="_x0000_i1310" type="#_x0000_t75" style="width:74.25pt;height:18.75pt" o:ole="">
            <v:imagedata r:id="rId579" o:title=""/>
          </v:shape>
          <o:OLEObject Type="Embed" ProgID="Equation.DSMT4" ShapeID="_x0000_i1310" DrawAspect="Content" ObjectID="_1636535094" r:id="rId580"/>
        </w:object>
      </w:r>
      <w:r>
        <w:rPr>
          <w:szCs w:val="24"/>
        </w:rPr>
        <w:t xml:space="preserve">. </w:t>
      </w:r>
      <w:r w:rsidR="00E53621">
        <w:rPr>
          <w:szCs w:val="24"/>
        </w:rPr>
        <w:t>W</w:t>
      </w:r>
      <w:r>
        <w:rPr>
          <w:szCs w:val="24"/>
        </w:rPr>
        <w:t>e will analytically derive the relations of eigenfrequenc</w:t>
      </w:r>
      <w:r w:rsidR="00464B0F">
        <w:rPr>
          <w:szCs w:val="24"/>
        </w:rPr>
        <w:t>y</w:t>
      </w:r>
      <w:r>
        <w:rPr>
          <w:szCs w:val="24"/>
        </w:rPr>
        <w:t xml:space="preserve"> and eigenstate protected by all these properties.</w:t>
      </w:r>
    </w:p>
    <w:p w14:paraId="3BD0EB0D" w14:textId="77777777" w:rsidR="007D044F" w:rsidRPr="00D07524" w:rsidRDefault="007D044F" w:rsidP="00E5798C">
      <w:pPr>
        <w:pStyle w:val="ListParagraph"/>
        <w:numPr>
          <w:ilvl w:val="0"/>
          <w:numId w:val="12"/>
        </w:numPr>
        <w:spacing w:line="360" w:lineRule="auto"/>
        <w:rPr>
          <w:vanish/>
          <w:szCs w:val="24"/>
        </w:rPr>
      </w:pPr>
    </w:p>
    <w:p w14:paraId="39CBCD7A" w14:textId="72D2FAE4" w:rsidR="00BE68B7" w:rsidRDefault="007D044F" w:rsidP="00E5798C">
      <w:pPr>
        <w:spacing w:line="360" w:lineRule="auto"/>
        <w:ind w:firstLineChars="150"/>
        <w:rPr>
          <w:szCs w:val="24"/>
        </w:rPr>
      </w:pPr>
      <w:r>
        <w:rPr>
          <w:rFonts w:hint="eastAsia"/>
          <w:szCs w:val="24"/>
        </w:rPr>
        <w:t>Fig</w:t>
      </w:r>
      <w:r>
        <w:rPr>
          <w:szCs w:val="24"/>
        </w:rPr>
        <w:t>ure. S</w:t>
      </w:r>
      <w:r w:rsidR="00034E79">
        <w:rPr>
          <w:szCs w:val="24"/>
        </w:rPr>
        <w:t>3</w:t>
      </w:r>
      <w:r>
        <w:rPr>
          <w:rFonts w:hint="eastAsia"/>
          <w:szCs w:val="24"/>
        </w:rPr>
        <w:t xml:space="preserve"> </w:t>
      </w:r>
      <w:r w:rsidR="005A4727">
        <w:rPr>
          <w:szCs w:val="24"/>
        </w:rPr>
        <w:t>plot</w:t>
      </w:r>
      <w:r w:rsidR="000D7EAF">
        <w:rPr>
          <w:szCs w:val="24"/>
        </w:rPr>
        <w:t>s</w:t>
      </w:r>
      <w:r w:rsidR="005A4727">
        <w:rPr>
          <w:szCs w:val="24"/>
        </w:rPr>
        <w:t xml:space="preserve"> the </w:t>
      </w:r>
      <w:bookmarkStart w:id="54" w:name="_Hlk536813970"/>
      <w:r w:rsidR="005A4727">
        <w:rPr>
          <w:szCs w:val="24"/>
        </w:rPr>
        <w:t xml:space="preserve">eigenfrequencies as </w:t>
      </w:r>
      <w:r w:rsidR="000D7EAF">
        <w:rPr>
          <w:szCs w:val="24"/>
        </w:rPr>
        <w:t xml:space="preserve">a </w:t>
      </w:r>
      <w:r w:rsidR="005A4727">
        <w:rPr>
          <w:szCs w:val="24"/>
        </w:rPr>
        <w:t xml:space="preserve">function of non-Hermiticity strength </w:t>
      </w:r>
      <w:bookmarkEnd w:id="54"/>
      <w:r w:rsidR="003C7F5F" w:rsidRPr="003C7F5F">
        <w:rPr>
          <w:position w:val="-10"/>
        </w:rPr>
        <w:object w:dxaOrig="200" w:dyaOrig="260" w14:anchorId="7CD6BC41">
          <v:shape id="_x0000_i1311" type="#_x0000_t75" style="width:9.75pt;height:12.75pt" o:ole="">
            <v:imagedata r:id="rId581" o:title=""/>
          </v:shape>
          <o:OLEObject Type="Embed" ProgID="Equation.DSMT4" ShapeID="_x0000_i1311" DrawAspect="Content" ObjectID="_1636535095" r:id="rId582"/>
        </w:object>
      </w:r>
      <w:r w:rsidR="005A4727">
        <w:rPr>
          <w:szCs w:val="24"/>
        </w:rPr>
        <w:t>. The solid green lines show results calculated</w:t>
      </w:r>
      <w:r w:rsidR="00034E79">
        <w:rPr>
          <w:szCs w:val="24"/>
        </w:rPr>
        <w:t xml:space="preserve"> using the analytical model</w:t>
      </w:r>
      <w:r w:rsidR="005A4727">
        <w:rPr>
          <w:szCs w:val="24"/>
        </w:rPr>
        <w:t>, which agree</w:t>
      </w:r>
      <w:r w:rsidR="000D7EAF">
        <w:rPr>
          <w:szCs w:val="24"/>
        </w:rPr>
        <w:t>s</w:t>
      </w:r>
      <w:r w:rsidR="005A4727">
        <w:rPr>
          <w:szCs w:val="24"/>
        </w:rPr>
        <w:t xml:space="preserve"> well with the results calculated by COMSOL and full Hamiltonian represented by Eq.</w:t>
      </w:r>
      <w:r w:rsidR="00EA33BD">
        <w:rPr>
          <w:iCs/>
          <w:szCs w:val="24"/>
        </w:rPr>
        <w:fldChar w:fldCharType="begin"/>
      </w:r>
      <w:r w:rsidR="00EA33BD">
        <w:rPr>
          <w:iCs/>
          <w:szCs w:val="24"/>
        </w:rPr>
        <w:instrText xml:space="preserve"> GOTOBUTTON ZEqnNum253897  \* MERGEFORMAT </w:instrText>
      </w:r>
      <w:r w:rsidR="00EA33BD">
        <w:rPr>
          <w:iCs/>
          <w:szCs w:val="24"/>
        </w:rPr>
        <w:fldChar w:fldCharType="begin"/>
      </w:r>
      <w:r w:rsidR="00EA33BD">
        <w:rPr>
          <w:iCs/>
          <w:szCs w:val="24"/>
        </w:rPr>
        <w:instrText xml:space="preserve"> REF ZEqnNum253897 \* Charformat \! \* MERGEFORMAT </w:instrText>
      </w:r>
      <w:r w:rsidR="00EA33BD">
        <w:rPr>
          <w:iCs/>
          <w:szCs w:val="24"/>
        </w:rPr>
        <w:fldChar w:fldCharType="separate"/>
      </w:r>
      <w:r w:rsidR="00E55D27" w:rsidRPr="00E55D27">
        <w:rPr>
          <w:iCs/>
          <w:szCs w:val="24"/>
        </w:rPr>
        <w:instrText>(S30)</w:instrText>
      </w:r>
      <w:r w:rsidR="00EA33BD">
        <w:rPr>
          <w:iCs/>
          <w:szCs w:val="24"/>
        </w:rPr>
        <w:fldChar w:fldCharType="end"/>
      </w:r>
      <w:r w:rsidR="00EA33BD">
        <w:rPr>
          <w:iCs/>
          <w:szCs w:val="24"/>
        </w:rPr>
        <w:fldChar w:fldCharType="end"/>
      </w:r>
      <w:r w:rsidR="005A4727">
        <w:rPr>
          <w:szCs w:val="24"/>
        </w:rPr>
        <w:t xml:space="preserve">. </w:t>
      </w:r>
      <w:r w:rsidR="00077AE9">
        <w:rPr>
          <w:rFonts w:hint="eastAsia"/>
          <w:szCs w:val="24"/>
        </w:rPr>
        <w:t>Fig</w:t>
      </w:r>
      <w:r w:rsidR="00077AE9">
        <w:rPr>
          <w:szCs w:val="24"/>
        </w:rPr>
        <w:t>ure. S</w:t>
      </w:r>
      <w:r w:rsidR="003C2EF1">
        <w:rPr>
          <w:szCs w:val="24"/>
        </w:rPr>
        <w:t>3</w:t>
      </w:r>
      <w:r w:rsidR="005A4727">
        <w:rPr>
          <w:szCs w:val="24"/>
        </w:rPr>
        <w:t xml:space="preserve"> </w:t>
      </w:r>
      <w:r>
        <w:rPr>
          <w:rFonts w:hint="eastAsia"/>
          <w:szCs w:val="24"/>
        </w:rPr>
        <w:t xml:space="preserve">suggests that there are EPs at </w:t>
      </w:r>
      <w:r w:rsidR="003C7F5F" w:rsidRPr="003C7F5F">
        <w:rPr>
          <w:position w:val="-12"/>
        </w:rPr>
        <w:object w:dxaOrig="1219" w:dyaOrig="360" w14:anchorId="7BE32432">
          <v:shape id="_x0000_i1312" type="#_x0000_t75" style="width:60.75pt;height:18.75pt" o:ole="">
            <v:imagedata r:id="rId583" o:title=""/>
          </v:shape>
          <o:OLEObject Type="Embed" ProgID="Equation.DSMT4" ShapeID="_x0000_i1312" DrawAspect="Content" ObjectID="_1636535096" r:id="rId584"/>
        </w:object>
      </w:r>
      <w:r>
        <w:rPr>
          <w:szCs w:val="24"/>
        </w:rPr>
        <w:t xml:space="preserve"> and </w:t>
      </w:r>
      <w:r w:rsidR="003C7F5F" w:rsidRPr="003C7F5F">
        <w:rPr>
          <w:position w:val="-12"/>
        </w:rPr>
        <w:object w:dxaOrig="1219" w:dyaOrig="360" w14:anchorId="40B65D46">
          <v:shape id="_x0000_i1313" type="#_x0000_t75" style="width:60.75pt;height:18.75pt" o:ole="">
            <v:imagedata r:id="rId585" o:title=""/>
          </v:shape>
          <o:OLEObject Type="Embed" ProgID="Equation.DSMT4" ShapeID="_x0000_i1313" DrawAspect="Content" ObjectID="_1636535097" r:id="rId586"/>
        </w:object>
      </w:r>
      <w:r>
        <w:rPr>
          <w:szCs w:val="24"/>
        </w:rPr>
        <w:t>.</w:t>
      </w:r>
      <w:r>
        <w:rPr>
          <w:rFonts w:hint="eastAsia"/>
          <w:szCs w:val="24"/>
        </w:rPr>
        <w:t xml:space="preserve"> </w:t>
      </w:r>
      <w:r>
        <w:rPr>
          <w:szCs w:val="24"/>
        </w:rPr>
        <w:t>W</w:t>
      </w:r>
      <w:r>
        <w:rPr>
          <w:rFonts w:hint="eastAsia"/>
          <w:szCs w:val="24"/>
        </w:rPr>
        <w:t xml:space="preserve">e </w:t>
      </w:r>
      <w:r>
        <w:rPr>
          <w:szCs w:val="24"/>
        </w:rPr>
        <w:t>first</w:t>
      </w:r>
      <w:r>
        <w:rPr>
          <w:rFonts w:hint="eastAsia"/>
          <w:szCs w:val="24"/>
        </w:rPr>
        <w:t xml:space="preserve"> show the complex band structure </w:t>
      </w:r>
      <w:r w:rsidRPr="00202943">
        <w:rPr>
          <w:szCs w:val="24"/>
        </w:rPr>
        <w:t>in Fig</w:t>
      </w:r>
      <w:r>
        <w:rPr>
          <w:szCs w:val="24"/>
        </w:rPr>
        <w:t>s</w:t>
      </w:r>
      <w:r w:rsidRPr="00202943">
        <w:rPr>
          <w:szCs w:val="24"/>
        </w:rPr>
        <w:t>.</w:t>
      </w:r>
      <w:r>
        <w:rPr>
          <w:rFonts w:hint="eastAsia"/>
          <w:szCs w:val="24"/>
        </w:rPr>
        <w:t xml:space="preserve"> </w:t>
      </w:r>
      <w:r>
        <w:rPr>
          <w:szCs w:val="24"/>
        </w:rPr>
        <w:t>S</w:t>
      </w:r>
      <w:r w:rsidR="003C2EF1">
        <w:rPr>
          <w:szCs w:val="24"/>
        </w:rPr>
        <w:t>4</w:t>
      </w:r>
      <w:r>
        <w:rPr>
          <w:szCs w:val="24"/>
        </w:rPr>
        <w:t>a and S</w:t>
      </w:r>
      <w:r w:rsidR="003C2EF1">
        <w:rPr>
          <w:szCs w:val="24"/>
        </w:rPr>
        <w:t>4</w:t>
      </w:r>
      <w:r>
        <w:rPr>
          <w:szCs w:val="24"/>
        </w:rPr>
        <w:t>b</w:t>
      </w:r>
      <w:r w:rsidRPr="00202943">
        <w:rPr>
          <w:szCs w:val="24"/>
        </w:rPr>
        <w:t xml:space="preserve"> </w:t>
      </w:r>
      <w:r>
        <w:rPr>
          <w:szCs w:val="24"/>
        </w:rPr>
        <w:t>for</w:t>
      </w:r>
      <w:r w:rsidRPr="00202943">
        <w:rPr>
          <w:szCs w:val="24"/>
        </w:rPr>
        <w:t xml:space="preserve"> </w:t>
      </w:r>
      <w:r w:rsidR="003C7F5F" w:rsidRPr="003C7F5F">
        <w:rPr>
          <w:position w:val="-12"/>
        </w:rPr>
        <w:object w:dxaOrig="1579" w:dyaOrig="360" w14:anchorId="1E8B8FBA">
          <v:shape id="_x0000_i1314" type="#_x0000_t75" style="width:78.75pt;height:18.75pt" o:ole="">
            <v:imagedata r:id="rId587" o:title=""/>
          </v:shape>
          <o:OLEObject Type="Embed" ProgID="Equation.DSMT4" ShapeID="_x0000_i1314" DrawAspect="Content" ObjectID="_1636535098" r:id="rId588"/>
        </w:object>
      </w:r>
      <w:r>
        <w:rPr>
          <w:rFonts w:hint="eastAsia"/>
          <w:szCs w:val="24"/>
        </w:rPr>
        <w:t xml:space="preserve"> (</w:t>
      </w:r>
      <w:r w:rsidRPr="00202943">
        <w:rPr>
          <w:szCs w:val="24"/>
        </w:rPr>
        <w:t xml:space="preserve">loss in </w:t>
      </w:r>
      <w:r w:rsidR="000D7EAF">
        <w:rPr>
          <w:szCs w:val="24"/>
        </w:rPr>
        <w:t xml:space="preserve">the </w:t>
      </w:r>
      <w:r w:rsidRPr="00202943">
        <w:rPr>
          <w:szCs w:val="24"/>
        </w:rPr>
        <w:t>cylinder)</w:t>
      </w:r>
      <w:r>
        <w:rPr>
          <w:rFonts w:hint="eastAsia"/>
          <w:szCs w:val="24"/>
        </w:rPr>
        <w:t xml:space="preserve">. </w:t>
      </w:r>
      <w:r w:rsidR="000D7EAF">
        <w:rPr>
          <w:szCs w:val="24"/>
        </w:rPr>
        <w:t xml:space="preserve">Operating time reversal on the system with </w:t>
      </w:r>
      <w:r w:rsidR="003C7F5F" w:rsidRPr="003C7F5F">
        <w:rPr>
          <w:position w:val="-12"/>
        </w:rPr>
        <w:object w:dxaOrig="279" w:dyaOrig="360" w14:anchorId="5FF33775">
          <v:shape id="_x0000_i1315" type="#_x0000_t75" style="width:14.25pt;height:18.75pt" o:ole="">
            <v:imagedata r:id="rId589" o:title=""/>
          </v:shape>
          <o:OLEObject Type="Embed" ProgID="Equation.DSMT4" ShapeID="_x0000_i1315" DrawAspect="Content" ObjectID="_1636535099" r:id="rId590"/>
        </w:object>
      </w:r>
      <w:r w:rsidR="000D7EAF">
        <w:rPr>
          <w:szCs w:val="24"/>
        </w:rPr>
        <w:t>, we can obtain a system with non-Hermiticity</w:t>
      </w:r>
      <w:r>
        <w:rPr>
          <w:rFonts w:hint="eastAsia"/>
          <w:szCs w:val="24"/>
        </w:rPr>
        <w:t xml:space="preserve"> </w:t>
      </w:r>
      <w:r w:rsidR="003C7F5F" w:rsidRPr="003C7F5F">
        <w:rPr>
          <w:position w:val="-12"/>
        </w:rPr>
        <w:object w:dxaOrig="279" w:dyaOrig="360" w14:anchorId="4CD20172">
          <v:shape id="_x0000_i1316" type="#_x0000_t75" style="width:14.25pt;height:18.75pt" o:ole="">
            <v:imagedata r:id="rId591" o:title=""/>
          </v:shape>
          <o:OLEObject Type="Embed" ProgID="Equation.DSMT4" ShapeID="_x0000_i1316" DrawAspect="Content" ObjectID="_1636535100" r:id="rId592"/>
        </w:object>
      </w:r>
      <w:r w:rsidR="000D7EAF">
        <w:rPr>
          <w:szCs w:val="24"/>
        </w:rPr>
        <w:t>.</w:t>
      </w:r>
      <w:r>
        <w:rPr>
          <w:rFonts w:hint="eastAsia"/>
          <w:szCs w:val="24"/>
        </w:rPr>
        <w:t xml:space="preserve"> </w:t>
      </w:r>
      <w:r w:rsidR="000D7EAF">
        <w:rPr>
          <w:szCs w:val="24"/>
        </w:rPr>
        <w:t>T</w:t>
      </w:r>
      <w:r>
        <w:rPr>
          <w:rFonts w:hint="eastAsia"/>
          <w:szCs w:val="24"/>
        </w:rPr>
        <w:t>he eigenfrequencies</w:t>
      </w:r>
      <w:r w:rsidR="000D7EAF">
        <w:rPr>
          <w:szCs w:val="24"/>
        </w:rPr>
        <w:t xml:space="preserve"> of the system with </w:t>
      </w:r>
      <w:r w:rsidR="003C7F5F" w:rsidRPr="003C7F5F">
        <w:rPr>
          <w:position w:val="-12"/>
        </w:rPr>
        <w:object w:dxaOrig="279" w:dyaOrig="360" w14:anchorId="2F9D7C24">
          <v:shape id="_x0000_i1317" type="#_x0000_t75" style="width:14.25pt;height:18.75pt" o:ole="">
            <v:imagedata r:id="rId593" o:title=""/>
          </v:shape>
          <o:OLEObject Type="Embed" ProgID="Equation.DSMT4" ShapeID="_x0000_i1317" DrawAspect="Content" ObjectID="_1636535101" r:id="rId594"/>
        </w:object>
      </w:r>
      <w:r w:rsidR="000D7EAF">
        <w:rPr>
          <w:szCs w:val="24"/>
        </w:rPr>
        <w:t xml:space="preserve"> and </w:t>
      </w:r>
      <w:r w:rsidR="003C7F5F" w:rsidRPr="003C7F5F">
        <w:rPr>
          <w:position w:val="-12"/>
        </w:rPr>
        <w:object w:dxaOrig="279" w:dyaOrig="360" w14:anchorId="73CBEBC2">
          <v:shape id="_x0000_i1318" type="#_x0000_t75" style="width:14.25pt;height:18.75pt" o:ole="">
            <v:imagedata r:id="rId595" o:title=""/>
          </v:shape>
          <o:OLEObject Type="Embed" ProgID="Equation.DSMT4" ShapeID="_x0000_i1318" DrawAspect="Content" ObjectID="_1636535102" r:id="rId596"/>
        </w:object>
      </w:r>
      <w:r>
        <w:rPr>
          <w:rFonts w:hint="eastAsia"/>
          <w:szCs w:val="24"/>
        </w:rPr>
        <w:t xml:space="preserve"> are the same according to Eq.</w:t>
      </w:r>
      <w:r>
        <w:rPr>
          <w:szCs w:val="24"/>
        </w:rPr>
        <w:t xml:space="preserve"> (</w:t>
      </w:r>
      <w:r w:rsidR="002D0E7A">
        <w:rPr>
          <w:szCs w:val="24"/>
        </w:rPr>
        <w:t>9</w:t>
      </w:r>
      <w:r>
        <w:rPr>
          <w:szCs w:val="24"/>
        </w:rPr>
        <w:t xml:space="preserve">) of </w:t>
      </w:r>
      <w:r w:rsidR="000D7EAF">
        <w:rPr>
          <w:szCs w:val="24"/>
        </w:rPr>
        <w:t xml:space="preserve">the </w:t>
      </w:r>
      <w:r>
        <w:rPr>
          <w:szCs w:val="24"/>
        </w:rPr>
        <w:t>main text</w:t>
      </w:r>
      <w:r>
        <w:rPr>
          <w:rFonts w:hint="eastAsia"/>
          <w:szCs w:val="24"/>
        </w:rPr>
        <w:t>,</w:t>
      </w:r>
      <w:r w:rsidRPr="00202943">
        <w:rPr>
          <w:szCs w:val="24"/>
        </w:rPr>
        <w:t xml:space="preserve"> </w:t>
      </w:r>
      <w:r>
        <w:rPr>
          <w:rFonts w:hint="eastAsia"/>
          <w:szCs w:val="24"/>
        </w:rPr>
        <w:t>but the Hamiltonian</w:t>
      </w:r>
      <w:r>
        <w:rPr>
          <w:szCs w:val="24"/>
        </w:rPr>
        <w:t xml:space="preserve"> denoted by</w:t>
      </w:r>
      <w:r>
        <w:rPr>
          <w:rFonts w:hint="eastAsia"/>
          <w:szCs w:val="24"/>
        </w:rPr>
        <w:t xml:space="preserve"> </w:t>
      </w:r>
      <w:r>
        <w:rPr>
          <w:szCs w:val="24"/>
        </w:rPr>
        <w:t>Eq. (</w:t>
      </w:r>
      <w:r w:rsidR="002D0E7A">
        <w:rPr>
          <w:szCs w:val="24"/>
        </w:rPr>
        <w:t>7</w:t>
      </w:r>
      <w:r>
        <w:rPr>
          <w:szCs w:val="24"/>
        </w:rPr>
        <w:t xml:space="preserve">) of </w:t>
      </w:r>
      <w:r w:rsidR="000D7EAF">
        <w:rPr>
          <w:szCs w:val="24"/>
        </w:rPr>
        <w:t xml:space="preserve">the </w:t>
      </w:r>
      <w:r>
        <w:rPr>
          <w:szCs w:val="24"/>
        </w:rPr>
        <w:t>main text</w:t>
      </w:r>
      <w:r>
        <w:rPr>
          <w:rFonts w:hint="eastAsia"/>
          <w:szCs w:val="24"/>
        </w:rPr>
        <w:t xml:space="preserve"> </w:t>
      </w:r>
      <w:r w:rsidR="000D7EAF">
        <w:rPr>
          <w:szCs w:val="24"/>
        </w:rPr>
        <w:t>will be</w:t>
      </w:r>
      <w:r>
        <w:rPr>
          <w:rFonts w:hint="eastAsia"/>
          <w:szCs w:val="24"/>
        </w:rPr>
        <w:t xml:space="preserve"> different. In other words, these two systems (</w:t>
      </w:r>
      <w:r w:rsidR="003C7F5F" w:rsidRPr="003C7F5F">
        <w:rPr>
          <w:position w:val="-12"/>
        </w:rPr>
        <w:object w:dxaOrig="279" w:dyaOrig="360" w14:anchorId="6DFD79A6">
          <v:shape id="_x0000_i1319" type="#_x0000_t75" style="width:14.25pt;height:18.75pt" o:ole="">
            <v:imagedata r:id="rId597" o:title=""/>
          </v:shape>
          <o:OLEObject Type="Embed" ProgID="Equation.DSMT4" ShapeID="_x0000_i1319" DrawAspect="Content" ObjectID="_1636535103" r:id="rId598"/>
        </w:object>
      </w:r>
      <w:r>
        <w:rPr>
          <w:rFonts w:hint="eastAsia"/>
          <w:szCs w:val="24"/>
        </w:rPr>
        <w:t xml:space="preserve"> and </w:t>
      </w:r>
      <w:r w:rsidR="003C7F5F" w:rsidRPr="003C7F5F">
        <w:rPr>
          <w:position w:val="-12"/>
        </w:rPr>
        <w:object w:dxaOrig="279" w:dyaOrig="360" w14:anchorId="271AE04E">
          <v:shape id="_x0000_i1320" type="#_x0000_t75" style="width:14.25pt;height:18.75pt" o:ole="">
            <v:imagedata r:id="rId599" o:title=""/>
          </v:shape>
          <o:OLEObject Type="Embed" ProgID="Equation.DSMT4" ShapeID="_x0000_i1320" DrawAspect="Content" ObjectID="_1636535104" r:id="rId600"/>
        </w:object>
      </w:r>
      <w:r>
        <w:rPr>
          <w:rFonts w:hint="eastAsia"/>
          <w:szCs w:val="24"/>
        </w:rPr>
        <w:t xml:space="preserve">) possess the same band dispersion, </w:t>
      </w:r>
      <w:r w:rsidR="000D7EAF">
        <w:rPr>
          <w:szCs w:val="24"/>
        </w:rPr>
        <w:t>but</w:t>
      </w:r>
      <w:r>
        <w:rPr>
          <w:rFonts w:hint="eastAsia"/>
          <w:szCs w:val="24"/>
        </w:rPr>
        <w:t xml:space="preserve"> different eigenfunctions.</w:t>
      </w:r>
      <w:r w:rsidR="000D7EAF">
        <w:rPr>
          <w:szCs w:val="24"/>
        </w:rPr>
        <w:t xml:space="preserve"> This non-Hermitian system does not have time reversal symmetry.</w:t>
      </w:r>
      <w:r>
        <w:rPr>
          <w:rFonts w:hint="eastAsia"/>
          <w:szCs w:val="24"/>
        </w:rPr>
        <w:t xml:space="preserve"> To show </w:t>
      </w:r>
      <w:r>
        <w:rPr>
          <w:szCs w:val="24"/>
        </w:rPr>
        <w:t xml:space="preserve">the correspondence of </w:t>
      </w:r>
      <w:r w:rsidR="000D7EAF">
        <w:rPr>
          <w:szCs w:val="24"/>
        </w:rPr>
        <w:t>complex conjugate-paired</w:t>
      </w:r>
      <w:r>
        <w:rPr>
          <w:szCs w:val="24"/>
        </w:rPr>
        <w:t xml:space="preserve"> systems</w:t>
      </w:r>
      <w:r>
        <w:rPr>
          <w:rFonts w:hint="eastAsia"/>
          <w:szCs w:val="24"/>
        </w:rPr>
        <w:t xml:space="preserve">, </w:t>
      </w:r>
      <w:r w:rsidRPr="00202943">
        <w:rPr>
          <w:szCs w:val="24"/>
        </w:rPr>
        <w:t>in Fig</w:t>
      </w:r>
      <w:r>
        <w:rPr>
          <w:szCs w:val="24"/>
        </w:rPr>
        <w:t>s</w:t>
      </w:r>
      <w:r w:rsidRPr="00202943">
        <w:rPr>
          <w:szCs w:val="24"/>
        </w:rPr>
        <w:t>.</w:t>
      </w:r>
      <w:r>
        <w:rPr>
          <w:rFonts w:hint="eastAsia"/>
          <w:szCs w:val="24"/>
        </w:rPr>
        <w:t xml:space="preserve"> </w:t>
      </w:r>
      <w:r>
        <w:rPr>
          <w:szCs w:val="24"/>
        </w:rPr>
        <w:t>S</w:t>
      </w:r>
      <w:r w:rsidR="003C2EF1">
        <w:rPr>
          <w:szCs w:val="24"/>
        </w:rPr>
        <w:t>4</w:t>
      </w:r>
      <w:r>
        <w:rPr>
          <w:szCs w:val="24"/>
        </w:rPr>
        <w:t>c and S</w:t>
      </w:r>
      <w:r w:rsidR="003C2EF1">
        <w:rPr>
          <w:szCs w:val="24"/>
        </w:rPr>
        <w:t>4</w:t>
      </w:r>
      <w:r>
        <w:rPr>
          <w:szCs w:val="24"/>
        </w:rPr>
        <w:t>d</w:t>
      </w:r>
      <w:r w:rsidRPr="00202943">
        <w:rPr>
          <w:szCs w:val="24"/>
        </w:rPr>
        <w:t>, we plot the eigen</w:t>
      </w:r>
      <w:r>
        <w:rPr>
          <w:rFonts w:hint="eastAsia"/>
          <w:szCs w:val="24"/>
        </w:rPr>
        <w:t xml:space="preserve">frequencies as a function of </w:t>
      </w:r>
      <w:r w:rsidRPr="002B0750">
        <w:rPr>
          <w:b/>
          <w:szCs w:val="24"/>
        </w:rPr>
        <w:t>k</w:t>
      </w:r>
      <w:r w:rsidRPr="00202943">
        <w:rPr>
          <w:szCs w:val="24"/>
        </w:rPr>
        <w:t xml:space="preserve"> for </w:t>
      </w:r>
      <w:r w:rsidR="003C7F5F" w:rsidRPr="003C7F5F">
        <w:rPr>
          <w:position w:val="-12"/>
        </w:rPr>
        <w:object w:dxaOrig="1219" w:dyaOrig="360" w14:anchorId="4CC9CE96">
          <v:shape id="_x0000_i1321" type="#_x0000_t75" style="width:60.75pt;height:18.75pt" o:ole="">
            <v:imagedata r:id="rId601" o:title=""/>
          </v:shape>
          <o:OLEObject Type="Embed" ProgID="Equation.DSMT4" ShapeID="_x0000_i1321" DrawAspect="Content" ObjectID="_1636535105" r:id="rId602"/>
        </w:object>
      </w:r>
      <w:r w:rsidRPr="00202943">
        <w:rPr>
          <w:szCs w:val="24"/>
        </w:rPr>
        <w:t xml:space="preserve"> (</w:t>
      </w:r>
      <w:r w:rsidR="000D7EAF">
        <w:rPr>
          <w:szCs w:val="24"/>
        </w:rPr>
        <w:t>the cylinder is gain medium</w:t>
      </w:r>
      <w:r w:rsidRPr="00202943">
        <w:rPr>
          <w:szCs w:val="24"/>
        </w:rPr>
        <w:t>)</w:t>
      </w:r>
      <w:r>
        <w:rPr>
          <w:szCs w:val="24"/>
        </w:rPr>
        <w:t>.</w:t>
      </w:r>
      <w:r>
        <w:rPr>
          <w:rFonts w:hint="eastAsia"/>
          <w:szCs w:val="24"/>
        </w:rPr>
        <w:t xml:space="preserve"> Comparing Figs. </w:t>
      </w:r>
      <w:r>
        <w:rPr>
          <w:szCs w:val="24"/>
        </w:rPr>
        <w:t>S</w:t>
      </w:r>
      <w:r w:rsidR="003C2EF1">
        <w:rPr>
          <w:szCs w:val="24"/>
        </w:rPr>
        <w:t>4</w:t>
      </w:r>
      <w:r>
        <w:rPr>
          <w:szCs w:val="24"/>
        </w:rPr>
        <w:t>a</w:t>
      </w:r>
      <w:r>
        <w:rPr>
          <w:rFonts w:hint="eastAsia"/>
          <w:szCs w:val="24"/>
        </w:rPr>
        <w:t xml:space="preserve"> </w:t>
      </w:r>
      <w:r>
        <w:rPr>
          <w:szCs w:val="24"/>
        </w:rPr>
        <w:t>with</w:t>
      </w:r>
      <w:r>
        <w:rPr>
          <w:rFonts w:hint="eastAsia"/>
          <w:szCs w:val="24"/>
        </w:rPr>
        <w:t xml:space="preserve"> </w:t>
      </w:r>
      <w:r>
        <w:rPr>
          <w:szCs w:val="24"/>
        </w:rPr>
        <w:t>S</w:t>
      </w:r>
      <w:r w:rsidR="003C2EF1">
        <w:rPr>
          <w:szCs w:val="24"/>
        </w:rPr>
        <w:t>4</w:t>
      </w:r>
      <w:r>
        <w:rPr>
          <w:szCs w:val="24"/>
        </w:rPr>
        <w:t>c</w:t>
      </w:r>
      <w:r>
        <w:rPr>
          <w:rFonts w:hint="eastAsia"/>
          <w:szCs w:val="24"/>
        </w:rPr>
        <w:t>,</w:t>
      </w:r>
      <w:r w:rsidRPr="00202943">
        <w:rPr>
          <w:szCs w:val="24"/>
        </w:rPr>
        <w:t xml:space="preserve"> we </w:t>
      </w:r>
      <w:r>
        <w:rPr>
          <w:rFonts w:hint="eastAsia"/>
          <w:szCs w:val="24"/>
        </w:rPr>
        <w:t>see</w:t>
      </w:r>
      <w:r w:rsidRPr="00202943">
        <w:rPr>
          <w:szCs w:val="24"/>
        </w:rPr>
        <w:t xml:space="preserve"> that when we change the sign of </w:t>
      </w:r>
      <w:r w:rsidR="003C7F5F" w:rsidRPr="003C7F5F">
        <w:rPr>
          <w:position w:val="-10"/>
        </w:rPr>
        <w:object w:dxaOrig="200" w:dyaOrig="260" w14:anchorId="050932DE">
          <v:shape id="_x0000_i1322" type="#_x0000_t75" style="width:9.75pt;height:12.75pt" o:ole="">
            <v:imagedata r:id="rId603" o:title=""/>
          </v:shape>
          <o:OLEObject Type="Embed" ProgID="Equation.DSMT4" ShapeID="_x0000_i1322" DrawAspect="Content" ObjectID="_1636535106" r:id="rId604"/>
        </w:object>
      </w:r>
      <w:r w:rsidRPr="00202943">
        <w:rPr>
          <w:szCs w:val="24"/>
        </w:rPr>
        <w:t>, the eigen</w:t>
      </w:r>
      <w:r>
        <w:rPr>
          <w:rFonts w:hint="eastAsia"/>
          <w:szCs w:val="24"/>
        </w:rPr>
        <w:t xml:space="preserve">frequencies of </w:t>
      </w:r>
      <w:r>
        <w:rPr>
          <w:szCs w:val="24"/>
        </w:rPr>
        <w:t>the two bands denoted by solid green lines</w:t>
      </w:r>
      <w:r w:rsidRPr="00202943">
        <w:rPr>
          <w:szCs w:val="24"/>
        </w:rPr>
        <w:t xml:space="preserve"> stay unchanged.</w:t>
      </w:r>
      <w:r>
        <w:rPr>
          <w:rFonts w:hint="eastAsia"/>
          <w:szCs w:val="24"/>
        </w:rPr>
        <w:t xml:space="preserve"> This is </w:t>
      </w:r>
      <w:r>
        <w:rPr>
          <w:szCs w:val="24"/>
        </w:rPr>
        <w:t>consistent</w:t>
      </w:r>
      <w:r>
        <w:rPr>
          <w:rFonts w:hint="eastAsia"/>
          <w:szCs w:val="24"/>
        </w:rPr>
        <w:t xml:space="preserve"> with our analytical model</w:t>
      </w:r>
      <w:r>
        <w:rPr>
          <w:szCs w:val="24"/>
        </w:rPr>
        <w:t xml:space="preserve"> shown in Eq. (</w:t>
      </w:r>
      <w:r w:rsidR="002D0E7A">
        <w:rPr>
          <w:szCs w:val="24"/>
        </w:rPr>
        <w:t>9</w:t>
      </w:r>
      <w:r>
        <w:rPr>
          <w:szCs w:val="24"/>
        </w:rPr>
        <w:t>) of the main text</w:t>
      </w:r>
      <w:r>
        <w:rPr>
          <w:rFonts w:hint="eastAsia"/>
          <w:szCs w:val="24"/>
        </w:rPr>
        <w:t xml:space="preserve">. For the flat band (blue circles), </w:t>
      </w:r>
      <w:r w:rsidRPr="00202943">
        <w:rPr>
          <w:szCs w:val="24"/>
        </w:rPr>
        <w:t>the imaginary parts in Fig.</w:t>
      </w:r>
      <w:r>
        <w:rPr>
          <w:rFonts w:hint="eastAsia"/>
          <w:szCs w:val="24"/>
        </w:rPr>
        <w:t xml:space="preserve"> </w:t>
      </w:r>
      <w:r>
        <w:rPr>
          <w:szCs w:val="24"/>
        </w:rPr>
        <w:t>S</w:t>
      </w:r>
      <w:r w:rsidR="003C2EF1">
        <w:rPr>
          <w:szCs w:val="24"/>
        </w:rPr>
        <w:t>4</w:t>
      </w:r>
      <w:r w:rsidRPr="00202943">
        <w:rPr>
          <w:szCs w:val="24"/>
        </w:rPr>
        <w:t>b are negative, while the imaginary parts in Fig.</w:t>
      </w:r>
      <w:r>
        <w:rPr>
          <w:rFonts w:hint="eastAsia"/>
          <w:szCs w:val="24"/>
        </w:rPr>
        <w:t xml:space="preserve"> </w:t>
      </w:r>
      <w:r>
        <w:rPr>
          <w:szCs w:val="24"/>
        </w:rPr>
        <w:t>S</w:t>
      </w:r>
      <w:r w:rsidR="003C2EF1">
        <w:rPr>
          <w:szCs w:val="24"/>
        </w:rPr>
        <w:t>4</w:t>
      </w:r>
      <w:r>
        <w:rPr>
          <w:szCs w:val="24"/>
        </w:rPr>
        <w:t>d</w:t>
      </w:r>
      <w:r w:rsidRPr="00202943">
        <w:rPr>
          <w:szCs w:val="24"/>
        </w:rPr>
        <w:t xml:space="preserve"> are positive.</w:t>
      </w:r>
      <w:r>
        <w:rPr>
          <w:rFonts w:hint="eastAsia"/>
          <w:szCs w:val="24"/>
        </w:rPr>
        <w:t xml:space="preserve"> </w:t>
      </w:r>
      <w:r w:rsidRPr="003A73C6">
        <w:rPr>
          <w:szCs w:val="24"/>
        </w:rPr>
        <w:t>This is because the</w:t>
      </w:r>
      <w:r w:rsidR="00BD29A8">
        <w:rPr>
          <w:szCs w:val="24"/>
        </w:rPr>
        <w:t xml:space="preserve"> flat band is not pseudo-Hermitian, and its</w:t>
      </w:r>
      <w:r w:rsidRPr="003A73C6">
        <w:rPr>
          <w:szCs w:val="24"/>
        </w:rPr>
        <w:t xml:space="preserve"> eigenfrequencies are </w:t>
      </w:r>
      <w:r w:rsidR="003C7F5F" w:rsidRPr="003C7F5F">
        <w:rPr>
          <w:position w:val="-16"/>
        </w:rPr>
        <w:object w:dxaOrig="2060" w:dyaOrig="440" w14:anchorId="5369A0CF">
          <v:shape id="_x0000_i1323" type="#_x0000_t75" style="width:102.75pt;height:21.75pt" o:ole="">
            <v:imagedata r:id="rId605" o:title=""/>
          </v:shape>
          <o:OLEObject Type="Embed" ProgID="Equation.DSMT4" ShapeID="_x0000_i1323" DrawAspect="Content" ObjectID="_1636535107" r:id="rId606"/>
        </w:object>
      </w:r>
      <w:r w:rsidRPr="003A73C6">
        <w:rPr>
          <w:szCs w:val="24"/>
        </w:rPr>
        <w:t xml:space="preserve">. The sign change of </w:t>
      </w:r>
      <w:r w:rsidR="003C7F5F" w:rsidRPr="003C7F5F">
        <w:rPr>
          <w:position w:val="-10"/>
        </w:rPr>
        <w:object w:dxaOrig="200" w:dyaOrig="260" w14:anchorId="20827218">
          <v:shape id="_x0000_i1324" type="#_x0000_t75" style="width:9.75pt;height:12.75pt" o:ole="">
            <v:imagedata r:id="rId607" o:title=""/>
          </v:shape>
          <o:OLEObject Type="Embed" ProgID="Equation.DSMT4" ShapeID="_x0000_i1324" DrawAspect="Content" ObjectID="_1636535108" r:id="rId608"/>
        </w:object>
      </w:r>
      <w:r w:rsidRPr="003A73C6">
        <w:rPr>
          <w:szCs w:val="24"/>
        </w:rPr>
        <w:t xml:space="preserve"> just</w:t>
      </w:r>
      <w:r>
        <w:rPr>
          <w:szCs w:val="24"/>
        </w:rPr>
        <w:t xml:space="preserve"> transforms</w:t>
      </w:r>
      <w:r w:rsidRPr="003A73C6">
        <w:rPr>
          <w:szCs w:val="24"/>
        </w:rPr>
        <w:t xml:space="preserve"> eigenfrequencies</w:t>
      </w:r>
      <w:r>
        <w:rPr>
          <w:szCs w:val="24"/>
        </w:rPr>
        <w:t xml:space="preserve"> into their complex conjugate pair</w:t>
      </w:r>
      <w:r w:rsidR="00314541">
        <w:rPr>
          <w:szCs w:val="24"/>
        </w:rPr>
        <w:t>ed counterpart</w:t>
      </w:r>
      <w:r w:rsidRPr="003A73C6">
        <w:rPr>
          <w:szCs w:val="24"/>
        </w:rPr>
        <w:t>.</w:t>
      </w:r>
      <w:r w:rsidRPr="00202943">
        <w:rPr>
          <w:szCs w:val="24"/>
        </w:rPr>
        <w:t xml:space="preserve"> </w:t>
      </w:r>
      <w:r>
        <w:rPr>
          <w:szCs w:val="24"/>
        </w:rPr>
        <w:t>The imaginary parts of the bands denoted by red and black circles in Figs. S</w:t>
      </w:r>
      <w:r w:rsidR="003C2EF1">
        <w:rPr>
          <w:szCs w:val="24"/>
        </w:rPr>
        <w:t>4</w:t>
      </w:r>
      <w:r>
        <w:rPr>
          <w:szCs w:val="24"/>
        </w:rPr>
        <w:t>b and S</w:t>
      </w:r>
      <w:r w:rsidR="003C2EF1">
        <w:rPr>
          <w:szCs w:val="24"/>
        </w:rPr>
        <w:t>4</w:t>
      </w:r>
      <w:r>
        <w:rPr>
          <w:szCs w:val="24"/>
        </w:rPr>
        <w:t xml:space="preserve">d illustrate </w:t>
      </w:r>
      <w:r w:rsidR="003C7F5F" w:rsidRPr="003C7F5F">
        <w:rPr>
          <w:position w:val="-12"/>
        </w:rPr>
        <w:object w:dxaOrig="1280" w:dyaOrig="400" w14:anchorId="469CF480">
          <v:shape id="_x0000_i1325" type="#_x0000_t75" style="width:63.75pt;height:20.25pt" o:ole="">
            <v:imagedata r:id="rId609" o:title=""/>
          </v:shape>
          <o:OLEObject Type="Embed" ProgID="Equation.DSMT4" ShapeID="_x0000_i1325" DrawAspect="Content" ObjectID="_1636535109" r:id="rId610"/>
        </w:object>
      </w:r>
      <w:r>
        <w:rPr>
          <w:szCs w:val="24"/>
        </w:rPr>
        <w:t xml:space="preserve">. </w:t>
      </w:r>
    </w:p>
    <w:p w14:paraId="251E0AD2" w14:textId="54DFC196" w:rsidR="007D044F" w:rsidRDefault="007D044F" w:rsidP="00E5798C">
      <w:pPr>
        <w:spacing w:line="360" w:lineRule="auto"/>
        <w:ind w:firstLineChars="200" w:firstLine="480"/>
        <w:rPr>
          <w:szCs w:val="24"/>
        </w:rPr>
      </w:pPr>
      <w:r>
        <w:rPr>
          <w:szCs w:val="24"/>
        </w:rPr>
        <w:t>To understand this relation</w:t>
      </w:r>
      <w:r w:rsidR="000D7EAF">
        <w:rPr>
          <w:szCs w:val="24"/>
        </w:rPr>
        <w:t>ship</w:t>
      </w:r>
      <w:r>
        <w:rPr>
          <w:szCs w:val="24"/>
        </w:rPr>
        <w:t xml:space="preserve"> better</w:t>
      </w:r>
      <w:r w:rsidRPr="008E13F8">
        <w:rPr>
          <w:szCs w:val="24"/>
        </w:rPr>
        <w:t xml:space="preserve">, </w:t>
      </w:r>
      <w:r w:rsidRPr="0008573F">
        <w:rPr>
          <w:szCs w:val="24"/>
        </w:rPr>
        <w:t xml:space="preserve">we plot field patterns of some eigenstates in Figs. </w:t>
      </w:r>
      <w:r>
        <w:rPr>
          <w:szCs w:val="24"/>
        </w:rPr>
        <w:t>S</w:t>
      </w:r>
      <w:r w:rsidR="003C2EF1">
        <w:rPr>
          <w:szCs w:val="24"/>
        </w:rPr>
        <w:t>5</w:t>
      </w:r>
      <w:r w:rsidRPr="0008573F">
        <w:rPr>
          <w:szCs w:val="24"/>
        </w:rPr>
        <w:t xml:space="preserve"> and </w:t>
      </w:r>
      <w:r>
        <w:rPr>
          <w:szCs w:val="24"/>
        </w:rPr>
        <w:t>S</w:t>
      </w:r>
      <w:r w:rsidR="003C2EF1">
        <w:rPr>
          <w:szCs w:val="24"/>
        </w:rPr>
        <w:t>6</w:t>
      </w:r>
      <w:r w:rsidRPr="0008573F">
        <w:rPr>
          <w:szCs w:val="24"/>
        </w:rPr>
        <w:t>.</w:t>
      </w:r>
      <w:r>
        <w:rPr>
          <w:szCs w:val="24"/>
        </w:rPr>
        <w:t xml:space="preserve"> For interpretation purpose, we denote the state</w:t>
      </w:r>
      <w:r w:rsidR="000D7EAF">
        <w:rPr>
          <w:szCs w:val="24"/>
        </w:rPr>
        <w:t>s</w:t>
      </w:r>
      <w:r>
        <w:rPr>
          <w:szCs w:val="24"/>
        </w:rPr>
        <w:t xml:space="preserve"> with </w:t>
      </w:r>
      <w:r w:rsidR="000D7EAF">
        <w:rPr>
          <w:szCs w:val="24"/>
        </w:rPr>
        <w:t>real</w:t>
      </w:r>
      <w:r>
        <w:rPr>
          <w:szCs w:val="24"/>
        </w:rPr>
        <w:t xml:space="preserve"> eigenfrequenc</w:t>
      </w:r>
      <w:r w:rsidR="000D7EAF">
        <w:rPr>
          <w:szCs w:val="24"/>
        </w:rPr>
        <w:t>ies</w:t>
      </w:r>
      <w:r>
        <w:rPr>
          <w:szCs w:val="24"/>
        </w:rPr>
        <w:t xml:space="preserve"> as exact (Ea) state</w:t>
      </w:r>
      <w:r w:rsidR="000D7EAF">
        <w:rPr>
          <w:szCs w:val="24"/>
        </w:rPr>
        <w:t>s</w:t>
      </w:r>
      <w:r>
        <w:rPr>
          <w:szCs w:val="24"/>
        </w:rPr>
        <w:t>. On the contrary, the state</w:t>
      </w:r>
      <w:r w:rsidR="000D7EAF">
        <w:rPr>
          <w:szCs w:val="24"/>
        </w:rPr>
        <w:t>s</w:t>
      </w:r>
      <w:r>
        <w:rPr>
          <w:szCs w:val="24"/>
        </w:rPr>
        <w:t xml:space="preserve"> with </w:t>
      </w:r>
      <w:r w:rsidR="000D7EAF">
        <w:rPr>
          <w:szCs w:val="24"/>
        </w:rPr>
        <w:t>complex</w:t>
      </w:r>
      <w:r>
        <w:rPr>
          <w:szCs w:val="24"/>
        </w:rPr>
        <w:t xml:space="preserve"> eigenfrequency </w:t>
      </w:r>
      <w:r w:rsidR="000D7EAF">
        <w:rPr>
          <w:szCs w:val="24"/>
        </w:rPr>
        <w:t>are</w:t>
      </w:r>
      <w:r>
        <w:rPr>
          <w:szCs w:val="24"/>
        </w:rPr>
        <w:t xml:space="preserve"> labeled as broken (Bk) state</w:t>
      </w:r>
      <w:r w:rsidR="000D7EAF">
        <w:rPr>
          <w:szCs w:val="24"/>
        </w:rPr>
        <w:t>s.</w:t>
      </w:r>
      <w:r>
        <w:rPr>
          <w:szCs w:val="24"/>
        </w:rPr>
        <w:t xml:space="preserve"> As shown in Figs. S</w:t>
      </w:r>
      <w:r w:rsidR="003C2EF1">
        <w:rPr>
          <w:szCs w:val="24"/>
        </w:rPr>
        <w:t>4</w:t>
      </w:r>
      <w:r>
        <w:rPr>
          <w:szCs w:val="24"/>
        </w:rPr>
        <w:t>, some Ea-states and Bk-states are labeled out, the subscript</w:t>
      </w:r>
      <w:r w:rsidR="000D7EAF">
        <w:rPr>
          <w:szCs w:val="24"/>
        </w:rPr>
        <w:t xml:space="preserve"> </w:t>
      </w:r>
      <w:r w:rsidR="003C7F5F" w:rsidRPr="003C7F5F">
        <w:rPr>
          <w:position w:val="-14"/>
        </w:rPr>
        <w:object w:dxaOrig="620" w:dyaOrig="400" w14:anchorId="7328010A">
          <v:shape id="_x0000_i1326" type="#_x0000_t75" style="width:30.75pt;height:20.25pt" o:ole="">
            <v:imagedata r:id="rId611" o:title=""/>
          </v:shape>
          <o:OLEObject Type="Embed" ProgID="Equation.DSMT4" ShapeID="_x0000_i1326" DrawAspect="Content" ObjectID="_1636535110" r:id="rId612"/>
        </w:object>
      </w:r>
      <w:r>
        <w:rPr>
          <w:szCs w:val="24"/>
        </w:rPr>
        <w:t xml:space="preserve"> denotes the sign of </w:t>
      </w:r>
      <w:r w:rsidR="003C7F5F" w:rsidRPr="003C7F5F">
        <w:rPr>
          <w:position w:val="-10"/>
        </w:rPr>
        <w:object w:dxaOrig="200" w:dyaOrig="260" w14:anchorId="78757E8E">
          <v:shape id="_x0000_i1327" type="#_x0000_t75" style="width:9.75pt;height:12.75pt" o:ole="">
            <v:imagedata r:id="rId613" o:title=""/>
          </v:shape>
          <o:OLEObject Type="Embed" ProgID="Equation.DSMT4" ShapeID="_x0000_i1327" DrawAspect="Content" ObjectID="_1636535111" r:id="rId614"/>
        </w:object>
      </w:r>
      <w:r>
        <w:rPr>
          <w:szCs w:val="24"/>
        </w:rPr>
        <w:t xml:space="preserve">, and the superscript </w:t>
      </w:r>
      <w:r w:rsidR="003C7F5F" w:rsidRPr="003C7F5F">
        <w:rPr>
          <w:position w:val="-14"/>
        </w:rPr>
        <w:object w:dxaOrig="680" w:dyaOrig="400" w14:anchorId="4ECE6239">
          <v:shape id="_x0000_i1328" type="#_x0000_t75" style="width:33.75pt;height:20.25pt" o:ole="">
            <v:imagedata r:id="rId615" o:title=""/>
          </v:shape>
          <o:OLEObject Type="Embed" ProgID="Equation.DSMT4" ShapeID="_x0000_i1328" DrawAspect="Content" ObjectID="_1636535112" r:id="rId616"/>
        </w:object>
      </w:r>
      <w:r w:rsidR="000D7EAF">
        <w:rPr>
          <w:szCs w:val="24"/>
        </w:rPr>
        <w:t xml:space="preserve"> </w:t>
      </w:r>
      <w:r>
        <w:rPr>
          <w:szCs w:val="24"/>
        </w:rPr>
        <w:t>denotes the sign of imaginary eigenfrequency</w:t>
      </w:r>
      <w:r w:rsidR="000A0BEB">
        <w:rPr>
          <w:szCs w:val="24"/>
        </w:rPr>
        <w:t>, where “p” represents “plus” and “m” represents “minus”</w:t>
      </w:r>
      <w:r>
        <w:rPr>
          <w:szCs w:val="24"/>
        </w:rPr>
        <w:t xml:space="preserve">.   </w:t>
      </w:r>
      <w:r w:rsidRPr="00202943">
        <w:rPr>
          <w:szCs w:val="24"/>
        </w:rPr>
        <w:t xml:space="preserve"> </w:t>
      </w:r>
    </w:p>
    <w:p w14:paraId="0C91E67F" w14:textId="1A5AB9C0" w:rsidR="007D044F" w:rsidRDefault="007D044F" w:rsidP="00E5798C">
      <w:pPr>
        <w:spacing w:line="360" w:lineRule="auto"/>
        <w:ind w:firstLineChars="200" w:firstLine="480"/>
        <w:rPr>
          <w:szCs w:val="24"/>
        </w:rPr>
      </w:pPr>
      <w:r w:rsidRPr="00202943">
        <w:rPr>
          <w:kern w:val="0"/>
          <w:szCs w:val="24"/>
        </w:rPr>
        <w:t xml:space="preserve">In Figs. </w:t>
      </w:r>
      <w:r>
        <w:rPr>
          <w:kern w:val="0"/>
          <w:szCs w:val="24"/>
        </w:rPr>
        <w:t>S</w:t>
      </w:r>
      <w:r w:rsidR="003C2EF1">
        <w:rPr>
          <w:kern w:val="0"/>
          <w:szCs w:val="24"/>
        </w:rPr>
        <w:t>5</w:t>
      </w:r>
      <w:r w:rsidRPr="00202943">
        <w:rPr>
          <w:kern w:val="0"/>
          <w:szCs w:val="24"/>
        </w:rPr>
        <w:t xml:space="preserve">a and </w:t>
      </w:r>
      <w:r>
        <w:rPr>
          <w:kern w:val="0"/>
          <w:szCs w:val="24"/>
        </w:rPr>
        <w:t>S</w:t>
      </w:r>
      <w:r w:rsidR="003C2EF1">
        <w:rPr>
          <w:kern w:val="0"/>
          <w:szCs w:val="24"/>
        </w:rPr>
        <w:t>5</w:t>
      </w:r>
      <w:r w:rsidRPr="00202943">
        <w:rPr>
          <w:kern w:val="0"/>
          <w:szCs w:val="24"/>
        </w:rPr>
        <w:t xml:space="preserve">b, the real part and imaginary part of </w:t>
      </w:r>
      <w:r w:rsidR="003C7F5F" w:rsidRPr="003C7F5F">
        <w:rPr>
          <w:position w:val="-12"/>
        </w:rPr>
        <w:object w:dxaOrig="300" w:dyaOrig="360" w14:anchorId="46137B4B">
          <v:shape id="_x0000_i1329" type="#_x0000_t75" style="width:15pt;height:18.75pt" o:ole="">
            <v:imagedata r:id="rId617" o:title=""/>
          </v:shape>
          <o:OLEObject Type="Embed" ProgID="Equation.DSMT4" ShapeID="_x0000_i1329" DrawAspect="Content" ObjectID="_1636535113" r:id="rId618"/>
        </w:object>
      </w:r>
      <w:r w:rsidRPr="00202943">
        <w:rPr>
          <w:kern w:val="0"/>
          <w:szCs w:val="24"/>
        </w:rPr>
        <w:t xml:space="preserve"> field for </w:t>
      </w:r>
      <w:r w:rsidR="000D7EAF">
        <w:rPr>
          <w:kern w:val="0"/>
          <w:szCs w:val="24"/>
        </w:rPr>
        <w:t xml:space="preserve">the </w:t>
      </w:r>
      <w:r w:rsidRPr="00202943">
        <w:rPr>
          <w:szCs w:val="24"/>
        </w:rPr>
        <w:t xml:space="preserve">state </w:t>
      </w:r>
      <w:r w:rsidR="003C7F5F" w:rsidRPr="003C7F5F">
        <w:rPr>
          <w:position w:val="-12"/>
        </w:rPr>
        <w:object w:dxaOrig="440" w:dyaOrig="360" w14:anchorId="56DCDA8D">
          <v:shape id="_x0000_i1330" type="#_x0000_t75" style="width:21.75pt;height:18.75pt" o:ole="">
            <v:imagedata r:id="rId619" o:title=""/>
          </v:shape>
          <o:OLEObject Type="Embed" ProgID="Equation.DSMT4" ShapeID="_x0000_i1330" DrawAspect="Content" ObjectID="_1636535114" r:id="rId620"/>
        </w:object>
      </w:r>
      <w:r>
        <w:rPr>
          <w:szCs w:val="24"/>
        </w:rPr>
        <w:t xml:space="preserve"> </w:t>
      </w:r>
      <w:r>
        <w:rPr>
          <w:rFonts w:hint="eastAsia"/>
          <w:szCs w:val="24"/>
        </w:rPr>
        <w:t>(</w:t>
      </w:r>
      <w:r w:rsidRPr="00202943">
        <w:rPr>
          <w:szCs w:val="24"/>
        </w:rPr>
        <w:t>brown star (</w:t>
      </w:r>
      <w:r w:rsidR="003C7F5F" w:rsidRPr="003C7F5F">
        <w:rPr>
          <w:position w:val="-12"/>
        </w:rPr>
        <w:object w:dxaOrig="1600" w:dyaOrig="360" w14:anchorId="449B312A">
          <v:shape id="_x0000_i1331" type="#_x0000_t75" style="width:80.25pt;height:18.75pt" o:ole="">
            <v:imagedata r:id="rId621" o:title=""/>
          </v:shape>
          <o:OLEObject Type="Embed" ProgID="Equation.DSMT4" ShapeID="_x0000_i1331" DrawAspect="Content" ObjectID="_1636535115" r:id="rId622"/>
        </w:object>
      </w:r>
      <w:r w:rsidRPr="00202943">
        <w:rPr>
          <w:szCs w:val="24"/>
        </w:rPr>
        <w:t>) in Fig.</w:t>
      </w:r>
      <w:r>
        <w:rPr>
          <w:rFonts w:hint="eastAsia"/>
          <w:szCs w:val="24"/>
        </w:rPr>
        <w:t xml:space="preserve"> </w:t>
      </w:r>
      <w:r>
        <w:rPr>
          <w:szCs w:val="24"/>
        </w:rPr>
        <w:t>S</w:t>
      </w:r>
      <w:r w:rsidR="003C2EF1">
        <w:rPr>
          <w:szCs w:val="24"/>
        </w:rPr>
        <w:t>4</w:t>
      </w:r>
      <w:r>
        <w:rPr>
          <w:szCs w:val="24"/>
        </w:rPr>
        <w:t>a</w:t>
      </w:r>
      <w:r>
        <w:rPr>
          <w:rFonts w:hint="eastAsia"/>
          <w:szCs w:val="24"/>
        </w:rPr>
        <w:t>)</w:t>
      </w:r>
      <w:r w:rsidRPr="00202943">
        <w:rPr>
          <w:szCs w:val="24"/>
        </w:rPr>
        <w:t xml:space="preserve"> </w:t>
      </w:r>
      <w:r>
        <w:rPr>
          <w:rFonts w:hint="eastAsia"/>
          <w:szCs w:val="24"/>
        </w:rPr>
        <w:t>behav</w:t>
      </w:r>
      <w:r>
        <w:rPr>
          <w:szCs w:val="24"/>
        </w:rPr>
        <w:t>e</w:t>
      </w:r>
      <w:r>
        <w:rPr>
          <w:rFonts w:hint="eastAsia"/>
          <w:szCs w:val="24"/>
        </w:rPr>
        <w:t xml:space="preserve"> like a</w:t>
      </w:r>
      <w:r w:rsidRPr="00202943">
        <w:rPr>
          <w:szCs w:val="24"/>
        </w:rPr>
        <w:t xml:space="preserve"> monopole and</w:t>
      </w:r>
      <w:r>
        <w:rPr>
          <w:rFonts w:hint="eastAsia"/>
          <w:szCs w:val="24"/>
        </w:rPr>
        <w:t xml:space="preserve"> a</w:t>
      </w:r>
      <w:r w:rsidRPr="00202943">
        <w:rPr>
          <w:szCs w:val="24"/>
        </w:rPr>
        <w:t xml:space="preserve"> dipole respectively</w:t>
      </w:r>
      <w:r>
        <w:rPr>
          <w:rFonts w:hint="eastAsia"/>
          <w:szCs w:val="24"/>
        </w:rPr>
        <w:t>.</w:t>
      </w:r>
      <w:r w:rsidRPr="00202943">
        <w:rPr>
          <w:szCs w:val="24"/>
        </w:rPr>
        <w:t xml:space="preserve"> </w:t>
      </w:r>
      <w:r>
        <w:rPr>
          <w:szCs w:val="24"/>
        </w:rPr>
        <w:t>T</w:t>
      </w:r>
      <w:r>
        <w:rPr>
          <w:rFonts w:hint="eastAsia"/>
          <w:szCs w:val="24"/>
        </w:rPr>
        <w:t>he</w:t>
      </w:r>
      <w:r>
        <w:rPr>
          <w:szCs w:val="24"/>
        </w:rPr>
        <w:t xml:space="preserve"> monopole’s</w:t>
      </w:r>
      <w:r>
        <w:rPr>
          <w:rFonts w:hint="eastAsia"/>
          <w:szCs w:val="24"/>
        </w:rPr>
        <w:t xml:space="preserve"> </w:t>
      </w:r>
      <w:r w:rsidRPr="00202943">
        <w:rPr>
          <w:szCs w:val="24"/>
        </w:rPr>
        <w:t>field</w:t>
      </w:r>
      <w:r>
        <w:rPr>
          <w:rFonts w:hint="eastAsia"/>
          <w:szCs w:val="24"/>
        </w:rPr>
        <w:t xml:space="preserve"> </w:t>
      </w:r>
      <w:r w:rsidRPr="00202943">
        <w:rPr>
          <w:szCs w:val="24"/>
        </w:rPr>
        <w:t>mainly concentrate</w:t>
      </w:r>
      <w:r>
        <w:rPr>
          <w:szCs w:val="24"/>
        </w:rPr>
        <w:t>s</w:t>
      </w:r>
      <w:r w:rsidRPr="00202943">
        <w:rPr>
          <w:szCs w:val="24"/>
        </w:rPr>
        <w:t xml:space="preserve"> in</w:t>
      </w:r>
      <w:r>
        <w:rPr>
          <w:rFonts w:hint="eastAsia"/>
          <w:szCs w:val="24"/>
        </w:rPr>
        <w:t xml:space="preserve"> the</w:t>
      </w:r>
      <w:r w:rsidRPr="00202943">
        <w:rPr>
          <w:szCs w:val="24"/>
        </w:rPr>
        <w:t xml:space="preserve"> background medium</w:t>
      </w:r>
      <w:r>
        <w:rPr>
          <w:rFonts w:hint="eastAsia"/>
          <w:szCs w:val="24"/>
        </w:rPr>
        <w:t xml:space="preserve"> (</w:t>
      </w:r>
      <w:r w:rsidR="000D7EAF">
        <w:rPr>
          <w:szCs w:val="24"/>
        </w:rPr>
        <w:t>gain</w:t>
      </w:r>
      <w:r>
        <w:rPr>
          <w:rFonts w:hint="eastAsia"/>
          <w:szCs w:val="24"/>
        </w:rPr>
        <w:t xml:space="preserve"> medium), </w:t>
      </w:r>
      <w:r w:rsidRPr="00202943">
        <w:rPr>
          <w:szCs w:val="24"/>
        </w:rPr>
        <w:t xml:space="preserve">and </w:t>
      </w:r>
      <w:r>
        <w:rPr>
          <w:rFonts w:hint="eastAsia"/>
          <w:szCs w:val="24"/>
        </w:rPr>
        <w:t xml:space="preserve">the </w:t>
      </w:r>
      <w:r w:rsidRPr="00202943">
        <w:rPr>
          <w:szCs w:val="24"/>
        </w:rPr>
        <w:t>dipole</w:t>
      </w:r>
      <w:r>
        <w:rPr>
          <w:szCs w:val="24"/>
        </w:rPr>
        <w:t>’s</w:t>
      </w:r>
      <w:r w:rsidRPr="00202943">
        <w:rPr>
          <w:szCs w:val="24"/>
        </w:rPr>
        <w:t xml:space="preserve"> field mainly concentrate</w:t>
      </w:r>
      <w:r>
        <w:rPr>
          <w:szCs w:val="24"/>
        </w:rPr>
        <w:t>s</w:t>
      </w:r>
      <w:r w:rsidRPr="00202943">
        <w:rPr>
          <w:szCs w:val="24"/>
        </w:rPr>
        <w:t xml:space="preserve"> in </w:t>
      </w:r>
      <w:r>
        <w:rPr>
          <w:rFonts w:hint="eastAsia"/>
          <w:szCs w:val="24"/>
        </w:rPr>
        <w:t xml:space="preserve">the </w:t>
      </w:r>
      <w:r w:rsidRPr="00202943">
        <w:rPr>
          <w:szCs w:val="24"/>
        </w:rPr>
        <w:t>cylinder</w:t>
      </w:r>
      <w:r>
        <w:rPr>
          <w:szCs w:val="24"/>
        </w:rPr>
        <w:t xml:space="preserve"> medium</w:t>
      </w:r>
      <w:r>
        <w:rPr>
          <w:rFonts w:hint="eastAsia"/>
          <w:szCs w:val="24"/>
        </w:rPr>
        <w:t xml:space="preserve"> (loss medium)</w:t>
      </w:r>
      <w:r w:rsidRPr="00202943">
        <w:rPr>
          <w:szCs w:val="24"/>
        </w:rPr>
        <w:t xml:space="preserve">. </w:t>
      </w:r>
      <w:r>
        <w:rPr>
          <w:rFonts w:hint="eastAsia"/>
          <w:szCs w:val="24"/>
        </w:rPr>
        <w:t xml:space="preserve">Since </w:t>
      </w:r>
      <w:r w:rsidRPr="00202943">
        <w:rPr>
          <w:szCs w:val="24"/>
        </w:rPr>
        <w:t>the</w:t>
      </w:r>
      <w:r>
        <w:rPr>
          <w:rFonts w:hint="eastAsia"/>
          <w:szCs w:val="24"/>
        </w:rPr>
        <w:t xml:space="preserve"> </w:t>
      </w:r>
      <w:r>
        <w:rPr>
          <w:szCs w:val="24"/>
        </w:rPr>
        <w:t xml:space="preserve">field of the </w:t>
      </w:r>
      <w:r>
        <w:rPr>
          <w:rFonts w:hint="eastAsia"/>
          <w:szCs w:val="24"/>
        </w:rPr>
        <w:t xml:space="preserve">state </w:t>
      </w:r>
      <w:r w:rsidR="003C7F5F" w:rsidRPr="003C7F5F">
        <w:rPr>
          <w:position w:val="-12"/>
        </w:rPr>
        <w:object w:dxaOrig="440" w:dyaOrig="360" w14:anchorId="721EBCAC">
          <v:shape id="_x0000_i1332" type="#_x0000_t75" style="width:21.75pt;height:18.75pt" o:ole="">
            <v:imagedata r:id="rId623" o:title=""/>
          </v:shape>
          <o:OLEObject Type="Embed" ProgID="Equation.DSMT4" ShapeID="_x0000_i1332" DrawAspect="Content" ObjectID="_1636535116" r:id="rId624"/>
        </w:object>
      </w:r>
      <w:r w:rsidRPr="00202943">
        <w:rPr>
          <w:szCs w:val="24"/>
        </w:rPr>
        <w:t xml:space="preserve"> </w:t>
      </w:r>
      <w:r>
        <w:rPr>
          <w:szCs w:val="24"/>
        </w:rPr>
        <w:t>is</w:t>
      </w:r>
      <w:r>
        <w:rPr>
          <w:rFonts w:hint="eastAsia"/>
          <w:szCs w:val="24"/>
        </w:rPr>
        <w:t xml:space="preserve"> a combination of monopole and dipole, the</w:t>
      </w:r>
      <w:r w:rsidRPr="00202943">
        <w:rPr>
          <w:szCs w:val="24"/>
        </w:rPr>
        <w:t xml:space="preserve"> eigenfrequency</w:t>
      </w:r>
      <w:r>
        <w:rPr>
          <w:rFonts w:hint="eastAsia"/>
          <w:szCs w:val="24"/>
        </w:rPr>
        <w:t xml:space="preserve"> of state </w:t>
      </w:r>
      <w:r w:rsidR="003C7F5F" w:rsidRPr="003C7F5F">
        <w:rPr>
          <w:position w:val="-12"/>
        </w:rPr>
        <w:object w:dxaOrig="440" w:dyaOrig="360" w14:anchorId="477C6760">
          <v:shape id="_x0000_i1333" type="#_x0000_t75" style="width:21.75pt;height:18.75pt" o:ole="">
            <v:imagedata r:id="rId625" o:title=""/>
          </v:shape>
          <o:OLEObject Type="Embed" ProgID="Equation.DSMT4" ShapeID="_x0000_i1333" DrawAspect="Content" ObjectID="_1636535117" r:id="rId626"/>
        </w:object>
      </w:r>
      <w:r w:rsidRPr="00202943">
        <w:rPr>
          <w:szCs w:val="24"/>
        </w:rPr>
        <w:t xml:space="preserve"> </w:t>
      </w:r>
      <w:r>
        <w:rPr>
          <w:szCs w:val="24"/>
        </w:rPr>
        <w:t>can be a</w:t>
      </w:r>
      <w:r>
        <w:rPr>
          <w:rFonts w:hint="eastAsia"/>
          <w:szCs w:val="24"/>
        </w:rPr>
        <w:t xml:space="preserve"> purely real number, </w:t>
      </w:r>
      <w:r w:rsidRPr="00202943">
        <w:rPr>
          <w:szCs w:val="24"/>
        </w:rPr>
        <w:t>with almost zero imaginary part</w:t>
      </w:r>
      <w:r>
        <w:rPr>
          <w:rFonts w:hint="eastAsia"/>
          <w:szCs w:val="24"/>
        </w:rPr>
        <w:t>s</w:t>
      </w:r>
      <w:r w:rsidRPr="00202943">
        <w:rPr>
          <w:szCs w:val="24"/>
        </w:rPr>
        <w:t>.</w:t>
      </w:r>
      <w:r>
        <w:rPr>
          <w:szCs w:val="24"/>
        </w:rPr>
        <w:t xml:space="preserve"> This is because</w:t>
      </w:r>
      <w:r w:rsidRPr="00202943">
        <w:rPr>
          <w:szCs w:val="24"/>
        </w:rPr>
        <w:t xml:space="preserve"> </w:t>
      </w:r>
      <w:r>
        <w:rPr>
          <w:rFonts w:hint="eastAsia"/>
          <w:szCs w:val="24"/>
        </w:rPr>
        <w:t>the electric field</w:t>
      </w:r>
      <w:r w:rsidRPr="00202943">
        <w:rPr>
          <w:szCs w:val="24"/>
        </w:rPr>
        <w:t xml:space="preserve"> </w:t>
      </w:r>
      <w:r>
        <w:rPr>
          <w:szCs w:val="24"/>
        </w:rPr>
        <w:t xml:space="preserve">distributes </w:t>
      </w:r>
      <w:r w:rsidRPr="00202943">
        <w:rPr>
          <w:szCs w:val="24"/>
        </w:rPr>
        <w:t>almost equally</w:t>
      </w:r>
      <w:r>
        <w:rPr>
          <w:rFonts w:hint="eastAsia"/>
          <w:szCs w:val="24"/>
        </w:rPr>
        <w:t xml:space="preserve"> in the</w:t>
      </w:r>
      <w:r w:rsidRPr="00202943">
        <w:rPr>
          <w:szCs w:val="24"/>
        </w:rPr>
        <w:t xml:space="preserve"> loss and gain</w:t>
      </w:r>
      <w:r>
        <w:rPr>
          <w:rFonts w:hint="eastAsia"/>
          <w:szCs w:val="24"/>
        </w:rPr>
        <w:t xml:space="preserve"> domain</w:t>
      </w:r>
      <w:r>
        <w:rPr>
          <w:szCs w:val="24"/>
        </w:rPr>
        <w:t>.</w:t>
      </w:r>
      <w:r>
        <w:rPr>
          <w:rFonts w:hint="eastAsia"/>
          <w:szCs w:val="24"/>
        </w:rPr>
        <w:t xml:space="preserve"> </w:t>
      </w:r>
      <w:r w:rsidR="000D7EAF">
        <w:rPr>
          <w:szCs w:val="24"/>
        </w:rPr>
        <w:t>A s</w:t>
      </w:r>
      <w:r>
        <w:rPr>
          <w:rFonts w:hint="eastAsia"/>
          <w:szCs w:val="24"/>
        </w:rPr>
        <w:t>imilar statement hold</w:t>
      </w:r>
      <w:r>
        <w:rPr>
          <w:szCs w:val="24"/>
        </w:rPr>
        <w:t>s</w:t>
      </w:r>
      <w:r>
        <w:rPr>
          <w:rFonts w:hint="eastAsia"/>
          <w:szCs w:val="24"/>
        </w:rPr>
        <w:t xml:space="preserve"> true for the state </w:t>
      </w:r>
      <w:r w:rsidR="003C7F5F" w:rsidRPr="003C7F5F">
        <w:rPr>
          <w:position w:val="-12"/>
        </w:rPr>
        <w:object w:dxaOrig="420" w:dyaOrig="360" w14:anchorId="0693A837">
          <v:shape id="_x0000_i1334" type="#_x0000_t75" style="width:21pt;height:18.75pt" o:ole="">
            <v:imagedata r:id="rId627" o:title=""/>
          </v:shape>
          <o:OLEObject Type="Embed" ProgID="Equation.DSMT4" ShapeID="_x0000_i1334" DrawAspect="Content" ObjectID="_1636535118" r:id="rId628"/>
        </w:object>
      </w:r>
      <w:r>
        <w:rPr>
          <w:rFonts w:hint="eastAsia"/>
          <w:szCs w:val="24"/>
        </w:rPr>
        <w:t xml:space="preserve"> (brown star in Fig. </w:t>
      </w:r>
      <w:r>
        <w:rPr>
          <w:szCs w:val="24"/>
        </w:rPr>
        <w:t>S</w:t>
      </w:r>
      <w:r w:rsidR="003C2EF1">
        <w:rPr>
          <w:szCs w:val="24"/>
        </w:rPr>
        <w:t>4</w:t>
      </w:r>
      <w:r>
        <w:rPr>
          <w:szCs w:val="24"/>
        </w:rPr>
        <w:t>c</w:t>
      </w:r>
      <w:r>
        <w:rPr>
          <w:rFonts w:hint="eastAsia"/>
          <w:szCs w:val="24"/>
        </w:rPr>
        <w:t xml:space="preserve">), as shown in Figs. </w:t>
      </w:r>
      <w:r>
        <w:rPr>
          <w:szCs w:val="24"/>
        </w:rPr>
        <w:t>S</w:t>
      </w:r>
      <w:r w:rsidR="003C2EF1">
        <w:rPr>
          <w:szCs w:val="24"/>
        </w:rPr>
        <w:t>6</w:t>
      </w:r>
      <w:r>
        <w:rPr>
          <w:rFonts w:hint="eastAsia"/>
          <w:szCs w:val="24"/>
        </w:rPr>
        <w:t xml:space="preserve">a and </w:t>
      </w:r>
      <w:r>
        <w:rPr>
          <w:szCs w:val="24"/>
        </w:rPr>
        <w:t>S</w:t>
      </w:r>
      <w:r w:rsidR="003C2EF1">
        <w:rPr>
          <w:szCs w:val="24"/>
        </w:rPr>
        <w:t>6</w:t>
      </w:r>
      <w:r>
        <w:rPr>
          <w:rFonts w:hint="eastAsia"/>
          <w:szCs w:val="24"/>
        </w:rPr>
        <w:t>b. T</w:t>
      </w:r>
      <w:r w:rsidRPr="00202943">
        <w:rPr>
          <w:szCs w:val="24"/>
        </w:rPr>
        <w:t xml:space="preserve">he field </w:t>
      </w:r>
      <w:r>
        <w:rPr>
          <w:szCs w:val="24"/>
        </w:rPr>
        <w:t>of</w:t>
      </w:r>
      <w:r w:rsidRPr="00202943">
        <w:rPr>
          <w:szCs w:val="24"/>
        </w:rPr>
        <w:t xml:space="preserve"> </w:t>
      </w:r>
      <w:r w:rsidR="000D7EAF">
        <w:rPr>
          <w:szCs w:val="24"/>
        </w:rPr>
        <w:t xml:space="preserve">the </w:t>
      </w:r>
      <w:r w:rsidRPr="00202943">
        <w:rPr>
          <w:szCs w:val="24"/>
        </w:rPr>
        <w:t>st</w:t>
      </w:r>
      <w:r>
        <w:rPr>
          <w:szCs w:val="24"/>
        </w:rPr>
        <w:t xml:space="preserve">ate </w:t>
      </w:r>
      <w:r w:rsidR="003C7F5F" w:rsidRPr="003C7F5F">
        <w:rPr>
          <w:position w:val="-12"/>
        </w:rPr>
        <w:object w:dxaOrig="420" w:dyaOrig="360" w14:anchorId="3EF3964A">
          <v:shape id="_x0000_i1335" type="#_x0000_t75" style="width:21pt;height:18.75pt" o:ole="">
            <v:imagedata r:id="rId629" o:title=""/>
          </v:shape>
          <o:OLEObject Type="Embed" ProgID="Equation.DSMT4" ShapeID="_x0000_i1335" DrawAspect="Content" ObjectID="_1636535119" r:id="rId630"/>
        </w:object>
      </w:r>
      <w:r>
        <w:rPr>
          <w:szCs w:val="24"/>
        </w:rPr>
        <w:t xml:space="preserve"> is</w:t>
      </w:r>
      <w:r>
        <w:rPr>
          <w:rFonts w:hint="eastAsia"/>
          <w:szCs w:val="24"/>
        </w:rPr>
        <w:t xml:space="preserve"> </w:t>
      </w:r>
      <w:r w:rsidRPr="00202943">
        <w:rPr>
          <w:szCs w:val="24"/>
        </w:rPr>
        <w:t xml:space="preserve">also a combination of </w:t>
      </w:r>
      <w:r>
        <w:rPr>
          <w:rFonts w:hint="eastAsia"/>
          <w:szCs w:val="24"/>
        </w:rPr>
        <w:t>the</w:t>
      </w:r>
      <w:r w:rsidRPr="00202943">
        <w:rPr>
          <w:szCs w:val="24"/>
        </w:rPr>
        <w:t xml:space="preserve"> dipole and monopole,</w:t>
      </w:r>
      <w:r>
        <w:rPr>
          <w:rFonts w:hint="eastAsia"/>
          <w:szCs w:val="24"/>
        </w:rPr>
        <w:t xml:space="preserve"> and then</w:t>
      </w:r>
      <w:r w:rsidRPr="00202943">
        <w:rPr>
          <w:szCs w:val="24"/>
        </w:rPr>
        <w:t xml:space="preserve"> </w:t>
      </w:r>
      <w:r>
        <w:rPr>
          <w:rFonts w:hint="eastAsia"/>
          <w:szCs w:val="24"/>
        </w:rPr>
        <w:t>the electric field</w:t>
      </w:r>
      <w:r w:rsidRPr="00202943">
        <w:rPr>
          <w:szCs w:val="24"/>
        </w:rPr>
        <w:t xml:space="preserve"> </w:t>
      </w:r>
      <w:r>
        <w:rPr>
          <w:szCs w:val="24"/>
        </w:rPr>
        <w:t xml:space="preserve">distributes </w:t>
      </w:r>
      <w:r w:rsidRPr="00202943">
        <w:rPr>
          <w:szCs w:val="24"/>
        </w:rPr>
        <w:t>almost equally</w:t>
      </w:r>
      <w:r>
        <w:rPr>
          <w:rFonts w:hint="eastAsia"/>
          <w:szCs w:val="24"/>
        </w:rPr>
        <w:t xml:space="preserve"> in the</w:t>
      </w:r>
      <w:r w:rsidRPr="00202943">
        <w:rPr>
          <w:szCs w:val="24"/>
        </w:rPr>
        <w:t xml:space="preserve"> loss and gain</w:t>
      </w:r>
      <w:r>
        <w:rPr>
          <w:rFonts w:hint="eastAsia"/>
          <w:szCs w:val="24"/>
        </w:rPr>
        <w:t xml:space="preserve"> domain</w:t>
      </w:r>
      <w:r w:rsidRPr="00202943">
        <w:rPr>
          <w:szCs w:val="24"/>
        </w:rPr>
        <w:t xml:space="preserve">. Therefore, the imaginary parts of </w:t>
      </w:r>
      <w:r>
        <w:rPr>
          <w:rFonts w:hint="eastAsia"/>
          <w:szCs w:val="24"/>
        </w:rPr>
        <w:t xml:space="preserve">the </w:t>
      </w:r>
      <w:r w:rsidRPr="00202943">
        <w:rPr>
          <w:szCs w:val="24"/>
        </w:rPr>
        <w:t>eigen</w:t>
      </w:r>
      <w:r>
        <w:rPr>
          <w:rFonts w:hint="eastAsia"/>
          <w:szCs w:val="24"/>
        </w:rPr>
        <w:t>frequencies</w:t>
      </w:r>
      <w:r w:rsidRPr="00202943">
        <w:rPr>
          <w:szCs w:val="24"/>
        </w:rPr>
        <w:t xml:space="preserve"> are almost zero.</w:t>
      </w:r>
      <w:r>
        <w:rPr>
          <w:rFonts w:hint="eastAsia"/>
          <w:szCs w:val="24"/>
        </w:rPr>
        <w:t xml:space="preserve"> </w:t>
      </w:r>
    </w:p>
    <w:p w14:paraId="5729C635" w14:textId="307AC30E" w:rsidR="00E8309E" w:rsidRDefault="007D044F" w:rsidP="00E5798C">
      <w:pPr>
        <w:spacing w:line="360" w:lineRule="auto"/>
        <w:ind w:firstLineChars="200" w:firstLine="480"/>
        <w:rPr>
          <w:szCs w:val="24"/>
        </w:rPr>
      </w:pPr>
      <w:r>
        <w:rPr>
          <w:rFonts w:hint="eastAsia"/>
          <w:szCs w:val="24"/>
        </w:rPr>
        <w:t xml:space="preserve">In contrast to the state </w:t>
      </w:r>
      <w:r w:rsidR="003C7F5F" w:rsidRPr="003C7F5F">
        <w:rPr>
          <w:position w:val="-12"/>
        </w:rPr>
        <w:object w:dxaOrig="440" w:dyaOrig="360" w14:anchorId="7CF92C4F">
          <v:shape id="_x0000_i1336" type="#_x0000_t75" style="width:21.75pt;height:18.75pt" o:ole="">
            <v:imagedata r:id="rId631" o:title=""/>
          </v:shape>
          <o:OLEObject Type="Embed" ProgID="Equation.DSMT4" ShapeID="_x0000_i1336" DrawAspect="Content" ObjectID="_1636535120" r:id="rId632"/>
        </w:object>
      </w:r>
      <w:r>
        <w:rPr>
          <w:rFonts w:hint="eastAsia"/>
          <w:szCs w:val="24"/>
        </w:rPr>
        <w:t xml:space="preserve"> and </w:t>
      </w:r>
      <w:r w:rsidR="003C7F5F" w:rsidRPr="003C7F5F">
        <w:rPr>
          <w:position w:val="-12"/>
        </w:rPr>
        <w:object w:dxaOrig="420" w:dyaOrig="360" w14:anchorId="7159D4F2">
          <v:shape id="_x0000_i1337" type="#_x0000_t75" style="width:21pt;height:18.75pt" o:ole="">
            <v:imagedata r:id="rId633" o:title=""/>
          </v:shape>
          <o:OLEObject Type="Embed" ProgID="Equation.DSMT4" ShapeID="_x0000_i1337" DrawAspect="Content" ObjectID="_1636535121" r:id="rId634"/>
        </w:object>
      </w:r>
      <w:r>
        <w:rPr>
          <w:rFonts w:hint="eastAsia"/>
          <w:szCs w:val="24"/>
        </w:rPr>
        <w:t xml:space="preserve">, which lie outside the </w:t>
      </w:r>
      <w:r w:rsidR="000A0BEB">
        <w:rPr>
          <w:szCs w:val="24"/>
        </w:rPr>
        <w:t>ring of EPs</w:t>
      </w:r>
      <w:r>
        <w:rPr>
          <w:rFonts w:hint="eastAsia"/>
          <w:szCs w:val="24"/>
        </w:rPr>
        <w:t>, the eigenfunctions for the states inside the ring</w:t>
      </w:r>
      <w:r w:rsidR="000A0BEB">
        <w:rPr>
          <w:szCs w:val="24"/>
        </w:rPr>
        <w:t xml:space="preserve"> of EPs</w:t>
      </w:r>
      <w:r>
        <w:rPr>
          <w:rFonts w:hint="eastAsia"/>
          <w:szCs w:val="24"/>
        </w:rPr>
        <w:t xml:space="preserve"> have different properties. </w:t>
      </w:r>
      <w:r w:rsidRPr="00202943">
        <w:rPr>
          <w:szCs w:val="24"/>
        </w:rPr>
        <w:t xml:space="preserve">Figure </w:t>
      </w:r>
      <w:r>
        <w:rPr>
          <w:szCs w:val="24"/>
        </w:rPr>
        <w:t>S</w:t>
      </w:r>
      <w:r w:rsidR="003C2EF1">
        <w:rPr>
          <w:szCs w:val="24"/>
        </w:rPr>
        <w:t>5</w:t>
      </w:r>
      <w:r w:rsidRPr="00202943">
        <w:rPr>
          <w:szCs w:val="24"/>
        </w:rPr>
        <w:t xml:space="preserve">c shows the pattern of </w:t>
      </w:r>
      <w:r w:rsidR="003C7F5F" w:rsidRPr="003C7F5F">
        <w:rPr>
          <w:position w:val="-12"/>
        </w:rPr>
        <w:object w:dxaOrig="480" w:dyaOrig="360" w14:anchorId="39F066C0">
          <v:shape id="_x0000_i1338" type="#_x0000_t75" style="width:24pt;height:18.75pt" o:ole="">
            <v:imagedata r:id="rId635" o:title=""/>
          </v:shape>
          <o:OLEObject Type="Embed" ProgID="Equation.DSMT4" ShapeID="_x0000_i1338" DrawAspect="Content" ObjectID="_1636535122" r:id="rId636"/>
        </w:object>
      </w:r>
      <w:r>
        <w:rPr>
          <w:szCs w:val="24"/>
        </w:rPr>
        <w:t xml:space="preserve"> field of </w:t>
      </w:r>
      <w:r w:rsidR="000D7EAF">
        <w:rPr>
          <w:szCs w:val="24"/>
        </w:rPr>
        <w:t xml:space="preserve">the </w:t>
      </w:r>
      <w:r>
        <w:rPr>
          <w:szCs w:val="24"/>
        </w:rPr>
        <w:t xml:space="preserve">state </w:t>
      </w:r>
      <w:r w:rsidR="003C7F5F" w:rsidRPr="003C7F5F">
        <w:rPr>
          <w:position w:val="-12"/>
        </w:rPr>
        <w:object w:dxaOrig="460" w:dyaOrig="380" w14:anchorId="7ACC1097">
          <v:shape id="_x0000_i1339" type="#_x0000_t75" style="width:23.25pt;height:18.75pt" o:ole="">
            <v:imagedata r:id="rId637" o:title=""/>
          </v:shape>
          <o:OLEObject Type="Embed" ProgID="Equation.DSMT4" ShapeID="_x0000_i1339" DrawAspect="Content" ObjectID="_1636535123" r:id="rId638"/>
        </w:object>
      </w:r>
      <w:r>
        <w:rPr>
          <w:szCs w:val="24"/>
        </w:rPr>
        <w:t xml:space="preserve"> </w:t>
      </w:r>
      <w:r w:rsidRPr="00202943">
        <w:rPr>
          <w:szCs w:val="24"/>
        </w:rPr>
        <w:t xml:space="preserve"> </w:t>
      </w:r>
      <w:r>
        <w:rPr>
          <w:szCs w:val="24"/>
        </w:rPr>
        <w:t>(</w:t>
      </w:r>
      <w:r w:rsidRPr="00202943">
        <w:rPr>
          <w:szCs w:val="24"/>
        </w:rPr>
        <w:t>red star (</w:t>
      </w:r>
      <w:r w:rsidR="003C7F5F" w:rsidRPr="003C7F5F">
        <w:rPr>
          <w:position w:val="-12"/>
        </w:rPr>
        <w:object w:dxaOrig="1579" w:dyaOrig="360" w14:anchorId="37BF585D">
          <v:shape id="_x0000_i1340" type="#_x0000_t75" style="width:78.75pt;height:18.75pt" o:ole="">
            <v:imagedata r:id="rId639" o:title=""/>
          </v:shape>
          <o:OLEObject Type="Embed" ProgID="Equation.DSMT4" ShapeID="_x0000_i1340" DrawAspect="Content" ObjectID="_1636535124" r:id="rId640"/>
        </w:object>
      </w:r>
      <w:r w:rsidRPr="00202943">
        <w:rPr>
          <w:szCs w:val="24"/>
        </w:rPr>
        <w:t>) in Fig.</w:t>
      </w:r>
      <w:r>
        <w:rPr>
          <w:szCs w:val="24"/>
        </w:rPr>
        <w:t xml:space="preserve"> S</w:t>
      </w:r>
      <w:r w:rsidR="003C2EF1">
        <w:rPr>
          <w:szCs w:val="24"/>
        </w:rPr>
        <w:t>4</w:t>
      </w:r>
      <w:r>
        <w:rPr>
          <w:szCs w:val="24"/>
        </w:rPr>
        <w:t>b)</w:t>
      </w:r>
      <w:r w:rsidRPr="00202943">
        <w:rPr>
          <w:szCs w:val="24"/>
        </w:rPr>
        <w:t xml:space="preserve">. This state is a monopolar mode </w:t>
      </w:r>
      <w:r>
        <w:rPr>
          <w:szCs w:val="24"/>
        </w:rPr>
        <w:t xml:space="preserve">with </w:t>
      </w:r>
      <w:r w:rsidRPr="00202943">
        <w:rPr>
          <w:szCs w:val="24"/>
        </w:rPr>
        <w:t>field</w:t>
      </w:r>
      <w:r>
        <w:rPr>
          <w:szCs w:val="24"/>
        </w:rPr>
        <w:t xml:space="preserve"> localizing</w:t>
      </w:r>
      <w:r w:rsidRPr="00202943">
        <w:rPr>
          <w:szCs w:val="24"/>
        </w:rPr>
        <w:t xml:space="preserve"> mostly </w:t>
      </w:r>
      <w:r>
        <w:rPr>
          <w:szCs w:val="24"/>
        </w:rPr>
        <w:t>inside the background medium (</w:t>
      </w:r>
      <w:r w:rsidR="000D7EAF">
        <w:rPr>
          <w:szCs w:val="24"/>
        </w:rPr>
        <w:t>gain</w:t>
      </w:r>
      <w:r>
        <w:rPr>
          <w:szCs w:val="24"/>
        </w:rPr>
        <w:t xml:space="preserve"> domain</w:t>
      </w:r>
      <w:r w:rsidRPr="00202943">
        <w:rPr>
          <w:szCs w:val="24"/>
        </w:rPr>
        <w:t xml:space="preserve">), resulting in an eigenfrequency with </w:t>
      </w:r>
      <w:r w:rsidR="000D7EAF">
        <w:rPr>
          <w:szCs w:val="24"/>
        </w:rPr>
        <w:t xml:space="preserve">the </w:t>
      </w:r>
      <w:r w:rsidRPr="00202943">
        <w:rPr>
          <w:szCs w:val="24"/>
        </w:rPr>
        <w:t>positiv</w:t>
      </w:r>
      <w:r>
        <w:rPr>
          <w:szCs w:val="24"/>
        </w:rPr>
        <w:t xml:space="preserve">e imaginary part. </w:t>
      </w:r>
      <w:r w:rsidRPr="00D27006">
        <w:rPr>
          <w:color w:val="000000" w:themeColor="text1"/>
          <w:szCs w:val="24"/>
        </w:rPr>
        <w:t>For comparison, we also plot</w:t>
      </w:r>
      <w:r>
        <w:rPr>
          <w:color w:val="000000" w:themeColor="text1"/>
          <w:szCs w:val="24"/>
        </w:rPr>
        <w:t xml:space="preserve"> the field of </w:t>
      </w:r>
      <w:r w:rsidR="000D7EAF">
        <w:rPr>
          <w:color w:val="000000" w:themeColor="text1"/>
          <w:szCs w:val="24"/>
        </w:rPr>
        <w:t xml:space="preserve">the </w:t>
      </w:r>
      <w:r>
        <w:rPr>
          <w:color w:val="000000" w:themeColor="text1"/>
          <w:szCs w:val="24"/>
        </w:rPr>
        <w:t xml:space="preserve">state </w:t>
      </w:r>
      <w:r w:rsidR="003C7F5F" w:rsidRPr="003C7F5F">
        <w:rPr>
          <w:position w:val="-12"/>
        </w:rPr>
        <w:object w:dxaOrig="460" w:dyaOrig="380" w14:anchorId="3DE03F17">
          <v:shape id="_x0000_i1341" type="#_x0000_t75" style="width:23.25pt;height:18.75pt" o:ole="">
            <v:imagedata r:id="rId641" o:title=""/>
          </v:shape>
          <o:OLEObject Type="Embed" ProgID="Equation.DSMT4" ShapeID="_x0000_i1341" DrawAspect="Content" ObjectID="_1636535125" r:id="rId642"/>
        </w:object>
      </w:r>
      <w:r w:rsidRPr="00D27006">
        <w:rPr>
          <w:color w:val="000000" w:themeColor="text1"/>
          <w:szCs w:val="24"/>
        </w:rPr>
        <w:t xml:space="preserve"> (red star in Fig. </w:t>
      </w:r>
      <w:r>
        <w:rPr>
          <w:color w:val="000000" w:themeColor="text1"/>
          <w:szCs w:val="24"/>
        </w:rPr>
        <w:t>S</w:t>
      </w:r>
      <w:r w:rsidR="003C2EF1">
        <w:rPr>
          <w:color w:val="000000" w:themeColor="text1"/>
          <w:szCs w:val="24"/>
        </w:rPr>
        <w:t>4</w:t>
      </w:r>
      <w:r>
        <w:rPr>
          <w:color w:val="000000" w:themeColor="text1"/>
          <w:szCs w:val="24"/>
        </w:rPr>
        <w:t>d</w:t>
      </w:r>
      <w:r w:rsidRPr="00D27006">
        <w:rPr>
          <w:color w:val="000000" w:themeColor="text1"/>
          <w:szCs w:val="24"/>
        </w:rPr>
        <w:t xml:space="preserve">) in Fig. </w:t>
      </w:r>
      <w:r>
        <w:rPr>
          <w:color w:val="000000" w:themeColor="text1"/>
          <w:szCs w:val="24"/>
        </w:rPr>
        <w:t>S</w:t>
      </w:r>
      <w:r w:rsidR="003C2EF1">
        <w:rPr>
          <w:color w:val="000000" w:themeColor="text1"/>
          <w:szCs w:val="24"/>
        </w:rPr>
        <w:t>6</w:t>
      </w:r>
      <w:r w:rsidRPr="00D27006">
        <w:rPr>
          <w:color w:val="000000" w:themeColor="text1"/>
          <w:szCs w:val="24"/>
        </w:rPr>
        <w:t>c. This is a dipolar mode, whose field co</w:t>
      </w:r>
      <w:r>
        <w:rPr>
          <w:color w:val="000000" w:themeColor="text1"/>
          <w:szCs w:val="24"/>
        </w:rPr>
        <w:t>ncentrates in the cylinder (</w:t>
      </w:r>
      <w:r w:rsidR="000D7EAF">
        <w:rPr>
          <w:color w:val="000000" w:themeColor="text1"/>
          <w:szCs w:val="24"/>
        </w:rPr>
        <w:t>gain</w:t>
      </w:r>
      <w:r w:rsidRPr="00D27006">
        <w:rPr>
          <w:color w:val="000000" w:themeColor="text1"/>
          <w:szCs w:val="24"/>
        </w:rPr>
        <w:t xml:space="preserve"> domain), resulting</w:t>
      </w:r>
      <w:r w:rsidR="000D7EAF">
        <w:rPr>
          <w:color w:val="000000" w:themeColor="text1"/>
          <w:szCs w:val="24"/>
        </w:rPr>
        <w:t xml:space="preserve"> in</w:t>
      </w:r>
      <w:r w:rsidRPr="00D27006">
        <w:rPr>
          <w:color w:val="000000" w:themeColor="text1"/>
          <w:szCs w:val="24"/>
        </w:rPr>
        <w:t xml:space="preserve"> a positive imaginary part of eigenfrequencies</w:t>
      </w:r>
      <w:r>
        <w:rPr>
          <w:color w:val="000000" w:themeColor="text1"/>
          <w:szCs w:val="24"/>
        </w:rPr>
        <w:t xml:space="preserve"> also</w:t>
      </w:r>
      <w:r w:rsidRPr="00D27006">
        <w:rPr>
          <w:color w:val="000000" w:themeColor="text1"/>
          <w:szCs w:val="24"/>
        </w:rPr>
        <w:t>.</w:t>
      </w:r>
      <w:r w:rsidRPr="00CC4F46">
        <w:rPr>
          <w:color w:val="FF0000"/>
          <w:szCs w:val="24"/>
        </w:rPr>
        <w:t xml:space="preserve"> </w:t>
      </w:r>
      <w:r>
        <w:rPr>
          <w:color w:val="000000" w:themeColor="text1"/>
          <w:szCs w:val="24"/>
        </w:rPr>
        <w:t xml:space="preserve">The state </w:t>
      </w:r>
      <w:r w:rsidR="003C7F5F" w:rsidRPr="003C7F5F">
        <w:rPr>
          <w:position w:val="-12"/>
        </w:rPr>
        <w:object w:dxaOrig="460" w:dyaOrig="380" w14:anchorId="1E313FA3">
          <v:shape id="_x0000_i1342" type="#_x0000_t75" style="width:23.25pt;height:18.75pt" o:ole="">
            <v:imagedata r:id="rId643" o:title=""/>
          </v:shape>
          <o:OLEObject Type="Embed" ProgID="Equation.DSMT4" ShapeID="_x0000_i1342" DrawAspect="Content" ObjectID="_1636535126" r:id="rId644"/>
        </w:object>
      </w:r>
      <w:r>
        <w:rPr>
          <w:color w:val="000000" w:themeColor="text1"/>
          <w:szCs w:val="24"/>
        </w:rPr>
        <w:t xml:space="preserve"> and </w:t>
      </w:r>
      <w:r w:rsidR="003C7F5F" w:rsidRPr="003C7F5F">
        <w:rPr>
          <w:position w:val="-12"/>
        </w:rPr>
        <w:object w:dxaOrig="460" w:dyaOrig="380" w14:anchorId="4555FDFB">
          <v:shape id="_x0000_i1343" type="#_x0000_t75" style="width:23.25pt;height:18.75pt" o:ole="">
            <v:imagedata r:id="rId645" o:title=""/>
          </v:shape>
          <o:OLEObject Type="Embed" ProgID="Equation.DSMT4" ShapeID="_x0000_i1343" DrawAspect="Content" ObjectID="_1636535127" r:id="rId646"/>
        </w:object>
      </w:r>
      <w:r w:rsidRPr="00D27006">
        <w:rPr>
          <w:color w:val="000000" w:themeColor="text1"/>
          <w:szCs w:val="24"/>
        </w:rPr>
        <w:t xml:space="preserve"> have the same eigenfrequencies, but the eigenfunctions of them are </w:t>
      </w:r>
      <w:r>
        <w:rPr>
          <w:color w:val="000000" w:themeColor="text1"/>
          <w:szCs w:val="24"/>
        </w:rPr>
        <w:t>quite</w:t>
      </w:r>
      <w:r w:rsidRPr="00D27006">
        <w:rPr>
          <w:color w:val="000000" w:themeColor="text1"/>
          <w:szCs w:val="24"/>
        </w:rPr>
        <w:t xml:space="preserve"> different. </w:t>
      </w:r>
      <w:r>
        <w:rPr>
          <w:szCs w:val="24"/>
        </w:rPr>
        <w:t>Figure</w:t>
      </w:r>
      <w:r w:rsidRPr="00202943">
        <w:rPr>
          <w:szCs w:val="24"/>
        </w:rPr>
        <w:t xml:space="preserve"> </w:t>
      </w:r>
      <w:r>
        <w:rPr>
          <w:szCs w:val="24"/>
        </w:rPr>
        <w:t>S</w:t>
      </w:r>
      <w:r w:rsidR="003C2EF1">
        <w:rPr>
          <w:szCs w:val="24"/>
        </w:rPr>
        <w:t>5</w:t>
      </w:r>
      <w:r w:rsidRPr="00202943">
        <w:rPr>
          <w:szCs w:val="24"/>
        </w:rPr>
        <w:t>d shows</w:t>
      </w:r>
      <w:r>
        <w:rPr>
          <w:szCs w:val="24"/>
        </w:rPr>
        <w:t xml:space="preserve"> </w:t>
      </w:r>
      <w:r w:rsidRPr="00202943">
        <w:rPr>
          <w:szCs w:val="24"/>
        </w:rPr>
        <w:t>the fi</w:t>
      </w:r>
      <w:r>
        <w:rPr>
          <w:szCs w:val="24"/>
        </w:rPr>
        <w:t>el</w:t>
      </w:r>
      <w:r w:rsidRPr="00202943">
        <w:rPr>
          <w:szCs w:val="24"/>
        </w:rPr>
        <w:t xml:space="preserve">d </w:t>
      </w:r>
      <w:r w:rsidR="003C7F5F" w:rsidRPr="003C7F5F">
        <w:rPr>
          <w:position w:val="-12"/>
        </w:rPr>
        <w:object w:dxaOrig="480" w:dyaOrig="360" w14:anchorId="7A3C3F26">
          <v:shape id="_x0000_i1344" type="#_x0000_t75" style="width:24pt;height:18.75pt" o:ole="">
            <v:imagedata r:id="rId647" o:title=""/>
          </v:shape>
          <o:OLEObject Type="Embed" ProgID="Equation.DSMT4" ShapeID="_x0000_i1344" DrawAspect="Content" ObjectID="_1636535128" r:id="rId648"/>
        </w:object>
      </w:r>
      <w:r>
        <w:rPr>
          <w:szCs w:val="24"/>
        </w:rPr>
        <w:t xml:space="preserve"> of state </w:t>
      </w:r>
      <w:r w:rsidR="003C7F5F" w:rsidRPr="003C7F5F">
        <w:rPr>
          <w:position w:val="-12"/>
        </w:rPr>
        <w:object w:dxaOrig="480" w:dyaOrig="380" w14:anchorId="43095840">
          <v:shape id="_x0000_i1345" type="#_x0000_t75" style="width:24pt;height:18.75pt" o:ole="">
            <v:imagedata r:id="rId649" o:title=""/>
          </v:shape>
          <o:OLEObject Type="Embed" ProgID="Equation.DSMT4" ShapeID="_x0000_i1345" DrawAspect="Content" ObjectID="_1636535129" r:id="rId650"/>
        </w:object>
      </w:r>
      <w:r w:rsidRPr="00202943">
        <w:rPr>
          <w:szCs w:val="24"/>
        </w:rPr>
        <w:t xml:space="preserve"> </w:t>
      </w:r>
      <w:r>
        <w:rPr>
          <w:szCs w:val="24"/>
        </w:rPr>
        <w:t>(</w:t>
      </w:r>
      <w:r w:rsidRPr="00202943">
        <w:rPr>
          <w:szCs w:val="24"/>
        </w:rPr>
        <w:t>purple star (</w:t>
      </w:r>
      <w:r w:rsidR="003C7F5F" w:rsidRPr="003C7F5F">
        <w:rPr>
          <w:position w:val="-12"/>
        </w:rPr>
        <w:object w:dxaOrig="1579" w:dyaOrig="360" w14:anchorId="5C19BDC8">
          <v:shape id="_x0000_i1346" type="#_x0000_t75" style="width:78.75pt;height:18.75pt" o:ole="">
            <v:imagedata r:id="rId651" o:title=""/>
          </v:shape>
          <o:OLEObject Type="Embed" ProgID="Equation.DSMT4" ShapeID="_x0000_i1346" DrawAspect="Content" ObjectID="_1636535130" r:id="rId652"/>
        </w:object>
      </w:r>
      <w:r w:rsidRPr="00202943">
        <w:rPr>
          <w:szCs w:val="24"/>
        </w:rPr>
        <w:t>) in Fig.</w:t>
      </w:r>
      <w:r>
        <w:rPr>
          <w:rFonts w:hint="eastAsia"/>
          <w:szCs w:val="24"/>
        </w:rPr>
        <w:t xml:space="preserve"> </w:t>
      </w:r>
      <w:r>
        <w:rPr>
          <w:szCs w:val="24"/>
        </w:rPr>
        <w:t>S</w:t>
      </w:r>
      <w:r w:rsidR="003C2EF1">
        <w:rPr>
          <w:szCs w:val="24"/>
        </w:rPr>
        <w:t>4</w:t>
      </w:r>
      <w:r>
        <w:rPr>
          <w:szCs w:val="24"/>
        </w:rPr>
        <w:t>b)</w:t>
      </w:r>
      <w:r w:rsidRPr="00202943">
        <w:rPr>
          <w:szCs w:val="24"/>
        </w:rPr>
        <w:t>. This state i</w:t>
      </w:r>
      <w:r>
        <w:rPr>
          <w:szCs w:val="24"/>
        </w:rPr>
        <w:t>s a dipolar mode whose field concentrates</w:t>
      </w:r>
      <w:r w:rsidRPr="00202943">
        <w:rPr>
          <w:szCs w:val="24"/>
        </w:rPr>
        <w:t xml:space="preserve"> in the cylinder (loss</w:t>
      </w:r>
      <w:r>
        <w:rPr>
          <w:szCs w:val="24"/>
        </w:rPr>
        <w:t>y domain</w:t>
      </w:r>
      <w:r w:rsidRPr="00202943">
        <w:rPr>
          <w:szCs w:val="24"/>
        </w:rPr>
        <w:t>), resulting in eigenfrequenc</w:t>
      </w:r>
      <w:r>
        <w:rPr>
          <w:szCs w:val="24"/>
        </w:rPr>
        <w:t>ies</w:t>
      </w:r>
      <w:r w:rsidRPr="00202943">
        <w:rPr>
          <w:szCs w:val="24"/>
        </w:rPr>
        <w:t xml:space="preserve"> with negative imaginary part</w:t>
      </w:r>
      <w:r>
        <w:rPr>
          <w:szCs w:val="24"/>
        </w:rPr>
        <w:t>s</w:t>
      </w:r>
      <w:r w:rsidRPr="00202943">
        <w:rPr>
          <w:szCs w:val="24"/>
        </w:rPr>
        <w:t>.</w:t>
      </w:r>
      <w:r>
        <w:rPr>
          <w:szCs w:val="24"/>
        </w:rPr>
        <w:t xml:space="preserve"> </w:t>
      </w:r>
      <w:r w:rsidRPr="00CC4F46">
        <w:rPr>
          <w:color w:val="000000" w:themeColor="text1"/>
          <w:szCs w:val="24"/>
        </w:rPr>
        <w:t>We see tha</w:t>
      </w:r>
      <w:r>
        <w:rPr>
          <w:color w:val="000000" w:themeColor="text1"/>
          <w:szCs w:val="24"/>
        </w:rPr>
        <w:t xml:space="preserve">t the eigenfunctions of state </w:t>
      </w:r>
      <w:r w:rsidR="003C7F5F" w:rsidRPr="003C7F5F">
        <w:rPr>
          <w:position w:val="-12"/>
        </w:rPr>
        <w:object w:dxaOrig="460" w:dyaOrig="380" w14:anchorId="498A36FC">
          <v:shape id="_x0000_i1347" type="#_x0000_t75" style="width:23.25pt;height:18.75pt" o:ole="">
            <v:imagedata r:id="rId653" o:title=""/>
          </v:shape>
          <o:OLEObject Type="Embed" ProgID="Equation.DSMT4" ShapeID="_x0000_i1347" DrawAspect="Content" ObjectID="_1636535131" r:id="rId654"/>
        </w:object>
      </w:r>
      <w:r>
        <w:rPr>
          <w:color w:val="000000" w:themeColor="text1"/>
          <w:szCs w:val="24"/>
        </w:rPr>
        <w:t xml:space="preserve"> and </w:t>
      </w:r>
      <w:r w:rsidR="003C7F5F" w:rsidRPr="003C7F5F">
        <w:rPr>
          <w:position w:val="-12"/>
        </w:rPr>
        <w:object w:dxaOrig="480" w:dyaOrig="380" w14:anchorId="72D62C8F">
          <v:shape id="_x0000_i1348" type="#_x0000_t75" style="width:24pt;height:18.75pt" o:ole="">
            <v:imagedata r:id="rId655" o:title=""/>
          </v:shape>
          <o:OLEObject Type="Embed" ProgID="Equation.DSMT4" ShapeID="_x0000_i1348" DrawAspect="Content" ObjectID="_1636535132" r:id="rId656"/>
        </w:object>
      </w:r>
      <w:r w:rsidRPr="00CC4F46">
        <w:rPr>
          <w:color w:val="000000" w:themeColor="text1"/>
          <w:szCs w:val="24"/>
        </w:rPr>
        <w:t xml:space="preserve"> have the same character</w:t>
      </w:r>
      <w:r>
        <w:rPr>
          <w:color w:val="000000" w:themeColor="text1"/>
          <w:szCs w:val="24"/>
        </w:rPr>
        <w:t xml:space="preserve">, which confirms </w:t>
      </w:r>
      <w:r w:rsidR="003C7F5F" w:rsidRPr="003C7F5F">
        <w:rPr>
          <w:position w:val="-12"/>
        </w:rPr>
        <w:object w:dxaOrig="1280" w:dyaOrig="400" w14:anchorId="63C2F6B5">
          <v:shape id="_x0000_i1349" type="#_x0000_t75" style="width:63.75pt;height:20.25pt" o:ole="">
            <v:imagedata r:id="rId657" o:title=""/>
          </v:shape>
          <o:OLEObject Type="Embed" ProgID="Equation.DSMT4" ShapeID="_x0000_i1349" DrawAspect="Content" ObjectID="_1636535133" r:id="rId658"/>
        </w:object>
      </w:r>
      <w:r w:rsidRPr="00CC4F46">
        <w:rPr>
          <w:color w:val="000000" w:themeColor="text1"/>
          <w:szCs w:val="24"/>
        </w:rPr>
        <w:t xml:space="preserve">. The similar conclusion holds true for the state </w:t>
      </w:r>
      <w:r w:rsidR="003C7F5F" w:rsidRPr="003C7F5F">
        <w:rPr>
          <w:position w:val="-12"/>
        </w:rPr>
        <w:object w:dxaOrig="460" w:dyaOrig="380" w14:anchorId="7865F500">
          <v:shape id="_x0000_i1350" type="#_x0000_t75" style="width:23.25pt;height:18.75pt" o:ole="">
            <v:imagedata r:id="rId659" o:title=""/>
          </v:shape>
          <o:OLEObject Type="Embed" ProgID="Equation.DSMT4" ShapeID="_x0000_i1350" DrawAspect="Content" ObjectID="_1636535134" r:id="rId660"/>
        </w:object>
      </w:r>
      <w:r>
        <w:rPr>
          <w:color w:val="000000" w:themeColor="text1"/>
          <w:szCs w:val="24"/>
        </w:rPr>
        <w:t xml:space="preserve"> and </w:t>
      </w:r>
      <w:r w:rsidR="003C7F5F" w:rsidRPr="003C7F5F">
        <w:rPr>
          <w:position w:val="-12"/>
        </w:rPr>
        <w:object w:dxaOrig="480" w:dyaOrig="380" w14:anchorId="1288EAFD">
          <v:shape id="_x0000_i1351" type="#_x0000_t75" style="width:24pt;height:18.75pt" o:ole="">
            <v:imagedata r:id="rId661" o:title=""/>
          </v:shape>
          <o:OLEObject Type="Embed" ProgID="Equation.DSMT4" ShapeID="_x0000_i1351" DrawAspect="Content" ObjectID="_1636535135" r:id="rId662"/>
        </w:object>
      </w:r>
      <w:r w:rsidRPr="00CC4F46">
        <w:rPr>
          <w:color w:val="000000" w:themeColor="text1"/>
          <w:szCs w:val="24"/>
        </w:rPr>
        <w:t xml:space="preserve"> too, as shown in Figs</w:t>
      </w:r>
      <w:r>
        <w:rPr>
          <w:color w:val="000000" w:themeColor="text1"/>
          <w:szCs w:val="24"/>
        </w:rPr>
        <w:t>.</w:t>
      </w:r>
      <w:r w:rsidRPr="00CC4F46">
        <w:rPr>
          <w:color w:val="000000" w:themeColor="text1"/>
          <w:szCs w:val="24"/>
        </w:rPr>
        <w:t xml:space="preserve"> </w:t>
      </w:r>
      <w:r>
        <w:rPr>
          <w:color w:val="000000" w:themeColor="text1"/>
          <w:szCs w:val="24"/>
        </w:rPr>
        <w:t>S</w:t>
      </w:r>
      <w:r w:rsidR="003C2EF1">
        <w:rPr>
          <w:color w:val="000000" w:themeColor="text1"/>
          <w:szCs w:val="24"/>
        </w:rPr>
        <w:t>5</w:t>
      </w:r>
      <w:r w:rsidRPr="00CC4F46">
        <w:rPr>
          <w:color w:val="000000" w:themeColor="text1"/>
          <w:szCs w:val="24"/>
        </w:rPr>
        <w:t xml:space="preserve">c and </w:t>
      </w:r>
      <w:r>
        <w:rPr>
          <w:color w:val="000000" w:themeColor="text1"/>
          <w:szCs w:val="24"/>
        </w:rPr>
        <w:t>S</w:t>
      </w:r>
      <w:r w:rsidR="003C2EF1">
        <w:rPr>
          <w:color w:val="000000" w:themeColor="text1"/>
          <w:szCs w:val="24"/>
        </w:rPr>
        <w:t>6</w:t>
      </w:r>
      <w:r w:rsidRPr="00CC4F46">
        <w:rPr>
          <w:color w:val="000000" w:themeColor="text1"/>
          <w:szCs w:val="24"/>
        </w:rPr>
        <w:t xml:space="preserve">d. </w:t>
      </w:r>
    </w:p>
    <w:p w14:paraId="3AA1E2FB" w14:textId="77777777" w:rsidR="00314541" w:rsidRDefault="00314541" w:rsidP="00E5798C">
      <w:pPr>
        <w:spacing w:line="360" w:lineRule="auto"/>
        <w:ind w:firstLineChars="200" w:firstLine="480"/>
        <w:rPr>
          <w:szCs w:val="24"/>
        </w:rPr>
      </w:pPr>
    </w:p>
    <w:p w14:paraId="06B2C358" w14:textId="57098C38" w:rsidR="007D044F" w:rsidRPr="00BE68B7" w:rsidRDefault="00BE68B7" w:rsidP="00E62125">
      <w:pPr>
        <w:pStyle w:val="Stylesection"/>
      </w:pPr>
      <w:bookmarkStart w:id="55" w:name="_Toc20411865"/>
      <w:r w:rsidRPr="00BE68B7">
        <w:rPr>
          <w:rFonts w:hint="eastAsia"/>
          <w:color w:val="000000"/>
          <w:kern w:val="28"/>
        </w:rPr>
        <w:t>S</w:t>
      </w:r>
      <w:r w:rsidRPr="00BE68B7">
        <w:rPr>
          <w:color w:val="000000"/>
          <w:kern w:val="28"/>
        </w:rPr>
        <w:t xml:space="preserve">upplementary Note </w:t>
      </w:r>
      <w:r w:rsidR="00EA33BD">
        <w:rPr>
          <w:color w:val="000000"/>
          <w:kern w:val="28"/>
        </w:rPr>
        <w:t>8</w:t>
      </w:r>
      <w:r w:rsidRPr="00BE68B7">
        <w:t>:</w:t>
      </w:r>
      <w:r w:rsidR="007D044F" w:rsidRPr="00BE68B7">
        <w:t xml:space="preserve"> Effective medium theory of </w:t>
      </w:r>
      <w:r w:rsidR="000D7EAF">
        <w:t xml:space="preserve">complex </w:t>
      </w:r>
      <w:r w:rsidR="007D044F" w:rsidRPr="00BE68B7">
        <w:t>conjugate</w:t>
      </w:r>
      <w:r w:rsidR="000D7EAF">
        <w:t>-paired</w:t>
      </w:r>
      <w:r w:rsidR="007D044F" w:rsidRPr="00BE68B7">
        <w:t xml:space="preserve"> systems</w:t>
      </w:r>
      <w:bookmarkEnd w:id="55"/>
      <w:r w:rsidR="007D044F" w:rsidRPr="00BE68B7">
        <w:t xml:space="preserve"> </w:t>
      </w:r>
    </w:p>
    <w:p w14:paraId="12FCC77C" w14:textId="26BEEFC2" w:rsidR="007D044F" w:rsidRDefault="000A64F6" w:rsidP="00E5798C">
      <w:pPr>
        <w:spacing w:line="360" w:lineRule="auto"/>
        <w:ind w:firstLine="0"/>
        <w:rPr>
          <w:szCs w:val="24"/>
        </w:rPr>
      </w:pPr>
      <w:r>
        <w:rPr>
          <w:szCs w:val="24"/>
        </w:rPr>
        <w:t xml:space="preserve">In this note, we try to calculate the effective parameters of the pseudo-Hermitian bands of the PC. </w:t>
      </w:r>
      <w:r w:rsidR="00541D56">
        <w:rPr>
          <w:szCs w:val="24"/>
        </w:rPr>
        <w:t>When s</w:t>
      </w:r>
      <w:r w:rsidR="001A5FDB">
        <w:rPr>
          <w:szCs w:val="24"/>
        </w:rPr>
        <w:t xml:space="preserve">tudying the </w:t>
      </w:r>
      <w:r w:rsidR="00314541">
        <w:rPr>
          <w:szCs w:val="24"/>
        </w:rPr>
        <w:t>non-Hermitian Hamiltonian model</w:t>
      </w:r>
      <w:r w:rsidR="007D044F">
        <w:rPr>
          <w:szCs w:val="24"/>
        </w:rPr>
        <w:t>, we</w:t>
      </w:r>
      <w:r w:rsidR="000D7EAF">
        <w:rPr>
          <w:szCs w:val="24"/>
        </w:rPr>
        <w:t xml:space="preserve"> usually</w:t>
      </w:r>
      <w:r w:rsidR="007D044F">
        <w:rPr>
          <w:szCs w:val="24"/>
        </w:rPr>
        <w:t xml:space="preserve"> calculate the “complex</w:t>
      </w:r>
      <w:r w:rsidR="00314541">
        <w:rPr>
          <w:szCs w:val="24"/>
        </w:rPr>
        <w:t>-valued</w:t>
      </w:r>
      <w:r w:rsidR="007D044F">
        <w:rPr>
          <w:szCs w:val="24"/>
        </w:rPr>
        <w:t xml:space="preserve"> </w:t>
      </w:r>
      <w:r w:rsidR="003C7F5F" w:rsidRPr="003C7F5F">
        <w:rPr>
          <w:position w:val="-6"/>
        </w:rPr>
        <w:object w:dxaOrig="240" w:dyaOrig="220" w14:anchorId="033A54D6">
          <v:shape id="_x0000_i1352" type="#_x0000_t75" style="width:12pt;height:11.25pt" o:ole="">
            <v:imagedata r:id="rId663" o:title=""/>
          </v:shape>
          <o:OLEObject Type="Embed" ProgID="Equation.DSMT4" ShapeID="_x0000_i1352" DrawAspect="Content" ObjectID="_1636535136" r:id="rId664"/>
        </w:object>
      </w:r>
      <w:r w:rsidR="00314541">
        <w:rPr>
          <w:szCs w:val="24"/>
        </w:rPr>
        <w:t>(</w:t>
      </w:r>
      <w:r w:rsidR="00314541" w:rsidRPr="00314541">
        <w:rPr>
          <w:b/>
          <w:bCs/>
          <w:szCs w:val="24"/>
        </w:rPr>
        <w:t>k</w:t>
      </w:r>
      <w:r w:rsidR="00314541">
        <w:rPr>
          <w:szCs w:val="24"/>
        </w:rPr>
        <w:t xml:space="preserve">) vs. real-valued </w:t>
      </w:r>
      <w:r w:rsidR="00314541" w:rsidRPr="00314541">
        <w:rPr>
          <w:b/>
          <w:bCs/>
          <w:szCs w:val="24"/>
        </w:rPr>
        <w:t>k</w:t>
      </w:r>
      <w:r w:rsidR="007D044F">
        <w:rPr>
          <w:szCs w:val="24"/>
        </w:rPr>
        <w:t xml:space="preserve">” band structure for the given real </w:t>
      </w:r>
      <w:r w:rsidR="007D044F" w:rsidRPr="00E240B2">
        <w:rPr>
          <w:b/>
          <w:szCs w:val="24"/>
        </w:rPr>
        <w:t>k</w:t>
      </w:r>
      <w:r w:rsidR="007D044F">
        <w:rPr>
          <w:szCs w:val="24"/>
        </w:rPr>
        <w:t>.</w:t>
      </w:r>
      <w:r w:rsidR="000D7EAF">
        <w:rPr>
          <w:szCs w:val="24"/>
        </w:rPr>
        <w:t xml:space="preserve"> Fig. S</w:t>
      </w:r>
      <w:r w:rsidR="003C2EF1">
        <w:rPr>
          <w:szCs w:val="24"/>
        </w:rPr>
        <w:t>4</w:t>
      </w:r>
      <w:r w:rsidR="000D7EAF">
        <w:rPr>
          <w:szCs w:val="24"/>
        </w:rPr>
        <w:t xml:space="preserve"> is such an example. However, the effective parameters should be calculated as a function of real-valued </w:t>
      </w:r>
      <w:r w:rsidR="003C7F5F" w:rsidRPr="003C7F5F">
        <w:rPr>
          <w:position w:val="-6"/>
        </w:rPr>
        <w:object w:dxaOrig="240" w:dyaOrig="220" w14:anchorId="6F33B605">
          <v:shape id="_x0000_i1353" type="#_x0000_t75" style="width:12pt;height:11.25pt" o:ole="">
            <v:imagedata r:id="rId665" o:title=""/>
          </v:shape>
          <o:OLEObject Type="Embed" ProgID="Equation.DSMT4" ShapeID="_x0000_i1353" DrawAspect="Content" ObjectID="_1636535137" r:id="rId666"/>
        </w:object>
      </w:r>
      <w:r w:rsidR="000D7EAF">
        <w:rPr>
          <w:szCs w:val="24"/>
        </w:rPr>
        <w:t>. Therefore, i</w:t>
      </w:r>
      <w:r w:rsidR="007D044F">
        <w:rPr>
          <w:szCs w:val="24"/>
        </w:rPr>
        <w:t>n order to</w:t>
      </w:r>
      <w:r w:rsidR="007D044F" w:rsidRPr="001F1158">
        <w:rPr>
          <w:szCs w:val="24"/>
        </w:rPr>
        <w:t xml:space="preserve"> calculate effective parameters of the PC</w:t>
      </w:r>
      <w:r w:rsidR="007D044F">
        <w:rPr>
          <w:szCs w:val="24"/>
        </w:rPr>
        <w:t>s</w:t>
      </w:r>
      <w:r w:rsidR="007D044F" w:rsidRPr="001F1158">
        <w:rPr>
          <w:szCs w:val="24"/>
        </w:rPr>
        <w:t xml:space="preserve">, we </w:t>
      </w:r>
      <w:r w:rsidR="007D044F">
        <w:rPr>
          <w:szCs w:val="24"/>
        </w:rPr>
        <w:t xml:space="preserve">need to </w:t>
      </w:r>
      <w:r w:rsidR="007D044F" w:rsidRPr="001F1158">
        <w:rPr>
          <w:szCs w:val="24"/>
        </w:rPr>
        <w:t xml:space="preserve">solve </w:t>
      </w:r>
      <w:r w:rsidR="000D7EAF">
        <w:rPr>
          <w:szCs w:val="24"/>
        </w:rPr>
        <w:t xml:space="preserve">the </w:t>
      </w:r>
      <w:r w:rsidR="007D044F" w:rsidRPr="00EC32F6">
        <w:rPr>
          <w:szCs w:val="24"/>
        </w:rPr>
        <w:t>Helmholtz equation</w:t>
      </w:r>
      <w:r w:rsidR="007D044F">
        <w:rPr>
          <w:szCs w:val="24"/>
        </w:rPr>
        <w:t xml:space="preserve"> </w:t>
      </w:r>
      <w:r w:rsidR="007D044F" w:rsidRPr="00EC32F6">
        <w:rPr>
          <w:szCs w:val="24"/>
        </w:rPr>
        <w:t>for TM polarization</w:t>
      </w:r>
      <w:r w:rsidR="007D044F">
        <w:rPr>
          <w:szCs w:val="24"/>
        </w:rPr>
        <w:t xml:space="preserve"> </w:t>
      </w:r>
      <w:r w:rsidR="007D044F" w:rsidRPr="001F1158">
        <w:rPr>
          <w:szCs w:val="24"/>
        </w:rPr>
        <w:t xml:space="preserve">in the </w:t>
      </w:r>
      <w:r w:rsidR="007D044F">
        <w:rPr>
          <w:szCs w:val="24"/>
        </w:rPr>
        <w:t>“</w:t>
      </w:r>
      <w:r w:rsidR="007D044F" w:rsidRPr="001F1158">
        <w:rPr>
          <w:szCs w:val="24"/>
        </w:rPr>
        <w:t>complex</w:t>
      </w:r>
      <w:r w:rsidR="00314541">
        <w:rPr>
          <w:szCs w:val="24"/>
        </w:rPr>
        <w:t>-valued</w:t>
      </w:r>
      <w:r w:rsidR="007D044F" w:rsidRPr="001F1158">
        <w:rPr>
          <w:szCs w:val="24"/>
        </w:rPr>
        <w:t xml:space="preserve"> </w:t>
      </w:r>
      <w:r w:rsidR="003C7F5F" w:rsidRPr="00025957">
        <w:rPr>
          <w:position w:val="-4"/>
        </w:rPr>
        <w:object w:dxaOrig="220" w:dyaOrig="260" w14:anchorId="37A858C8">
          <v:shape id="_x0000_i1354" type="#_x0000_t75" style="width:11.25pt;height:12.75pt" o:ole="">
            <v:imagedata r:id="rId667" o:title=""/>
          </v:shape>
          <o:OLEObject Type="Embed" ProgID="Equation.DSMT4" ShapeID="_x0000_i1354" DrawAspect="Content" ObjectID="_1636535138" r:id="rId668"/>
        </w:object>
      </w:r>
      <w:r w:rsidR="00314541">
        <w:rPr>
          <w:szCs w:val="24"/>
        </w:rPr>
        <w:t>(</w:t>
      </w:r>
      <w:r w:rsidR="003C7F5F" w:rsidRPr="003C7F5F">
        <w:rPr>
          <w:position w:val="-6"/>
        </w:rPr>
        <w:object w:dxaOrig="240" w:dyaOrig="220" w14:anchorId="3471D92F">
          <v:shape id="_x0000_i1355" type="#_x0000_t75" style="width:12pt;height:11.25pt" o:ole="">
            <v:imagedata r:id="rId669" o:title=""/>
          </v:shape>
          <o:OLEObject Type="Embed" ProgID="Equation.DSMT4" ShapeID="_x0000_i1355" DrawAspect="Content" ObjectID="_1636535139" r:id="rId670"/>
        </w:object>
      </w:r>
      <w:r w:rsidR="00314541">
        <w:rPr>
          <w:szCs w:val="24"/>
        </w:rPr>
        <w:t xml:space="preserve">) vs. real-valued </w:t>
      </w:r>
      <w:r w:rsidR="003C7F5F" w:rsidRPr="003C7F5F">
        <w:rPr>
          <w:position w:val="-6"/>
        </w:rPr>
        <w:object w:dxaOrig="240" w:dyaOrig="220" w14:anchorId="58182294">
          <v:shape id="_x0000_i1356" type="#_x0000_t75" style="width:12pt;height:11.25pt" o:ole="">
            <v:imagedata r:id="rId671" o:title=""/>
          </v:shape>
          <o:OLEObject Type="Embed" ProgID="Equation.DSMT4" ShapeID="_x0000_i1356" DrawAspect="Content" ObjectID="_1636535140" r:id="rId672"/>
        </w:object>
      </w:r>
      <w:r w:rsidR="007D044F">
        <w:rPr>
          <w:position w:val="-4"/>
          <w:szCs w:val="24"/>
        </w:rPr>
        <w:t xml:space="preserve">” </w:t>
      </w:r>
      <w:r w:rsidR="007D044F" w:rsidRPr="001F1158">
        <w:rPr>
          <w:szCs w:val="24"/>
        </w:rPr>
        <w:t>plane</w:t>
      </w:r>
      <w:r w:rsidR="00314541">
        <w:rPr>
          <w:szCs w:val="24"/>
        </w:rPr>
        <w:t>.</w:t>
      </w:r>
      <w:r w:rsidR="007D044F" w:rsidRPr="001F1158">
        <w:rPr>
          <w:szCs w:val="24"/>
        </w:rPr>
        <w:t xml:space="preserve"> </w:t>
      </w:r>
      <w:r w:rsidR="000D7EAF">
        <w:rPr>
          <w:szCs w:val="24"/>
        </w:rPr>
        <w:t>F</w:t>
      </w:r>
      <w:r w:rsidR="007D044F" w:rsidRPr="001B64BC">
        <w:rPr>
          <w:szCs w:val="24"/>
        </w:rPr>
        <w:t>or a non-Hermitian</w:t>
      </w:r>
      <w:r w:rsidR="007D044F">
        <w:rPr>
          <w:szCs w:val="24"/>
        </w:rPr>
        <w:t xml:space="preserve"> PC</w:t>
      </w:r>
      <w:r w:rsidR="007D044F" w:rsidRPr="001B64BC">
        <w:rPr>
          <w:szCs w:val="24"/>
        </w:rPr>
        <w:t>, we cannot build a relationship between</w:t>
      </w:r>
      <w:r w:rsidR="007D044F">
        <w:rPr>
          <w:szCs w:val="24"/>
        </w:rPr>
        <w:t xml:space="preserve"> “</w:t>
      </w:r>
      <w:bookmarkStart w:id="56" w:name="_Hlk11870893"/>
      <w:r w:rsidR="00314541">
        <w:rPr>
          <w:szCs w:val="24"/>
        </w:rPr>
        <w:t xml:space="preserve">complex-valued </w:t>
      </w:r>
      <w:bookmarkEnd w:id="56"/>
      <w:r w:rsidR="003C7F5F" w:rsidRPr="003C7F5F">
        <w:rPr>
          <w:position w:val="-14"/>
        </w:rPr>
        <w:object w:dxaOrig="600" w:dyaOrig="400" w14:anchorId="746C334E">
          <v:shape id="_x0000_i1357" type="#_x0000_t75" style="width:30pt;height:20.25pt" o:ole="">
            <v:imagedata r:id="rId673" o:title=""/>
          </v:shape>
          <o:OLEObject Type="Embed" ProgID="Equation.DSMT4" ShapeID="_x0000_i1357" DrawAspect="Content" ObjectID="_1636535141" r:id="rId674"/>
        </w:object>
      </w:r>
      <w:r w:rsidR="007D044F" w:rsidRPr="00E240B2">
        <w:rPr>
          <w:szCs w:val="24"/>
        </w:rPr>
        <w:t>”</w:t>
      </w:r>
      <w:r w:rsidR="007D044F">
        <w:rPr>
          <w:b/>
          <w:szCs w:val="24"/>
        </w:rPr>
        <w:t xml:space="preserve"> </w:t>
      </w:r>
      <w:r w:rsidR="007D044F" w:rsidRPr="00E240B2">
        <w:rPr>
          <w:szCs w:val="24"/>
        </w:rPr>
        <w:t>band</w:t>
      </w:r>
      <w:r w:rsidR="007D044F" w:rsidRPr="001B64BC">
        <w:rPr>
          <w:szCs w:val="24"/>
        </w:rPr>
        <w:t xml:space="preserve"> and</w:t>
      </w:r>
      <w:r w:rsidR="007D044F">
        <w:rPr>
          <w:szCs w:val="24"/>
        </w:rPr>
        <w:t xml:space="preserve"> “</w:t>
      </w:r>
      <w:r w:rsidR="007D044F" w:rsidRPr="001B64BC">
        <w:rPr>
          <w:szCs w:val="24"/>
        </w:rPr>
        <w:t>complex</w:t>
      </w:r>
      <w:r w:rsidR="00314541">
        <w:rPr>
          <w:szCs w:val="24"/>
        </w:rPr>
        <w:t>-valued</w:t>
      </w:r>
      <w:r w:rsidR="007D044F">
        <w:rPr>
          <w:szCs w:val="24"/>
        </w:rPr>
        <w:t xml:space="preserve"> </w:t>
      </w:r>
      <w:r w:rsidR="003C7F5F" w:rsidRPr="003C7F5F">
        <w:rPr>
          <w:position w:val="-14"/>
        </w:rPr>
        <w:object w:dxaOrig="600" w:dyaOrig="400" w14:anchorId="64BBE2A1">
          <v:shape id="_x0000_i1358" type="#_x0000_t75" style="width:30pt;height:20.25pt" o:ole="">
            <v:imagedata r:id="rId675" o:title=""/>
          </v:shape>
          <o:OLEObject Type="Embed" ProgID="Equation.DSMT4" ShapeID="_x0000_i1358" DrawAspect="Content" ObjectID="_1636535142" r:id="rId676"/>
        </w:object>
      </w:r>
      <w:r w:rsidR="007D044F">
        <w:rPr>
          <w:szCs w:val="24"/>
        </w:rPr>
        <w:t>”</w:t>
      </w:r>
      <w:r w:rsidR="007D044F" w:rsidRPr="001B64BC">
        <w:rPr>
          <w:szCs w:val="24"/>
        </w:rPr>
        <w:t xml:space="preserve"> </w:t>
      </w:r>
      <w:r w:rsidR="007D044F">
        <w:rPr>
          <w:szCs w:val="24"/>
        </w:rPr>
        <w:t xml:space="preserve">band </w:t>
      </w:r>
      <w:r w:rsidR="007D044F" w:rsidRPr="001B64BC">
        <w:rPr>
          <w:szCs w:val="24"/>
        </w:rPr>
        <w:t>in general. But for band</w:t>
      </w:r>
      <w:r w:rsidR="007D044F">
        <w:rPr>
          <w:szCs w:val="24"/>
        </w:rPr>
        <w:t>s</w:t>
      </w:r>
      <w:r w:rsidR="007D044F" w:rsidRPr="001B64BC">
        <w:rPr>
          <w:szCs w:val="24"/>
        </w:rPr>
        <w:t xml:space="preserve"> with </w:t>
      </w:r>
      <w:r w:rsidR="0060640F">
        <w:rPr>
          <w:szCs w:val="24"/>
        </w:rPr>
        <w:t>real eigenfrequencies</w:t>
      </w:r>
      <w:r w:rsidR="007D044F" w:rsidRPr="001B64BC">
        <w:rPr>
          <w:szCs w:val="24"/>
        </w:rPr>
        <w:t>, as shown in</w:t>
      </w:r>
      <w:r w:rsidR="007D044F">
        <w:rPr>
          <w:szCs w:val="24"/>
        </w:rPr>
        <w:t xml:space="preserve"> Fig. S</w:t>
      </w:r>
      <w:r w:rsidR="003C2EF1">
        <w:rPr>
          <w:szCs w:val="24"/>
        </w:rPr>
        <w:t>7</w:t>
      </w:r>
      <w:r w:rsidR="007D044F" w:rsidRPr="001B64BC">
        <w:rPr>
          <w:szCs w:val="24"/>
        </w:rPr>
        <w:t xml:space="preserve">, the </w:t>
      </w:r>
      <w:r w:rsidR="007D044F">
        <w:rPr>
          <w:szCs w:val="24"/>
        </w:rPr>
        <w:t>bands calculated by “</w:t>
      </w:r>
      <w:r w:rsidR="00314541">
        <w:rPr>
          <w:szCs w:val="24"/>
        </w:rPr>
        <w:t xml:space="preserve">complex-valued </w:t>
      </w:r>
      <w:r w:rsidR="003C7F5F" w:rsidRPr="003C7F5F">
        <w:rPr>
          <w:position w:val="-14"/>
        </w:rPr>
        <w:object w:dxaOrig="600" w:dyaOrig="400" w14:anchorId="76D23554">
          <v:shape id="_x0000_i1359" type="#_x0000_t75" style="width:30pt;height:20.25pt" o:ole="">
            <v:imagedata r:id="rId677" o:title=""/>
          </v:shape>
          <o:OLEObject Type="Embed" ProgID="Equation.DSMT4" ShapeID="_x0000_i1359" DrawAspect="Content" ObjectID="_1636535143" r:id="rId678"/>
        </w:object>
      </w:r>
      <w:r w:rsidR="007D044F" w:rsidRPr="00E240B2">
        <w:rPr>
          <w:szCs w:val="24"/>
        </w:rPr>
        <w:t>”</w:t>
      </w:r>
      <w:r w:rsidR="007D044F">
        <w:rPr>
          <w:b/>
          <w:szCs w:val="24"/>
        </w:rPr>
        <w:t xml:space="preserve"> </w:t>
      </w:r>
      <w:r w:rsidR="007D044F" w:rsidRPr="00E240B2">
        <w:rPr>
          <w:szCs w:val="24"/>
        </w:rPr>
        <w:t>me</w:t>
      </w:r>
      <w:r w:rsidR="007D044F">
        <w:rPr>
          <w:szCs w:val="24"/>
        </w:rPr>
        <w:t>th</w:t>
      </w:r>
      <w:r w:rsidR="007D044F" w:rsidRPr="00E240B2">
        <w:rPr>
          <w:szCs w:val="24"/>
        </w:rPr>
        <w:t>od</w:t>
      </w:r>
      <w:r w:rsidR="007D044F" w:rsidRPr="001B64BC">
        <w:rPr>
          <w:szCs w:val="24"/>
        </w:rPr>
        <w:t xml:space="preserve"> </w:t>
      </w:r>
      <w:r w:rsidR="000D7EAF">
        <w:rPr>
          <w:szCs w:val="24"/>
        </w:rPr>
        <w:t>should coincide</w:t>
      </w:r>
      <w:r w:rsidR="007D044F">
        <w:rPr>
          <w:szCs w:val="24"/>
        </w:rPr>
        <w:t xml:space="preserve"> with</w:t>
      </w:r>
      <w:r w:rsidR="007D044F" w:rsidRPr="001B64BC">
        <w:rPr>
          <w:szCs w:val="24"/>
        </w:rPr>
        <w:t xml:space="preserve"> </w:t>
      </w:r>
      <w:r w:rsidR="007D044F">
        <w:rPr>
          <w:szCs w:val="24"/>
        </w:rPr>
        <w:t>the bands calculated by “</w:t>
      </w:r>
      <w:r w:rsidR="00314541" w:rsidRPr="001B64BC">
        <w:rPr>
          <w:szCs w:val="24"/>
        </w:rPr>
        <w:t>complex</w:t>
      </w:r>
      <w:r w:rsidR="00314541">
        <w:rPr>
          <w:szCs w:val="24"/>
        </w:rPr>
        <w:t xml:space="preserve">-valued </w:t>
      </w:r>
      <w:r w:rsidR="003C7F5F" w:rsidRPr="003C7F5F">
        <w:rPr>
          <w:position w:val="-14"/>
        </w:rPr>
        <w:object w:dxaOrig="600" w:dyaOrig="400" w14:anchorId="6AB8636D">
          <v:shape id="_x0000_i1360" type="#_x0000_t75" style="width:30pt;height:20.25pt" o:ole="">
            <v:imagedata r:id="rId679" o:title=""/>
          </v:shape>
          <o:OLEObject Type="Embed" ProgID="Equation.DSMT4" ShapeID="_x0000_i1360" DrawAspect="Content" ObjectID="_1636535144" r:id="rId680"/>
        </w:object>
      </w:r>
      <w:r w:rsidR="007D044F">
        <w:rPr>
          <w:szCs w:val="24"/>
        </w:rPr>
        <w:t>” method.</w:t>
      </w:r>
    </w:p>
    <w:p w14:paraId="2CF5DED1" w14:textId="7CFE780C" w:rsidR="000D7EAF" w:rsidRDefault="007D044F" w:rsidP="00E5798C">
      <w:pPr>
        <w:spacing w:line="360" w:lineRule="auto"/>
        <w:ind w:firstLineChars="200" w:firstLine="480"/>
        <w:rPr>
          <w:szCs w:val="24"/>
        </w:rPr>
      </w:pPr>
      <w:r>
        <w:rPr>
          <w:szCs w:val="24"/>
        </w:rPr>
        <w:t>Next, let’s consider the effective parameters calculated by “</w:t>
      </w:r>
      <w:r w:rsidR="00314541">
        <w:rPr>
          <w:szCs w:val="24"/>
        </w:rPr>
        <w:t xml:space="preserve">complex-valued </w:t>
      </w:r>
      <w:r w:rsidR="003C7F5F" w:rsidRPr="003C7F5F">
        <w:rPr>
          <w:position w:val="-14"/>
        </w:rPr>
        <w:object w:dxaOrig="600" w:dyaOrig="400" w14:anchorId="0037359C">
          <v:shape id="_x0000_i1361" type="#_x0000_t75" style="width:30pt;height:20.25pt" o:ole="">
            <v:imagedata r:id="rId681" o:title=""/>
          </v:shape>
          <o:OLEObject Type="Embed" ProgID="Equation.DSMT4" ShapeID="_x0000_i1361" DrawAspect="Content" ObjectID="_1636535145" r:id="rId682"/>
        </w:object>
      </w:r>
      <w:r>
        <w:rPr>
          <w:szCs w:val="24"/>
        </w:rPr>
        <w:t xml:space="preserve">” method. </w:t>
      </w:r>
      <w:r w:rsidR="000D7EAF">
        <w:rPr>
          <w:szCs w:val="24"/>
        </w:rPr>
        <w:t>Substituting the Bloch state</w:t>
      </w:r>
      <w:r w:rsidR="003C7F5F" w:rsidRPr="003C7F5F">
        <w:rPr>
          <w:position w:val="-14"/>
        </w:rPr>
        <w:object w:dxaOrig="1939" w:dyaOrig="400" w14:anchorId="036AFE99">
          <v:shape id="_x0000_i1362" type="#_x0000_t75" style="width:96.75pt;height:20.25pt" o:ole="">
            <v:imagedata r:id="rId683" o:title=""/>
          </v:shape>
          <o:OLEObject Type="Embed" ProgID="Equation.DSMT4" ShapeID="_x0000_i1362" DrawAspect="Content" ObjectID="_1636535146" r:id="rId684"/>
        </w:object>
      </w:r>
      <w:r w:rsidR="000D7EAF">
        <w:rPr>
          <w:rFonts w:eastAsia="PMingLiU"/>
        </w:rPr>
        <w:t xml:space="preserve"> into the Helmholtz equation</w:t>
      </w:r>
      <w:r w:rsidR="00EA33BD">
        <w:rPr>
          <w:rFonts w:eastAsia="PMingLiU"/>
          <w:iCs/>
        </w:rPr>
        <w:t xml:space="preserve"> </w:t>
      </w:r>
      <w:r w:rsidR="00EA33BD">
        <w:rPr>
          <w:rFonts w:eastAsia="PMingLiU"/>
        </w:rPr>
        <w:fldChar w:fldCharType="begin"/>
      </w:r>
      <w:r w:rsidR="00EA33BD">
        <w:rPr>
          <w:rFonts w:eastAsia="PMingLiU"/>
        </w:rPr>
        <w:instrText xml:space="preserve"> GOTOBUTTON ZEqnNum235870  \* MERGEFORMAT </w:instrText>
      </w:r>
      <w:r w:rsidR="00EA33BD">
        <w:rPr>
          <w:rFonts w:eastAsia="PMingLiU"/>
        </w:rPr>
        <w:fldChar w:fldCharType="begin"/>
      </w:r>
      <w:r w:rsidR="00EA33BD">
        <w:rPr>
          <w:rFonts w:eastAsia="PMingLiU"/>
        </w:rPr>
        <w:instrText xml:space="preserve"> REF ZEqnNum235870 \* Charformat \! \* MERGEFORMAT </w:instrText>
      </w:r>
      <w:r w:rsidR="00EA33BD">
        <w:rPr>
          <w:rFonts w:eastAsia="PMingLiU"/>
        </w:rPr>
        <w:fldChar w:fldCharType="separate"/>
      </w:r>
      <w:r w:rsidR="00E55D27">
        <w:rPr>
          <w:rFonts w:eastAsia="PMingLiU"/>
        </w:rPr>
        <w:instrText>(S22)</w:instrText>
      </w:r>
      <w:r w:rsidR="00EA33BD">
        <w:rPr>
          <w:rFonts w:eastAsia="PMingLiU"/>
        </w:rPr>
        <w:fldChar w:fldCharType="end"/>
      </w:r>
      <w:r w:rsidR="00EA33BD">
        <w:rPr>
          <w:rFonts w:eastAsia="PMingLiU"/>
        </w:rPr>
        <w:fldChar w:fldCharType="end"/>
      </w:r>
      <w:r w:rsidR="000D7EAF">
        <w:rPr>
          <w:rFonts w:eastAsia="PMingLiU"/>
          <w:iCs/>
        </w:rPr>
        <w:t xml:space="preserve"> and </w:t>
      </w:r>
      <w:r w:rsidR="000D7EAF">
        <w:rPr>
          <w:szCs w:val="24"/>
        </w:rPr>
        <w:t xml:space="preserve">taking complex conjugation, we obtain </w:t>
      </w:r>
    </w:p>
    <w:p w14:paraId="22FA3441" w14:textId="7BC268A6" w:rsidR="000D7EAF" w:rsidRDefault="000D7EAF" w:rsidP="00E5798C">
      <w:pPr>
        <w:pStyle w:val="MTDisplayEquation"/>
      </w:pPr>
      <w:r>
        <w:tab/>
      </w:r>
      <w:r w:rsidR="003C7F5F" w:rsidRPr="003C7F5F">
        <w:rPr>
          <w:position w:val="-40"/>
        </w:rPr>
        <w:object w:dxaOrig="4360" w:dyaOrig="920" w14:anchorId="3959443D">
          <v:shape id="_x0000_i1363" type="#_x0000_t75" style="width:218.25pt;height:45.75pt" o:ole="">
            <v:imagedata r:id="rId685" o:title=""/>
          </v:shape>
          <o:OLEObject Type="Embed" ProgID="Equation.DSMT4" ShapeID="_x0000_i1363" DrawAspect="Content" ObjectID="_1636535147" r:id="rId686"/>
        </w:object>
      </w:r>
      <w:r>
        <w:t xml:space="preserve">,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57" w:name="ZEqnNum932317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44</w:instrText>
      </w:r>
      <w:r w:rsidR="006253CA">
        <w:rPr>
          <w:noProof/>
        </w:rPr>
        <w:fldChar w:fldCharType="end"/>
      </w:r>
      <w:r w:rsidR="00E5798C">
        <w:instrText>)</w:instrText>
      </w:r>
      <w:bookmarkEnd w:id="57"/>
      <w:r w:rsidR="00E5798C">
        <w:fldChar w:fldCharType="end"/>
      </w:r>
    </w:p>
    <w:p w14:paraId="0250B528" w14:textId="66C88BB6" w:rsidR="000D7EAF" w:rsidRPr="000D7EAF" w:rsidRDefault="000D7EAF" w:rsidP="00E5798C">
      <w:pPr>
        <w:spacing w:line="360" w:lineRule="auto"/>
        <w:ind w:firstLine="0"/>
      </w:pPr>
      <w:r>
        <w:t xml:space="preserve">for the system with </w:t>
      </w:r>
      <w:r w:rsidR="003C7F5F" w:rsidRPr="003C7F5F">
        <w:rPr>
          <w:position w:val="-12"/>
        </w:rPr>
        <w:object w:dxaOrig="279" w:dyaOrig="360" w14:anchorId="5A860624">
          <v:shape id="_x0000_i1364" type="#_x0000_t75" style="width:14.25pt;height:18.75pt" o:ole="">
            <v:imagedata r:id="rId687" o:title=""/>
          </v:shape>
          <o:OLEObject Type="Embed" ProgID="Equation.DSMT4" ShapeID="_x0000_i1364" DrawAspect="Content" ObjectID="_1636535148" r:id="rId688"/>
        </w:object>
      </w:r>
      <w:r>
        <w:rPr>
          <w:szCs w:val="24"/>
        </w:rPr>
        <w:t xml:space="preserve">. Taking into account </w:t>
      </w:r>
      <w:r w:rsidR="003C7F5F" w:rsidRPr="003C7F5F">
        <w:rPr>
          <w:position w:val="-14"/>
        </w:rPr>
        <w:object w:dxaOrig="1880" w:dyaOrig="420" w14:anchorId="009969FB">
          <v:shape id="_x0000_i1365" type="#_x0000_t75" style="width:93.75pt;height:21pt" o:ole="">
            <v:imagedata r:id="rId689" o:title=""/>
          </v:shape>
          <o:OLEObject Type="Embed" ProgID="Equation.DSMT4" ShapeID="_x0000_i1365" DrawAspect="Content" ObjectID="_1636535149" r:id="rId690"/>
        </w:object>
      </w:r>
      <w:r>
        <w:rPr>
          <w:szCs w:val="24"/>
        </w:rPr>
        <w:t xml:space="preserve">, we obtain </w:t>
      </w:r>
    </w:p>
    <w:p w14:paraId="56E739B7" w14:textId="255740E1" w:rsidR="000D7EAF" w:rsidRPr="000D7EAF" w:rsidRDefault="000D7EAF" w:rsidP="00E5798C">
      <w:pPr>
        <w:pStyle w:val="MTDisplayEquation"/>
      </w:pPr>
      <w:r>
        <w:tab/>
      </w:r>
      <w:r w:rsidR="003C7F5F" w:rsidRPr="003C7F5F">
        <w:rPr>
          <w:position w:val="-44"/>
        </w:rPr>
        <w:object w:dxaOrig="4220" w:dyaOrig="999" w14:anchorId="15854A59">
          <v:shape id="_x0000_i1366" type="#_x0000_t75" style="width:210.75pt;height:50.25pt" o:ole="">
            <v:imagedata r:id="rId691" o:title=""/>
          </v:shape>
          <o:OLEObject Type="Embed" ProgID="Equation.DSMT4" ShapeID="_x0000_i1366" DrawAspect="Content" ObjectID="_1636535150" r:id="rId692"/>
        </w:object>
      </w:r>
      <w:r>
        <w:t xml:space="preserve">.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bookmarkStart w:id="58" w:name="ZEqnNum428715"/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45</w:instrText>
      </w:r>
      <w:r w:rsidR="006253CA">
        <w:rPr>
          <w:noProof/>
        </w:rPr>
        <w:fldChar w:fldCharType="end"/>
      </w:r>
      <w:r w:rsidR="00E5798C">
        <w:instrText>)</w:instrText>
      </w:r>
      <w:bookmarkEnd w:id="58"/>
      <w:r w:rsidR="00E5798C">
        <w:fldChar w:fldCharType="end"/>
      </w:r>
    </w:p>
    <w:p w14:paraId="083EC5FA" w14:textId="3C6B2132" w:rsidR="007D044F" w:rsidRPr="001F1158" w:rsidRDefault="000D7EAF" w:rsidP="00E5798C">
      <w:pPr>
        <w:spacing w:line="360" w:lineRule="auto"/>
        <w:ind w:firstLine="0"/>
        <w:rPr>
          <w:szCs w:val="24"/>
        </w:rPr>
      </w:pPr>
      <w:r>
        <w:rPr>
          <w:szCs w:val="24"/>
        </w:rPr>
        <w:t xml:space="preserve">Equations </w:t>
      </w:r>
      <w:r>
        <w:rPr>
          <w:iCs/>
          <w:szCs w:val="24"/>
        </w:rPr>
        <w:fldChar w:fldCharType="begin"/>
      </w:r>
      <w:r>
        <w:rPr>
          <w:iCs/>
          <w:szCs w:val="24"/>
        </w:rPr>
        <w:instrText xml:space="preserve"> GOTOBUTTON ZEqnNum932317  \* MERGEFORMAT </w:instrText>
      </w:r>
      <w:r>
        <w:rPr>
          <w:iCs/>
          <w:szCs w:val="24"/>
        </w:rPr>
        <w:fldChar w:fldCharType="begin"/>
      </w:r>
      <w:r>
        <w:rPr>
          <w:iCs/>
          <w:szCs w:val="24"/>
        </w:rPr>
        <w:instrText xml:space="preserve"> REF ZEqnNum932317 \* Charformat \! \* MERGEFORMAT </w:instrText>
      </w:r>
      <w:r>
        <w:rPr>
          <w:iCs/>
          <w:szCs w:val="24"/>
        </w:rPr>
        <w:fldChar w:fldCharType="separate"/>
      </w:r>
      <w:r w:rsidR="00E55D27" w:rsidRPr="00E55D27">
        <w:rPr>
          <w:iCs/>
          <w:szCs w:val="24"/>
        </w:rPr>
        <w:instrText>(S44)</w:instrText>
      </w:r>
      <w:r>
        <w:rPr>
          <w:iCs/>
          <w:szCs w:val="24"/>
        </w:rPr>
        <w:fldChar w:fldCharType="end"/>
      </w:r>
      <w:r>
        <w:rPr>
          <w:iCs/>
          <w:szCs w:val="24"/>
        </w:rPr>
        <w:fldChar w:fldCharType="end"/>
      </w:r>
      <w:r>
        <w:rPr>
          <w:iCs/>
          <w:szCs w:val="24"/>
        </w:rPr>
        <w:t xml:space="preserve"> and </w:t>
      </w:r>
      <w:r>
        <w:rPr>
          <w:szCs w:val="24"/>
        </w:rPr>
        <w:fldChar w:fldCharType="begin"/>
      </w:r>
      <w:r>
        <w:rPr>
          <w:szCs w:val="24"/>
        </w:rPr>
        <w:instrText xml:space="preserve"> GOTOBUTTON ZEqnNum428715  \* MERGEFORMAT </w:instrText>
      </w:r>
      <w:r>
        <w:rPr>
          <w:szCs w:val="24"/>
        </w:rPr>
        <w:fldChar w:fldCharType="begin"/>
      </w:r>
      <w:r>
        <w:rPr>
          <w:szCs w:val="24"/>
        </w:rPr>
        <w:instrText xml:space="preserve"> REF ZEqnNum428715 \* Charformat \! \* MERGEFORMAT </w:instrText>
      </w:r>
      <w:r>
        <w:rPr>
          <w:szCs w:val="24"/>
        </w:rPr>
        <w:fldChar w:fldCharType="separate"/>
      </w:r>
      <w:r w:rsidR="00E55D27" w:rsidRPr="00E55D27">
        <w:rPr>
          <w:szCs w:val="24"/>
        </w:rPr>
        <w:instrText>(S45)</w:instrText>
      </w:r>
      <w:r>
        <w:rPr>
          <w:szCs w:val="24"/>
        </w:rPr>
        <w:fldChar w:fldCharType="end"/>
      </w:r>
      <w:r>
        <w:rPr>
          <w:szCs w:val="24"/>
        </w:rPr>
        <w:fldChar w:fldCharType="end"/>
      </w:r>
      <w:r w:rsidR="007D044F" w:rsidRPr="001F1158">
        <w:rPr>
          <w:szCs w:val="24"/>
        </w:rPr>
        <w:t xml:space="preserve"> give the following relations between </w:t>
      </w:r>
      <w:r w:rsidR="007D044F">
        <w:rPr>
          <w:szCs w:val="24"/>
        </w:rPr>
        <w:t>the conjugate</w:t>
      </w:r>
      <w:r>
        <w:rPr>
          <w:szCs w:val="24"/>
        </w:rPr>
        <w:t>-paired</w:t>
      </w:r>
      <w:r w:rsidR="007D044F" w:rsidRPr="001F1158">
        <w:rPr>
          <w:szCs w:val="24"/>
        </w:rPr>
        <w:t xml:space="preserve"> systems as</w:t>
      </w:r>
    </w:p>
    <w:p w14:paraId="6B3DC243" w14:textId="2A47AF15" w:rsidR="007D044F" w:rsidRPr="001F1158" w:rsidRDefault="007D044F" w:rsidP="00E5798C">
      <w:pPr>
        <w:tabs>
          <w:tab w:val="center" w:pos="3760"/>
          <w:tab w:val="right" w:pos="7540"/>
        </w:tabs>
        <w:spacing w:line="360" w:lineRule="auto"/>
        <w:jc w:val="right"/>
        <w:rPr>
          <w:rFonts w:eastAsia="PMingLiU"/>
        </w:rPr>
      </w:pPr>
      <w:r w:rsidRPr="001F1158">
        <w:rPr>
          <w:rFonts w:eastAsia="PMingLiU"/>
        </w:rPr>
        <w:tab/>
      </w:r>
      <w:r w:rsidR="003C7F5F" w:rsidRPr="003C7F5F">
        <w:rPr>
          <w:position w:val="-16"/>
        </w:rPr>
        <w:object w:dxaOrig="3680" w:dyaOrig="440" w14:anchorId="53A69D1D">
          <v:shape id="_x0000_i1367" type="#_x0000_t75" style="width:183.75pt;height:21.75pt" o:ole="">
            <v:imagedata r:id="rId693" o:title=""/>
          </v:shape>
          <o:OLEObject Type="Embed" ProgID="Equation.DSMT4" ShapeID="_x0000_i1367" DrawAspect="Content" ObjectID="_1636535151" r:id="rId694"/>
        </w:object>
      </w:r>
      <w:r w:rsidRPr="001F1158">
        <w:rPr>
          <w:rFonts w:eastAsia="PMingLiU"/>
        </w:rPr>
        <w:t>,</w:t>
      </w:r>
      <w:r w:rsidRPr="001F1158">
        <w:rPr>
          <w:rFonts w:eastAsia="PMingLiU"/>
        </w:rPr>
        <w:tab/>
      </w:r>
      <w:r w:rsidR="00E5798C">
        <w:rPr>
          <w:rFonts w:eastAsia="PMingLiU"/>
        </w:rPr>
        <w:fldChar w:fldCharType="begin"/>
      </w:r>
      <w:r w:rsidR="00E5798C">
        <w:rPr>
          <w:rFonts w:eastAsia="PMingLiU"/>
        </w:rPr>
        <w:instrText xml:space="preserve"> MACROBUTTON MTPlaceRef \* MERGEFORMAT </w:instrText>
      </w:r>
      <w:r w:rsidR="00E5798C">
        <w:rPr>
          <w:rFonts w:eastAsia="PMingLiU"/>
        </w:rPr>
        <w:fldChar w:fldCharType="begin"/>
      </w:r>
      <w:r w:rsidR="00E5798C">
        <w:rPr>
          <w:rFonts w:eastAsia="PMingLiU"/>
        </w:rPr>
        <w:instrText xml:space="preserve"> SEQ MTEqn \h \* MERGEFORMAT </w:instrText>
      </w:r>
      <w:r w:rsidR="00E5798C">
        <w:rPr>
          <w:rFonts w:eastAsia="PMingLiU"/>
        </w:rPr>
        <w:fldChar w:fldCharType="end"/>
      </w:r>
      <w:r w:rsidR="00E5798C">
        <w:rPr>
          <w:rFonts w:eastAsia="PMingLiU"/>
        </w:rPr>
        <w:instrText>(S</w:instrText>
      </w:r>
      <w:r w:rsidR="00E5798C">
        <w:rPr>
          <w:rFonts w:eastAsia="PMingLiU"/>
        </w:rPr>
        <w:fldChar w:fldCharType="begin"/>
      </w:r>
      <w:r w:rsidR="00E5798C">
        <w:rPr>
          <w:rFonts w:eastAsia="PMingLiU"/>
        </w:rPr>
        <w:instrText xml:space="preserve"> SEQ MTEqn \c \* Arabic \* MERGEFORMAT </w:instrText>
      </w:r>
      <w:r w:rsidR="00E5798C">
        <w:rPr>
          <w:rFonts w:eastAsia="PMingLiU"/>
        </w:rPr>
        <w:fldChar w:fldCharType="separate"/>
      </w:r>
      <w:r w:rsidR="00E55D27">
        <w:rPr>
          <w:rFonts w:eastAsia="PMingLiU"/>
          <w:noProof/>
        </w:rPr>
        <w:instrText>46</w:instrText>
      </w:r>
      <w:r w:rsidR="00E5798C">
        <w:rPr>
          <w:rFonts w:eastAsia="PMingLiU"/>
        </w:rPr>
        <w:fldChar w:fldCharType="end"/>
      </w:r>
      <w:r w:rsidR="00E5798C">
        <w:rPr>
          <w:rFonts w:eastAsia="PMingLiU"/>
        </w:rPr>
        <w:instrText>)</w:instrText>
      </w:r>
      <w:r w:rsidR="00E5798C">
        <w:rPr>
          <w:rFonts w:eastAsia="PMingLiU"/>
        </w:rPr>
        <w:fldChar w:fldCharType="end"/>
      </w:r>
    </w:p>
    <w:p w14:paraId="3B527841" w14:textId="3A82799F" w:rsidR="007D044F" w:rsidRPr="001F1158" w:rsidRDefault="007D044F" w:rsidP="00E5798C">
      <w:pPr>
        <w:spacing w:line="360" w:lineRule="auto"/>
        <w:ind w:firstLine="0"/>
        <w:rPr>
          <w:szCs w:val="24"/>
        </w:rPr>
      </w:pPr>
      <w:r w:rsidRPr="001F1158">
        <w:rPr>
          <w:szCs w:val="24"/>
        </w:rPr>
        <w:t>and the corresponding electric fields are</w:t>
      </w:r>
    </w:p>
    <w:p w14:paraId="5AB84491" w14:textId="23AF69D6" w:rsidR="000D7EAF" w:rsidRDefault="007D044F" w:rsidP="00E5798C">
      <w:pPr>
        <w:tabs>
          <w:tab w:val="center" w:pos="3760"/>
          <w:tab w:val="right" w:pos="7540"/>
        </w:tabs>
        <w:spacing w:line="360" w:lineRule="auto"/>
        <w:jc w:val="right"/>
        <w:rPr>
          <w:rFonts w:eastAsia="PMingLiU"/>
        </w:rPr>
      </w:pPr>
      <w:r w:rsidRPr="001F1158">
        <w:rPr>
          <w:rFonts w:eastAsia="PMingLiU"/>
        </w:rPr>
        <w:tab/>
      </w:r>
      <w:r w:rsidR="003C7F5F" w:rsidRPr="003C7F5F">
        <w:rPr>
          <w:position w:val="-18"/>
        </w:rPr>
        <w:object w:dxaOrig="5080" w:dyaOrig="540" w14:anchorId="2DD6A3AC">
          <v:shape id="_x0000_i1368" type="#_x0000_t75" style="width:253.5pt;height:27pt" o:ole="">
            <v:imagedata r:id="rId695" o:title=""/>
          </v:shape>
          <o:OLEObject Type="Embed" ProgID="Equation.DSMT4" ShapeID="_x0000_i1368" DrawAspect="Content" ObjectID="_1636535152" r:id="rId696"/>
        </w:object>
      </w:r>
      <w:r w:rsidR="000D7EAF">
        <w:rPr>
          <w:rFonts w:eastAsia="PMingLiU"/>
        </w:rPr>
        <w:t>.</w:t>
      </w:r>
      <w:r w:rsidRPr="001F1158">
        <w:rPr>
          <w:rFonts w:eastAsia="PMingLiU"/>
        </w:rPr>
        <w:tab/>
      </w:r>
      <w:r w:rsidR="00E5798C">
        <w:rPr>
          <w:rFonts w:eastAsia="PMingLiU"/>
        </w:rPr>
        <w:fldChar w:fldCharType="begin"/>
      </w:r>
      <w:r w:rsidR="00E5798C">
        <w:rPr>
          <w:rFonts w:eastAsia="PMingLiU"/>
        </w:rPr>
        <w:instrText xml:space="preserve"> MACROBUTTON MTPlaceRef \* MERGEFORMAT </w:instrText>
      </w:r>
      <w:r w:rsidR="00E5798C">
        <w:rPr>
          <w:rFonts w:eastAsia="PMingLiU"/>
        </w:rPr>
        <w:fldChar w:fldCharType="begin"/>
      </w:r>
      <w:r w:rsidR="00E5798C">
        <w:rPr>
          <w:rFonts w:eastAsia="PMingLiU"/>
        </w:rPr>
        <w:instrText xml:space="preserve"> SEQ MTEqn \h \* MERGEFORMAT </w:instrText>
      </w:r>
      <w:r w:rsidR="00E5798C">
        <w:rPr>
          <w:rFonts w:eastAsia="PMingLiU"/>
        </w:rPr>
        <w:fldChar w:fldCharType="end"/>
      </w:r>
      <w:bookmarkStart w:id="59" w:name="ZEqnNum528828"/>
      <w:r w:rsidR="00E5798C">
        <w:rPr>
          <w:rFonts w:eastAsia="PMingLiU"/>
        </w:rPr>
        <w:instrText>(S</w:instrText>
      </w:r>
      <w:r w:rsidR="00E5798C">
        <w:rPr>
          <w:rFonts w:eastAsia="PMingLiU"/>
        </w:rPr>
        <w:fldChar w:fldCharType="begin"/>
      </w:r>
      <w:r w:rsidR="00E5798C">
        <w:rPr>
          <w:rFonts w:eastAsia="PMingLiU"/>
        </w:rPr>
        <w:instrText xml:space="preserve"> SEQ MTEqn \c \* Arabic \* MERGEFORMAT </w:instrText>
      </w:r>
      <w:r w:rsidR="00E5798C">
        <w:rPr>
          <w:rFonts w:eastAsia="PMingLiU"/>
        </w:rPr>
        <w:fldChar w:fldCharType="separate"/>
      </w:r>
      <w:r w:rsidR="00E55D27">
        <w:rPr>
          <w:rFonts w:eastAsia="PMingLiU"/>
          <w:noProof/>
        </w:rPr>
        <w:instrText>47</w:instrText>
      </w:r>
      <w:r w:rsidR="00E5798C">
        <w:rPr>
          <w:rFonts w:eastAsia="PMingLiU"/>
        </w:rPr>
        <w:fldChar w:fldCharType="end"/>
      </w:r>
      <w:r w:rsidR="00E5798C">
        <w:rPr>
          <w:rFonts w:eastAsia="PMingLiU"/>
        </w:rPr>
        <w:instrText>)</w:instrText>
      </w:r>
      <w:bookmarkEnd w:id="59"/>
      <w:r w:rsidR="00E5798C">
        <w:rPr>
          <w:rFonts w:eastAsia="PMingLiU"/>
        </w:rPr>
        <w:fldChar w:fldCharType="end"/>
      </w:r>
    </w:p>
    <w:p w14:paraId="5125E2BA" w14:textId="558B71B4" w:rsidR="000D7EAF" w:rsidRDefault="000D7EAF" w:rsidP="00E5798C">
      <w:pPr>
        <w:tabs>
          <w:tab w:val="center" w:pos="3760"/>
          <w:tab w:val="right" w:pos="7540"/>
        </w:tabs>
        <w:spacing w:line="360" w:lineRule="auto"/>
        <w:ind w:right="480" w:firstLine="0"/>
      </w:pPr>
      <w:r>
        <w:t xml:space="preserve">Considering the Bloch vector </w:t>
      </w:r>
      <w:r w:rsidR="003C7F5F" w:rsidRPr="003C7F5F">
        <w:rPr>
          <w:position w:val="-6"/>
        </w:rPr>
        <w:object w:dxaOrig="680" w:dyaOrig="279" w14:anchorId="7B17BE2D">
          <v:shape id="_x0000_i1369" type="#_x0000_t75" style="width:33.75pt;height:14.25pt" o:ole="">
            <v:imagedata r:id="rId697" o:title=""/>
          </v:shape>
          <o:OLEObject Type="Embed" ProgID="Equation.DSMT4" ShapeID="_x0000_i1369" DrawAspect="Content" ObjectID="_1636535153" r:id="rId698"/>
        </w:object>
      </w:r>
      <w:r>
        <w:t xml:space="preserve">, and using </w:t>
      </w:r>
      <w:r w:rsidR="003C7F5F" w:rsidRPr="003C7F5F">
        <w:rPr>
          <w:position w:val="-14"/>
        </w:rPr>
        <w:object w:dxaOrig="1440" w:dyaOrig="380" w14:anchorId="66CB24D0">
          <v:shape id="_x0000_i1370" type="#_x0000_t75" style="width:1in;height:18.75pt" o:ole="">
            <v:imagedata r:id="rId699" o:title=""/>
          </v:shape>
          <o:OLEObject Type="Embed" ProgID="Equation.DSMT4" ShapeID="_x0000_i1370" DrawAspect="Content" ObjectID="_1636535154" r:id="rId700"/>
        </w:object>
      </w:r>
      <w:r>
        <w:t xml:space="preserve">, we obtain the magnetic field </w:t>
      </w:r>
    </w:p>
    <w:p w14:paraId="40D28D8E" w14:textId="00FE58A9" w:rsidR="000D7EAF" w:rsidRPr="000D7EAF" w:rsidRDefault="000D7EAF" w:rsidP="00E5798C">
      <w:pPr>
        <w:pStyle w:val="MTDisplayEquation"/>
      </w:pPr>
      <w:r>
        <w:tab/>
      </w:r>
      <w:r w:rsidR="003C7F5F" w:rsidRPr="003C7F5F">
        <w:rPr>
          <w:position w:val="-18"/>
        </w:rPr>
        <w:object w:dxaOrig="6220" w:dyaOrig="540" w14:anchorId="3D36C038">
          <v:shape id="_x0000_i1371" type="#_x0000_t75" style="width:311.25pt;height:27pt" o:ole="">
            <v:imagedata r:id="rId701" o:title=""/>
          </v:shape>
          <o:OLEObject Type="Embed" ProgID="Equation.DSMT4" ShapeID="_x0000_i1371" DrawAspect="Content" ObjectID="_1636535155" r:id="rId702"/>
        </w:objec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48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5E69F002" w14:textId="59562B11" w:rsidR="000D7EAF" w:rsidRPr="000D7EAF" w:rsidRDefault="007D044F" w:rsidP="00E5798C">
      <w:pPr>
        <w:spacing w:line="360" w:lineRule="auto"/>
        <w:ind w:firstLine="0"/>
        <w:rPr>
          <w:szCs w:val="24"/>
        </w:rPr>
      </w:pPr>
      <w:r w:rsidRPr="001F1158">
        <w:rPr>
          <w:szCs w:val="24"/>
        </w:rPr>
        <w:t>By using Eq.</w:t>
      </w:r>
      <w:r w:rsidRPr="001F1158">
        <w:rPr>
          <w:szCs w:val="24"/>
        </w:rPr>
        <w:fldChar w:fldCharType="begin"/>
      </w:r>
      <w:r w:rsidRPr="001F1158">
        <w:rPr>
          <w:szCs w:val="24"/>
        </w:rPr>
        <w:instrText xml:space="preserve"> GOTOBUTTON ZEqnNum528828  \* MERGEFORMAT </w:instrText>
      </w:r>
      <w:r w:rsidRPr="001F1158">
        <w:rPr>
          <w:szCs w:val="24"/>
        </w:rPr>
        <w:fldChar w:fldCharType="begin"/>
      </w:r>
      <w:r w:rsidRPr="001F1158">
        <w:rPr>
          <w:szCs w:val="24"/>
        </w:rPr>
        <w:instrText xml:space="preserve"> REF ZEqnNum528828 \* Charformat \! \* MERGEFORMAT </w:instrText>
      </w:r>
      <w:r w:rsidRPr="001F1158">
        <w:rPr>
          <w:szCs w:val="24"/>
        </w:rPr>
        <w:fldChar w:fldCharType="separate"/>
      </w:r>
      <w:r w:rsidR="00E55D27" w:rsidRPr="00E55D27">
        <w:rPr>
          <w:rFonts w:eastAsia="SimSun"/>
          <w:szCs w:val="24"/>
        </w:rPr>
        <w:instrText>(S47)</w:instrText>
      </w:r>
      <w:r w:rsidRPr="001F1158">
        <w:rPr>
          <w:szCs w:val="24"/>
        </w:rPr>
        <w:fldChar w:fldCharType="end"/>
      </w:r>
      <w:r w:rsidRPr="001F1158">
        <w:rPr>
          <w:szCs w:val="24"/>
        </w:rPr>
        <w:fldChar w:fldCharType="end"/>
      </w:r>
      <w:r w:rsidRPr="001F1158">
        <w:rPr>
          <w:szCs w:val="24"/>
        </w:rPr>
        <w:t>, we c</w:t>
      </w:r>
      <w:r>
        <w:rPr>
          <w:szCs w:val="24"/>
        </w:rPr>
        <w:t>an</w:t>
      </w:r>
      <w:r w:rsidRPr="001F1158">
        <w:rPr>
          <w:szCs w:val="24"/>
        </w:rPr>
        <w:t xml:space="preserve"> give the relation of the field averaging ratio </w:t>
      </w:r>
      <w:r w:rsidR="00C949AB">
        <w:rPr>
          <w:szCs w:val="24"/>
        </w:rPr>
        <w:t xml:space="preserve">(defined in the main text) </w:t>
      </w:r>
      <w:r w:rsidRPr="001F1158">
        <w:rPr>
          <w:szCs w:val="24"/>
        </w:rPr>
        <w:t xml:space="preserve">between </w:t>
      </w:r>
      <w:r>
        <w:rPr>
          <w:szCs w:val="24"/>
        </w:rPr>
        <w:t>conjugate</w:t>
      </w:r>
      <w:r w:rsidR="000D7EAF">
        <w:rPr>
          <w:szCs w:val="24"/>
        </w:rPr>
        <w:t>-paired</w:t>
      </w:r>
      <w:r w:rsidRPr="001F1158">
        <w:rPr>
          <w:szCs w:val="24"/>
        </w:rPr>
        <w:t xml:space="preserve"> systems as</w:t>
      </w:r>
    </w:p>
    <w:p w14:paraId="4B4F3A50" w14:textId="56B7D4ED" w:rsidR="000D7EAF" w:rsidRDefault="000D7EAF" w:rsidP="00E5798C">
      <w:pPr>
        <w:pStyle w:val="MTDisplayEquation"/>
      </w:pPr>
      <w:r>
        <w:tab/>
      </w:r>
      <w:r w:rsidR="003C7F5F" w:rsidRPr="003C7F5F">
        <w:rPr>
          <w:position w:val="-40"/>
        </w:rPr>
        <w:object w:dxaOrig="4120" w:dyaOrig="920" w14:anchorId="048EDE91">
          <v:shape id="_x0000_i1372" type="#_x0000_t75" style="width:206.25pt;height:45.75pt" o:ole="">
            <v:imagedata r:id="rId703" o:title=""/>
          </v:shape>
          <o:OLEObject Type="Embed" ProgID="Equation.DSMT4" ShapeID="_x0000_i1372" DrawAspect="Content" ObjectID="_1636535156" r:id="rId704"/>
        </w:objec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49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46D19DFC" w14:textId="1AAD4922" w:rsidR="000D7EAF" w:rsidRDefault="000D7EAF" w:rsidP="00E5798C">
      <w:pPr>
        <w:pStyle w:val="MTDisplayEquation"/>
      </w:pPr>
      <w:r>
        <w:tab/>
      </w:r>
      <w:r w:rsidR="003C7F5F" w:rsidRPr="003C7F5F">
        <w:rPr>
          <w:position w:val="-40"/>
        </w:rPr>
        <w:object w:dxaOrig="4120" w:dyaOrig="920" w14:anchorId="307108FC">
          <v:shape id="_x0000_i1373" type="#_x0000_t75" style="width:206.25pt;height:45.75pt" o:ole="">
            <v:imagedata r:id="rId705" o:title=""/>
          </v:shape>
          <o:OLEObject Type="Embed" ProgID="Equation.DSMT4" ShapeID="_x0000_i1373" DrawAspect="Content" ObjectID="_1636535157" r:id="rId706"/>
        </w:object>
      </w:r>
      <w:r>
        <w:t xml:space="preserve"> </w:t>
      </w:r>
      <w:r>
        <w:tab/>
      </w:r>
      <w:r w:rsidR="00E5798C">
        <w:fldChar w:fldCharType="begin"/>
      </w:r>
      <w:r w:rsidR="00E5798C">
        <w:instrText xml:space="preserve"> MACROBUTTON MTPlaceRef \* MERGEFORMAT </w:instrText>
      </w:r>
      <w:r w:rsidR="00E5798C">
        <w:fldChar w:fldCharType="begin"/>
      </w:r>
      <w:r w:rsidR="00E5798C">
        <w:instrText xml:space="preserve"> SEQ MTEqn \h \* MERGEFORMAT </w:instrText>
      </w:r>
      <w:r w:rsidR="00E5798C">
        <w:fldChar w:fldCharType="end"/>
      </w:r>
      <w:r w:rsidR="00E5798C">
        <w:instrText>(S</w:instrText>
      </w:r>
      <w:r w:rsidR="006253CA">
        <w:fldChar w:fldCharType="begin"/>
      </w:r>
      <w:r w:rsidR="006253CA">
        <w:instrText xml:space="preserve"> SEQ MTEqn \c \* Arabic \* MERGEFORMAT </w:instrText>
      </w:r>
      <w:r w:rsidR="006253CA">
        <w:fldChar w:fldCharType="separate"/>
      </w:r>
      <w:r w:rsidR="00E55D27">
        <w:rPr>
          <w:noProof/>
        </w:rPr>
        <w:instrText>50</w:instrText>
      </w:r>
      <w:r w:rsidR="006253CA">
        <w:rPr>
          <w:noProof/>
        </w:rPr>
        <w:fldChar w:fldCharType="end"/>
      </w:r>
      <w:r w:rsidR="00E5798C">
        <w:instrText>)</w:instrText>
      </w:r>
      <w:r w:rsidR="00E5798C">
        <w:fldChar w:fldCharType="end"/>
      </w:r>
    </w:p>
    <w:p w14:paraId="6528C8DD" w14:textId="77777777" w:rsidR="007D044F" w:rsidRPr="001F1158" w:rsidRDefault="007D044F" w:rsidP="00E5798C">
      <w:pPr>
        <w:spacing w:line="360" w:lineRule="auto"/>
        <w:ind w:firstLine="0"/>
        <w:rPr>
          <w:szCs w:val="24"/>
        </w:rPr>
      </w:pPr>
      <w:r w:rsidRPr="001F1158">
        <w:rPr>
          <w:szCs w:val="24"/>
        </w:rPr>
        <w:t>Therefore, the effective relative permittivity and permeability obey the following relation</w:t>
      </w:r>
    </w:p>
    <w:p w14:paraId="68AEB866" w14:textId="185B36B5" w:rsidR="007D044F" w:rsidRPr="001F1158" w:rsidRDefault="007D044F" w:rsidP="00E5798C">
      <w:pPr>
        <w:tabs>
          <w:tab w:val="center" w:pos="3760"/>
          <w:tab w:val="right" w:pos="7540"/>
        </w:tabs>
        <w:spacing w:line="360" w:lineRule="auto"/>
        <w:ind w:firstLineChars="200" w:firstLine="480"/>
        <w:jc w:val="right"/>
        <w:rPr>
          <w:rFonts w:eastAsia="PMingLiU"/>
          <w:szCs w:val="24"/>
          <w:lang w:eastAsia="zh-TW"/>
        </w:rPr>
      </w:pPr>
      <w:r w:rsidRPr="001F1158">
        <w:rPr>
          <w:rFonts w:eastAsia="PMingLiU"/>
          <w:szCs w:val="24"/>
          <w:lang w:eastAsia="zh-TW"/>
        </w:rPr>
        <w:tab/>
      </w:r>
      <w:r w:rsidR="003C7F5F" w:rsidRPr="003C7F5F">
        <w:rPr>
          <w:position w:val="-84"/>
        </w:rPr>
        <w:object w:dxaOrig="6039" w:dyaOrig="1800" w14:anchorId="2867143B">
          <v:shape id="_x0000_i1374" type="#_x0000_t75" style="width:302.25pt;height:90.75pt" o:ole="">
            <v:imagedata r:id="rId707" o:title=""/>
          </v:shape>
          <o:OLEObject Type="Embed" ProgID="Equation.DSMT4" ShapeID="_x0000_i1374" DrawAspect="Content" ObjectID="_1636535158" r:id="rId708"/>
        </w:object>
      </w:r>
      <w:r w:rsidRPr="001F1158">
        <w:rPr>
          <w:rFonts w:eastAsia="PMingLiU"/>
          <w:szCs w:val="24"/>
          <w:lang w:eastAsia="zh-TW"/>
        </w:rPr>
        <w:t>.</w:t>
      </w:r>
      <w:r w:rsidRPr="001F1158">
        <w:rPr>
          <w:rFonts w:eastAsia="PMingLiU"/>
          <w:szCs w:val="24"/>
          <w:lang w:eastAsia="zh-TW"/>
        </w:rPr>
        <w:tab/>
      </w:r>
    </w:p>
    <w:p w14:paraId="76EE12AC" w14:textId="77777777" w:rsidR="00BE68B7" w:rsidRDefault="00BE68B7" w:rsidP="00E5798C">
      <w:pPr>
        <w:tabs>
          <w:tab w:val="center" w:pos="3760"/>
          <w:tab w:val="right" w:pos="7540"/>
        </w:tabs>
        <w:spacing w:line="360" w:lineRule="auto"/>
        <w:ind w:right="480" w:firstLine="0"/>
        <w:rPr>
          <w:b/>
          <w:bCs/>
          <w:color w:val="000000"/>
          <w:kern w:val="28"/>
        </w:rPr>
      </w:pPr>
      <w:bookmarkStart w:id="60" w:name="_Hlk513123265"/>
    </w:p>
    <w:p w14:paraId="75A4DDEB" w14:textId="476FF583" w:rsidR="007D044F" w:rsidRPr="00BE68B7" w:rsidRDefault="00D86658" w:rsidP="00E62125">
      <w:pPr>
        <w:pStyle w:val="Stylesection"/>
        <w:rPr>
          <w:rFonts w:eastAsia="PMingLiU"/>
        </w:rPr>
      </w:pPr>
      <w:bookmarkStart w:id="61" w:name="_Toc20411866"/>
      <w:r w:rsidRPr="00BE68B7">
        <w:rPr>
          <w:rFonts w:hint="eastAsia"/>
          <w:color w:val="000000"/>
          <w:kern w:val="28"/>
        </w:rPr>
        <w:t>S</w:t>
      </w:r>
      <w:r w:rsidRPr="00BE68B7">
        <w:rPr>
          <w:color w:val="000000"/>
          <w:kern w:val="28"/>
        </w:rPr>
        <w:t xml:space="preserve">upplementary Note </w:t>
      </w:r>
      <w:r w:rsidR="00EA33BD">
        <w:rPr>
          <w:color w:val="000000"/>
          <w:kern w:val="28"/>
        </w:rPr>
        <w:t>9</w:t>
      </w:r>
      <w:r w:rsidR="00BE68B7" w:rsidRPr="00BE68B7">
        <w:t xml:space="preserve">: </w:t>
      </w:r>
      <w:r w:rsidR="007D044F" w:rsidRPr="00BE68B7">
        <w:t>The</w:t>
      </w:r>
      <w:r w:rsidR="00956663">
        <w:t xml:space="preserve"> focusing effect of</w:t>
      </w:r>
      <w:r w:rsidR="007D044F" w:rsidRPr="00BE68B7">
        <w:t xml:space="preserve"> PC as a lens </w:t>
      </w:r>
      <w:bookmarkEnd w:id="60"/>
      <w:r w:rsidR="007D044F" w:rsidRPr="00BE68B7">
        <w:fldChar w:fldCharType="begin"/>
      </w:r>
      <w:r w:rsidR="007D044F" w:rsidRPr="00BE68B7">
        <w:instrText xml:space="preserve"> MACROBUTTON MTEditEquationSection2 </w:instrText>
      </w:r>
      <w:r w:rsidR="007D044F" w:rsidRPr="00BE68B7">
        <w:rPr>
          <w:rStyle w:val="MTEquationSection"/>
          <w:b/>
        </w:rPr>
        <w:instrText>Equation Section (Next)</w:instrText>
      </w:r>
      <w:r w:rsidR="007D044F" w:rsidRPr="00BE68B7">
        <w:fldChar w:fldCharType="begin"/>
      </w:r>
      <w:r w:rsidR="007D044F" w:rsidRPr="00BE68B7">
        <w:instrText xml:space="preserve"> SEQ MTEqn \r \h \* MERGEFORMAT </w:instrText>
      </w:r>
      <w:r w:rsidR="007D044F" w:rsidRPr="00BE68B7">
        <w:fldChar w:fldCharType="end"/>
      </w:r>
      <w:r w:rsidR="007D044F" w:rsidRPr="00BE68B7">
        <w:fldChar w:fldCharType="begin"/>
      </w:r>
      <w:r w:rsidR="007D044F" w:rsidRPr="00BE68B7">
        <w:instrText xml:space="preserve"> SEQ MTSec \h \* MERGEFORMAT </w:instrText>
      </w:r>
      <w:r w:rsidR="007D044F" w:rsidRPr="00BE68B7">
        <w:fldChar w:fldCharType="end"/>
      </w:r>
      <w:r w:rsidR="007D044F" w:rsidRPr="00BE68B7">
        <w:fldChar w:fldCharType="end"/>
      </w:r>
      <w:bookmarkEnd w:id="61"/>
    </w:p>
    <w:p w14:paraId="480614AB" w14:textId="1A713715" w:rsidR="00B118B3" w:rsidRDefault="007D044F" w:rsidP="00E5798C">
      <w:pPr>
        <w:spacing w:line="360" w:lineRule="auto"/>
        <w:ind w:firstLine="0"/>
        <w:rPr>
          <w:szCs w:val="24"/>
        </w:rPr>
      </w:pPr>
      <w:r>
        <w:rPr>
          <w:szCs w:val="24"/>
        </w:rPr>
        <w:t>The</w:t>
      </w:r>
      <w:r w:rsidRPr="00230DBA">
        <w:rPr>
          <w:szCs w:val="24"/>
        </w:rPr>
        <w:t xml:space="preserve"> zero-refractive-index medium</w:t>
      </w:r>
      <w:r>
        <w:rPr>
          <w:szCs w:val="24"/>
        </w:rPr>
        <w:t xml:space="preserve"> can be used to realize a focusing lens [</w:t>
      </w:r>
      <w:r w:rsidR="00AA218F">
        <w:rPr>
          <w:szCs w:val="24"/>
        </w:rPr>
        <w:t>8</w:t>
      </w:r>
      <w:r>
        <w:rPr>
          <w:szCs w:val="24"/>
        </w:rPr>
        <w:t xml:space="preserve">]. </w:t>
      </w:r>
      <w:r w:rsidR="008C1EE6">
        <w:rPr>
          <w:szCs w:val="24"/>
        </w:rPr>
        <w:t xml:space="preserve">In this note, we will </w:t>
      </w:r>
      <w:r w:rsidR="00FB5F8C">
        <w:rPr>
          <w:szCs w:val="24"/>
        </w:rPr>
        <w:t>show that the</w:t>
      </w:r>
      <w:r w:rsidR="00091378">
        <w:rPr>
          <w:szCs w:val="24"/>
        </w:rPr>
        <w:t xml:space="preserve"> focusing effect of</w:t>
      </w:r>
      <w:r>
        <w:rPr>
          <w:szCs w:val="24"/>
        </w:rPr>
        <w:t xml:space="preserve"> </w:t>
      </w:r>
      <w:r w:rsidR="00964FF5">
        <w:rPr>
          <w:szCs w:val="24"/>
        </w:rPr>
        <w:t>the</w:t>
      </w:r>
      <w:r>
        <w:rPr>
          <w:szCs w:val="24"/>
        </w:rPr>
        <w:t xml:space="preserve"> CCM</w:t>
      </w:r>
      <w:r w:rsidR="00091378">
        <w:rPr>
          <w:szCs w:val="24"/>
        </w:rPr>
        <w:t xml:space="preserve"> as a lens</w:t>
      </w:r>
      <w:r w:rsidR="00EA6963">
        <w:rPr>
          <w:szCs w:val="24"/>
        </w:rPr>
        <w:t xml:space="preserve">, </w:t>
      </w:r>
      <w:r w:rsidR="00B118B3">
        <w:rPr>
          <w:szCs w:val="24"/>
        </w:rPr>
        <w:t>since</w:t>
      </w:r>
      <w:r w:rsidR="00EA6963">
        <w:rPr>
          <w:szCs w:val="24"/>
        </w:rPr>
        <w:t xml:space="preserve"> the</w:t>
      </w:r>
      <w:r>
        <w:rPr>
          <w:szCs w:val="24"/>
        </w:rPr>
        <w:t xml:space="preserve"> refractive index is</w:t>
      </w:r>
      <w:r w:rsidR="00EA6963">
        <w:rPr>
          <w:szCs w:val="24"/>
        </w:rPr>
        <w:t xml:space="preserve"> </w:t>
      </w:r>
      <w:r>
        <w:rPr>
          <w:szCs w:val="24"/>
        </w:rPr>
        <w:t>very close to zero</w:t>
      </w:r>
      <w:r w:rsidR="00964FF5">
        <w:rPr>
          <w:szCs w:val="24"/>
        </w:rPr>
        <w:t>.</w:t>
      </w:r>
      <w:r>
        <w:rPr>
          <w:szCs w:val="24"/>
        </w:rPr>
        <w:t xml:space="preserve"> </w:t>
      </w:r>
      <w:r w:rsidRPr="00230DBA">
        <w:rPr>
          <w:szCs w:val="24"/>
        </w:rPr>
        <w:t>As we add non-Hermiti</w:t>
      </w:r>
      <w:r>
        <w:rPr>
          <w:szCs w:val="24"/>
        </w:rPr>
        <w:t>city</w:t>
      </w:r>
      <w:r w:rsidRPr="00230DBA">
        <w:rPr>
          <w:szCs w:val="24"/>
        </w:rPr>
        <w:t xml:space="preserve"> into this PC, the effective refractive index is </w:t>
      </w:r>
      <w:r>
        <w:rPr>
          <w:szCs w:val="24"/>
        </w:rPr>
        <w:t>very small</w:t>
      </w:r>
      <w:r w:rsidRPr="00230DBA">
        <w:rPr>
          <w:szCs w:val="24"/>
        </w:rPr>
        <w:t xml:space="preserve"> as shown in Fig. </w:t>
      </w:r>
      <w:r w:rsidR="00B03EA2">
        <w:rPr>
          <w:szCs w:val="24"/>
        </w:rPr>
        <w:t>3C</w:t>
      </w:r>
      <w:r>
        <w:rPr>
          <w:szCs w:val="24"/>
        </w:rPr>
        <w:t xml:space="preserve"> of </w:t>
      </w:r>
      <w:r w:rsidR="00B118B3">
        <w:rPr>
          <w:szCs w:val="24"/>
        </w:rPr>
        <w:t xml:space="preserve">the </w:t>
      </w:r>
      <w:r>
        <w:rPr>
          <w:szCs w:val="24"/>
        </w:rPr>
        <w:t>main text</w:t>
      </w:r>
      <w:r w:rsidRPr="00230DBA">
        <w:rPr>
          <w:szCs w:val="24"/>
        </w:rPr>
        <w:t xml:space="preserve">. Therefore, the phase change in the PC is </w:t>
      </w:r>
      <w:r>
        <w:rPr>
          <w:szCs w:val="24"/>
        </w:rPr>
        <w:t xml:space="preserve">also </w:t>
      </w:r>
      <w:r w:rsidRPr="00230DBA">
        <w:rPr>
          <w:szCs w:val="24"/>
        </w:rPr>
        <w:t xml:space="preserve">very small, and we </w:t>
      </w:r>
      <w:r>
        <w:rPr>
          <w:szCs w:val="24"/>
        </w:rPr>
        <w:t>can</w:t>
      </w:r>
      <w:r w:rsidRPr="00230DBA">
        <w:rPr>
          <w:szCs w:val="24"/>
        </w:rPr>
        <w:t xml:space="preserve"> expect a good </w:t>
      </w:r>
      <w:bookmarkStart w:id="62" w:name="_Hlk513122937"/>
      <w:r w:rsidRPr="00230DBA">
        <w:rPr>
          <w:szCs w:val="24"/>
        </w:rPr>
        <w:t>focusing effect of our PC as a lens</w:t>
      </w:r>
      <w:bookmarkEnd w:id="62"/>
      <w:r w:rsidRPr="00230DBA">
        <w:rPr>
          <w:szCs w:val="24"/>
        </w:rPr>
        <w:t xml:space="preserve">. </w:t>
      </w:r>
      <w:r>
        <w:rPr>
          <w:szCs w:val="24"/>
        </w:rPr>
        <w:t>However, t</w:t>
      </w:r>
      <w:r w:rsidRPr="00230DBA">
        <w:rPr>
          <w:szCs w:val="24"/>
        </w:rPr>
        <w:t>he numerically simulated field distribution</w:t>
      </w:r>
      <w:r>
        <w:rPr>
          <w:szCs w:val="24"/>
        </w:rPr>
        <w:t>s</w:t>
      </w:r>
      <w:r w:rsidRPr="00230DBA">
        <w:rPr>
          <w:szCs w:val="24"/>
        </w:rPr>
        <w:t xml:space="preserve"> for </w:t>
      </w:r>
      <w:r>
        <w:rPr>
          <w:szCs w:val="24"/>
        </w:rPr>
        <w:t xml:space="preserve">the </w:t>
      </w:r>
      <w:r w:rsidRPr="00230DBA">
        <w:rPr>
          <w:szCs w:val="24"/>
        </w:rPr>
        <w:t xml:space="preserve">PC as a lens </w:t>
      </w:r>
      <w:r>
        <w:rPr>
          <w:szCs w:val="24"/>
        </w:rPr>
        <w:t xml:space="preserve">shows that the results depend on the details. </w:t>
      </w:r>
    </w:p>
    <w:p w14:paraId="5185ADD2" w14:textId="101A0C54" w:rsidR="00C650B6" w:rsidRDefault="007D044F" w:rsidP="00E5798C">
      <w:pPr>
        <w:spacing w:line="360" w:lineRule="auto"/>
        <w:ind w:firstLineChars="200" w:firstLine="480"/>
        <w:rPr>
          <w:szCs w:val="24"/>
        </w:rPr>
      </w:pPr>
      <w:r>
        <w:rPr>
          <w:szCs w:val="24"/>
        </w:rPr>
        <w:t>For comparison, we first</w:t>
      </w:r>
      <w:r w:rsidRPr="0002658B">
        <w:rPr>
          <w:szCs w:val="24"/>
        </w:rPr>
        <w:t xml:space="preserve"> </w:t>
      </w:r>
      <w:r>
        <w:rPr>
          <w:szCs w:val="24"/>
        </w:rPr>
        <w:t xml:space="preserve">plot the focusing effect for Hermitian case </w:t>
      </w:r>
      <w:r w:rsidR="003C7F5F" w:rsidRPr="003C7F5F">
        <w:rPr>
          <w:position w:val="-10"/>
        </w:rPr>
        <w:object w:dxaOrig="560" w:dyaOrig="320" w14:anchorId="3E171948">
          <v:shape id="_x0000_i1375" type="#_x0000_t75" style="width:27.75pt;height:15.75pt" o:ole="">
            <v:imagedata r:id="rId709" o:title=""/>
          </v:shape>
          <o:OLEObject Type="Embed" ProgID="Equation.DSMT4" ShapeID="_x0000_i1375" DrawAspect="Content" ObjectID="_1636535159" r:id="rId710"/>
        </w:object>
      </w:r>
      <w:r>
        <w:rPr>
          <w:szCs w:val="24"/>
        </w:rPr>
        <w:t xml:space="preserve"> in </w:t>
      </w:r>
      <w:r w:rsidRPr="00D41756">
        <w:rPr>
          <w:szCs w:val="24"/>
        </w:rPr>
        <w:t>Figs. S</w:t>
      </w:r>
      <w:r w:rsidR="00AA218F">
        <w:rPr>
          <w:szCs w:val="24"/>
        </w:rPr>
        <w:t>8</w:t>
      </w:r>
      <w:r w:rsidRPr="00D41756">
        <w:rPr>
          <w:szCs w:val="24"/>
        </w:rPr>
        <w:t>a</w:t>
      </w:r>
      <w:r>
        <w:rPr>
          <w:szCs w:val="24"/>
        </w:rPr>
        <w:t xml:space="preserve"> and </w:t>
      </w:r>
      <w:r w:rsidRPr="00D41756">
        <w:rPr>
          <w:szCs w:val="24"/>
        </w:rPr>
        <w:t>S</w:t>
      </w:r>
      <w:r w:rsidR="00AA218F">
        <w:rPr>
          <w:szCs w:val="24"/>
        </w:rPr>
        <w:t>8</w:t>
      </w:r>
      <w:r w:rsidRPr="00D41756">
        <w:rPr>
          <w:szCs w:val="24"/>
        </w:rPr>
        <w:t>b</w:t>
      </w:r>
      <w:r>
        <w:rPr>
          <w:szCs w:val="24"/>
        </w:rPr>
        <w:t>. Figures S</w:t>
      </w:r>
      <w:r w:rsidR="00AA218F">
        <w:rPr>
          <w:szCs w:val="24"/>
        </w:rPr>
        <w:t>8</w:t>
      </w:r>
      <w:r>
        <w:rPr>
          <w:szCs w:val="24"/>
        </w:rPr>
        <w:t>c and S</w:t>
      </w:r>
      <w:r w:rsidR="00AA218F">
        <w:rPr>
          <w:szCs w:val="24"/>
        </w:rPr>
        <w:t>8</w:t>
      </w:r>
      <w:r>
        <w:rPr>
          <w:szCs w:val="24"/>
        </w:rPr>
        <w:t xml:space="preserve">d show the </w:t>
      </w:r>
      <w:r w:rsidR="00B118B3">
        <w:rPr>
          <w:szCs w:val="24"/>
        </w:rPr>
        <w:t>focusing effect of</w:t>
      </w:r>
      <w:r>
        <w:rPr>
          <w:szCs w:val="24"/>
        </w:rPr>
        <w:t xml:space="preserve"> PC</w:t>
      </w:r>
      <w:r w:rsidR="00B118B3">
        <w:rPr>
          <w:szCs w:val="24"/>
        </w:rPr>
        <w:t xml:space="preserve"> with </w:t>
      </w:r>
      <w:r w:rsidR="003C7F5F" w:rsidRPr="003C7F5F">
        <w:rPr>
          <w:position w:val="-12"/>
        </w:rPr>
        <w:object w:dxaOrig="1219" w:dyaOrig="360" w14:anchorId="1B76B8C7">
          <v:shape id="_x0000_i1376" type="#_x0000_t75" style="width:60.75pt;height:18.75pt" o:ole="">
            <v:imagedata r:id="rId711" o:title=""/>
          </v:shape>
          <o:OLEObject Type="Embed" ProgID="Equation.DSMT4" ShapeID="_x0000_i1376" DrawAspect="Content" ObjectID="_1636535160" r:id="rId712"/>
        </w:object>
      </w:r>
      <w:r>
        <w:rPr>
          <w:szCs w:val="24"/>
        </w:rPr>
        <w:t xml:space="preserve"> and</w:t>
      </w:r>
      <w:r w:rsidR="00B118B3">
        <w:rPr>
          <w:szCs w:val="24"/>
        </w:rPr>
        <w:t xml:space="preserve"> the corresponding</w:t>
      </w:r>
      <w:r>
        <w:rPr>
          <w:szCs w:val="24"/>
        </w:rPr>
        <w:t xml:space="preserve"> EM</w:t>
      </w:r>
      <w:r w:rsidR="007D2EC5">
        <w:rPr>
          <w:szCs w:val="24"/>
        </w:rPr>
        <w:t xml:space="preserve"> </w:t>
      </w:r>
      <w:r w:rsidR="00B118B3">
        <w:rPr>
          <w:szCs w:val="24"/>
        </w:rPr>
        <w:t xml:space="preserve">with </w:t>
      </w:r>
      <w:r w:rsidR="003C7F5F" w:rsidRPr="003C7F5F">
        <w:rPr>
          <w:position w:val="-18"/>
        </w:rPr>
        <w:object w:dxaOrig="1260" w:dyaOrig="480" w14:anchorId="4CC67299">
          <v:shape id="_x0000_i1377" type="#_x0000_t75" style="width:63pt;height:24pt" o:ole="">
            <v:imagedata r:id="rId713" o:title=""/>
          </v:shape>
          <o:OLEObject Type="Embed" ProgID="Equation.DSMT4" ShapeID="_x0000_i1377" DrawAspect="Content" ObjectID="_1636535161" r:id="rId714"/>
        </w:object>
      </w:r>
      <w:r w:rsidR="00B118B3">
        <w:rPr>
          <w:szCs w:val="24"/>
        </w:rPr>
        <w:t xml:space="preserve"> </w:t>
      </w:r>
      <w:r w:rsidR="00C55A34">
        <w:rPr>
          <w:szCs w:val="24"/>
        </w:rPr>
        <w:t>respectively</w:t>
      </w:r>
      <w:r>
        <w:rPr>
          <w:szCs w:val="24"/>
        </w:rPr>
        <w:t>. Figures S</w:t>
      </w:r>
      <w:r w:rsidR="00AA218F">
        <w:rPr>
          <w:szCs w:val="24"/>
        </w:rPr>
        <w:t>8</w:t>
      </w:r>
      <w:r>
        <w:rPr>
          <w:szCs w:val="24"/>
        </w:rPr>
        <w:t>e and S</w:t>
      </w:r>
      <w:r w:rsidR="00AA218F">
        <w:rPr>
          <w:szCs w:val="24"/>
        </w:rPr>
        <w:t>8</w:t>
      </w:r>
      <w:r>
        <w:rPr>
          <w:szCs w:val="24"/>
        </w:rPr>
        <w:t xml:space="preserve">f show </w:t>
      </w:r>
      <w:r w:rsidR="00B118B3">
        <w:rPr>
          <w:szCs w:val="24"/>
        </w:rPr>
        <w:t xml:space="preserve">the focusing effect of PC with </w:t>
      </w:r>
      <w:r w:rsidR="003C7F5F" w:rsidRPr="003C7F5F">
        <w:rPr>
          <w:position w:val="-12"/>
        </w:rPr>
        <w:object w:dxaOrig="1219" w:dyaOrig="360" w14:anchorId="37D98AB1">
          <v:shape id="_x0000_i1378" type="#_x0000_t75" style="width:60.75pt;height:18.75pt" o:ole="">
            <v:imagedata r:id="rId715" o:title=""/>
          </v:shape>
          <o:OLEObject Type="Embed" ProgID="Equation.DSMT4" ShapeID="_x0000_i1378" DrawAspect="Content" ObjectID="_1636535162" r:id="rId716"/>
        </w:object>
      </w:r>
      <w:r w:rsidR="00B118B3">
        <w:rPr>
          <w:szCs w:val="24"/>
        </w:rPr>
        <w:t xml:space="preserve"> and the corresponding EM with </w:t>
      </w:r>
      <w:r w:rsidR="003C7F5F" w:rsidRPr="003C7F5F">
        <w:rPr>
          <w:position w:val="-18"/>
        </w:rPr>
        <w:object w:dxaOrig="1260" w:dyaOrig="480" w14:anchorId="3E480BE3">
          <v:shape id="_x0000_i1379" type="#_x0000_t75" style="width:63pt;height:24pt" o:ole="">
            <v:imagedata r:id="rId717" o:title=""/>
          </v:shape>
          <o:OLEObject Type="Embed" ProgID="Equation.DSMT4" ShapeID="_x0000_i1379" DrawAspect="Content" ObjectID="_1636535163" r:id="rId718"/>
        </w:object>
      </w:r>
      <w:r w:rsidR="00B118B3">
        <w:rPr>
          <w:szCs w:val="24"/>
        </w:rPr>
        <w:t xml:space="preserve"> respectively</w:t>
      </w:r>
      <w:r>
        <w:rPr>
          <w:szCs w:val="24"/>
        </w:rPr>
        <w:t xml:space="preserve">. Comparing with the Hermitian case, we see that the focusing is still fairly good when </w:t>
      </w:r>
      <w:r w:rsidR="003C7F5F" w:rsidRPr="003C7F5F">
        <w:rPr>
          <w:position w:val="-12"/>
        </w:rPr>
        <w:object w:dxaOrig="1219" w:dyaOrig="360" w14:anchorId="6202F946">
          <v:shape id="_x0000_i1380" type="#_x0000_t75" style="width:60.75pt;height:18.75pt" o:ole="">
            <v:imagedata r:id="rId719" o:title=""/>
          </v:shape>
          <o:OLEObject Type="Embed" ProgID="Equation.DSMT4" ShapeID="_x0000_i1380" DrawAspect="Content" ObjectID="_1636535164" r:id="rId720"/>
        </w:object>
      </w:r>
      <w:r>
        <w:rPr>
          <w:szCs w:val="24"/>
        </w:rPr>
        <w:t>, but complicated field patterns are observed for</w:t>
      </w:r>
      <w:r w:rsidR="00B118B3">
        <w:rPr>
          <w:szCs w:val="24"/>
        </w:rPr>
        <w:t xml:space="preserve"> </w:t>
      </w:r>
      <w:r w:rsidR="003C7F5F" w:rsidRPr="003C7F5F">
        <w:rPr>
          <w:position w:val="-12"/>
        </w:rPr>
        <w:object w:dxaOrig="1219" w:dyaOrig="360" w14:anchorId="3C668D89">
          <v:shape id="_x0000_i1381" type="#_x0000_t75" style="width:60.75pt;height:18.75pt" o:ole="">
            <v:imagedata r:id="rId721" o:title=""/>
          </v:shape>
          <o:OLEObject Type="Embed" ProgID="Equation.DSMT4" ShapeID="_x0000_i1381" DrawAspect="Content" ObjectID="_1636535165" r:id="rId722"/>
        </w:object>
      </w:r>
      <w:r>
        <w:rPr>
          <w:szCs w:val="24"/>
        </w:rPr>
        <w:t>. This is because t</w:t>
      </w:r>
      <w:r w:rsidRPr="00230DBA">
        <w:rPr>
          <w:szCs w:val="24"/>
        </w:rPr>
        <w:t xml:space="preserve">he lens’ thickness is very close to the </w:t>
      </w:r>
      <w:r w:rsidRPr="00673F0B">
        <w:rPr>
          <w:i/>
          <w:szCs w:val="24"/>
        </w:rPr>
        <w:t>S</w:t>
      </w:r>
      <w:r w:rsidRPr="00230DBA">
        <w:rPr>
          <w:szCs w:val="24"/>
        </w:rPr>
        <w:t xml:space="preserve"> matrix pole for</w:t>
      </w:r>
      <w:r>
        <w:rPr>
          <w:szCs w:val="24"/>
        </w:rPr>
        <w:t xml:space="preserve"> </w:t>
      </w:r>
      <w:r w:rsidR="003C7F5F" w:rsidRPr="003C7F5F">
        <w:rPr>
          <w:position w:val="-12"/>
        </w:rPr>
        <w:object w:dxaOrig="1219" w:dyaOrig="360" w14:anchorId="4AA4E4D9">
          <v:shape id="_x0000_i1382" type="#_x0000_t75" style="width:60.75pt;height:18.75pt" o:ole="">
            <v:imagedata r:id="rId723" o:title=""/>
          </v:shape>
          <o:OLEObject Type="Embed" ProgID="Equation.DSMT4" ShapeID="_x0000_i1382" DrawAspect="Content" ObjectID="_1636535166" r:id="rId724"/>
        </w:object>
      </w:r>
      <w:r w:rsidRPr="00230DBA">
        <w:rPr>
          <w:szCs w:val="24"/>
        </w:rPr>
        <w:t xml:space="preserve">, but far away from the </w:t>
      </w:r>
      <w:r w:rsidRPr="00E240B2">
        <w:rPr>
          <w:i/>
          <w:szCs w:val="24"/>
        </w:rPr>
        <w:t>S</w:t>
      </w:r>
      <w:r w:rsidRPr="00230DBA">
        <w:rPr>
          <w:szCs w:val="24"/>
        </w:rPr>
        <w:t xml:space="preserve"> matrix pole for</w:t>
      </w:r>
      <w:r w:rsidR="00B118B3">
        <w:rPr>
          <w:szCs w:val="24"/>
        </w:rPr>
        <w:t xml:space="preserve"> </w:t>
      </w:r>
      <w:r w:rsidR="003C7F5F" w:rsidRPr="003C7F5F">
        <w:rPr>
          <w:position w:val="-12"/>
        </w:rPr>
        <w:object w:dxaOrig="1219" w:dyaOrig="360" w14:anchorId="6E876218">
          <v:shape id="_x0000_i1383" type="#_x0000_t75" style="width:60.75pt;height:18.75pt" o:ole="">
            <v:imagedata r:id="rId725" o:title=""/>
          </v:shape>
          <o:OLEObject Type="Embed" ProgID="Equation.DSMT4" ShapeID="_x0000_i1383" DrawAspect="Content" ObjectID="_1636535167" r:id="rId726"/>
        </w:object>
      </w:r>
      <w:r>
        <w:rPr>
          <w:szCs w:val="24"/>
        </w:rPr>
        <w:t xml:space="preserve">. </w:t>
      </w:r>
      <w:r w:rsidRPr="00230DBA">
        <w:rPr>
          <w:szCs w:val="24"/>
        </w:rPr>
        <w:t>Therefore, the focusing effect for</w:t>
      </w:r>
      <w:r>
        <w:rPr>
          <w:szCs w:val="24"/>
        </w:rPr>
        <w:t xml:space="preserve"> </w:t>
      </w:r>
      <w:r w:rsidR="003C7F5F" w:rsidRPr="003C7F5F">
        <w:rPr>
          <w:position w:val="-12"/>
        </w:rPr>
        <w:object w:dxaOrig="1219" w:dyaOrig="360" w14:anchorId="48DE8F30">
          <v:shape id="_x0000_i1384" type="#_x0000_t75" style="width:60.75pt;height:18.75pt" o:ole="">
            <v:imagedata r:id="rId727" o:title=""/>
          </v:shape>
          <o:OLEObject Type="Embed" ProgID="Equation.DSMT4" ShapeID="_x0000_i1384" DrawAspect="Content" ObjectID="_1636535168" r:id="rId728"/>
        </w:object>
      </w:r>
      <w:r>
        <w:rPr>
          <w:szCs w:val="24"/>
        </w:rPr>
        <w:t xml:space="preserve"> </w:t>
      </w:r>
      <w:r w:rsidRPr="00230DBA">
        <w:rPr>
          <w:szCs w:val="24"/>
        </w:rPr>
        <w:t xml:space="preserve">is </w:t>
      </w:r>
      <w:r>
        <w:rPr>
          <w:szCs w:val="24"/>
        </w:rPr>
        <w:t>marked</w:t>
      </w:r>
      <w:r w:rsidRPr="00230DBA">
        <w:rPr>
          <w:szCs w:val="24"/>
        </w:rPr>
        <w:t xml:space="preserve"> by strong scattering field</w:t>
      </w:r>
      <w:r>
        <w:rPr>
          <w:szCs w:val="24"/>
        </w:rPr>
        <w:t>s</w:t>
      </w:r>
      <w:r w:rsidRPr="00230DBA">
        <w:rPr>
          <w:szCs w:val="24"/>
        </w:rPr>
        <w:t xml:space="preserve"> due to</w:t>
      </w:r>
      <w:r>
        <w:rPr>
          <w:szCs w:val="24"/>
        </w:rPr>
        <w:t xml:space="preserve"> the</w:t>
      </w:r>
      <w:r w:rsidRPr="00230DBA">
        <w:rPr>
          <w:szCs w:val="24"/>
        </w:rPr>
        <w:t xml:space="preserve"> </w:t>
      </w:r>
      <w:r w:rsidRPr="00673F0B">
        <w:rPr>
          <w:i/>
          <w:szCs w:val="24"/>
        </w:rPr>
        <w:t>S</w:t>
      </w:r>
      <w:r w:rsidRPr="00230DBA">
        <w:rPr>
          <w:szCs w:val="24"/>
        </w:rPr>
        <w:t xml:space="preserve"> matrix pole.</w:t>
      </w:r>
      <w:r>
        <w:rPr>
          <w:szCs w:val="24"/>
        </w:rPr>
        <w:t xml:space="preserve"> To show this further, in Fig. S</w:t>
      </w:r>
      <w:r w:rsidR="00AA218F">
        <w:rPr>
          <w:szCs w:val="24"/>
        </w:rPr>
        <w:t>8</w:t>
      </w:r>
      <w:r>
        <w:rPr>
          <w:szCs w:val="24"/>
        </w:rPr>
        <w:t xml:space="preserve">g, we </w:t>
      </w:r>
      <w:r w:rsidRPr="00230DBA">
        <w:rPr>
          <w:szCs w:val="24"/>
        </w:rPr>
        <w:t xml:space="preserve">plot the distribution of </w:t>
      </w:r>
      <w:r w:rsidR="003C7F5F" w:rsidRPr="003C7F5F">
        <w:rPr>
          <w:position w:val="-12"/>
        </w:rPr>
        <w:object w:dxaOrig="480" w:dyaOrig="360" w14:anchorId="4D3E7064">
          <v:shape id="_x0000_i1385" type="#_x0000_t75" style="width:24pt;height:18.75pt" o:ole="">
            <v:imagedata r:id="rId729" o:title=""/>
          </v:shape>
          <o:OLEObject Type="Embed" ProgID="Equation.DSMT4" ShapeID="_x0000_i1385" DrawAspect="Content" ObjectID="_1636535169" r:id="rId730"/>
        </w:object>
      </w:r>
      <w:r w:rsidRPr="00230DBA">
        <w:rPr>
          <w:szCs w:val="24"/>
        </w:rPr>
        <w:t xml:space="preserve"> on the focusing plane. The field</w:t>
      </w:r>
      <w:r>
        <w:rPr>
          <w:szCs w:val="24"/>
        </w:rPr>
        <w:t>s</w:t>
      </w:r>
      <w:r w:rsidRPr="00230DBA">
        <w:rPr>
          <w:szCs w:val="24"/>
        </w:rPr>
        <w:t xml:space="preserve"> for non-Hermitian PC with </w:t>
      </w:r>
      <w:r w:rsidR="003C7F5F" w:rsidRPr="003C7F5F">
        <w:rPr>
          <w:position w:val="-12"/>
        </w:rPr>
        <w:object w:dxaOrig="1219" w:dyaOrig="360" w14:anchorId="6E89A156">
          <v:shape id="_x0000_i1386" type="#_x0000_t75" style="width:60.75pt;height:18.75pt" o:ole="">
            <v:imagedata r:id="rId731" o:title=""/>
          </v:shape>
          <o:OLEObject Type="Embed" ProgID="Equation.DSMT4" ShapeID="_x0000_i1386" DrawAspect="Content" ObjectID="_1636535170" r:id="rId732"/>
        </w:object>
      </w:r>
      <w:r>
        <w:rPr>
          <w:szCs w:val="24"/>
        </w:rPr>
        <w:t xml:space="preserve"> (black lines) are about</w:t>
      </w:r>
      <w:r w:rsidRPr="00230DBA">
        <w:rPr>
          <w:szCs w:val="24"/>
        </w:rPr>
        <w:t xml:space="preserve"> </w:t>
      </w:r>
      <w:r>
        <w:rPr>
          <w:szCs w:val="24"/>
        </w:rPr>
        <w:t xml:space="preserve">10 times </w:t>
      </w:r>
      <w:r w:rsidRPr="00230DBA">
        <w:rPr>
          <w:szCs w:val="24"/>
        </w:rPr>
        <w:t xml:space="preserve">stronger than </w:t>
      </w:r>
      <w:r>
        <w:rPr>
          <w:szCs w:val="24"/>
        </w:rPr>
        <w:t xml:space="preserve">the </w:t>
      </w:r>
      <w:r w:rsidRPr="00230DBA">
        <w:rPr>
          <w:szCs w:val="24"/>
        </w:rPr>
        <w:t>non-Hermitian PC</w:t>
      </w:r>
      <w:r>
        <w:rPr>
          <w:szCs w:val="24"/>
        </w:rPr>
        <w:t xml:space="preserve"> </w:t>
      </w:r>
      <w:r w:rsidR="003C7F5F" w:rsidRPr="003C7F5F">
        <w:rPr>
          <w:position w:val="-12"/>
        </w:rPr>
        <w:object w:dxaOrig="1219" w:dyaOrig="360" w14:anchorId="1E2FDF13">
          <v:shape id="_x0000_i1387" type="#_x0000_t75" style="width:60.75pt;height:18.75pt" o:ole="">
            <v:imagedata r:id="rId733" o:title=""/>
          </v:shape>
          <o:OLEObject Type="Embed" ProgID="Equation.DSMT4" ShapeID="_x0000_i1387" DrawAspect="Content" ObjectID="_1636535171" r:id="rId734"/>
        </w:object>
      </w:r>
      <w:r>
        <w:rPr>
          <w:szCs w:val="24"/>
        </w:rPr>
        <w:t xml:space="preserve"> (blue lines). </w:t>
      </w:r>
      <w:r w:rsidR="00B118B3" w:rsidRPr="00B118B3">
        <w:t xml:space="preserve">Although the refractive index satisfies </w:t>
      </w:r>
      <w:r w:rsidR="003C7F5F" w:rsidRPr="003C7F5F">
        <w:rPr>
          <w:position w:val="-12"/>
        </w:rPr>
        <w:object w:dxaOrig="1100" w:dyaOrig="400" w14:anchorId="77A3A362">
          <v:shape id="_x0000_i1388" type="#_x0000_t75" style="width:54.75pt;height:20.25pt" o:ole="">
            <v:imagedata r:id="rId735" o:title=""/>
          </v:shape>
          <o:OLEObject Type="Embed" ProgID="Equation.DSMT4" ShapeID="_x0000_i1388" DrawAspect="Content" ObjectID="_1636535172" r:id="rId736"/>
        </w:object>
      </w:r>
      <w:r w:rsidR="00B118B3" w:rsidRPr="00B118B3">
        <w:t xml:space="preserve">, the effective permeability </w:t>
      </w:r>
      <w:r w:rsidR="003C7F5F" w:rsidRPr="003C7F5F">
        <w:rPr>
          <w:position w:val="-12"/>
        </w:rPr>
        <w:object w:dxaOrig="1200" w:dyaOrig="380" w14:anchorId="75322717">
          <v:shape id="_x0000_i1389" type="#_x0000_t75" style="width:60pt;height:18.75pt" o:ole="">
            <v:imagedata r:id="rId737" o:title=""/>
          </v:shape>
          <o:OLEObject Type="Embed" ProgID="Equation.DSMT4" ShapeID="_x0000_i1389" DrawAspect="Content" ObjectID="_1636535173" r:id="rId738"/>
        </w:object>
      </w:r>
      <w:r w:rsidR="00B118B3">
        <w:t>,</w:t>
      </w:r>
      <w:r w:rsidRPr="00B118B3">
        <w:rPr>
          <w:szCs w:val="24"/>
        </w:rPr>
        <w:t xml:space="preserve"> leading to </w:t>
      </w:r>
      <w:r w:rsidR="005D3326">
        <w:rPr>
          <w:szCs w:val="24"/>
        </w:rPr>
        <w:t xml:space="preserve">a </w:t>
      </w:r>
      <w:r w:rsidRPr="00B118B3">
        <w:rPr>
          <w:szCs w:val="24"/>
        </w:rPr>
        <w:t xml:space="preserve">quite different </w:t>
      </w:r>
      <w:r w:rsidR="00B118B3">
        <w:rPr>
          <w:szCs w:val="24"/>
        </w:rPr>
        <w:t>focusing effect.</w:t>
      </w:r>
    </w:p>
    <w:p w14:paraId="100F03DE" w14:textId="77777777" w:rsidR="00734C20" w:rsidRPr="00734C20" w:rsidRDefault="00734C20" w:rsidP="00E5798C">
      <w:pPr>
        <w:spacing w:line="360" w:lineRule="auto"/>
      </w:pPr>
    </w:p>
    <w:p w14:paraId="70B4E6A3" w14:textId="7403AED0" w:rsidR="005A0D8C" w:rsidRDefault="005A0D8C" w:rsidP="00E62125">
      <w:pPr>
        <w:pStyle w:val="Subtitle"/>
      </w:pPr>
      <w:bookmarkStart w:id="63" w:name="_Toc20411867"/>
      <w:r>
        <w:t xml:space="preserve">Supplementary </w:t>
      </w:r>
      <w:r w:rsidRPr="00CE1EEA">
        <w:t>Reference</w:t>
      </w:r>
      <w:r>
        <w:t>s</w:t>
      </w:r>
      <w:bookmarkEnd w:id="63"/>
    </w:p>
    <w:p w14:paraId="6700F306" w14:textId="4B6EB5C4" w:rsidR="005A0D8C" w:rsidRDefault="00A97844" w:rsidP="00E5798C">
      <w:pPr>
        <w:pStyle w:val="20Reference"/>
        <w:spacing w:line="360" w:lineRule="auto"/>
      </w:pPr>
      <w:r>
        <w:t xml:space="preserve">Bender, C. M., Brody, D. C. &amp; Jones, H. F. Complex extension of quantum mechanics. </w:t>
      </w:r>
      <w:r>
        <w:rPr>
          <w:i/>
          <w:iCs/>
        </w:rPr>
        <w:t>Phys. Rev. Lett.</w:t>
      </w:r>
      <w:r>
        <w:t xml:space="preserve"> </w:t>
      </w:r>
      <w:r>
        <w:rPr>
          <w:b/>
          <w:bCs/>
        </w:rPr>
        <w:t>89,</w:t>
      </w:r>
      <w:r>
        <w:t xml:space="preserve"> 270401 (2002)</w:t>
      </w:r>
      <w:r w:rsidR="005A0D8C">
        <w:t>.</w:t>
      </w:r>
    </w:p>
    <w:p w14:paraId="0C2DFD0E" w14:textId="4142B050" w:rsidR="00A97844" w:rsidRDefault="00A97844" w:rsidP="00E5798C">
      <w:pPr>
        <w:pStyle w:val="20Reference"/>
        <w:spacing w:line="360" w:lineRule="auto"/>
      </w:pPr>
      <w:r>
        <w:t xml:space="preserve">Bender, C. M. Making sense of non-Hermitian Hamiltonians. </w:t>
      </w:r>
      <w:r>
        <w:rPr>
          <w:i/>
          <w:iCs/>
        </w:rPr>
        <w:t>Reports Prog. Phys.</w:t>
      </w:r>
      <w:r>
        <w:t xml:space="preserve"> </w:t>
      </w:r>
      <w:r>
        <w:rPr>
          <w:b/>
          <w:bCs/>
        </w:rPr>
        <w:t>70,</w:t>
      </w:r>
      <w:r>
        <w:t xml:space="preserve"> 947–1018 (2007).</w:t>
      </w:r>
    </w:p>
    <w:p w14:paraId="6C64FC2A" w14:textId="26CDA25B" w:rsidR="00224D58" w:rsidRDefault="00224D58" w:rsidP="00E5798C">
      <w:pPr>
        <w:pStyle w:val="20Reference"/>
        <w:spacing w:line="360" w:lineRule="auto"/>
      </w:pPr>
      <w:r>
        <w:t xml:space="preserve">Mostafazadeh, A. Pseudo-Hermiticity versus PT symmetry: The necessary condition for the reality of the spectrum of a non-Hermitian Hamiltonian. </w:t>
      </w:r>
      <w:r>
        <w:rPr>
          <w:i/>
          <w:iCs/>
        </w:rPr>
        <w:t>J. Math. Phys.</w:t>
      </w:r>
      <w:r>
        <w:t xml:space="preserve"> </w:t>
      </w:r>
      <w:r>
        <w:rPr>
          <w:b/>
          <w:bCs/>
        </w:rPr>
        <w:t>43,</w:t>
      </w:r>
      <w:r>
        <w:t xml:space="preserve"> 205–214 (2002).</w:t>
      </w:r>
    </w:p>
    <w:p w14:paraId="39DA3688" w14:textId="1FC6CF16" w:rsidR="00976F50" w:rsidRDefault="00976F50" w:rsidP="00E5798C">
      <w:pPr>
        <w:pStyle w:val="20Reference"/>
        <w:spacing w:line="360" w:lineRule="auto"/>
      </w:pPr>
      <w:r>
        <w:t xml:space="preserve">Mostafazadeh, A. Pseudo-Hermiticity versus PT symmetry II: </w:t>
      </w:r>
      <w:r w:rsidRPr="00976F50">
        <w:t>A complete characterization of non-Hermitian Hamiltonians with a real spectrum</w:t>
      </w:r>
      <w:r>
        <w:t xml:space="preserve">. </w:t>
      </w:r>
      <w:r>
        <w:rPr>
          <w:i/>
          <w:iCs/>
        </w:rPr>
        <w:t>J. Math. Phys.</w:t>
      </w:r>
      <w:r>
        <w:t xml:space="preserve"> </w:t>
      </w:r>
      <w:r>
        <w:rPr>
          <w:b/>
          <w:bCs/>
        </w:rPr>
        <w:t>43,</w:t>
      </w:r>
      <w:r>
        <w:t xml:space="preserve"> 2814 (2002).</w:t>
      </w:r>
    </w:p>
    <w:p w14:paraId="3672C7BA" w14:textId="792AD00A" w:rsidR="00224D58" w:rsidRDefault="00224D58" w:rsidP="00E5798C">
      <w:pPr>
        <w:pStyle w:val="20Reference"/>
        <w:spacing w:line="360" w:lineRule="auto"/>
      </w:pPr>
      <w:r>
        <w:t xml:space="preserve">Mostafazadeh, A. Pseudo-Hermiticity versus PT-symmetry III: Equivalence of pseudo-Hermiticity and the presence of antilinear symmetries. </w:t>
      </w:r>
      <w:r>
        <w:rPr>
          <w:i/>
          <w:iCs/>
        </w:rPr>
        <w:t>J. Math. Phys.</w:t>
      </w:r>
      <w:r>
        <w:t xml:space="preserve"> </w:t>
      </w:r>
      <w:r>
        <w:rPr>
          <w:b/>
          <w:bCs/>
        </w:rPr>
        <w:t>43,</w:t>
      </w:r>
      <w:r>
        <w:t xml:space="preserve"> 3944–3951 (2002)</w:t>
      </w:r>
    </w:p>
    <w:p w14:paraId="5C417F00" w14:textId="3E801D50" w:rsidR="005A0D8C" w:rsidRDefault="00A97844" w:rsidP="00E5798C">
      <w:pPr>
        <w:pStyle w:val="20Reference"/>
        <w:spacing w:line="360" w:lineRule="auto"/>
      </w:pPr>
      <w:r>
        <w:t xml:space="preserve">Mostafazadeh, A. Exact PT-symmetry is equivalent to Hermiticity. </w:t>
      </w:r>
      <w:r>
        <w:rPr>
          <w:i/>
          <w:iCs/>
        </w:rPr>
        <w:t>J. Phys. A. Math. Gen.</w:t>
      </w:r>
      <w:r>
        <w:t xml:space="preserve"> </w:t>
      </w:r>
      <w:r>
        <w:rPr>
          <w:b/>
          <w:bCs/>
        </w:rPr>
        <w:t>36,</w:t>
      </w:r>
      <w:r>
        <w:t xml:space="preserve"> 7081–7091 (2003)</w:t>
      </w:r>
    </w:p>
    <w:p w14:paraId="57B20FDF" w14:textId="23E3461A" w:rsidR="005A0D8C" w:rsidRPr="00441034" w:rsidRDefault="00A97844" w:rsidP="00E5798C">
      <w:pPr>
        <w:pStyle w:val="20Reference"/>
        <w:spacing w:line="360" w:lineRule="auto"/>
      </w:pPr>
      <w:bookmarkStart w:id="64" w:name="_Hlk529826656"/>
      <w:r w:rsidRPr="00441034">
        <w:t>Sakoda</w:t>
      </w:r>
      <w:r>
        <w:t xml:space="preserve"> </w:t>
      </w:r>
      <w:r w:rsidRPr="00441034">
        <w:t xml:space="preserve">K., </w:t>
      </w:r>
      <w:r w:rsidRPr="00441034">
        <w:rPr>
          <w:i/>
        </w:rPr>
        <w:t>Optical Properties of Photonic Crystals</w:t>
      </w:r>
      <w:r>
        <w:rPr>
          <w:i/>
        </w:rPr>
        <w:t>,</w:t>
      </w:r>
      <w:r w:rsidRPr="00441034">
        <w:t xml:space="preserve"> (Springer Berlin Heidelberg, 2001)</w:t>
      </w:r>
      <w:r>
        <w:t>.</w:t>
      </w:r>
    </w:p>
    <w:bookmarkEnd w:id="64"/>
    <w:p w14:paraId="5984DCE9" w14:textId="0EF04F26" w:rsidR="005A0D8C" w:rsidRDefault="00A97844" w:rsidP="00E5798C">
      <w:pPr>
        <w:pStyle w:val="20Reference"/>
        <w:spacing w:line="360" w:lineRule="auto"/>
      </w:pPr>
      <w:r>
        <w:t xml:space="preserve">Huang, X., Lai, Y., Hang, Z. H., Zheng, H. &amp; Chan, C. T. Dirac cones induced by accidental degeneracy in photonic crystals and zero-refractive-index materials. </w:t>
      </w:r>
      <w:r>
        <w:rPr>
          <w:i/>
          <w:iCs/>
        </w:rPr>
        <w:t>Nat. Mater.</w:t>
      </w:r>
      <w:r>
        <w:t xml:space="preserve"> </w:t>
      </w:r>
      <w:r>
        <w:rPr>
          <w:b/>
          <w:bCs/>
        </w:rPr>
        <w:t>10,</w:t>
      </w:r>
      <w:r>
        <w:t xml:space="preserve"> 582–586 (2011)</w:t>
      </w:r>
      <w:r w:rsidR="005A0D8C">
        <w:t>.</w:t>
      </w:r>
    </w:p>
    <w:p w14:paraId="7DD7AD4C" w14:textId="562042BB" w:rsidR="007162B1" w:rsidRDefault="007162B1" w:rsidP="00E5798C">
      <w:pPr>
        <w:spacing w:line="360" w:lineRule="auto"/>
      </w:pPr>
    </w:p>
    <w:p w14:paraId="2EACDF2B" w14:textId="38FA494A" w:rsidR="007162B1" w:rsidRDefault="007162B1" w:rsidP="00E5798C">
      <w:pPr>
        <w:spacing w:line="360" w:lineRule="auto"/>
      </w:pPr>
    </w:p>
    <w:p w14:paraId="74DA7F76" w14:textId="7D58BB10" w:rsidR="007162B1" w:rsidRDefault="007162B1" w:rsidP="00E5798C">
      <w:pPr>
        <w:spacing w:line="360" w:lineRule="auto"/>
      </w:pPr>
    </w:p>
    <w:p w14:paraId="500D55EA" w14:textId="77777777" w:rsidR="007162B1" w:rsidRPr="005A0D8C" w:rsidRDefault="007162B1" w:rsidP="00E5798C">
      <w:pPr>
        <w:spacing w:line="360" w:lineRule="auto"/>
      </w:pPr>
    </w:p>
    <w:sectPr w:rsidR="007162B1" w:rsidRPr="005A0D8C">
      <w:footerReference w:type="default" r:id="rId73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A3CCBC4" w14:textId="77777777" w:rsidR="00A6612A" w:rsidRDefault="00A6612A" w:rsidP="003C74D0">
      <w:pPr>
        <w:spacing w:before="0" w:after="0"/>
      </w:pPr>
      <w:r>
        <w:separator/>
      </w:r>
    </w:p>
  </w:endnote>
  <w:endnote w:type="continuationSeparator" w:id="0">
    <w:p w14:paraId="5E0B3474" w14:textId="77777777" w:rsidR="00A6612A" w:rsidRDefault="00A6612A" w:rsidP="003C74D0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MS PMincho"/>
    <w:panose1 w:val="00000000000000000000"/>
    <w:charset w:val="8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SimSun">
    <w:altName w:val="宋体"/>
    <w:panose1 w:val="02010600030101010101"/>
    <w:charset w:val="80"/>
    <w:family w:val="auto"/>
    <w:pitch w:val="variable"/>
    <w:sig w:usb0="A00002BF" w:usb1="38CF7CFA" w:usb2="00000016" w:usb3="00000000" w:csb0="0016019D" w:csb1="00000000"/>
  </w:font>
  <w:font w:name="等线 Light">
    <w:altName w:val="MS PMincho"/>
    <w:panose1 w:val="00000000000000000000"/>
    <w:charset w:val="80"/>
    <w:family w:val="roman"/>
    <w:notTrueType/>
    <w:pitch w:val="default"/>
  </w:font>
  <w:font w:name="AdvOT9cb306be.B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dvOTd369e91e">
    <w:altName w:val="Times New Roman"/>
    <w:panose1 w:val="00000000000000000000"/>
    <w:charset w:val="00"/>
    <w:family w:val="roman"/>
    <w:notTrueType/>
    <w:pitch w:val="default"/>
  </w:font>
  <w:font w:name="AdvOT8608a8d1+20">
    <w:altName w:val="Times New Roman"/>
    <w:panose1 w:val="00000000000000000000"/>
    <w:charset w:val="00"/>
    <w:family w:val="roman"/>
    <w:notTrueType/>
    <w:pitch w:val="default"/>
  </w:font>
  <w:font w:name="AdvOT8608a8d1">
    <w:altName w:val="Times New Roman"/>
    <w:panose1 w:val="00000000000000000000"/>
    <w:charset w:val="00"/>
    <w:family w:val="roman"/>
    <w:notTrueType/>
    <w:pitch w:val="default"/>
  </w:font>
  <w:font w:name="AdvOT8608a8d1+22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6928587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658C1F7" w14:textId="55FAF09C" w:rsidR="00EB13A4" w:rsidRDefault="00EB13A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253CA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1147A32A" w14:textId="77777777" w:rsidR="00EB13A4" w:rsidRDefault="00EB13A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79046B9" w14:textId="77777777" w:rsidR="00A6612A" w:rsidRDefault="00A6612A" w:rsidP="003C74D0">
      <w:pPr>
        <w:spacing w:before="0" w:after="0"/>
      </w:pPr>
      <w:r>
        <w:separator/>
      </w:r>
    </w:p>
  </w:footnote>
  <w:footnote w:type="continuationSeparator" w:id="0">
    <w:p w14:paraId="7C4B1E43" w14:textId="77777777" w:rsidR="00A6612A" w:rsidRDefault="00A6612A" w:rsidP="003C74D0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017EF2"/>
    <w:multiLevelType w:val="hybridMultilevel"/>
    <w:tmpl w:val="7C94CD3A"/>
    <w:lvl w:ilvl="0" w:tplc="D578DBF6">
      <w:start w:val="1"/>
      <w:numFmt w:val="decimal"/>
      <w:pStyle w:val="20Reference"/>
      <w:suff w:val="space"/>
      <w:lvlText w:val="%1."/>
      <w:lvlJc w:val="left"/>
      <w:pPr>
        <w:ind w:left="360" w:hanging="216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3A0243"/>
    <w:multiLevelType w:val="hybridMultilevel"/>
    <w:tmpl w:val="63C60952"/>
    <w:lvl w:ilvl="0" w:tplc="A9AA7290">
      <w:start w:val="1"/>
      <w:numFmt w:val="decimal"/>
      <w:lvlText w:val="%1."/>
      <w:lvlJc w:val="left"/>
      <w:pPr>
        <w:ind w:left="360" w:hanging="360"/>
      </w:pPr>
      <w:rPr>
        <w:rFonts w:eastAsia="PMingLiU"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20165BB"/>
    <w:multiLevelType w:val="hybridMultilevel"/>
    <w:tmpl w:val="89E0FAE2"/>
    <w:lvl w:ilvl="0" w:tplc="E89A00C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1FF374D3"/>
    <w:multiLevelType w:val="hybridMultilevel"/>
    <w:tmpl w:val="DB74A1CA"/>
    <w:lvl w:ilvl="0" w:tplc="E8F493B4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8BF6B73"/>
    <w:multiLevelType w:val="hybridMultilevel"/>
    <w:tmpl w:val="8BC2F7C8"/>
    <w:lvl w:ilvl="0" w:tplc="36E8EB1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A304C4"/>
    <w:multiLevelType w:val="hybridMultilevel"/>
    <w:tmpl w:val="33BE4834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1D40BF"/>
    <w:multiLevelType w:val="hybridMultilevel"/>
    <w:tmpl w:val="8C704650"/>
    <w:lvl w:ilvl="0" w:tplc="173EF2C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39372479"/>
    <w:multiLevelType w:val="hybridMultilevel"/>
    <w:tmpl w:val="8A2ADB36"/>
    <w:lvl w:ilvl="0" w:tplc="37C25C9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39CD39C0"/>
    <w:multiLevelType w:val="hybridMultilevel"/>
    <w:tmpl w:val="6D4C8E8A"/>
    <w:lvl w:ilvl="0" w:tplc="23247B1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1A5273C"/>
    <w:multiLevelType w:val="hybridMultilevel"/>
    <w:tmpl w:val="ABC65630"/>
    <w:lvl w:ilvl="0" w:tplc="705848A2">
      <w:start w:val="1"/>
      <w:numFmt w:val="upperLetter"/>
      <w:pStyle w:val="Appendix"/>
      <w:lvlText w:val="APPENDIX %1."/>
      <w:lvlJc w:val="left"/>
      <w:pPr>
        <w:tabs>
          <w:tab w:val="num" w:pos="2160"/>
        </w:tabs>
        <w:ind w:left="0" w:firstLine="0"/>
      </w:pPr>
      <w:rPr>
        <w:rFonts w:hint="default"/>
      </w:rPr>
    </w:lvl>
    <w:lvl w:ilvl="1" w:tplc="F66C2442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7B0C02AA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7F5C5CB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23E0B59A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88521B6E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93BE66CA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C8447272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A66C1D8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>
    <w:nsid w:val="45B90B38"/>
    <w:multiLevelType w:val="hybridMultilevel"/>
    <w:tmpl w:val="37A41012"/>
    <w:lvl w:ilvl="0" w:tplc="CE22ABF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1">
    <w:nsid w:val="46A56DCE"/>
    <w:multiLevelType w:val="hybridMultilevel"/>
    <w:tmpl w:val="818C3F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D1A1D66"/>
    <w:multiLevelType w:val="hybridMultilevel"/>
    <w:tmpl w:val="E4007C94"/>
    <w:lvl w:ilvl="0" w:tplc="7DF22676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57AD53D6"/>
    <w:multiLevelType w:val="hybridMultilevel"/>
    <w:tmpl w:val="143CA874"/>
    <w:lvl w:ilvl="0" w:tplc="CD26C7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0FE3896"/>
    <w:multiLevelType w:val="hybridMultilevel"/>
    <w:tmpl w:val="7E0888F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2324449"/>
    <w:multiLevelType w:val="hybridMultilevel"/>
    <w:tmpl w:val="B79EB724"/>
    <w:lvl w:ilvl="0" w:tplc="C8E0B8B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766C6B69"/>
    <w:multiLevelType w:val="hybridMultilevel"/>
    <w:tmpl w:val="6F244190"/>
    <w:lvl w:ilvl="0" w:tplc="64DE34FA">
      <w:start w:val="1"/>
      <w:numFmt w:val="decimal"/>
      <w:lvlText w:val="[%1] "/>
      <w:lvlJc w:val="left"/>
      <w:pPr>
        <w:ind w:left="780" w:hanging="4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8"/>
  </w:num>
  <w:num w:numId="4">
    <w:abstractNumId w:val="4"/>
  </w:num>
  <w:num w:numId="5">
    <w:abstractNumId w:val="13"/>
  </w:num>
  <w:num w:numId="6">
    <w:abstractNumId w:val="16"/>
  </w:num>
  <w:num w:numId="7">
    <w:abstractNumId w:val="5"/>
  </w:num>
  <w:num w:numId="8">
    <w:abstractNumId w:val="14"/>
  </w:num>
  <w:num w:numId="9">
    <w:abstractNumId w:val="11"/>
  </w:num>
  <w:num w:numId="10">
    <w:abstractNumId w:val="10"/>
  </w:num>
  <w:num w:numId="11">
    <w:abstractNumId w:val="2"/>
  </w:num>
  <w:num w:numId="12">
    <w:abstractNumId w:val="6"/>
  </w:num>
  <w:num w:numId="13">
    <w:abstractNumId w:val="7"/>
  </w:num>
  <w:num w:numId="14">
    <w:abstractNumId w:val="3"/>
  </w:num>
  <w:num w:numId="15">
    <w:abstractNumId w:val="12"/>
  </w:num>
  <w:num w:numId="16">
    <w:abstractNumId w:val="9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azMDQzNjc3MzS3NDNX0lEKTi0uzszPAykwqQUAti2HsSwAAAA="/>
  </w:docVars>
  <w:rsids>
    <w:rsidRoot w:val="009E6ECE"/>
    <w:rsid w:val="00007779"/>
    <w:rsid w:val="00014183"/>
    <w:rsid w:val="00034E79"/>
    <w:rsid w:val="000548D6"/>
    <w:rsid w:val="00057803"/>
    <w:rsid w:val="000674B8"/>
    <w:rsid w:val="00077AE9"/>
    <w:rsid w:val="00085DC2"/>
    <w:rsid w:val="00091378"/>
    <w:rsid w:val="000961AA"/>
    <w:rsid w:val="000A0BEB"/>
    <w:rsid w:val="000A1F34"/>
    <w:rsid w:val="000A64F6"/>
    <w:rsid w:val="000D0A2C"/>
    <w:rsid w:val="000D251F"/>
    <w:rsid w:val="000D7EAF"/>
    <w:rsid w:val="000D7EC2"/>
    <w:rsid w:val="000E4574"/>
    <w:rsid w:val="000F6F8D"/>
    <w:rsid w:val="00106E52"/>
    <w:rsid w:val="00183953"/>
    <w:rsid w:val="001850BD"/>
    <w:rsid w:val="00193B7C"/>
    <w:rsid w:val="00196809"/>
    <w:rsid w:val="001A5FDB"/>
    <w:rsid w:val="001B215C"/>
    <w:rsid w:val="001D4C30"/>
    <w:rsid w:val="001D5170"/>
    <w:rsid w:val="00221786"/>
    <w:rsid w:val="00222F2A"/>
    <w:rsid w:val="00224D58"/>
    <w:rsid w:val="0023159A"/>
    <w:rsid w:val="002532E4"/>
    <w:rsid w:val="00254F95"/>
    <w:rsid w:val="00260A8D"/>
    <w:rsid w:val="002D0E7A"/>
    <w:rsid w:val="002E1883"/>
    <w:rsid w:val="002E4F20"/>
    <w:rsid w:val="00314541"/>
    <w:rsid w:val="00325F70"/>
    <w:rsid w:val="003619AC"/>
    <w:rsid w:val="003864E8"/>
    <w:rsid w:val="00395C7F"/>
    <w:rsid w:val="003B4BCE"/>
    <w:rsid w:val="003B5FD5"/>
    <w:rsid w:val="003C2EF1"/>
    <w:rsid w:val="003C74D0"/>
    <w:rsid w:val="003C7F5F"/>
    <w:rsid w:val="003E1A26"/>
    <w:rsid w:val="00411E04"/>
    <w:rsid w:val="00440FD0"/>
    <w:rsid w:val="004525BB"/>
    <w:rsid w:val="00464B0F"/>
    <w:rsid w:val="00474E19"/>
    <w:rsid w:val="004977D6"/>
    <w:rsid w:val="004F594B"/>
    <w:rsid w:val="004F65B6"/>
    <w:rsid w:val="00501585"/>
    <w:rsid w:val="00504023"/>
    <w:rsid w:val="00521330"/>
    <w:rsid w:val="00532733"/>
    <w:rsid w:val="005348E5"/>
    <w:rsid w:val="00541D56"/>
    <w:rsid w:val="0054354D"/>
    <w:rsid w:val="00565C7D"/>
    <w:rsid w:val="00587CE3"/>
    <w:rsid w:val="005A0D8C"/>
    <w:rsid w:val="005A4727"/>
    <w:rsid w:val="005A77D2"/>
    <w:rsid w:val="005D1F18"/>
    <w:rsid w:val="005D3326"/>
    <w:rsid w:val="005E3E0E"/>
    <w:rsid w:val="0060640F"/>
    <w:rsid w:val="006253CA"/>
    <w:rsid w:val="006307B8"/>
    <w:rsid w:val="0064061D"/>
    <w:rsid w:val="00647F76"/>
    <w:rsid w:val="0067016F"/>
    <w:rsid w:val="00672915"/>
    <w:rsid w:val="006773C4"/>
    <w:rsid w:val="006957A9"/>
    <w:rsid w:val="006E37C5"/>
    <w:rsid w:val="007030B8"/>
    <w:rsid w:val="007162B1"/>
    <w:rsid w:val="00720D55"/>
    <w:rsid w:val="00734C20"/>
    <w:rsid w:val="00734DB3"/>
    <w:rsid w:val="00751142"/>
    <w:rsid w:val="0077144D"/>
    <w:rsid w:val="00780F2D"/>
    <w:rsid w:val="007868A6"/>
    <w:rsid w:val="007947B9"/>
    <w:rsid w:val="007B2927"/>
    <w:rsid w:val="007B6C94"/>
    <w:rsid w:val="007C5808"/>
    <w:rsid w:val="007D044F"/>
    <w:rsid w:val="007D2EC5"/>
    <w:rsid w:val="007D7A61"/>
    <w:rsid w:val="007F5F92"/>
    <w:rsid w:val="00806D52"/>
    <w:rsid w:val="00812533"/>
    <w:rsid w:val="00826558"/>
    <w:rsid w:val="00826F5B"/>
    <w:rsid w:val="00830E08"/>
    <w:rsid w:val="00860AF0"/>
    <w:rsid w:val="008846C9"/>
    <w:rsid w:val="00895514"/>
    <w:rsid w:val="008960B6"/>
    <w:rsid w:val="008A1EA4"/>
    <w:rsid w:val="008B3973"/>
    <w:rsid w:val="008C1EE6"/>
    <w:rsid w:val="00956663"/>
    <w:rsid w:val="00964040"/>
    <w:rsid w:val="00964FF5"/>
    <w:rsid w:val="00976F50"/>
    <w:rsid w:val="009A0616"/>
    <w:rsid w:val="009B227A"/>
    <w:rsid w:val="009D160D"/>
    <w:rsid w:val="009E6ECE"/>
    <w:rsid w:val="009F2E0A"/>
    <w:rsid w:val="00A26733"/>
    <w:rsid w:val="00A33659"/>
    <w:rsid w:val="00A3550B"/>
    <w:rsid w:val="00A53775"/>
    <w:rsid w:val="00A6512A"/>
    <w:rsid w:val="00A6612A"/>
    <w:rsid w:val="00A662C7"/>
    <w:rsid w:val="00A679E0"/>
    <w:rsid w:val="00A829DC"/>
    <w:rsid w:val="00A875E8"/>
    <w:rsid w:val="00A97844"/>
    <w:rsid w:val="00AA1551"/>
    <w:rsid w:val="00AA218F"/>
    <w:rsid w:val="00AA774E"/>
    <w:rsid w:val="00AB05C3"/>
    <w:rsid w:val="00AB0A6B"/>
    <w:rsid w:val="00AE02CE"/>
    <w:rsid w:val="00AE211B"/>
    <w:rsid w:val="00AE23E5"/>
    <w:rsid w:val="00B03D25"/>
    <w:rsid w:val="00B03EA2"/>
    <w:rsid w:val="00B118B3"/>
    <w:rsid w:val="00B14C29"/>
    <w:rsid w:val="00B4610E"/>
    <w:rsid w:val="00B71EA9"/>
    <w:rsid w:val="00B75127"/>
    <w:rsid w:val="00B81AD8"/>
    <w:rsid w:val="00B82FE8"/>
    <w:rsid w:val="00B97295"/>
    <w:rsid w:val="00BC3429"/>
    <w:rsid w:val="00BD29A8"/>
    <w:rsid w:val="00BD485A"/>
    <w:rsid w:val="00BE4A74"/>
    <w:rsid w:val="00BE68B7"/>
    <w:rsid w:val="00BF7E13"/>
    <w:rsid w:val="00C25EE8"/>
    <w:rsid w:val="00C40BFC"/>
    <w:rsid w:val="00C55A34"/>
    <w:rsid w:val="00C56652"/>
    <w:rsid w:val="00C6356F"/>
    <w:rsid w:val="00C650B6"/>
    <w:rsid w:val="00C92A0B"/>
    <w:rsid w:val="00C92F52"/>
    <w:rsid w:val="00C949AB"/>
    <w:rsid w:val="00CA0FF7"/>
    <w:rsid w:val="00CA41F8"/>
    <w:rsid w:val="00D276C7"/>
    <w:rsid w:val="00D41756"/>
    <w:rsid w:val="00D42132"/>
    <w:rsid w:val="00D51B5D"/>
    <w:rsid w:val="00D53C99"/>
    <w:rsid w:val="00D64BAB"/>
    <w:rsid w:val="00D66C7C"/>
    <w:rsid w:val="00D810BE"/>
    <w:rsid w:val="00D86658"/>
    <w:rsid w:val="00D95F89"/>
    <w:rsid w:val="00DA2E81"/>
    <w:rsid w:val="00E11A5F"/>
    <w:rsid w:val="00E136F9"/>
    <w:rsid w:val="00E252B3"/>
    <w:rsid w:val="00E53621"/>
    <w:rsid w:val="00E55D27"/>
    <w:rsid w:val="00E5798C"/>
    <w:rsid w:val="00E62125"/>
    <w:rsid w:val="00E715A7"/>
    <w:rsid w:val="00E7306C"/>
    <w:rsid w:val="00E8309E"/>
    <w:rsid w:val="00E87590"/>
    <w:rsid w:val="00EA33BD"/>
    <w:rsid w:val="00EA6963"/>
    <w:rsid w:val="00EB13A4"/>
    <w:rsid w:val="00EC217B"/>
    <w:rsid w:val="00ED3EF4"/>
    <w:rsid w:val="00EE0402"/>
    <w:rsid w:val="00EE2F7C"/>
    <w:rsid w:val="00EE656F"/>
    <w:rsid w:val="00F14F70"/>
    <w:rsid w:val="00F30494"/>
    <w:rsid w:val="00F32E40"/>
    <w:rsid w:val="00F366EC"/>
    <w:rsid w:val="00F44278"/>
    <w:rsid w:val="00F80582"/>
    <w:rsid w:val="00F942DC"/>
    <w:rsid w:val="00FA7EDA"/>
    <w:rsid w:val="00FB2948"/>
    <w:rsid w:val="00FB2B0C"/>
    <w:rsid w:val="00FB5F8C"/>
    <w:rsid w:val="00FC2309"/>
    <w:rsid w:val="00FF4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91"/>
    <o:shapelayout v:ext="edit">
      <o:idmap v:ext="edit" data="1"/>
    </o:shapelayout>
  </w:shapeDefaults>
  <w:decimalSymbol w:val="."/>
  <w:listSeparator w:val=","/>
  <w14:docId w14:val="21CB1275"/>
  <w15:chartTrackingRefBased/>
  <w15:docId w15:val="{F967A2B7-C500-4D88-97DC-A4E3AF4049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E6ECE"/>
    <w:pPr>
      <w:spacing w:before="120" w:after="120"/>
      <w:ind w:firstLine="360"/>
      <w:jc w:val="both"/>
    </w:pPr>
    <w:rPr>
      <w:rFonts w:ascii="Times New Roman" w:hAnsi="Times New Roman" w:cs="Times New Roman"/>
      <w:kern w:val="20"/>
      <w:sz w:val="24"/>
      <w:szCs w:val="20"/>
    </w:rPr>
  </w:style>
  <w:style w:type="paragraph" w:styleId="Heading1">
    <w:name w:val="heading 1"/>
    <w:basedOn w:val="Normal"/>
    <w:next w:val="Normal"/>
    <w:link w:val="Heading1Char"/>
    <w:qFormat/>
    <w:rsid w:val="007D044F"/>
    <w:pPr>
      <w:keepNext/>
      <w:widowControl w:val="0"/>
      <w:spacing w:before="240" w:after="60"/>
      <w:ind w:firstLine="0"/>
      <w:outlineLvl w:val="0"/>
    </w:pPr>
    <w:rPr>
      <w:rFonts w:ascii="Cambria" w:eastAsia="SimSun" w:hAnsi="Cambria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B6C94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D044F"/>
    <w:pPr>
      <w:keepNext/>
      <w:keepLines/>
      <w:widowControl w:val="0"/>
      <w:spacing w:before="280" w:after="290" w:line="376" w:lineRule="auto"/>
      <w:ind w:firstLine="0"/>
      <w:jc w:val="left"/>
      <w:outlineLvl w:val="3"/>
    </w:pPr>
    <w:rPr>
      <w:rFonts w:asciiTheme="majorHAnsi" w:eastAsiaTheme="majorEastAsia" w:hAnsiTheme="majorHAnsi" w:cstheme="majorBidi"/>
      <w:b/>
      <w:bCs/>
      <w:kern w:val="2"/>
      <w:sz w:val="28"/>
      <w:szCs w:val="28"/>
      <w:lang w:eastAsia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7D044F"/>
    <w:rPr>
      <w:rFonts w:ascii="Cambria" w:eastAsia="SimSun" w:hAnsi="Cambria" w:cs="Times New Roman"/>
      <w:b/>
      <w:bCs/>
      <w:kern w:val="32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B6C94"/>
    <w:rPr>
      <w:rFonts w:ascii="Times New Roman" w:hAnsi="Times New Roman" w:cs="Times New Roman"/>
      <w:b/>
      <w:bCs/>
      <w:kern w:val="20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rsid w:val="007D044F"/>
    <w:rPr>
      <w:rFonts w:asciiTheme="majorHAnsi" w:eastAsiaTheme="majorEastAsia" w:hAnsiTheme="majorHAnsi" w:cstheme="majorBidi"/>
      <w:b/>
      <w:bCs/>
      <w:sz w:val="28"/>
      <w:szCs w:val="28"/>
      <w:lang w:eastAsia="zh-TW"/>
    </w:rPr>
  </w:style>
  <w:style w:type="character" w:customStyle="1" w:styleId="MTEquationSection">
    <w:name w:val="MTEquationSection"/>
    <w:rsid w:val="009E6ECE"/>
    <w:rPr>
      <w:rFonts w:ascii="Times New Roman" w:hAnsi="Times New Roman"/>
      <w:b/>
      <w:vanish/>
      <w:color w:val="FF0000"/>
      <w:sz w:val="30"/>
      <w:szCs w:val="30"/>
    </w:rPr>
  </w:style>
  <w:style w:type="paragraph" w:customStyle="1" w:styleId="20Reference">
    <w:name w:val="20 Reference"/>
    <w:basedOn w:val="Normal"/>
    <w:qFormat/>
    <w:rsid w:val="009E6ECE"/>
    <w:pPr>
      <w:numPr>
        <w:numId w:val="1"/>
      </w:numPr>
      <w:autoSpaceDE w:val="0"/>
      <w:autoSpaceDN w:val="0"/>
      <w:adjustRightInd w:val="0"/>
      <w:spacing w:before="0" w:after="0"/>
      <w:jc w:val="left"/>
    </w:pPr>
    <w:rPr>
      <w:rFonts w:cs="AdvOT9cb306be.B"/>
      <w:spacing w:val="-6"/>
      <w:kern w:val="0"/>
      <w:sz w:val="17"/>
      <w:szCs w:val="18"/>
      <w:lang w:eastAsia="en-US"/>
    </w:rPr>
  </w:style>
  <w:style w:type="paragraph" w:customStyle="1" w:styleId="MTDisplayEquation">
    <w:name w:val="MTDisplayEquation"/>
    <w:basedOn w:val="Normal"/>
    <w:next w:val="Normal"/>
    <w:link w:val="MTDisplayEquationChar"/>
    <w:rsid w:val="007B6C94"/>
    <w:pPr>
      <w:widowControl w:val="0"/>
      <w:tabs>
        <w:tab w:val="center" w:pos="4160"/>
        <w:tab w:val="right" w:pos="8300"/>
      </w:tabs>
      <w:spacing w:before="0" w:after="0" w:line="360" w:lineRule="auto"/>
      <w:ind w:firstLine="0"/>
    </w:pPr>
    <w:rPr>
      <w:rFonts w:eastAsia="SimSun"/>
      <w:kern w:val="2"/>
      <w:szCs w:val="24"/>
    </w:rPr>
  </w:style>
  <w:style w:type="character" w:customStyle="1" w:styleId="MTDisplayEquationChar">
    <w:name w:val="MTDisplayEquation Char"/>
    <w:link w:val="MTDisplayEquation"/>
    <w:rsid w:val="007B6C94"/>
    <w:rPr>
      <w:rFonts w:ascii="Times New Roman" w:eastAsia="SimSu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7B6C94"/>
    <w:pPr>
      <w:spacing w:before="0" w:after="200" w:line="276" w:lineRule="auto"/>
      <w:ind w:left="720" w:firstLine="0"/>
      <w:contextualSpacing/>
      <w:jc w:val="left"/>
    </w:pPr>
    <w:rPr>
      <w:rFonts w:eastAsia="PMingLiU"/>
      <w:kern w:val="0"/>
      <w:sz w:val="22"/>
      <w:szCs w:val="22"/>
    </w:rPr>
  </w:style>
  <w:style w:type="paragraph" w:customStyle="1" w:styleId="Stylesection">
    <w:name w:val="Style_section"/>
    <w:basedOn w:val="Heading3"/>
    <w:next w:val="Normal"/>
    <w:link w:val="StylesectionChar"/>
    <w:qFormat/>
    <w:rsid w:val="007B6C94"/>
    <w:pPr>
      <w:keepLines w:val="0"/>
      <w:widowControl w:val="0"/>
      <w:spacing w:before="0" w:after="0" w:line="360" w:lineRule="auto"/>
      <w:ind w:firstLine="0"/>
    </w:pPr>
    <w:rPr>
      <w:rFonts w:eastAsia="SimSun"/>
      <w:kern w:val="2"/>
      <w:sz w:val="24"/>
      <w:szCs w:val="24"/>
    </w:rPr>
  </w:style>
  <w:style w:type="character" w:customStyle="1" w:styleId="StylesectionChar">
    <w:name w:val="Style_section Char"/>
    <w:link w:val="Stylesection"/>
    <w:rsid w:val="007B6C94"/>
    <w:rPr>
      <w:rFonts w:ascii="Times New Roman" w:eastAsia="SimSun" w:hAnsi="Times New Roman" w:cs="Times New Roman"/>
      <w:b/>
      <w:bCs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7D044F"/>
    <w:pPr>
      <w:spacing w:before="100" w:beforeAutospacing="1" w:after="100" w:afterAutospacing="1"/>
      <w:ind w:firstLine="0"/>
      <w:jc w:val="left"/>
    </w:pPr>
    <w:rPr>
      <w:rFonts w:eastAsia="SimSun"/>
      <w:kern w:val="0"/>
      <w:szCs w:val="24"/>
      <w:lang w:eastAsia="zh-TW"/>
    </w:rPr>
  </w:style>
  <w:style w:type="character" w:styleId="Hyperlink">
    <w:name w:val="Hyperlink"/>
    <w:uiPriority w:val="99"/>
    <w:unhideWhenUsed/>
    <w:rsid w:val="007D044F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7D044F"/>
    <w:pPr>
      <w:widowControl w:val="0"/>
      <w:tabs>
        <w:tab w:val="center" w:pos="4320"/>
        <w:tab w:val="right" w:pos="8640"/>
      </w:tabs>
      <w:spacing w:before="0" w:after="0"/>
      <w:ind w:firstLine="0"/>
    </w:pPr>
    <w:rPr>
      <w:rFonts w:eastAsia="SimSun"/>
      <w:kern w:val="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7D044F"/>
    <w:rPr>
      <w:rFonts w:ascii="Times New Roman" w:eastAsia="SimSun" w:hAnsi="Times New Roman" w:cs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7D044F"/>
    <w:pPr>
      <w:widowControl w:val="0"/>
      <w:tabs>
        <w:tab w:val="center" w:pos="4320"/>
        <w:tab w:val="right" w:pos="8640"/>
      </w:tabs>
      <w:spacing w:before="0" w:after="0"/>
      <w:ind w:firstLine="0"/>
    </w:pPr>
    <w:rPr>
      <w:rFonts w:eastAsia="SimSun"/>
      <w:kern w:val="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7D044F"/>
    <w:rPr>
      <w:rFonts w:ascii="Times New Roman" w:eastAsia="SimSun" w:hAnsi="Times New Roman" w:cs="Times New Roman"/>
      <w:sz w:val="2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044F"/>
    <w:rPr>
      <w:rFonts w:ascii="Tahoma" w:eastAsia="PMingLiU" w:hAnsi="Tahoma" w:cs="Tahoma"/>
      <w:kern w:val="0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044F"/>
    <w:pPr>
      <w:spacing w:before="0" w:after="0"/>
      <w:ind w:firstLine="0"/>
      <w:jc w:val="left"/>
    </w:pPr>
    <w:rPr>
      <w:rFonts w:ascii="Tahoma" w:eastAsia="PMingLiU" w:hAnsi="Tahoma" w:cs="Tahoma"/>
      <w:kern w:val="0"/>
      <w:sz w:val="16"/>
      <w:szCs w:val="16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D044F"/>
    <w:rPr>
      <w:rFonts w:ascii="Times New Roman" w:eastAsia="SimSun" w:hAnsi="Times New Roman" w:cs="Times New Roman"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D044F"/>
    <w:pPr>
      <w:widowControl w:val="0"/>
      <w:spacing w:before="0" w:after="0"/>
      <w:ind w:firstLine="0"/>
    </w:pPr>
    <w:rPr>
      <w:rFonts w:eastAsia="SimSun"/>
      <w:kern w:val="2"/>
      <w:sz w:val="20"/>
    </w:rPr>
  </w:style>
  <w:style w:type="character" w:customStyle="1" w:styleId="CommentSubjectChar">
    <w:name w:val="Comment Subject Char"/>
    <w:link w:val="CommentSubject"/>
    <w:uiPriority w:val="99"/>
    <w:semiHidden/>
    <w:rsid w:val="007D044F"/>
    <w:rPr>
      <w:b/>
      <w:bCs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D044F"/>
    <w:rPr>
      <w:rFonts w:asciiTheme="minorHAnsi" w:eastAsiaTheme="minorEastAsia" w:hAnsiTheme="minorHAnsi" w:cstheme="minorBidi"/>
      <w:b/>
      <w:bCs/>
      <w:sz w:val="21"/>
      <w:szCs w:val="22"/>
    </w:rPr>
  </w:style>
  <w:style w:type="character" w:customStyle="1" w:styleId="CommentSubjectChar1">
    <w:name w:val="Comment Subject Char1"/>
    <w:basedOn w:val="CommentTextChar"/>
    <w:uiPriority w:val="99"/>
    <w:semiHidden/>
    <w:rsid w:val="007D044F"/>
    <w:rPr>
      <w:rFonts w:ascii="Times New Roman" w:eastAsia="SimSun" w:hAnsi="Times New Roman" w:cs="Times New Roman"/>
      <w:b/>
      <w:bCs/>
      <w:sz w:val="20"/>
      <w:szCs w:val="20"/>
    </w:rPr>
  </w:style>
  <w:style w:type="character" w:customStyle="1" w:styleId="fontstyle01">
    <w:name w:val="fontstyle01"/>
    <w:rsid w:val="007D044F"/>
    <w:rPr>
      <w:rFonts w:ascii="AdvOTd369e91e" w:hAnsi="AdvOTd369e91e" w:hint="default"/>
      <w:b w:val="0"/>
      <w:bCs w:val="0"/>
      <w:i w:val="0"/>
      <w:iCs w:val="0"/>
      <w:color w:val="000000"/>
      <w:sz w:val="26"/>
      <w:szCs w:val="26"/>
    </w:rPr>
  </w:style>
  <w:style w:type="character" w:customStyle="1" w:styleId="fontstyle21">
    <w:name w:val="fontstyle21"/>
    <w:rsid w:val="007D044F"/>
    <w:rPr>
      <w:rFonts w:ascii="AdvOT8608a8d1+20" w:hAnsi="AdvOT8608a8d1+20" w:hint="default"/>
      <w:b w:val="0"/>
      <w:bCs w:val="0"/>
      <w:i w:val="0"/>
      <w:iCs w:val="0"/>
      <w:color w:val="000000"/>
      <w:sz w:val="18"/>
      <w:szCs w:val="18"/>
    </w:rPr>
  </w:style>
  <w:style w:type="character" w:customStyle="1" w:styleId="fontstyle31">
    <w:name w:val="fontstyle31"/>
    <w:rsid w:val="007D044F"/>
    <w:rPr>
      <w:rFonts w:ascii="AdvOT8608a8d1" w:hAnsi="AdvOT8608a8d1" w:hint="default"/>
      <w:b w:val="0"/>
      <w:bCs w:val="0"/>
      <w:i w:val="0"/>
      <w:iCs w:val="0"/>
      <w:color w:val="000000"/>
      <w:sz w:val="18"/>
      <w:szCs w:val="18"/>
    </w:rPr>
  </w:style>
  <w:style w:type="character" w:customStyle="1" w:styleId="fontstyle41">
    <w:name w:val="fontstyle41"/>
    <w:rsid w:val="007D044F"/>
    <w:rPr>
      <w:rFonts w:ascii="AdvOT8608a8d1+22" w:hAnsi="AdvOT8608a8d1+22" w:hint="default"/>
      <w:b w:val="0"/>
      <w:bCs w:val="0"/>
      <w:i w:val="0"/>
      <w:iCs w:val="0"/>
      <w:color w:val="000000"/>
      <w:sz w:val="18"/>
      <w:szCs w:val="18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7D044F"/>
    <w:pPr>
      <w:widowControl w:val="0"/>
      <w:spacing w:before="0" w:after="0"/>
      <w:ind w:left="420" w:firstLine="0"/>
    </w:pPr>
    <w:rPr>
      <w:rFonts w:eastAsia="SimSun"/>
      <w:kern w:val="2"/>
      <w:szCs w:val="22"/>
    </w:rPr>
  </w:style>
  <w:style w:type="character" w:customStyle="1" w:styleId="st">
    <w:name w:val="st"/>
    <w:basedOn w:val="DefaultParagraphFont"/>
    <w:rsid w:val="007D044F"/>
  </w:style>
  <w:style w:type="character" w:customStyle="1" w:styleId="MTDisplayEquation0">
    <w:name w:val="MTDisplayEquation 字符"/>
    <w:basedOn w:val="DefaultParagraphFont"/>
    <w:rsid w:val="007D044F"/>
    <w:rPr>
      <w:rFonts w:eastAsiaTheme="minorEastAsia"/>
    </w:rPr>
  </w:style>
  <w:style w:type="paragraph" w:styleId="Subtitle">
    <w:name w:val="Subtitle"/>
    <w:basedOn w:val="Normal"/>
    <w:next w:val="Normal"/>
    <w:link w:val="SubtitleChar"/>
    <w:uiPriority w:val="11"/>
    <w:qFormat/>
    <w:rsid w:val="007D044F"/>
    <w:pPr>
      <w:spacing w:before="240" w:after="60" w:line="312" w:lineRule="auto"/>
      <w:ind w:firstLine="0"/>
      <w:jc w:val="center"/>
      <w:outlineLvl w:val="1"/>
    </w:pPr>
    <w:rPr>
      <w:rFonts w:asciiTheme="minorHAnsi" w:hAnsiTheme="minorHAnsi" w:cstheme="minorBidi"/>
      <w:b/>
      <w:bCs/>
      <w:kern w:val="28"/>
      <w:sz w:val="32"/>
      <w:szCs w:val="32"/>
      <w:lang w:eastAsia="zh-TW"/>
    </w:rPr>
  </w:style>
  <w:style w:type="character" w:customStyle="1" w:styleId="SubtitleChar">
    <w:name w:val="Subtitle Char"/>
    <w:basedOn w:val="DefaultParagraphFont"/>
    <w:link w:val="Subtitle"/>
    <w:uiPriority w:val="11"/>
    <w:rsid w:val="007D044F"/>
    <w:rPr>
      <w:b/>
      <w:bCs/>
      <w:kern w:val="28"/>
      <w:sz w:val="32"/>
      <w:szCs w:val="32"/>
      <w:lang w:eastAsia="zh-TW"/>
    </w:rPr>
  </w:style>
  <w:style w:type="character" w:styleId="PlaceholderText">
    <w:name w:val="Placeholder Text"/>
    <w:basedOn w:val="DefaultParagraphFont"/>
    <w:uiPriority w:val="99"/>
    <w:semiHidden/>
    <w:rsid w:val="00F44278"/>
    <w:rPr>
      <w:color w:val="808080"/>
    </w:rPr>
  </w:style>
  <w:style w:type="paragraph" w:customStyle="1" w:styleId="Appendix">
    <w:name w:val="Appendix"/>
    <w:basedOn w:val="Normal"/>
    <w:next w:val="Normal"/>
    <w:rsid w:val="00224D58"/>
    <w:pPr>
      <w:keepNext/>
      <w:numPr>
        <w:numId w:val="16"/>
      </w:numPr>
      <w:spacing w:before="240" w:after="240"/>
      <w:jc w:val="center"/>
      <w:outlineLvl w:val="0"/>
    </w:pPr>
    <w:rPr>
      <w:b/>
      <w:caps/>
      <w:kern w:val="32"/>
      <w:sz w:val="32"/>
    </w:rPr>
  </w:style>
  <w:style w:type="character" w:styleId="Emphasis">
    <w:name w:val="Emphasis"/>
    <w:basedOn w:val="DefaultParagraphFont"/>
    <w:uiPriority w:val="20"/>
    <w:qFormat/>
    <w:rsid w:val="00FB2B0C"/>
    <w:rPr>
      <w:i/>
      <w:iCs/>
    </w:rPr>
  </w:style>
  <w:style w:type="paragraph" w:styleId="TOCHeading">
    <w:name w:val="TOC Heading"/>
    <w:basedOn w:val="Heading1"/>
    <w:next w:val="Normal"/>
    <w:uiPriority w:val="39"/>
    <w:unhideWhenUsed/>
    <w:qFormat/>
    <w:rsid w:val="00E62125"/>
    <w:pPr>
      <w:keepLines/>
      <w:widowControl/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lang w:eastAsia="en-US"/>
    </w:rPr>
  </w:style>
  <w:style w:type="paragraph" w:styleId="TOC2">
    <w:name w:val="toc 2"/>
    <w:basedOn w:val="Normal"/>
    <w:next w:val="Normal"/>
    <w:autoRedefine/>
    <w:uiPriority w:val="39"/>
    <w:unhideWhenUsed/>
    <w:rsid w:val="00E62125"/>
    <w:pPr>
      <w:spacing w:before="0" w:after="100" w:line="259" w:lineRule="auto"/>
      <w:ind w:left="220" w:firstLine="0"/>
      <w:jc w:val="left"/>
    </w:pPr>
    <w:rPr>
      <w:rFonts w:asciiTheme="minorHAnsi" w:hAnsiTheme="minorHAnsi"/>
      <w:kern w:val="0"/>
      <w:sz w:val="22"/>
      <w:szCs w:val="22"/>
      <w:lang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E62125"/>
    <w:pPr>
      <w:spacing w:before="0" w:after="100" w:line="259" w:lineRule="auto"/>
      <w:ind w:firstLine="0"/>
      <w:jc w:val="left"/>
    </w:pPr>
    <w:rPr>
      <w:rFonts w:asciiTheme="minorHAnsi" w:hAnsiTheme="minorHAnsi"/>
      <w:kern w:val="0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680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wmf"/><Relationship Id="rId299" Type="http://schemas.openxmlformats.org/officeDocument/2006/relationships/oleObject" Target="embeddings/oleObject145.bin"/><Relationship Id="rId671" Type="http://schemas.openxmlformats.org/officeDocument/2006/relationships/image" Target="media/image333.wmf"/><Relationship Id="rId727" Type="http://schemas.openxmlformats.org/officeDocument/2006/relationships/image" Target="media/image361.wmf"/><Relationship Id="rId21" Type="http://schemas.openxmlformats.org/officeDocument/2006/relationships/oleObject" Target="embeddings/oleObject7.bin"/><Relationship Id="rId63" Type="http://schemas.openxmlformats.org/officeDocument/2006/relationships/oleObject" Target="embeddings/oleObject27.bin"/><Relationship Id="rId159" Type="http://schemas.openxmlformats.org/officeDocument/2006/relationships/oleObject" Target="embeddings/oleObject75.bin"/><Relationship Id="rId324" Type="http://schemas.openxmlformats.org/officeDocument/2006/relationships/image" Target="media/image160.wmf"/><Relationship Id="rId366" Type="http://schemas.openxmlformats.org/officeDocument/2006/relationships/image" Target="media/image181.wmf"/><Relationship Id="rId531" Type="http://schemas.openxmlformats.org/officeDocument/2006/relationships/image" Target="media/image263.wmf"/><Relationship Id="rId573" Type="http://schemas.openxmlformats.org/officeDocument/2006/relationships/image" Target="media/image284.wmf"/><Relationship Id="rId629" Type="http://schemas.openxmlformats.org/officeDocument/2006/relationships/image" Target="media/image312.wmf"/><Relationship Id="rId170" Type="http://schemas.openxmlformats.org/officeDocument/2006/relationships/image" Target="media/image83.wmf"/><Relationship Id="rId226" Type="http://schemas.openxmlformats.org/officeDocument/2006/relationships/image" Target="media/image111.wmf"/><Relationship Id="rId433" Type="http://schemas.openxmlformats.org/officeDocument/2006/relationships/oleObject" Target="embeddings/oleObject212.bin"/><Relationship Id="rId268" Type="http://schemas.openxmlformats.org/officeDocument/2006/relationships/image" Target="media/image132.wmf"/><Relationship Id="rId475" Type="http://schemas.openxmlformats.org/officeDocument/2006/relationships/oleObject" Target="embeddings/oleObject233.bin"/><Relationship Id="rId640" Type="http://schemas.openxmlformats.org/officeDocument/2006/relationships/oleObject" Target="embeddings/oleObject316.bin"/><Relationship Id="rId682" Type="http://schemas.openxmlformats.org/officeDocument/2006/relationships/oleObject" Target="embeddings/oleObject337.bin"/><Relationship Id="rId738" Type="http://schemas.openxmlformats.org/officeDocument/2006/relationships/oleObject" Target="embeddings/oleObject365.bin"/><Relationship Id="rId32" Type="http://schemas.openxmlformats.org/officeDocument/2006/relationships/oleObject" Target="embeddings/oleObject12.bin"/><Relationship Id="rId74" Type="http://schemas.openxmlformats.org/officeDocument/2006/relationships/image" Target="media/image35.wmf"/><Relationship Id="rId128" Type="http://schemas.openxmlformats.org/officeDocument/2006/relationships/image" Target="media/image62.wmf"/><Relationship Id="rId335" Type="http://schemas.openxmlformats.org/officeDocument/2006/relationships/oleObject" Target="embeddings/oleObject163.bin"/><Relationship Id="rId377" Type="http://schemas.openxmlformats.org/officeDocument/2006/relationships/oleObject" Target="embeddings/oleObject184.bin"/><Relationship Id="rId500" Type="http://schemas.openxmlformats.org/officeDocument/2006/relationships/oleObject" Target="embeddings/oleObject246.bin"/><Relationship Id="rId542" Type="http://schemas.openxmlformats.org/officeDocument/2006/relationships/oleObject" Target="embeddings/oleObject267.bin"/><Relationship Id="rId584" Type="http://schemas.openxmlformats.org/officeDocument/2006/relationships/oleObject" Target="embeddings/oleObject288.bin"/><Relationship Id="rId5" Type="http://schemas.openxmlformats.org/officeDocument/2006/relationships/webSettings" Target="webSettings.xml"/><Relationship Id="rId181" Type="http://schemas.openxmlformats.org/officeDocument/2006/relationships/oleObject" Target="embeddings/oleObject86.bin"/><Relationship Id="rId237" Type="http://schemas.openxmlformats.org/officeDocument/2006/relationships/oleObject" Target="embeddings/oleObject114.bin"/><Relationship Id="rId402" Type="http://schemas.openxmlformats.org/officeDocument/2006/relationships/image" Target="media/image199.wmf"/><Relationship Id="rId279" Type="http://schemas.openxmlformats.org/officeDocument/2006/relationships/oleObject" Target="embeddings/oleObject135.bin"/><Relationship Id="rId444" Type="http://schemas.openxmlformats.org/officeDocument/2006/relationships/image" Target="media/image220.wmf"/><Relationship Id="rId486" Type="http://schemas.openxmlformats.org/officeDocument/2006/relationships/oleObject" Target="embeddings/oleObject239.bin"/><Relationship Id="rId651" Type="http://schemas.openxmlformats.org/officeDocument/2006/relationships/image" Target="media/image323.wmf"/><Relationship Id="rId693" Type="http://schemas.openxmlformats.org/officeDocument/2006/relationships/image" Target="media/image344.wmf"/><Relationship Id="rId707" Type="http://schemas.openxmlformats.org/officeDocument/2006/relationships/image" Target="media/image351.wmf"/><Relationship Id="rId43" Type="http://schemas.openxmlformats.org/officeDocument/2006/relationships/image" Target="media/image19.wmf"/><Relationship Id="rId139" Type="http://schemas.openxmlformats.org/officeDocument/2006/relationships/oleObject" Target="embeddings/oleObject65.bin"/><Relationship Id="rId290" Type="http://schemas.openxmlformats.org/officeDocument/2006/relationships/image" Target="media/image143.wmf"/><Relationship Id="rId304" Type="http://schemas.openxmlformats.org/officeDocument/2006/relationships/image" Target="media/image150.wmf"/><Relationship Id="rId346" Type="http://schemas.openxmlformats.org/officeDocument/2006/relationships/image" Target="media/image171.wmf"/><Relationship Id="rId388" Type="http://schemas.openxmlformats.org/officeDocument/2006/relationships/image" Target="media/image192.wmf"/><Relationship Id="rId511" Type="http://schemas.openxmlformats.org/officeDocument/2006/relationships/image" Target="media/image253.wmf"/><Relationship Id="rId553" Type="http://schemas.openxmlformats.org/officeDocument/2006/relationships/image" Target="media/image274.wmf"/><Relationship Id="rId609" Type="http://schemas.openxmlformats.org/officeDocument/2006/relationships/image" Target="media/image302.wmf"/><Relationship Id="rId85" Type="http://schemas.openxmlformats.org/officeDocument/2006/relationships/oleObject" Target="embeddings/oleObject38.bin"/><Relationship Id="rId150" Type="http://schemas.openxmlformats.org/officeDocument/2006/relationships/image" Target="media/image73.wmf"/><Relationship Id="rId192" Type="http://schemas.openxmlformats.org/officeDocument/2006/relationships/image" Target="media/image94.wmf"/><Relationship Id="rId206" Type="http://schemas.openxmlformats.org/officeDocument/2006/relationships/image" Target="media/image101.wmf"/><Relationship Id="rId413" Type="http://schemas.openxmlformats.org/officeDocument/2006/relationships/oleObject" Target="embeddings/oleObject202.bin"/><Relationship Id="rId595" Type="http://schemas.openxmlformats.org/officeDocument/2006/relationships/image" Target="media/image295.wmf"/><Relationship Id="rId248" Type="http://schemas.openxmlformats.org/officeDocument/2006/relationships/image" Target="media/image122.wmf"/><Relationship Id="rId455" Type="http://schemas.openxmlformats.org/officeDocument/2006/relationships/oleObject" Target="embeddings/oleObject223.bin"/><Relationship Id="rId497" Type="http://schemas.openxmlformats.org/officeDocument/2006/relationships/image" Target="media/image246.wmf"/><Relationship Id="rId620" Type="http://schemas.openxmlformats.org/officeDocument/2006/relationships/oleObject" Target="embeddings/oleObject306.bin"/><Relationship Id="rId662" Type="http://schemas.openxmlformats.org/officeDocument/2006/relationships/oleObject" Target="embeddings/oleObject327.bin"/><Relationship Id="rId718" Type="http://schemas.openxmlformats.org/officeDocument/2006/relationships/oleObject" Target="embeddings/oleObject355.bin"/><Relationship Id="rId12" Type="http://schemas.openxmlformats.org/officeDocument/2006/relationships/image" Target="media/image3.wmf"/><Relationship Id="rId108" Type="http://schemas.openxmlformats.org/officeDocument/2006/relationships/image" Target="media/image52.wmf"/><Relationship Id="rId315" Type="http://schemas.openxmlformats.org/officeDocument/2006/relationships/oleObject" Target="embeddings/oleObject153.bin"/><Relationship Id="rId357" Type="http://schemas.openxmlformats.org/officeDocument/2006/relationships/oleObject" Target="embeddings/oleObject174.bin"/><Relationship Id="rId522" Type="http://schemas.openxmlformats.org/officeDocument/2006/relationships/oleObject" Target="embeddings/oleObject257.bin"/><Relationship Id="rId54" Type="http://schemas.openxmlformats.org/officeDocument/2006/relationships/oleObject" Target="embeddings/oleObject23.bin"/><Relationship Id="rId96" Type="http://schemas.openxmlformats.org/officeDocument/2006/relationships/image" Target="media/image46.wmf"/><Relationship Id="rId161" Type="http://schemas.openxmlformats.org/officeDocument/2006/relationships/oleObject" Target="embeddings/oleObject76.bin"/><Relationship Id="rId217" Type="http://schemas.openxmlformats.org/officeDocument/2006/relationships/oleObject" Target="embeddings/oleObject104.bin"/><Relationship Id="rId399" Type="http://schemas.openxmlformats.org/officeDocument/2006/relationships/oleObject" Target="embeddings/oleObject195.bin"/><Relationship Id="rId564" Type="http://schemas.openxmlformats.org/officeDocument/2006/relationships/oleObject" Target="embeddings/oleObject278.bin"/><Relationship Id="rId259" Type="http://schemas.openxmlformats.org/officeDocument/2006/relationships/oleObject" Target="embeddings/oleObject125.bin"/><Relationship Id="rId424" Type="http://schemas.openxmlformats.org/officeDocument/2006/relationships/image" Target="media/image210.wmf"/><Relationship Id="rId466" Type="http://schemas.openxmlformats.org/officeDocument/2006/relationships/image" Target="media/image231.wmf"/><Relationship Id="rId631" Type="http://schemas.openxmlformats.org/officeDocument/2006/relationships/image" Target="media/image313.wmf"/><Relationship Id="rId673" Type="http://schemas.openxmlformats.org/officeDocument/2006/relationships/image" Target="media/image334.wmf"/><Relationship Id="rId729" Type="http://schemas.openxmlformats.org/officeDocument/2006/relationships/image" Target="media/image362.wmf"/><Relationship Id="rId23" Type="http://schemas.openxmlformats.org/officeDocument/2006/relationships/image" Target="media/image9.wmf"/><Relationship Id="rId119" Type="http://schemas.openxmlformats.org/officeDocument/2006/relationships/image" Target="media/image57.wmf"/><Relationship Id="rId270" Type="http://schemas.openxmlformats.org/officeDocument/2006/relationships/image" Target="media/image133.wmf"/><Relationship Id="rId326" Type="http://schemas.openxmlformats.org/officeDocument/2006/relationships/image" Target="media/image161.wmf"/><Relationship Id="rId533" Type="http://schemas.openxmlformats.org/officeDocument/2006/relationships/image" Target="media/image264.wmf"/><Relationship Id="rId65" Type="http://schemas.openxmlformats.org/officeDocument/2006/relationships/oleObject" Target="embeddings/oleObject28.bin"/><Relationship Id="rId130" Type="http://schemas.openxmlformats.org/officeDocument/2006/relationships/image" Target="media/image63.wmf"/><Relationship Id="rId368" Type="http://schemas.openxmlformats.org/officeDocument/2006/relationships/image" Target="media/image182.wmf"/><Relationship Id="rId575" Type="http://schemas.openxmlformats.org/officeDocument/2006/relationships/image" Target="media/image285.wmf"/><Relationship Id="rId740" Type="http://schemas.openxmlformats.org/officeDocument/2006/relationships/fontTable" Target="fontTable.xml"/><Relationship Id="rId172" Type="http://schemas.openxmlformats.org/officeDocument/2006/relationships/image" Target="media/image84.wmf"/><Relationship Id="rId228" Type="http://schemas.openxmlformats.org/officeDocument/2006/relationships/image" Target="media/image112.wmf"/><Relationship Id="rId435" Type="http://schemas.openxmlformats.org/officeDocument/2006/relationships/oleObject" Target="embeddings/oleObject213.bin"/><Relationship Id="rId477" Type="http://schemas.openxmlformats.org/officeDocument/2006/relationships/oleObject" Target="embeddings/oleObject234.bin"/><Relationship Id="rId600" Type="http://schemas.openxmlformats.org/officeDocument/2006/relationships/oleObject" Target="embeddings/oleObject296.bin"/><Relationship Id="rId642" Type="http://schemas.openxmlformats.org/officeDocument/2006/relationships/oleObject" Target="embeddings/oleObject317.bin"/><Relationship Id="rId684" Type="http://schemas.openxmlformats.org/officeDocument/2006/relationships/oleObject" Target="embeddings/oleObject338.bin"/><Relationship Id="rId281" Type="http://schemas.openxmlformats.org/officeDocument/2006/relationships/oleObject" Target="embeddings/oleObject136.bin"/><Relationship Id="rId337" Type="http://schemas.openxmlformats.org/officeDocument/2006/relationships/oleObject" Target="embeddings/oleObject164.bin"/><Relationship Id="rId502" Type="http://schemas.openxmlformats.org/officeDocument/2006/relationships/oleObject" Target="embeddings/oleObject247.bin"/><Relationship Id="rId34" Type="http://schemas.openxmlformats.org/officeDocument/2006/relationships/oleObject" Target="embeddings/oleObject13.bin"/><Relationship Id="rId76" Type="http://schemas.openxmlformats.org/officeDocument/2006/relationships/image" Target="media/image36.wmf"/><Relationship Id="rId141" Type="http://schemas.openxmlformats.org/officeDocument/2006/relationships/oleObject" Target="embeddings/oleObject66.bin"/><Relationship Id="rId379" Type="http://schemas.openxmlformats.org/officeDocument/2006/relationships/oleObject" Target="embeddings/oleObject185.bin"/><Relationship Id="rId544" Type="http://schemas.openxmlformats.org/officeDocument/2006/relationships/oleObject" Target="embeddings/oleObject268.bin"/><Relationship Id="rId586" Type="http://schemas.openxmlformats.org/officeDocument/2006/relationships/oleObject" Target="embeddings/oleObject289.bin"/><Relationship Id="rId7" Type="http://schemas.openxmlformats.org/officeDocument/2006/relationships/endnotes" Target="endnotes.xml"/><Relationship Id="rId183" Type="http://schemas.openxmlformats.org/officeDocument/2006/relationships/oleObject" Target="embeddings/oleObject87.bin"/><Relationship Id="rId239" Type="http://schemas.openxmlformats.org/officeDocument/2006/relationships/oleObject" Target="embeddings/oleObject115.bin"/><Relationship Id="rId390" Type="http://schemas.openxmlformats.org/officeDocument/2006/relationships/image" Target="media/image193.wmf"/><Relationship Id="rId404" Type="http://schemas.openxmlformats.org/officeDocument/2006/relationships/image" Target="media/image200.wmf"/><Relationship Id="rId446" Type="http://schemas.openxmlformats.org/officeDocument/2006/relationships/image" Target="media/image221.wmf"/><Relationship Id="rId611" Type="http://schemas.openxmlformats.org/officeDocument/2006/relationships/image" Target="media/image303.wmf"/><Relationship Id="rId653" Type="http://schemas.openxmlformats.org/officeDocument/2006/relationships/image" Target="media/image324.wmf"/><Relationship Id="rId250" Type="http://schemas.openxmlformats.org/officeDocument/2006/relationships/image" Target="media/image123.wmf"/><Relationship Id="rId292" Type="http://schemas.openxmlformats.org/officeDocument/2006/relationships/image" Target="media/image144.wmf"/><Relationship Id="rId306" Type="http://schemas.openxmlformats.org/officeDocument/2006/relationships/image" Target="media/image151.wmf"/><Relationship Id="rId488" Type="http://schemas.openxmlformats.org/officeDocument/2006/relationships/oleObject" Target="embeddings/oleObject240.bin"/><Relationship Id="rId695" Type="http://schemas.openxmlformats.org/officeDocument/2006/relationships/image" Target="media/image345.wmf"/><Relationship Id="rId709" Type="http://schemas.openxmlformats.org/officeDocument/2006/relationships/image" Target="media/image352.wmf"/><Relationship Id="rId45" Type="http://schemas.openxmlformats.org/officeDocument/2006/relationships/image" Target="media/image20.wmf"/><Relationship Id="rId87" Type="http://schemas.openxmlformats.org/officeDocument/2006/relationships/oleObject" Target="embeddings/oleObject39.bin"/><Relationship Id="rId110" Type="http://schemas.openxmlformats.org/officeDocument/2006/relationships/image" Target="media/image53.wmf"/><Relationship Id="rId348" Type="http://schemas.openxmlformats.org/officeDocument/2006/relationships/image" Target="media/image172.wmf"/><Relationship Id="rId513" Type="http://schemas.openxmlformats.org/officeDocument/2006/relationships/image" Target="media/image254.wmf"/><Relationship Id="rId555" Type="http://schemas.openxmlformats.org/officeDocument/2006/relationships/image" Target="media/image275.wmf"/><Relationship Id="rId597" Type="http://schemas.openxmlformats.org/officeDocument/2006/relationships/image" Target="media/image296.wmf"/><Relationship Id="rId720" Type="http://schemas.openxmlformats.org/officeDocument/2006/relationships/oleObject" Target="embeddings/oleObject356.bin"/><Relationship Id="rId152" Type="http://schemas.openxmlformats.org/officeDocument/2006/relationships/image" Target="media/image74.wmf"/><Relationship Id="rId194" Type="http://schemas.openxmlformats.org/officeDocument/2006/relationships/image" Target="media/image95.wmf"/><Relationship Id="rId208" Type="http://schemas.openxmlformats.org/officeDocument/2006/relationships/image" Target="media/image102.wmf"/><Relationship Id="rId415" Type="http://schemas.openxmlformats.org/officeDocument/2006/relationships/oleObject" Target="embeddings/oleObject203.bin"/><Relationship Id="rId457" Type="http://schemas.openxmlformats.org/officeDocument/2006/relationships/oleObject" Target="embeddings/oleObject224.bin"/><Relationship Id="rId622" Type="http://schemas.openxmlformats.org/officeDocument/2006/relationships/oleObject" Target="embeddings/oleObject307.bin"/><Relationship Id="rId261" Type="http://schemas.openxmlformats.org/officeDocument/2006/relationships/oleObject" Target="embeddings/oleObject126.bin"/><Relationship Id="rId499" Type="http://schemas.openxmlformats.org/officeDocument/2006/relationships/image" Target="media/image247.wmf"/><Relationship Id="rId664" Type="http://schemas.openxmlformats.org/officeDocument/2006/relationships/oleObject" Target="embeddings/oleObject328.bin"/><Relationship Id="rId14" Type="http://schemas.openxmlformats.org/officeDocument/2006/relationships/image" Target="media/image4.wmf"/><Relationship Id="rId56" Type="http://schemas.openxmlformats.org/officeDocument/2006/relationships/oleObject" Target="embeddings/oleObject24.bin"/><Relationship Id="rId317" Type="http://schemas.openxmlformats.org/officeDocument/2006/relationships/oleObject" Target="embeddings/oleObject154.bin"/><Relationship Id="rId359" Type="http://schemas.openxmlformats.org/officeDocument/2006/relationships/oleObject" Target="embeddings/oleObject175.bin"/><Relationship Id="rId524" Type="http://schemas.openxmlformats.org/officeDocument/2006/relationships/oleObject" Target="embeddings/oleObject258.bin"/><Relationship Id="rId566" Type="http://schemas.openxmlformats.org/officeDocument/2006/relationships/oleObject" Target="embeddings/oleObject279.bin"/><Relationship Id="rId731" Type="http://schemas.openxmlformats.org/officeDocument/2006/relationships/image" Target="media/image363.wmf"/><Relationship Id="rId98" Type="http://schemas.openxmlformats.org/officeDocument/2006/relationships/image" Target="media/image47.wmf"/><Relationship Id="rId121" Type="http://schemas.openxmlformats.org/officeDocument/2006/relationships/image" Target="media/image58.wmf"/><Relationship Id="rId163" Type="http://schemas.openxmlformats.org/officeDocument/2006/relationships/oleObject" Target="embeddings/oleObject77.bin"/><Relationship Id="rId219" Type="http://schemas.openxmlformats.org/officeDocument/2006/relationships/oleObject" Target="embeddings/oleObject105.bin"/><Relationship Id="rId370" Type="http://schemas.openxmlformats.org/officeDocument/2006/relationships/image" Target="media/image183.wmf"/><Relationship Id="rId426" Type="http://schemas.openxmlformats.org/officeDocument/2006/relationships/image" Target="media/image211.wmf"/><Relationship Id="rId633" Type="http://schemas.openxmlformats.org/officeDocument/2006/relationships/image" Target="media/image314.wmf"/><Relationship Id="rId230" Type="http://schemas.openxmlformats.org/officeDocument/2006/relationships/image" Target="media/image113.wmf"/><Relationship Id="rId468" Type="http://schemas.openxmlformats.org/officeDocument/2006/relationships/image" Target="media/image232.wmf"/><Relationship Id="rId675" Type="http://schemas.openxmlformats.org/officeDocument/2006/relationships/image" Target="media/image335.wmf"/><Relationship Id="rId25" Type="http://schemas.openxmlformats.org/officeDocument/2006/relationships/image" Target="media/image10.wmf"/><Relationship Id="rId67" Type="http://schemas.openxmlformats.org/officeDocument/2006/relationships/oleObject" Target="embeddings/oleObject29.bin"/><Relationship Id="rId272" Type="http://schemas.openxmlformats.org/officeDocument/2006/relationships/image" Target="media/image134.wmf"/><Relationship Id="rId328" Type="http://schemas.openxmlformats.org/officeDocument/2006/relationships/image" Target="media/image162.wmf"/><Relationship Id="rId535" Type="http://schemas.openxmlformats.org/officeDocument/2006/relationships/image" Target="media/image265.wmf"/><Relationship Id="rId577" Type="http://schemas.openxmlformats.org/officeDocument/2006/relationships/image" Target="media/image286.wmf"/><Relationship Id="rId700" Type="http://schemas.openxmlformats.org/officeDocument/2006/relationships/oleObject" Target="embeddings/oleObject346.bin"/><Relationship Id="rId132" Type="http://schemas.openxmlformats.org/officeDocument/2006/relationships/image" Target="media/image64.wmf"/><Relationship Id="rId174" Type="http://schemas.openxmlformats.org/officeDocument/2006/relationships/image" Target="media/image85.wmf"/><Relationship Id="rId381" Type="http://schemas.openxmlformats.org/officeDocument/2006/relationships/oleObject" Target="embeddings/oleObject186.bin"/><Relationship Id="rId602" Type="http://schemas.openxmlformats.org/officeDocument/2006/relationships/oleObject" Target="embeddings/oleObject297.bin"/><Relationship Id="rId241" Type="http://schemas.openxmlformats.org/officeDocument/2006/relationships/oleObject" Target="embeddings/oleObject116.bin"/><Relationship Id="rId437" Type="http://schemas.openxmlformats.org/officeDocument/2006/relationships/oleObject" Target="embeddings/oleObject214.bin"/><Relationship Id="rId479" Type="http://schemas.openxmlformats.org/officeDocument/2006/relationships/oleObject" Target="embeddings/oleObject235.bin"/><Relationship Id="rId644" Type="http://schemas.openxmlformats.org/officeDocument/2006/relationships/oleObject" Target="embeddings/oleObject318.bin"/><Relationship Id="rId686" Type="http://schemas.openxmlformats.org/officeDocument/2006/relationships/oleObject" Target="embeddings/oleObject339.bin"/><Relationship Id="rId36" Type="http://schemas.openxmlformats.org/officeDocument/2006/relationships/oleObject" Target="embeddings/oleObject14.bin"/><Relationship Id="rId283" Type="http://schemas.openxmlformats.org/officeDocument/2006/relationships/oleObject" Target="embeddings/oleObject137.bin"/><Relationship Id="rId339" Type="http://schemas.openxmlformats.org/officeDocument/2006/relationships/oleObject" Target="embeddings/oleObject165.bin"/><Relationship Id="rId490" Type="http://schemas.openxmlformats.org/officeDocument/2006/relationships/oleObject" Target="embeddings/oleObject241.bin"/><Relationship Id="rId504" Type="http://schemas.openxmlformats.org/officeDocument/2006/relationships/oleObject" Target="embeddings/oleObject248.bin"/><Relationship Id="rId546" Type="http://schemas.openxmlformats.org/officeDocument/2006/relationships/oleObject" Target="embeddings/oleObject269.bin"/><Relationship Id="rId711" Type="http://schemas.openxmlformats.org/officeDocument/2006/relationships/image" Target="media/image353.wmf"/><Relationship Id="rId78" Type="http://schemas.openxmlformats.org/officeDocument/2006/relationships/image" Target="media/image37.wmf"/><Relationship Id="rId101" Type="http://schemas.openxmlformats.org/officeDocument/2006/relationships/oleObject" Target="embeddings/oleObject46.bin"/><Relationship Id="rId143" Type="http://schemas.openxmlformats.org/officeDocument/2006/relationships/oleObject" Target="embeddings/oleObject67.bin"/><Relationship Id="rId185" Type="http://schemas.openxmlformats.org/officeDocument/2006/relationships/oleObject" Target="embeddings/oleObject88.bin"/><Relationship Id="rId350" Type="http://schemas.openxmlformats.org/officeDocument/2006/relationships/image" Target="media/image173.wmf"/><Relationship Id="rId406" Type="http://schemas.openxmlformats.org/officeDocument/2006/relationships/image" Target="media/image201.wmf"/><Relationship Id="rId588" Type="http://schemas.openxmlformats.org/officeDocument/2006/relationships/oleObject" Target="embeddings/oleObject290.bin"/><Relationship Id="rId9" Type="http://schemas.openxmlformats.org/officeDocument/2006/relationships/oleObject" Target="embeddings/oleObject1.bin"/><Relationship Id="rId210" Type="http://schemas.openxmlformats.org/officeDocument/2006/relationships/image" Target="media/image103.wmf"/><Relationship Id="rId392" Type="http://schemas.openxmlformats.org/officeDocument/2006/relationships/image" Target="media/image194.wmf"/><Relationship Id="rId448" Type="http://schemas.openxmlformats.org/officeDocument/2006/relationships/image" Target="media/image222.wmf"/><Relationship Id="rId613" Type="http://schemas.openxmlformats.org/officeDocument/2006/relationships/image" Target="media/image304.wmf"/><Relationship Id="rId655" Type="http://schemas.openxmlformats.org/officeDocument/2006/relationships/image" Target="media/image325.wmf"/><Relationship Id="rId697" Type="http://schemas.openxmlformats.org/officeDocument/2006/relationships/image" Target="media/image346.wmf"/><Relationship Id="rId252" Type="http://schemas.openxmlformats.org/officeDocument/2006/relationships/image" Target="media/image124.wmf"/><Relationship Id="rId294" Type="http://schemas.openxmlformats.org/officeDocument/2006/relationships/image" Target="media/image145.wmf"/><Relationship Id="rId308" Type="http://schemas.openxmlformats.org/officeDocument/2006/relationships/image" Target="media/image152.wmf"/><Relationship Id="rId515" Type="http://schemas.openxmlformats.org/officeDocument/2006/relationships/image" Target="media/image255.wmf"/><Relationship Id="rId722" Type="http://schemas.openxmlformats.org/officeDocument/2006/relationships/oleObject" Target="embeddings/oleObject357.bin"/><Relationship Id="rId47" Type="http://schemas.openxmlformats.org/officeDocument/2006/relationships/image" Target="media/image21.jpeg"/><Relationship Id="rId89" Type="http://schemas.openxmlformats.org/officeDocument/2006/relationships/oleObject" Target="embeddings/oleObject40.bin"/><Relationship Id="rId112" Type="http://schemas.openxmlformats.org/officeDocument/2006/relationships/image" Target="media/image54.wmf"/><Relationship Id="rId154" Type="http://schemas.openxmlformats.org/officeDocument/2006/relationships/image" Target="media/image75.wmf"/><Relationship Id="rId361" Type="http://schemas.openxmlformats.org/officeDocument/2006/relationships/oleObject" Target="embeddings/oleObject176.bin"/><Relationship Id="rId557" Type="http://schemas.openxmlformats.org/officeDocument/2006/relationships/image" Target="media/image276.wmf"/><Relationship Id="rId599" Type="http://schemas.openxmlformats.org/officeDocument/2006/relationships/image" Target="media/image297.wmf"/><Relationship Id="rId196" Type="http://schemas.openxmlformats.org/officeDocument/2006/relationships/image" Target="media/image96.wmf"/><Relationship Id="rId417" Type="http://schemas.openxmlformats.org/officeDocument/2006/relationships/oleObject" Target="embeddings/oleObject204.bin"/><Relationship Id="rId459" Type="http://schemas.openxmlformats.org/officeDocument/2006/relationships/oleObject" Target="embeddings/oleObject225.bin"/><Relationship Id="rId624" Type="http://schemas.openxmlformats.org/officeDocument/2006/relationships/oleObject" Target="embeddings/oleObject308.bin"/><Relationship Id="rId666" Type="http://schemas.openxmlformats.org/officeDocument/2006/relationships/oleObject" Target="embeddings/oleObject329.bin"/><Relationship Id="rId16" Type="http://schemas.openxmlformats.org/officeDocument/2006/relationships/image" Target="media/image5.wmf"/><Relationship Id="rId221" Type="http://schemas.openxmlformats.org/officeDocument/2006/relationships/oleObject" Target="embeddings/oleObject106.bin"/><Relationship Id="rId263" Type="http://schemas.openxmlformats.org/officeDocument/2006/relationships/oleObject" Target="embeddings/oleObject127.bin"/><Relationship Id="rId319" Type="http://schemas.openxmlformats.org/officeDocument/2006/relationships/oleObject" Target="embeddings/oleObject155.bin"/><Relationship Id="rId470" Type="http://schemas.openxmlformats.org/officeDocument/2006/relationships/image" Target="media/image233.wmf"/><Relationship Id="rId526" Type="http://schemas.openxmlformats.org/officeDocument/2006/relationships/oleObject" Target="embeddings/oleObject259.bin"/><Relationship Id="rId58" Type="http://schemas.openxmlformats.org/officeDocument/2006/relationships/oleObject" Target="embeddings/oleObject25.bin"/><Relationship Id="rId123" Type="http://schemas.openxmlformats.org/officeDocument/2006/relationships/image" Target="media/image59.wmf"/><Relationship Id="rId330" Type="http://schemas.openxmlformats.org/officeDocument/2006/relationships/image" Target="media/image163.wmf"/><Relationship Id="rId568" Type="http://schemas.openxmlformats.org/officeDocument/2006/relationships/oleObject" Target="embeddings/oleObject280.bin"/><Relationship Id="rId733" Type="http://schemas.openxmlformats.org/officeDocument/2006/relationships/image" Target="media/image364.wmf"/><Relationship Id="rId165" Type="http://schemas.openxmlformats.org/officeDocument/2006/relationships/oleObject" Target="embeddings/oleObject78.bin"/><Relationship Id="rId372" Type="http://schemas.openxmlformats.org/officeDocument/2006/relationships/image" Target="media/image184.wmf"/><Relationship Id="rId428" Type="http://schemas.openxmlformats.org/officeDocument/2006/relationships/image" Target="media/image212.wmf"/><Relationship Id="rId635" Type="http://schemas.openxmlformats.org/officeDocument/2006/relationships/image" Target="media/image315.wmf"/><Relationship Id="rId677" Type="http://schemas.openxmlformats.org/officeDocument/2006/relationships/image" Target="media/image336.wmf"/><Relationship Id="rId232" Type="http://schemas.openxmlformats.org/officeDocument/2006/relationships/image" Target="media/image114.wmf"/><Relationship Id="rId274" Type="http://schemas.openxmlformats.org/officeDocument/2006/relationships/image" Target="media/image135.wmf"/><Relationship Id="rId481" Type="http://schemas.openxmlformats.org/officeDocument/2006/relationships/image" Target="media/image238.wmf"/><Relationship Id="rId702" Type="http://schemas.openxmlformats.org/officeDocument/2006/relationships/oleObject" Target="embeddings/oleObject347.bin"/><Relationship Id="rId27" Type="http://schemas.openxmlformats.org/officeDocument/2006/relationships/image" Target="media/image11.wmf"/><Relationship Id="rId69" Type="http://schemas.openxmlformats.org/officeDocument/2006/relationships/oleObject" Target="embeddings/oleObject30.bin"/><Relationship Id="rId134" Type="http://schemas.openxmlformats.org/officeDocument/2006/relationships/image" Target="media/image65.wmf"/><Relationship Id="rId537" Type="http://schemas.openxmlformats.org/officeDocument/2006/relationships/image" Target="media/image266.wmf"/><Relationship Id="rId579" Type="http://schemas.openxmlformats.org/officeDocument/2006/relationships/image" Target="media/image287.wmf"/><Relationship Id="rId80" Type="http://schemas.openxmlformats.org/officeDocument/2006/relationships/image" Target="media/image38.wmf"/><Relationship Id="rId176" Type="http://schemas.openxmlformats.org/officeDocument/2006/relationships/image" Target="media/image86.wmf"/><Relationship Id="rId341" Type="http://schemas.openxmlformats.org/officeDocument/2006/relationships/oleObject" Target="embeddings/oleObject166.bin"/><Relationship Id="rId383" Type="http://schemas.openxmlformats.org/officeDocument/2006/relationships/oleObject" Target="embeddings/oleObject187.bin"/><Relationship Id="rId439" Type="http://schemas.openxmlformats.org/officeDocument/2006/relationships/oleObject" Target="embeddings/oleObject215.bin"/><Relationship Id="rId590" Type="http://schemas.openxmlformats.org/officeDocument/2006/relationships/oleObject" Target="embeddings/oleObject291.bin"/><Relationship Id="rId604" Type="http://schemas.openxmlformats.org/officeDocument/2006/relationships/oleObject" Target="embeddings/oleObject298.bin"/><Relationship Id="rId646" Type="http://schemas.openxmlformats.org/officeDocument/2006/relationships/oleObject" Target="embeddings/oleObject319.bin"/><Relationship Id="rId201" Type="http://schemas.openxmlformats.org/officeDocument/2006/relationships/oleObject" Target="embeddings/oleObject96.bin"/><Relationship Id="rId243" Type="http://schemas.openxmlformats.org/officeDocument/2006/relationships/oleObject" Target="embeddings/oleObject117.bin"/><Relationship Id="rId285" Type="http://schemas.openxmlformats.org/officeDocument/2006/relationships/oleObject" Target="embeddings/oleObject138.bin"/><Relationship Id="rId450" Type="http://schemas.openxmlformats.org/officeDocument/2006/relationships/image" Target="media/image223.wmf"/><Relationship Id="rId506" Type="http://schemas.openxmlformats.org/officeDocument/2006/relationships/oleObject" Target="embeddings/oleObject249.bin"/><Relationship Id="rId688" Type="http://schemas.openxmlformats.org/officeDocument/2006/relationships/oleObject" Target="embeddings/oleObject340.bin"/><Relationship Id="rId38" Type="http://schemas.openxmlformats.org/officeDocument/2006/relationships/oleObject" Target="embeddings/oleObject15.bin"/><Relationship Id="rId103" Type="http://schemas.openxmlformats.org/officeDocument/2006/relationships/oleObject" Target="embeddings/oleObject47.bin"/><Relationship Id="rId310" Type="http://schemas.openxmlformats.org/officeDocument/2006/relationships/image" Target="media/image153.wmf"/><Relationship Id="rId492" Type="http://schemas.openxmlformats.org/officeDocument/2006/relationships/oleObject" Target="embeddings/oleObject242.bin"/><Relationship Id="rId548" Type="http://schemas.openxmlformats.org/officeDocument/2006/relationships/oleObject" Target="embeddings/oleObject270.bin"/><Relationship Id="rId713" Type="http://schemas.openxmlformats.org/officeDocument/2006/relationships/image" Target="media/image354.wmf"/><Relationship Id="rId91" Type="http://schemas.openxmlformats.org/officeDocument/2006/relationships/oleObject" Target="embeddings/oleObject41.bin"/><Relationship Id="rId145" Type="http://schemas.openxmlformats.org/officeDocument/2006/relationships/oleObject" Target="embeddings/oleObject68.bin"/><Relationship Id="rId187" Type="http://schemas.openxmlformats.org/officeDocument/2006/relationships/oleObject" Target="embeddings/oleObject89.bin"/><Relationship Id="rId352" Type="http://schemas.openxmlformats.org/officeDocument/2006/relationships/image" Target="media/image174.wmf"/><Relationship Id="rId394" Type="http://schemas.openxmlformats.org/officeDocument/2006/relationships/image" Target="media/image195.wmf"/><Relationship Id="rId408" Type="http://schemas.openxmlformats.org/officeDocument/2006/relationships/image" Target="media/image202.wmf"/><Relationship Id="rId615" Type="http://schemas.openxmlformats.org/officeDocument/2006/relationships/image" Target="media/image305.wmf"/><Relationship Id="rId212" Type="http://schemas.openxmlformats.org/officeDocument/2006/relationships/image" Target="media/image104.wmf"/><Relationship Id="rId254" Type="http://schemas.openxmlformats.org/officeDocument/2006/relationships/image" Target="media/image125.wmf"/><Relationship Id="rId657" Type="http://schemas.openxmlformats.org/officeDocument/2006/relationships/image" Target="media/image326.wmf"/><Relationship Id="rId699" Type="http://schemas.openxmlformats.org/officeDocument/2006/relationships/image" Target="media/image347.wmf"/><Relationship Id="rId49" Type="http://schemas.openxmlformats.org/officeDocument/2006/relationships/image" Target="media/image22.wmf"/><Relationship Id="rId114" Type="http://schemas.openxmlformats.org/officeDocument/2006/relationships/image" Target="media/image55.jpeg"/><Relationship Id="rId296" Type="http://schemas.openxmlformats.org/officeDocument/2006/relationships/image" Target="media/image146.wmf"/><Relationship Id="rId461" Type="http://schemas.openxmlformats.org/officeDocument/2006/relationships/oleObject" Target="embeddings/oleObject226.bin"/><Relationship Id="rId517" Type="http://schemas.openxmlformats.org/officeDocument/2006/relationships/image" Target="media/image256.wmf"/><Relationship Id="rId559" Type="http://schemas.openxmlformats.org/officeDocument/2006/relationships/image" Target="media/image277.wmf"/><Relationship Id="rId724" Type="http://schemas.openxmlformats.org/officeDocument/2006/relationships/oleObject" Target="embeddings/oleObject358.bin"/><Relationship Id="rId60" Type="http://schemas.openxmlformats.org/officeDocument/2006/relationships/oleObject" Target="embeddings/oleObject26.bin"/><Relationship Id="rId156" Type="http://schemas.openxmlformats.org/officeDocument/2006/relationships/image" Target="media/image76.wmf"/><Relationship Id="rId198" Type="http://schemas.openxmlformats.org/officeDocument/2006/relationships/image" Target="media/image97.wmf"/><Relationship Id="rId321" Type="http://schemas.openxmlformats.org/officeDocument/2006/relationships/oleObject" Target="embeddings/oleObject156.bin"/><Relationship Id="rId363" Type="http://schemas.openxmlformats.org/officeDocument/2006/relationships/oleObject" Target="embeddings/oleObject177.bin"/><Relationship Id="rId419" Type="http://schemas.openxmlformats.org/officeDocument/2006/relationships/oleObject" Target="embeddings/oleObject205.bin"/><Relationship Id="rId570" Type="http://schemas.openxmlformats.org/officeDocument/2006/relationships/oleObject" Target="embeddings/oleObject281.bin"/><Relationship Id="rId626" Type="http://schemas.openxmlformats.org/officeDocument/2006/relationships/oleObject" Target="embeddings/oleObject309.bin"/><Relationship Id="rId223" Type="http://schemas.openxmlformats.org/officeDocument/2006/relationships/oleObject" Target="embeddings/oleObject107.bin"/><Relationship Id="rId430" Type="http://schemas.openxmlformats.org/officeDocument/2006/relationships/image" Target="media/image213.wmf"/><Relationship Id="rId668" Type="http://schemas.openxmlformats.org/officeDocument/2006/relationships/oleObject" Target="embeddings/oleObject330.bin"/><Relationship Id="rId18" Type="http://schemas.openxmlformats.org/officeDocument/2006/relationships/image" Target="media/image6.wmf"/><Relationship Id="rId265" Type="http://schemas.openxmlformats.org/officeDocument/2006/relationships/oleObject" Target="embeddings/oleObject128.bin"/><Relationship Id="rId472" Type="http://schemas.openxmlformats.org/officeDocument/2006/relationships/image" Target="media/image234.wmf"/><Relationship Id="rId528" Type="http://schemas.openxmlformats.org/officeDocument/2006/relationships/oleObject" Target="embeddings/oleObject260.bin"/><Relationship Id="rId735" Type="http://schemas.openxmlformats.org/officeDocument/2006/relationships/image" Target="media/image365.wmf"/><Relationship Id="rId125" Type="http://schemas.openxmlformats.org/officeDocument/2006/relationships/image" Target="media/image60.jpeg"/><Relationship Id="rId167" Type="http://schemas.openxmlformats.org/officeDocument/2006/relationships/oleObject" Target="embeddings/oleObject79.bin"/><Relationship Id="rId332" Type="http://schemas.openxmlformats.org/officeDocument/2006/relationships/image" Target="media/image164.wmf"/><Relationship Id="rId374" Type="http://schemas.openxmlformats.org/officeDocument/2006/relationships/image" Target="media/image185.wmf"/><Relationship Id="rId581" Type="http://schemas.openxmlformats.org/officeDocument/2006/relationships/image" Target="media/image288.wmf"/><Relationship Id="rId71" Type="http://schemas.openxmlformats.org/officeDocument/2006/relationships/oleObject" Target="embeddings/oleObject31.bin"/><Relationship Id="rId234" Type="http://schemas.openxmlformats.org/officeDocument/2006/relationships/image" Target="media/image115.wmf"/><Relationship Id="rId637" Type="http://schemas.openxmlformats.org/officeDocument/2006/relationships/image" Target="media/image316.wmf"/><Relationship Id="rId679" Type="http://schemas.openxmlformats.org/officeDocument/2006/relationships/image" Target="media/image337.wmf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276" Type="http://schemas.openxmlformats.org/officeDocument/2006/relationships/image" Target="media/image136.wmf"/><Relationship Id="rId441" Type="http://schemas.openxmlformats.org/officeDocument/2006/relationships/oleObject" Target="embeddings/oleObject216.bin"/><Relationship Id="rId483" Type="http://schemas.openxmlformats.org/officeDocument/2006/relationships/image" Target="media/image239.wmf"/><Relationship Id="rId539" Type="http://schemas.openxmlformats.org/officeDocument/2006/relationships/image" Target="media/image267.wmf"/><Relationship Id="rId690" Type="http://schemas.openxmlformats.org/officeDocument/2006/relationships/oleObject" Target="embeddings/oleObject341.bin"/><Relationship Id="rId704" Type="http://schemas.openxmlformats.org/officeDocument/2006/relationships/oleObject" Target="embeddings/oleObject348.bin"/><Relationship Id="rId40" Type="http://schemas.openxmlformats.org/officeDocument/2006/relationships/oleObject" Target="embeddings/oleObject16.bin"/><Relationship Id="rId136" Type="http://schemas.openxmlformats.org/officeDocument/2006/relationships/image" Target="media/image66.wmf"/><Relationship Id="rId178" Type="http://schemas.openxmlformats.org/officeDocument/2006/relationships/image" Target="media/image87.wmf"/><Relationship Id="rId301" Type="http://schemas.openxmlformats.org/officeDocument/2006/relationships/oleObject" Target="embeddings/oleObject146.bin"/><Relationship Id="rId343" Type="http://schemas.openxmlformats.org/officeDocument/2006/relationships/oleObject" Target="embeddings/oleObject167.bin"/><Relationship Id="rId550" Type="http://schemas.openxmlformats.org/officeDocument/2006/relationships/oleObject" Target="embeddings/oleObject271.bin"/><Relationship Id="rId82" Type="http://schemas.openxmlformats.org/officeDocument/2006/relationships/image" Target="media/image39.wmf"/><Relationship Id="rId203" Type="http://schemas.openxmlformats.org/officeDocument/2006/relationships/oleObject" Target="embeddings/oleObject97.bin"/><Relationship Id="rId385" Type="http://schemas.openxmlformats.org/officeDocument/2006/relationships/oleObject" Target="embeddings/oleObject188.bin"/><Relationship Id="rId592" Type="http://schemas.openxmlformats.org/officeDocument/2006/relationships/oleObject" Target="embeddings/oleObject292.bin"/><Relationship Id="rId606" Type="http://schemas.openxmlformats.org/officeDocument/2006/relationships/oleObject" Target="embeddings/oleObject299.bin"/><Relationship Id="rId648" Type="http://schemas.openxmlformats.org/officeDocument/2006/relationships/oleObject" Target="embeddings/oleObject320.bin"/><Relationship Id="rId245" Type="http://schemas.openxmlformats.org/officeDocument/2006/relationships/oleObject" Target="embeddings/oleObject118.bin"/><Relationship Id="rId287" Type="http://schemas.openxmlformats.org/officeDocument/2006/relationships/oleObject" Target="embeddings/oleObject139.bin"/><Relationship Id="rId410" Type="http://schemas.openxmlformats.org/officeDocument/2006/relationships/image" Target="media/image203.wmf"/><Relationship Id="rId452" Type="http://schemas.openxmlformats.org/officeDocument/2006/relationships/image" Target="media/image224.wmf"/><Relationship Id="rId494" Type="http://schemas.openxmlformats.org/officeDocument/2006/relationships/oleObject" Target="embeddings/oleObject243.bin"/><Relationship Id="rId508" Type="http://schemas.openxmlformats.org/officeDocument/2006/relationships/oleObject" Target="embeddings/oleObject250.bin"/><Relationship Id="rId715" Type="http://schemas.openxmlformats.org/officeDocument/2006/relationships/image" Target="media/image355.wmf"/><Relationship Id="rId105" Type="http://schemas.openxmlformats.org/officeDocument/2006/relationships/oleObject" Target="embeddings/oleObject48.bin"/><Relationship Id="rId147" Type="http://schemas.openxmlformats.org/officeDocument/2006/relationships/oleObject" Target="embeddings/oleObject69.bin"/><Relationship Id="rId312" Type="http://schemas.openxmlformats.org/officeDocument/2006/relationships/image" Target="media/image154.wmf"/><Relationship Id="rId354" Type="http://schemas.openxmlformats.org/officeDocument/2006/relationships/image" Target="media/image175.wmf"/><Relationship Id="rId51" Type="http://schemas.openxmlformats.org/officeDocument/2006/relationships/image" Target="media/image23.wmf"/><Relationship Id="rId93" Type="http://schemas.openxmlformats.org/officeDocument/2006/relationships/oleObject" Target="embeddings/oleObject42.bin"/><Relationship Id="rId189" Type="http://schemas.openxmlformats.org/officeDocument/2006/relationships/oleObject" Target="embeddings/oleObject90.bin"/><Relationship Id="rId396" Type="http://schemas.openxmlformats.org/officeDocument/2006/relationships/image" Target="media/image196.wmf"/><Relationship Id="rId561" Type="http://schemas.openxmlformats.org/officeDocument/2006/relationships/image" Target="media/image278.wmf"/><Relationship Id="rId617" Type="http://schemas.openxmlformats.org/officeDocument/2006/relationships/image" Target="media/image306.wmf"/><Relationship Id="rId659" Type="http://schemas.openxmlformats.org/officeDocument/2006/relationships/image" Target="media/image327.wmf"/><Relationship Id="rId214" Type="http://schemas.openxmlformats.org/officeDocument/2006/relationships/image" Target="media/image105.wmf"/><Relationship Id="rId256" Type="http://schemas.openxmlformats.org/officeDocument/2006/relationships/image" Target="media/image126.wmf"/><Relationship Id="rId298" Type="http://schemas.openxmlformats.org/officeDocument/2006/relationships/image" Target="media/image147.wmf"/><Relationship Id="rId421" Type="http://schemas.openxmlformats.org/officeDocument/2006/relationships/oleObject" Target="embeddings/oleObject206.bin"/><Relationship Id="rId463" Type="http://schemas.openxmlformats.org/officeDocument/2006/relationships/oleObject" Target="embeddings/oleObject227.bin"/><Relationship Id="rId519" Type="http://schemas.openxmlformats.org/officeDocument/2006/relationships/image" Target="media/image257.wmf"/><Relationship Id="rId670" Type="http://schemas.openxmlformats.org/officeDocument/2006/relationships/oleObject" Target="embeddings/oleObject331.bin"/><Relationship Id="rId116" Type="http://schemas.openxmlformats.org/officeDocument/2006/relationships/oleObject" Target="embeddings/oleObject54.bin"/><Relationship Id="rId158" Type="http://schemas.openxmlformats.org/officeDocument/2006/relationships/image" Target="media/image77.wmf"/><Relationship Id="rId323" Type="http://schemas.openxmlformats.org/officeDocument/2006/relationships/oleObject" Target="embeddings/oleObject157.bin"/><Relationship Id="rId530" Type="http://schemas.openxmlformats.org/officeDocument/2006/relationships/oleObject" Target="embeddings/oleObject261.bin"/><Relationship Id="rId726" Type="http://schemas.openxmlformats.org/officeDocument/2006/relationships/oleObject" Target="embeddings/oleObject359.bin"/><Relationship Id="rId20" Type="http://schemas.openxmlformats.org/officeDocument/2006/relationships/image" Target="media/image7.wmf"/><Relationship Id="rId62" Type="http://schemas.openxmlformats.org/officeDocument/2006/relationships/image" Target="media/image29.wmf"/><Relationship Id="rId365" Type="http://schemas.openxmlformats.org/officeDocument/2006/relationships/oleObject" Target="embeddings/oleObject178.bin"/><Relationship Id="rId572" Type="http://schemas.openxmlformats.org/officeDocument/2006/relationships/oleObject" Target="embeddings/oleObject282.bin"/><Relationship Id="rId628" Type="http://schemas.openxmlformats.org/officeDocument/2006/relationships/oleObject" Target="embeddings/oleObject310.bin"/><Relationship Id="rId190" Type="http://schemas.openxmlformats.org/officeDocument/2006/relationships/image" Target="media/image93.wmf"/><Relationship Id="rId204" Type="http://schemas.openxmlformats.org/officeDocument/2006/relationships/image" Target="media/image100.wmf"/><Relationship Id="rId225" Type="http://schemas.openxmlformats.org/officeDocument/2006/relationships/oleObject" Target="embeddings/oleObject108.bin"/><Relationship Id="rId246" Type="http://schemas.openxmlformats.org/officeDocument/2006/relationships/image" Target="media/image121.wmf"/><Relationship Id="rId267" Type="http://schemas.openxmlformats.org/officeDocument/2006/relationships/oleObject" Target="embeddings/oleObject129.bin"/><Relationship Id="rId288" Type="http://schemas.openxmlformats.org/officeDocument/2006/relationships/image" Target="media/image142.wmf"/><Relationship Id="rId411" Type="http://schemas.openxmlformats.org/officeDocument/2006/relationships/oleObject" Target="embeddings/oleObject201.bin"/><Relationship Id="rId432" Type="http://schemas.openxmlformats.org/officeDocument/2006/relationships/image" Target="media/image214.wmf"/><Relationship Id="rId453" Type="http://schemas.openxmlformats.org/officeDocument/2006/relationships/oleObject" Target="embeddings/oleObject222.bin"/><Relationship Id="rId474" Type="http://schemas.openxmlformats.org/officeDocument/2006/relationships/image" Target="media/image235.wmf"/><Relationship Id="rId509" Type="http://schemas.openxmlformats.org/officeDocument/2006/relationships/image" Target="media/image252.wmf"/><Relationship Id="rId660" Type="http://schemas.openxmlformats.org/officeDocument/2006/relationships/oleObject" Target="embeddings/oleObject326.bin"/><Relationship Id="rId106" Type="http://schemas.openxmlformats.org/officeDocument/2006/relationships/image" Target="media/image51.wmf"/><Relationship Id="rId127" Type="http://schemas.openxmlformats.org/officeDocument/2006/relationships/oleObject" Target="embeddings/oleObject59.bin"/><Relationship Id="rId313" Type="http://schemas.openxmlformats.org/officeDocument/2006/relationships/oleObject" Target="embeddings/oleObject152.bin"/><Relationship Id="rId495" Type="http://schemas.openxmlformats.org/officeDocument/2006/relationships/image" Target="media/image245.wmf"/><Relationship Id="rId681" Type="http://schemas.openxmlformats.org/officeDocument/2006/relationships/image" Target="media/image338.wmf"/><Relationship Id="rId716" Type="http://schemas.openxmlformats.org/officeDocument/2006/relationships/oleObject" Target="embeddings/oleObject354.bin"/><Relationship Id="rId737" Type="http://schemas.openxmlformats.org/officeDocument/2006/relationships/image" Target="media/image366.wmf"/><Relationship Id="rId10" Type="http://schemas.openxmlformats.org/officeDocument/2006/relationships/image" Target="media/image2.wmf"/><Relationship Id="rId31" Type="http://schemas.openxmlformats.org/officeDocument/2006/relationships/image" Target="media/image13.jpeg"/><Relationship Id="rId52" Type="http://schemas.openxmlformats.org/officeDocument/2006/relationships/oleObject" Target="embeddings/oleObject22.bin"/><Relationship Id="rId73" Type="http://schemas.openxmlformats.org/officeDocument/2006/relationships/oleObject" Target="embeddings/oleObject32.bin"/><Relationship Id="rId94" Type="http://schemas.openxmlformats.org/officeDocument/2006/relationships/image" Target="media/image45.wmf"/><Relationship Id="rId148" Type="http://schemas.openxmlformats.org/officeDocument/2006/relationships/image" Target="media/image72.wmf"/><Relationship Id="rId169" Type="http://schemas.openxmlformats.org/officeDocument/2006/relationships/oleObject" Target="embeddings/oleObject80.bin"/><Relationship Id="rId334" Type="http://schemas.openxmlformats.org/officeDocument/2006/relationships/image" Target="media/image165.wmf"/><Relationship Id="rId355" Type="http://schemas.openxmlformats.org/officeDocument/2006/relationships/oleObject" Target="embeddings/oleObject173.bin"/><Relationship Id="rId376" Type="http://schemas.openxmlformats.org/officeDocument/2006/relationships/image" Target="media/image186.wmf"/><Relationship Id="rId397" Type="http://schemas.openxmlformats.org/officeDocument/2006/relationships/oleObject" Target="embeddings/oleObject194.bin"/><Relationship Id="rId520" Type="http://schemas.openxmlformats.org/officeDocument/2006/relationships/oleObject" Target="embeddings/oleObject256.bin"/><Relationship Id="rId541" Type="http://schemas.openxmlformats.org/officeDocument/2006/relationships/image" Target="media/image268.wmf"/><Relationship Id="rId562" Type="http://schemas.openxmlformats.org/officeDocument/2006/relationships/oleObject" Target="embeddings/oleObject277.bin"/><Relationship Id="rId583" Type="http://schemas.openxmlformats.org/officeDocument/2006/relationships/image" Target="media/image289.wmf"/><Relationship Id="rId618" Type="http://schemas.openxmlformats.org/officeDocument/2006/relationships/oleObject" Target="embeddings/oleObject305.bin"/><Relationship Id="rId639" Type="http://schemas.openxmlformats.org/officeDocument/2006/relationships/image" Target="media/image317.wmf"/><Relationship Id="rId4" Type="http://schemas.openxmlformats.org/officeDocument/2006/relationships/settings" Target="settings.xml"/><Relationship Id="rId180" Type="http://schemas.openxmlformats.org/officeDocument/2006/relationships/image" Target="media/image88.wmf"/><Relationship Id="rId215" Type="http://schemas.openxmlformats.org/officeDocument/2006/relationships/oleObject" Target="embeddings/oleObject103.bin"/><Relationship Id="rId236" Type="http://schemas.openxmlformats.org/officeDocument/2006/relationships/image" Target="media/image116.wmf"/><Relationship Id="rId257" Type="http://schemas.openxmlformats.org/officeDocument/2006/relationships/oleObject" Target="embeddings/oleObject124.bin"/><Relationship Id="rId278" Type="http://schemas.openxmlformats.org/officeDocument/2006/relationships/image" Target="media/image137.wmf"/><Relationship Id="rId401" Type="http://schemas.openxmlformats.org/officeDocument/2006/relationships/oleObject" Target="embeddings/oleObject196.bin"/><Relationship Id="rId422" Type="http://schemas.openxmlformats.org/officeDocument/2006/relationships/image" Target="media/image209.wmf"/><Relationship Id="rId443" Type="http://schemas.openxmlformats.org/officeDocument/2006/relationships/oleObject" Target="embeddings/oleObject217.bin"/><Relationship Id="rId464" Type="http://schemas.openxmlformats.org/officeDocument/2006/relationships/image" Target="media/image230.wmf"/><Relationship Id="rId650" Type="http://schemas.openxmlformats.org/officeDocument/2006/relationships/oleObject" Target="embeddings/oleObject321.bin"/><Relationship Id="rId303" Type="http://schemas.openxmlformats.org/officeDocument/2006/relationships/oleObject" Target="embeddings/oleObject147.bin"/><Relationship Id="rId485" Type="http://schemas.openxmlformats.org/officeDocument/2006/relationships/image" Target="media/image240.wmf"/><Relationship Id="rId692" Type="http://schemas.openxmlformats.org/officeDocument/2006/relationships/oleObject" Target="embeddings/oleObject342.bin"/><Relationship Id="rId706" Type="http://schemas.openxmlformats.org/officeDocument/2006/relationships/oleObject" Target="embeddings/oleObject349.bin"/><Relationship Id="rId42" Type="http://schemas.openxmlformats.org/officeDocument/2006/relationships/oleObject" Target="embeddings/oleObject17.bin"/><Relationship Id="rId84" Type="http://schemas.openxmlformats.org/officeDocument/2006/relationships/image" Target="media/image40.wmf"/><Relationship Id="rId138" Type="http://schemas.openxmlformats.org/officeDocument/2006/relationships/image" Target="media/image67.wmf"/><Relationship Id="rId345" Type="http://schemas.openxmlformats.org/officeDocument/2006/relationships/oleObject" Target="embeddings/oleObject168.bin"/><Relationship Id="rId387" Type="http://schemas.openxmlformats.org/officeDocument/2006/relationships/oleObject" Target="embeddings/oleObject189.bin"/><Relationship Id="rId510" Type="http://schemas.openxmlformats.org/officeDocument/2006/relationships/oleObject" Target="embeddings/oleObject251.bin"/><Relationship Id="rId552" Type="http://schemas.openxmlformats.org/officeDocument/2006/relationships/oleObject" Target="embeddings/oleObject272.bin"/><Relationship Id="rId594" Type="http://schemas.openxmlformats.org/officeDocument/2006/relationships/oleObject" Target="embeddings/oleObject293.bin"/><Relationship Id="rId608" Type="http://schemas.openxmlformats.org/officeDocument/2006/relationships/oleObject" Target="embeddings/oleObject300.bin"/><Relationship Id="rId191" Type="http://schemas.openxmlformats.org/officeDocument/2006/relationships/oleObject" Target="embeddings/oleObject91.bin"/><Relationship Id="rId205" Type="http://schemas.openxmlformats.org/officeDocument/2006/relationships/oleObject" Target="embeddings/oleObject98.bin"/><Relationship Id="rId247" Type="http://schemas.openxmlformats.org/officeDocument/2006/relationships/oleObject" Target="embeddings/oleObject119.bin"/><Relationship Id="rId412" Type="http://schemas.openxmlformats.org/officeDocument/2006/relationships/image" Target="media/image204.wmf"/><Relationship Id="rId107" Type="http://schemas.openxmlformats.org/officeDocument/2006/relationships/oleObject" Target="embeddings/oleObject49.bin"/><Relationship Id="rId289" Type="http://schemas.openxmlformats.org/officeDocument/2006/relationships/oleObject" Target="embeddings/oleObject140.bin"/><Relationship Id="rId454" Type="http://schemas.openxmlformats.org/officeDocument/2006/relationships/image" Target="media/image225.wmf"/><Relationship Id="rId496" Type="http://schemas.openxmlformats.org/officeDocument/2006/relationships/oleObject" Target="embeddings/oleObject244.bin"/><Relationship Id="rId661" Type="http://schemas.openxmlformats.org/officeDocument/2006/relationships/image" Target="media/image328.wmf"/><Relationship Id="rId717" Type="http://schemas.openxmlformats.org/officeDocument/2006/relationships/image" Target="media/image356.wmf"/><Relationship Id="rId11" Type="http://schemas.openxmlformats.org/officeDocument/2006/relationships/oleObject" Target="embeddings/oleObject2.bin"/><Relationship Id="rId53" Type="http://schemas.openxmlformats.org/officeDocument/2006/relationships/image" Target="media/image24.wmf"/><Relationship Id="rId149" Type="http://schemas.openxmlformats.org/officeDocument/2006/relationships/oleObject" Target="embeddings/oleObject70.bin"/><Relationship Id="rId314" Type="http://schemas.openxmlformats.org/officeDocument/2006/relationships/image" Target="media/image155.wmf"/><Relationship Id="rId356" Type="http://schemas.openxmlformats.org/officeDocument/2006/relationships/image" Target="media/image176.wmf"/><Relationship Id="rId398" Type="http://schemas.openxmlformats.org/officeDocument/2006/relationships/image" Target="media/image197.wmf"/><Relationship Id="rId521" Type="http://schemas.openxmlformats.org/officeDocument/2006/relationships/image" Target="media/image258.wmf"/><Relationship Id="rId563" Type="http://schemas.openxmlformats.org/officeDocument/2006/relationships/image" Target="media/image279.wmf"/><Relationship Id="rId619" Type="http://schemas.openxmlformats.org/officeDocument/2006/relationships/image" Target="media/image307.wmf"/><Relationship Id="rId95" Type="http://schemas.openxmlformats.org/officeDocument/2006/relationships/oleObject" Target="embeddings/oleObject43.bin"/><Relationship Id="rId160" Type="http://schemas.openxmlformats.org/officeDocument/2006/relationships/image" Target="media/image78.wmf"/><Relationship Id="rId216" Type="http://schemas.openxmlformats.org/officeDocument/2006/relationships/image" Target="media/image106.wmf"/><Relationship Id="rId423" Type="http://schemas.openxmlformats.org/officeDocument/2006/relationships/oleObject" Target="embeddings/oleObject207.bin"/><Relationship Id="rId258" Type="http://schemas.openxmlformats.org/officeDocument/2006/relationships/image" Target="media/image127.wmf"/><Relationship Id="rId465" Type="http://schemas.openxmlformats.org/officeDocument/2006/relationships/oleObject" Target="embeddings/oleObject228.bin"/><Relationship Id="rId630" Type="http://schemas.openxmlformats.org/officeDocument/2006/relationships/oleObject" Target="embeddings/oleObject311.bin"/><Relationship Id="rId672" Type="http://schemas.openxmlformats.org/officeDocument/2006/relationships/oleObject" Target="embeddings/oleObject332.bin"/><Relationship Id="rId728" Type="http://schemas.openxmlformats.org/officeDocument/2006/relationships/oleObject" Target="embeddings/oleObject360.bin"/><Relationship Id="rId22" Type="http://schemas.openxmlformats.org/officeDocument/2006/relationships/image" Target="media/image8.jpeg"/><Relationship Id="rId64" Type="http://schemas.openxmlformats.org/officeDocument/2006/relationships/image" Target="media/image30.wmf"/><Relationship Id="rId118" Type="http://schemas.openxmlformats.org/officeDocument/2006/relationships/oleObject" Target="embeddings/oleObject55.bin"/><Relationship Id="rId325" Type="http://schemas.openxmlformats.org/officeDocument/2006/relationships/oleObject" Target="embeddings/oleObject158.bin"/><Relationship Id="rId367" Type="http://schemas.openxmlformats.org/officeDocument/2006/relationships/oleObject" Target="embeddings/oleObject179.bin"/><Relationship Id="rId532" Type="http://schemas.openxmlformats.org/officeDocument/2006/relationships/oleObject" Target="embeddings/oleObject262.bin"/><Relationship Id="rId574" Type="http://schemas.openxmlformats.org/officeDocument/2006/relationships/oleObject" Target="embeddings/oleObject283.bin"/><Relationship Id="rId171" Type="http://schemas.openxmlformats.org/officeDocument/2006/relationships/oleObject" Target="embeddings/oleObject81.bin"/><Relationship Id="rId227" Type="http://schemas.openxmlformats.org/officeDocument/2006/relationships/oleObject" Target="embeddings/oleObject109.bin"/><Relationship Id="rId269" Type="http://schemas.openxmlformats.org/officeDocument/2006/relationships/oleObject" Target="embeddings/oleObject130.bin"/><Relationship Id="rId434" Type="http://schemas.openxmlformats.org/officeDocument/2006/relationships/image" Target="media/image215.wmf"/><Relationship Id="rId476" Type="http://schemas.openxmlformats.org/officeDocument/2006/relationships/image" Target="media/image236.wmf"/><Relationship Id="rId641" Type="http://schemas.openxmlformats.org/officeDocument/2006/relationships/image" Target="media/image318.wmf"/><Relationship Id="rId683" Type="http://schemas.openxmlformats.org/officeDocument/2006/relationships/image" Target="media/image339.wmf"/><Relationship Id="rId739" Type="http://schemas.openxmlformats.org/officeDocument/2006/relationships/footer" Target="footer1.xml"/><Relationship Id="rId33" Type="http://schemas.openxmlformats.org/officeDocument/2006/relationships/image" Target="media/image14.wmf"/><Relationship Id="rId129" Type="http://schemas.openxmlformats.org/officeDocument/2006/relationships/oleObject" Target="embeddings/oleObject60.bin"/><Relationship Id="rId280" Type="http://schemas.openxmlformats.org/officeDocument/2006/relationships/image" Target="media/image138.wmf"/><Relationship Id="rId336" Type="http://schemas.openxmlformats.org/officeDocument/2006/relationships/image" Target="media/image166.wmf"/><Relationship Id="rId501" Type="http://schemas.openxmlformats.org/officeDocument/2006/relationships/image" Target="media/image248.wmf"/><Relationship Id="rId543" Type="http://schemas.openxmlformats.org/officeDocument/2006/relationships/image" Target="media/image269.wmf"/><Relationship Id="rId75" Type="http://schemas.openxmlformats.org/officeDocument/2006/relationships/oleObject" Target="embeddings/oleObject33.bin"/><Relationship Id="rId140" Type="http://schemas.openxmlformats.org/officeDocument/2006/relationships/image" Target="media/image68.wmf"/><Relationship Id="rId182" Type="http://schemas.openxmlformats.org/officeDocument/2006/relationships/image" Target="media/image89.wmf"/><Relationship Id="rId378" Type="http://schemas.openxmlformats.org/officeDocument/2006/relationships/image" Target="media/image187.wmf"/><Relationship Id="rId403" Type="http://schemas.openxmlformats.org/officeDocument/2006/relationships/oleObject" Target="embeddings/oleObject197.bin"/><Relationship Id="rId585" Type="http://schemas.openxmlformats.org/officeDocument/2006/relationships/image" Target="media/image290.wmf"/><Relationship Id="rId6" Type="http://schemas.openxmlformats.org/officeDocument/2006/relationships/footnotes" Target="footnotes.xml"/><Relationship Id="rId238" Type="http://schemas.openxmlformats.org/officeDocument/2006/relationships/image" Target="media/image117.wmf"/><Relationship Id="rId445" Type="http://schemas.openxmlformats.org/officeDocument/2006/relationships/oleObject" Target="embeddings/oleObject218.bin"/><Relationship Id="rId487" Type="http://schemas.openxmlformats.org/officeDocument/2006/relationships/image" Target="media/image241.wmf"/><Relationship Id="rId610" Type="http://schemas.openxmlformats.org/officeDocument/2006/relationships/oleObject" Target="embeddings/oleObject301.bin"/><Relationship Id="rId652" Type="http://schemas.openxmlformats.org/officeDocument/2006/relationships/oleObject" Target="embeddings/oleObject322.bin"/><Relationship Id="rId694" Type="http://schemas.openxmlformats.org/officeDocument/2006/relationships/oleObject" Target="embeddings/oleObject343.bin"/><Relationship Id="rId708" Type="http://schemas.openxmlformats.org/officeDocument/2006/relationships/oleObject" Target="embeddings/oleObject350.bin"/><Relationship Id="rId291" Type="http://schemas.openxmlformats.org/officeDocument/2006/relationships/oleObject" Target="embeddings/oleObject141.bin"/><Relationship Id="rId305" Type="http://schemas.openxmlformats.org/officeDocument/2006/relationships/oleObject" Target="embeddings/oleObject148.bin"/><Relationship Id="rId347" Type="http://schemas.openxmlformats.org/officeDocument/2006/relationships/oleObject" Target="embeddings/oleObject169.bin"/><Relationship Id="rId512" Type="http://schemas.openxmlformats.org/officeDocument/2006/relationships/oleObject" Target="embeddings/oleObject252.bin"/><Relationship Id="rId44" Type="http://schemas.openxmlformats.org/officeDocument/2006/relationships/oleObject" Target="embeddings/oleObject18.bin"/><Relationship Id="rId86" Type="http://schemas.openxmlformats.org/officeDocument/2006/relationships/image" Target="media/image41.jpeg"/><Relationship Id="rId151" Type="http://schemas.openxmlformats.org/officeDocument/2006/relationships/oleObject" Target="embeddings/oleObject71.bin"/><Relationship Id="rId389" Type="http://schemas.openxmlformats.org/officeDocument/2006/relationships/oleObject" Target="embeddings/oleObject190.bin"/><Relationship Id="rId554" Type="http://schemas.openxmlformats.org/officeDocument/2006/relationships/oleObject" Target="embeddings/oleObject273.bin"/><Relationship Id="rId596" Type="http://schemas.openxmlformats.org/officeDocument/2006/relationships/oleObject" Target="embeddings/oleObject294.bin"/><Relationship Id="rId193" Type="http://schemas.openxmlformats.org/officeDocument/2006/relationships/oleObject" Target="embeddings/oleObject92.bin"/><Relationship Id="rId207" Type="http://schemas.openxmlformats.org/officeDocument/2006/relationships/oleObject" Target="embeddings/oleObject99.bin"/><Relationship Id="rId249" Type="http://schemas.openxmlformats.org/officeDocument/2006/relationships/oleObject" Target="embeddings/oleObject120.bin"/><Relationship Id="rId414" Type="http://schemas.openxmlformats.org/officeDocument/2006/relationships/image" Target="media/image205.wmf"/><Relationship Id="rId456" Type="http://schemas.openxmlformats.org/officeDocument/2006/relationships/image" Target="media/image226.wmf"/><Relationship Id="rId498" Type="http://schemas.openxmlformats.org/officeDocument/2006/relationships/oleObject" Target="embeddings/oleObject245.bin"/><Relationship Id="rId621" Type="http://schemas.openxmlformats.org/officeDocument/2006/relationships/image" Target="media/image308.wmf"/><Relationship Id="rId663" Type="http://schemas.openxmlformats.org/officeDocument/2006/relationships/image" Target="media/image329.wmf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0.bin"/><Relationship Id="rId260" Type="http://schemas.openxmlformats.org/officeDocument/2006/relationships/image" Target="media/image128.wmf"/><Relationship Id="rId316" Type="http://schemas.openxmlformats.org/officeDocument/2006/relationships/image" Target="media/image156.wmf"/><Relationship Id="rId523" Type="http://schemas.openxmlformats.org/officeDocument/2006/relationships/image" Target="media/image259.wmf"/><Relationship Id="rId719" Type="http://schemas.openxmlformats.org/officeDocument/2006/relationships/image" Target="media/image357.wmf"/><Relationship Id="rId55" Type="http://schemas.openxmlformats.org/officeDocument/2006/relationships/image" Target="media/image25.wmf"/><Relationship Id="rId97" Type="http://schemas.openxmlformats.org/officeDocument/2006/relationships/oleObject" Target="embeddings/oleObject44.bin"/><Relationship Id="rId120" Type="http://schemas.openxmlformats.org/officeDocument/2006/relationships/oleObject" Target="embeddings/oleObject56.bin"/><Relationship Id="rId358" Type="http://schemas.openxmlformats.org/officeDocument/2006/relationships/image" Target="media/image177.wmf"/><Relationship Id="rId565" Type="http://schemas.openxmlformats.org/officeDocument/2006/relationships/image" Target="media/image280.wmf"/><Relationship Id="rId730" Type="http://schemas.openxmlformats.org/officeDocument/2006/relationships/oleObject" Target="embeddings/oleObject361.bin"/><Relationship Id="rId162" Type="http://schemas.openxmlformats.org/officeDocument/2006/relationships/image" Target="media/image79.wmf"/><Relationship Id="rId218" Type="http://schemas.openxmlformats.org/officeDocument/2006/relationships/image" Target="media/image107.wmf"/><Relationship Id="rId425" Type="http://schemas.openxmlformats.org/officeDocument/2006/relationships/oleObject" Target="embeddings/oleObject208.bin"/><Relationship Id="rId467" Type="http://schemas.openxmlformats.org/officeDocument/2006/relationships/oleObject" Target="embeddings/oleObject229.bin"/><Relationship Id="rId632" Type="http://schemas.openxmlformats.org/officeDocument/2006/relationships/oleObject" Target="embeddings/oleObject312.bin"/><Relationship Id="rId271" Type="http://schemas.openxmlformats.org/officeDocument/2006/relationships/oleObject" Target="embeddings/oleObject131.bin"/><Relationship Id="rId674" Type="http://schemas.openxmlformats.org/officeDocument/2006/relationships/oleObject" Target="embeddings/oleObject333.bin"/><Relationship Id="rId24" Type="http://schemas.openxmlformats.org/officeDocument/2006/relationships/oleObject" Target="embeddings/oleObject8.bin"/><Relationship Id="rId66" Type="http://schemas.openxmlformats.org/officeDocument/2006/relationships/image" Target="media/image31.wmf"/><Relationship Id="rId131" Type="http://schemas.openxmlformats.org/officeDocument/2006/relationships/oleObject" Target="embeddings/oleObject61.bin"/><Relationship Id="rId327" Type="http://schemas.openxmlformats.org/officeDocument/2006/relationships/oleObject" Target="embeddings/oleObject159.bin"/><Relationship Id="rId369" Type="http://schemas.openxmlformats.org/officeDocument/2006/relationships/oleObject" Target="embeddings/oleObject180.bin"/><Relationship Id="rId534" Type="http://schemas.openxmlformats.org/officeDocument/2006/relationships/oleObject" Target="embeddings/oleObject263.bin"/><Relationship Id="rId576" Type="http://schemas.openxmlformats.org/officeDocument/2006/relationships/oleObject" Target="embeddings/oleObject284.bin"/><Relationship Id="rId741" Type="http://schemas.openxmlformats.org/officeDocument/2006/relationships/theme" Target="theme/theme1.xml"/><Relationship Id="rId173" Type="http://schemas.openxmlformats.org/officeDocument/2006/relationships/oleObject" Target="embeddings/oleObject82.bin"/><Relationship Id="rId229" Type="http://schemas.openxmlformats.org/officeDocument/2006/relationships/oleObject" Target="embeddings/oleObject110.bin"/><Relationship Id="rId380" Type="http://schemas.openxmlformats.org/officeDocument/2006/relationships/image" Target="media/image188.wmf"/><Relationship Id="rId436" Type="http://schemas.openxmlformats.org/officeDocument/2006/relationships/image" Target="media/image216.wmf"/><Relationship Id="rId601" Type="http://schemas.openxmlformats.org/officeDocument/2006/relationships/image" Target="media/image298.wmf"/><Relationship Id="rId643" Type="http://schemas.openxmlformats.org/officeDocument/2006/relationships/image" Target="media/image319.wmf"/><Relationship Id="rId240" Type="http://schemas.openxmlformats.org/officeDocument/2006/relationships/image" Target="media/image118.wmf"/><Relationship Id="rId478" Type="http://schemas.openxmlformats.org/officeDocument/2006/relationships/image" Target="media/image237.wmf"/><Relationship Id="rId685" Type="http://schemas.openxmlformats.org/officeDocument/2006/relationships/image" Target="media/image340.wmf"/><Relationship Id="rId35" Type="http://schemas.openxmlformats.org/officeDocument/2006/relationships/image" Target="media/image15.wmf"/><Relationship Id="rId77" Type="http://schemas.openxmlformats.org/officeDocument/2006/relationships/oleObject" Target="embeddings/oleObject34.bin"/><Relationship Id="rId100" Type="http://schemas.openxmlformats.org/officeDocument/2006/relationships/image" Target="media/image48.jpeg"/><Relationship Id="rId282" Type="http://schemas.openxmlformats.org/officeDocument/2006/relationships/image" Target="media/image139.wmf"/><Relationship Id="rId338" Type="http://schemas.openxmlformats.org/officeDocument/2006/relationships/image" Target="media/image167.wmf"/><Relationship Id="rId503" Type="http://schemas.openxmlformats.org/officeDocument/2006/relationships/image" Target="media/image249.wmf"/><Relationship Id="rId545" Type="http://schemas.openxmlformats.org/officeDocument/2006/relationships/image" Target="media/image270.wmf"/><Relationship Id="rId587" Type="http://schemas.openxmlformats.org/officeDocument/2006/relationships/image" Target="media/image291.wmf"/><Relationship Id="rId710" Type="http://schemas.openxmlformats.org/officeDocument/2006/relationships/oleObject" Target="embeddings/oleObject351.bin"/><Relationship Id="rId8" Type="http://schemas.openxmlformats.org/officeDocument/2006/relationships/image" Target="media/image1.wmf"/><Relationship Id="rId142" Type="http://schemas.openxmlformats.org/officeDocument/2006/relationships/image" Target="media/image69.wmf"/><Relationship Id="rId184" Type="http://schemas.openxmlformats.org/officeDocument/2006/relationships/image" Target="media/image90.wmf"/><Relationship Id="rId391" Type="http://schemas.openxmlformats.org/officeDocument/2006/relationships/oleObject" Target="embeddings/oleObject191.bin"/><Relationship Id="rId405" Type="http://schemas.openxmlformats.org/officeDocument/2006/relationships/oleObject" Target="embeddings/oleObject198.bin"/><Relationship Id="rId447" Type="http://schemas.openxmlformats.org/officeDocument/2006/relationships/oleObject" Target="embeddings/oleObject219.bin"/><Relationship Id="rId612" Type="http://schemas.openxmlformats.org/officeDocument/2006/relationships/oleObject" Target="embeddings/oleObject302.bin"/><Relationship Id="rId251" Type="http://schemas.openxmlformats.org/officeDocument/2006/relationships/oleObject" Target="embeddings/oleObject121.bin"/><Relationship Id="rId489" Type="http://schemas.openxmlformats.org/officeDocument/2006/relationships/image" Target="media/image242.wmf"/><Relationship Id="rId654" Type="http://schemas.openxmlformats.org/officeDocument/2006/relationships/oleObject" Target="embeddings/oleObject323.bin"/><Relationship Id="rId696" Type="http://schemas.openxmlformats.org/officeDocument/2006/relationships/oleObject" Target="embeddings/oleObject344.bin"/><Relationship Id="rId46" Type="http://schemas.openxmlformats.org/officeDocument/2006/relationships/oleObject" Target="embeddings/oleObject19.bin"/><Relationship Id="rId293" Type="http://schemas.openxmlformats.org/officeDocument/2006/relationships/oleObject" Target="embeddings/oleObject142.bin"/><Relationship Id="rId307" Type="http://schemas.openxmlformats.org/officeDocument/2006/relationships/oleObject" Target="embeddings/oleObject149.bin"/><Relationship Id="rId349" Type="http://schemas.openxmlformats.org/officeDocument/2006/relationships/oleObject" Target="embeddings/oleObject170.bin"/><Relationship Id="rId514" Type="http://schemas.openxmlformats.org/officeDocument/2006/relationships/oleObject" Target="embeddings/oleObject253.bin"/><Relationship Id="rId556" Type="http://schemas.openxmlformats.org/officeDocument/2006/relationships/oleObject" Target="embeddings/oleObject274.bin"/><Relationship Id="rId721" Type="http://schemas.openxmlformats.org/officeDocument/2006/relationships/image" Target="media/image358.wmf"/><Relationship Id="rId88" Type="http://schemas.openxmlformats.org/officeDocument/2006/relationships/image" Target="media/image42.wmf"/><Relationship Id="rId111" Type="http://schemas.openxmlformats.org/officeDocument/2006/relationships/oleObject" Target="embeddings/oleObject51.bin"/><Relationship Id="rId153" Type="http://schemas.openxmlformats.org/officeDocument/2006/relationships/oleObject" Target="embeddings/oleObject72.bin"/><Relationship Id="rId195" Type="http://schemas.openxmlformats.org/officeDocument/2006/relationships/oleObject" Target="embeddings/oleObject93.bin"/><Relationship Id="rId209" Type="http://schemas.openxmlformats.org/officeDocument/2006/relationships/oleObject" Target="embeddings/oleObject100.bin"/><Relationship Id="rId360" Type="http://schemas.openxmlformats.org/officeDocument/2006/relationships/image" Target="media/image178.wmf"/><Relationship Id="rId416" Type="http://schemas.openxmlformats.org/officeDocument/2006/relationships/image" Target="media/image206.wmf"/><Relationship Id="rId598" Type="http://schemas.openxmlformats.org/officeDocument/2006/relationships/oleObject" Target="embeddings/oleObject295.bin"/><Relationship Id="rId220" Type="http://schemas.openxmlformats.org/officeDocument/2006/relationships/image" Target="media/image108.wmf"/><Relationship Id="rId458" Type="http://schemas.openxmlformats.org/officeDocument/2006/relationships/image" Target="media/image227.wmf"/><Relationship Id="rId623" Type="http://schemas.openxmlformats.org/officeDocument/2006/relationships/image" Target="media/image309.wmf"/><Relationship Id="rId665" Type="http://schemas.openxmlformats.org/officeDocument/2006/relationships/image" Target="media/image330.wmf"/><Relationship Id="rId15" Type="http://schemas.openxmlformats.org/officeDocument/2006/relationships/oleObject" Target="embeddings/oleObject4.bin"/><Relationship Id="rId57" Type="http://schemas.openxmlformats.org/officeDocument/2006/relationships/image" Target="media/image26.wmf"/><Relationship Id="rId262" Type="http://schemas.openxmlformats.org/officeDocument/2006/relationships/image" Target="media/image129.wmf"/><Relationship Id="rId318" Type="http://schemas.openxmlformats.org/officeDocument/2006/relationships/image" Target="media/image157.wmf"/><Relationship Id="rId525" Type="http://schemas.openxmlformats.org/officeDocument/2006/relationships/image" Target="media/image260.wmf"/><Relationship Id="rId567" Type="http://schemas.openxmlformats.org/officeDocument/2006/relationships/image" Target="media/image281.wmf"/><Relationship Id="rId732" Type="http://schemas.openxmlformats.org/officeDocument/2006/relationships/oleObject" Target="embeddings/oleObject362.bin"/><Relationship Id="rId99" Type="http://schemas.openxmlformats.org/officeDocument/2006/relationships/oleObject" Target="embeddings/oleObject45.bin"/><Relationship Id="rId122" Type="http://schemas.openxmlformats.org/officeDocument/2006/relationships/oleObject" Target="embeddings/oleObject57.bin"/><Relationship Id="rId164" Type="http://schemas.openxmlformats.org/officeDocument/2006/relationships/image" Target="media/image80.wmf"/><Relationship Id="rId371" Type="http://schemas.openxmlformats.org/officeDocument/2006/relationships/oleObject" Target="embeddings/oleObject181.bin"/><Relationship Id="rId427" Type="http://schemas.openxmlformats.org/officeDocument/2006/relationships/oleObject" Target="embeddings/oleObject209.bin"/><Relationship Id="rId469" Type="http://schemas.openxmlformats.org/officeDocument/2006/relationships/oleObject" Target="embeddings/oleObject230.bin"/><Relationship Id="rId634" Type="http://schemas.openxmlformats.org/officeDocument/2006/relationships/oleObject" Target="embeddings/oleObject313.bin"/><Relationship Id="rId676" Type="http://schemas.openxmlformats.org/officeDocument/2006/relationships/oleObject" Target="embeddings/oleObject334.bin"/><Relationship Id="rId26" Type="http://schemas.openxmlformats.org/officeDocument/2006/relationships/oleObject" Target="embeddings/oleObject9.bin"/><Relationship Id="rId231" Type="http://schemas.openxmlformats.org/officeDocument/2006/relationships/oleObject" Target="embeddings/oleObject111.bin"/><Relationship Id="rId273" Type="http://schemas.openxmlformats.org/officeDocument/2006/relationships/oleObject" Target="embeddings/oleObject132.bin"/><Relationship Id="rId329" Type="http://schemas.openxmlformats.org/officeDocument/2006/relationships/oleObject" Target="embeddings/oleObject160.bin"/><Relationship Id="rId480" Type="http://schemas.openxmlformats.org/officeDocument/2006/relationships/oleObject" Target="embeddings/oleObject236.bin"/><Relationship Id="rId536" Type="http://schemas.openxmlformats.org/officeDocument/2006/relationships/oleObject" Target="embeddings/oleObject264.bin"/><Relationship Id="rId701" Type="http://schemas.openxmlformats.org/officeDocument/2006/relationships/image" Target="media/image348.wmf"/><Relationship Id="rId68" Type="http://schemas.openxmlformats.org/officeDocument/2006/relationships/image" Target="media/image32.wmf"/><Relationship Id="rId133" Type="http://schemas.openxmlformats.org/officeDocument/2006/relationships/oleObject" Target="embeddings/oleObject62.bin"/><Relationship Id="rId175" Type="http://schemas.openxmlformats.org/officeDocument/2006/relationships/oleObject" Target="embeddings/oleObject83.bin"/><Relationship Id="rId340" Type="http://schemas.openxmlformats.org/officeDocument/2006/relationships/image" Target="media/image168.wmf"/><Relationship Id="rId578" Type="http://schemas.openxmlformats.org/officeDocument/2006/relationships/oleObject" Target="embeddings/oleObject285.bin"/><Relationship Id="rId200" Type="http://schemas.openxmlformats.org/officeDocument/2006/relationships/image" Target="media/image98.wmf"/><Relationship Id="rId382" Type="http://schemas.openxmlformats.org/officeDocument/2006/relationships/image" Target="media/image189.wmf"/><Relationship Id="rId438" Type="http://schemas.openxmlformats.org/officeDocument/2006/relationships/image" Target="media/image217.wmf"/><Relationship Id="rId603" Type="http://schemas.openxmlformats.org/officeDocument/2006/relationships/image" Target="media/image299.wmf"/><Relationship Id="rId645" Type="http://schemas.openxmlformats.org/officeDocument/2006/relationships/image" Target="media/image320.wmf"/><Relationship Id="rId687" Type="http://schemas.openxmlformats.org/officeDocument/2006/relationships/image" Target="media/image341.wmf"/><Relationship Id="rId242" Type="http://schemas.openxmlformats.org/officeDocument/2006/relationships/image" Target="media/image119.wmf"/><Relationship Id="rId284" Type="http://schemas.openxmlformats.org/officeDocument/2006/relationships/image" Target="media/image140.wmf"/><Relationship Id="rId491" Type="http://schemas.openxmlformats.org/officeDocument/2006/relationships/image" Target="media/image243.wmf"/><Relationship Id="rId505" Type="http://schemas.openxmlformats.org/officeDocument/2006/relationships/image" Target="media/image250.wmf"/><Relationship Id="rId712" Type="http://schemas.openxmlformats.org/officeDocument/2006/relationships/oleObject" Target="embeddings/oleObject352.bin"/><Relationship Id="rId37" Type="http://schemas.openxmlformats.org/officeDocument/2006/relationships/image" Target="media/image16.wmf"/><Relationship Id="rId79" Type="http://schemas.openxmlformats.org/officeDocument/2006/relationships/oleObject" Target="embeddings/oleObject35.bin"/><Relationship Id="rId102" Type="http://schemas.openxmlformats.org/officeDocument/2006/relationships/image" Target="media/image49.wmf"/><Relationship Id="rId144" Type="http://schemas.openxmlformats.org/officeDocument/2006/relationships/image" Target="media/image70.wmf"/><Relationship Id="rId547" Type="http://schemas.openxmlformats.org/officeDocument/2006/relationships/image" Target="media/image271.wmf"/><Relationship Id="rId589" Type="http://schemas.openxmlformats.org/officeDocument/2006/relationships/image" Target="media/image292.wmf"/><Relationship Id="rId90" Type="http://schemas.openxmlformats.org/officeDocument/2006/relationships/image" Target="media/image43.wmf"/><Relationship Id="rId186" Type="http://schemas.openxmlformats.org/officeDocument/2006/relationships/image" Target="media/image91.wmf"/><Relationship Id="rId351" Type="http://schemas.openxmlformats.org/officeDocument/2006/relationships/oleObject" Target="embeddings/oleObject171.bin"/><Relationship Id="rId393" Type="http://schemas.openxmlformats.org/officeDocument/2006/relationships/oleObject" Target="embeddings/oleObject192.bin"/><Relationship Id="rId407" Type="http://schemas.openxmlformats.org/officeDocument/2006/relationships/oleObject" Target="embeddings/oleObject199.bin"/><Relationship Id="rId449" Type="http://schemas.openxmlformats.org/officeDocument/2006/relationships/oleObject" Target="embeddings/oleObject220.bin"/><Relationship Id="rId614" Type="http://schemas.openxmlformats.org/officeDocument/2006/relationships/oleObject" Target="embeddings/oleObject303.bin"/><Relationship Id="rId656" Type="http://schemas.openxmlformats.org/officeDocument/2006/relationships/oleObject" Target="embeddings/oleObject324.bin"/><Relationship Id="rId211" Type="http://schemas.openxmlformats.org/officeDocument/2006/relationships/oleObject" Target="embeddings/oleObject101.bin"/><Relationship Id="rId253" Type="http://schemas.openxmlformats.org/officeDocument/2006/relationships/oleObject" Target="embeddings/oleObject122.bin"/><Relationship Id="rId295" Type="http://schemas.openxmlformats.org/officeDocument/2006/relationships/oleObject" Target="embeddings/oleObject143.bin"/><Relationship Id="rId309" Type="http://schemas.openxmlformats.org/officeDocument/2006/relationships/oleObject" Target="embeddings/oleObject150.bin"/><Relationship Id="rId460" Type="http://schemas.openxmlformats.org/officeDocument/2006/relationships/image" Target="media/image228.wmf"/><Relationship Id="rId516" Type="http://schemas.openxmlformats.org/officeDocument/2006/relationships/oleObject" Target="embeddings/oleObject254.bin"/><Relationship Id="rId698" Type="http://schemas.openxmlformats.org/officeDocument/2006/relationships/oleObject" Target="embeddings/oleObject345.bin"/><Relationship Id="rId48" Type="http://schemas.openxmlformats.org/officeDocument/2006/relationships/oleObject" Target="embeddings/oleObject20.bin"/><Relationship Id="rId113" Type="http://schemas.openxmlformats.org/officeDocument/2006/relationships/oleObject" Target="embeddings/oleObject52.bin"/><Relationship Id="rId320" Type="http://schemas.openxmlformats.org/officeDocument/2006/relationships/image" Target="media/image158.wmf"/><Relationship Id="rId558" Type="http://schemas.openxmlformats.org/officeDocument/2006/relationships/oleObject" Target="embeddings/oleObject275.bin"/><Relationship Id="rId723" Type="http://schemas.openxmlformats.org/officeDocument/2006/relationships/image" Target="media/image359.wmf"/><Relationship Id="rId155" Type="http://schemas.openxmlformats.org/officeDocument/2006/relationships/oleObject" Target="embeddings/oleObject73.bin"/><Relationship Id="rId197" Type="http://schemas.openxmlformats.org/officeDocument/2006/relationships/oleObject" Target="embeddings/oleObject94.bin"/><Relationship Id="rId362" Type="http://schemas.openxmlformats.org/officeDocument/2006/relationships/image" Target="media/image179.wmf"/><Relationship Id="rId418" Type="http://schemas.openxmlformats.org/officeDocument/2006/relationships/image" Target="media/image207.wmf"/><Relationship Id="rId625" Type="http://schemas.openxmlformats.org/officeDocument/2006/relationships/image" Target="media/image310.wmf"/><Relationship Id="rId222" Type="http://schemas.openxmlformats.org/officeDocument/2006/relationships/image" Target="media/image109.wmf"/><Relationship Id="rId264" Type="http://schemas.openxmlformats.org/officeDocument/2006/relationships/image" Target="media/image130.wmf"/><Relationship Id="rId471" Type="http://schemas.openxmlformats.org/officeDocument/2006/relationships/oleObject" Target="embeddings/oleObject231.bin"/><Relationship Id="rId667" Type="http://schemas.openxmlformats.org/officeDocument/2006/relationships/image" Target="media/image331.wmf"/><Relationship Id="rId17" Type="http://schemas.openxmlformats.org/officeDocument/2006/relationships/oleObject" Target="embeddings/oleObject5.bin"/><Relationship Id="rId59" Type="http://schemas.openxmlformats.org/officeDocument/2006/relationships/image" Target="media/image27.wmf"/><Relationship Id="rId124" Type="http://schemas.openxmlformats.org/officeDocument/2006/relationships/oleObject" Target="embeddings/oleObject58.bin"/><Relationship Id="rId527" Type="http://schemas.openxmlformats.org/officeDocument/2006/relationships/image" Target="media/image261.wmf"/><Relationship Id="rId569" Type="http://schemas.openxmlformats.org/officeDocument/2006/relationships/image" Target="media/image282.wmf"/><Relationship Id="rId734" Type="http://schemas.openxmlformats.org/officeDocument/2006/relationships/oleObject" Target="embeddings/oleObject363.bin"/><Relationship Id="rId70" Type="http://schemas.openxmlformats.org/officeDocument/2006/relationships/image" Target="media/image33.wmf"/><Relationship Id="rId166" Type="http://schemas.openxmlformats.org/officeDocument/2006/relationships/image" Target="media/image81.wmf"/><Relationship Id="rId331" Type="http://schemas.openxmlformats.org/officeDocument/2006/relationships/oleObject" Target="embeddings/oleObject161.bin"/><Relationship Id="rId373" Type="http://schemas.openxmlformats.org/officeDocument/2006/relationships/oleObject" Target="embeddings/oleObject182.bin"/><Relationship Id="rId429" Type="http://schemas.openxmlformats.org/officeDocument/2006/relationships/oleObject" Target="embeddings/oleObject210.bin"/><Relationship Id="rId580" Type="http://schemas.openxmlformats.org/officeDocument/2006/relationships/oleObject" Target="embeddings/oleObject286.bin"/><Relationship Id="rId636" Type="http://schemas.openxmlformats.org/officeDocument/2006/relationships/oleObject" Target="embeddings/oleObject314.bin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12.bin"/><Relationship Id="rId440" Type="http://schemas.openxmlformats.org/officeDocument/2006/relationships/image" Target="media/image218.wmf"/><Relationship Id="rId678" Type="http://schemas.openxmlformats.org/officeDocument/2006/relationships/oleObject" Target="embeddings/oleObject335.bin"/><Relationship Id="rId28" Type="http://schemas.openxmlformats.org/officeDocument/2006/relationships/oleObject" Target="embeddings/oleObject10.bin"/><Relationship Id="rId275" Type="http://schemas.openxmlformats.org/officeDocument/2006/relationships/oleObject" Target="embeddings/oleObject133.bin"/><Relationship Id="rId300" Type="http://schemas.openxmlformats.org/officeDocument/2006/relationships/image" Target="media/image148.wmf"/><Relationship Id="rId482" Type="http://schemas.openxmlformats.org/officeDocument/2006/relationships/oleObject" Target="embeddings/oleObject237.bin"/><Relationship Id="rId538" Type="http://schemas.openxmlformats.org/officeDocument/2006/relationships/oleObject" Target="embeddings/oleObject265.bin"/><Relationship Id="rId703" Type="http://schemas.openxmlformats.org/officeDocument/2006/relationships/image" Target="media/image349.wmf"/><Relationship Id="rId81" Type="http://schemas.openxmlformats.org/officeDocument/2006/relationships/oleObject" Target="embeddings/oleObject36.bin"/><Relationship Id="rId135" Type="http://schemas.openxmlformats.org/officeDocument/2006/relationships/oleObject" Target="embeddings/oleObject63.bin"/><Relationship Id="rId177" Type="http://schemas.openxmlformats.org/officeDocument/2006/relationships/oleObject" Target="embeddings/oleObject84.bin"/><Relationship Id="rId342" Type="http://schemas.openxmlformats.org/officeDocument/2006/relationships/image" Target="media/image169.wmf"/><Relationship Id="rId384" Type="http://schemas.openxmlformats.org/officeDocument/2006/relationships/image" Target="media/image190.wmf"/><Relationship Id="rId591" Type="http://schemas.openxmlformats.org/officeDocument/2006/relationships/image" Target="media/image293.wmf"/><Relationship Id="rId605" Type="http://schemas.openxmlformats.org/officeDocument/2006/relationships/image" Target="media/image300.wmf"/><Relationship Id="rId202" Type="http://schemas.openxmlformats.org/officeDocument/2006/relationships/image" Target="media/image99.wmf"/><Relationship Id="rId244" Type="http://schemas.openxmlformats.org/officeDocument/2006/relationships/image" Target="media/image120.wmf"/><Relationship Id="rId647" Type="http://schemas.openxmlformats.org/officeDocument/2006/relationships/image" Target="media/image321.wmf"/><Relationship Id="rId689" Type="http://schemas.openxmlformats.org/officeDocument/2006/relationships/image" Target="media/image342.wmf"/><Relationship Id="rId39" Type="http://schemas.openxmlformats.org/officeDocument/2006/relationships/image" Target="media/image17.wmf"/><Relationship Id="rId286" Type="http://schemas.openxmlformats.org/officeDocument/2006/relationships/image" Target="media/image141.wmf"/><Relationship Id="rId451" Type="http://schemas.openxmlformats.org/officeDocument/2006/relationships/oleObject" Target="embeddings/oleObject221.bin"/><Relationship Id="rId493" Type="http://schemas.openxmlformats.org/officeDocument/2006/relationships/image" Target="media/image244.wmf"/><Relationship Id="rId507" Type="http://schemas.openxmlformats.org/officeDocument/2006/relationships/image" Target="media/image251.wmf"/><Relationship Id="rId549" Type="http://schemas.openxmlformats.org/officeDocument/2006/relationships/image" Target="media/image272.wmf"/><Relationship Id="rId714" Type="http://schemas.openxmlformats.org/officeDocument/2006/relationships/oleObject" Target="embeddings/oleObject353.bin"/><Relationship Id="rId50" Type="http://schemas.openxmlformats.org/officeDocument/2006/relationships/oleObject" Target="embeddings/oleObject21.bin"/><Relationship Id="rId104" Type="http://schemas.openxmlformats.org/officeDocument/2006/relationships/image" Target="media/image50.wmf"/><Relationship Id="rId146" Type="http://schemas.openxmlformats.org/officeDocument/2006/relationships/image" Target="media/image71.wmf"/><Relationship Id="rId188" Type="http://schemas.openxmlformats.org/officeDocument/2006/relationships/image" Target="media/image92.wmf"/><Relationship Id="rId311" Type="http://schemas.openxmlformats.org/officeDocument/2006/relationships/oleObject" Target="embeddings/oleObject151.bin"/><Relationship Id="rId353" Type="http://schemas.openxmlformats.org/officeDocument/2006/relationships/oleObject" Target="embeddings/oleObject172.bin"/><Relationship Id="rId395" Type="http://schemas.openxmlformats.org/officeDocument/2006/relationships/oleObject" Target="embeddings/oleObject193.bin"/><Relationship Id="rId409" Type="http://schemas.openxmlformats.org/officeDocument/2006/relationships/oleObject" Target="embeddings/oleObject200.bin"/><Relationship Id="rId560" Type="http://schemas.openxmlformats.org/officeDocument/2006/relationships/oleObject" Target="embeddings/oleObject276.bin"/><Relationship Id="rId92" Type="http://schemas.openxmlformats.org/officeDocument/2006/relationships/image" Target="media/image44.wmf"/><Relationship Id="rId213" Type="http://schemas.openxmlformats.org/officeDocument/2006/relationships/oleObject" Target="embeddings/oleObject102.bin"/><Relationship Id="rId420" Type="http://schemas.openxmlformats.org/officeDocument/2006/relationships/image" Target="media/image208.wmf"/><Relationship Id="rId616" Type="http://schemas.openxmlformats.org/officeDocument/2006/relationships/oleObject" Target="embeddings/oleObject304.bin"/><Relationship Id="rId658" Type="http://schemas.openxmlformats.org/officeDocument/2006/relationships/oleObject" Target="embeddings/oleObject325.bin"/><Relationship Id="rId255" Type="http://schemas.openxmlformats.org/officeDocument/2006/relationships/oleObject" Target="embeddings/oleObject123.bin"/><Relationship Id="rId297" Type="http://schemas.openxmlformats.org/officeDocument/2006/relationships/oleObject" Target="embeddings/oleObject144.bin"/><Relationship Id="rId462" Type="http://schemas.openxmlformats.org/officeDocument/2006/relationships/image" Target="media/image229.wmf"/><Relationship Id="rId518" Type="http://schemas.openxmlformats.org/officeDocument/2006/relationships/oleObject" Target="embeddings/oleObject255.bin"/><Relationship Id="rId725" Type="http://schemas.openxmlformats.org/officeDocument/2006/relationships/image" Target="media/image360.wmf"/><Relationship Id="rId115" Type="http://schemas.openxmlformats.org/officeDocument/2006/relationships/oleObject" Target="embeddings/oleObject53.bin"/><Relationship Id="rId157" Type="http://schemas.openxmlformats.org/officeDocument/2006/relationships/oleObject" Target="embeddings/oleObject74.bin"/><Relationship Id="rId322" Type="http://schemas.openxmlformats.org/officeDocument/2006/relationships/image" Target="media/image159.wmf"/><Relationship Id="rId364" Type="http://schemas.openxmlformats.org/officeDocument/2006/relationships/image" Target="media/image180.wmf"/><Relationship Id="rId61" Type="http://schemas.openxmlformats.org/officeDocument/2006/relationships/image" Target="media/image28.jpeg"/><Relationship Id="rId199" Type="http://schemas.openxmlformats.org/officeDocument/2006/relationships/oleObject" Target="embeddings/oleObject95.bin"/><Relationship Id="rId571" Type="http://schemas.openxmlformats.org/officeDocument/2006/relationships/image" Target="media/image283.wmf"/><Relationship Id="rId627" Type="http://schemas.openxmlformats.org/officeDocument/2006/relationships/image" Target="media/image311.wmf"/><Relationship Id="rId669" Type="http://schemas.openxmlformats.org/officeDocument/2006/relationships/image" Target="media/image332.wmf"/><Relationship Id="rId19" Type="http://schemas.openxmlformats.org/officeDocument/2006/relationships/oleObject" Target="embeddings/oleObject6.bin"/><Relationship Id="rId224" Type="http://schemas.openxmlformats.org/officeDocument/2006/relationships/image" Target="media/image110.wmf"/><Relationship Id="rId266" Type="http://schemas.openxmlformats.org/officeDocument/2006/relationships/image" Target="media/image131.wmf"/><Relationship Id="rId431" Type="http://schemas.openxmlformats.org/officeDocument/2006/relationships/oleObject" Target="embeddings/oleObject211.bin"/><Relationship Id="rId473" Type="http://schemas.openxmlformats.org/officeDocument/2006/relationships/oleObject" Target="embeddings/oleObject232.bin"/><Relationship Id="rId529" Type="http://schemas.openxmlformats.org/officeDocument/2006/relationships/image" Target="media/image262.wmf"/><Relationship Id="rId680" Type="http://schemas.openxmlformats.org/officeDocument/2006/relationships/oleObject" Target="embeddings/oleObject336.bin"/><Relationship Id="rId736" Type="http://schemas.openxmlformats.org/officeDocument/2006/relationships/oleObject" Target="embeddings/oleObject364.bin"/><Relationship Id="rId30" Type="http://schemas.openxmlformats.org/officeDocument/2006/relationships/oleObject" Target="embeddings/oleObject11.bin"/><Relationship Id="rId126" Type="http://schemas.openxmlformats.org/officeDocument/2006/relationships/image" Target="media/image61.wmf"/><Relationship Id="rId168" Type="http://schemas.openxmlformats.org/officeDocument/2006/relationships/image" Target="media/image82.wmf"/><Relationship Id="rId333" Type="http://schemas.openxmlformats.org/officeDocument/2006/relationships/oleObject" Target="embeddings/oleObject162.bin"/><Relationship Id="rId540" Type="http://schemas.openxmlformats.org/officeDocument/2006/relationships/oleObject" Target="embeddings/oleObject266.bin"/><Relationship Id="rId72" Type="http://schemas.openxmlformats.org/officeDocument/2006/relationships/image" Target="media/image34.wmf"/><Relationship Id="rId375" Type="http://schemas.openxmlformats.org/officeDocument/2006/relationships/oleObject" Target="embeddings/oleObject183.bin"/><Relationship Id="rId582" Type="http://schemas.openxmlformats.org/officeDocument/2006/relationships/oleObject" Target="embeddings/oleObject287.bin"/><Relationship Id="rId638" Type="http://schemas.openxmlformats.org/officeDocument/2006/relationships/oleObject" Target="embeddings/oleObject315.bin"/><Relationship Id="rId3" Type="http://schemas.openxmlformats.org/officeDocument/2006/relationships/styles" Target="styles.xml"/><Relationship Id="rId235" Type="http://schemas.openxmlformats.org/officeDocument/2006/relationships/oleObject" Target="embeddings/oleObject113.bin"/><Relationship Id="rId277" Type="http://schemas.openxmlformats.org/officeDocument/2006/relationships/oleObject" Target="embeddings/oleObject134.bin"/><Relationship Id="rId400" Type="http://schemas.openxmlformats.org/officeDocument/2006/relationships/image" Target="media/image198.wmf"/><Relationship Id="rId442" Type="http://schemas.openxmlformats.org/officeDocument/2006/relationships/image" Target="media/image219.wmf"/><Relationship Id="rId484" Type="http://schemas.openxmlformats.org/officeDocument/2006/relationships/oleObject" Target="embeddings/oleObject238.bin"/><Relationship Id="rId705" Type="http://schemas.openxmlformats.org/officeDocument/2006/relationships/image" Target="media/image350.wmf"/><Relationship Id="rId137" Type="http://schemas.openxmlformats.org/officeDocument/2006/relationships/oleObject" Target="embeddings/oleObject64.bin"/><Relationship Id="rId302" Type="http://schemas.openxmlformats.org/officeDocument/2006/relationships/image" Target="media/image149.wmf"/><Relationship Id="rId344" Type="http://schemas.openxmlformats.org/officeDocument/2006/relationships/image" Target="media/image170.wmf"/><Relationship Id="rId691" Type="http://schemas.openxmlformats.org/officeDocument/2006/relationships/image" Target="media/image343.wmf"/><Relationship Id="rId41" Type="http://schemas.openxmlformats.org/officeDocument/2006/relationships/image" Target="media/image18.wmf"/><Relationship Id="rId83" Type="http://schemas.openxmlformats.org/officeDocument/2006/relationships/oleObject" Target="embeddings/oleObject37.bin"/><Relationship Id="rId179" Type="http://schemas.openxmlformats.org/officeDocument/2006/relationships/oleObject" Target="embeddings/oleObject85.bin"/><Relationship Id="rId386" Type="http://schemas.openxmlformats.org/officeDocument/2006/relationships/image" Target="media/image191.wmf"/><Relationship Id="rId551" Type="http://schemas.openxmlformats.org/officeDocument/2006/relationships/image" Target="media/image273.wmf"/><Relationship Id="rId593" Type="http://schemas.openxmlformats.org/officeDocument/2006/relationships/image" Target="media/image294.wmf"/><Relationship Id="rId607" Type="http://schemas.openxmlformats.org/officeDocument/2006/relationships/image" Target="media/image301.wmf"/><Relationship Id="rId649" Type="http://schemas.openxmlformats.org/officeDocument/2006/relationships/image" Target="media/image322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552A8C-035B-4928-A5EF-511F91A890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30</Pages>
  <Words>7727</Words>
  <Characters>44050</Characters>
  <Application>Microsoft Office Word</Application>
  <DocSecurity>4</DocSecurity>
  <Lines>367</Lines>
  <Paragraphs>103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晓晗 崔</dc:creator>
  <cp:keywords/>
  <dc:description/>
  <cp:lastModifiedBy>Jp</cp:lastModifiedBy>
  <cp:revision>2</cp:revision>
  <cp:lastPrinted>2019-09-26T12:07:00Z</cp:lastPrinted>
  <dcterms:created xsi:type="dcterms:W3CDTF">2019-11-29T06:19:00Z</dcterms:created>
  <dcterms:modified xsi:type="dcterms:W3CDTF">2019-11-29T06:19:00Z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Section">
    <vt:lpwstr>1</vt:lpwstr>
  </property>
  <property fmtid="{D5CDD505-2E9C-101B-9397-08002B2CF9AE}" pid="3" name="MTEquationNumber2">
    <vt:lpwstr>(S#E1)</vt:lpwstr>
  </property>
  <property fmtid="{D5CDD505-2E9C-101B-9397-08002B2CF9AE}" pid="4" name="MTCustomEquationNumber">
    <vt:lpwstr>1</vt:lpwstr>
  </property>
  <property fmtid="{D5CDD505-2E9C-101B-9397-08002B2CF9AE}" pid="5" name="MTWinEqns">
    <vt:bool>true</vt:bool>
  </property>
</Properties>
</file>