
<file path=[Content_Types].xml><?xml version="1.0" encoding="utf-8"?>
<Types xmlns="http://schemas.openxmlformats.org/package/2006/content-types">
  <Default Extension="png" ContentType="image/.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d2b09d61b025463a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EBF" w:rsidRDefault="00EA46DE" w:rsidP="00046736">
      <w:pPr>
        <w:pStyle w:val="articleauthor"/>
        <w:rPr>
          <w:lang w:val="en-GB"/>
        </w:rPr>
        <w:sectPr w:rsidR="004F0EBF" w:rsidSect="00D708C8">
          <w:headerReference w:type="even" r:id="rId8"/>
          <w:headerReference w:type="default" r:id="rId9"/>
          <w:headerReference w:type="first" r:id="rId10"/>
          <w:footnotePr>
            <w:numFmt w:val="chicago"/>
          </w:footnotePr>
          <w:type w:val="continuous"/>
          <w:pgSz w:w="11906" w:h="16838" w:code="189"/>
          <w:pgMar w:top="1417" w:right="1417" w:bottom="1134" w:left="1417" w:header="567" w:footer="850" w:gutter="0"/>
          <w:pgNumType w:start="1"/>
          <w:cols w:space="708"/>
          <w:titlePg/>
          <w:docGrid w:linePitch="360"/>
        </w:sectPr>
      </w:pPr>
      <w:r w:rsidRPr="00EA46DE">
        <w:rPr>
          <w:lang w:val="de-DE"/>
        </w:rPr>
        <w:t xml:space="preserve">Gaofeng Liang, </w:t>
      </w:r>
      <w:r w:rsidRPr="00EA46DE">
        <w:rPr>
          <w:rFonts w:hint="eastAsia"/>
          <w:lang w:val="de-DE"/>
        </w:rPr>
        <w:t>Xi Chen</w:t>
      </w:r>
      <w:r w:rsidRPr="00EA46DE">
        <w:rPr>
          <w:lang w:val="de-DE"/>
        </w:rPr>
        <w:t>,</w:t>
      </w:r>
      <w:r w:rsidRPr="00EA46DE">
        <w:rPr>
          <w:rFonts w:hint="eastAsia"/>
          <w:lang w:val="de-DE"/>
        </w:rPr>
        <w:t xml:space="preserve"> </w:t>
      </w:r>
      <w:r w:rsidRPr="00EA46DE">
        <w:rPr>
          <w:lang w:val="de-DE"/>
        </w:rPr>
        <w:t>Qing Zhao</w:t>
      </w:r>
      <w:r w:rsidRPr="00EA46DE">
        <w:rPr>
          <w:rFonts w:hint="eastAsia"/>
          <w:lang w:val="de-DE"/>
        </w:rPr>
        <w:t>,</w:t>
      </w:r>
      <w:r w:rsidR="00E01F4D">
        <w:rPr>
          <w:lang w:val="de-DE"/>
        </w:rPr>
        <w:t>*</w:t>
      </w:r>
      <w:r w:rsidRPr="00EA46DE">
        <w:rPr>
          <w:rFonts w:hint="eastAsia"/>
          <w:lang w:val="de-DE"/>
        </w:rPr>
        <w:t xml:space="preserve"> </w:t>
      </w:r>
      <w:r w:rsidRPr="00EA46DE">
        <w:rPr>
          <w:lang w:val="de-DE"/>
        </w:rPr>
        <w:t>and L. Jay Guo</w:t>
      </w:r>
      <w:r w:rsidR="0056590A" w:rsidRPr="00995E68">
        <w:rPr>
          <w:rStyle w:val="FootnoteReference"/>
        </w:rPr>
        <w:footnoteReference w:id="1"/>
      </w:r>
    </w:p>
    <w:p w:rsidR="00D708C8" w:rsidRPr="00EC1DF3" w:rsidRDefault="00EA46DE" w:rsidP="002A52D6">
      <w:pPr>
        <w:pStyle w:val="articletitle"/>
      </w:pPr>
      <w:r>
        <w:lastRenderedPageBreak/>
        <w:t>S</w:t>
      </w:r>
      <w:r w:rsidRPr="00EA46DE">
        <w:rPr>
          <w:rFonts w:hint="eastAsia"/>
        </w:rPr>
        <w:t>upplementary</w:t>
      </w:r>
      <w:r w:rsidRPr="00EA46DE">
        <w:t xml:space="preserve"> </w:t>
      </w:r>
      <w:r w:rsidRPr="00EA46DE">
        <w:rPr>
          <w:rFonts w:hint="eastAsia"/>
        </w:rPr>
        <w:t>material</w:t>
      </w:r>
    </w:p>
    <w:p w:rsidR="00D708C8" w:rsidRPr="00EC1DF3" w:rsidRDefault="00EA46DE" w:rsidP="002A52D6">
      <w:pPr>
        <w:pStyle w:val="articlesubtitle"/>
      </w:pPr>
      <w:r w:rsidRPr="00EA46DE">
        <w:t>Achiev</w:t>
      </w:r>
      <w:r w:rsidR="00200D11">
        <w:t>ing</w:t>
      </w:r>
      <w:r w:rsidRPr="00EA46DE">
        <w:t xml:space="preserve"> pattern uniformity in plasmonic lithography by spatial frequency selection</w:t>
      </w:r>
    </w:p>
    <w:p w:rsidR="00D708C8" w:rsidRPr="00EC1DF3" w:rsidRDefault="00ED78F0" w:rsidP="00364AA2">
      <w:pPr>
        <w:pStyle w:val="head1"/>
        <w:numPr>
          <w:ilvl w:val="0"/>
          <w:numId w:val="0"/>
        </w:numPr>
        <w:ind w:left="319" w:hanging="319"/>
      </w:pPr>
      <w:r w:rsidRPr="003F368B">
        <w:rPr>
          <w:rFonts w:eastAsiaTheme="minorEastAsia" w:hint="eastAsia"/>
          <w:lang w:eastAsia="zh-CN"/>
        </w:rPr>
        <w:t xml:space="preserve">S1 </w:t>
      </w:r>
      <w:r w:rsidR="00795ECB">
        <w:rPr>
          <w:rFonts w:eastAsiaTheme="minorEastAsia"/>
          <w:lang w:eastAsia="zh-CN"/>
        </w:rPr>
        <w:t>Comparison of the rough s</w:t>
      </w:r>
      <w:r w:rsidRPr="003F368B">
        <w:rPr>
          <w:rFonts w:hint="eastAsia"/>
        </w:rPr>
        <w:t>urface</w:t>
      </w:r>
      <w:r w:rsidR="00795ECB">
        <w:t>s</w:t>
      </w:r>
      <w:r w:rsidRPr="003F368B">
        <w:rPr>
          <w:rFonts w:hint="eastAsia"/>
        </w:rPr>
        <w:t xml:space="preserve"> in measurement and </w:t>
      </w:r>
      <w:r w:rsidRPr="003F368B">
        <w:t>simulation</w:t>
      </w:r>
    </w:p>
    <w:p w:rsidR="008B54AB" w:rsidRPr="00ED55DB" w:rsidRDefault="00C80A78" w:rsidP="008B54AB">
      <w:pPr>
        <w:spacing w:line="240" w:lineRule="auto"/>
        <w:ind w:firstLine="0"/>
        <w:jc w:val="center"/>
        <w:rPr>
          <w:color w:val="000000"/>
        </w:rPr>
      </w:pPr>
      <w:bookmarkStart w:id="5" w:name="_Toc417376787"/>
      <w:r>
        <w:rPr>
          <w:noProof/>
          <w:lang w:eastAsia="zh-CN"/>
        </w:rPr>
        <w:drawing>
          <wp:inline distT="0" distB="0" distL="0" distR="0">
            <wp:extent cx="4114800" cy="3695653"/>
            <wp:effectExtent l="0" t="0" r="0" b="635"/>
            <wp:docPr id="1" name="Picture 1" descr="C:\Users\lgf\AppData\Local\Microsoft\Windows\INetCacheContent.Word\fig 1-AFM and COSMOL rough pla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f\AppData\Local\Microsoft\Windows\INetCacheContent.Word\fig 1-AFM and COSMOL rough plan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AB" w:rsidRPr="00ED55DB" w:rsidRDefault="008B54AB" w:rsidP="008B54AB">
      <w:pPr>
        <w:ind w:firstLine="0"/>
        <w:rPr>
          <w:color w:val="000000"/>
        </w:rPr>
      </w:pPr>
      <w:r w:rsidRPr="00ED55DB">
        <w:rPr>
          <w:rFonts w:hint="eastAsia"/>
          <w:b/>
          <w:color w:val="000000"/>
        </w:rPr>
        <w:t xml:space="preserve">Figure </w:t>
      </w:r>
      <w:r w:rsidRPr="00ED55DB">
        <w:rPr>
          <w:rFonts w:hint="eastAsia"/>
          <w:b/>
          <w:color w:val="000000"/>
          <w:lang w:eastAsia="zh-CN"/>
        </w:rPr>
        <w:t>S</w:t>
      </w:r>
      <w:r w:rsidRPr="00ED55DB">
        <w:rPr>
          <w:rFonts w:hint="eastAsia"/>
          <w:b/>
          <w:color w:val="000000"/>
        </w:rPr>
        <w:t>1</w:t>
      </w:r>
      <w:r w:rsidRPr="00ED55DB">
        <w:rPr>
          <w:rFonts w:hint="eastAsia"/>
          <w:color w:val="000000"/>
        </w:rPr>
        <w:t xml:space="preserve">. Images </w:t>
      </w:r>
      <w:r w:rsidRPr="00ED55DB">
        <w:rPr>
          <w:color w:val="000000"/>
        </w:rPr>
        <w:t>of</w:t>
      </w:r>
      <w:r w:rsidRPr="00ED55DB">
        <w:rPr>
          <w:rFonts w:hint="eastAsia"/>
          <w:color w:val="000000"/>
        </w:rPr>
        <w:t xml:space="preserve"> </w:t>
      </w:r>
      <w:r w:rsidRPr="00ED55DB">
        <w:rPr>
          <w:color w:val="000000"/>
        </w:rPr>
        <w:t xml:space="preserve">the </w:t>
      </w:r>
      <w:r w:rsidRPr="00ED55DB">
        <w:rPr>
          <w:rFonts w:hint="eastAsia"/>
          <w:color w:val="000000"/>
        </w:rPr>
        <w:t>rough surfaces from (a)</w:t>
      </w:r>
      <w:r w:rsidRPr="00ED55DB">
        <w:rPr>
          <w:color w:val="000000"/>
        </w:rPr>
        <w:t xml:space="preserve"> </w:t>
      </w:r>
      <w:r w:rsidRPr="00ED55DB">
        <w:rPr>
          <w:rFonts w:hint="eastAsia"/>
          <w:color w:val="000000"/>
        </w:rPr>
        <w:t xml:space="preserve">AFM measurement and (b) COMSOL </w:t>
      </w:r>
      <w:r w:rsidRPr="00ED55DB">
        <w:rPr>
          <w:color w:val="000000"/>
        </w:rPr>
        <w:t>simulation</w:t>
      </w:r>
      <w:r w:rsidRPr="00ED55DB">
        <w:rPr>
          <w:rFonts w:hint="eastAsia"/>
          <w:color w:val="000000"/>
        </w:rPr>
        <w:t xml:space="preserve">. (c) Two </w:t>
      </w:r>
      <w:r w:rsidR="00634AD2">
        <w:rPr>
          <w:rFonts w:hint="eastAsia"/>
          <w:color w:val="000000"/>
          <w:lang w:eastAsia="zh-CN"/>
        </w:rPr>
        <w:t>curves</w:t>
      </w:r>
      <w:r w:rsidR="00634AD2">
        <w:rPr>
          <w:color w:val="000000"/>
          <w:lang w:eastAsia="zh-CN"/>
        </w:rPr>
        <w:t xml:space="preserve"> are</w:t>
      </w:r>
      <w:r w:rsidRPr="00ED55DB">
        <w:rPr>
          <w:rFonts w:hint="eastAsia"/>
          <w:color w:val="000000"/>
        </w:rPr>
        <w:t xml:space="preserve"> </w:t>
      </w:r>
      <w:r w:rsidR="00200D11">
        <w:rPr>
          <w:color w:val="000000"/>
        </w:rPr>
        <w:t>ex</w:t>
      </w:r>
      <w:r w:rsidRPr="00ED55DB">
        <w:rPr>
          <w:rFonts w:hint="eastAsia"/>
          <w:color w:val="000000"/>
        </w:rPr>
        <w:t xml:space="preserve">tracted from (a, b) respectively. (d, e) </w:t>
      </w:r>
      <w:r w:rsidRPr="00ED55DB">
        <w:rPr>
          <w:color w:val="000000"/>
        </w:rPr>
        <w:t>Distributions of h</w:t>
      </w:r>
      <w:r w:rsidRPr="00ED55DB">
        <w:rPr>
          <w:rFonts w:hint="eastAsia"/>
          <w:color w:val="000000"/>
        </w:rPr>
        <w:t>eight and</w:t>
      </w:r>
      <w:r w:rsidRPr="00ED55DB">
        <w:rPr>
          <w:color w:val="000000"/>
        </w:rPr>
        <w:t xml:space="preserve"> </w:t>
      </w:r>
      <w:r w:rsidRPr="00ED55DB">
        <w:rPr>
          <w:rFonts w:hint="eastAsia"/>
          <w:color w:val="000000"/>
        </w:rPr>
        <w:t>spatial frequency</w:t>
      </w:r>
      <w:r w:rsidR="00200D11" w:rsidRPr="00200D11">
        <w:rPr>
          <w:rFonts w:hint="eastAsia"/>
          <w:color w:val="000000"/>
        </w:rPr>
        <w:t xml:space="preserve"> </w:t>
      </w:r>
      <w:r w:rsidR="00200D11" w:rsidRPr="00ED55DB">
        <w:rPr>
          <w:rFonts w:hint="eastAsia"/>
          <w:color w:val="000000"/>
        </w:rPr>
        <w:t>spectrum</w:t>
      </w:r>
      <w:r w:rsidRPr="00ED55DB">
        <w:rPr>
          <w:rFonts w:hint="eastAsia"/>
          <w:color w:val="000000"/>
        </w:rPr>
        <w:t xml:space="preserve"> </w:t>
      </w:r>
      <w:r w:rsidR="00EE4F7F">
        <w:rPr>
          <w:color w:val="000000"/>
        </w:rPr>
        <w:t>of curves</w:t>
      </w:r>
      <w:r w:rsidRPr="00ED55DB">
        <w:rPr>
          <w:rFonts w:hint="eastAsia"/>
          <w:color w:val="000000"/>
        </w:rPr>
        <w:t xml:space="preserve"> in (c).</w:t>
      </w:r>
    </w:p>
    <w:p w:rsidR="008B54AB" w:rsidRPr="008B54AB" w:rsidRDefault="008B54AB" w:rsidP="005455E7">
      <w:pPr>
        <w:pStyle w:val="paragraph"/>
        <w:ind w:firstLine="0"/>
      </w:pPr>
    </w:p>
    <w:p w:rsidR="00364AA2" w:rsidRPr="00364AA2" w:rsidRDefault="00364AA2" w:rsidP="005455E7">
      <w:pPr>
        <w:pStyle w:val="paragraph"/>
        <w:ind w:firstLine="0"/>
        <w:rPr>
          <w:lang w:val="de-DE"/>
        </w:rPr>
      </w:pPr>
      <w:r w:rsidRPr="00364AA2">
        <w:rPr>
          <w:lang w:val="de-DE"/>
        </w:rPr>
        <w:t>The root-mean-square (RMS)</w:t>
      </w:r>
      <w:r w:rsidR="00EE4F7F">
        <w:rPr>
          <w:lang w:val="de-DE"/>
        </w:rPr>
        <w:t xml:space="preserve"> roughness</w:t>
      </w:r>
      <w:r w:rsidRPr="00364AA2">
        <w:rPr>
          <w:lang w:val="de-DE"/>
        </w:rPr>
        <w:t xml:space="preserve"> </w:t>
      </w:r>
      <w:r w:rsidRPr="00364AA2">
        <w:rPr>
          <w:i/>
          <w:lang w:val="de-DE"/>
        </w:rPr>
        <w:t xml:space="preserve">i.e.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R</m:t>
            </m:r>
          </m:e>
          <m:sub>
            <m:r>
              <w:rPr>
                <w:rFonts w:ascii="Cambria Math" w:hAnsi="Cambria Math"/>
                <w:lang w:val="de-DE"/>
              </w:rPr>
              <m:t>q</m:t>
            </m:r>
          </m:sub>
        </m:sSub>
      </m:oMath>
      <w:r w:rsidRPr="00364AA2">
        <w:rPr>
          <w:i/>
          <w:lang w:val="de-DE"/>
        </w:rPr>
        <w:t xml:space="preserve"> </w:t>
      </w:r>
      <w:r w:rsidRPr="00364AA2">
        <w:rPr>
          <w:lang w:val="de-DE"/>
        </w:rPr>
        <w:t xml:space="preserve"> </w:t>
      </w:r>
      <w:r w:rsidRPr="00364AA2">
        <w:rPr>
          <w:rFonts w:hint="eastAsia"/>
          <w:lang w:val="de-DE"/>
        </w:rPr>
        <w:t>use</w:t>
      </w:r>
      <w:r w:rsidRPr="00364AA2">
        <w:rPr>
          <w:lang w:val="de-DE"/>
        </w:rPr>
        <w:t xml:space="preserve">d in the main text is determined </w:t>
      </w:r>
      <w:r w:rsidRPr="00364AA2">
        <w:rPr>
          <w:i/>
          <w:lang w:val="de-DE"/>
        </w:rPr>
        <w:t>via</w:t>
      </w:r>
      <w:r w:rsidRPr="00364AA2">
        <w:rPr>
          <w:lang w:val="de-DE"/>
        </w:rPr>
        <w:t xml:space="preserve"> topography values of the rough films with a quantitative and statistic surface analysis. For a rough surface in the </w:t>
      </w:r>
      <m:oMath>
        <m:r>
          <w:rPr>
            <w:rFonts w:ascii="Cambria Math" w:hAnsi="Cambria Math"/>
            <w:lang w:val="de-DE"/>
          </w:rPr>
          <m:t>x</m:t>
        </m:r>
      </m:oMath>
      <w:r w:rsidRPr="00364AA2">
        <w:rPr>
          <w:rFonts w:hint="eastAsia"/>
          <w:lang w:val="de-DE"/>
        </w:rPr>
        <w:t>-</w:t>
      </w:r>
      <m:oMath>
        <m:r>
          <w:rPr>
            <w:rFonts w:ascii="Cambria Math" w:hAnsi="Cambria Math"/>
            <w:lang w:val="de-DE"/>
          </w:rPr>
          <m:t>y</m:t>
        </m:r>
      </m:oMath>
      <w:r w:rsidR="0086056F">
        <w:rPr>
          <w:lang w:val="de-DE"/>
        </w:rPr>
        <w:t xml:space="preserve"> plane, the</w:t>
      </w:r>
      <w:r w:rsidRPr="00364AA2">
        <w:rPr>
          <w:lang w:val="de-DE"/>
        </w:rPr>
        <w:t xml:space="preserve"> roughness can be calculated by the following equation:</w:t>
      </w:r>
    </w:p>
    <w:p w:rsidR="00364AA2" w:rsidRPr="00364AA2" w:rsidRDefault="0055411A" w:rsidP="0055411A">
      <w:pPr>
        <w:pStyle w:val="formulablock"/>
      </w:pPr>
      <w:r>
        <w:rPr>
          <w:rStyle w:val="formulainline"/>
        </w:rPr>
        <w:tab/>
      </w:r>
      <m:oMath>
        <m:sSub>
          <m:sSubPr>
            <m:ctrlPr>
              <w:rPr>
                <w:rStyle w:val="formulainline"/>
                <w:rFonts w:ascii="Cambria Math" w:hAnsi="Cambria Math"/>
              </w:rPr>
            </m:ctrlPr>
          </m:sSubPr>
          <m:e>
            <m:r>
              <w:rPr>
                <w:rStyle w:val="formulainline"/>
                <w:rFonts w:ascii="Cambria Math" w:hAnsi="Cambria Math"/>
              </w:rPr>
              <m:t>R</m:t>
            </m:r>
          </m:e>
          <m:sub>
            <m:r>
              <w:rPr>
                <w:rStyle w:val="formulainline"/>
                <w:rFonts w:ascii="Cambria Math" w:hAnsi="Cambria Math"/>
              </w:rPr>
              <m:t>q</m:t>
            </m:r>
          </m:sub>
        </m:sSub>
        <m:r>
          <m:rPr>
            <m:sty m:val="p"/>
          </m:rPr>
          <w:rPr>
            <w:rStyle w:val="formulainline"/>
            <w:rFonts w:ascii="Cambria Math" w:hAnsi="Cambria Math"/>
          </w:rPr>
          <m:t>=</m:t>
        </m:r>
        <m:rad>
          <m:radPr>
            <m:degHide m:val="1"/>
            <m:ctrlPr>
              <w:rPr>
                <w:rStyle w:val="formulainline"/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Style w:val="formulainline"/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formulainline"/>
                    <w:rFonts w:ascii="Cambria Math" w:hAnsi="Cambria Math"/>
                  </w:rPr>
                  <m:t>1</m:t>
                </m:r>
              </m:num>
              <m:den>
                <m:r>
                  <w:rPr>
                    <w:rStyle w:val="formulainline"/>
                    <w:rFonts w:ascii="Cambria Math" w:hAnsi="Cambria Math"/>
                  </w:rPr>
                  <m:t>M</m:t>
                </m:r>
              </m:den>
            </m:f>
            <m:f>
              <m:fPr>
                <m:ctrlPr>
                  <w:rPr>
                    <w:rStyle w:val="formulainline"/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formulainline"/>
                    <w:rFonts w:ascii="Cambria Math" w:hAnsi="Cambria Math"/>
                  </w:rPr>
                  <m:t>1</m:t>
                </m:r>
              </m:num>
              <m:den>
                <m:r>
                  <w:rPr>
                    <w:rStyle w:val="formulainline"/>
                    <w:rFonts w:ascii="Cambria Math" w:hAnsi="Cambria Math"/>
                  </w:rPr>
                  <m:t>N</m:t>
                </m:r>
              </m:den>
            </m:f>
            <m:nary>
              <m:naryPr>
                <m:chr m:val="∑"/>
                <m:limLoc m:val="subSup"/>
                <m:ctrlPr>
                  <w:rPr>
                    <w:rStyle w:val="formulainline"/>
                    <w:rFonts w:ascii="Cambria Math" w:hAnsi="Cambria Math"/>
                  </w:rPr>
                </m:ctrlPr>
              </m:naryPr>
              <m:sub>
                <m:r>
                  <w:rPr>
                    <w:rStyle w:val="formulainline"/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Style w:val="formulainline"/>
                    <w:rFonts w:ascii="Cambria Math" w:hAnsi="Cambria Math"/>
                  </w:rPr>
                  <m:t>=1</m:t>
                </m:r>
              </m:sub>
              <m:sup>
                <m:r>
                  <w:rPr>
                    <w:rStyle w:val="formulainline"/>
                    <w:rFonts w:ascii="Cambria Math" w:hAnsi="Cambria Math"/>
                  </w:rPr>
                  <m:t>M</m:t>
                </m:r>
              </m:sup>
              <m:e>
                <m:nary>
                  <m:naryPr>
                    <m:chr m:val="∑"/>
                    <m:limLoc m:val="subSup"/>
                    <m:ctrlPr>
                      <w:rPr>
                        <w:rStyle w:val="formulainline"/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Style w:val="formulainline"/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Style w:val="formulainline"/>
                        <w:rFonts w:ascii="Cambria Math" w:hAnsi="Cambria Math"/>
                      </w:rPr>
                      <m:t>=1</m:t>
                    </m:r>
                  </m:sub>
                  <m:sup>
                    <m:r>
                      <w:rPr>
                        <w:rStyle w:val="formulainline"/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Style w:val="formulainline"/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Style w:val="formulainline"/>
                            <w:rFonts w:ascii="Cambria Math" w:hAnsi="Cambria Math"/>
                          </w:rPr>
                          <m:t>(</m:t>
                        </m:r>
                        <m:r>
                          <w:rPr>
                            <w:rStyle w:val="formulainline"/>
                            <w:rFonts w:ascii="Cambria Math" w:hAnsi="Cambria Math"/>
                          </w:rPr>
                          <m:t>z</m:t>
                        </m:r>
                        <m:d>
                          <m:dPr>
                            <m:ctrlPr>
                              <w:rPr>
                                <w:rStyle w:val="formulainline"/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Style w:val="formulainline"/>
                                <w:rFonts w:ascii="Cambria Math" w:hAnsi="Cambria Math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Style w:val="formulainline"/>
                                <w:rFonts w:ascii="Cambria Math" w:hAnsi="Cambria Math"/>
                              </w:rPr>
                              <m:t xml:space="preserve">, </m:t>
                            </m:r>
                            <m:r>
                              <w:rPr>
                                <w:rStyle w:val="formulainline"/>
                                <w:rFonts w:ascii="Cambria Math" w:hAnsi="Cambria Math"/>
                              </w:rPr>
                              <m:t>y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Style w:val="formulainline"/>
                            <w:rFonts w:ascii="Cambria Math" w:eastAsia="Microsoft YaHei" w:hAnsi="Cambria Math" w:cs="Microsoft YaHei" w:hint="eastAsia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Style w:val="formulainline"/>
                                <w:rFonts w:ascii="Cambria Math" w:hAnsi="Cambria Math"/>
                                <w:i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Style w:val="formulainline"/>
                                <w:rFonts w:ascii="Cambria Math" w:hAnsi="Cambria Math"/>
                              </w:rPr>
                              <m:t>z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Style w:val="formulainline"/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Style w:val="formulainline"/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e>
            </m:nary>
          </m:e>
        </m:rad>
      </m:oMath>
      <w:r w:rsidR="00364AA2" w:rsidRPr="00364AA2">
        <w:t xml:space="preserve"> </w:t>
      </w:r>
      <w:r>
        <w:tab/>
      </w:r>
      <w:r w:rsidR="00364AA2" w:rsidRPr="00364AA2">
        <w:t>(S1)</w:t>
      </w:r>
    </w:p>
    <w:p w:rsidR="00364AA2" w:rsidRPr="00364AA2" w:rsidRDefault="00364AA2" w:rsidP="00364AA2">
      <w:pPr>
        <w:pStyle w:val="paraignoreindent"/>
        <w:rPr>
          <w:lang w:val="de-DE"/>
        </w:rPr>
      </w:pPr>
      <w:r w:rsidRPr="00364AA2">
        <w:rPr>
          <w:lang w:val="de-DE"/>
        </w:rPr>
        <w:t>where</w:t>
      </w:r>
      <m:oMath>
        <m:r>
          <w:rPr>
            <w:rFonts w:ascii="Cambria Math" w:hAnsi="Cambria Math"/>
            <w:lang w:val="de-DE"/>
          </w:rPr>
          <m:t>z</m:t>
        </m:r>
      </m:oMath>
      <w:r w:rsidRPr="00364AA2">
        <w:rPr>
          <w:lang w:val="de-DE"/>
        </w:rPr>
        <w:t xml:space="preserve"> is the height of the point at </w:t>
      </w:r>
      <m:oMath>
        <m:r>
          <m:rPr>
            <m:sty m:val="p"/>
          </m:rPr>
          <w:rPr>
            <w:rFonts w:ascii="Cambria Math" w:hAnsi="Cambria Math"/>
            <w:lang w:val="de-DE"/>
          </w:rPr>
          <m:t>(</m:t>
        </m:r>
        <m:r>
          <w:rPr>
            <w:rFonts w:ascii="Cambria Math" w:hAnsi="Cambria Math"/>
            <w:lang w:val="de-DE"/>
          </w:rPr>
          <m:t>x, y)</m:t>
        </m:r>
      </m:oMath>
      <w:r w:rsidRPr="00364AA2">
        <w:rPr>
          <w:lang w:val="de-DE"/>
        </w:rPr>
        <w:t xml:space="preserve"> position;</w:t>
      </w:r>
      <w:r w:rsidR="00D9613E" w:rsidRPr="00364AA2">
        <w:rPr>
          <w:lang w:val="de-DE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lang w:val="de-DE"/>
              </w:rPr>
            </m:ctrlPr>
          </m:accPr>
          <m:e>
            <m:r>
              <w:rPr>
                <w:rFonts w:ascii="Cambria Math" w:hAnsi="Cambria Math"/>
                <w:lang w:val="de-DE"/>
              </w:rPr>
              <m:t>z</m:t>
            </m:r>
          </m:e>
        </m:acc>
      </m:oMath>
      <w:r w:rsidR="00D9613E" w:rsidRPr="00364AA2">
        <w:rPr>
          <w:lang w:val="de-DE"/>
        </w:rPr>
        <w:t xml:space="preserve"> is the average height of the </w:t>
      </w:r>
      <w:r w:rsidR="00795ECB">
        <w:rPr>
          <w:lang w:val="de-DE"/>
        </w:rPr>
        <w:t>entire rough surface</w:t>
      </w:r>
      <w:r w:rsidR="00D9613E" w:rsidRPr="00364AA2">
        <w:rPr>
          <w:lang w:val="de-DE"/>
        </w:rPr>
        <w:t xml:space="preserve">; </w:t>
      </w:r>
      <m:oMath>
        <m:r>
          <w:rPr>
            <w:rFonts w:ascii="Cambria Math" w:hAnsi="Cambria Math"/>
            <w:lang w:val="de-DE"/>
          </w:rPr>
          <m:t>M</m:t>
        </m:r>
      </m:oMath>
      <w:r w:rsidRPr="00364AA2">
        <w:rPr>
          <w:lang w:val="de-DE"/>
        </w:rPr>
        <w:t xml:space="preserve"> and </w:t>
      </w:r>
      <m:oMath>
        <m:r>
          <w:rPr>
            <w:rFonts w:ascii="Cambria Math" w:hAnsi="Cambria Math"/>
            <w:lang w:val="de-DE"/>
          </w:rPr>
          <m:t>N</m:t>
        </m:r>
      </m:oMath>
      <w:r w:rsidRPr="00364AA2">
        <w:rPr>
          <w:i/>
          <w:lang w:val="de-DE"/>
        </w:rPr>
        <w:t xml:space="preserve"> </w:t>
      </w:r>
      <w:r w:rsidR="00795ECB">
        <w:rPr>
          <w:lang w:val="de-DE"/>
        </w:rPr>
        <w:t>are</w:t>
      </w:r>
      <w:r w:rsidR="003D4A67">
        <w:rPr>
          <w:lang w:val="de-DE"/>
        </w:rPr>
        <w:t xml:space="preserve"> the total number of the topo</w:t>
      </w:r>
      <w:r w:rsidRPr="00364AA2">
        <w:rPr>
          <w:lang w:val="de-DE"/>
        </w:rPr>
        <w:t xml:space="preserve">graphy points along </w:t>
      </w:r>
      <m:oMath>
        <m:r>
          <w:rPr>
            <w:rFonts w:ascii="Cambria Math" w:hAnsi="Cambria Math"/>
            <w:lang w:val="de-DE"/>
          </w:rPr>
          <m:t>x</m:t>
        </m:r>
      </m:oMath>
      <w:r w:rsidRPr="00364AA2">
        <w:rPr>
          <w:i/>
          <w:lang w:val="de-DE"/>
        </w:rPr>
        <w:t xml:space="preserve"> </w:t>
      </w:r>
      <w:r w:rsidRPr="00364AA2">
        <w:rPr>
          <w:lang w:val="de-DE"/>
        </w:rPr>
        <w:t xml:space="preserve">and </w:t>
      </w:r>
      <m:oMath>
        <m:r>
          <w:rPr>
            <w:rFonts w:ascii="Cambria Math" w:hAnsi="Cambria Math"/>
            <w:lang w:val="de-DE"/>
          </w:rPr>
          <m:t>y</m:t>
        </m:r>
      </m:oMath>
      <w:r w:rsidRPr="00364AA2">
        <w:rPr>
          <w:lang w:val="de-DE"/>
        </w:rPr>
        <w:t xml:space="preserve"> direction</w:t>
      </w:r>
      <w:r w:rsidR="00795ECB">
        <w:rPr>
          <w:lang w:val="de-DE"/>
        </w:rPr>
        <w:t>s</w:t>
      </w:r>
      <w:r w:rsidRPr="00364AA2">
        <w:rPr>
          <w:lang w:val="de-DE"/>
        </w:rPr>
        <w:t xml:space="preserve">, respcetively. </w:t>
      </w:r>
      <w:r w:rsidRPr="00BD1623">
        <w:rPr>
          <w:lang w:val="de-DE"/>
        </w:rPr>
        <w:t>Fig</w:t>
      </w:r>
      <w:r w:rsidRPr="00BD1623">
        <w:rPr>
          <w:rFonts w:hint="eastAsia"/>
          <w:lang w:val="de-DE"/>
        </w:rPr>
        <w:t>ure</w:t>
      </w:r>
      <w:r w:rsidRPr="00BD1623">
        <w:rPr>
          <w:lang w:val="de-DE"/>
        </w:rPr>
        <w:t xml:space="preserve"> </w:t>
      </w:r>
      <w:r w:rsidRPr="00BD1623">
        <w:rPr>
          <w:rFonts w:hint="eastAsia"/>
          <w:lang w:val="de-DE"/>
        </w:rPr>
        <w:t>S</w:t>
      </w:r>
      <w:r w:rsidRPr="00BD1623">
        <w:rPr>
          <w:lang w:val="de-DE"/>
        </w:rPr>
        <w:t>1</w:t>
      </w:r>
      <w:r w:rsidRPr="00364AA2">
        <w:rPr>
          <w:lang w:val="de-DE"/>
        </w:rPr>
        <w:t xml:space="preserve"> gives a comparison of rough surfaces with RMS = 1 nm generated from simulation and measurement, respectively. The image in Figure S1a is a surface </w:t>
      </w:r>
      <w:r w:rsidR="004600F8">
        <w:rPr>
          <w:lang w:val="de-DE"/>
        </w:rPr>
        <w:t>topo</w:t>
      </w:r>
      <w:r w:rsidR="0086056F">
        <w:rPr>
          <w:lang w:val="de-DE"/>
        </w:rPr>
        <w:t>graphy</w:t>
      </w:r>
      <w:r w:rsidRPr="00364AA2">
        <w:rPr>
          <w:lang w:val="de-DE"/>
        </w:rPr>
        <w:t xml:space="preserve"> of </w:t>
      </w:r>
      <m:oMath>
        <m:r>
          <m:rPr>
            <m:nor/>
          </m:rPr>
          <w:rPr>
            <w:lang w:val="de-DE"/>
          </w:rPr>
          <m:t>5×5</m:t>
        </m:r>
        <m:r>
          <m:rPr>
            <m:sty m:val="p"/>
          </m:rPr>
          <w:rPr>
            <w:rFonts w:ascii="Cambria Math" w:hAnsi="Cambria Math"/>
            <w:lang w:val="de-DE"/>
          </w:rPr>
          <m:t xml:space="preserve"> μ</m:t>
        </m:r>
        <m:sSup>
          <m:sSupPr>
            <m:ctrlPr>
              <w:rPr>
                <w:rFonts w:ascii="Cambria Math" w:hAnsi="Cambria Math"/>
                <w:lang w:val="de-D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de-DE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364AA2">
        <w:rPr>
          <w:lang w:val="de-DE"/>
        </w:rPr>
        <w:t xml:space="preserve"> area (256×256 pixels) scanned by atomic force microscope (AFM) from a silver </w:t>
      </w:r>
      <w:r w:rsidRPr="00364AA2">
        <w:rPr>
          <w:rFonts w:hint="eastAsia"/>
          <w:lang w:val="de-DE"/>
        </w:rPr>
        <w:t xml:space="preserve">(Ag) </w:t>
      </w:r>
      <w:r w:rsidRPr="00364AA2">
        <w:rPr>
          <w:lang w:val="de-DE"/>
        </w:rPr>
        <w:lastRenderedPageBreak/>
        <w:t xml:space="preserve">film with the thickness </w:t>
      </w:r>
      <w:r w:rsidRPr="00364AA2">
        <w:rPr>
          <w:rFonts w:hint="eastAsia"/>
          <w:lang w:val="de-DE"/>
        </w:rPr>
        <w:t xml:space="preserve">of </w:t>
      </w:r>
      <w:r w:rsidRPr="00364AA2">
        <w:rPr>
          <w:lang w:val="de-DE"/>
        </w:rPr>
        <w:t xml:space="preserve">20 nm. The rough surface in Figure S1b is generated by </w:t>
      </w:r>
      <w:r w:rsidR="00F41952">
        <w:rPr>
          <w:lang w:val="de-DE"/>
        </w:rPr>
        <w:t xml:space="preserve">a </w:t>
      </w:r>
      <w:r w:rsidRPr="00364AA2">
        <w:rPr>
          <w:lang w:val="de-DE"/>
        </w:rPr>
        <w:t>numerical software (COMSOL Multiphysics© 4.4) with random functions</w:t>
      </w:r>
      <w:r w:rsidRPr="00364AA2">
        <w:rPr>
          <w:rFonts w:hint="eastAsia"/>
          <w:lang w:val="de-DE"/>
        </w:rPr>
        <w:t xml:space="preserve">, where the standard deviation </w:t>
      </w:r>
      <w:r w:rsidR="00795ECB">
        <w:rPr>
          <w:lang w:val="de-DE"/>
        </w:rPr>
        <w:t xml:space="preserve">(SD) </w:t>
      </w:r>
      <w:r w:rsidR="005E5738">
        <w:rPr>
          <w:lang w:val="de-DE"/>
        </w:rPr>
        <w:t xml:space="preserve">of the height </w:t>
      </w:r>
      <w:r w:rsidRPr="00364AA2">
        <w:rPr>
          <w:rFonts w:hint="eastAsia"/>
          <w:lang w:val="de-DE"/>
        </w:rPr>
        <w:t xml:space="preserve">is set to be 1 nm, and the </w:t>
      </w:r>
      <w:r w:rsidRPr="00364AA2">
        <w:rPr>
          <w:lang w:val="de-DE"/>
        </w:rPr>
        <w:t>average</w:t>
      </w:r>
      <w:r w:rsidRPr="00364AA2">
        <w:rPr>
          <w:rFonts w:hint="eastAsia"/>
          <w:lang w:val="de-DE"/>
        </w:rPr>
        <w:t xml:space="preserve"> height is set to be 0 nm.</w:t>
      </w:r>
      <w:r w:rsidR="005E5738">
        <w:rPr>
          <w:lang w:val="de-DE"/>
        </w:rPr>
        <w:t xml:space="preserve"> Because t</w:t>
      </w:r>
      <w:r w:rsidRPr="00364AA2">
        <w:rPr>
          <w:rFonts w:hint="eastAsia"/>
          <w:lang w:val="de-DE"/>
        </w:rPr>
        <w:t xml:space="preserve">he </w:t>
      </w:r>
      <w:r w:rsidR="005E5738">
        <w:rPr>
          <w:lang w:val="de-DE"/>
        </w:rPr>
        <w:t>SD</w:t>
      </w:r>
      <w:r w:rsidRPr="00364AA2">
        <w:rPr>
          <w:rFonts w:hint="eastAsia"/>
          <w:lang w:val="de-DE"/>
        </w:rPr>
        <w:t xml:space="preserve"> of </w:t>
      </w:r>
      <w:r w:rsidR="005E5738">
        <w:rPr>
          <w:lang w:val="de-DE"/>
        </w:rPr>
        <w:t>a</w:t>
      </w:r>
      <w:r w:rsidRPr="00364AA2">
        <w:rPr>
          <w:rFonts w:hint="eastAsia"/>
          <w:lang w:val="de-DE"/>
        </w:rPr>
        <w:t xml:space="preserve"> rough surface </w:t>
      </w:r>
      <w:r w:rsidRPr="00364AA2">
        <w:rPr>
          <w:lang w:val="de-DE"/>
        </w:rPr>
        <w:t>in the simulation is defined</w:t>
      </w:r>
      <w:r w:rsidRPr="00364AA2">
        <w:rPr>
          <w:rFonts w:hint="eastAsia"/>
          <w:lang w:val="de-DE"/>
        </w:rPr>
        <w:t xml:space="preserve"> as</w:t>
      </w:r>
    </w:p>
    <w:p w:rsidR="00364AA2" w:rsidRPr="00364AA2" w:rsidRDefault="0055411A" w:rsidP="0055411A">
      <w:pPr>
        <w:pStyle w:val="formulablock"/>
      </w:pPr>
      <w:r>
        <w:rPr>
          <w:iCs/>
          <w:lang w:val="de-DE"/>
        </w:rPr>
        <w:tab/>
      </w:r>
      <m:oMath>
        <m:r>
          <w:rPr>
            <w:rFonts w:ascii="Cambria Math" w:hAnsi="Cambria Math"/>
          </w:rPr>
          <m:t>SD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M</m:t>
                </m:r>
              </m:den>
            </m:f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  <m:nary>
              <m:naryPr>
                <m:chr m:val="∑"/>
                <m:limLoc m:val="subSup"/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</w:rPr>
                  <m:t>M</m:t>
                </m:r>
              </m:sup>
              <m:e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</w:rPr>
                          <m:t>z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, </m:t>
                            </m:r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e>
            </m:nary>
          </m:e>
        </m:rad>
      </m:oMath>
      <w:r w:rsidR="00364AA2" w:rsidRPr="00364AA2">
        <w:rPr>
          <w:rFonts w:hint="eastAsia"/>
        </w:rPr>
        <w:t xml:space="preserve"> </w:t>
      </w:r>
      <w:r>
        <w:tab/>
      </w:r>
      <w:r w:rsidR="00364AA2" w:rsidRPr="00364AA2">
        <w:rPr>
          <w:rFonts w:hint="eastAsia"/>
        </w:rPr>
        <w:t>(</w:t>
      </w:r>
      <w:r w:rsidR="00364AA2" w:rsidRPr="00364AA2">
        <w:t>S</w:t>
      </w:r>
      <w:r w:rsidR="00364AA2" w:rsidRPr="00364AA2">
        <w:rPr>
          <w:rFonts w:hint="eastAsia"/>
        </w:rPr>
        <w:t>2)</w:t>
      </w:r>
    </w:p>
    <w:p w:rsidR="00364AA2" w:rsidRDefault="00364AA2" w:rsidP="00364AA2">
      <w:pPr>
        <w:pStyle w:val="paraignoreindent"/>
        <w:rPr>
          <w:lang w:val="de-DE"/>
        </w:rPr>
      </w:pPr>
      <w:r w:rsidRPr="00364AA2">
        <w:rPr>
          <w:rFonts w:hint="eastAsia"/>
          <w:lang w:val="de-DE"/>
        </w:rPr>
        <w:t xml:space="preserve">meaning the value of </w:t>
      </w:r>
      <w:r w:rsidR="005E5738">
        <w:rPr>
          <w:lang w:val="de-DE"/>
        </w:rPr>
        <w:t>SD</w:t>
      </w:r>
      <w:r w:rsidRPr="00364AA2">
        <w:rPr>
          <w:rFonts w:hint="eastAsia"/>
          <w:lang w:val="de-DE"/>
        </w:rPr>
        <w:t xml:space="preserve"> in simulation is equal to the RMS roughness. </w:t>
      </w:r>
      <w:r w:rsidRPr="00364AA2">
        <w:rPr>
          <w:lang w:val="de-DE"/>
        </w:rPr>
        <w:t xml:space="preserve">Two </w:t>
      </w:r>
      <w:r w:rsidR="00EE4F7F">
        <w:rPr>
          <w:lang w:val="de-DE"/>
        </w:rPr>
        <w:t xml:space="preserve">curves with </w:t>
      </w:r>
      <w:r w:rsidRPr="00364AA2">
        <w:rPr>
          <w:lang w:val="de-DE"/>
        </w:rPr>
        <w:t>length of 2</w:t>
      </w:r>
      <m:oMath>
        <m:r>
          <m:rPr>
            <m:sty m:val="p"/>
          </m:rPr>
          <w:rPr>
            <w:rFonts w:ascii="Cambria Math" w:hAnsi="Cambria Math"/>
            <w:lang w:val="de-DE"/>
          </w:rPr>
          <m:t xml:space="preserve"> μm</m:t>
        </m:r>
      </m:oMath>
      <w:r w:rsidRPr="00364AA2">
        <w:rPr>
          <w:rFonts w:hint="eastAsia"/>
          <w:lang w:val="de-DE"/>
        </w:rPr>
        <w:t xml:space="preserve"> in Figure </w:t>
      </w:r>
      <w:r w:rsidRPr="00364AA2">
        <w:rPr>
          <w:lang w:val="de-DE"/>
        </w:rPr>
        <w:t>S</w:t>
      </w:r>
      <w:r w:rsidRPr="00364AA2">
        <w:rPr>
          <w:rFonts w:hint="eastAsia"/>
          <w:lang w:val="de-DE"/>
        </w:rPr>
        <w:t>1c</w:t>
      </w:r>
      <w:r w:rsidRPr="00364AA2">
        <w:rPr>
          <w:lang w:val="de-DE"/>
        </w:rPr>
        <w:t xml:space="preserve">, extracted randomly from the measurement and simulation images separately, show similar zero-mean Gaussian contour and spatial </w:t>
      </w:r>
      <w:r w:rsidR="001E5D2F" w:rsidRPr="00364AA2">
        <w:rPr>
          <w:lang w:val="de-DE"/>
        </w:rPr>
        <w:t xml:space="preserve">frequency </w:t>
      </w:r>
      <w:r w:rsidRPr="00364AA2">
        <w:rPr>
          <w:lang w:val="de-DE"/>
        </w:rPr>
        <w:t>spectrum distribution (Figure S1d</w:t>
      </w:r>
      <w:r w:rsidR="00B43D3B">
        <w:rPr>
          <w:lang w:val="de-DE"/>
        </w:rPr>
        <w:t>-</w:t>
      </w:r>
      <w:r w:rsidRPr="00364AA2">
        <w:rPr>
          <w:lang w:val="de-DE"/>
        </w:rPr>
        <w:t>e). Th</w:t>
      </w:r>
      <w:r w:rsidR="001E5D2F">
        <w:rPr>
          <w:lang w:val="de-DE"/>
        </w:rPr>
        <w:t xml:space="preserve">ese comparisons </w:t>
      </w:r>
      <w:r w:rsidRPr="00364AA2">
        <w:rPr>
          <w:lang w:val="de-DE"/>
        </w:rPr>
        <w:t xml:space="preserve">illustrate </w:t>
      </w:r>
      <w:r w:rsidR="00D131A2">
        <w:rPr>
          <w:lang w:val="de-DE"/>
        </w:rPr>
        <w:t>that</w:t>
      </w:r>
      <w:r w:rsidRPr="00364AA2">
        <w:rPr>
          <w:lang w:val="de-DE"/>
        </w:rPr>
        <w:t xml:space="preserve"> the </w:t>
      </w:r>
      <w:r w:rsidR="00D131A2">
        <w:rPr>
          <w:lang w:val="de-DE"/>
        </w:rPr>
        <w:t xml:space="preserve">two </w:t>
      </w:r>
      <w:r w:rsidRPr="00364AA2">
        <w:rPr>
          <w:lang w:val="de-DE"/>
        </w:rPr>
        <w:t xml:space="preserve">images have proximate </w:t>
      </w:r>
      <w:r w:rsidRPr="00364AA2">
        <w:rPr>
          <w:rFonts w:hint="eastAsia"/>
          <w:lang w:val="de-DE"/>
        </w:rPr>
        <w:t xml:space="preserve">surface </w:t>
      </w:r>
      <w:r w:rsidR="00D131A2">
        <w:rPr>
          <w:lang w:val="de-DE"/>
        </w:rPr>
        <w:t>properties, which confirm</w:t>
      </w:r>
      <w:r w:rsidRPr="00364AA2">
        <w:rPr>
          <w:lang w:val="de-DE"/>
        </w:rPr>
        <w:t xml:space="preserve"> the software is feasible to simulate rough surface</w:t>
      </w:r>
      <w:r w:rsidR="0009569E">
        <w:rPr>
          <w:lang w:val="de-DE"/>
        </w:rPr>
        <w:t>s</w:t>
      </w:r>
      <w:r w:rsidRPr="00364AA2">
        <w:rPr>
          <w:lang w:val="de-DE"/>
        </w:rPr>
        <w:t xml:space="preserve">. </w:t>
      </w:r>
    </w:p>
    <w:p w:rsidR="0055411A" w:rsidRDefault="0055411A" w:rsidP="0055411A">
      <w:pPr>
        <w:pStyle w:val="paragraph"/>
        <w:rPr>
          <w:lang w:val="de-DE"/>
        </w:rPr>
      </w:pPr>
      <w:r w:rsidRPr="0055411A">
        <w:rPr>
          <w:lang w:val="de-DE"/>
        </w:rPr>
        <w:t xml:space="preserve">The number of mesh elements in simulation </w:t>
      </w:r>
      <w:r w:rsidRPr="0055411A">
        <w:rPr>
          <w:rFonts w:hint="eastAsia"/>
          <w:lang w:val="de-DE"/>
        </w:rPr>
        <w:t>is relate</w:t>
      </w:r>
      <w:r w:rsidRPr="0055411A">
        <w:rPr>
          <w:lang w:val="de-DE"/>
        </w:rPr>
        <w:t>d</w:t>
      </w:r>
      <w:r w:rsidRPr="0055411A">
        <w:rPr>
          <w:rFonts w:hint="eastAsia"/>
          <w:lang w:val="de-DE"/>
        </w:rPr>
        <w:t xml:space="preserve"> to the </w:t>
      </w:r>
      <w:r w:rsidR="00D131A2">
        <w:rPr>
          <w:lang w:val="de-DE"/>
        </w:rPr>
        <w:t xml:space="preserve">parameter </w:t>
      </w:r>
      <w:r w:rsidRPr="0055411A">
        <w:rPr>
          <w:rFonts w:hint="eastAsia"/>
          <w:lang w:val="de-DE"/>
        </w:rPr>
        <w:t>of knots,</w:t>
      </w:r>
      <w:r w:rsidRPr="0055411A">
        <w:rPr>
          <w:lang w:val="de-DE"/>
        </w:rPr>
        <w:t xml:space="preserve"> which</w:t>
      </w:r>
      <w:r w:rsidRPr="0055411A">
        <w:rPr>
          <w:rFonts w:hint="eastAsia"/>
          <w:lang w:val="de-DE"/>
        </w:rPr>
        <w:t xml:space="preserve"> are connected together to form</w:t>
      </w:r>
      <w:r w:rsidR="00D131A2">
        <w:rPr>
          <w:lang w:val="de-DE"/>
        </w:rPr>
        <w:t xml:space="preserve"> a</w:t>
      </w:r>
      <w:r w:rsidRPr="0055411A">
        <w:rPr>
          <w:lang w:val="de-DE"/>
        </w:rPr>
        <w:t xml:space="preserve"> rough</w:t>
      </w:r>
      <w:r w:rsidR="00D131A2">
        <w:rPr>
          <w:lang w:val="de-DE"/>
        </w:rPr>
        <w:t xml:space="preserve"> surface</w:t>
      </w:r>
      <w:r w:rsidRPr="0055411A">
        <w:rPr>
          <w:lang w:val="de-DE"/>
        </w:rPr>
        <w:t xml:space="preserve"> distribution.</w:t>
      </w:r>
      <w:r w:rsidRPr="0055411A">
        <w:rPr>
          <w:rFonts w:hint="eastAsia"/>
          <w:lang w:val="de-DE"/>
        </w:rPr>
        <w:t xml:space="preserve"> </w:t>
      </w:r>
      <w:r w:rsidRPr="0055411A">
        <w:rPr>
          <w:lang w:val="de-DE"/>
        </w:rPr>
        <w:t>H</w:t>
      </w:r>
      <w:r w:rsidRPr="0055411A">
        <w:rPr>
          <w:rFonts w:hint="eastAsia"/>
          <w:lang w:val="de-DE"/>
        </w:rPr>
        <w:t xml:space="preserve">ere, the spacing between </w:t>
      </w:r>
      <w:r w:rsidRPr="0055411A">
        <w:rPr>
          <w:lang w:val="de-DE"/>
        </w:rPr>
        <w:t xml:space="preserve">the </w:t>
      </w:r>
      <w:r w:rsidR="00D131A2">
        <w:rPr>
          <w:rFonts w:hint="eastAsia"/>
          <w:lang w:val="de-DE"/>
        </w:rPr>
        <w:t xml:space="preserve">two adjacent knots </w:t>
      </w:r>
      <w:r w:rsidRPr="0055411A">
        <w:rPr>
          <w:rFonts w:hint="eastAsia"/>
          <w:lang w:val="de-DE"/>
        </w:rPr>
        <w:t xml:space="preserve">is set </w:t>
      </w:r>
      <w:r w:rsidRPr="0055411A">
        <w:rPr>
          <w:lang w:val="de-DE"/>
        </w:rPr>
        <w:t xml:space="preserve">to </w:t>
      </w:r>
      <w:r w:rsidRPr="0055411A">
        <w:rPr>
          <w:rFonts w:hint="eastAsia"/>
          <w:lang w:val="de-DE"/>
        </w:rPr>
        <w:t xml:space="preserve">6 nm. </w:t>
      </w:r>
      <w:r w:rsidRPr="0055411A">
        <w:rPr>
          <w:lang w:val="de-DE"/>
        </w:rPr>
        <w:t>I</w:t>
      </w:r>
      <w:r w:rsidRPr="0055411A">
        <w:rPr>
          <w:rFonts w:hint="eastAsia"/>
          <w:lang w:val="de-DE"/>
        </w:rPr>
        <w:t xml:space="preserve">t is possible to </w:t>
      </w:r>
      <w:r w:rsidRPr="0055411A">
        <w:rPr>
          <w:lang w:val="de-DE"/>
        </w:rPr>
        <w:t>create finer meshes with high</w:t>
      </w:r>
      <w:r w:rsidRPr="0055411A">
        <w:rPr>
          <w:rFonts w:hint="eastAsia"/>
          <w:lang w:val="de-DE"/>
        </w:rPr>
        <w:t xml:space="preserve">er </w:t>
      </w:r>
      <w:r w:rsidRPr="0055411A">
        <w:rPr>
          <w:lang w:val="de-DE"/>
        </w:rPr>
        <w:t>density in the areas of interest</w:t>
      </w:r>
      <w:r w:rsidRPr="0055411A">
        <w:rPr>
          <w:rFonts w:hint="eastAsia"/>
          <w:lang w:val="de-DE"/>
        </w:rPr>
        <w:t>. H</w:t>
      </w:r>
      <w:r w:rsidRPr="0055411A">
        <w:rPr>
          <w:lang w:val="de-DE"/>
        </w:rPr>
        <w:t xml:space="preserve">owever, the increase </w:t>
      </w:r>
      <w:r w:rsidR="0009569E">
        <w:rPr>
          <w:lang w:val="de-DE"/>
        </w:rPr>
        <w:t>of</w:t>
      </w:r>
      <w:r w:rsidRPr="0055411A">
        <w:rPr>
          <w:lang w:val="de-DE"/>
        </w:rPr>
        <w:t xml:space="preserve"> </w:t>
      </w:r>
      <w:r w:rsidR="0009569E">
        <w:rPr>
          <w:lang w:val="de-DE"/>
        </w:rPr>
        <w:t xml:space="preserve">the </w:t>
      </w:r>
      <w:r w:rsidRPr="0055411A">
        <w:rPr>
          <w:rFonts w:hint="eastAsia"/>
          <w:lang w:val="de-DE"/>
        </w:rPr>
        <w:t xml:space="preserve">mesh </w:t>
      </w:r>
      <w:r w:rsidRPr="0055411A">
        <w:rPr>
          <w:lang w:val="de-DE"/>
        </w:rPr>
        <w:t>density</w:t>
      </w:r>
      <w:r w:rsidRPr="0055411A">
        <w:rPr>
          <w:rFonts w:hint="eastAsia"/>
          <w:lang w:val="de-DE"/>
        </w:rPr>
        <w:t xml:space="preserve"> </w:t>
      </w:r>
      <w:r w:rsidRPr="0055411A">
        <w:rPr>
          <w:lang w:val="de-DE"/>
        </w:rPr>
        <w:t>does</w:t>
      </w:r>
      <w:r w:rsidRPr="0055411A">
        <w:rPr>
          <w:rFonts w:hint="eastAsia"/>
          <w:lang w:val="de-DE"/>
        </w:rPr>
        <w:t xml:space="preserve"> </w:t>
      </w:r>
      <w:r w:rsidRPr="0055411A">
        <w:rPr>
          <w:lang w:val="de-DE"/>
        </w:rPr>
        <w:t>not change</w:t>
      </w:r>
      <w:r w:rsidRPr="0055411A">
        <w:rPr>
          <w:rFonts w:hint="eastAsia"/>
          <w:lang w:val="de-DE"/>
        </w:rPr>
        <w:t xml:space="preserve"> </w:t>
      </w:r>
      <w:r w:rsidRPr="0055411A">
        <w:rPr>
          <w:lang w:val="de-DE"/>
        </w:rPr>
        <w:t xml:space="preserve">the result significantly while the </w:t>
      </w:r>
      <w:r w:rsidRPr="0055411A">
        <w:rPr>
          <w:rFonts w:hint="eastAsia"/>
          <w:lang w:val="de-DE"/>
        </w:rPr>
        <w:t>computing</w:t>
      </w:r>
      <w:r w:rsidRPr="0055411A">
        <w:rPr>
          <w:lang w:val="de-DE"/>
        </w:rPr>
        <w:t xml:space="preserve"> time raises dramatically.</w:t>
      </w:r>
    </w:p>
    <w:p w:rsidR="00CB65B0" w:rsidRDefault="00CB65B0" w:rsidP="00CB65B0">
      <w:pPr>
        <w:pStyle w:val="head1"/>
        <w:numPr>
          <w:ilvl w:val="0"/>
          <w:numId w:val="0"/>
        </w:numPr>
        <w:ind w:left="319" w:hanging="319"/>
      </w:pPr>
      <w:r>
        <w:t>S2 Design process of the proposed HMM structure</w:t>
      </w:r>
    </w:p>
    <w:p w:rsidR="008B54AB" w:rsidRDefault="008B54AB" w:rsidP="008B54AB">
      <w:pPr>
        <w:tabs>
          <w:tab w:val="left" w:pos="6050"/>
        </w:tabs>
        <w:spacing w:line="240" w:lineRule="auto"/>
        <w:ind w:firstLine="0"/>
        <w:jc w:val="center"/>
        <w:rPr>
          <w:color w:val="000000" w:themeColor="text1"/>
        </w:rPr>
      </w:pPr>
      <w:r>
        <w:rPr>
          <w:noProof/>
          <w:lang w:eastAsia="zh-CN"/>
        </w:rPr>
        <w:drawing>
          <wp:inline distT="0" distB="0" distL="0" distR="0" wp14:anchorId="72DAD479" wp14:editId="50161F1E">
            <wp:extent cx="4114800" cy="3410556"/>
            <wp:effectExtent l="0" t="0" r="0" b="0"/>
            <wp:docPr id="12" name="Picture 12" descr="C:\Users\lgf\AppData\Local\Microsoft\Windows\INetCacheContent.Word\parameter swee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f\AppData\Local\Microsoft\Windows\INetCacheContent.Word\parameter sweep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AB" w:rsidRPr="008B54AB" w:rsidRDefault="008B54AB" w:rsidP="008B54AB">
      <w:pPr>
        <w:pStyle w:val="paragraph"/>
        <w:ind w:firstLine="0"/>
        <w:rPr>
          <w:lang w:val="de-DE"/>
        </w:rPr>
      </w:pPr>
      <w:r w:rsidRPr="00056F00">
        <w:rPr>
          <w:b/>
          <w:color w:val="000000" w:themeColor="text1"/>
        </w:rPr>
        <w:t>F</w:t>
      </w:r>
      <w:r w:rsidRPr="00056F00">
        <w:rPr>
          <w:rFonts w:eastAsiaTheme="minorEastAsia"/>
          <w:b/>
          <w:color w:val="000000" w:themeColor="text1"/>
          <w:lang w:eastAsia="zh-CN"/>
        </w:rPr>
        <w:t>igure S2</w:t>
      </w:r>
      <w:r w:rsidRPr="00056F00">
        <w:rPr>
          <w:rFonts w:eastAsiaTheme="minorEastAsia"/>
          <w:color w:val="000000" w:themeColor="text1"/>
          <w:lang w:eastAsia="zh-CN"/>
        </w:rPr>
        <w:t>.</w:t>
      </w:r>
      <w:r w:rsidR="00EA148A">
        <w:rPr>
          <w:color w:val="000000" w:themeColor="text1"/>
          <w:lang w:eastAsia="zh-CN"/>
        </w:rPr>
        <w:t xml:space="preserve"> </w:t>
      </w:r>
      <w:r w:rsidRPr="00056F00">
        <w:rPr>
          <w:color w:val="000000" w:themeColor="text1"/>
          <w:lang w:eastAsia="zh-CN"/>
        </w:rPr>
        <w:t xml:space="preserve">OTF plots in logarithm scale as function of </w:t>
      </w:r>
      <w:r w:rsidR="00EA148A">
        <w:rPr>
          <w:color w:val="000000" w:themeColor="text1"/>
          <w:lang w:eastAsia="zh-CN"/>
        </w:rPr>
        <w:t xml:space="preserve">(a) </w:t>
      </w:r>
      <w:r w:rsidRPr="00056F00">
        <w:rPr>
          <w:color w:val="000000" w:themeColor="text1"/>
          <w:lang w:eastAsia="zh-CN"/>
        </w:rPr>
        <w:t xml:space="preserve">the thickness of a periodic unit </w:t>
      </w:r>
      <m:oMath>
        <m:r>
          <w:rPr>
            <w:rFonts w:ascii="Cambria Math" w:hAnsi="Cambria Math"/>
            <w:color w:val="000000" w:themeColor="text1"/>
            <w:lang w:eastAsia="zh-CN"/>
          </w:rPr>
          <m:t>d</m:t>
        </m:r>
      </m:oMath>
      <w:r w:rsidRPr="00056F00">
        <w:rPr>
          <w:iCs/>
          <w:color w:val="000000" w:themeColor="text1"/>
          <w:lang w:eastAsia="zh-CN"/>
        </w:rPr>
        <w:t xml:space="preserve"> </w:t>
      </w:r>
      <w:r w:rsidRPr="00056F00">
        <w:rPr>
          <w:color w:val="000000" w:themeColor="text1"/>
          <w:lang w:eastAsia="zh-CN"/>
        </w:rPr>
        <w:t xml:space="preserve">and (b) </w:t>
      </w:r>
      <w:r w:rsidR="00EA148A">
        <w:rPr>
          <w:color w:val="000000" w:themeColor="text1"/>
          <w:lang w:eastAsia="zh-CN"/>
        </w:rPr>
        <w:t xml:space="preserve">the </w:t>
      </w:r>
      <w:r w:rsidRPr="00056F00">
        <w:rPr>
          <w:color w:val="000000" w:themeColor="text1"/>
          <w:lang w:eastAsia="zh-CN"/>
        </w:rPr>
        <w:t xml:space="preserve">metal film filling factor </w:t>
      </w:r>
      <m:oMath>
        <m:r>
          <w:rPr>
            <w:rFonts w:ascii="Cambria Math" w:hAnsi="Cambria Math"/>
            <w:color w:val="000000" w:themeColor="text1"/>
            <w:lang w:eastAsia="zh-CN"/>
          </w:rPr>
          <m:t>f</m:t>
        </m:r>
      </m:oMath>
      <w:bookmarkStart w:id="6" w:name="OLE_LINK19"/>
      <w:bookmarkStart w:id="7" w:name="OLE_LINK22"/>
      <w:r w:rsidRPr="00056F00">
        <w:rPr>
          <w:color w:val="000000" w:themeColor="text1"/>
          <w:lang w:eastAsia="zh-CN"/>
        </w:rPr>
        <w:t xml:space="preserve"> </w:t>
      </w:r>
      <w:r w:rsidRPr="00056F00">
        <w:rPr>
          <w:iCs/>
          <w:color w:val="000000" w:themeColor="text1"/>
          <w:lang w:eastAsia="zh-CN"/>
        </w:rPr>
        <w:t xml:space="preserve">in the </w:t>
      </w:r>
      <w:r w:rsidRPr="00056F00">
        <w:rPr>
          <w:color w:val="000000" w:themeColor="text1"/>
        </w:rPr>
        <w:t>Al/SiO</w:t>
      </w:r>
      <w:r w:rsidRPr="00056F00">
        <w:rPr>
          <w:color w:val="000000" w:themeColor="text1"/>
          <w:vertAlign w:val="subscript"/>
        </w:rPr>
        <w:t>2</w:t>
      </w:r>
      <w:r w:rsidRPr="00056F00">
        <w:rPr>
          <w:color w:val="000000" w:themeColor="text1"/>
        </w:rPr>
        <w:t xml:space="preserve"> multilayers</w:t>
      </w:r>
      <w:bookmarkEnd w:id="6"/>
      <w:bookmarkEnd w:id="7"/>
      <w:r w:rsidRPr="00056F00">
        <w:rPr>
          <w:color w:val="000000" w:themeColor="text1"/>
          <w:lang w:eastAsia="zh-CN"/>
        </w:rPr>
        <w:t>. (c) OTF</w:t>
      </w:r>
      <w:r w:rsidR="00C07D2F">
        <w:rPr>
          <w:color w:val="000000" w:themeColor="text1"/>
          <w:lang w:eastAsia="zh-CN"/>
        </w:rPr>
        <w:t xml:space="preserve"> curves </w:t>
      </w:r>
      <w:r w:rsidRPr="00056F00">
        <w:rPr>
          <w:color w:val="000000" w:themeColor="text1"/>
          <w:lang w:eastAsia="zh-CN"/>
        </w:rPr>
        <w:t>of the 3 films (black curve) and 9 films (red curve) multilayer. Black arrows mark the positions of the diffr</w:t>
      </w:r>
      <w:r w:rsidR="00D7541A">
        <w:rPr>
          <w:color w:val="000000" w:themeColor="text1"/>
          <w:lang w:eastAsia="zh-CN"/>
        </w:rPr>
        <w:t>action orders of the mask in</w:t>
      </w:r>
      <w:r w:rsidRPr="00056F00">
        <w:rPr>
          <w:color w:val="000000" w:themeColor="text1"/>
          <w:lang w:eastAsia="zh-CN"/>
        </w:rPr>
        <w:t xml:space="preserve"> </w:t>
      </w:r>
      <w:r w:rsidRPr="00056F00">
        <w:rPr>
          <w:i/>
          <w:color w:val="000000" w:themeColor="text1"/>
          <w:lang w:eastAsia="zh-CN"/>
        </w:rPr>
        <w:t>k</w:t>
      </w:r>
      <w:r w:rsidRPr="00056F00">
        <w:rPr>
          <w:color w:val="000000" w:themeColor="text1"/>
          <w:lang w:eastAsia="zh-CN"/>
        </w:rPr>
        <w:t xml:space="preserve">-space. (d) Uniformity (solid square/black data) and contrast (blank square/blue data) of the interference patterns in the PR </w:t>
      </w:r>
      <w:r w:rsidRPr="00960527">
        <w:rPr>
          <w:i/>
          <w:color w:val="000000" w:themeColor="text1"/>
          <w:lang w:eastAsia="zh-CN"/>
        </w:rPr>
        <w:t>vs.</w:t>
      </w:r>
      <w:r w:rsidRPr="00056F00">
        <w:rPr>
          <w:color w:val="000000" w:themeColor="text1"/>
          <w:lang w:eastAsia="zh-CN"/>
        </w:rPr>
        <w:t xml:space="preserve"> the number of the alternating films.</w:t>
      </w:r>
    </w:p>
    <w:p w:rsidR="008B54AB" w:rsidRDefault="008B54AB" w:rsidP="00CB65B0">
      <w:pPr>
        <w:pStyle w:val="paragraph"/>
        <w:ind w:firstLine="0"/>
        <w:rPr>
          <w:color w:val="000000" w:themeColor="text1"/>
        </w:rPr>
      </w:pPr>
    </w:p>
    <w:p w:rsidR="000F1492" w:rsidRPr="00B43D3B" w:rsidRDefault="000F1492" w:rsidP="00CB65B0">
      <w:pPr>
        <w:pStyle w:val="paragraph"/>
        <w:ind w:firstLine="0"/>
        <w:rPr>
          <w:color w:val="000000" w:themeColor="text1"/>
          <w:lang w:eastAsia="zh-CN"/>
        </w:rPr>
      </w:pPr>
      <w:r w:rsidRPr="00B43D3B">
        <w:rPr>
          <w:color w:val="000000" w:themeColor="text1"/>
        </w:rPr>
        <w:t>Many parameter</w:t>
      </w:r>
      <w:r w:rsidR="00A479C7" w:rsidRPr="00B43D3B">
        <w:rPr>
          <w:color w:val="000000" w:themeColor="text1"/>
        </w:rPr>
        <w:t xml:space="preserve">s </w:t>
      </w:r>
      <w:r w:rsidR="00D7541A">
        <w:rPr>
          <w:color w:val="000000" w:themeColor="text1"/>
        </w:rPr>
        <w:t xml:space="preserve">of the multilayer including </w:t>
      </w:r>
      <w:r w:rsidRPr="00B43D3B">
        <w:rPr>
          <w:color w:val="000000" w:themeColor="text1"/>
        </w:rPr>
        <w:t>filling ratio</w:t>
      </w:r>
      <w:r w:rsidR="00B2550F">
        <w:rPr>
          <w:color w:val="000000" w:themeColor="text1"/>
        </w:rPr>
        <w:t xml:space="preserve"> of the metal</w:t>
      </w:r>
      <w:r w:rsidRPr="00B43D3B">
        <w:rPr>
          <w:color w:val="000000" w:themeColor="text1"/>
        </w:rPr>
        <w:t>, thickness of a unit</w:t>
      </w:r>
      <w:r w:rsidR="00D7541A">
        <w:rPr>
          <w:rFonts w:hint="eastAsia"/>
          <w:color w:val="000000" w:themeColor="text1"/>
          <w:lang w:eastAsia="zh-CN"/>
        </w:rPr>
        <w:t>,</w:t>
      </w:r>
      <w:r w:rsidRPr="00B43D3B">
        <w:rPr>
          <w:color w:val="000000" w:themeColor="text1"/>
        </w:rPr>
        <w:t xml:space="preserve"> </w:t>
      </w:r>
      <w:r w:rsidR="00D7541A">
        <w:rPr>
          <w:color w:val="000000" w:themeColor="text1"/>
        </w:rPr>
        <w:t>and</w:t>
      </w:r>
      <w:r w:rsidRPr="00B43D3B">
        <w:rPr>
          <w:color w:val="000000" w:themeColor="text1"/>
        </w:rPr>
        <w:t xml:space="preserve"> number of films affect </w:t>
      </w:r>
      <w:r w:rsidR="00D7541A">
        <w:rPr>
          <w:color w:val="000000" w:themeColor="text1"/>
        </w:rPr>
        <w:t>the</w:t>
      </w:r>
      <w:r w:rsidRPr="00B43D3B">
        <w:rPr>
          <w:color w:val="000000" w:themeColor="text1"/>
        </w:rPr>
        <w:t xml:space="preserve"> performance</w:t>
      </w:r>
      <w:r w:rsidR="00D7541A" w:rsidRPr="00D7541A">
        <w:rPr>
          <w:color w:val="000000" w:themeColor="text1"/>
        </w:rPr>
        <w:t xml:space="preserve"> </w:t>
      </w:r>
      <w:r w:rsidR="00D7541A">
        <w:rPr>
          <w:color w:val="000000" w:themeColor="text1"/>
        </w:rPr>
        <w:t xml:space="preserve">of </w:t>
      </w:r>
      <w:r w:rsidR="00D7541A" w:rsidRPr="00B43D3B">
        <w:rPr>
          <w:color w:val="000000" w:themeColor="text1"/>
        </w:rPr>
        <w:t xml:space="preserve">the </w:t>
      </w:r>
      <w:r w:rsidR="00D7541A" w:rsidRPr="00B43D3B">
        <w:rPr>
          <w:rFonts w:hint="eastAsia"/>
          <w:color w:val="000000" w:themeColor="text1"/>
          <w:lang w:val="de-DE"/>
        </w:rPr>
        <w:t>hyperbolic metamaterial (HMM)</w:t>
      </w:r>
      <w:r w:rsidR="00D7541A" w:rsidRPr="00B43D3B">
        <w:rPr>
          <w:color w:val="000000" w:themeColor="text1"/>
        </w:rPr>
        <w:t xml:space="preserve"> lithography system</w:t>
      </w:r>
      <w:r w:rsidRPr="00B43D3B">
        <w:rPr>
          <w:color w:val="000000" w:themeColor="text1"/>
        </w:rPr>
        <w:t xml:space="preserve">. </w:t>
      </w:r>
      <w:r w:rsidR="00842E80" w:rsidRPr="00B43D3B">
        <w:rPr>
          <w:color w:val="000000" w:themeColor="text1"/>
        </w:rPr>
        <w:t>To</w:t>
      </w:r>
      <w:r w:rsidRPr="00B43D3B">
        <w:rPr>
          <w:color w:val="000000" w:themeColor="text1"/>
        </w:rPr>
        <w:t xml:space="preserve"> understand the</w:t>
      </w:r>
      <w:r w:rsidR="00054277" w:rsidRPr="00B43D3B">
        <w:rPr>
          <w:rFonts w:hint="eastAsia"/>
          <w:color w:val="000000" w:themeColor="text1"/>
          <w:lang w:eastAsia="zh-CN"/>
        </w:rPr>
        <w:t>se</w:t>
      </w:r>
      <w:r w:rsidRPr="00B43D3B">
        <w:rPr>
          <w:color w:val="000000" w:themeColor="text1"/>
        </w:rPr>
        <w:t xml:space="preserve"> variables, optical transfer function (OTF) </w:t>
      </w:r>
      <w:r w:rsidR="00243C58" w:rsidRPr="00B43D3B">
        <w:rPr>
          <w:color w:val="000000" w:themeColor="text1"/>
        </w:rPr>
        <w:t>as well as</w:t>
      </w:r>
      <w:r w:rsidRPr="00B43D3B">
        <w:rPr>
          <w:color w:val="000000" w:themeColor="text1"/>
        </w:rPr>
        <w:t xml:space="preserve"> uniformity</w:t>
      </w:r>
      <w:r w:rsidR="00243C58" w:rsidRPr="00B43D3B">
        <w:rPr>
          <w:color w:val="000000" w:themeColor="text1"/>
        </w:rPr>
        <w:t xml:space="preserve"> and contrast</w:t>
      </w:r>
      <w:r w:rsidRPr="00B43D3B">
        <w:rPr>
          <w:color w:val="000000" w:themeColor="text1"/>
        </w:rPr>
        <w:t xml:space="preserve"> of the patterns in the photoresist (PR) are </w:t>
      </w:r>
      <w:r w:rsidR="003B3359" w:rsidRPr="00B43D3B">
        <w:rPr>
          <w:color w:val="000000" w:themeColor="text1"/>
        </w:rPr>
        <w:t>estimated</w:t>
      </w:r>
      <w:r w:rsidRPr="00B43D3B">
        <w:rPr>
          <w:color w:val="000000" w:themeColor="text1"/>
        </w:rPr>
        <w:t xml:space="preserve"> to achieve the optimized design. </w:t>
      </w:r>
      <w:r w:rsidR="00250A4B" w:rsidRPr="00B43D3B">
        <w:rPr>
          <w:color w:val="000000" w:themeColor="text1"/>
        </w:rPr>
        <w:t>Figure S</w:t>
      </w:r>
      <w:r w:rsidR="00CD3AB4" w:rsidRPr="00B43D3B">
        <w:rPr>
          <w:color w:val="000000" w:themeColor="text1"/>
        </w:rPr>
        <w:t>2</w:t>
      </w:r>
      <w:r w:rsidR="00250A4B" w:rsidRPr="00B43D3B">
        <w:rPr>
          <w:color w:val="000000" w:themeColor="text1"/>
        </w:rPr>
        <w:t>a</w:t>
      </w:r>
      <w:r w:rsidR="00B43D3B">
        <w:rPr>
          <w:rFonts w:hint="eastAsia"/>
          <w:color w:val="000000" w:themeColor="text1"/>
          <w:lang w:eastAsia="zh-CN"/>
        </w:rPr>
        <w:t>-</w:t>
      </w:r>
      <w:r w:rsidR="00250A4B" w:rsidRPr="00B43D3B">
        <w:rPr>
          <w:color w:val="000000" w:themeColor="text1"/>
        </w:rPr>
        <w:t>b shows</w:t>
      </w:r>
      <w:r w:rsidRPr="00B43D3B">
        <w:rPr>
          <w:color w:val="000000" w:themeColor="text1"/>
        </w:rPr>
        <w:t xml:space="preserve"> that the </w:t>
      </w:r>
      <w:r w:rsidR="00D7541A">
        <w:rPr>
          <w:color w:val="000000" w:themeColor="text1"/>
        </w:rPr>
        <w:t xml:space="preserve">OTF </w:t>
      </w:r>
      <w:r w:rsidRPr="00B43D3B">
        <w:rPr>
          <w:color w:val="000000" w:themeColor="text1"/>
        </w:rPr>
        <w:t xml:space="preserve">passband of the HMM can be tuned by changing the unit thickness </w:t>
      </w:r>
      <m:oMath>
        <m:r>
          <w:rPr>
            <w:rFonts w:ascii="Cambria Math" w:hAnsi="Cambria Math"/>
            <w:color w:val="000000" w:themeColor="text1"/>
          </w:rPr>
          <m:t>d</m:t>
        </m:r>
      </m:oMath>
      <w:r w:rsidRPr="00B43D3B">
        <w:rPr>
          <w:color w:val="000000" w:themeColor="text1"/>
        </w:rPr>
        <w:t xml:space="preserve"> and the filling factor </w:t>
      </w:r>
      <w:r w:rsidR="00525FBB">
        <w:rPr>
          <w:color w:val="000000" w:themeColor="text1"/>
        </w:rPr>
        <w:t xml:space="preserve">of metal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Pr="00B43D3B">
        <w:rPr>
          <w:i/>
          <w:color w:val="000000" w:themeColor="text1"/>
        </w:rPr>
        <w:t xml:space="preserve"> </w:t>
      </w:r>
      <w:r w:rsidRPr="00B43D3B">
        <w:rPr>
          <w:iCs/>
          <w:color w:val="000000" w:themeColor="text1"/>
          <w:lang w:eastAsia="zh-CN"/>
        </w:rPr>
        <w:t>in</w:t>
      </w:r>
      <w:r w:rsidR="00B74B2C" w:rsidRPr="00B43D3B">
        <w:rPr>
          <w:iCs/>
          <w:color w:val="000000" w:themeColor="text1"/>
          <w:lang w:eastAsia="zh-CN"/>
        </w:rPr>
        <w:t xml:space="preserve"> the</w:t>
      </w:r>
      <w:r w:rsidRPr="00B43D3B">
        <w:rPr>
          <w:iCs/>
          <w:color w:val="000000" w:themeColor="text1"/>
          <w:lang w:eastAsia="zh-CN"/>
        </w:rPr>
        <w:t xml:space="preserve"> </w:t>
      </w:r>
      <w:r w:rsidRPr="00B43D3B">
        <w:rPr>
          <w:color w:val="000000" w:themeColor="text1"/>
        </w:rPr>
        <w:t>Al/SiO</w:t>
      </w:r>
      <w:r w:rsidRPr="00B43D3B">
        <w:rPr>
          <w:color w:val="000000" w:themeColor="text1"/>
          <w:vertAlign w:val="subscript"/>
        </w:rPr>
        <w:t>2</w:t>
      </w:r>
      <w:r w:rsidRPr="00B43D3B">
        <w:rPr>
          <w:color w:val="000000" w:themeColor="text1"/>
        </w:rPr>
        <w:t xml:space="preserve"> multilayers</w:t>
      </w:r>
      <w:r w:rsidR="0040260B" w:rsidRPr="00B43D3B">
        <w:rPr>
          <w:color w:val="000000" w:themeColor="text1"/>
        </w:rPr>
        <w:t>, respectively</w:t>
      </w:r>
      <w:r w:rsidRPr="00B43D3B">
        <w:rPr>
          <w:color w:val="000000" w:themeColor="text1"/>
        </w:rPr>
        <w:t xml:space="preserve">. </w:t>
      </w:r>
      <w:r w:rsidRPr="00B43D3B">
        <w:rPr>
          <w:color w:val="000000" w:themeColor="text1"/>
          <w:lang w:eastAsia="zh-CN"/>
        </w:rPr>
        <w:t xml:space="preserve">The thickness of </w:t>
      </w:r>
      <w:r w:rsidR="007D0076" w:rsidRPr="00B43D3B">
        <w:rPr>
          <w:color w:val="000000" w:themeColor="text1"/>
          <w:lang w:eastAsia="zh-CN"/>
        </w:rPr>
        <w:t>a</w:t>
      </w:r>
      <w:r w:rsidRPr="00B43D3B">
        <w:rPr>
          <w:color w:val="000000" w:themeColor="text1"/>
          <w:lang w:eastAsia="zh-CN"/>
        </w:rPr>
        <w:t xml:space="preserve"> periodic unit is </w:t>
      </w:r>
      <m:oMath>
        <m:r>
          <w:rPr>
            <w:rFonts w:ascii="Cambria Math" w:hAnsi="Cambria Math"/>
            <w:color w:val="000000" w:themeColor="text1"/>
            <w:lang w:eastAsia="zh-CN"/>
          </w:rPr>
          <m:t>d=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m</m:t>
            </m:r>
          </m:sub>
        </m:sSub>
        <m:r>
          <w:rPr>
            <w:rFonts w:ascii="Cambria Math" w:hAnsi="Cambria Math"/>
            <w:color w:val="000000" w:themeColor="text1"/>
            <w:lang w:eastAsia="zh-CN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sub>
        </m:sSub>
      </m:oMath>
      <w:r w:rsidRPr="00B43D3B">
        <w:rPr>
          <w:i/>
          <w:iCs/>
          <w:color w:val="000000" w:themeColor="text1"/>
          <w:lang w:eastAsia="zh-CN"/>
        </w:rPr>
        <w:t xml:space="preserve"> </w:t>
      </w:r>
      <w:r w:rsidRPr="00B43D3B">
        <w:rPr>
          <w:color w:val="000000" w:themeColor="text1"/>
          <w:lang w:eastAsia="zh-CN"/>
        </w:rPr>
        <w:t xml:space="preserve">and </w:t>
      </w:r>
      <w:r w:rsidR="00236A81">
        <w:rPr>
          <w:color w:val="000000" w:themeColor="text1"/>
          <w:lang w:eastAsia="zh-CN"/>
        </w:rPr>
        <w:t xml:space="preserve">the </w:t>
      </w:r>
      <w:r w:rsidRPr="00B43D3B">
        <w:rPr>
          <w:color w:val="000000" w:themeColor="text1"/>
          <w:lang w:eastAsia="zh-CN"/>
        </w:rPr>
        <w:t>metal filling factor is</w:t>
      </w:r>
      <w:r w:rsidR="009F549A" w:rsidRPr="00B43D3B">
        <w:rPr>
          <w:color w:val="000000" w:themeColor="text1"/>
          <w:lang w:eastAsia="zh-CN"/>
        </w:rPr>
        <w:t xml:space="preserve"> calculated by</w:t>
      </w:r>
      <w:r w:rsidRPr="00B43D3B">
        <w:rPr>
          <w:color w:val="000000" w:themeColor="text1"/>
          <w:lang w:eastAsia="zh-CN"/>
        </w:rPr>
        <w:t xml:space="preserve"> </w:t>
      </w:r>
      <m:oMath>
        <m:r>
          <w:rPr>
            <w:rFonts w:ascii="Cambria Math" w:hAnsi="Cambria Math"/>
            <w:color w:val="000000" w:themeColor="text1"/>
            <w:lang w:eastAsia="zh-CN"/>
          </w:rPr>
          <m:t>f=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m</m:t>
            </m:r>
          </m:sub>
        </m:sSub>
        <m:r>
          <w:rPr>
            <w:rFonts w:ascii="Cambria Math" w:hAnsi="Cambria Math"/>
            <w:color w:val="000000" w:themeColor="text1"/>
            <w:lang w:eastAsia="zh-CN"/>
          </w:rPr>
          <m:t>/(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m</m:t>
            </m:r>
          </m:sub>
        </m:sSub>
        <m:r>
          <w:rPr>
            <w:rFonts w:ascii="Cambria Math" w:hAnsi="Cambria Math"/>
            <w:color w:val="000000" w:themeColor="text1"/>
            <w:lang w:eastAsia="zh-CN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sub>
        </m:sSub>
        <m:r>
          <w:rPr>
            <w:rFonts w:ascii="Cambria Math" w:hAnsi="Cambria Math"/>
            <w:color w:val="000000" w:themeColor="text1"/>
            <w:lang w:eastAsia="zh-CN"/>
          </w:rPr>
          <m:t>)</m:t>
        </m:r>
      </m:oMath>
      <w:r w:rsidRPr="00B43D3B">
        <w:rPr>
          <w:color w:val="000000" w:themeColor="text1"/>
          <w:lang w:eastAsia="zh-CN"/>
        </w:rPr>
        <w:t xml:space="preserve">, where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m</m:t>
            </m:r>
          </m:sub>
        </m:sSub>
      </m:oMath>
      <w:r w:rsidRPr="00B43D3B">
        <w:rPr>
          <w:iCs/>
          <w:color w:val="000000" w:themeColor="text1"/>
          <w:lang w:eastAsia="zh-CN"/>
        </w:rPr>
        <w:t xml:space="preserve"> is the thickness of </w:t>
      </w:r>
      <w:r w:rsidR="00525FBB">
        <w:rPr>
          <w:iCs/>
          <w:color w:val="000000" w:themeColor="text1"/>
          <w:lang w:eastAsia="zh-CN"/>
        </w:rPr>
        <w:t xml:space="preserve">a </w:t>
      </w:r>
      <w:r w:rsidRPr="00B43D3B">
        <w:rPr>
          <w:iCs/>
          <w:color w:val="000000" w:themeColor="text1"/>
          <w:lang w:eastAsia="zh-CN"/>
        </w:rPr>
        <w:t xml:space="preserve">metal layer and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d</m:t>
            </m:r>
          </m:sub>
        </m:sSub>
      </m:oMath>
      <w:r w:rsidRPr="00B43D3B">
        <w:rPr>
          <w:iCs/>
          <w:color w:val="000000" w:themeColor="text1"/>
          <w:lang w:eastAsia="zh-CN"/>
        </w:rPr>
        <w:t xml:space="preserve"> is the thickness of </w:t>
      </w:r>
      <w:r w:rsidR="00525FBB">
        <w:rPr>
          <w:iCs/>
          <w:color w:val="000000" w:themeColor="text1"/>
          <w:lang w:eastAsia="zh-CN"/>
        </w:rPr>
        <w:t xml:space="preserve">a </w:t>
      </w:r>
      <w:r w:rsidRPr="00B43D3B">
        <w:rPr>
          <w:iCs/>
          <w:color w:val="000000" w:themeColor="text1"/>
          <w:lang w:eastAsia="zh-CN"/>
        </w:rPr>
        <w:t>dielectric layer</w:t>
      </w:r>
      <w:r w:rsidR="00AE7AB6" w:rsidRPr="00B43D3B">
        <w:rPr>
          <w:iCs/>
          <w:color w:val="000000" w:themeColor="text1"/>
          <w:lang w:eastAsia="zh-CN"/>
        </w:rPr>
        <w:t>.</w:t>
      </w:r>
      <w:r w:rsidRPr="00B43D3B">
        <w:rPr>
          <w:color w:val="000000" w:themeColor="text1"/>
        </w:rPr>
        <w:t xml:space="preserve"> As </w:t>
      </w:r>
      <m:oMath>
        <m:r>
          <w:rPr>
            <w:rFonts w:ascii="Cambria Math" w:hAnsi="Cambria Math"/>
            <w:color w:val="000000" w:themeColor="text1"/>
          </w:rPr>
          <m:t>d</m:t>
        </m:r>
      </m:oMath>
      <w:r w:rsidRPr="00B43D3B">
        <w:rPr>
          <w:color w:val="000000" w:themeColor="text1"/>
        </w:rPr>
        <w:t xml:space="preserve"> and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Pr="00B43D3B">
        <w:rPr>
          <w:color w:val="000000" w:themeColor="text1"/>
        </w:rPr>
        <w:t xml:space="preserve"> inc</w:t>
      </w:r>
      <w:r w:rsidRPr="00B43D3B">
        <w:rPr>
          <w:rFonts w:hint="eastAsia"/>
          <w:color w:val="000000" w:themeColor="text1"/>
          <w:lang w:eastAsia="zh-CN"/>
        </w:rPr>
        <w:t>r</w:t>
      </w:r>
      <w:r w:rsidRPr="00B43D3B">
        <w:rPr>
          <w:color w:val="000000" w:themeColor="text1"/>
        </w:rPr>
        <w:t>eas</w:t>
      </w:r>
      <w:r w:rsidR="00AE7AB6" w:rsidRPr="00B43D3B">
        <w:rPr>
          <w:color w:val="000000" w:themeColor="text1"/>
        </w:rPr>
        <w:t>e</w:t>
      </w:r>
      <w:r w:rsidRPr="00B43D3B">
        <w:rPr>
          <w:color w:val="000000" w:themeColor="text1"/>
        </w:rPr>
        <w:t xml:space="preserve">, the passband </w:t>
      </w:r>
      <w:r w:rsidR="00AE7AB6" w:rsidRPr="00B43D3B">
        <w:rPr>
          <w:color w:val="000000" w:themeColor="text1"/>
        </w:rPr>
        <w:t xml:space="preserve">in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3B3359" w:rsidRPr="00B43D3B">
        <w:rPr>
          <w:color w:val="000000" w:themeColor="text1"/>
        </w:rPr>
        <w:t>-</w:t>
      </w:r>
      <w:r w:rsidR="00AE7AB6" w:rsidRPr="00B43D3B">
        <w:rPr>
          <w:color w:val="000000" w:themeColor="text1"/>
        </w:rPr>
        <w:t xml:space="preserve">space </w:t>
      </w:r>
      <w:r w:rsidRPr="00B43D3B">
        <w:rPr>
          <w:color w:val="000000" w:themeColor="text1"/>
        </w:rPr>
        <w:t>becomes narrower</w:t>
      </w:r>
      <w:r w:rsidR="00C662FB" w:rsidRPr="00B43D3B">
        <w:rPr>
          <w:color w:val="000000" w:themeColor="text1"/>
        </w:rPr>
        <w:t>, which</w:t>
      </w:r>
      <w:r w:rsidRPr="00B43D3B">
        <w:rPr>
          <w:color w:val="000000" w:themeColor="text1"/>
        </w:rPr>
        <w:t xml:space="preserve"> is beneficial as a filter to block the unwanted diffraction orders. However, the transmission drops down simultaneously </w:t>
      </w:r>
      <w:r w:rsidR="00820DAB" w:rsidRPr="00B43D3B">
        <w:rPr>
          <w:color w:val="000000" w:themeColor="text1"/>
        </w:rPr>
        <w:t xml:space="preserve">due to </w:t>
      </w:r>
      <w:r w:rsidRPr="00B43D3B">
        <w:rPr>
          <w:color w:val="000000" w:themeColor="text1"/>
        </w:rPr>
        <w:t xml:space="preserve">the </w:t>
      </w:r>
      <w:r w:rsidR="00E50670" w:rsidRPr="00B43D3B">
        <w:rPr>
          <w:color w:val="000000" w:themeColor="text1"/>
        </w:rPr>
        <w:t xml:space="preserve">accumulated </w:t>
      </w:r>
      <w:r w:rsidRPr="00B43D3B">
        <w:rPr>
          <w:color w:val="000000" w:themeColor="text1"/>
        </w:rPr>
        <w:t xml:space="preserve">inherent loss of </w:t>
      </w:r>
      <w:r w:rsidR="00E50670" w:rsidRPr="00B43D3B">
        <w:rPr>
          <w:color w:val="000000" w:themeColor="text1"/>
        </w:rPr>
        <w:t xml:space="preserve">the </w:t>
      </w:r>
      <w:r w:rsidRPr="00B43D3B">
        <w:rPr>
          <w:color w:val="000000" w:themeColor="text1"/>
        </w:rPr>
        <w:t>metal</w:t>
      </w:r>
      <w:r w:rsidR="00E50670" w:rsidRPr="00B43D3B">
        <w:rPr>
          <w:color w:val="000000" w:themeColor="text1"/>
        </w:rPr>
        <w:t xml:space="preserve"> films</w:t>
      </w:r>
      <w:r w:rsidRPr="00B43D3B">
        <w:rPr>
          <w:color w:val="000000" w:themeColor="text1"/>
        </w:rPr>
        <w:t xml:space="preserve">. </w:t>
      </w:r>
      <w:r w:rsidR="0093750D" w:rsidRPr="00B43D3B">
        <w:rPr>
          <w:color w:val="000000" w:themeColor="text1"/>
        </w:rPr>
        <w:t xml:space="preserve">Thus, there is a tradeoff </w:t>
      </w:r>
      <w:r w:rsidR="00C00766" w:rsidRPr="00B43D3B">
        <w:rPr>
          <w:color w:val="000000" w:themeColor="text1"/>
        </w:rPr>
        <w:t>considering</w:t>
      </w:r>
      <w:r w:rsidR="00361C21" w:rsidRPr="00B43D3B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d</m:t>
        </m:r>
      </m:oMath>
      <w:r w:rsidR="00361C21" w:rsidRPr="00B43D3B">
        <w:rPr>
          <w:color w:val="000000" w:themeColor="text1"/>
        </w:rPr>
        <w:t xml:space="preserve"> and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361C21" w:rsidRPr="00B43D3B">
        <w:rPr>
          <w:color w:val="000000" w:themeColor="text1"/>
        </w:rPr>
        <w:t xml:space="preserve"> </w:t>
      </w:r>
      <w:r w:rsidR="00677776" w:rsidRPr="00B43D3B">
        <w:rPr>
          <w:rFonts w:hint="eastAsia"/>
          <w:color w:val="000000" w:themeColor="text1"/>
          <w:lang w:eastAsia="zh-CN"/>
        </w:rPr>
        <w:t>in</w:t>
      </w:r>
      <w:r w:rsidR="00677776" w:rsidRPr="00B43D3B">
        <w:rPr>
          <w:color w:val="000000" w:themeColor="text1"/>
        </w:rPr>
        <w:t xml:space="preserve"> </w:t>
      </w:r>
      <w:r w:rsidR="00677776" w:rsidRPr="00B43D3B">
        <w:rPr>
          <w:rFonts w:hint="eastAsia"/>
          <w:color w:val="000000" w:themeColor="text1"/>
          <w:lang w:eastAsia="zh-CN"/>
        </w:rPr>
        <w:t>the</w:t>
      </w:r>
      <w:r w:rsidR="0093750D" w:rsidRPr="00B43D3B">
        <w:rPr>
          <w:color w:val="000000" w:themeColor="text1"/>
        </w:rPr>
        <w:t xml:space="preserve"> design</w:t>
      </w:r>
      <w:r w:rsidR="00677776" w:rsidRPr="00B43D3B">
        <w:rPr>
          <w:color w:val="000000" w:themeColor="text1"/>
        </w:rPr>
        <w:t xml:space="preserve"> of</w:t>
      </w:r>
      <w:r w:rsidR="0093750D" w:rsidRPr="00B43D3B">
        <w:rPr>
          <w:color w:val="000000" w:themeColor="text1"/>
        </w:rPr>
        <w:t xml:space="preserve"> the HMM structure. </w:t>
      </w:r>
      <w:r w:rsidRPr="00B43D3B">
        <w:rPr>
          <w:color w:val="000000" w:themeColor="text1"/>
        </w:rPr>
        <w:t>As</w:t>
      </w:r>
      <w:r w:rsidR="00236A81">
        <w:rPr>
          <w:color w:val="000000" w:themeColor="text1"/>
        </w:rPr>
        <w:t xml:space="preserve"> elaborated in reference [7], </w:t>
      </w:r>
      <w:r w:rsidRPr="00B43D3B">
        <w:rPr>
          <w:color w:val="000000" w:themeColor="text1"/>
        </w:rPr>
        <w:t xml:space="preserve">uniformity </w:t>
      </w:r>
      <w:r w:rsidR="003B3359" w:rsidRPr="00B43D3B">
        <w:rPr>
          <w:color w:val="000000" w:themeColor="text1"/>
        </w:rPr>
        <w:t>and contrast</w:t>
      </w:r>
      <w:r w:rsidR="003B3359" w:rsidRPr="00B43D3B">
        <w:rPr>
          <w:b/>
          <w:color w:val="000000" w:themeColor="text1"/>
        </w:rPr>
        <w:t xml:space="preserve"> </w:t>
      </w:r>
      <w:r w:rsidRPr="00B43D3B">
        <w:rPr>
          <w:color w:val="000000" w:themeColor="text1"/>
        </w:rPr>
        <w:t xml:space="preserve">of the interference patterns </w:t>
      </w:r>
      <w:r w:rsidR="003B3359" w:rsidRPr="00B43D3B">
        <w:rPr>
          <w:color w:val="000000" w:themeColor="text1"/>
        </w:rPr>
        <w:t>are</w:t>
      </w:r>
      <w:r w:rsidRPr="00B43D3B">
        <w:rPr>
          <w:color w:val="000000" w:themeColor="text1"/>
        </w:rPr>
        <w:t xml:space="preserve"> mainly determined by </w:t>
      </w:r>
      <w:r w:rsidRPr="00B43D3B">
        <w:rPr>
          <w:color w:val="000000" w:themeColor="text1"/>
        </w:rPr>
        <w:lastRenderedPageBreak/>
        <w:t xml:space="preserve">the number of the alternating films. When the desired diffraction orders are transmitted layer by layer, uniformity and contrast </w:t>
      </w:r>
      <w:r w:rsidR="00AF60D5" w:rsidRPr="00B43D3B">
        <w:rPr>
          <w:color w:val="000000" w:themeColor="text1"/>
        </w:rPr>
        <w:t xml:space="preserve">of the pattern in the PR </w:t>
      </w:r>
      <w:r w:rsidR="00162C71" w:rsidRPr="00B43D3B">
        <w:rPr>
          <w:color w:val="000000" w:themeColor="text1"/>
        </w:rPr>
        <w:t>are</w:t>
      </w:r>
      <w:r w:rsidRPr="00B43D3B">
        <w:rPr>
          <w:color w:val="000000" w:themeColor="text1"/>
        </w:rPr>
        <w:t xml:space="preserve"> improved </w:t>
      </w:r>
      <w:r w:rsidR="004A0B8A" w:rsidRPr="00B43D3B">
        <w:rPr>
          <w:color w:val="000000" w:themeColor="text1"/>
        </w:rPr>
        <w:t>accor</w:t>
      </w:r>
      <w:r w:rsidRPr="00B43D3B">
        <w:rPr>
          <w:color w:val="000000" w:themeColor="text1"/>
        </w:rPr>
        <w:t xml:space="preserve">dingly. </w:t>
      </w:r>
      <w:r w:rsidR="00820DEE" w:rsidRPr="00B43D3B">
        <w:rPr>
          <w:color w:val="000000" w:themeColor="text1"/>
        </w:rPr>
        <w:t xml:space="preserve">As </w:t>
      </w:r>
      <w:r w:rsidR="00E83502">
        <w:rPr>
          <w:rFonts w:hint="eastAsia"/>
          <w:color w:val="000000" w:themeColor="text1"/>
          <w:lang w:eastAsia="zh-CN"/>
        </w:rPr>
        <w:t>compared</w:t>
      </w:r>
      <w:r w:rsidR="00820DEE" w:rsidRPr="00B43D3B">
        <w:rPr>
          <w:color w:val="000000" w:themeColor="text1"/>
        </w:rPr>
        <w:t xml:space="preserve"> in Figure S2</w:t>
      </w:r>
      <w:r w:rsidR="00820DEE" w:rsidRPr="00B43D3B">
        <w:rPr>
          <w:rFonts w:hint="eastAsia"/>
          <w:color w:val="000000" w:themeColor="text1"/>
          <w:lang w:eastAsia="zh-CN"/>
        </w:rPr>
        <w:t>c</w:t>
      </w:r>
      <w:r w:rsidR="00E83502">
        <w:rPr>
          <w:color w:val="000000" w:themeColor="text1"/>
          <w:lang w:eastAsia="zh-CN"/>
        </w:rPr>
        <w:t>-d</w:t>
      </w:r>
      <w:r w:rsidR="00CD3AB4" w:rsidRPr="00B43D3B">
        <w:rPr>
          <w:rFonts w:hint="eastAsia"/>
          <w:color w:val="000000" w:themeColor="text1"/>
          <w:lang w:eastAsia="zh-CN"/>
        </w:rPr>
        <w:t>,</w:t>
      </w:r>
      <w:r w:rsidRPr="00B43D3B">
        <w:rPr>
          <w:color w:val="000000" w:themeColor="text1"/>
        </w:rPr>
        <w:t xml:space="preserve"> </w:t>
      </w:r>
      <w:r w:rsidR="00430ACF" w:rsidRPr="00B43D3B">
        <w:rPr>
          <w:color w:val="000000" w:themeColor="text1"/>
        </w:rPr>
        <w:t xml:space="preserve">HMM with </w:t>
      </w:r>
      <w:r w:rsidR="00842E80" w:rsidRPr="00B43D3B">
        <w:rPr>
          <w:color w:val="000000" w:themeColor="text1"/>
        </w:rPr>
        <w:t>3</w:t>
      </w:r>
      <w:r w:rsidRPr="00B43D3B">
        <w:rPr>
          <w:color w:val="000000" w:themeColor="text1"/>
        </w:rPr>
        <w:t xml:space="preserve"> films </w:t>
      </w:r>
      <w:r w:rsidR="002F5FAB" w:rsidRPr="00B43D3B">
        <w:rPr>
          <w:color w:val="000000" w:themeColor="text1"/>
        </w:rPr>
        <w:t xml:space="preserve">is able to </w:t>
      </w:r>
      <w:r w:rsidRPr="00B43D3B">
        <w:rPr>
          <w:color w:val="000000" w:themeColor="text1"/>
        </w:rPr>
        <w:t>generate interference patterns</w:t>
      </w:r>
      <w:r w:rsidR="005A700E" w:rsidRPr="00B43D3B">
        <w:rPr>
          <w:color w:val="000000" w:themeColor="text1"/>
        </w:rPr>
        <w:t>; h</w:t>
      </w:r>
      <w:r w:rsidRPr="00B43D3B">
        <w:rPr>
          <w:color w:val="000000" w:themeColor="text1"/>
        </w:rPr>
        <w:t xml:space="preserve">owever, with purified diffraction waves, </w:t>
      </w:r>
      <w:r w:rsidR="00842E80" w:rsidRPr="00B43D3B">
        <w:rPr>
          <w:color w:val="000000" w:themeColor="text1"/>
        </w:rPr>
        <w:t>9</w:t>
      </w:r>
      <w:r w:rsidRPr="00B43D3B">
        <w:rPr>
          <w:color w:val="000000" w:themeColor="text1"/>
        </w:rPr>
        <w:t xml:space="preserve"> </w:t>
      </w:r>
      <w:r w:rsidR="00236A81">
        <w:rPr>
          <w:rFonts w:hint="eastAsia"/>
          <w:color w:val="000000" w:themeColor="text1"/>
          <w:lang w:eastAsia="zh-CN"/>
        </w:rPr>
        <w:t>film</w:t>
      </w:r>
      <w:r w:rsidR="00842E80" w:rsidRPr="00B43D3B">
        <w:rPr>
          <w:rFonts w:hint="eastAsia"/>
          <w:color w:val="000000" w:themeColor="text1"/>
          <w:lang w:eastAsia="zh-CN"/>
        </w:rPr>
        <w:t>s</w:t>
      </w:r>
      <w:r w:rsidRPr="00B43D3B">
        <w:rPr>
          <w:color w:val="000000" w:themeColor="text1"/>
        </w:rPr>
        <w:t xml:space="preserve"> deliver </w:t>
      </w:r>
      <w:r w:rsidR="00A55F7C" w:rsidRPr="00B43D3B">
        <w:rPr>
          <w:color w:val="000000" w:themeColor="text1"/>
        </w:rPr>
        <w:t xml:space="preserve">patterns with </w:t>
      </w:r>
      <w:r w:rsidRPr="00B43D3B">
        <w:rPr>
          <w:color w:val="000000" w:themeColor="text1"/>
        </w:rPr>
        <w:t>high</w:t>
      </w:r>
      <w:r w:rsidR="00A55F7C" w:rsidRPr="00B43D3B">
        <w:rPr>
          <w:color w:val="000000" w:themeColor="text1"/>
        </w:rPr>
        <w:t>er</w:t>
      </w:r>
      <w:r w:rsidRPr="00B43D3B">
        <w:rPr>
          <w:color w:val="000000" w:themeColor="text1"/>
        </w:rPr>
        <w:t xml:space="preserve"> uniform</w:t>
      </w:r>
      <w:r w:rsidR="00A55F7C" w:rsidRPr="00B43D3B">
        <w:rPr>
          <w:color w:val="000000" w:themeColor="text1"/>
        </w:rPr>
        <w:t>ity</w:t>
      </w:r>
      <w:r w:rsidR="0082210B" w:rsidRPr="00B43D3B">
        <w:rPr>
          <w:rFonts w:hint="eastAsia"/>
          <w:color w:val="000000" w:themeColor="text1"/>
          <w:lang w:eastAsia="zh-CN"/>
        </w:rPr>
        <w:t xml:space="preserve"> and contrast</w:t>
      </w:r>
      <w:r w:rsidRPr="00B43D3B">
        <w:rPr>
          <w:color w:val="000000" w:themeColor="text1"/>
        </w:rPr>
        <w:t xml:space="preserve">. </w:t>
      </w:r>
      <w:r w:rsidR="00D72D74" w:rsidRPr="00B43D3B">
        <w:rPr>
          <w:color w:val="000000" w:themeColor="text1"/>
        </w:rPr>
        <w:t xml:space="preserve">Therefore, adequate films are necessary in </w:t>
      </w:r>
      <w:r w:rsidR="009A42A8" w:rsidRPr="00B43D3B">
        <w:rPr>
          <w:color w:val="000000" w:themeColor="text1"/>
        </w:rPr>
        <w:t xml:space="preserve">the </w:t>
      </w:r>
      <w:r w:rsidR="00D72D74" w:rsidRPr="00B43D3B">
        <w:rPr>
          <w:color w:val="000000" w:themeColor="text1"/>
        </w:rPr>
        <w:t xml:space="preserve">HMM system. </w:t>
      </w:r>
      <w:r w:rsidR="005A700E" w:rsidRPr="00B43D3B">
        <w:rPr>
          <w:rFonts w:hint="eastAsia"/>
          <w:color w:val="000000" w:themeColor="text1"/>
          <w:lang w:eastAsia="zh-CN"/>
        </w:rPr>
        <w:t>T</w:t>
      </w:r>
      <w:r w:rsidRPr="00B43D3B">
        <w:rPr>
          <w:color w:val="000000" w:themeColor="text1"/>
          <w:lang w:eastAsia="zh-CN"/>
        </w:rPr>
        <w:t xml:space="preserve">he uniformity </w:t>
      </w:r>
      <w:r w:rsidR="00A120A3" w:rsidRPr="00B43D3B">
        <w:rPr>
          <w:color w:val="000000" w:themeColor="text1"/>
          <w:lang w:eastAsia="zh-CN"/>
        </w:rPr>
        <w:t xml:space="preserve">in </w:t>
      </w:r>
      <w:r w:rsidR="00A120A3" w:rsidRPr="00B43D3B">
        <w:rPr>
          <w:color w:val="000000" w:themeColor="text1"/>
        </w:rPr>
        <w:t xml:space="preserve">Figure S2d </w:t>
      </w:r>
      <w:r w:rsidRPr="00B43D3B">
        <w:rPr>
          <w:color w:val="000000" w:themeColor="text1"/>
          <w:lang w:eastAsia="zh-CN"/>
        </w:rPr>
        <w:t xml:space="preserve">is calculated </w:t>
      </w:r>
      <w:r w:rsidR="00705526" w:rsidRPr="00B43D3B">
        <w:rPr>
          <w:color w:val="000000" w:themeColor="text1"/>
          <w:lang w:eastAsia="zh-CN"/>
        </w:rPr>
        <w:t>by</w:t>
      </w:r>
      <w:r w:rsidRPr="00B43D3B">
        <w:rPr>
          <w:color w:val="000000" w:themeColor="text1"/>
          <w:lang w:eastAsia="zh-CN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eastAsia="zh-CN"/>
          </w:rPr>
          <m:t>∆</m:t>
        </m:r>
        <m:sSub>
          <m:sSubPr>
            <m:ctrlPr>
              <w:rPr>
                <w:rFonts w:ascii="Cambria Math" w:hAnsi="Cambria Math"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peak</m:t>
            </m:r>
          </m:sub>
        </m:sSub>
        <m:r>
          <w:rPr>
            <w:rFonts w:ascii="Cambria Math" w:hAnsi="Cambria Math"/>
            <w:color w:val="000000" w:themeColor="text1"/>
            <w:lang w:eastAsia="zh-CN"/>
          </w:rPr>
          <m:t>/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peak</m:t>
                </m:r>
              </m:sub>
            </m:sSub>
          </m:e>
        </m:acc>
      </m:oMath>
      <w:r w:rsidRPr="00B43D3B">
        <w:rPr>
          <w:color w:val="000000" w:themeColor="text1"/>
          <w:lang w:eastAsia="zh-CN"/>
        </w:rPr>
        <w:t xml:space="preserve">, where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peak</m:t>
                </m:r>
              </m:sub>
            </m:sSub>
          </m:e>
        </m:acc>
      </m:oMath>
      <w:r w:rsidRPr="00B43D3B">
        <w:rPr>
          <w:color w:val="000000" w:themeColor="text1"/>
          <w:lang w:eastAsia="zh-CN"/>
        </w:rPr>
        <w:t xml:space="preserve"> is the mean peak int</w:t>
      </w:r>
      <w:r w:rsidR="002E70DE" w:rsidRPr="00B43D3B">
        <w:rPr>
          <w:color w:val="000000" w:themeColor="text1"/>
          <w:lang w:eastAsia="zh-CN"/>
        </w:rPr>
        <w:t xml:space="preserve">ensity of </w:t>
      </w:r>
      <w:r w:rsidR="00705526" w:rsidRPr="00B43D3B">
        <w:rPr>
          <w:color w:val="000000" w:themeColor="text1"/>
          <w:lang w:eastAsia="zh-CN"/>
        </w:rPr>
        <w:t xml:space="preserve">the </w:t>
      </w:r>
      <w:r w:rsidR="002E70DE" w:rsidRPr="00B43D3B">
        <w:rPr>
          <w:color w:val="000000" w:themeColor="text1"/>
          <w:lang w:eastAsia="zh-CN"/>
        </w:rPr>
        <w:t>interference patterns</w:t>
      </w:r>
      <w:r w:rsidR="00705526" w:rsidRPr="00B43D3B">
        <w:rPr>
          <w:color w:val="000000" w:themeColor="text1"/>
          <w:lang w:eastAsia="zh-CN"/>
        </w:rPr>
        <w:t xml:space="preserve"> in the intensity distribution</w:t>
      </w:r>
      <w:r w:rsidR="00705526" w:rsidRPr="00B43D3B">
        <w:rPr>
          <w:rFonts w:hint="eastAsia"/>
          <w:color w:val="000000" w:themeColor="text1"/>
          <w:lang w:eastAsia="zh-CN"/>
        </w:rPr>
        <w:t>;</w:t>
      </w:r>
      <w:r w:rsidR="002E70DE" w:rsidRPr="00B43D3B">
        <w:rPr>
          <w:color w:val="000000" w:themeColor="text1"/>
          <w:lang w:eastAsia="zh-CN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eastAsia="zh-CN"/>
          </w:rPr>
          <m:t>∆</m:t>
        </m:r>
        <m:sSub>
          <m:sSubPr>
            <m:ctrlPr>
              <w:rPr>
                <w:rFonts w:ascii="Cambria Math" w:hAnsi="Cambria Math"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peak</m:t>
            </m:r>
          </m:sub>
        </m:sSub>
      </m:oMath>
      <w:r w:rsidRPr="00B43D3B">
        <w:rPr>
          <w:color w:val="000000" w:themeColor="text1"/>
          <w:lang w:eastAsia="zh-CN"/>
        </w:rPr>
        <w:t xml:space="preserve"> is the maximum difference among the peak</w:t>
      </w:r>
      <w:r w:rsidR="00705526" w:rsidRPr="00B43D3B">
        <w:rPr>
          <w:color w:val="000000" w:themeColor="text1"/>
          <w:lang w:eastAsia="zh-CN"/>
        </w:rPr>
        <w:t>s</w:t>
      </w:r>
      <w:r w:rsidRPr="00B43D3B">
        <w:rPr>
          <w:color w:val="000000" w:themeColor="text1"/>
          <w:lang w:eastAsia="zh-CN"/>
        </w:rPr>
        <w:t>.</w:t>
      </w:r>
      <w:r w:rsidR="00DB3155" w:rsidRPr="00B43D3B">
        <w:rPr>
          <w:color w:val="000000" w:themeColor="text1"/>
          <w:lang w:eastAsia="zh-CN"/>
        </w:rPr>
        <w:t xml:space="preserve"> The contrast of the pattern is defined as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eastAsia="zh-CN"/>
          </w:rPr>
          <m:t>(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peak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lang w:eastAsia="zh-CN"/>
          </w:rPr>
          <m:t>-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I</m:t>
                </m:r>
              </m:e>
              <m:sub>
                <m:r>
                  <w:rPr>
                    <w:rFonts w:ascii="Cambria Math" w:hAnsi="Cambria Math" w:hint="eastAsia"/>
                    <w:color w:val="000000" w:themeColor="text1"/>
                    <w:lang w:eastAsia="zh-CN"/>
                  </w:rPr>
                  <m:t>va</m:t>
                </m:r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lley</m:t>
                </m:r>
              </m:sub>
            </m:sSub>
          </m:e>
        </m:acc>
        <m:r>
          <w:rPr>
            <w:rFonts w:ascii="Cambria Math" w:hAnsi="Cambria Math"/>
            <w:color w:val="000000" w:themeColor="text1"/>
            <w:lang w:eastAsia="zh-CN"/>
          </w:rPr>
          <m:t>)/</m:t>
        </m:r>
        <m:r>
          <m:rPr>
            <m:sty m:val="p"/>
          </m:rPr>
          <w:rPr>
            <w:rFonts w:ascii="Cambria Math" w:hAnsi="Cambria Math"/>
            <w:color w:val="000000" w:themeColor="text1"/>
            <w:lang w:eastAsia="zh-CN"/>
          </w:rPr>
          <m:t xml:space="preserve"> (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peak</m:t>
                </m:r>
              </m:sub>
            </m:sSub>
          </m:e>
        </m:acc>
        <m:r>
          <m:rPr>
            <m:sty m:val="p"/>
          </m:rPr>
          <w:rPr>
            <w:rFonts w:ascii="Cambria Math" w:hAnsi="Cambria Math" w:hint="eastAsia"/>
            <w:color w:val="000000" w:themeColor="text1"/>
            <w:lang w:eastAsia="zh-CN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valley</m:t>
                </m:r>
              </m:sub>
            </m:sSub>
          </m:e>
        </m:acc>
        <m:r>
          <w:rPr>
            <w:rFonts w:ascii="Cambria Math" w:hAnsi="Cambria Math"/>
            <w:color w:val="000000" w:themeColor="text1"/>
            <w:lang w:eastAsia="zh-CN"/>
          </w:rPr>
          <m:t>)</m:t>
        </m:r>
      </m:oMath>
      <w:r w:rsidR="00A120A3" w:rsidRPr="00B43D3B">
        <w:rPr>
          <w:color w:val="000000" w:themeColor="text1"/>
          <w:lang w:eastAsia="zh-CN"/>
        </w:rPr>
        <w:t xml:space="preserve">, where </w:t>
      </w:r>
      <w:r w:rsidR="00705526" w:rsidRPr="00B43D3B">
        <w:rPr>
          <w:color w:val="000000" w:themeColor="text1"/>
          <w:lang w:eastAsia="zh-CN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eastAsia="zh-CN"/>
                  </w:rPr>
                  <m:t>valley</m:t>
                </m:r>
              </m:sub>
            </m:sSub>
          </m:e>
        </m:acc>
      </m:oMath>
      <w:r w:rsidR="00705526" w:rsidRPr="00B43D3B">
        <w:rPr>
          <w:color w:val="000000" w:themeColor="text1"/>
          <w:lang w:eastAsia="zh-CN"/>
        </w:rPr>
        <w:t xml:space="preserve"> is the mean </w:t>
      </w:r>
      <w:r w:rsidR="00705526" w:rsidRPr="00B43D3B">
        <w:rPr>
          <w:rFonts w:hint="eastAsia"/>
          <w:color w:val="000000" w:themeColor="text1"/>
          <w:lang w:eastAsia="zh-CN"/>
        </w:rPr>
        <w:t>valley</w:t>
      </w:r>
      <w:r w:rsidR="00705526" w:rsidRPr="00B43D3B">
        <w:rPr>
          <w:color w:val="000000" w:themeColor="text1"/>
          <w:lang w:eastAsia="zh-CN"/>
        </w:rPr>
        <w:t xml:space="preserve"> intensity of </w:t>
      </w:r>
      <w:r w:rsidR="00705526" w:rsidRPr="00B43D3B">
        <w:rPr>
          <w:rFonts w:hint="eastAsia"/>
          <w:color w:val="000000" w:themeColor="text1"/>
          <w:lang w:eastAsia="zh-CN"/>
        </w:rPr>
        <w:t>the</w:t>
      </w:r>
      <w:r w:rsidR="00705526" w:rsidRPr="00B43D3B">
        <w:rPr>
          <w:color w:val="000000" w:themeColor="text1"/>
          <w:lang w:eastAsia="zh-CN"/>
        </w:rPr>
        <w:t xml:space="preserve"> interference patterns</w:t>
      </w:r>
      <w:r w:rsidR="00A46713" w:rsidRPr="00B43D3B">
        <w:rPr>
          <w:color w:val="000000" w:themeColor="text1"/>
          <w:lang w:eastAsia="zh-CN"/>
        </w:rPr>
        <w:t xml:space="preserve">. </w:t>
      </w:r>
    </w:p>
    <w:p w:rsidR="0055411A" w:rsidRDefault="00CB65B0" w:rsidP="0055411A">
      <w:pPr>
        <w:pStyle w:val="head1"/>
        <w:numPr>
          <w:ilvl w:val="0"/>
          <w:numId w:val="0"/>
        </w:numPr>
        <w:ind w:left="319" w:hanging="319"/>
      </w:pPr>
      <w:bookmarkStart w:id="8" w:name="_Toc417460982"/>
      <w:bookmarkStart w:id="9" w:name="_Toc417376788"/>
      <w:bookmarkEnd w:id="5"/>
      <w:r>
        <w:t>S3</w:t>
      </w:r>
      <w:r w:rsidR="00CE35F0">
        <w:t xml:space="preserve"> OTF curves</w:t>
      </w:r>
      <w:r w:rsidR="0055411A">
        <w:t xml:space="preserve"> with </w:t>
      </w:r>
      <w:r w:rsidR="00EA50FD">
        <w:t xml:space="preserve">the </w:t>
      </w:r>
      <w:r w:rsidR="0055411A">
        <w:t>reflective layers</w:t>
      </w:r>
    </w:p>
    <w:p w:rsidR="0055411A" w:rsidRDefault="0055411A" w:rsidP="0055411A">
      <w:pPr>
        <w:pStyle w:val="paraignoreindent"/>
        <w:rPr>
          <w:lang w:val="de-DE"/>
        </w:rPr>
      </w:pPr>
      <w:r w:rsidRPr="0055411A">
        <w:rPr>
          <w:lang w:val="de-DE"/>
        </w:rPr>
        <w:t xml:space="preserve">The OTF </w:t>
      </w:r>
      <w:r w:rsidR="00A10FDE">
        <w:rPr>
          <w:lang w:val="de-DE"/>
        </w:rPr>
        <w:t xml:space="preserve">curve </w:t>
      </w:r>
      <w:r w:rsidRPr="0055411A">
        <w:rPr>
          <w:lang w:val="de-DE"/>
        </w:rPr>
        <w:t xml:space="preserve">shown in the main text only considers the single Ag film in the superlens system, similarly, only the multilayer structure </w:t>
      </w:r>
      <w:r w:rsidR="00CE35F0">
        <w:rPr>
          <w:lang w:val="de-DE"/>
        </w:rPr>
        <w:t>in the HMM system</w:t>
      </w:r>
      <w:r w:rsidRPr="0055411A">
        <w:rPr>
          <w:lang w:val="de-DE"/>
        </w:rPr>
        <w:t xml:space="preserve">. In the real lithography cases, the reflective layer and the finite thickness of the PR also affect the light distribution in the near field, especially at the resonance. If </w:t>
      </w:r>
      <w:r w:rsidR="00280397">
        <w:rPr>
          <w:lang w:val="de-DE"/>
        </w:rPr>
        <w:t xml:space="preserve">the </w:t>
      </w:r>
      <w:r w:rsidRPr="0055411A">
        <w:rPr>
          <w:lang w:val="de-DE"/>
        </w:rPr>
        <w:t xml:space="preserve">PR and reflective </w:t>
      </w:r>
      <w:r w:rsidR="00EA50FD">
        <w:rPr>
          <w:lang w:val="de-DE"/>
        </w:rPr>
        <w:t xml:space="preserve">Ag </w:t>
      </w:r>
      <w:r w:rsidRPr="0055411A">
        <w:rPr>
          <w:lang w:val="de-DE"/>
        </w:rPr>
        <w:t>layers are involved</w:t>
      </w:r>
      <w:r w:rsidRPr="0055411A" w:rsidDel="00474F23">
        <w:rPr>
          <w:lang w:val="de-DE"/>
        </w:rPr>
        <w:t xml:space="preserve"> </w:t>
      </w:r>
      <w:r w:rsidRPr="0055411A">
        <w:rPr>
          <w:lang w:val="de-DE"/>
        </w:rPr>
        <w:t xml:space="preserve">in the superlens system, the OTF </w:t>
      </w:r>
      <w:r w:rsidR="00A10FDE">
        <w:rPr>
          <w:lang w:val="de-DE"/>
        </w:rPr>
        <w:t xml:space="preserve">curve </w:t>
      </w:r>
      <w:r w:rsidRPr="0055411A">
        <w:rPr>
          <w:lang w:val="de-DE"/>
        </w:rPr>
        <w:t xml:space="preserve">abstracted from the middle </w:t>
      </w:r>
      <w:r w:rsidR="00CE35F0">
        <w:rPr>
          <w:lang w:val="de-DE"/>
        </w:rPr>
        <w:t xml:space="preserve">of </w:t>
      </w:r>
      <w:r w:rsidRPr="0055411A">
        <w:rPr>
          <w:lang w:val="de-DE"/>
        </w:rPr>
        <w:t xml:space="preserve">PR film is given in </w:t>
      </w:r>
      <w:r w:rsidRPr="00BD1623">
        <w:rPr>
          <w:lang w:val="de-DE"/>
        </w:rPr>
        <w:t>Figure S</w:t>
      </w:r>
      <w:r w:rsidR="00CB65B0">
        <w:rPr>
          <w:lang w:val="de-DE"/>
        </w:rPr>
        <w:t>3</w:t>
      </w:r>
      <w:r w:rsidRPr="00BD1623">
        <w:rPr>
          <w:lang w:val="de-DE"/>
        </w:rPr>
        <w:t>a</w:t>
      </w:r>
      <w:r w:rsidRPr="0055411A">
        <w:rPr>
          <w:lang w:val="de-DE"/>
        </w:rPr>
        <w:t>. It presents a broad passband, though the amplitude of the high-</w:t>
      </w:r>
      <m:oMath>
        <m:r>
          <w:rPr>
            <w:rFonts w:ascii="Cambria Math" w:hAnsi="Cambria Math"/>
            <w:lang w:val="de-DE"/>
          </w:rPr>
          <m:t>k</m:t>
        </m:r>
      </m:oMath>
      <w:r w:rsidRPr="0055411A">
        <w:rPr>
          <w:lang w:val="de-DE"/>
        </w:rPr>
        <w:t xml:space="preserve"> region drops down quickly. The low transmission amplitude in the high-</w:t>
      </w:r>
      <m:oMath>
        <m:r>
          <w:rPr>
            <w:rFonts w:ascii="Cambria Math" w:hAnsi="Cambria Math"/>
            <w:lang w:val="de-DE"/>
          </w:rPr>
          <m:t>k</m:t>
        </m:r>
      </m:oMath>
      <w:r w:rsidRPr="0055411A">
        <w:rPr>
          <w:lang w:val="de-DE"/>
        </w:rPr>
        <w:t xml:space="preserve"> range explains the wavevector distribution shown in Figure </w:t>
      </w:r>
      <w:r w:rsidR="00CB65B0">
        <w:rPr>
          <w:lang w:val="de-DE"/>
        </w:rPr>
        <w:t>3</w:t>
      </w:r>
      <w:r w:rsidRPr="0055411A">
        <w:rPr>
          <w:lang w:val="de-DE"/>
        </w:rPr>
        <w:t xml:space="preserve">h </w:t>
      </w:r>
      <w:r w:rsidR="00CE35F0">
        <w:rPr>
          <w:lang w:val="de-DE"/>
        </w:rPr>
        <w:t>of</w:t>
      </w:r>
      <w:r w:rsidRPr="0055411A">
        <w:rPr>
          <w:lang w:val="de-DE"/>
        </w:rPr>
        <w:t xml:space="preserve"> the main text, where the spatial frequency spectrum is transformed from the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  <w:lang w:val="de-DE"/>
              </w:rPr>
              <m:t>y</m:t>
            </m:r>
          </m:sub>
        </m:sSub>
      </m:oMath>
      <w:r w:rsidRPr="0055411A">
        <w:rPr>
          <w:lang w:val="de-DE"/>
        </w:rPr>
        <w:t xml:space="preserve"> field in the middle of PR film. The refletive </w:t>
      </w:r>
      <w:r w:rsidR="00CE35F0">
        <w:rPr>
          <w:lang w:val="de-DE"/>
        </w:rPr>
        <w:t>layer</w:t>
      </w:r>
      <w:r w:rsidRPr="0055411A">
        <w:rPr>
          <w:lang w:val="de-DE"/>
        </w:rPr>
        <w:t xml:space="preserve"> helps to form the optical cavity and enhance the field intensity in the PR</w:t>
      </w:r>
      <w:r w:rsidR="00CE35F0">
        <w:rPr>
          <w:lang w:val="de-DE"/>
        </w:rPr>
        <w:t xml:space="preserve"> film</w:t>
      </w:r>
      <w:r w:rsidRPr="0055411A">
        <w:rPr>
          <w:lang w:val="de-DE"/>
        </w:rPr>
        <w:t>. Therefore, the amplitude of the 2</w:t>
      </w:r>
      <w:r w:rsidRPr="0055411A">
        <w:rPr>
          <w:vertAlign w:val="superscript"/>
          <w:lang w:val="de-DE"/>
        </w:rPr>
        <w:t>nd</w:t>
      </w:r>
      <w:r w:rsidRPr="0055411A">
        <w:rPr>
          <w:lang w:val="de-DE"/>
        </w:rPr>
        <w:t xml:space="preserve"> order diffraction wave is much smaller than th</w:t>
      </w:r>
      <w:r w:rsidR="00EA50FD">
        <w:rPr>
          <w:lang w:val="de-DE"/>
        </w:rPr>
        <w:t>ose</w:t>
      </w:r>
      <w:r w:rsidRPr="0055411A">
        <w:rPr>
          <w:lang w:val="de-DE"/>
        </w:rPr>
        <w:t xml:space="preserve"> of the 1</w:t>
      </w:r>
      <w:r w:rsidRPr="0055411A">
        <w:rPr>
          <w:vertAlign w:val="superscript"/>
          <w:lang w:val="de-DE"/>
        </w:rPr>
        <w:t>st</w:t>
      </w:r>
      <w:r w:rsidRPr="0055411A">
        <w:rPr>
          <w:lang w:val="de-DE"/>
        </w:rPr>
        <w:t xml:space="preserve"> order and the 0</w:t>
      </w:r>
      <w:r w:rsidRPr="0055411A">
        <w:rPr>
          <w:vertAlign w:val="superscript"/>
          <w:lang w:val="de-DE"/>
        </w:rPr>
        <w:t>th</w:t>
      </w:r>
      <w:r w:rsidRPr="0055411A">
        <w:rPr>
          <w:lang w:val="de-DE"/>
        </w:rPr>
        <w:t xml:space="preserve"> order. </w:t>
      </w:r>
    </w:p>
    <w:p w:rsidR="008B54AB" w:rsidRDefault="008B54AB" w:rsidP="008771F2">
      <w:pPr>
        <w:pStyle w:val="paragraph"/>
        <w:jc w:val="center"/>
        <w:rPr>
          <w:b/>
          <w:lang w:val="de-DE"/>
        </w:rPr>
      </w:pPr>
    </w:p>
    <w:p w:rsidR="008B54AB" w:rsidRPr="00E817D6" w:rsidRDefault="000E1352" w:rsidP="008B54AB">
      <w:pPr>
        <w:spacing w:line="240" w:lineRule="auto"/>
        <w:ind w:firstLine="0"/>
        <w:jc w:val="center"/>
        <w:rPr>
          <w:b/>
          <w:color w:val="000000" w:themeColor="text1"/>
        </w:rPr>
      </w:pPr>
      <w:r>
        <w:rPr>
          <w:noProof/>
          <w:lang w:eastAsia="zh-CN"/>
        </w:rPr>
        <w:drawing>
          <wp:inline distT="0" distB="0" distL="0" distR="0">
            <wp:extent cx="4114800" cy="1626544"/>
            <wp:effectExtent l="0" t="0" r="0" b="0"/>
            <wp:docPr id="7" name="Picture 7" descr="C:\Users\lgf\AppData\Local\Microsoft\Windows\INetCacheContent.Word\OTF-whole 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f\AppData\Local\Microsoft\Windows\INetCacheContent.Word\OTF-whole structure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AB" w:rsidRDefault="008B54AB" w:rsidP="008B54AB">
      <w:pPr>
        <w:ind w:firstLine="0"/>
        <w:rPr>
          <w:color w:val="000000" w:themeColor="text1"/>
        </w:rPr>
      </w:pPr>
      <w:r w:rsidRPr="00E817D6">
        <w:rPr>
          <w:b/>
          <w:color w:val="000000" w:themeColor="text1"/>
        </w:rPr>
        <w:t>Figure</w:t>
      </w:r>
      <w:r w:rsidRPr="00E817D6">
        <w:rPr>
          <w:color w:val="000000" w:themeColor="text1"/>
        </w:rPr>
        <w:t xml:space="preserve"> </w:t>
      </w:r>
      <w:r w:rsidRPr="00E817D6">
        <w:rPr>
          <w:b/>
          <w:color w:val="000000" w:themeColor="text1"/>
        </w:rPr>
        <w:t>S</w:t>
      </w:r>
      <w:r>
        <w:rPr>
          <w:b/>
          <w:color w:val="000000" w:themeColor="text1"/>
        </w:rPr>
        <w:t>3</w:t>
      </w:r>
      <w:r w:rsidRPr="00E817D6">
        <w:rPr>
          <w:color w:val="000000" w:themeColor="text1"/>
        </w:rPr>
        <w:t>. OTF</w:t>
      </w:r>
      <w:r w:rsidR="00C07D2F">
        <w:rPr>
          <w:color w:val="000000" w:themeColor="text1"/>
        </w:rPr>
        <w:t xml:space="preserve"> curves</w:t>
      </w:r>
      <w:r w:rsidRPr="00E817D6">
        <w:rPr>
          <w:color w:val="000000" w:themeColor="text1"/>
        </w:rPr>
        <w:t xml:space="preserve"> calculated for (a) the </w:t>
      </w:r>
      <w:proofErr w:type="spellStart"/>
      <w:r w:rsidRPr="00E817D6">
        <w:rPr>
          <w:color w:val="000000" w:themeColor="text1"/>
        </w:rPr>
        <w:t>superlens</w:t>
      </w:r>
      <w:proofErr w:type="spellEnd"/>
      <w:r w:rsidRPr="00E817D6">
        <w:rPr>
          <w:color w:val="000000" w:themeColor="text1"/>
        </w:rPr>
        <w:t xml:space="preserve"> system and (b) the HMM system with PR and reflective layers involved. Arrows give the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Pr="00E817D6">
        <w:rPr>
          <w:color w:val="000000" w:themeColor="text1"/>
        </w:rPr>
        <w:t>-space positions of wave orders diffracted</w:t>
      </w:r>
      <w:r w:rsidRPr="00E817D6">
        <w:rPr>
          <w:rFonts w:eastAsiaTheme="minorEastAsia" w:hint="eastAsia"/>
          <w:color w:val="000000" w:themeColor="text1"/>
          <w:lang w:eastAsia="zh-CN"/>
        </w:rPr>
        <w:t xml:space="preserve"> </w:t>
      </w:r>
      <w:r w:rsidRPr="00E817D6">
        <w:rPr>
          <w:rFonts w:eastAsiaTheme="minorEastAsia"/>
          <w:color w:val="000000" w:themeColor="text1"/>
          <w:lang w:eastAsia="zh-CN"/>
        </w:rPr>
        <w:t>from</w:t>
      </w:r>
      <w:r w:rsidRPr="00E817D6">
        <w:rPr>
          <w:rFonts w:eastAsiaTheme="minorEastAsia" w:hint="eastAsia"/>
          <w:color w:val="000000" w:themeColor="text1"/>
          <w:lang w:eastAsia="zh-CN"/>
        </w:rPr>
        <w:t xml:space="preserve"> </w:t>
      </w:r>
      <w:r w:rsidRPr="00E817D6">
        <w:rPr>
          <w:rFonts w:eastAsiaTheme="minorEastAsia"/>
          <w:color w:val="000000" w:themeColor="text1"/>
          <w:lang w:eastAsia="zh-CN"/>
        </w:rPr>
        <w:t xml:space="preserve">the </w:t>
      </w:r>
      <w:r w:rsidRPr="00E817D6">
        <w:rPr>
          <w:rFonts w:eastAsiaTheme="minorEastAsia" w:hint="eastAsia"/>
          <w:color w:val="000000" w:themeColor="text1"/>
          <w:lang w:eastAsia="zh-CN"/>
        </w:rPr>
        <w:t>mask</w:t>
      </w:r>
      <w:r w:rsidRPr="00E817D6">
        <w:rPr>
          <w:rFonts w:eastAsiaTheme="minorEastAsia"/>
          <w:color w:val="000000" w:themeColor="text1"/>
          <w:lang w:eastAsia="zh-CN"/>
        </w:rPr>
        <w:t>s in respective lithography systems</w:t>
      </w:r>
      <w:r w:rsidRPr="00E817D6">
        <w:rPr>
          <w:color w:val="000000" w:themeColor="text1"/>
        </w:rPr>
        <w:t>.</w:t>
      </w:r>
    </w:p>
    <w:p w:rsidR="008B54AB" w:rsidRPr="008B54AB" w:rsidRDefault="008B54AB" w:rsidP="008771F2">
      <w:pPr>
        <w:pStyle w:val="paragraph"/>
        <w:jc w:val="center"/>
        <w:rPr>
          <w:b/>
        </w:rPr>
      </w:pPr>
    </w:p>
    <w:p w:rsidR="0055411A" w:rsidRPr="0055411A" w:rsidRDefault="00280397" w:rsidP="0055411A">
      <w:pPr>
        <w:pStyle w:val="paragraph"/>
        <w:rPr>
          <w:lang w:val="de-DE"/>
        </w:rPr>
      </w:pPr>
      <w:r>
        <w:rPr>
          <w:lang w:val="de-DE"/>
        </w:rPr>
        <w:t xml:space="preserve">If the </w:t>
      </w:r>
      <w:r w:rsidR="0055411A" w:rsidRPr="0055411A">
        <w:rPr>
          <w:lang w:val="de-DE"/>
        </w:rPr>
        <w:t xml:space="preserve">PR and </w:t>
      </w:r>
      <w:r w:rsidR="00EA50FD">
        <w:rPr>
          <w:lang w:val="de-DE"/>
        </w:rPr>
        <w:t xml:space="preserve">reflective Al </w:t>
      </w:r>
      <w:r w:rsidR="00EA50FD">
        <w:rPr>
          <w:rFonts w:hint="eastAsia"/>
          <w:lang w:val="de-DE" w:eastAsia="zh-CN"/>
        </w:rPr>
        <w:t>layer</w:t>
      </w:r>
      <w:r w:rsidR="00EA50FD">
        <w:rPr>
          <w:lang w:val="de-DE"/>
        </w:rPr>
        <w:t>s</w:t>
      </w:r>
      <w:r>
        <w:rPr>
          <w:lang w:val="de-DE"/>
        </w:rPr>
        <w:t xml:space="preserve"> </w:t>
      </w:r>
      <w:r>
        <w:rPr>
          <w:rFonts w:hint="eastAsia"/>
          <w:lang w:val="de-DE" w:eastAsia="zh-CN"/>
        </w:rPr>
        <w:t>are</w:t>
      </w:r>
      <w:r>
        <w:rPr>
          <w:lang w:val="de-DE"/>
        </w:rPr>
        <w:t xml:space="preserve"> considered</w:t>
      </w:r>
      <w:r w:rsidRPr="00280397">
        <w:rPr>
          <w:lang w:val="de-DE"/>
        </w:rPr>
        <w:t xml:space="preserve"> </w:t>
      </w:r>
      <w:r>
        <w:rPr>
          <w:lang w:val="de-DE"/>
        </w:rPr>
        <w:t>i</w:t>
      </w:r>
      <w:r w:rsidRPr="0055411A">
        <w:rPr>
          <w:lang w:val="de-DE"/>
        </w:rPr>
        <w:t xml:space="preserve">n </w:t>
      </w:r>
      <w:r>
        <w:rPr>
          <w:lang w:val="de-DE"/>
        </w:rPr>
        <w:t>the HMM lithography system</w:t>
      </w:r>
      <w:r w:rsidR="0055411A" w:rsidRPr="0055411A">
        <w:rPr>
          <w:lang w:val="de-DE"/>
        </w:rPr>
        <w:t xml:space="preserve">, the OTF </w:t>
      </w:r>
      <w:r w:rsidR="00A10FDE">
        <w:rPr>
          <w:lang w:val="de-DE"/>
        </w:rPr>
        <w:t xml:space="preserve">curve </w:t>
      </w:r>
      <w:r w:rsidR="0055411A" w:rsidRPr="0055411A">
        <w:rPr>
          <w:lang w:val="de-DE"/>
        </w:rPr>
        <w:t>presents narrower passband (Figure S</w:t>
      </w:r>
      <w:r w:rsidR="00CB65B0">
        <w:rPr>
          <w:lang w:val="de-DE"/>
        </w:rPr>
        <w:t>3</w:t>
      </w:r>
      <w:r w:rsidR="0055411A" w:rsidRPr="0055411A">
        <w:rPr>
          <w:lang w:val="de-DE"/>
        </w:rPr>
        <w:t xml:space="preserve">b) compared with that shown in Figure 3a. </w:t>
      </w:r>
      <w:r w:rsidR="00A10FDE">
        <w:rPr>
          <w:lang w:val="de-DE"/>
        </w:rPr>
        <w:t>While, the peak</w:t>
      </w:r>
      <w:r w:rsidR="0055411A" w:rsidRPr="0055411A">
        <w:rPr>
          <w:lang w:val="de-DE"/>
        </w:rPr>
        <w:t xml:space="preserve"> </w:t>
      </w:r>
      <w:r w:rsidR="00A10FDE">
        <w:rPr>
          <w:lang w:val="de-DE"/>
        </w:rPr>
        <w:t xml:space="preserve">of the passband </w:t>
      </w:r>
      <w:r w:rsidR="0055411A" w:rsidRPr="0055411A">
        <w:rPr>
          <w:lang w:val="de-DE"/>
        </w:rPr>
        <w:t>still coincides with the spatial frequency spectrum of the 2</w:t>
      </w:r>
      <w:r w:rsidR="0055411A" w:rsidRPr="0055411A">
        <w:rPr>
          <w:vertAlign w:val="superscript"/>
          <w:lang w:val="de-DE"/>
        </w:rPr>
        <w:t>nd</w:t>
      </w:r>
      <w:r w:rsidR="0055411A" w:rsidRPr="0055411A">
        <w:rPr>
          <w:lang w:val="de-DE"/>
        </w:rPr>
        <w:t xml:space="preserve"> order diffraction of the grating. Additionally, the narrower bandwidth shows better filtering effects, which further illustrates the reflective layer can enhanced the performance of plasmonic lithography.</w:t>
      </w:r>
    </w:p>
    <w:p w:rsidR="0055411A" w:rsidRDefault="0055411A" w:rsidP="0055411A">
      <w:pPr>
        <w:pStyle w:val="head1"/>
        <w:numPr>
          <w:ilvl w:val="0"/>
          <w:numId w:val="0"/>
        </w:numPr>
        <w:ind w:left="319" w:hanging="319"/>
      </w:pPr>
      <w:r w:rsidRPr="005D2EC6">
        <w:rPr>
          <w:rFonts w:eastAsiaTheme="minorEastAsia" w:hint="eastAsia"/>
          <w:lang w:eastAsia="zh-CN"/>
        </w:rPr>
        <w:t>S</w:t>
      </w:r>
      <w:r w:rsidR="00CB65B0">
        <w:rPr>
          <w:rFonts w:eastAsiaTheme="minorEastAsia"/>
          <w:lang w:eastAsia="zh-CN"/>
        </w:rPr>
        <w:t>4</w:t>
      </w:r>
      <w:r w:rsidRPr="005D2EC6">
        <w:rPr>
          <w:rFonts w:eastAsiaTheme="minorEastAsia" w:hint="eastAsia"/>
          <w:lang w:eastAsia="zh-CN"/>
        </w:rPr>
        <w:t xml:space="preserve"> </w:t>
      </w:r>
      <w:r w:rsidR="004600F8">
        <w:t>F</w:t>
      </w:r>
      <w:r w:rsidRPr="005D2EC6">
        <w:t xml:space="preserve">ourier </w:t>
      </w:r>
      <w:r w:rsidRPr="005D2EC6">
        <w:rPr>
          <w:rFonts w:hint="eastAsia"/>
        </w:rPr>
        <w:t>transform of 2D field distribution</w:t>
      </w:r>
    </w:p>
    <w:p w:rsidR="005455E7" w:rsidRPr="005455E7" w:rsidRDefault="004600F8" w:rsidP="00C008D1">
      <w:pPr>
        <w:spacing w:line="276" w:lineRule="auto"/>
        <w:ind w:firstLine="0"/>
        <w:rPr>
          <w:rFonts w:eastAsia="Times New Roman"/>
          <w:color w:val="auto"/>
          <w:lang w:val="de-DE"/>
        </w:rPr>
      </w:pPr>
      <w:r>
        <w:rPr>
          <w:rFonts w:eastAsia="Times New Roman"/>
          <w:color w:val="auto"/>
          <w:lang w:val="de-DE"/>
        </w:rPr>
        <w:t>According to the F</w:t>
      </w:r>
      <w:r w:rsidR="005455E7" w:rsidRPr="005455E7">
        <w:rPr>
          <w:rFonts w:eastAsia="Times New Roman"/>
          <w:color w:val="auto"/>
          <w:lang w:val="de-DE"/>
        </w:rPr>
        <w:t xml:space="preserve">ourier transform theory, the electromagnetic field in the </w:t>
      </w:r>
      <m:oMath>
        <m:r>
          <w:rPr>
            <w:rFonts w:ascii="Cambria Math" w:eastAsia="Times New Roman" w:hAnsi="Cambria Math"/>
            <w:color w:val="auto"/>
            <w:lang w:val="de-DE"/>
          </w:rPr>
          <m:t>x</m:t>
        </m:r>
      </m:oMath>
      <w:r w:rsidR="005455E7" w:rsidRPr="005455E7">
        <w:rPr>
          <w:rFonts w:eastAsia="Times New Roman" w:hint="eastAsia"/>
          <w:color w:val="auto"/>
          <w:lang w:val="de-DE"/>
        </w:rPr>
        <w:t>-</w:t>
      </w:r>
      <m:oMath>
        <m:r>
          <w:rPr>
            <w:rFonts w:ascii="Cambria Math" w:eastAsia="Times New Roman" w:hAnsi="Cambria Math"/>
            <w:color w:val="auto"/>
            <w:lang w:val="de-DE"/>
          </w:rPr>
          <m:t>y</m:t>
        </m:r>
      </m:oMath>
      <w:r w:rsidR="005455E7" w:rsidRPr="005455E7">
        <w:rPr>
          <w:rFonts w:eastAsia="Times New Roman"/>
          <w:color w:val="auto"/>
          <w:lang w:val="de-DE"/>
        </w:rPr>
        <w:t xml:space="preserve"> space can be transformed to the wave</w:t>
      </w:r>
      <w:r w:rsidR="00192759">
        <w:rPr>
          <w:rFonts w:eastAsia="Times New Roman"/>
          <w:color w:val="auto"/>
          <w:lang w:val="de-DE"/>
        </w:rPr>
        <w:t xml:space="preserve"> </w:t>
      </w:r>
      <w:r w:rsidR="005455E7" w:rsidRPr="005455E7">
        <w:rPr>
          <w:rFonts w:eastAsia="Times New Roman"/>
          <w:color w:val="auto"/>
          <w:lang w:val="de-DE"/>
        </w:rPr>
        <w:t xml:space="preserve">vector </w:t>
      </w:r>
      <m:oMath>
        <m:sSub>
          <m:sSubPr>
            <m:ctrlPr>
              <w:rPr>
                <w:rFonts w:ascii="Cambria Math" w:eastAsia="Times New Roman" w:hAnsi="Cambria Math"/>
                <w:i/>
                <w:color w:val="auto"/>
                <w:lang w:val="de-DE"/>
              </w:rPr>
            </m:ctrlPr>
          </m:sSubPr>
          <m:e>
            <m:r>
              <w:rPr>
                <w:rFonts w:ascii="Cambria Math" w:eastAsia="Times New Roman" w:hAnsi="Cambria Math"/>
                <w:color w:val="auto"/>
                <w:lang w:val="de-DE"/>
              </w:rPr>
              <m:t>k</m:t>
            </m:r>
          </m:e>
          <m:sub>
            <m:r>
              <w:rPr>
                <w:rFonts w:ascii="Cambria Math" w:eastAsia="Times New Roman" w:hAnsi="Cambria Math"/>
                <w:color w:val="auto"/>
                <w:lang w:val="de-DE"/>
              </w:rPr>
              <m:t>x</m:t>
            </m:r>
          </m:sub>
        </m:sSub>
      </m:oMath>
      <w:r w:rsidR="005455E7" w:rsidRPr="005455E7">
        <w:rPr>
          <w:rFonts w:eastAsia="Times New Roman" w:hint="eastAsia"/>
          <w:color w:val="auto"/>
          <w:lang w:val="de-DE"/>
        </w:rPr>
        <w:t>-</w:t>
      </w:r>
      <w:r w:rsidR="005455E7" w:rsidRPr="005455E7">
        <w:rPr>
          <w:rFonts w:eastAsia="Times New Roman"/>
          <w:color w:val="auto"/>
          <w:lang w:val="de-DE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color w:val="auto"/>
                <w:lang w:val="de-DE"/>
              </w:rPr>
            </m:ctrlPr>
          </m:sSubPr>
          <m:e>
            <m:r>
              <w:rPr>
                <w:rFonts w:ascii="Cambria Math" w:eastAsia="Times New Roman" w:hAnsi="Cambria Math"/>
                <w:color w:val="auto"/>
                <w:lang w:val="de-DE"/>
              </w:rPr>
              <m:t>k</m:t>
            </m:r>
          </m:e>
          <m:sub>
            <m:r>
              <w:rPr>
                <w:rFonts w:ascii="Cambria Math" w:eastAsia="Times New Roman" w:hAnsi="Cambria Math"/>
                <w:color w:val="auto"/>
                <w:lang w:val="de-DE"/>
              </w:rPr>
              <m:t>y</m:t>
            </m:r>
          </m:sub>
        </m:sSub>
      </m:oMath>
      <w:r w:rsidR="005455E7" w:rsidRPr="005455E7">
        <w:rPr>
          <w:rFonts w:eastAsia="Times New Roman"/>
          <w:color w:val="auto"/>
          <w:lang w:val="de-DE"/>
        </w:rPr>
        <w:t xml:space="preserve"> space.</w:t>
      </w:r>
    </w:p>
    <w:p w:rsidR="005455E7" w:rsidRPr="005455E7" w:rsidRDefault="005455E7" w:rsidP="005455E7">
      <w:pPr>
        <w:pStyle w:val="formulablock"/>
        <w:rPr>
          <w:lang w:val="de-DE"/>
        </w:rPr>
      </w:pPr>
      <w:r w:rsidRPr="005455E7">
        <w:rPr>
          <w:iCs/>
          <w:lang w:val="de-DE"/>
        </w:rPr>
        <w:tab/>
      </w:r>
      <m:oMath>
        <m:r>
          <w:rPr>
            <w:rFonts w:ascii="Cambria Math" w:hAnsi="Cambria Math"/>
            <w:lang w:val="de-DE"/>
          </w:rPr>
          <m:t>F</m:t>
        </m:r>
        <m:d>
          <m:dPr>
            <m:ctrlPr>
              <w:rPr>
                <w:rFonts w:ascii="Cambria Math" w:hAnsi="Cambria Math"/>
                <w:lang w:val="de-DE"/>
              </w:rPr>
            </m:ctrlPr>
          </m:dPr>
          <m:e>
            <m:r>
              <w:rPr>
                <w:rFonts w:ascii="Cambria Math" w:hAnsi="Cambria Math"/>
                <w:lang w:val="de-DE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lang w:val="de-DE"/>
              </w:rPr>
              <m:t xml:space="preserve">, </m:t>
            </m:r>
            <m:r>
              <w:rPr>
                <w:rFonts w:ascii="Cambria Math" w:hAnsi="Cambria Math"/>
                <w:lang w:val="de-DE"/>
              </w:rPr>
              <m:t>v</m:t>
            </m:r>
          </m:e>
        </m:d>
        <m:r>
          <m:rPr>
            <m:sty m:val="p"/>
          </m:rPr>
          <w:rPr>
            <w:rFonts w:ascii="Cambria Math" w:hAnsi="Cambria Math"/>
            <w:lang w:val="de-DE"/>
          </w:rPr>
          <m:t>=</m:t>
        </m:r>
        <m:f>
          <m:fPr>
            <m:ctrlPr>
              <w:rPr>
                <w:rFonts w:ascii="Cambria Math" w:hAnsi="Cambria Math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lang w:val="de-DE"/>
              </w:rPr>
              <m:t>XY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lang w:val="de-DE"/>
              </w:rPr>
            </m:ctrlPr>
          </m:naryPr>
          <m:sub>
            <m:r>
              <w:rPr>
                <w:rFonts w:ascii="Cambria Math" w:hAnsi="Cambria Math"/>
                <w:lang w:val="de-DE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de-DE"/>
              </w:rPr>
              <m:t>=0</m:t>
            </m:r>
          </m:sub>
          <m:sup>
            <m:r>
              <w:rPr>
                <w:rFonts w:ascii="Cambria Math" w:hAnsi="Cambria Math"/>
                <w:lang w:val="de-DE"/>
              </w:rPr>
              <m:t>X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lang w:val="de-DE"/>
                  </w:rPr>
                </m:ctrlPr>
              </m:naryPr>
              <m:sub>
                <m:r>
                  <w:rPr>
                    <w:rFonts w:ascii="Cambria Math" w:hAnsi="Cambria Math"/>
                    <w:lang w:val="de-DE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=0</m:t>
                </m:r>
              </m:sub>
              <m:sup>
                <m:r>
                  <w:rPr>
                    <w:rFonts w:ascii="Cambria Math" w:hAnsi="Cambria Math"/>
                    <w:lang w:val="de-DE"/>
                  </w:rPr>
                  <m:t>Y</m:t>
                </m:r>
              </m:sup>
              <m:e>
                <m:r>
                  <w:rPr>
                    <w:rFonts w:ascii="Cambria Math" w:hAnsi="Cambria Math"/>
                    <w:lang w:val="de-DE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(</m:t>
                </m:r>
                <m:r>
                  <w:rPr>
                    <w:rFonts w:ascii="Cambria Math" w:hAnsi="Cambria Math"/>
                    <w:lang w:val="de-DE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 xml:space="preserve">, </m:t>
                </m:r>
                <m:r>
                  <w:rPr>
                    <w:rFonts w:ascii="Cambria Math" w:hAnsi="Cambria Math"/>
                    <w:lang w:val="de-DE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)</m:t>
                </m:r>
                <m:sSup>
                  <m:sSupPr>
                    <m:ctrlPr>
                      <w:rPr>
                        <w:rFonts w:ascii="Cambria Math" w:hAnsi="Cambria Math"/>
                        <w:lang w:val="de-DE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-</m:t>
                    </m:r>
                    <m:r>
                      <w:rPr>
                        <w:rFonts w:ascii="Cambria Math" w:hAnsi="Cambria Math"/>
                        <w:lang w:val="de-DE"/>
                      </w:rPr>
                      <m:t>j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2</m:t>
                    </m:r>
                    <m:r>
                      <w:rPr>
                        <w:rFonts w:ascii="Cambria Math" w:hAnsi="Cambria Math"/>
                        <w:lang w:val="de-DE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(</m:t>
                    </m:r>
                    <m:r>
                      <w:rPr>
                        <w:rFonts w:ascii="Cambria Math" w:hAnsi="Cambria Math"/>
                        <w:lang w:val="de-DE"/>
                      </w:rPr>
                      <m:t>u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de-DE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de-DE"/>
                          </w:rPr>
                          <m:t>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+</m:t>
                    </m:r>
                    <m:r>
                      <w:rPr>
                        <w:rFonts w:ascii="Cambria Math" w:hAnsi="Cambria Math"/>
                        <w:lang w:val="de-DE"/>
                      </w:rPr>
                      <m:t>v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de-DE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de-DE"/>
                          </w:rPr>
                          <m:t>Y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)</m:t>
                    </m:r>
                  </m:sup>
                </m:sSup>
              </m:e>
            </m:nary>
          </m:e>
        </m:nary>
      </m:oMath>
      <w:r w:rsidRPr="005455E7">
        <w:rPr>
          <w:lang w:val="de-DE"/>
        </w:rPr>
        <w:t xml:space="preserve"> </w:t>
      </w:r>
      <w:r w:rsidRPr="005455E7">
        <w:rPr>
          <w:lang w:val="de-DE"/>
        </w:rPr>
        <w:tab/>
        <w:t>(S</w:t>
      </w:r>
      <w:r w:rsidRPr="005455E7">
        <w:rPr>
          <w:rFonts w:hint="eastAsia"/>
          <w:lang w:val="de-DE"/>
        </w:rPr>
        <w:t>3</w:t>
      </w:r>
      <w:r w:rsidRPr="005455E7">
        <w:rPr>
          <w:lang w:val="de-DE"/>
        </w:rPr>
        <w:t>)</w:t>
      </w:r>
    </w:p>
    <w:p w:rsidR="005455E7" w:rsidRPr="005455E7" w:rsidRDefault="005455E7" w:rsidP="00C008D1">
      <w:pPr>
        <w:spacing w:line="276" w:lineRule="auto"/>
        <w:ind w:firstLine="0"/>
        <w:rPr>
          <w:rFonts w:eastAsia="Times New Roman"/>
          <w:color w:val="auto"/>
          <w:lang w:val="de-DE"/>
        </w:rPr>
      </w:pPr>
      <w:r w:rsidRPr="005455E7">
        <w:rPr>
          <w:rFonts w:eastAsia="Times New Roman"/>
          <w:color w:val="auto"/>
          <w:lang w:val="de-DE"/>
        </w:rPr>
        <w:t xml:space="preserve">where </w:t>
      </w:r>
      <m:oMath>
        <m:r>
          <w:rPr>
            <w:rFonts w:ascii="Cambria Math" w:eastAsia="Times New Roman" w:hAnsi="Cambria Math"/>
            <w:color w:val="auto"/>
            <w:lang w:val="de-DE"/>
          </w:rPr>
          <m:t>f(x, y)</m:t>
        </m:r>
      </m:oMath>
      <w:r w:rsidRPr="005455E7">
        <w:rPr>
          <w:rFonts w:eastAsia="Times New Roman"/>
          <w:i/>
          <w:color w:val="auto"/>
          <w:lang w:val="de-DE"/>
        </w:rPr>
        <w:t xml:space="preserve"> </w:t>
      </w:r>
      <w:r w:rsidRPr="005455E7">
        <w:rPr>
          <w:rFonts w:eastAsia="Times New Roman"/>
          <w:color w:val="auto"/>
          <w:lang w:val="de-DE"/>
        </w:rPr>
        <w:t>is the field component at (</w:t>
      </w:r>
      <w:r w:rsidRPr="005455E7">
        <w:rPr>
          <w:rFonts w:eastAsia="Times New Roman"/>
          <w:i/>
          <w:color w:val="auto"/>
          <w:lang w:val="de-DE"/>
        </w:rPr>
        <w:t>x</w:t>
      </w:r>
      <w:r w:rsidRPr="005455E7">
        <w:rPr>
          <w:rFonts w:eastAsia="Times New Roman"/>
          <w:color w:val="auto"/>
          <w:lang w:val="de-DE"/>
        </w:rPr>
        <w:t xml:space="preserve">, </w:t>
      </w:r>
      <w:r w:rsidRPr="005455E7">
        <w:rPr>
          <w:rFonts w:eastAsia="Times New Roman"/>
          <w:i/>
          <w:color w:val="auto"/>
          <w:lang w:val="de-DE"/>
        </w:rPr>
        <w:t>y</w:t>
      </w:r>
      <w:r w:rsidRPr="005455E7">
        <w:rPr>
          <w:rFonts w:eastAsia="Times New Roman"/>
          <w:color w:val="auto"/>
          <w:lang w:val="de-DE"/>
        </w:rPr>
        <w:t xml:space="preserve">) position; </w:t>
      </w:r>
      <m:oMath>
        <m:r>
          <w:rPr>
            <w:rFonts w:ascii="Cambria Math" w:eastAsia="Times New Roman" w:hAnsi="Cambria Math"/>
            <w:color w:val="auto"/>
            <w:lang w:val="de-DE"/>
          </w:rPr>
          <m:t>X</m:t>
        </m:r>
      </m:oMath>
      <w:r w:rsidRPr="005455E7">
        <w:rPr>
          <w:rFonts w:eastAsia="Times New Roman"/>
          <w:i/>
          <w:color w:val="auto"/>
          <w:lang w:val="de-DE"/>
        </w:rPr>
        <w:t xml:space="preserve"> </w:t>
      </w:r>
      <w:r w:rsidRPr="005455E7">
        <w:rPr>
          <w:rFonts w:eastAsia="Times New Roman"/>
          <w:color w:val="auto"/>
          <w:lang w:val="de-DE"/>
        </w:rPr>
        <w:t xml:space="preserve">and </w:t>
      </w:r>
      <m:oMath>
        <m:r>
          <w:rPr>
            <w:rFonts w:ascii="Cambria Math" w:eastAsia="Times New Roman" w:hAnsi="Cambria Math"/>
            <w:color w:val="auto"/>
            <w:lang w:val="de-DE"/>
          </w:rPr>
          <m:t>Y</m:t>
        </m:r>
      </m:oMath>
      <w:r w:rsidR="005627B6">
        <w:rPr>
          <w:rFonts w:eastAsia="Times New Roman"/>
          <w:color w:val="auto"/>
          <w:lang w:val="de-DE"/>
        </w:rPr>
        <w:t xml:space="preserve"> are</w:t>
      </w:r>
      <w:r w:rsidRPr="005455E7">
        <w:rPr>
          <w:rFonts w:eastAsia="Times New Roman"/>
          <w:color w:val="auto"/>
          <w:lang w:val="de-DE"/>
        </w:rPr>
        <w:t xml:space="preserve"> the maximum position</w:t>
      </w:r>
      <w:r w:rsidR="005627B6">
        <w:rPr>
          <w:rFonts w:eastAsia="Times New Roman"/>
          <w:color w:val="auto"/>
          <w:lang w:val="de-DE"/>
        </w:rPr>
        <w:t>s</w:t>
      </w:r>
      <w:r w:rsidRPr="005455E7">
        <w:rPr>
          <w:rFonts w:eastAsia="Times New Roman"/>
          <w:color w:val="auto"/>
          <w:lang w:val="de-DE"/>
        </w:rPr>
        <w:t xml:space="preserve"> in </w:t>
      </w:r>
      <m:oMath>
        <m:r>
          <w:rPr>
            <w:rFonts w:ascii="Cambria Math" w:eastAsia="Times New Roman" w:hAnsi="Cambria Math"/>
            <w:color w:val="auto"/>
            <w:lang w:val="de-DE"/>
          </w:rPr>
          <m:t>x</m:t>
        </m:r>
      </m:oMath>
      <w:r w:rsidRPr="005455E7">
        <w:rPr>
          <w:rFonts w:eastAsia="Times New Roman"/>
          <w:i/>
          <w:color w:val="auto"/>
          <w:lang w:val="de-DE"/>
        </w:rPr>
        <w:t xml:space="preserve"> </w:t>
      </w:r>
      <w:r w:rsidRPr="005455E7">
        <w:rPr>
          <w:rFonts w:eastAsia="Times New Roman"/>
          <w:color w:val="auto"/>
          <w:lang w:val="de-DE"/>
        </w:rPr>
        <w:t xml:space="preserve">and </w:t>
      </w:r>
      <m:oMath>
        <m:r>
          <w:rPr>
            <w:rFonts w:ascii="Cambria Math" w:eastAsia="Times New Roman" w:hAnsi="Cambria Math"/>
            <w:color w:val="auto"/>
            <w:lang w:val="de-DE"/>
          </w:rPr>
          <m:t>y</m:t>
        </m:r>
      </m:oMath>
      <w:r w:rsidRPr="005455E7">
        <w:rPr>
          <w:rFonts w:eastAsia="Times New Roman"/>
          <w:color w:val="auto"/>
          <w:lang w:val="de-DE"/>
        </w:rPr>
        <w:t xml:space="preserve"> direction, respcetively; </w:t>
      </w:r>
      <m:oMath>
        <m:r>
          <w:rPr>
            <w:rFonts w:ascii="Cambria Math" w:eastAsia="Times New Roman" w:hAnsi="Cambria Math"/>
            <w:color w:val="auto"/>
            <w:lang w:val="de-DE"/>
          </w:rPr>
          <m:t>u</m:t>
        </m:r>
      </m:oMath>
      <w:r w:rsidRPr="005455E7">
        <w:rPr>
          <w:rFonts w:eastAsia="Times New Roman"/>
          <w:i/>
          <w:color w:val="auto"/>
          <w:lang w:val="de-DE"/>
        </w:rPr>
        <w:t xml:space="preserve"> </w:t>
      </w:r>
      <w:r w:rsidRPr="005455E7">
        <w:rPr>
          <w:rFonts w:eastAsia="Times New Roman"/>
          <w:color w:val="auto"/>
          <w:lang w:val="de-DE"/>
        </w:rPr>
        <w:t xml:space="preserve">and </w:t>
      </w:r>
      <m:oMath>
        <m:r>
          <w:rPr>
            <w:rFonts w:ascii="Cambria Math" w:eastAsia="Times New Roman" w:hAnsi="Cambria Math"/>
            <w:color w:val="auto"/>
            <w:lang w:val="de-DE"/>
          </w:rPr>
          <m:t>v</m:t>
        </m:r>
      </m:oMath>
      <w:r w:rsidR="005627B6">
        <w:rPr>
          <w:rFonts w:eastAsia="Times New Roman"/>
          <w:color w:val="auto"/>
          <w:lang w:val="de-DE"/>
        </w:rPr>
        <w:t xml:space="preserve"> are</w:t>
      </w:r>
      <w:r w:rsidRPr="005455E7">
        <w:rPr>
          <w:rFonts w:eastAsia="Times New Roman"/>
          <w:color w:val="auto"/>
          <w:lang w:val="de-DE"/>
        </w:rPr>
        <w:t xml:space="preserve"> horizontal and vertical co</w:t>
      </w:r>
      <w:r w:rsidR="005627B6">
        <w:rPr>
          <w:rFonts w:eastAsia="Times New Roman"/>
          <w:color w:val="auto"/>
          <w:lang w:val="de-DE"/>
        </w:rPr>
        <w:t>o</w:t>
      </w:r>
      <w:r w:rsidR="004600F8">
        <w:rPr>
          <w:rFonts w:eastAsia="Times New Roman"/>
          <w:color w:val="auto"/>
          <w:lang w:val="de-DE"/>
        </w:rPr>
        <w:t>rdinates in F</w:t>
      </w:r>
      <w:r w:rsidRPr="005455E7">
        <w:rPr>
          <w:rFonts w:eastAsia="Times New Roman"/>
          <w:color w:val="auto"/>
          <w:lang w:val="de-DE"/>
        </w:rPr>
        <w:t xml:space="preserve">ourier space, respectively. If </w:t>
      </w:r>
      <w:r w:rsidR="00FA2FA7">
        <w:rPr>
          <w:rFonts w:eastAsia="Times New Roman"/>
          <w:color w:val="auto"/>
          <w:lang w:val="de-DE"/>
        </w:rPr>
        <w:t xml:space="preserve">we </w:t>
      </w:r>
      <w:r w:rsidRPr="005455E7">
        <w:rPr>
          <w:rFonts w:eastAsia="Times New Roman"/>
          <w:color w:val="auto"/>
          <w:lang w:val="de-DE"/>
        </w:rPr>
        <w:t xml:space="preserve">define </w:t>
      </w:r>
      <m:oMath>
        <m:r>
          <w:rPr>
            <w:rFonts w:ascii="Cambria Math" w:eastAsia="Times New Roman" w:hAnsi="Cambria Math"/>
            <w:color w:val="auto"/>
            <w:lang w:val="de-DE"/>
          </w:rPr>
          <m:t>∆</m:t>
        </m:r>
        <m:sSub>
          <m:sSubPr>
            <m:ctrlPr>
              <w:rPr>
                <w:rFonts w:ascii="Cambria Math" w:eastAsia="Times New Roman" w:hAnsi="Cambria Math"/>
                <w:i/>
                <w:color w:val="auto"/>
                <w:lang w:val="de-DE"/>
              </w:rPr>
            </m:ctrlPr>
          </m:sSubPr>
          <m:e>
            <m:r>
              <w:rPr>
                <w:rFonts w:ascii="Cambria Math" w:eastAsia="Times New Roman" w:hAnsi="Cambria Math"/>
                <w:color w:val="auto"/>
                <w:lang w:val="de-DE"/>
              </w:rPr>
              <m:t>k</m:t>
            </m:r>
          </m:e>
          <m:sub>
            <m:r>
              <w:rPr>
                <w:rFonts w:ascii="Cambria Math" w:eastAsia="Times New Roman" w:hAnsi="Cambria Math"/>
                <w:color w:val="auto"/>
                <w:lang w:val="de-DE"/>
              </w:rPr>
              <m:t>x</m:t>
            </m:r>
          </m:sub>
        </m:sSub>
        <m:r>
          <w:rPr>
            <w:rFonts w:ascii="Cambria Math" w:eastAsia="Times New Roman" w:hAnsi="Cambria Math"/>
            <w:color w:val="auto"/>
            <w:lang w:val="de-DE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lang w:val="de-DE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lang w:val="de-DE"/>
              </w:rPr>
              <m:t>2π</m:t>
            </m:r>
          </m:num>
          <m:den>
            <m:r>
              <w:rPr>
                <w:rFonts w:ascii="Cambria Math" w:eastAsia="Times New Roman" w:hAnsi="Cambria Math"/>
                <w:color w:val="auto"/>
                <w:lang w:val="de-DE"/>
              </w:rPr>
              <m:t>X</m:t>
            </m:r>
          </m:den>
        </m:f>
        <m:r>
          <w:rPr>
            <w:rFonts w:ascii="Cambria Math" w:eastAsia="Times New Roman" w:hAnsi="Cambria Math"/>
            <w:color w:val="auto"/>
            <w:lang w:val="de-DE"/>
          </w:rPr>
          <m:t>, ∆</m:t>
        </m:r>
        <m:sSub>
          <m:sSubPr>
            <m:ctrlPr>
              <w:rPr>
                <w:rFonts w:ascii="Cambria Math" w:eastAsia="Times New Roman" w:hAnsi="Cambria Math"/>
                <w:i/>
                <w:color w:val="auto"/>
                <w:lang w:val="de-DE"/>
              </w:rPr>
            </m:ctrlPr>
          </m:sSubPr>
          <m:e>
            <m:r>
              <w:rPr>
                <w:rFonts w:ascii="Cambria Math" w:eastAsia="Times New Roman" w:hAnsi="Cambria Math"/>
                <w:color w:val="auto"/>
                <w:lang w:val="de-DE"/>
              </w:rPr>
              <m:t>k</m:t>
            </m:r>
          </m:e>
          <m:sub>
            <m:r>
              <w:rPr>
                <w:rFonts w:ascii="Cambria Math" w:eastAsia="Times New Roman" w:hAnsi="Cambria Math"/>
                <w:color w:val="auto"/>
                <w:lang w:val="de-DE"/>
              </w:rPr>
              <m:t>y</m:t>
            </m:r>
          </m:sub>
        </m:sSub>
        <m:r>
          <w:rPr>
            <w:rFonts w:ascii="Cambria Math" w:eastAsia="Times New Roman" w:hAnsi="Cambria Math"/>
            <w:color w:val="auto"/>
            <w:lang w:val="de-DE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lang w:val="de-DE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lang w:val="de-DE"/>
              </w:rPr>
              <m:t>2π</m:t>
            </m:r>
          </m:num>
          <m:den>
            <m:r>
              <w:rPr>
                <w:rFonts w:ascii="Cambria Math" w:eastAsia="Times New Roman" w:hAnsi="Cambria Math"/>
                <w:color w:val="auto"/>
                <w:lang w:val="de-DE"/>
              </w:rPr>
              <m:t>Y</m:t>
            </m:r>
          </m:den>
        </m:f>
      </m:oMath>
      <w:r w:rsidRPr="005455E7">
        <w:rPr>
          <w:rFonts w:eastAsia="Times New Roman"/>
          <w:color w:val="auto"/>
          <w:lang w:val="de-DE"/>
        </w:rPr>
        <w:t>, equation S3 can be transfered to:</w:t>
      </w:r>
    </w:p>
    <w:p w:rsidR="005455E7" w:rsidRPr="005455E7" w:rsidRDefault="005455E7" w:rsidP="005455E7">
      <w:pPr>
        <w:pStyle w:val="formulablock"/>
        <w:rPr>
          <w:lang w:val="de-DE"/>
        </w:rPr>
      </w:pPr>
      <w:r w:rsidRPr="005455E7">
        <w:rPr>
          <w:iCs/>
          <w:lang w:val="de-DE"/>
        </w:rPr>
        <w:tab/>
      </w:r>
      <m:oMath>
        <m:r>
          <w:rPr>
            <w:rFonts w:ascii="Cambria Math" w:hAnsi="Cambria Math"/>
            <w:lang w:val="de-DE"/>
          </w:rPr>
          <m:t>F</m:t>
        </m:r>
        <m:d>
          <m:dPr>
            <m:ctrlPr>
              <w:rPr>
                <w:rFonts w:ascii="Cambria Math" w:hAnsi="Cambria Math"/>
                <w:lang w:val="de-DE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lang w:val="de-DE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de-DE"/>
                  </w:rPr>
                  <m:t>x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de-DE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lang w:val="de-DE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de-DE"/>
                  </w:rPr>
                  <m:t>y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de-DE"/>
          </w:rPr>
          <m:t>=</m:t>
        </m:r>
        <m:f>
          <m:fPr>
            <m:ctrlPr>
              <w:rPr>
                <w:rFonts w:ascii="Cambria Math" w:hAnsi="Cambria Math"/>
                <w:lang w:val="de-DE"/>
              </w:rPr>
            </m:ctrlPr>
          </m:fPr>
          <m:num>
            <m:r>
              <w:rPr>
                <w:rFonts w:ascii="Cambria Math" w:hAnsi="Cambria Math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lang w:val="de-DE"/>
              </w:rPr>
              <m:t>XY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lang w:val="de-DE"/>
              </w:rPr>
            </m:ctrlPr>
          </m:naryPr>
          <m:sub>
            <m:r>
              <w:rPr>
                <w:rFonts w:ascii="Cambria Math" w:hAnsi="Cambria Math"/>
                <w:lang w:val="de-DE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de-DE"/>
              </w:rPr>
              <m:t>=0</m:t>
            </m:r>
          </m:sub>
          <m:sup>
            <m:r>
              <w:rPr>
                <w:rFonts w:ascii="Cambria Math" w:hAnsi="Cambria Math"/>
                <w:lang w:val="de-DE"/>
              </w:rPr>
              <m:t>X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lang w:val="de-DE"/>
                  </w:rPr>
                </m:ctrlPr>
              </m:naryPr>
              <m:sub>
                <m:r>
                  <w:rPr>
                    <w:rFonts w:ascii="Cambria Math" w:hAnsi="Cambria Math"/>
                    <w:lang w:val="de-DE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=0</m:t>
                </m:r>
              </m:sub>
              <m:sup>
                <m:r>
                  <w:rPr>
                    <w:rFonts w:ascii="Cambria Math" w:hAnsi="Cambria Math"/>
                    <w:lang w:val="de-DE"/>
                  </w:rPr>
                  <m:t>Y</m:t>
                </m:r>
              </m:sup>
              <m:e>
                <m:r>
                  <w:rPr>
                    <w:rFonts w:ascii="Cambria Math" w:hAnsi="Cambria Math"/>
                    <w:lang w:val="de-DE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(</m:t>
                </m:r>
                <m:r>
                  <w:rPr>
                    <w:rFonts w:ascii="Cambria Math" w:hAnsi="Cambria Math"/>
                    <w:lang w:val="de-DE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 xml:space="preserve">, </m:t>
                </m:r>
                <m:r>
                  <w:rPr>
                    <w:rFonts w:ascii="Cambria Math" w:hAnsi="Cambria Math"/>
                    <w:lang w:val="de-DE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)</m:t>
                </m:r>
                <m:sSup>
                  <m:sSupPr>
                    <m:ctrlPr>
                      <w:rPr>
                        <w:rFonts w:ascii="Cambria Math" w:hAnsi="Cambria Math"/>
                        <w:lang w:val="de-DE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-</m:t>
                    </m:r>
                    <m:r>
                      <w:rPr>
                        <w:rFonts w:ascii="Cambria Math" w:hAnsi="Cambria Math"/>
                        <w:lang w:val="de-DE"/>
                      </w:rPr>
                      <m:t>j(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lang w:val="de-DE"/>
                      </w:rPr>
                      <m:t>y)</m:t>
                    </m:r>
                  </m:sup>
                </m:sSup>
              </m:e>
            </m:nary>
          </m:e>
        </m:nary>
      </m:oMath>
      <w:r w:rsidRPr="005455E7">
        <w:rPr>
          <w:lang w:val="de-DE"/>
        </w:rPr>
        <w:t xml:space="preserve"> </w:t>
      </w:r>
      <w:r w:rsidRPr="005455E7">
        <w:rPr>
          <w:lang w:val="de-DE"/>
        </w:rPr>
        <w:tab/>
        <w:t>(S</w:t>
      </w:r>
      <w:r w:rsidRPr="005455E7">
        <w:rPr>
          <w:rFonts w:hint="eastAsia"/>
          <w:lang w:val="de-DE"/>
        </w:rPr>
        <w:t>4</w:t>
      </w:r>
      <w:r w:rsidRPr="005455E7">
        <w:rPr>
          <w:lang w:val="de-DE"/>
        </w:rPr>
        <w:t>)</w:t>
      </w:r>
    </w:p>
    <w:p w:rsidR="00B10194" w:rsidRDefault="005455E7" w:rsidP="00C008D1">
      <w:pPr>
        <w:spacing w:line="276" w:lineRule="auto"/>
        <w:rPr>
          <w:lang w:val="de-DE"/>
        </w:rPr>
      </w:pPr>
      <w:r w:rsidRPr="005455E7">
        <w:rPr>
          <w:rFonts w:eastAsia="Times New Roman"/>
          <w:color w:val="auto"/>
          <w:lang w:val="de-DE"/>
          <w14:numSpacing w14:val="proportional"/>
        </w:rPr>
        <w:lastRenderedPageBreak/>
        <w:t xml:space="preserve">In the main text, </w:t>
      </w:r>
      <w:r w:rsidRPr="005455E7">
        <w:rPr>
          <w:rFonts w:eastAsia="Times New Roman"/>
          <w:color w:val="auto"/>
          <w14:numSpacing w14:val="proportional"/>
        </w:rPr>
        <w:t>the distributions of the spatial frequency spectrum shown in Figure 2g-i and Figure 3g-i are tr</w:t>
      </w:r>
      <w:r w:rsidR="00AB1A3A">
        <w:rPr>
          <w:rFonts w:eastAsia="Times New Roman"/>
          <w:color w:val="auto"/>
          <w14:numSpacing w14:val="proportional"/>
        </w:rPr>
        <w:t xml:space="preserve">ansformed </w:t>
      </w:r>
      <w:r w:rsidR="00FA2FA7">
        <w:rPr>
          <w:rFonts w:eastAsia="Times New Roman"/>
          <w:color w:val="auto"/>
          <w14:numSpacing w14:val="proportional"/>
        </w:rPr>
        <w:t>using</w:t>
      </w:r>
      <w:r w:rsidRPr="005455E7">
        <w:rPr>
          <w:rFonts w:eastAsia="Times New Roman"/>
          <w:color w:val="auto"/>
          <w14:numSpacing w14:val="proportional"/>
        </w:rPr>
        <w:t xml:space="preserve"> equation S4, where </w:t>
      </w:r>
      <m:oMath>
        <m:r>
          <w:rPr>
            <w:rFonts w:ascii="Cambria Math" w:eastAsia="Times New Roman" w:hAnsi="Cambria Math"/>
            <w:color w:val="auto"/>
            <w14:numSpacing w14:val="proportional"/>
          </w:rPr>
          <m:t>f(x, y)</m:t>
        </m:r>
      </m:oMath>
      <w:r w:rsidRPr="005455E7">
        <w:rPr>
          <w:rFonts w:eastAsia="Times New Roman"/>
          <w:color w:val="auto"/>
          <w:lang w:val="de-DE"/>
          <w14:numSpacing w14:val="proportional"/>
        </w:rPr>
        <w:t xml:space="preserve"> is the magnetic </w:t>
      </w:r>
      <w:r w:rsidRPr="005455E7">
        <w:rPr>
          <w:rFonts w:eastAsia="Times New Roman" w:hint="eastAsia"/>
          <w:color w:val="auto"/>
          <w14:numSpacing w14:val="proportional"/>
        </w:rPr>
        <w:t xml:space="preserve">field </w:t>
      </w:r>
      <m:oMath>
        <m:r>
          <m:rPr>
            <m:sty m:val="p"/>
          </m:rPr>
          <w:rPr>
            <w:rFonts w:ascii="Cambria Math" w:eastAsia="Times New Roman" w:hAnsi="Cambria Math"/>
            <w:color w:val="auto"/>
            <w14:numSpacing w14:val="proportional"/>
          </w:rPr>
          <m:t>|</m:t>
        </m:r>
        <m:sSub>
          <m:sSubPr>
            <m:ctrlPr>
              <w:rPr>
                <w:rFonts w:ascii="Cambria Math" w:eastAsia="Times New Roman" w:hAnsi="Cambria Math"/>
                <w:i/>
                <w:color w:val="auto"/>
                <w14:numSpacing w14:val="proportional"/>
              </w:rPr>
            </m:ctrlPr>
          </m:sSubPr>
          <m:e>
            <m:r>
              <w:rPr>
                <w:rFonts w:ascii="Cambria Math" w:eastAsia="Times New Roman" w:hAnsi="Cambria Math"/>
                <w:color w:val="auto"/>
                <w14:numSpacing w14:val="proportional"/>
              </w:rPr>
              <m:t>H</m:t>
            </m:r>
          </m:e>
          <m:sub>
            <m:r>
              <w:rPr>
                <w:rFonts w:ascii="Cambria Math" w:eastAsia="Times New Roman" w:hAnsi="Cambria Math"/>
                <w:color w:val="auto"/>
                <w14:numSpacing w14:val="proportional"/>
              </w:rPr>
              <m:t>y</m:t>
            </m:r>
          </m:sub>
        </m:sSub>
        <m:r>
          <m:rPr>
            <m:sty m:val="p"/>
          </m:rPr>
          <w:rPr>
            <w:rFonts w:ascii="Cambria Math" w:eastAsia="Times New Roman" w:hAnsi="Cambria Math"/>
            <w:color w:val="auto"/>
            <w14:numSpacing w14:val="proportional"/>
          </w:rPr>
          <m:t>|</m:t>
        </m:r>
      </m:oMath>
      <w:r w:rsidRPr="005455E7">
        <w:rPr>
          <w:rFonts w:eastAsia="Times New Roman" w:hint="eastAsia"/>
          <w:color w:val="auto"/>
          <w14:numSpacing w14:val="proportional"/>
        </w:rPr>
        <w:t xml:space="preserve"> component</w:t>
      </w:r>
      <w:r w:rsidRPr="005455E7">
        <w:rPr>
          <w:rFonts w:eastAsia="Times New Roman"/>
          <w:color w:val="auto"/>
          <w14:numSpacing w14:val="proportional"/>
        </w:rPr>
        <w:t xml:space="preserve"> </w:t>
      </w:r>
      <w:r w:rsidRPr="005455E7">
        <w:rPr>
          <w:rFonts w:eastAsia="Times New Roman"/>
          <w:color w:val="auto"/>
          <w:lang w:val="de-DE"/>
          <w14:numSpacing w14:val="proportional"/>
        </w:rPr>
        <w:t>in the real s</w:t>
      </w:r>
      <w:r w:rsidRPr="005455E7">
        <w:rPr>
          <w:rFonts w:eastAsia="Times New Roman"/>
          <w:color w:val="auto"/>
          <w14:numSpacing w14:val="proportional"/>
        </w:rPr>
        <w:t>pace.</w:t>
      </w:r>
    </w:p>
    <w:p w:rsidR="00D708C8" w:rsidRPr="009917BC" w:rsidRDefault="00CB65B0" w:rsidP="00B10194">
      <w:pPr>
        <w:pStyle w:val="head1"/>
        <w:numPr>
          <w:ilvl w:val="0"/>
          <w:numId w:val="0"/>
        </w:numPr>
        <w:ind w:left="319" w:hanging="319"/>
      </w:pPr>
      <w:r>
        <w:t>S5</w:t>
      </w:r>
      <w:r w:rsidR="00B10194">
        <w:t xml:space="preserve"> The resonant peaks in the OTF of the HMM</w:t>
      </w:r>
      <w:bookmarkEnd w:id="8"/>
    </w:p>
    <w:p w:rsidR="00EC4DE3" w:rsidRPr="00E817D6" w:rsidRDefault="00EC4DE3" w:rsidP="00EC4DE3">
      <w:pPr>
        <w:tabs>
          <w:tab w:val="right" w:pos="8640"/>
        </w:tabs>
        <w:spacing w:line="240" w:lineRule="auto"/>
        <w:ind w:firstLine="0"/>
        <w:jc w:val="center"/>
        <w:rPr>
          <w:color w:val="000000" w:themeColor="text1"/>
        </w:rPr>
      </w:pPr>
      <w:r w:rsidRPr="00E817D6">
        <w:rPr>
          <w:noProof/>
          <w:color w:val="000000" w:themeColor="text1"/>
          <w:lang w:eastAsia="zh-CN"/>
        </w:rPr>
        <w:drawing>
          <wp:inline distT="0" distB="0" distL="0" distR="0" wp14:anchorId="32F089BD" wp14:editId="50E0E702">
            <wp:extent cx="5486400" cy="1515011"/>
            <wp:effectExtent l="0" t="0" r="0" b="9525"/>
            <wp:docPr id="4" name="Picture 4" descr="C:\Users\lgf\AppData\Local\Microsoft\Windows\INetCacheContent.Word\loss(0.2+2+3.6) (9 films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f\AppData\Local\Microsoft\Windows\INetCacheContent.Word\loss(0.2+2+3.6) (9 films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1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E3" w:rsidRDefault="00EC4DE3" w:rsidP="00AB1A3A">
      <w:pPr>
        <w:ind w:firstLine="0"/>
        <w:rPr>
          <w:color w:val="000000" w:themeColor="text1"/>
        </w:rPr>
      </w:pPr>
      <w:r w:rsidRPr="00E817D6">
        <w:rPr>
          <w:b/>
          <w:color w:val="000000" w:themeColor="text1"/>
        </w:rPr>
        <w:t>Figure S</w:t>
      </w:r>
      <w:r>
        <w:rPr>
          <w:b/>
          <w:color w:val="000000" w:themeColor="text1"/>
        </w:rPr>
        <w:t>4</w:t>
      </w:r>
      <w:r w:rsidRPr="00E817D6">
        <w:rPr>
          <w:color w:val="000000" w:themeColor="text1"/>
        </w:rPr>
        <w:t xml:space="preserve">. (a, b, c) </w:t>
      </w:r>
      <w:r w:rsidRPr="00E817D6">
        <w:rPr>
          <w:rFonts w:hint="eastAsia"/>
          <w:color w:val="000000" w:themeColor="text1"/>
        </w:rPr>
        <w:t xml:space="preserve">OTFs for </w:t>
      </w:r>
      <w:r w:rsidRPr="00E817D6">
        <w:rPr>
          <w:color w:val="000000" w:themeColor="text1"/>
        </w:rPr>
        <w:t>9</w:t>
      </w:r>
      <w:r w:rsidRPr="00E817D6">
        <w:rPr>
          <w:rFonts w:hint="eastAsia"/>
          <w:color w:val="000000" w:themeColor="text1"/>
        </w:rPr>
        <w:t xml:space="preserve"> films </w:t>
      </w:r>
      <w:r w:rsidR="00AB1A3A">
        <w:rPr>
          <w:color w:val="000000" w:themeColor="text1"/>
        </w:rPr>
        <w:t xml:space="preserve">multilayer </w:t>
      </w:r>
      <w:r w:rsidRPr="00E817D6">
        <w:rPr>
          <w:rFonts w:hint="eastAsia"/>
          <w:color w:val="000000" w:themeColor="text1"/>
        </w:rPr>
        <w:t>with variant imaginary permittivity</w:t>
      </w:r>
      <w:r w:rsidR="00AB1A3A">
        <w:rPr>
          <w:color w:val="000000" w:themeColor="text1"/>
        </w:rPr>
        <w:t xml:space="preserve"> of Al</w:t>
      </w:r>
      <w:r w:rsidRPr="00E817D6">
        <w:rPr>
          <w:color w:val="000000" w:themeColor="text1"/>
        </w:rPr>
        <w:t xml:space="preserve"> at the wavelength of 365 nm.</w:t>
      </w:r>
    </w:p>
    <w:p w:rsidR="008771F2" w:rsidRDefault="00EC4DE3" w:rsidP="00EC4DE3">
      <w:pPr>
        <w:pStyle w:val="paragraph"/>
        <w:jc w:val="center"/>
        <w:rPr>
          <w:lang w:val="de-DE"/>
        </w:rPr>
      </w:pPr>
      <w:r>
        <w:rPr>
          <w:b/>
          <w:lang w:val="de-DE"/>
        </w:rPr>
        <w:t xml:space="preserve"> </w:t>
      </w:r>
    </w:p>
    <w:p w:rsidR="00B10194" w:rsidRDefault="00B10194" w:rsidP="00B10194">
      <w:pPr>
        <w:pStyle w:val="paraignoreindent"/>
        <w:rPr>
          <w:lang w:val="de-DE"/>
        </w:rPr>
      </w:pPr>
      <w:r w:rsidRPr="00B10194">
        <w:rPr>
          <w:lang w:val="de-DE"/>
        </w:rPr>
        <w:t xml:space="preserve">To illustrate the behavior of the HMM, the </w:t>
      </w:r>
      <w:r w:rsidR="00AB1A3A">
        <w:rPr>
          <w:lang w:val="de-DE"/>
        </w:rPr>
        <w:t>light</w:t>
      </w:r>
      <w:r w:rsidRPr="00B10194">
        <w:rPr>
          <w:lang w:val="de-DE"/>
        </w:rPr>
        <w:t xml:space="preserve"> propagation inside HMM can be treated as the coupling of the surface plason (SP) waves generated at each metal/dieletric interface. The HMM presents diverse characteristics at dif</w:t>
      </w:r>
      <w:r w:rsidR="00B94EEB">
        <w:rPr>
          <w:lang w:val="de-DE"/>
        </w:rPr>
        <w:t xml:space="preserve">ferent working wavelengths. The multilayer composed of </w:t>
      </w:r>
      <w:r w:rsidRPr="00B10194">
        <w:rPr>
          <w:lang w:val="de-DE"/>
        </w:rPr>
        <w:t xml:space="preserve">9 </w:t>
      </w:r>
      <w:r w:rsidR="00957900" w:rsidRPr="00B10194">
        <w:rPr>
          <w:lang w:val="de-DE"/>
        </w:rPr>
        <w:t>aluminum (Al) (15 nm)/ silicon dioxide (SiO</w:t>
      </w:r>
      <w:r w:rsidR="00957900" w:rsidRPr="00B10194">
        <w:rPr>
          <w:vertAlign w:val="subscript"/>
          <w:lang w:val="de-DE"/>
        </w:rPr>
        <w:t>2</w:t>
      </w:r>
      <w:r w:rsidR="00957900" w:rsidRPr="00B10194">
        <w:rPr>
          <w:lang w:val="de-DE"/>
        </w:rPr>
        <w:t>) (30 nm)</w:t>
      </w:r>
      <w:r w:rsidRPr="00B10194">
        <w:rPr>
          <w:lang w:val="de-DE"/>
        </w:rPr>
        <w:t xml:space="preserve"> </w:t>
      </w:r>
      <w:r w:rsidR="00B94EEB">
        <w:rPr>
          <w:lang w:val="de-DE"/>
        </w:rPr>
        <w:t xml:space="preserve">films </w:t>
      </w:r>
      <w:r w:rsidRPr="00B10194">
        <w:rPr>
          <w:lang w:val="de-DE"/>
        </w:rPr>
        <w:t>is a type Ⅱ HMM at the wavelength of 365 nm</w:t>
      </w:r>
      <w:r w:rsidR="00A41525">
        <w:rPr>
          <w:lang w:val="de-DE"/>
        </w:rPr>
        <w:t xml:space="preserve"> </w:t>
      </w:r>
      <w:r w:rsidR="00A41525" w:rsidRPr="00A41525">
        <w:rPr>
          <w:lang w:val="de-DE"/>
        </w:rPr>
        <w:t>[1-3]</w:t>
      </w:r>
      <w:r w:rsidRPr="00B10194">
        <w:rPr>
          <w:lang w:val="de-DE"/>
        </w:rPr>
        <w:t xml:space="preserve">. Considering the surrounding dielectric materials, the </w:t>
      </w:r>
      <w:r w:rsidR="004B67A7">
        <w:rPr>
          <w:rFonts w:hint="eastAsia"/>
          <w:lang w:val="de-DE" w:eastAsia="zh-CN"/>
        </w:rPr>
        <w:t>multilayer</w:t>
      </w:r>
      <w:r w:rsidRPr="00B10194">
        <w:rPr>
          <w:lang w:val="de-DE"/>
        </w:rPr>
        <w:t xml:space="preserve"> emerges 6 peaks in the OTF curve (TM</w:t>
      </w:r>
      <w:r w:rsidRPr="00B10194">
        <w:rPr>
          <w:vertAlign w:val="subscript"/>
          <w:lang w:val="de-DE"/>
        </w:rPr>
        <w:t>0</w:t>
      </w:r>
      <w:r w:rsidRPr="00B10194">
        <w:rPr>
          <w:lang w:val="de-DE"/>
        </w:rPr>
        <w:t xml:space="preserve"> to TM</w:t>
      </w:r>
      <w:r w:rsidRPr="00B10194">
        <w:rPr>
          <w:vertAlign w:val="subscript"/>
          <w:lang w:val="de-DE"/>
        </w:rPr>
        <w:t>5</w:t>
      </w:r>
      <w:r w:rsidRPr="00B10194">
        <w:rPr>
          <w:lang w:val="de-DE"/>
        </w:rPr>
        <w:t xml:space="preserve"> modes)</w:t>
      </w:r>
      <w:r w:rsidR="00A41525">
        <w:rPr>
          <w:lang w:val="de-DE"/>
        </w:rPr>
        <w:t xml:space="preserve"> </w:t>
      </w:r>
      <w:r w:rsidR="00A41525" w:rsidRPr="00A41525">
        <w:rPr>
          <w:lang w:val="de-DE"/>
        </w:rPr>
        <w:t>[4-5]</w:t>
      </w:r>
      <w:r w:rsidRPr="00B10194">
        <w:rPr>
          <w:lang w:val="de-DE"/>
        </w:rPr>
        <w:t>. T</w:t>
      </w:r>
      <w:r w:rsidRPr="00B10194">
        <w:rPr>
          <w:rFonts w:hint="eastAsia"/>
          <w:lang w:val="de-DE"/>
        </w:rPr>
        <w:t>he loss of metal films</w:t>
      </w:r>
      <w:r w:rsidRPr="00B10194">
        <w:rPr>
          <w:lang w:val="de-DE"/>
        </w:rPr>
        <w:t xml:space="preserve"> </w:t>
      </w:r>
      <w:r w:rsidRPr="00B10194">
        <w:rPr>
          <w:rFonts w:hint="eastAsia"/>
          <w:lang w:val="de-DE"/>
        </w:rPr>
        <w:t>result</w:t>
      </w:r>
      <w:r w:rsidRPr="00B10194">
        <w:rPr>
          <w:lang w:val="de-DE"/>
        </w:rPr>
        <w:t>s</w:t>
      </w:r>
      <w:r w:rsidRPr="00B10194">
        <w:rPr>
          <w:rFonts w:hint="eastAsia"/>
          <w:lang w:val="de-DE"/>
        </w:rPr>
        <w:t xml:space="preserve"> in damped resonances</w:t>
      </w:r>
      <w:r w:rsidR="00D74344">
        <w:rPr>
          <w:lang w:val="de-DE"/>
        </w:rPr>
        <w:t>,</w:t>
      </w:r>
      <w:r w:rsidRPr="00B10194">
        <w:rPr>
          <w:rFonts w:hint="eastAsia"/>
          <w:lang w:val="de-DE"/>
        </w:rPr>
        <w:t xml:space="preserve"> and hence much </w:t>
      </w:r>
      <w:r w:rsidRPr="00B10194">
        <w:rPr>
          <w:lang w:val="de-DE"/>
        </w:rPr>
        <w:t xml:space="preserve">less </w:t>
      </w:r>
      <w:r w:rsidRPr="00B10194">
        <w:rPr>
          <w:rFonts w:hint="eastAsia"/>
          <w:lang w:val="de-DE"/>
        </w:rPr>
        <w:t>resonan</w:t>
      </w:r>
      <w:r w:rsidRPr="00B10194">
        <w:rPr>
          <w:lang w:val="de-DE"/>
        </w:rPr>
        <w:t>t</w:t>
      </w:r>
      <w:r w:rsidRPr="00B10194">
        <w:rPr>
          <w:rFonts w:hint="eastAsia"/>
          <w:lang w:val="de-DE"/>
        </w:rPr>
        <w:t xml:space="preserve"> peaks </w:t>
      </w:r>
      <w:r w:rsidRPr="00B10194">
        <w:rPr>
          <w:lang w:val="de-DE"/>
        </w:rPr>
        <w:t xml:space="preserve">present </w:t>
      </w:r>
      <w:r w:rsidRPr="00B10194">
        <w:rPr>
          <w:rFonts w:hint="eastAsia"/>
          <w:lang w:val="de-DE"/>
        </w:rPr>
        <w:t>in the</w:t>
      </w:r>
      <w:r w:rsidRPr="00B10194">
        <w:rPr>
          <w:lang w:val="de-DE"/>
        </w:rPr>
        <w:t xml:space="preserve"> OTF curve</w:t>
      </w:r>
      <w:r w:rsidRPr="00B10194">
        <w:rPr>
          <w:rFonts w:hint="eastAsia"/>
          <w:lang w:val="de-DE"/>
        </w:rPr>
        <w:t xml:space="preserve">. </w:t>
      </w:r>
      <w:r w:rsidRPr="00B10194">
        <w:rPr>
          <w:lang w:val="de-DE"/>
        </w:rPr>
        <w:t>It is</w:t>
      </w:r>
      <w:r w:rsidRPr="00B10194">
        <w:rPr>
          <w:rFonts w:hint="eastAsia"/>
          <w:lang w:val="de-DE"/>
        </w:rPr>
        <w:t xml:space="preserve"> demonstrated in Fig</w:t>
      </w:r>
      <w:r w:rsidRPr="00B10194">
        <w:rPr>
          <w:lang w:val="de-DE"/>
        </w:rPr>
        <w:t>ure</w:t>
      </w:r>
      <w:r w:rsidRPr="00B10194">
        <w:rPr>
          <w:rFonts w:hint="eastAsia"/>
          <w:lang w:val="de-DE"/>
        </w:rPr>
        <w:t xml:space="preserve"> </w:t>
      </w:r>
      <w:r w:rsidR="00CB65B0">
        <w:rPr>
          <w:lang w:val="de-DE"/>
        </w:rPr>
        <w:t>S4</w:t>
      </w:r>
      <w:r w:rsidRPr="00B10194">
        <w:rPr>
          <w:lang w:val="de-DE"/>
        </w:rPr>
        <w:t xml:space="preserve">a-c </w:t>
      </w:r>
      <w:r w:rsidRPr="00B10194">
        <w:rPr>
          <w:rFonts w:hint="eastAsia"/>
          <w:lang w:val="de-DE"/>
        </w:rPr>
        <w:t xml:space="preserve">with </w:t>
      </w:r>
      <w:r w:rsidRPr="00B10194">
        <w:rPr>
          <w:lang w:val="de-DE"/>
        </w:rPr>
        <w:t>varied</w:t>
      </w:r>
      <w:r w:rsidRPr="00B10194">
        <w:rPr>
          <w:rFonts w:hint="eastAsia"/>
          <w:lang w:val="de-DE"/>
        </w:rPr>
        <w:t xml:space="preserve"> imaginary part</w:t>
      </w:r>
      <w:r w:rsidRPr="00B10194">
        <w:rPr>
          <w:lang w:val="de-DE"/>
        </w:rPr>
        <w:t>s</w:t>
      </w:r>
      <w:r w:rsidRPr="00B10194">
        <w:rPr>
          <w:rFonts w:hint="eastAsia"/>
          <w:lang w:val="de-DE"/>
        </w:rPr>
        <w:t xml:space="preserve"> of Al permittivity </w:t>
      </w:r>
      <w:r w:rsidRPr="00B10194">
        <w:rPr>
          <w:lang w:val="de-DE"/>
        </w:rPr>
        <w:t>(</w:t>
      </w:r>
      <w:r w:rsidRPr="00B10194">
        <w:rPr>
          <w:rFonts w:hint="eastAsia"/>
          <w:lang w:val="de-DE"/>
        </w:rPr>
        <w:t>0.2, 2.0</w:t>
      </w:r>
      <w:r w:rsidR="00D74344">
        <w:rPr>
          <w:lang w:val="de-DE"/>
        </w:rPr>
        <w:t>,</w:t>
      </w:r>
      <w:r w:rsidRPr="00B10194">
        <w:rPr>
          <w:rFonts w:hint="eastAsia"/>
          <w:lang w:val="de-DE"/>
        </w:rPr>
        <w:t xml:space="preserve"> and 3.6</w:t>
      </w:r>
      <w:r w:rsidRPr="00B10194">
        <w:rPr>
          <w:lang w:val="de-DE"/>
        </w:rPr>
        <w:t>, respectively)</w:t>
      </w:r>
      <w:r w:rsidRPr="00B10194">
        <w:rPr>
          <w:rFonts w:hint="eastAsia"/>
          <w:lang w:val="de-DE"/>
        </w:rPr>
        <w:t xml:space="preserve"> and fixed real part </w:t>
      </w:r>
      <w:r w:rsidRPr="00B10194">
        <w:rPr>
          <w:lang w:val="de-DE"/>
        </w:rPr>
        <w:t>(</w:t>
      </w:r>
      <w:r w:rsidRPr="00B10194">
        <w:rPr>
          <w:rFonts w:hint="eastAsia"/>
          <w:lang w:val="de-DE"/>
        </w:rPr>
        <w:t>-19.42</w:t>
      </w:r>
      <w:r w:rsidRPr="00B10194">
        <w:rPr>
          <w:lang w:val="de-DE"/>
        </w:rPr>
        <w:t>)</w:t>
      </w:r>
      <w:r w:rsidRPr="00B10194">
        <w:rPr>
          <w:rFonts w:hint="eastAsia"/>
          <w:lang w:val="de-DE"/>
        </w:rPr>
        <w:t xml:space="preserve">. For </w:t>
      </w:r>
      <w:r w:rsidR="00192759">
        <w:rPr>
          <w:lang w:val="de-DE"/>
        </w:rPr>
        <w:t xml:space="preserve">the </w:t>
      </w:r>
      <w:r w:rsidRPr="00B10194">
        <w:rPr>
          <w:rFonts w:hint="eastAsia"/>
          <w:lang w:val="de-DE"/>
        </w:rPr>
        <w:t>Al film</w:t>
      </w:r>
      <w:r w:rsidR="00192759">
        <w:rPr>
          <w:lang w:val="de-DE"/>
        </w:rPr>
        <w:t>s</w:t>
      </w:r>
      <w:r w:rsidRPr="00B10194">
        <w:rPr>
          <w:rFonts w:hint="eastAsia"/>
          <w:lang w:val="de-DE"/>
        </w:rPr>
        <w:t xml:space="preserve"> with </w:t>
      </w:r>
      <w:r w:rsidRPr="00B10194">
        <w:rPr>
          <w:lang w:val="de-DE"/>
        </w:rPr>
        <w:t xml:space="preserve">a </w:t>
      </w:r>
      <w:r w:rsidRPr="00B10194">
        <w:rPr>
          <w:rFonts w:hint="eastAsia"/>
          <w:lang w:val="de-DE"/>
        </w:rPr>
        <w:t xml:space="preserve">small imaginary value 0.2, all the six modes exist in </w:t>
      </w:r>
      <w:r w:rsidRPr="00B10194">
        <w:rPr>
          <w:lang w:val="de-DE"/>
        </w:rPr>
        <w:t xml:space="preserve">the </w:t>
      </w:r>
      <w:r w:rsidRPr="00B10194">
        <w:rPr>
          <w:rFonts w:hint="eastAsia"/>
          <w:lang w:val="de-DE"/>
        </w:rPr>
        <w:t xml:space="preserve">OTF curve. As the imaginary value increases, some </w:t>
      </w:r>
      <w:r w:rsidRPr="00B10194">
        <w:rPr>
          <w:lang w:val="de-DE"/>
        </w:rPr>
        <w:t>resonant</w:t>
      </w:r>
      <w:r w:rsidRPr="00B10194">
        <w:rPr>
          <w:rFonts w:hint="eastAsia"/>
          <w:lang w:val="de-DE"/>
        </w:rPr>
        <w:t xml:space="preserve"> peaks </w:t>
      </w:r>
      <w:r w:rsidR="00FA2FA7">
        <w:rPr>
          <w:rFonts w:hint="eastAsia"/>
          <w:lang w:val="de-DE" w:eastAsia="zh-CN"/>
        </w:rPr>
        <w:t>merge</w:t>
      </w:r>
      <w:r w:rsidR="00FA2FA7">
        <w:rPr>
          <w:lang w:val="de-DE"/>
        </w:rPr>
        <w:t xml:space="preserve"> and </w:t>
      </w:r>
      <w:r w:rsidRPr="00B10194">
        <w:rPr>
          <w:rFonts w:hint="eastAsia"/>
          <w:lang w:val="de-DE"/>
        </w:rPr>
        <w:t>disappear</w:t>
      </w:r>
      <w:r w:rsidR="00D74344">
        <w:rPr>
          <w:lang w:val="de-DE"/>
        </w:rPr>
        <w:t>.</w:t>
      </w:r>
      <w:r w:rsidRPr="00B10194">
        <w:rPr>
          <w:rFonts w:hint="eastAsia"/>
          <w:lang w:val="de-DE"/>
        </w:rPr>
        <w:t xml:space="preserve"> </w:t>
      </w:r>
      <w:r w:rsidR="00D74344">
        <w:rPr>
          <w:lang w:val="de-DE"/>
        </w:rPr>
        <w:t xml:space="preserve">There are only </w:t>
      </w:r>
      <w:r w:rsidRPr="00B10194">
        <w:rPr>
          <w:rFonts w:hint="eastAsia"/>
          <w:lang w:val="de-DE"/>
        </w:rPr>
        <w:t>t</w:t>
      </w:r>
      <w:r w:rsidRPr="00B10194">
        <w:rPr>
          <w:lang w:val="de-DE"/>
        </w:rPr>
        <w:t>wo</w:t>
      </w:r>
      <w:r w:rsidRPr="00B10194">
        <w:rPr>
          <w:rFonts w:hint="eastAsia"/>
          <w:lang w:val="de-DE"/>
        </w:rPr>
        <w:t xml:space="preserve"> </w:t>
      </w:r>
      <w:r w:rsidR="00FA2FA7">
        <w:rPr>
          <w:lang w:val="de-DE"/>
        </w:rPr>
        <w:t>distinguishable peaks when</w:t>
      </w:r>
      <w:r w:rsidRPr="00B10194">
        <w:rPr>
          <w:rFonts w:hint="eastAsia"/>
          <w:lang w:val="de-DE"/>
        </w:rPr>
        <w:t xml:space="preserve"> imaginary value </w:t>
      </w:r>
      <w:r w:rsidR="00FA2FA7">
        <w:rPr>
          <w:lang w:val="de-DE"/>
        </w:rPr>
        <w:t xml:space="preserve">is </w:t>
      </w:r>
      <w:r w:rsidRPr="00B10194">
        <w:rPr>
          <w:rFonts w:hint="eastAsia"/>
          <w:lang w:val="de-DE"/>
        </w:rPr>
        <w:t xml:space="preserve">3.6. </w:t>
      </w:r>
      <w:r w:rsidRPr="00B10194">
        <w:rPr>
          <w:lang w:val="de-DE"/>
        </w:rPr>
        <w:t xml:space="preserve">However, the overall envelope and the transmission bandwidth of the systems with different loss do not change appreciably. </w:t>
      </w:r>
      <w:r w:rsidRPr="00B10194">
        <w:rPr>
          <w:rFonts w:hint="eastAsia"/>
          <w:lang w:val="de-DE"/>
        </w:rPr>
        <w:t xml:space="preserve">Similar </w:t>
      </w:r>
      <w:r w:rsidRPr="00B10194">
        <w:rPr>
          <w:lang w:val="de-DE"/>
        </w:rPr>
        <w:t>results</w:t>
      </w:r>
      <w:r w:rsidRPr="00B10194">
        <w:rPr>
          <w:rFonts w:hint="eastAsia"/>
          <w:lang w:val="de-DE"/>
        </w:rPr>
        <w:t xml:space="preserve"> could be seen in other</w:t>
      </w:r>
      <w:r w:rsidRPr="00B10194">
        <w:rPr>
          <w:lang w:val="de-DE"/>
        </w:rPr>
        <w:t xml:space="preserve"> </w:t>
      </w:r>
      <w:r w:rsidRPr="00B10194">
        <w:rPr>
          <w:rFonts w:hint="eastAsia"/>
          <w:lang w:val="de-DE"/>
        </w:rPr>
        <w:t>works</w:t>
      </w:r>
      <w:r w:rsidR="00A41525">
        <w:rPr>
          <w:lang w:val="de-DE"/>
        </w:rPr>
        <w:t xml:space="preserve"> </w:t>
      </w:r>
      <w:r w:rsidR="00A41525" w:rsidRPr="00A41525">
        <w:rPr>
          <w:lang w:val="de-DE"/>
        </w:rPr>
        <w:t>[6-7]</w:t>
      </w:r>
      <w:r w:rsidRPr="00B10194">
        <w:rPr>
          <w:lang w:val="de-DE"/>
        </w:rPr>
        <w:t>.</w:t>
      </w:r>
    </w:p>
    <w:p w:rsidR="00B10194" w:rsidRPr="00E817D6" w:rsidRDefault="00B10194" w:rsidP="00B10194">
      <w:pPr>
        <w:pStyle w:val="head1"/>
        <w:numPr>
          <w:ilvl w:val="0"/>
          <w:numId w:val="0"/>
        </w:numPr>
        <w:ind w:left="319" w:hanging="319"/>
      </w:pPr>
      <w:r w:rsidRPr="00E817D6">
        <w:rPr>
          <w:rFonts w:eastAsiaTheme="minorEastAsia" w:hint="eastAsia"/>
          <w:lang w:eastAsia="zh-CN"/>
        </w:rPr>
        <w:t>S</w:t>
      </w:r>
      <w:r w:rsidR="00CB65B0">
        <w:rPr>
          <w:rFonts w:eastAsiaTheme="minorEastAsia"/>
          <w:lang w:eastAsia="zh-CN"/>
        </w:rPr>
        <w:t>6</w:t>
      </w:r>
      <w:r w:rsidRPr="00E817D6">
        <w:rPr>
          <w:rFonts w:eastAsiaTheme="minorEastAsia" w:hint="eastAsia"/>
          <w:lang w:eastAsia="zh-CN"/>
        </w:rPr>
        <w:t xml:space="preserve"> </w:t>
      </w:r>
      <w:r w:rsidRPr="00E817D6">
        <w:rPr>
          <w:rFonts w:hint="eastAsia"/>
        </w:rPr>
        <w:t xml:space="preserve">OTF </w:t>
      </w:r>
      <w:r w:rsidRPr="00E817D6">
        <w:rPr>
          <w:rFonts w:eastAsiaTheme="minorEastAsia" w:hint="eastAsia"/>
          <w:lang w:eastAsia="zh-CN"/>
        </w:rPr>
        <w:t xml:space="preserve">curves </w:t>
      </w:r>
      <w:r w:rsidRPr="00E817D6">
        <w:rPr>
          <w:rFonts w:hint="eastAsia"/>
        </w:rPr>
        <w:t xml:space="preserve">of </w:t>
      </w:r>
      <w:proofErr w:type="spellStart"/>
      <w:r w:rsidRPr="00E817D6">
        <w:t>superlens</w:t>
      </w:r>
      <w:proofErr w:type="spellEnd"/>
      <w:r w:rsidRPr="00E817D6">
        <w:rPr>
          <w:rFonts w:hint="eastAsia"/>
        </w:rPr>
        <w:t xml:space="preserve"> and </w:t>
      </w:r>
      <w:r w:rsidRPr="00E817D6">
        <w:t>HMM</w:t>
      </w:r>
      <w:r w:rsidRPr="00E817D6">
        <w:rPr>
          <w:rFonts w:hint="eastAsia"/>
        </w:rPr>
        <w:t xml:space="preserve"> with different </w:t>
      </w:r>
      <w:r w:rsidRPr="00E817D6">
        <w:t xml:space="preserve">surface </w:t>
      </w:r>
      <w:r w:rsidRPr="00E817D6">
        <w:rPr>
          <w:rFonts w:hint="eastAsia"/>
        </w:rPr>
        <w:t>roughness</w:t>
      </w:r>
    </w:p>
    <w:p w:rsidR="00EC4DE3" w:rsidRPr="00E817D6" w:rsidRDefault="00EC4DE3" w:rsidP="00EC4DE3">
      <w:pPr>
        <w:spacing w:line="240" w:lineRule="auto"/>
        <w:ind w:firstLine="0"/>
        <w:jc w:val="center"/>
        <w:rPr>
          <w:color w:val="000000" w:themeColor="text1"/>
        </w:rPr>
      </w:pPr>
      <w:r w:rsidRPr="00E817D6">
        <w:rPr>
          <w:noProof/>
          <w:color w:val="000000" w:themeColor="text1"/>
          <w:lang w:eastAsia="zh-CN"/>
        </w:rPr>
        <w:drawing>
          <wp:inline distT="0" distB="0" distL="0" distR="0" wp14:anchorId="1A5DAB7E" wp14:editId="1688ADF5">
            <wp:extent cx="4572000" cy="1867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F-mono+multi-comsol(0123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E3" w:rsidRPr="00E817D6" w:rsidRDefault="00EC4DE3" w:rsidP="00EC4DE3">
      <w:pPr>
        <w:ind w:firstLine="0"/>
        <w:rPr>
          <w:color w:val="000000" w:themeColor="text1"/>
        </w:rPr>
      </w:pPr>
      <w:r w:rsidRPr="00E817D6">
        <w:rPr>
          <w:b/>
          <w:color w:val="000000" w:themeColor="text1"/>
        </w:rPr>
        <w:t xml:space="preserve">Figure </w:t>
      </w:r>
      <w:r w:rsidRPr="00E817D6">
        <w:rPr>
          <w:rFonts w:eastAsiaTheme="minorEastAsia" w:hint="eastAsia"/>
          <w:b/>
          <w:color w:val="000000" w:themeColor="text1"/>
          <w:lang w:eastAsia="zh-CN"/>
        </w:rPr>
        <w:t>S</w:t>
      </w:r>
      <w:r>
        <w:rPr>
          <w:rFonts w:eastAsiaTheme="minorEastAsia"/>
          <w:b/>
          <w:color w:val="000000" w:themeColor="text1"/>
          <w:lang w:eastAsia="zh-CN"/>
        </w:rPr>
        <w:t>5</w:t>
      </w:r>
      <w:r w:rsidRPr="00E817D6">
        <w:rPr>
          <w:color w:val="000000" w:themeColor="text1"/>
        </w:rPr>
        <w:t xml:space="preserve">. OTF </w:t>
      </w:r>
      <w:r w:rsidR="002C7E4B">
        <w:rPr>
          <w:color w:val="000000" w:themeColor="text1"/>
        </w:rPr>
        <w:t xml:space="preserve">curves </w:t>
      </w:r>
      <w:r w:rsidRPr="00E817D6">
        <w:rPr>
          <w:color w:val="000000" w:themeColor="text1"/>
        </w:rPr>
        <w:t>of (a) a single Ag layer (20 nm) and (b) 9 layers Al (15 nm)/ SiO</w:t>
      </w:r>
      <w:r w:rsidRPr="00E817D6">
        <w:rPr>
          <w:color w:val="000000" w:themeColor="text1"/>
          <w:vertAlign w:val="subscript"/>
        </w:rPr>
        <w:t>2</w:t>
      </w:r>
      <w:r w:rsidRPr="00E817D6">
        <w:rPr>
          <w:color w:val="000000" w:themeColor="text1"/>
        </w:rPr>
        <w:t xml:space="preserve"> (30 nm) calculated with different RMS surface roughness. </w:t>
      </w:r>
      <w:bookmarkStart w:id="10" w:name="OLE_LINK103"/>
      <w:bookmarkStart w:id="11" w:name="OLE_LINK104"/>
      <w:r w:rsidRPr="00E817D6">
        <w:rPr>
          <w:color w:val="000000" w:themeColor="text1"/>
        </w:rPr>
        <w:t xml:space="preserve">Arrows give the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Pr="00E817D6">
        <w:rPr>
          <w:color w:val="000000" w:themeColor="text1"/>
        </w:rPr>
        <w:t xml:space="preserve">-space positions of </w:t>
      </w:r>
      <w:r w:rsidR="00FA2FA7">
        <w:rPr>
          <w:color w:val="000000" w:themeColor="text1"/>
        </w:rPr>
        <w:t xml:space="preserve">diffraction </w:t>
      </w:r>
      <w:r w:rsidRPr="00E817D6">
        <w:rPr>
          <w:color w:val="000000" w:themeColor="text1"/>
        </w:rPr>
        <w:t xml:space="preserve">orders </w:t>
      </w:r>
      <w:r w:rsidR="00FA2FA7">
        <w:rPr>
          <w:color w:val="000000" w:themeColor="text1"/>
        </w:rPr>
        <w:t xml:space="preserve">of </w:t>
      </w:r>
      <w:r w:rsidRPr="00E817D6">
        <w:rPr>
          <w:rFonts w:eastAsiaTheme="minorEastAsia"/>
          <w:color w:val="000000" w:themeColor="text1"/>
          <w:lang w:eastAsia="zh-CN"/>
        </w:rPr>
        <w:t xml:space="preserve">the </w:t>
      </w:r>
      <w:r w:rsidRPr="00E817D6">
        <w:rPr>
          <w:rFonts w:eastAsiaTheme="minorEastAsia" w:hint="eastAsia"/>
          <w:color w:val="000000" w:themeColor="text1"/>
          <w:lang w:eastAsia="zh-CN"/>
        </w:rPr>
        <w:t>mask</w:t>
      </w:r>
      <w:r w:rsidRPr="00E817D6">
        <w:rPr>
          <w:rFonts w:eastAsiaTheme="minorEastAsia"/>
          <w:color w:val="000000" w:themeColor="text1"/>
          <w:lang w:eastAsia="zh-CN"/>
        </w:rPr>
        <w:t>s in respective lithography systems</w:t>
      </w:r>
      <w:bookmarkEnd w:id="10"/>
      <w:bookmarkEnd w:id="11"/>
      <w:r w:rsidRPr="00E817D6">
        <w:rPr>
          <w:color w:val="000000" w:themeColor="text1"/>
        </w:rPr>
        <w:t>.</w:t>
      </w:r>
    </w:p>
    <w:p w:rsidR="00EC4DE3" w:rsidRDefault="00EC4DE3" w:rsidP="00B10194">
      <w:pPr>
        <w:pStyle w:val="paraignoreindent"/>
        <w:rPr>
          <w:lang w:val="de-DE"/>
        </w:rPr>
      </w:pPr>
    </w:p>
    <w:p w:rsidR="00B10194" w:rsidRDefault="00B10194" w:rsidP="00B10194">
      <w:pPr>
        <w:pStyle w:val="paraignoreindent"/>
        <w:rPr>
          <w:lang w:val="de-DE"/>
        </w:rPr>
      </w:pPr>
      <w:r w:rsidRPr="00B10194">
        <w:rPr>
          <w:lang w:val="de-DE"/>
        </w:rPr>
        <w:t xml:space="preserve">As a complement of the main text, more </w:t>
      </w:r>
      <w:r w:rsidR="009C7A6A">
        <w:rPr>
          <w:lang w:val="de-DE"/>
        </w:rPr>
        <w:t>simulation</w:t>
      </w:r>
      <w:r w:rsidRPr="00B10194">
        <w:rPr>
          <w:lang w:val="de-DE"/>
        </w:rPr>
        <w:t xml:space="preserve">s of the films with different RMS roughness are performed. </w:t>
      </w:r>
      <w:r w:rsidR="009C7A6A">
        <w:rPr>
          <w:lang w:val="de-DE"/>
        </w:rPr>
        <w:t>The OTF of the Ag layer with</w:t>
      </w:r>
      <w:r w:rsidRPr="00B10194">
        <w:rPr>
          <w:lang w:val="de-DE"/>
        </w:rPr>
        <w:t xml:space="preserve"> thickness of 20 nm</w:t>
      </w:r>
      <w:r w:rsidR="009C7A6A">
        <w:rPr>
          <w:lang w:val="de-DE"/>
        </w:rPr>
        <w:t xml:space="preserve"> is</w:t>
      </w:r>
      <w:r w:rsidRPr="00B10194">
        <w:rPr>
          <w:lang w:val="de-DE"/>
        </w:rPr>
        <w:t xml:space="preserve"> given in </w:t>
      </w:r>
      <w:r w:rsidRPr="00BD1623">
        <w:rPr>
          <w:lang w:val="de-DE"/>
        </w:rPr>
        <w:t xml:space="preserve">Figure </w:t>
      </w:r>
      <w:r w:rsidRPr="00BD1623">
        <w:rPr>
          <w:rFonts w:hint="eastAsia"/>
          <w:lang w:val="de-DE"/>
        </w:rPr>
        <w:t>S</w:t>
      </w:r>
      <w:r w:rsidR="00CB65B0">
        <w:rPr>
          <w:lang w:val="de-DE"/>
        </w:rPr>
        <w:t>5</w:t>
      </w:r>
      <w:r w:rsidRPr="00BD1623">
        <w:rPr>
          <w:lang w:val="de-DE"/>
        </w:rPr>
        <w:t>a</w:t>
      </w:r>
      <w:r w:rsidR="009C7A6A">
        <w:rPr>
          <w:lang w:val="de-DE"/>
        </w:rPr>
        <w:t>, which</w:t>
      </w:r>
      <w:r w:rsidR="00957900">
        <w:rPr>
          <w:lang w:val="de-DE"/>
        </w:rPr>
        <w:t xml:space="preserve"> presents</w:t>
      </w:r>
      <w:r w:rsidRPr="00B10194">
        <w:rPr>
          <w:lang w:val="de-DE"/>
        </w:rPr>
        <w:t xml:space="preserve"> </w:t>
      </w:r>
      <w:r w:rsidR="00957900">
        <w:rPr>
          <w:lang w:val="de-DE"/>
        </w:rPr>
        <w:t>it</w:t>
      </w:r>
      <w:r w:rsidRPr="00B10194">
        <w:rPr>
          <w:lang w:val="de-DE"/>
        </w:rPr>
        <w:t xml:space="preserve"> enables </w:t>
      </w:r>
      <w:r w:rsidR="00957900" w:rsidRPr="00E61955">
        <w:t>the evanescent waves of wide wave vector</w:t>
      </w:r>
      <w:r w:rsidR="00957900" w:rsidRPr="00E61955">
        <w:rPr>
          <w:rFonts w:hint="eastAsia"/>
        </w:rPr>
        <w:t xml:space="preserve"> range</w:t>
      </w:r>
      <w:r w:rsidR="00957900" w:rsidRPr="00E61955">
        <w:t xml:space="preserve"> to</w:t>
      </w:r>
      <w:r w:rsidR="00957900" w:rsidRPr="00E61955">
        <w:rPr>
          <w:rFonts w:hint="eastAsia"/>
        </w:rPr>
        <w:t xml:space="preserve"> pass through</w:t>
      </w:r>
      <w:r w:rsidR="00957900" w:rsidRPr="00E61955">
        <w:t xml:space="preserve"> the </w:t>
      </w:r>
      <w:proofErr w:type="spellStart"/>
      <w:r w:rsidR="00957900" w:rsidRPr="00E61955">
        <w:t>superlens</w:t>
      </w:r>
      <w:proofErr w:type="spellEnd"/>
      <w:r w:rsidRPr="00B10194">
        <w:rPr>
          <w:lang w:val="de-DE"/>
        </w:rPr>
        <w:t xml:space="preserve">. As the surface roughness increases, the transmission amplitude drops </w:t>
      </w:r>
      <w:r w:rsidRPr="00B10194">
        <w:rPr>
          <w:rFonts w:hint="eastAsia"/>
          <w:lang w:val="de-DE"/>
        </w:rPr>
        <w:t xml:space="preserve">down </w:t>
      </w:r>
      <w:r w:rsidR="009C7A6A">
        <w:rPr>
          <w:lang w:val="de-DE"/>
        </w:rPr>
        <w:t>quickly while still maintains</w:t>
      </w:r>
      <w:r w:rsidRPr="00B10194">
        <w:rPr>
          <w:lang w:val="de-DE"/>
        </w:rPr>
        <w:t xml:space="preserve"> a wide passband. The OTF of the HMM</w:t>
      </w:r>
      <w:r w:rsidRPr="00B10194">
        <w:rPr>
          <w:vertAlign w:val="subscript"/>
          <w:lang w:val="de-DE"/>
        </w:rPr>
        <w:t xml:space="preserve"> </w:t>
      </w:r>
      <w:r w:rsidRPr="00B10194">
        <w:rPr>
          <w:lang w:val="de-DE"/>
        </w:rPr>
        <w:t>composed of Al</w:t>
      </w:r>
      <w:r w:rsidR="00957900">
        <w:rPr>
          <w:lang w:val="de-DE"/>
        </w:rPr>
        <w:t xml:space="preserve"> </w:t>
      </w:r>
      <w:r w:rsidRPr="00B10194">
        <w:rPr>
          <w:lang w:val="de-DE"/>
        </w:rPr>
        <w:t>(15 nm)/ SiO</w:t>
      </w:r>
      <w:r w:rsidRPr="00B10194">
        <w:rPr>
          <w:vertAlign w:val="subscript"/>
          <w:lang w:val="de-DE"/>
        </w:rPr>
        <w:t>2</w:t>
      </w:r>
      <w:r w:rsidRPr="00B10194">
        <w:rPr>
          <w:lang w:val="de-DE"/>
        </w:rPr>
        <w:t xml:space="preserve"> (30 nm) </w:t>
      </w:r>
      <w:r w:rsidRPr="00B10194">
        <w:rPr>
          <w:lang w:val="de-DE"/>
        </w:rPr>
        <w:lastRenderedPageBreak/>
        <w:t xml:space="preserve">exhibits a narrow </w:t>
      </w:r>
      <w:r w:rsidRPr="00B10194">
        <w:rPr>
          <w:rFonts w:hint="eastAsia"/>
          <w:lang w:val="de-DE"/>
        </w:rPr>
        <w:t xml:space="preserve">passband </w:t>
      </w:r>
      <w:r w:rsidRPr="00B10194">
        <w:rPr>
          <w:lang w:val="de-DE"/>
        </w:rPr>
        <w:t xml:space="preserve">as shown in Figure </w:t>
      </w:r>
      <w:r w:rsidRPr="00B10194">
        <w:rPr>
          <w:rFonts w:hint="eastAsia"/>
          <w:lang w:val="de-DE"/>
        </w:rPr>
        <w:t>S</w:t>
      </w:r>
      <w:r w:rsidR="00CB65B0">
        <w:rPr>
          <w:lang w:val="de-DE"/>
        </w:rPr>
        <w:t>5</w:t>
      </w:r>
      <w:r w:rsidR="009C7A6A">
        <w:rPr>
          <w:lang w:val="de-DE"/>
        </w:rPr>
        <w:t xml:space="preserve">b, where </w:t>
      </w:r>
      <w:r w:rsidRPr="00B10194">
        <w:rPr>
          <w:rFonts w:hint="eastAsia"/>
          <w:lang w:val="de-DE"/>
        </w:rPr>
        <w:t xml:space="preserve">the </w:t>
      </w:r>
      <w:r w:rsidRPr="00B10194">
        <w:rPr>
          <w:lang w:val="de-DE"/>
        </w:rPr>
        <w:t xml:space="preserve">waves with </w:t>
      </w:r>
      <w:r w:rsidRPr="00B10194">
        <w:rPr>
          <w:rFonts w:hint="eastAsia"/>
          <w:lang w:val="de-DE"/>
        </w:rPr>
        <w:t>transvers</w:t>
      </w:r>
      <w:r w:rsidRPr="00B10194">
        <w:rPr>
          <w:lang w:val="de-DE"/>
        </w:rPr>
        <w:t>e</w:t>
      </w:r>
      <w:r w:rsidRPr="00B10194">
        <w:rPr>
          <w:rFonts w:hint="eastAsia"/>
          <w:lang w:val="de-DE"/>
        </w:rPr>
        <w:t xml:space="preserve"> </w:t>
      </w:r>
      <w:r w:rsidRPr="00B10194">
        <w:rPr>
          <w:lang w:val="de-DE"/>
        </w:rPr>
        <w:t xml:space="preserve">wavevector </w:t>
      </w:r>
      <w:r w:rsidR="006A2A3B">
        <w:rPr>
          <w:lang w:val="de-DE"/>
        </w:rPr>
        <w:t xml:space="preserve">ranged </w:t>
      </w:r>
      <w:r w:rsidRPr="00B10194">
        <w:rPr>
          <w:lang w:val="de-DE"/>
        </w:rPr>
        <w:t>from 1.5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vertAlign w:val="subscript"/>
                <w:lang w:val="de-DE"/>
              </w:rPr>
              <m:t>0</m:t>
            </m:r>
          </m:sub>
        </m:sSub>
      </m:oMath>
      <w:r w:rsidRPr="00B10194">
        <w:rPr>
          <w:lang w:val="de-DE"/>
        </w:rPr>
        <w:t xml:space="preserve"> to 2.5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vertAlign w:val="subscript"/>
                <w:lang w:val="de-DE"/>
              </w:rPr>
              <m:t>0</m:t>
            </m:r>
          </m:sub>
        </m:sSub>
      </m:oMath>
      <w:r w:rsidRPr="00B10194">
        <w:rPr>
          <w:lang w:val="de-DE"/>
        </w:rPr>
        <w:t xml:space="preserve"> can pass through. For the designed HMM lithography system, only ±2</w:t>
      </w:r>
      <w:r w:rsidRPr="00B10194">
        <w:rPr>
          <w:vertAlign w:val="superscript"/>
          <w:lang w:val="de-DE"/>
        </w:rPr>
        <w:t>nd</w:t>
      </w:r>
      <w:r w:rsidRPr="00B10194">
        <w:rPr>
          <w:lang w:val="de-DE"/>
        </w:rPr>
        <w:t xml:space="preserve"> order diffract</w:t>
      </w:r>
      <w:r w:rsidR="006A2A3B">
        <w:rPr>
          <w:lang w:val="de-DE"/>
        </w:rPr>
        <w:t>ed</w:t>
      </w:r>
      <w:r w:rsidRPr="00B10194">
        <w:rPr>
          <w:lang w:val="de-DE"/>
        </w:rPr>
        <w:t xml:space="preserve"> waves, corresponding to the wavevector about 2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vertAlign w:val="subscript"/>
                <w:lang w:val="de-DE"/>
              </w:rPr>
              <m:t>0</m:t>
            </m:r>
          </m:sub>
        </m:sSub>
      </m:oMath>
      <w:r w:rsidRPr="00B10194">
        <w:rPr>
          <w:lang w:val="de-DE"/>
        </w:rPr>
        <w:t>, can go through the multilayer. Though the band</w:t>
      </w:r>
      <w:r w:rsidR="00147C45">
        <w:rPr>
          <w:lang w:val="de-DE"/>
        </w:rPr>
        <w:t>width</w:t>
      </w:r>
      <w:r w:rsidRPr="00B10194">
        <w:rPr>
          <w:lang w:val="de-DE"/>
        </w:rPr>
        <w:t xml:space="preserve"> is a little bit broadened as the surface rou</w:t>
      </w:r>
      <w:r w:rsidR="009C7A6A">
        <w:rPr>
          <w:lang w:val="de-DE"/>
        </w:rPr>
        <w:t>ghness increases</w:t>
      </w:r>
      <w:r w:rsidRPr="00B10194">
        <w:rPr>
          <w:lang w:val="de-DE"/>
        </w:rPr>
        <w:t>, the amplitude of the OTF holds well</w:t>
      </w:r>
      <w:r w:rsidR="00147C45">
        <w:rPr>
          <w:lang w:val="de-DE"/>
        </w:rPr>
        <w:t>.</w:t>
      </w:r>
      <w:r w:rsidRPr="00B10194">
        <w:rPr>
          <w:lang w:val="de-DE"/>
        </w:rPr>
        <w:t xml:space="preserve"> </w:t>
      </w:r>
      <w:r w:rsidR="00147C45">
        <w:rPr>
          <w:lang w:val="de-DE"/>
        </w:rPr>
        <w:t>T</w:t>
      </w:r>
      <w:r w:rsidR="00147C45">
        <w:rPr>
          <w:rFonts w:hint="eastAsia"/>
          <w:lang w:val="de-DE"/>
        </w:rPr>
        <w:t>hat</w:t>
      </w:r>
      <w:r w:rsidRPr="00B10194">
        <w:rPr>
          <w:rFonts w:hint="eastAsia"/>
          <w:lang w:val="de-DE"/>
        </w:rPr>
        <w:t xml:space="preserve"> narrow passband</w:t>
      </w:r>
      <w:r w:rsidR="00147C45">
        <w:rPr>
          <w:lang w:val="de-DE"/>
        </w:rPr>
        <w:t>s</w:t>
      </w:r>
      <w:r w:rsidRPr="00B10194">
        <w:rPr>
          <w:rFonts w:hint="eastAsia"/>
          <w:lang w:val="de-DE"/>
        </w:rPr>
        <w:t xml:space="preserve"> still </w:t>
      </w:r>
      <w:r w:rsidR="009C7A6A">
        <w:rPr>
          <w:lang w:val="de-DE"/>
        </w:rPr>
        <w:t>block</w:t>
      </w:r>
      <w:r w:rsidRPr="00B10194">
        <w:rPr>
          <w:rFonts w:hint="eastAsia"/>
          <w:lang w:val="de-DE"/>
        </w:rPr>
        <w:t xml:space="preserve"> the transmission of </w:t>
      </w:r>
      <w:r w:rsidR="009C7A6A">
        <w:rPr>
          <w:lang w:val="de-DE"/>
        </w:rPr>
        <w:t xml:space="preserve">other </w:t>
      </w:r>
      <w:r w:rsidRPr="00B10194">
        <w:rPr>
          <w:lang w:val="de-DE"/>
        </w:rPr>
        <w:t xml:space="preserve">diffracted </w:t>
      </w:r>
      <w:r w:rsidRPr="00B10194">
        <w:rPr>
          <w:rFonts w:hint="eastAsia"/>
          <w:lang w:val="de-DE"/>
        </w:rPr>
        <w:t xml:space="preserve">waves. </w:t>
      </w:r>
      <w:r w:rsidRPr="00B10194">
        <w:rPr>
          <w:lang w:val="de-DE"/>
        </w:rPr>
        <w:t>T</w:t>
      </w:r>
      <w:r w:rsidRPr="00B10194">
        <w:rPr>
          <w:rFonts w:hint="eastAsia"/>
          <w:lang w:val="de-DE"/>
        </w:rPr>
        <w:t>herefore, the purified waves produce uniform pattern</w:t>
      </w:r>
      <w:r w:rsidRPr="00B10194">
        <w:rPr>
          <w:lang w:val="de-DE"/>
        </w:rPr>
        <w:t>s</w:t>
      </w:r>
      <w:r w:rsidRPr="00B10194">
        <w:rPr>
          <w:rFonts w:hint="eastAsia"/>
          <w:lang w:val="de-DE"/>
        </w:rPr>
        <w:t xml:space="preserve"> in the PR film.</w:t>
      </w:r>
    </w:p>
    <w:p w:rsidR="00B10194" w:rsidRPr="00E817D6" w:rsidRDefault="00B10194" w:rsidP="00B10194">
      <w:pPr>
        <w:pStyle w:val="head1"/>
        <w:numPr>
          <w:ilvl w:val="0"/>
          <w:numId w:val="0"/>
        </w:numPr>
      </w:pPr>
      <w:r w:rsidRPr="00E817D6">
        <w:rPr>
          <w:rFonts w:hint="eastAsia"/>
          <w:lang w:eastAsia="zh-CN"/>
        </w:rPr>
        <w:t>S</w:t>
      </w:r>
      <w:r w:rsidR="00CB65B0">
        <w:rPr>
          <w:lang w:eastAsia="zh-CN"/>
        </w:rPr>
        <w:t>7</w:t>
      </w:r>
      <w:r w:rsidRPr="00E817D6">
        <w:rPr>
          <w:rFonts w:hint="eastAsia"/>
          <w:lang w:eastAsia="zh-CN"/>
        </w:rPr>
        <w:t xml:space="preserve"> </w:t>
      </w:r>
      <w:r w:rsidRPr="00E817D6">
        <w:rPr>
          <w:lang w:eastAsia="zh-CN"/>
        </w:rPr>
        <w:t>Calculation method about the line edge roughness</w:t>
      </w:r>
    </w:p>
    <w:p w:rsidR="00B10194" w:rsidRPr="00B10194" w:rsidRDefault="00B10194" w:rsidP="00B10194">
      <w:pPr>
        <w:pStyle w:val="paraignoreindent"/>
        <w:rPr>
          <w:lang w:val="de-DE"/>
        </w:rPr>
      </w:pPr>
      <w:r w:rsidRPr="00B10194">
        <w:rPr>
          <w:lang w:val="de-DE"/>
        </w:rPr>
        <w:t xml:space="preserve">Line edge roughness (LER) plays a critical role in </w:t>
      </w:r>
      <w:r w:rsidR="009C7A6A">
        <w:rPr>
          <w:lang w:val="de-DE"/>
        </w:rPr>
        <w:t xml:space="preserve">the </w:t>
      </w:r>
      <w:r w:rsidRPr="00B10194">
        <w:rPr>
          <w:lang w:val="de-DE"/>
        </w:rPr>
        <w:t>litho</w:t>
      </w:r>
      <w:r w:rsidR="009C7A6A">
        <w:rPr>
          <w:lang w:val="de-DE"/>
        </w:rPr>
        <w:t>graphy</w:t>
      </w:r>
      <w:r w:rsidRPr="00B10194">
        <w:rPr>
          <w:lang w:val="de-DE"/>
        </w:rPr>
        <w:t xml:space="preserve">. </w:t>
      </w:r>
      <w:r w:rsidR="009C7A6A">
        <w:rPr>
          <w:lang w:val="de-DE"/>
        </w:rPr>
        <w:t>To analyze the LER,</w:t>
      </w:r>
      <w:r w:rsidRPr="00B10194">
        <w:rPr>
          <w:lang w:val="de-DE"/>
        </w:rPr>
        <w:t xml:space="preserve"> the most commonly used parameter is the RMS deviation </w:t>
      </w:r>
      <w:r w:rsidRPr="00B10194">
        <w:rPr>
          <w:i/>
          <w:lang w:val="de-DE"/>
        </w:rPr>
        <w:t>σ</w:t>
      </w:r>
      <w:r w:rsidRPr="00B10194">
        <w:rPr>
          <w:lang w:val="de-DE"/>
        </w:rPr>
        <w:t xml:space="preserve"> (3</w:t>
      </w:r>
      <w:r w:rsidRPr="00B10194">
        <w:rPr>
          <w:i/>
          <w:lang w:val="de-DE"/>
        </w:rPr>
        <w:t>σ</w:t>
      </w:r>
      <w:r w:rsidRPr="00B10194">
        <w:rPr>
          <w:lang w:val="de-DE"/>
        </w:rPr>
        <w:t xml:space="preserve"> values are usually reported)</w:t>
      </w:r>
      <w:r w:rsidR="00A41525">
        <w:rPr>
          <w:lang w:val="de-DE"/>
        </w:rPr>
        <w:t xml:space="preserve"> </w:t>
      </w:r>
      <w:r w:rsidR="00A41525" w:rsidRPr="00A41525">
        <w:rPr>
          <w:lang w:val="de-DE"/>
        </w:rPr>
        <w:t>[8-10]</w:t>
      </w:r>
      <w:r w:rsidRPr="00B10194">
        <w:rPr>
          <w:lang w:val="de-DE"/>
        </w:rPr>
        <w:t>:</w:t>
      </w:r>
    </w:p>
    <w:p w:rsidR="00B10194" w:rsidRPr="00B10194" w:rsidRDefault="00B10194" w:rsidP="00B10194">
      <w:pPr>
        <w:pStyle w:val="formulablock"/>
      </w:pPr>
      <w:r w:rsidRPr="00B10194">
        <w:tab/>
      </w:r>
      <m:oMath>
        <m:r>
          <m:rPr>
            <m:sty m:val="p"/>
          </m:rPr>
          <w:rPr>
            <w:rFonts w:ascii="Cambria Math" w:hAnsi="Cambria Math"/>
          </w:rPr>
          <m:t>σ=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  <m:nary>
              <m:naryPr>
                <m:chr m:val="∑"/>
                <m:limLoc m:val="subSup"/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z(y)</m:t>
                    </m:r>
                    <m:r>
                      <m:rPr>
                        <m:sty m:val="p"/>
                      </m:rPr>
                      <w:rPr>
                        <w:rFonts w:ascii="Cambria Math" w:eastAsia="Microsoft YaHei" w:hAnsi="Cambria Math" w:cs="Microsoft YaHei" w:hint="eastAsia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B10194">
        <w:t xml:space="preserve"> </w:t>
      </w:r>
      <w:r w:rsidRPr="00B10194">
        <w:tab/>
        <w:t>(S5)</w:t>
      </w:r>
    </w:p>
    <w:p w:rsidR="00B10194" w:rsidRDefault="00B10194" w:rsidP="00B10194">
      <w:pPr>
        <w:pStyle w:val="paraignoreindent"/>
        <w:rPr>
          <w:lang w:val="de-DE"/>
        </w:rPr>
      </w:pPr>
      <w:r w:rsidRPr="00B10194">
        <w:rPr>
          <w:lang w:val="de-DE"/>
        </w:rPr>
        <w:t xml:space="preserve">where </w:t>
      </w:r>
      <m:oMath>
        <m:r>
          <w:rPr>
            <w:rFonts w:ascii="Cambria Math" w:hAnsi="Cambria Math"/>
          </w:rPr>
          <m:t>z</m:t>
        </m:r>
      </m:oMath>
      <w:r w:rsidRPr="00B10194">
        <w:rPr>
          <w:lang w:val="de-DE"/>
        </w:rPr>
        <w:t xml:space="preserve"> is the height of the point on the </w:t>
      </w:r>
      <w:r w:rsidR="00147C45">
        <w:rPr>
          <w:lang w:val="de-DE"/>
        </w:rPr>
        <w:t xml:space="preserve">rough </w:t>
      </w:r>
      <w:r w:rsidRPr="00B10194">
        <w:rPr>
          <w:lang w:val="de-DE"/>
        </w:rPr>
        <w:t xml:space="preserve">line along </w:t>
      </w:r>
      <m:oMath>
        <m:r>
          <w:rPr>
            <w:rFonts w:ascii="Cambria Math" w:hAnsi="Cambria Math"/>
            <w:lang w:val="de-DE"/>
          </w:rPr>
          <m:t>y</m:t>
        </m:r>
      </m:oMath>
      <w:r w:rsidRPr="00B10194">
        <w:rPr>
          <w:lang w:val="de-DE"/>
        </w:rPr>
        <w:t xml:space="preserve"> direction; </w:t>
      </w:r>
      <m:oMath>
        <m:acc>
          <m:accPr>
            <m:chr m:val="̅"/>
            <m:ctrlPr>
              <w:rPr>
                <w:rFonts w:ascii="Cambria Math" w:hAnsi="Cambria Math"/>
                <w:i/>
                <w:lang w:val="de-DE"/>
              </w:rPr>
            </m:ctrlPr>
          </m:accPr>
          <m:e>
            <m:r>
              <w:rPr>
                <w:rFonts w:ascii="Cambria Math" w:hAnsi="Cambria Math"/>
                <w:lang w:val="de-DE"/>
              </w:rPr>
              <m:t>z</m:t>
            </m:r>
          </m:e>
        </m:acc>
      </m:oMath>
      <w:r w:rsidRPr="00B10194">
        <w:rPr>
          <w:lang w:val="de-DE"/>
        </w:rPr>
        <w:t xml:space="preserve"> is the average height of the </w:t>
      </w:r>
      <w:r w:rsidR="00147C45">
        <w:rPr>
          <w:lang w:val="de-DE"/>
        </w:rPr>
        <w:t xml:space="preserve">rough </w:t>
      </w:r>
      <w:r w:rsidRPr="00B10194">
        <w:rPr>
          <w:lang w:val="de-DE"/>
        </w:rPr>
        <w:t xml:space="preserve">line; </w:t>
      </w:r>
      <m:oMath>
        <m:r>
          <w:rPr>
            <w:rFonts w:ascii="Cambria Math" w:hAnsi="Cambria Math"/>
            <w:lang w:val="de-DE"/>
          </w:rPr>
          <m:t>N</m:t>
        </m:r>
      </m:oMath>
      <w:r w:rsidRPr="00B10194">
        <w:rPr>
          <w:i/>
          <w:lang w:val="de-DE"/>
        </w:rPr>
        <w:t xml:space="preserve"> </w:t>
      </w:r>
      <w:r w:rsidRPr="00B10194">
        <w:rPr>
          <w:lang w:val="de-DE"/>
        </w:rPr>
        <w:t>is the total number of the points on the line. In this paper, we use th</w:t>
      </w:r>
      <w:r w:rsidR="00857A78">
        <w:rPr>
          <w:lang w:val="de-DE"/>
        </w:rPr>
        <w:t>e</w:t>
      </w:r>
      <w:r w:rsidRPr="00B10194">
        <w:rPr>
          <w:lang w:val="de-DE"/>
        </w:rPr>
        <w:t xml:space="preserve"> average RMS deviation (</w:t>
      </w:r>
      <w:r w:rsidRPr="00B10194">
        <w:rPr>
          <w:i/>
          <w:lang w:val="de-DE"/>
        </w:rPr>
        <w:t>σ</w:t>
      </w:r>
      <w:r w:rsidRPr="00B10194">
        <w:rPr>
          <w:lang w:val="de-DE"/>
        </w:rPr>
        <w:t>) of the sidewalls (half peak intensity position</w:t>
      </w:r>
      <w:r w:rsidR="00147C45">
        <w:rPr>
          <w:lang w:val="de-DE"/>
        </w:rPr>
        <w:t>s</w:t>
      </w:r>
      <w:r w:rsidRPr="00B10194">
        <w:rPr>
          <w:lang w:val="de-DE"/>
        </w:rPr>
        <w:t xml:space="preserve"> of the periodic field distribution) to describe the LER of the patterns in the PR film.</w:t>
      </w:r>
    </w:p>
    <w:p w:rsidR="00B10194" w:rsidRPr="00E817D6" w:rsidRDefault="00CB65B0" w:rsidP="00B10194">
      <w:pPr>
        <w:pStyle w:val="head1"/>
        <w:numPr>
          <w:ilvl w:val="0"/>
          <w:numId w:val="0"/>
        </w:numPr>
        <w:ind w:left="319" w:hanging="319"/>
        <w:rPr>
          <w:lang w:eastAsia="zh-CN"/>
        </w:rPr>
      </w:pPr>
      <w:r>
        <w:rPr>
          <w:lang w:eastAsia="zh-CN"/>
        </w:rPr>
        <w:t>S8</w:t>
      </w:r>
      <w:r w:rsidR="00B10194" w:rsidRPr="00E817D6">
        <w:rPr>
          <w:lang w:eastAsia="zh-CN"/>
        </w:rPr>
        <w:t xml:space="preserve"> </w:t>
      </w:r>
      <w:r w:rsidR="008D4DB9" w:rsidRPr="00E817D6">
        <w:rPr>
          <w:lang w:eastAsia="zh-CN"/>
        </w:rPr>
        <w:t>Comparison</w:t>
      </w:r>
      <w:r w:rsidR="00B10194" w:rsidRPr="00E817D6">
        <w:rPr>
          <w:lang w:eastAsia="zh-CN"/>
        </w:rPr>
        <w:t xml:space="preserve"> of the electric field components</w:t>
      </w:r>
    </w:p>
    <w:p w:rsidR="00B10194" w:rsidRPr="00B10194" w:rsidRDefault="00B10194" w:rsidP="00B10194">
      <w:pPr>
        <w:pStyle w:val="paraignoreindent"/>
        <w:rPr>
          <w:lang w:val="de-DE"/>
        </w:rPr>
      </w:pPr>
      <w:r w:rsidRPr="00B10194">
        <w:rPr>
          <w:lang w:val="de-DE"/>
        </w:rPr>
        <w:t xml:space="preserve">To futher understand the impacts of the roughness in the real lithography systems, the distribution of the electric field components is analyzed </w:t>
      </w:r>
      <w:r w:rsidRPr="00B10194">
        <w:rPr>
          <w:rFonts w:hint="eastAsia"/>
          <w:lang w:val="de-DE"/>
        </w:rPr>
        <w:t>in</w:t>
      </w:r>
      <w:r w:rsidRPr="00B10194">
        <w:rPr>
          <w:lang w:val="de-DE"/>
        </w:rPr>
        <w:t xml:space="preserve"> </w:t>
      </w:r>
      <w:r w:rsidRPr="00B10194">
        <w:rPr>
          <w:rFonts w:hint="eastAsia"/>
          <w:lang w:val="de-DE"/>
        </w:rPr>
        <w:t>simulations</w:t>
      </w:r>
      <w:r w:rsidRPr="00B10194">
        <w:rPr>
          <w:lang w:val="de-DE"/>
        </w:rPr>
        <w:t xml:space="preserve"> with the reflective layers involved. To compare the results, we start from a simple analytic prediction. For </w:t>
      </w:r>
      <w:r w:rsidRPr="00B10194">
        <w:rPr>
          <w:rFonts w:hint="eastAsia"/>
          <w:lang w:val="de-DE"/>
        </w:rPr>
        <w:t>a</w:t>
      </w:r>
      <w:r w:rsidRPr="00B10194">
        <w:rPr>
          <w:lang w:val="de-DE"/>
        </w:rPr>
        <w:t xml:space="preserve"> transverse magnetic (TM) </w:t>
      </w:r>
      <w:r w:rsidR="00857A78">
        <w:rPr>
          <w:lang w:val="de-DE"/>
        </w:rPr>
        <w:t>wave</w:t>
      </w:r>
      <w:r w:rsidRPr="00B10194">
        <w:rPr>
          <w:lang w:val="de-DE"/>
        </w:rPr>
        <w:t xml:space="preserve">, the electric </w:t>
      </w:r>
      <w:r w:rsidR="00857A78">
        <w:rPr>
          <w:lang w:val="de-DE"/>
        </w:rPr>
        <w:t xml:space="preserve">field </w:t>
      </w:r>
      <w:r w:rsidRPr="00B10194">
        <w:rPr>
          <w:lang w:val="de-DE"/>
        </w:rPr>
        <w:t xml:space="preserve">components </w:t>
      </w:r>
      <w:r w:rsidR="00A27F77">
        <w:rPr>
          <w:lang w:val="de-DE"/>
        </w:rPr>
        <w:t xml:space="preserve">in </w:t>
      </w:r>
      <w:r w:rsidRPr="00B10194">
        <w:rPr>
          <w:lang w:val="de-DE"/>
        </w:rPr>
        <w:t>PR can be written as</w:t>
      </w:r>
      <w:r w:rsidR="00A41525">
        <w:rPr>
          <w:lang w:val="de-DE"/>
        </w:rPr>
        <w:t xml:space="preserve"> </w:t>
      </w:r>
      <w:r w:rsidR="00A41525" w:rsidRPr="00A41525">
        <w:rPr>
          <w:lang w:val="de-DE"/>
        </w:rPr>
        <w:t>[11</w:t>
      </w:r>
      <w:r w:rsidR="00A41525">
        <w:rPr>
          <w:lang w:val="de-DE"/>
        </w:rPr>
        <w:t>-1</w:t>
      </w:r>
      <w:r w:rsidR="00A41525" w:rsidRPr="00A41525">
        <w:rPr>
          <w:lang w:val="de-DE"/>
        </w:rPr>
        <w:t>2]</w:t>
      </w:r>
      <w:r w:rsidRPr="00B10194">
        <w:rPr>
          <w:lang w:val="de-DE"/>
        </w:rPr>
        <w:t>:</w:t>
      </w:r>
    </w:p>
    <w:p w:rsidR="00B10194" w:rsidRPr="00B10194" w:rsidRDefault="00B10194" w:rsidP="002A52D6">
      <w:pPr>
        <w:pStyle w:val="formulablock"/>
        <w:rPr>
          <w:lang w:val="de-DE"/>
        </w:rPr>
      </w:pPr>
      <w:r w:rsidRPr="00B10194">
        <w:rPr>
          <w:lang w:val="de-DE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ω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pr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(</m:t>
                </m:r>
                <m:r>
                  <w:rPr>
                    <w:rFonts w:ascii="Cambria Math" w:hAnsi="Cambria Math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)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DE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ω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pr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(</m:t>
                </m:r>
                <m:r>
                  <w:rPr>
                    <w:rFonts w:ascii="Cambria Math" w:hAnsi="Cambria Math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)</m:t>
                </m:r>
              </m:e>
            </m:eqArr>
          </m:e>
        </m:d>
        <m:r>
          <w:rPr>
            <w:rFonts w:ascii="Cambria Math" w:hAnsi="Cambria Math"/>
            <w:lang w:val="de-DE"/>
          </w:rPr>
          <m:t xml:space="preserve"> </m:t>
        </m:r>
      </m:oMath>
      <w:r w:rsidRPr="00B10194">
        <w:rPr>
          <w:lang w:val="de-DE"/>
        </w:rPr>
        <w:t xml:space="preserve"> </w:t>
      </w:r>
      <w:r w:rsidRPr="00B10194">
        <w:rPr>
          <w:lang w:val="de-DE"/>
        </w:rPr>
        <w:tab/>
        <w:t>(S6)</w:t>
      </w:r>
    </w:p>
    <w:p w:rsidR="00B10194" w:rsidRPr="00B10194" w:rsidRDefault="00A27F77" w:rsidP="00B10194">
      <w:pPr>
        <w:pStyle w:val="paraignoreindent"/>
        <w:rPr>
          <w:lang w:val="de-DE"/>
        </w:rPr>
      </w:pPr>
      <w:r>
        <w:rPr>
          <w:lang w:val="de-DE"/>
        </w:rPr>
        <w:t>w</w:t>
      </w:r>
      <w:r w:rsidR="00B10194" w:rsidRPr="00B10194">
        <w:rPr>
          <w:lang w:val="de-DE"/>
        </w:rPr>
        <w:t>here</w:t>
      </w:r>
      <w:r>
        <w:rPr>
          <w:lang w:val="de-DE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H</m:t>
            </m:r>
          </m:e>
          <m:sub>
            <m:r>
              <w:rPr>
                <w:rFonts w:ascii="Cambria Math" w:hAnsi="Cambria Math"/>
                <w:lang w:val="de-DE"/>
              </w:rPr>
              <m:t>y</m:t>
            </m:r>
          </m:sub>
        </m:sSub>
        <m:r>
          <w:rPr>
            <w:rFonts w:ascii="Cambria Math" w:hAnsi="Cambria Math"/>
            <w:lang w:val="de-DE"/>
          </w:rPr>
          <m:t>(z)</m:t>
        </m:r>
      </m:oMath>
      <w:r w:rsidR="00B10194" w:rsidRPr="00B10194">
        <w:rPr>
          <w:lang w:val="de-DE"/>
        </w:rPr>
        <w:t xml:space="preserve"> is the </w:t>
      </w:r>
      <m:oMath>
        <m:r>
          <w:rPr>
            <w:rFonts w:ascii="Cambria Math" w:hAnsi="Cambria Math"/>
            <w:lang w:val="de-DE"/>
          </w:rPr>
          <m:t>y</m:t>
        </m:r>
      </m:oMath>
      <w:r w:rsidR="00B10194" w:rsidRPr="00B10194">
        <w:rPr>
          <w:lang w:val="de-DE"/>
        </w:rPr>
        <w:t xml:space="preserve"> component of the magnetic field;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E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  <m:r>
          <w:rPr>
            <w:rFonts w:ascii="Cambria Math" w:hAnsi="Cambria Math"/>
            <w:lang w:val="de-DE"/>
          </w:rPr>
          <m:t>(z)</m:t>
        </m:r>
      </m:oMath>
      <w:r w:rsidR="00B10194" w:rsidRPr="00B10194">
        <w:rPr>
          <w:lang w:val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E</m:t>
            </m:r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</m:sSub>
        <m:r>
          <w:rPr>
            <w:rFonts w:ascii="Cambria Math" w:hAnsi="Cambria Math"/>
            <w:lang w:val="de-DE"/>
          </w:rPr>
          <m:t>(z)</m:t>
        </m:r>
      </m:oMath>
      <w:r w:rsidR="00B10194" w:rsidRPr="00B10194">
        <w:rPr>
          <w:lang w:val="de-DE"/>
        </w:rPr>
        <w:t xml:space="preserve"> are </w:t>
      </w:r>
      <w:r w:rsidR="00B10194" w:rsidRPr="00B10194">
        <w:rPr>
          <w:rFonts w:hint="eastAsia"/>
          <w:lang w:val="de-DE"/>
        </w:rPr>
        <w:t>the</w:t>
      </w:r>
      <w:r w:rsidR="00B10194" w:rsidRPr="00B10194">
        <w:rPr>
          <w:lang w:val="de-DE"/>
        </w:rPr>
        <w:t xml:space="preserve"> </w:t>
      </w:r>
      <m:oMath>
        <m:r>
          <w:rPr>
            <w:rFonts w:ascii="Cambria Math" w:hAnsi="Cambria Math"/>
            <w:lang w:val="de-DE"/>
          </w:rPr>
          <m:t>x</m:t>
        </m:r>
      </m:oMath>
      <w:r w:rsidR="00B10194" w:rsidRPr="00B10194">
        <w:rPr>
          <w:lang w:val="de-DE"/>
        </w:rPr>
        <w:t xml:space="preserve"> and </w:t>
      </w:r>
      <m:oMath>
        <m:r>
          <w:rPr>
            <w:rFonts w:ascii="Cambria Math" w:hAnsi="Cambria Math"/>
            <w:lang w:val="de-DE"/>
          </w:rPr>
          <m:t>z</m:t>
        </m:r>
      </m:oMath>
      <w:r w:rsidR="00B10194" w:rsidRPr="00B10194">
        <w:rPr>
          <w:lang w:val="de-DE"/>
        </w:rPr>
        <w:t xml:space="preserve"> components of the electric field, respectively;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</m:oMath>
      <w:r w:rsidR="00B10194" w:rsidRPr="00B10194">
        <w:rPr>
          <w:lang w:val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</m:sSub>
      </m:oMath>
      <w:r w:rsidR="00B10194" w:rsidRPr="00B10194">
        <w:rPr>
          <w:lang w:val="de-DE"/>
        </w:rPr>
        <w:t xml:space="preserve"> are the wavevectors with </w:t>
      </w:r>
      <m:oMath>
        <m:sSubSup>
          <m:sSubSupPr>
            <m:ctrlPr>
              <w:rPr>
                <w:rFonts w:ascii="Cambria Math" w:hAnsi="Cambria Math"/>
                <w:lang w:val="de-DE"/>
              </w:rPr>
            </m:ctrlPr>
          </m:sSubSup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  <m:sup>
            <m:r>
              <w:rPr>
                <w:rFonts w:ascii="Cambria Math" w:hAnsi="Cambria Math"/>
                <w:lang w:val="de-DE"/>
              </w:rPr>
              <m:t>2</m:t>
            </m:r>
          </m:sup>
        </m:sSubSup>
        <m:r>
          <w:rPr>
            <w:rFonts w:ascii="Cambria Math" w:hAnsi="Cambria Math"/>
            <w:lang w:val="de-DE"/>
          </w:rPr>
          <m:t>+</m:t>
        </m:r>
        <m:sSubSup>
          <m:sSubSupPr>
            <m:ctrlPr>
              <w:rPr>
                <w:rFonts w:ascii="Cambria Math" w:hAnsi="Cambria Math"/>
                <w:lang w:val="de-DE"/>
              </w:rPr>
            </m:ctrlPr>
          </m:sSubSup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  <m:sup>
            <m:r>
              <w:rPr>
                <w:rFonts w:ascii="Cambria Math" w:hAnsi="Cambria Math"/>
                <w:lang w:val="de-DE"/>
              </w:rPr>
              <m:t>2</m:t>
            </m:r>
          </m:sup>
        </m:sSubSup>
        <m:r>
          <w:rPr>
            <w:rFonts w:ascii="Cambria Math" w:hAnsi="Cambria Math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ε</m:t>
            </m:r>
          </m:e>
          <m:sub>
            <m:r>
              <w:rPr>
                <w:rFonts w:ascii="Cambria Math" w:hAnsi="Cambria Math"/>
                <w:lang w:val="de-DE"/>
              </w:rPr>
              <m:t>pr</m:t>
            </m:r>
          </m:sub>
        </m:sSub>
        <m:sSubSup>
          <m:sSubSupPr>
            <m:ctrlPr>
              <w:rPr>
                <w:rFonts w:ascii="Cambria Math" w:hAnsi="Cambria Math"/>
                <w:lang w:val="de-DE"/>
              </w:rPr>
            </m:ctrlPr>
          </m:sSubSup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lang w:val="de-DE"/>
              </w:rPr>
              <m:t>2</m:t>
            </m:r>
          </m:sup>
        </m:sSubSup>
      </m:oMath>
      <w:r w:rsidR="00B10194" w:rsidRPr="00B10194">
        <w:rPr>
          <w:lang w:val="de-DE"/>
        </w:rPr>
        <w:t xml:space="preserve">. If the feature size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Λ</m:t>
            </m:r>
          </m:e>
          <m:sub>
            <m:r>
              <w:rPr>
                <w:rFonts w:ascii="Cambria Math" w:hAnsi="Cambria Math"/>
                <w:lang w:val="de-DE"/>
              </w:rPr>
              <m:t>p</m:t>
            </m:r>
          </m:sub>
        </m:sSub>
      </m:oMath>
      <w:r w:rsidR="00B10194" w:rsidRPr="00B10194">
        <w:rPr>
          <w:lang w:val="de-DE"/>
        </w:rPr>
        <w:t xml:space="preserve"> of the mask in the transverse direction is much smaller than the wavelength,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  <m:r>
          <w:rPr>
            <w:rFonts w:ascii="Cambria Math" w:hAnsi="Cambria Math"/>
            <w:lang w:val="de-DE"/>
          </w:rPr>
          <m:t>~</m:t>
        </m:r>
        <m:f>
          <m:fPr>
            <m:type m:val="lin"/>
            <m:ctrlPr>
              <w:rPr>
                <w:rFonts w:ascii="Cambria Math" w:hAnsi="Cambria Math"/>
                <w:i/>
                <w:lang w:val="de-DE"/>
              </w:rPr>
            </m:ctrlPr>
          </m:fPr>
          <m:num>
            <m:r>
              <w:rPr>
                <w:rFonts w:ascii="Cambria Math" w:hAnsi="Cambria Math"/>
                <w:lang w:val="de-DE"/>
              </w:rPr>
              <m:t>2π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lang w:val="de-DE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de-DE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lang w:val="de-DE"/>
          </w:rPr>
          <m:t>≫</m:t>
        </m:r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="00857A78">
        <w:rPr>
          <w:lang w:val="de-DE"/>
        </w:rPr>
        <w:t>, the wave</w:t>
      </w:r>
      <w:r w:rsidR="00B10194" w:rsidRPr="00B10194">
        <w:rPr>
          <w:lang w:val="de-DE"/>
        </w:rPr>
        <w:t xml:space="preserve">vector along the </w:t>
      </w:r>
      <m:oMath>
        <m:r>
          <w:rPr>
            <w:rFonts w:ascii="Cambria Math" w:hAnsi="Cambria Math"/>
            <w:lang w:val="de-DE"/>
          </w:rPr>
          <m:t>z</m:t>
        </m:r>
      </m:oMath>
      <w:r w:rsidR="00B10194" w:rsidRPr="00B10194">
        <w:rPr>
          <w:lang w:val="de-DE"/>
        </w:rPr>
        <w:t xml:space="preserve"> direction can be simplified as a function of the parallel wavevector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</m:oMath>
    </w:p>
    <w:p w:rsidR="00B10194" w:rsidRPr="00B10194" w:rsidRDefault="00B10194" w:rsidP="002A52D6">
      <w:pPr>
        <w:pStyle w:val="formulablock"/>
        <w:rPr>
          <w:lang w:val="de-DE"/>
        </w:rPr>
      </w:pPr>
      <w:r w:rsidRPr="00B10194">
        <w:rPr>
          <w:lang w:val="de-DE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=</m:t>
        </m:r>
        <m:r>
          <w:rPr>
            <w:rFonts w:ascii="Cambria Math" w:hAnsi="Cambria Math"/>
          </w:rPr>
          <m:t>i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de-DE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pr</m:t>
                </m:r>
              </m:sub>
            </m:s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hAnsi="Cambria Math"/>
            <w:lang w:val="de-DE"/>
          </w:rPr>
          <m:t>≈</m:t>
        </m:r>
        <m:r>
          <w:rPr>
            <w:rFonts w:ascii="Cambria Math" w:hAnsi="Cambria Math"/>
          </w:rPr>
          <m:t>i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 w:cs="Cambria Math"/>
              </w:rPr>
              <m:t>x</m:t>
            </m:r>
          </m:sub>
        </m:sSub>
      </m:oMath>
      <w:r w:rsidRPr="00B10194">
        <w:rPr>
          <w:lang w:val="de-DE"/>
        </w:rPr>
        <w:t xml:space="preserve"> </w:t>
      </w:r>
      <w:r w:rsidRPr="00B10194">
        <w:rPr>
          <w:lang w:val="de-DE"/>
        </w:rPr>
        <w:tab/>
        <w:t>(S7)</w:t>
      </w:r>
    </w:p>
    <w:p w:rsidR="00B10194" w:rsidRDefault="00B10194" w:rsidP="00A27F77">
      <w:pPr>
        <w:pStyle w:val="paraignoreindent"/>
        <w:ind w:firstLine="346"/>
        <w:rPr>
          <w:lang w:val="de-DE"/>
        </w:rPr>
      </w:pPr>
      <w:r w:rsidRPr="00B10194">
        <w:rPr>
          <w:lang w:val="de-DE"/>
        </w:rPr>
        <w:t>I</w:t>
      </w:r>
      <w:r w:rsidRPr="00B10194">
        <w:rPr>
          <w:rFonts w:hint="eastAsia"/>
          <w:lang w:val="de-DE"/>
        </w:rPr>
        <w:t>n</w:t>
      </w:r>
      <w:r w:rsidRPr="00B10194">
        <w:rPr>
          <w:lang w:val="de-DE"/>
        </w:rPr>
        <w:t xml:space="preserve"> this high-</w:t>
      </w:r>
      <m:oMath>
        <m:r>
          <w:rPr>
            <w:rFonts w:ascii="Cambria Math" w:hAnsi="Cambria Math"/>
            <w:lang w:val="de-DE"/>
          </w:rPr>
          <m:t>k</m:t>
        </m:r>
      </m:oMath>
      <w:r w:rsidRPr="00B10194">
        <w:rPr>
          <w:lang w:val="de-DE"/>
        </w:rPr>
        <w:t xml:space="preserve"> limit, the phase difference between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de-DE"/>
                  </w:rPr>
                </m:ctrlPr>
              </m:accPr>
              <m:e>
                <m:r>
                  <w:rPr>
                    <w:rFonts w:ascii="Cambria Math" w:hAnsi="Cambria Math"/>
                    <w:lang w:val="de-DE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</m:oMath>
      <w:r w:rsidRPr="00B10194">
        <w:rPr>
          <w:lang w:val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de-DE"/>
                  </w:rPr>
                </m:ctrlPr>
              </m:accPr>
              <m:e>
                <m:r>
                  <w:rPr>
                    <w:rFonts w:ascii="Cambria Math" w:hAnsi="Cambria Math"/>
                    <w:lang w:val="de-DE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</m:sSub>
      </m:oMath>
      <w:r w:rsidRPr="00B10194">
        <w:rPr>
          <w:lang w:val="de-DE"/>
        </w:rPr>
        <w:t xml:space="preserve"> components </w:t>
      </w:r>
      <w:r w:rsidRPr="00B10194">
        <w:rPr>
          <w:rFonts w:hint="eastAsia"/>
          <w:lang w:val="de-DE"/>
        </w:rPr>
        <w:t>is</w:t>
      </w:r>
      <w:r w:rsidRPr="00B10194">
        <w:rPr>
          <w:lang w:val="de-DE"/>
        </w:rPr>
        <w:t xml:space="preserve"> about </w:t>
      </w:r>
      <w:r w:rsidRPr="00B10194">
        <w:rPr>
          <w:i/>
          <w:lang w:val="de-DE"/>
        </w:rPr>
        <w:t>π</w:t>
      </w:r>
      <w:r w:rsidRPr="00B10194">
        <w:rPr>
          <w:lang w:val="de-DE"/>
        </w:rPr>
        <w:t>/2</w:t>
      </w:r>
      <w:r w:rsidRPr="00B10194">
        <w:rPr>
          <w:rFonts w:hint="eastAsia"/>
          <w:lang w:val="de-DE"/>
        </w:rPr>
        <w:t>,</w:t>
      </w:r>
      <w:r w:rsidRPr="00B10194">
        <w:rPr>
          <w:lang w:val="de-DE"/>
        </w:rPr>
        <w:t xml:space="preserve"> which will cause a half-pitch shift </w:t>
      </w:r>
      <w:r w:rsidR="00106B22">
        <w:rPr>
          <w:lang w:val="de-DE"/>
        </w:rPr>
        <w:t>between</w:t>
      </w:r>
      <w:r w:rsidR="00106B22" w:rsidRPr="00B10194">
        <w:rPr>
          <w:lang w:val="de-DE"/>
        </w:rPr>
        <w:t xml:space="preserve"> </w:t>
      </w:r>
      <w:r w:rsidRPr="00B10194">
        <w:rPr>
          <w:lang w:val="de-DE"/>
        </w:rPr>
        <w:t xml:space="preserve">the distribution of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B10194">
        <w:rPr>
          <w:lang w:val="de-DE"/>
        </w:rPr>
        <w:t xml:space="preserve"> </w:t>
      </w:r>
      <w:r w:rsidRPr="00B10194">
        <w:rPr>
          <w:rFonts w:hint="eastAsia"/>
          <w:lang w:val="de-DE"/>
        </w:rPr>
        <w:t xml:space="preserve">and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="00A41525">
        <w:rPr>
          <w:lang w:val="de-DE"/>
        </w:rPr>
        <w:t xml:space="preserve"> </w:t>
      </w:r>
      <w:r w:rsidR="00A41525" w:rsidRPr="00A41525">
        <w:rPr>
          <w:lang w:val="de-DE"/>
        </w:rPr>
        <w:t>[13</w:t>
      </w:r>
      <w:r w:rsidR="00A41525">
        <w:rPr>
          <w:lang w:val="de-DE"/>
        </w:rPr>
        <w:t>-</w:t>
      </w:r>
      <w:r w:rsidR="00A41525" w:rsidRPr="00A41525">
        <w:rPr>
          <w:lang w:val="de-DE"/>
        </w:rPr>
        <w:t>14]</w:t>
      </w:r>
      <w:r w:rsidRPr="00B10194">
        <w:rPr>
          <w:lang w:val="de-DE"/>
        </w:rPr>
        <w:t xml:space="preserve">. Generally </w:t>
      </w:r>
      <w:r w:rsidRPr="00B10194">
        <w:rPr>
          <w:rFonts w:hint="eastAsia"/>
          <w:lang w:val="de-DE"/>
        </w:rPr>
        <w:t>t</w:t>
      </w:r>
      <w:r w:rsidRPr="00B10194">
        <w:rPr>
          <w:lang w:val="de-DE"/>
        </w:rPr>
        <w:t xml:space="preserve">he total </w:t>
      </w:r>
      <w:r w:rsidRPr="00B10194">
        <w:rPr>
          <w:rFonts w:hint="eastAsia"/>
          <w:lang w:val="de-DE"/>
        </w:rPr>
        <w:t xml:space="preserve">electric field </w:t>
      </w:r>
      <w:r w:rsidRPr="00B10194">
        <w:rPr>
          <w:lang w:val="de-DE"/>
        </w:rPr>
        <w:t>intensity</w:t>
      </w:r>
      <w:r w:rsidR="006A2A3B">
        <w:rPr>
          <w:rFonts w:hint="eastAsia"/>
          <w:lang w:val="de-DE"/>
        </w:rPr>
        <w:t xml:space="preserve"> of the pattern </w:t>
      </w:r>
      <w:r w:rsidRPr="00B10194">
        <w:rPr>
          <w:rFonts w:hint="eastAsia"/>
          <w:lang w:val="de-DE"/>
        </w:rPr>
        <w:t xml:space="preserve">can be calculated by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B10194">
        <w:rPr>
          <w:lang w:val="de-DE"/>
        </w:rPr>
        <w:t xml:space="preserve"> for a TM polarized wave. Due to the natural shift between the two electric components for the high-</w:t>
      </w:r>
      <m:oMath>
        <m:r>
          <w:rPr>
            <w:rFonts w:ascii="Cambria Math" w:hAnsi="Cambria Math"/>
            <w:lang w:val="de-DE"/>
          </w:rPr>
          <m:t>k</m:t>
        </m:r>
      </m:oMath>
      <w:r w:rsidRPr="00B10194">
        <w:rPr>
          <w:lang w:val="de-DE"/>
        </w:rPr>
        <w:t xml:space="preserve"> evanescent waves, 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de-DE"/>
                  </w:rPr>
                  <m:t>x</m:t>
                </m:r>
              </m:sub>
            </m:sSub>
          </m:e>
        </m:d>
      </m:oMath>
      <w:r w:rsidRPr="00B10194">
        <w:rPr>
          <w:rFonts w:hint="eastAsia"/>
          <w:lang w:val="de-DE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de-DE"/>
                  </w:rPr>
                  <m:t>z</m:t>
                </m:r>
              </m:sub>
            </m:sSub>
          </m:e>
        </m:d>
      </m:oMath>
      <w:r w:rsidRPr="00B10194">
        <w:rPr>
          <w:lang w:val="de-DE"/>
        </w:rPr>
        <w:t xml:space="preserve"> have equal amplitude of transmission, blurred pattern will </w:t>
      </w:r>
      <w:r w:rsidR="00A27F77">
        <w:rPr>
          <w:lang w:val="de-DE"/>
        </w:rPr>
        <w:t xml:space="preserve">be </w:t>
      </w:r>
      <w:r w:rsidRPr="00B10194">
        <w:rPr>
          <w:lang w:val="de-DE"/>
        </w:rPr>
        <w:t>form</w:t>
      </w:r>
      <w:r w:rsidR="00A27F77">
        <w:rPr>
          <w:lang w:val="de-DE"/>
        </w:rPr>
        <w:t>ed</w:t>
      </w:r>
      <w:r w:rsidRPr="00B10194">
        <w:rPr>
          <w:lang w:val="de-DE"/>
        </w:rPr>
        <w:t xml:space="preserve"> in the P</w:t>
      </w:r>
      <w:r w:rsidR="00A27F77">
        <w:rPr>
          <w:lang w:val="de-DE"/>
        </w:rPr>
        <w:t>R film</w:t>
      </w:r>
      <w:r w:rsidRPr="00B10194">
        <w:rPr>
          <w:lang w:val="de-DE"/>
        </w:rPr>
        <w:t xml:space="preserve">. Therefore, high ratio of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lang w:val="de-DE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B10194">
        <w:rPr>
          <w:lang w:val="de-DE"/>
        </w:rPr>
        <w:t xml:space="preserve"> is desired to form an image with good fidelity. The distribution and ratio of the field components can be used to evaluate the performance of the two systems.</w:t>
      </w:r>
    </w:p>
    <w:p w:rsidR="00DA1B93" w:rsidRDefault="00DA1B93" w:rsidP="00BD1623">
      <w:pPr>
        <w:pStyle w:val="paragraph"/>
        <w:jc w:val="center"/>
        <w:rPr>
          <w:b/>
          <w:lang w:val="de-DE"/>
        </w:rPr>
      </w:pPr>
    </w:p>
    <w:p w:rsidR="00DA1B93" w:rsidRPr="00E817D6" w:rsidRDefault="00DA1B93" w:rsidP="00DA1B93">
      <w:pPr>
        <w:spacing w:line="240" w:lineRule="auto"/>
        <w:ind w:firstLine="0"/>
        <w:jc w:val="center"/>
        <w:rPr>
          <w:color w:val="000000" w:themeColor="text1"/>
        </w:rPr>
      </w:pPr>
      <w:r w:rsidRPr="00E817D6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408CCE40" wp14:editId="74D13926">
            <wp:extent cx="5486400" cy="3753086"/>
            <wp:effectExtent l="0" t="0" r="0" b="0"/>
            <wp:docPr id="8" name="Picture 8" descr="C:\Users\lgf\AppData\Local\Microsoft\Windows\INetCacheContent.Word\Ex and E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f\AppData\Local\Microsoft\Windows\INetCacheContent.Word\Ex and Ez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93" w:rsidRDefault="00DA1B93" w:rsidP="00DA1B93">
      <w:pPr>
        <w:pStyle w:val="paragraph"/>
        <w:ind w:firstLine="0"/>
        <w:rPr>
          <w:b/>
          <w:lang w:val="de-DE"/>
        </w:rPr>
      </w:pPr>
      <w:r w:rsidRPr="00E817D6">
        <w:rPr>
          <w:b/>
          <w:color w:val="000000" w:themeColor="text1"/>
        </w:rPr>
        <w:t>Figure S</w:t>
      </w:r>
      <w:r>
        <w:rPr>
          <w:b/>
          <w:color w:val="000000" w:themeColor="text1"/>
        </w:rPr>
        <w:t>6</w:t>
      </w:r>
      <w:r w:rsidRPr="00E817D6">
        <w:rPr>
          <w:color w:val="000000" w:themeColor="text1"/>
        </w:rPr>
        <w:t>. Normalized</w:t>
      </w:r>
      <w:r w:rsidRPr="00E817D6">
        <w:rPr>
          <w:rFonts w:hint="eastAsia"/>
          <w:color w:val="000000" w:themeColor="text1"/>
        </w:rPr>
        <w:t xml:space="preserve"> </w:t>
      </w:r>
      <w:r w:rsidRPr="00E817D6">
        <w:rPr>
          <w:color w:val="000000" w:themeColor="text1"/>
        </w:rPr>
        <w:t xml:space="preserve">distributions of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  <w:r w:rsidRPr="00E817D6">
        <w:rPr>
          <w:color w:val="000000" w:themeColor="text1"/>
        </w:rPr>
        <w:t xml:space="preserve"> (top panel),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  <w:r w:rsidRPr="00E817D6">
        <w:rPr>
          <w:color w:val="000000" w:themeColor="text1"/>
        </w:rPr>
        <w:t xml:space="preserve"> (middle panel)</w:t>
      </w:r>
      <w:r w:rsidR="00A27F77">
        <w:rPr>
          <w:color w:val="000000" w:themeColor="text1"/>
        </w:rPr>
        <w:t>,</w:t>
      </w:r>
      <w:r w:rsidRPr="00E817D6">
        <w:rPr>
          <w:color w:val="000000" w:themeColor="text1"/>
        </w:rPr>
        <w:t xml:space="preserve"> </w:t>
      </w:r>
      <w:r w:rsidRPr="00E817D6">
        <w:rPr>
          <w:rFonts w:hint="eastAsia"/>
          <w:color w:val="000000" w:themeColor="text1"/>
        </w:rPr>
        <w:t xml:space="preserve">and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  <w:r w:rsidRPr="00E817D6">
        <w:rPr>
          <w:color w:val="000000" w:themeColor="text1"/>
        </w:rPr>
        <w:t xml:space="preserve"> (bottom panel) in the lithography systems with (a) smooth </w:t>
      </w:r>
      <w:proofErr w:type="spellStart"/>
      <w:r w:rsidRPr="00E817D6">
        <w:rPr>
          <w:color w:val="000000" w:themeColor="text1"/>
        </w:rPr>
        <w:t>superlens</w:t>
      </w:r>
      <w:proofErr w:type="spellEnd"/>
      <w:r w:rsidRPr="00E817D6">
        <w:rPr>
          <w:color w:val="000000" w:themeColor="text1"/>
        </w:rPr>
        <w:t xml:space="preserve">, (b) rough </w:t>
      </w:r>
      <w:proofErr w:type="spellStart"/>
      <w:r w:rsidRPr="00E817D6">
        <w:rPr>
          <w:color w:val="000000" w:themeColor="text1"/>
        </w:rPr>
        <w:t>superlens</w:t>
      </w:r>
      <w:proofErr w:type="spellEnd"/>
      <w:r w:rsidRPr="00E817D6">
        <w:rPr>
          <w:color w:val="000000" w:themeColor="text1"/>
        </w:rPr>
        <w:t>, (c) smooth HMM</w:t>
      </w:r>
      <w:r w:rsidR="00A27F77">
        <w:rPr>
          <w:color w:val="000000" w:themeColor="text1"/>
        </w:rPr>
        <w:t>,</w:t>
      </w:r>
      <w:r w:rsidRPr="00E817D6">
        <w:rPr>
          <w:color w:val="000000" w:themeColor="text1"/>
        </w:rPr>
        <w:t xml:space="preserve"> and (d) rough HMM. The logarithm scale is used in this figure.</w:t>
      </w:r>
      <w:r>
        <w:rPr>
          <w:b/>
          <w:lang w:val="de-DE"/>
        </w:rPr>
        <w:t xml:space="preserve"> </w:t>
      </w:r>
    </w:p>
    <w:p w:rsidR="00DA1B93" w:rsidRDefault="00DA1B93" w:rsidP="002A52D6">
      <w:pPr>
        <w:pStyle w:val="paragraph"/>
        <w:rPr>
          <w:lang w:val="de-DE"/>
        </w:rPr>
      </w:pPr>
    </w:p>
    <w:p w:rsidR="002A52D6" w:rsidRPr="002A52D6" w:rsidRDefault="002A52D6" w:rsidP="002A52D6">
      <w:pPr>
        <w:pStyle w:val="paragraph"/>
        <w:rPr>
          <w:lang w:val="de-DE"/>
        </w:rPr>
      </w:pPr>
      <w:r w:rsidRPr="002A52D6">
        <w:rPr>
          <w:lang w:val="de-DE"/>
        </w:rPr>
        <w:t xml:space="preserve">The phase difference and the </w:t>
      </w:r>
      <w:r w:rsidR="00857A78">
        <w:rPr>
          <w:lang w:val="de-DE"/>
        </w:rPr>
        <w:t xml:space="preserve">associated </w:t>
      </w:r>
      <w:r w:rsidR="008D1768">
        <w:rPr>
          <w:lang w:val="de-DE"/>
        </w:rPr>
        <w:t>intensity</w:t>
      </w:r>
      <w:r w:rsidRPr="002A52D6">
        <w:rPr>
          <w:lang w:val="de-DE"/>
        </w:rPr>
        <w:t xml:space="preserve"> shift can be confirmed by the simulation in both superlens a</w:t>
      </w:r>
      <w:r w:rsidR="008D1768">
        <w:rPr>
          <w:lang w:val="de-DE"/>
        </w:rPr>
        <w:t xml:space="preserve">nd HMM lithography systems, as </w:t>
      </w:r>
      <w:r w:rsidR="008D1768">
        <w:rPr>
          <w:rFonts w:hint="eastAsia"/>
          <w:lang w:val="de-DE" w:eastAsia="zh-CN"/>
        </w:rPr>
        <w:t>s</w:t>
      </w:r>
      <w:r w:rsidRPr="002A52D6">
        <w:rPr>
          <w:lang w:val="de-DE"/>
        </w:rPr>
        <w:t xml:space="preserve">hown in </w:t>
      </w:r>
      <w:r w:rsidRPr="00BD1623">
        <w:rPr>
          <w:lang w:val="de-DE"/>
        </w:rPr>
        <w:t>Figure S</w:t>
      </w:r>
      <w:r w:rsidR="00CB65B0">
        <w:rPr>
          <w:lang w:val="de-DE"/>
        </w:rPr>
        <w:t>6</w:t>
      </w:r>
      <w:r w:rsidRPr="002A52D6">
        <w:rPr>
          <w:lang w:val="de-DE"/>
        </w:rPr>
        <w:t xml:space="preserve">. The dominance and distribution of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</w:t>
      </w:r>
      <w:r w:rsidRPr="002A52D6">
        <w:rPr>
          <w:rFonts w:hint="eastAsia"/>
          <w:lang w:val="de-DE"/>
        </w:rPr>
        <w:t xml:space="preserve">and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</w:t>
      </w:r>
      <w:r w:rsidR="008D1768">
        <w:rPr>
          <w:lang w:val="de-DE"/>
        </w:rPr>
        <w:t xml:space="preserve">components </w:t>
      </w:r>
      <w:r w:rsidRPr="002A52D6">
        <w:rPr>
          <w:lang w:val="de-DE"/>
        </w:rPr>
        <w:t>are different in the two systems. For the superlens system</w:t>
      </w:r>
      <w:r w:rsidRPr="002A52D6">
        <w:rPr>
          <w:rFonts w:hint="eastAsia"/>
          <w:lang w:val="de-DE"/>
        </w:rPr>
        <w:t>,</w:t>
      </w:r>
      <w:r w:rsidRPr="002A52D6">
        <w:rPr>
          <w:lang w:val="de-DE"/>
        </w:rPr>
        <w:t xml:space="preserve"> the component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dominates the imaging area; </w:t>
      </w:r>
      <w:r w:rsidRPr="002A52D6">
        <w:rPr>
          <w:rFonts w:hint="eastAsia"/>
          <w:lang w:val="de-DE"/>
        </w:rPr>
        <w:t>while</w:t>
      </w:r>
      <w:r w:rsidRPr="002A52D6">
        <w:rPr>
          <w:lang w:val="de-DE"/>
        </w:rPr>
        <w:t xml:space="preserve"> the </w:t>
      </w:r>
      <w:r w:rsidRPr="002A52D6">
        <w:rPr>
          <w:rFonts w:hint="eastAsia"/>
          <w:lang w:val="de-DE"/>
        </w:rPr>
        <w:t>com</w:t>
      </w:r>
      <w:r w:rsidRPr="002A52D6">
        <w:rPr>
          <w:lang w:val="de-DE"/>
        </w:rPr>
        <w:t xml:space="preserve">ponent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is much weaker and is not located at the imaging</w:t>
      </w:r>
      <w:r w:rsidR="00CB65B0">
        <w:rPr>
          <w:lang w:val="de-DE"/>
        </w:rPr>
        <w:t xml:space="preserve"> position, as shown in Figure S6</w:t>
      </w:r>
      <w:r w:rsidRPr="002A52D6">
        <w:rPr>
          <w:lang w:val="de-DE"/>
        </w:rPr>
        <w:t xml:space="preserve">a1-a3. In addition, when </w:t>
      </w:r>
      <w:r w:rsidRPr="002A52D6">
        <w:rPr>
          <w:rFonts w:hint="eastAsia"/>
          <w:lang w:val="de-DE"/>
        </w:rPr>
        <w:t xml:space="preserve">the smooth Ag film is switched </w:t>
      </w:r>
      <w:r w:rsidRPr="002A52D6">
        <w:rPr>
          <w:lang w:val="de-DE"/>
        </w:rPr>
        <w:t>into</w:t>
      </w:r>
      <w:r w:rsidRPr="002A52D6">
        <w:rPr>
          <w:rFonts w:hint="eastAsia"/>
          <w:lang w:val="de-DE"/>
        </w:rPr>
        <w:t xml:space="preserve"> a rough one with RMS roughness </w:t>
      </w:r>
      <w:r w:rsidR="003D24EE">
        <w:rPr>
          <w:lang w:val="de-DE"/>
        </w:rPr>
        <w:t xml:space="preserve">of </w:t>
      </w:r>
      <w:r w:rsidRPr="002A52D6">
        <w:rPr>
          <w:rFonts w:hint="eastAsia"/>
          <w:lang w:val="de-DE"/>
        </w:rPr>
        <w:t>2 nm</w:t>
      </w:r>
      <w:r w:rsidRPr="002A52D6">
        <w:rPr>
          <w:lang w:val="de-DE"/>
        </w:rPr>
        <w:t xml:space="preserve">, </w:t>
      </w:r>
      <w:r w:rsidRPr="002A52D6">
        <w:rPr>
          <w:rFonts w:hint="eastAsia"/>
          <w:lang w:val="de-DE"/>
        </w:rPr>
        <w:t xml:space="preserve">both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de-DE"/>
                  </w:rPr>
                  <m:t>x</m:t>
                </m:r>
              </m:sub>
            </m:sSub>
          </m:e>
        </m:d>
      </m:oMath>
      <w:r w:rsidRPr="002A52D6">
        <w:rPr>
          <w:rFonts w:hint="eastAsia"/>
          <w:lang w:val="de-DE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de-DE"/>
                  </w:rPr>
                  <m:t>z</m:t>
                </m:r>
              </m:sub>
            </m:sSub>
          </m:e>
        </m:d>
      </m:oMath>
      <w:r w:rsidRPr="002A52D6">
        <w:rPr>
          <w:rFonts w:hint="eastAsia"/>
          <w:lang w:val="de-DE"/>
        </w:rPr>
        <w:t xml:space="preserve"> components</w:t>
      </w:r>
      <w:r w:rsidRPr="002A52D6">
        <w:rPr>
          <w:lang w:val="de-DE"/>
        </w:rPr>
        <w:t xml:space="preserve"> </w:t>
      </w:r>
      <w:r w:rsidRPr="002A52D6">
        <w:rPr>
          <w:rFonts w:hint="eastAsia"/>
          <w:lang w:val="de-DE"/>
        </w:rPr>
        <w:t>drop down drastically</w:t>
      </w:r>
      <w:r w:rsidR="00CB65B0">
        <w:rPr>
          <w:lang w:val="de-DE"/>
        </w:rPr>
        <w:t xml:space="preserve"> (Figure S6</w:t>
      </w:r>
      <w:r w:rsidRPr="002A52D6">
        <w:rPr>
          <w:lang w:val="de-DE"/>
        </w:rPr>
        <w:t>b2-</w:t>
      </w:r>
      <w:r w:rsidRPr="002A52D6">
        <w:rPr>
          <w:rFonts w:hint="eastAsia"/>
          <w:lang w:val="de-DE"/>
        </w:rPr>
        <w:t>b</w:t>
      </w:r>
      <w:r w:rsidR="003D24EE">
        <w:rPr>
          <w:lang w:val="de-DE"/>
        </w:rPr>
        <w:t>3).</w:t>
      </w:r>
      <w:r w:rsidRPr="002A52D6">
        <w:rPr>
          <w:lang w:val="de-DE"/>
        </w:rPr>
        <w:t xml:space="preserve"> </w:t>
      </w:r>
      <w:r w:rsidR="003D24EE">
        <w:rPr>
          <w:lang w:val="de-DE"/>
        </w:rPr>
        <w:t>W</w:t>
      </w:r>
      <w:r w:rsidRPr="002A52D6">
        <w:rPr>
          <w:lang w:val="de-DE"/>
        </w:rPr>
        <w:t>hile</w:t>
      </w:r>
      <w:r w:rsidR="003D24EE">
        <w:rPr>
          <w:lang w:val="de-DE"/>
        </w:rPr>
        <w:t>,</w:t>
      </w:r>
      <w:r w:rsidRPr="002A52D6">
        <w:rPr>
          <w:lang w:val="de-DE"/>
        </w:rPr>
        <w:t xml:space="preserve"> the ratio of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lang w:val="de-DE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for the 1</w:t>
      </w:r>
      <w:r w:rsidRPr="002A52D6">
        <w:rPr>
          <w:vertAlign w:val="superscript"/>
          <w:lang w:val="de-DE"/>
        </w:rPr>
        <w:t>st</w:t>
      </w:r>
      <w:r w:rsidRPr="002A52D6">
        <w:rPr>
          <w:lang w:val="de-DE"/>
        </w:rPr>
        <w:t xml:space="preserve"> diffraction order (4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Pr="002A52D6">
        <w:rPr>
          <w:lang w:val="de-DE"/>
        </w:rPr>
        <w:t>) decrease</w:t>
      </w:r>
      <w:r w:rsidRPr="002A52D6">
        <w:rPr>
          <w:rFonts w:hint="eastAsia"/>
          <w:lang w:val="de-DE"/>
        </w:rPr>
        <w:t>s</w:t>
      </w:r>
      <w:r w:rsidRPr="002A52D6">
        <w:rPr>
          <w:lang w:val="de-DE"/>
        </w:rPr>
        <w:t xml:space="preserve"> from 11.1 to 9.9, meaning the quality of the pattern (</w:t>
      </w:r>
      <w:r w:rsidRPr="002A52D6">
        <w:rPr>
          <w:i/>
          <w:lang w:val="de-DE"/>
        </w:rPr>
        <w:t>e.g.</w:t>
      </w:r>
      <w:r w:rsidRPr="002A52D6">
        <w:rPr>
          <w:lang w:val="de-DE"/>
        </w:rPr>
        <w:t xml:space="preserve"> in</w:t>
      </w:r>
      <w:r w:rsidR="003D24EE">
        <w:rPr>
          <w:lang w:val="de-DE"/>
        </w:rPr>
        <w:t>tensity and fidelity)</w:t>
      </w:r>
      <w:r w:rsidRPr="002A52D6">
        <w:rPr>
          <w:lang w:val="de-DE"/>
        </w:rPr>
        <w:t xml:space="preserve"> gets worse according to the </w:t>
      </w:r>
      <w:r w:rsidR="003D24EE">
        <w:rPr>
          <w:lang w:val="de-DE"/>
        </w:rPr>
        <w:t>foregoing</w:t>
      </w:r>
      <w:r w:rsidRPr="002A52D6">
        <w:rPr>
          <w:lang w:val="de-DE"/>
        </w:rPr>
        <w:t xml:space="preserve"> analyses. However, for the HMM system, the </w:t>
      </w:r>
      <w:bookmarkStart w:id="12" w:name="OLE_LINK1"/>
      <w:bookmarkStart w:id="13" w:name="OLE_LINK2"/>
      <w:r w:rsidRPr="002A52D6">
        <w:rPr>
          <w:lang w:val="de-DE"/>
        </w:rPr>
        <w:t>component</w:t>
      </w:r>
      <w:bookmarkEnd w:id="12"/>
      <w:bookmarkEnd w:id="13"/>
      <w:r w:rsidRPr="002A52D6">
        <w:rPr>
          <w:lang w:val="de-DE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is dominant in the PR film; </w:t>
      </w:r>
      <w:r w:rsidRPr="002A52D6">
        <w:rPr>
          <w:rFonts w:hint="eastAsia"/>
          <w:lang w:val="de-DE"/>
        </w:rPr>
        <w:t>while</w:t>
      </w:r>
      <w:r w:rsidRPr="002A52D6">
        <w:rPr>
          <w:lang w:val="de-DE"/>
        </w:rPr>
        <w:t xml:space="preserve"> the distribution of the component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shift </w:t>
      </w:r>
      <w:r w:rsidR="00857A78">
        <w:rPr>
          <w:lang w:val="de-DE"/>
        </w:rPr>
        <w:t xml:space="preserve">a </w:t>
      </w:r>
      <w:r w:rsidRPr="002A52D6">
        <w:rPr>
          <w:lang w:val="de-DE"/>
        </w:rPr>
        <w:t>half period compared with that of</w:t>
      </w:r>
      <w:r w:rsidR="006A2A3B" w:rsidRPr="006A2A3B">
        <w:rPr>
          <w:lang w:val="de-DE"/>
        </w:rPr>
        <w:t xml:space="preserve"> </w:t>
      </w:r>
      <w:r w:rsidR="006A2A3B" w:rsidRPr="002A52D6">
        <w:rPr>
          <w:lang w:val="de-DE"/>
        </w:rPr>
        <w:t>component</w:t>
      </w:r>
      <w:r w:rsidRPr="002A52D6">
        <w:rPr>
          <w:lang w:val="de-DE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rFonts w:hint="eastAsia"/>
          <w:lang w:val="de-DE"/>
        </w:rPr>
        <w:t xml:space="preserve">, </w:t>
      </w:r>
      <w:r w:rsidRPr="002A52D6">
        <w:rPr>
          <w:lang w:val="de-DE"/>
        </w:rPr>
        <w:t>as shown in Figure S</w:t>
      </w:r>
      <w:r w:rsidR="00CB65B0">
        <w:rPr>
          <w:lang w:val="de-DE"/>
        </w:rPr>
        <w:t>6</w:t>
      </w:r>
      <w:r w:rsidRPr="002A52D6">
        <w:rPr>
          <w:lang w:val="de-DE"/>
        </w:rPr>
        <w:t>c1-c3. F</w:t>
      </w:r>
      <w:r w:rsidRPr="002A52D6">
        <w:rPr>
          <w:rFonts w:hint="eastAsia"/>
          <w:lang w:val="de-DE"/>
        </w:rPr>
        <w:t>urth</w:t>
      </w:r>
      <w:r w:rsidRPr="002A52D6">
        <w:rPr>
          <w:lang w:val="de-DE"/>
        </w:rPr>
        <w:t xml:space="preserve">ermore, </w:t>
      </w:r>
      <w:r w:rsidRPr="002A52D6">
        <w:rPr>
          <w:rFonts w:hint="eastAsia"/>
          <w:lang w:val="de-DE"/>
        </w:rPr>
        <w:t>both</w:t>
      </w:r>
      <w:r w:rsidRPr="002A52D6">
        <w:rPr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de-DE"/>
                  </w:rPr>
                  <m:t>x</m:t>
                </m:r>
              </m:sub>
            </m:sSub>
          </m:e>
        </m:d>
      </m:oMath>
      <w:r w:rsidRPr="002A52D6">
        <w:rPr>
          <w:rFonts w:hint="eastAsia"/>
          <w:lang w:val="de-DE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de-DE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de-DE"/>
                  </w:rPr>
                  <m:t>z</m:t>
                </m:r>
              </m:sub>
            </m:sSub>
          </m:e>
        </m:d>
      </m:oMath>
      <w:r w:rsidRPr="002A52D6">
        <w:rPr>
          <w:lang w:val="de-DE"/>
        </w:rPr>
        <w:t xml:space="preserve"> components hold well as th</w:t>
      </w:r>
      <w:r w:rsidR="00CB65B0">
        <w:rPr>
          <w:lang w:val="de-DE"/>
        </w:rPr>
        <w:t>e roughness increases (Figure S6</w:t>
      </w:r>
      <w:r w:rsidRPr="002A52D6">
        <w:rPr>
          <w:lang w:val="de-DE"/>
        </w:rPr>
        <w:t xml:space="preserve">d2-d3). The ratio </w:t>
      </w:r>
      <m:oMath>
        <m:sSup>
          <m:sSupPr>
            <m:ctrlPr>
              <w:rPr>
                <w:rFonts w:ascii="Cambria Math" w:hAnsi="Cambria Math"/>
                <w:i/>
                <w:lang w:val="de-DE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de-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lang w:val="de-DE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de-DE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for the 2</w:t>
      </w:r>
      <w:r w:rsidRPr="002A52D6">
        <w:rPr>
          <w:vertAlign w:val="superscript"/>
          <w:lang w:val="de-DE"/>
        </w:rPr>
        <w:t>nd</w:t>
      </w:r>
      <w:r w:rsidRPr="002A52D6">
        <w:rPr>
          <w:lang w:val="de-DE"/>
        </w:rPr>
        <w:t xml:space="preserve"> diffraction order (2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Pr="002A52D6">
        <w:rPr>
          <w:lang w:val="de-DE"/>
        </w:rPr>
        <w:t>) even increases a little from 76 to 80, maintaining its stable performance in the patterning process.</w:t>
      </w:r>
    </w:p>
    <w:p w:rsidR="002A52D6" w:rsidRDefault="002A52D6" w:rsidP="002A52D6">
      <w:pPr>
        <w:pStyle w:val="paragraph"/>
        <w:rPr>
          <w:lang w:val="de-DE"/>
        </w:rPr>
      </w:pPr>
      <w:r w:rsidRPr="002A52D6">
        <w:rPr>
          <w:lang w:val="de-DE"/>
        </w:rPr>
        <w:t xml:space="preserve">In addition, the contribution of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E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</m:oMath>
      <w:r w:rsidRPr="002A52D6">
        <w:rPr>
          <w:lang w:val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E</m:t>
            </m:r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</m:sSub>
      </m:oMath>
      <w:r w:rsidRPr="002A52D6">
        <w:rPr>
          <w:lang w:val="de-DE"/>
        </w:rPr>
        <w:t xml:space="preserve"> is also related to the different types of modes excited in superlens and HMM lithography systems. I</w:t>
      </w:r>
      <w:r w:rsidRPr="002A52D6">
        <w:rPr>
          <w:rFonts w:hint="eastAsia"/>
          <w:lang w:val="de-DE"/>
        </w:rPr>
        <w:t xml:space="preserve">n the superlens lithography system, </w:t>
      </w:r>
      <m:oMath>
        <m:r>
          <m:rPr>
            <m:sty m:val="p"/>
          </m:rPr>
          <w:rPr>
            <w:rFonts w:ascii="Cambria Math" w:hAnsi="Cambria Math"/>
            <w:lang w:val="de-DE"/>
          </w:rPr>
          <m:t>|</m:t>
        </m:r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E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|</m:t>
        </m:r>
      </m:oMath>
      <w:r w:rsidRPr="002A52D6">
        <w:rPr>
          <w:rFonts w:hint="eastAsia"/>
          <w:lang w:val="de-DE"/>
        </w:rPr>
        <w:t xml:space="preserve"> component is dominant </w:t>
      </w:r>
      <w:r w:rsidR="00CB65B0">
        <w:rPr>
          <w:lang w:val="de-DE"/>
        </w:rPr>
        <w:t>(Figure 4c and Figure S6</w:t>
      </w:r>
      <w:r w:rsidRPr="002A52D6">
        <w:rPr>
          <w:lang w:val="de-DE"/>
        </w:rPr>
        <w:t>a</w:t>
      </w:r>
      <w:r w:rsidR="00B43D3B">
        <w:rPr>
          <w:rFonts w:hint="eastAsia"/>
          <w:lang w:val="de-DE" w:eastAsia="zh-CN"/>
        </w:rPr>
        <w:t>-</w:t>
      </w:r>
      <w:r w:rsidRPr="002A52D6">
        <w:rPr>
          <w:lang w:val="de-DE"/>
        </w:rPr>
        <w:t>b)</w:t>
      </w:r>
      <w:r w:rsidRPr="002A52D6">
        <w:rPr>
          <w:rFonts w:hint="eastAsia"/>
          <w:lang w:val="de-DE"/>
        </w:rPr>
        <w:t>, meaning the waves</w:t>
      </w:r>
      <w:r w:rsidR="0029465D">
        <w:rPr>
          <w:lang w:val="de-DE"/>
        </w:rPr>
        <w:t xml:space="preserve"> propagate vertically along the </w:t>
      </w:r>
      <m:oMath>
        <m:r>
          <w:rPr>
            <w:rFonts w:ascii="Cambria Math" w:hAnsi="Cambria Math" w:hint="eastAsia"/>
            <w:lang w:val="de-DE"/>
          </w:rPr>
          <m:t>z</m:t>
        </m:r>
      </m:oMath>
      <w:r w:rsidRPr="002A52D6">
        <w:rPr>
          <w:lang w:val="de-DE"/>
        </w:rPr>
        <w:t xml:space="preserve"> direction. </w:t>
      </w:r>
      <w:r w:rsidR="00857A78">
        <w:rPr>
          <w:lang w:val="de-DE"/>
        </w:rPr>
        <w:t>Whereas,</w:t>
      </w:r>
      <w:r w:rsidRPr="002A52D6">
        <w:rPr>
          <w:lang w:val="de-DE"/>
        </w:rPr>
        <w:t xml:space="preserve"> in the </w:t>
      </w:r>
      <w:r w:rsidRPr="002A52D6">
        <w:rPr>
          <w:rFonts w:hint="eastAsia"/>
          <w:lang w:val="de-DE"/>
        </w:rPr>
        <w:t>HMM lithography</w:t>
      </w:r>
      <w:r w:rsidRPr="002A52D6">
        <w:rPr>
          <w:lang w:val="de-DE"/>
        </w:rPr>
        <w:t xml:space="preserve"> system,</w:t>
      </w:r>
      <w:r w:rsidRPr="002A52D6">
        <w:rPr>
          <w:rFonts w:hint="eastAsia"/>
          <w:lang w:val="de-DE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de-DE"/>
          </w:rPr>
          <m:t>|</m:t>
        </m:r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E</m:t>
            </m:r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|</m:t>
        </m:r>
      </m:oMath>
      <w:r w:rsidRPr="002A52D6">
        <w:rPr>
          <w:rFonts w:hint="eastAsia"/>
          <w:lang w:val="de-DE"/>
        </w:rPr>
        <w:t xml:space="preserve"> component is dominant </w:t>
      </w:r>
      <w:r w:rsidR="00CB65B0">
        <w:rPr>
          <w:lang w:val="de-DE"/>
        </w:rPr>
        <w:t>(Figure 4d and Figure S6</w:t>
      </w:r>
      <w:r w:rsidRPr="002A52D6">
        <w:rPr>
          <w:lang w:val="de-DE"/>
        </w:rPr>
        <w:t>c</w:t>
      </w:r>
      <w:r w:rsidR="00B43D3B">
        <w:rPr>
          <w:rFonts w:hint="eastAsia"/>
          <w:lang w:val="de-DE" w:eastAsia="zh-CN"/>
        </w:rPr>
        <w:t>-</w:t>
      </w:r>
      <w:r w:rsidRPr="002A52D6">
        <w:rPr>
          <w:lang w:val="de-DE"/>
        </w:rPr>
        <w:t>d)</w:t>
      </w:r>
      <w:r w:rsidRPr="002A52D6">
        <w:rPr>
          <w:rFonts w:hint="eastAsia"/>
          <w:lang w:val="de-DE"/>
        </w:rPr>
        <w:t xml:space="preserve">, </w:t>
      </w:r>
      <w:r w:rsidRPr="002A52D6">
        <w:rPr>
          <w:lang w:val="de-DE"/>
        </w:rPr>
        <w:t>cor</w:t>
      </w:r>
      <w:r w:rsidRPr="002A52D6">
        <w:rPr>
          <w:rFonts w:hint="eastAsia"/>
          <w:lang w:val="de-DE"/>
        </w:rPr>
        <w:t>r</w:t>
      </w:r>
      <w:r w:rsidRPr="002A52D6">
        <w:rPr>
          <w:lang w:val="de-DE"/>
        </w:rPr>
        <w:t>esponding to the ±2</w:t>
      </w:r>
      <w:r w:rsidRPr="002A52D6">
        <w:rPr>
          <w:vertAlign w:val="superscript"/>
          <w:lang w:val="de-DE"/>
        </w:rPr>
        <w:t>nd</w:t>
      </w:r>
      <w:r w:rsidRPr="002A52D6">
        <w:rPr>
          <w:lang w:val="de-DE"/>
        </w:rPr>
        <w:t xml:space="preserve"> </w:t>
      </w:r>
      <w:r w:rsidRPr="002A52D6">
        <w:rPr>
          <w:rFonts w:hint="eastAsia"/>
          <w:lang w:val="de-DE"/>
        </w:rPr>
        <w:t>order</w:t>
      </w:r>
      <w:r w:rsidRPr="002A52D6">
        <w:rPr>
          <w:lang w:val="de-DE"/>
        </w:rPr>
        <w:t xml:space="preserve"> diffracted </w:t>
      </w:r>
      <w:r w:rsidRPr="002A52D6">
        <w:rPr>
          <w:rFonts w:hint="eastAsia"/>
          <w:lang w:val="de-DE"/>
        </w:rPr>
        <w:t>waves</w:t>
      </w:r>
      <w:r w:rsidRPr="002A52D6">
        <w:rPr>
          <w:lang w:val="de-DE"/>
        </w:rPr>
        <w:t xml:space="preserve"> propagat</w:t>
      </w:r>
      <w:r w:rsidRPr="002A52D6">
        <w:rPr>
          <w:rFonts w:hint="eastAsia"/>
          <w:lang w:val="de-DE"/>
        </w:rPr>
        <w:t>e laterally.</w:t>
      </w:r>
      <w:r w:rsidR="002619D0">
        <w:rPr>
          <w:lang w:val="de-DE"/>
        </w:rPr>
        <w:t xml:space="preserve"> This behavior make</w:t>
      </w:r>
      <w:r w:rsidR="00561A96">
        <w:rPr>
          <w:lang w:val="de-DE"/>
        </w:rPr>
        <w:t>s</w:t>
      </w:r>
      <w:r w:rsidR="002619D0">
        <w:rPr>
          <w:lang w:val="de-DE"/>
        </w:rPr>
        <w:t xml:space="preserve"> it possible </w:t>
      </w:r>
      <w:r w:rsidR="002619D0">
        <w:rPr>
          <w:rFonts w:hint="eastAsia"/>
          <w:lang w:val="de-DE" w:eastAsia="zh-CN"/>
        </w:rPr>
        <w:t>for</w:t>
      </w:r>
      <w:r w:rsidR="002619D0">
        <w:rPr>
          <w:lang w:val="de-DE"/>
        </w:rPr>
        <w:t xml:space="preserve"> the </w:t>
      </w:r>
      <w:r w:rsidR="002619D0" w:rsidRPr="002A52D6">
        <w:rPr>
          <w:lang w:val="de-DE"/>
        </w:rPr>
        <w:t>two high-</w:t>
      </w:r>
      <m:oMath>
        <m:r>
          <w:rPr>
            <w:rFonts w:ascii="Cambria Math" w:hAnsi="Cambria Math"/>
            <w:lang w:val="de-DE"/>
          </w:rPr>
          <m:t>k</m:t>
        </m:r>
      </m:oMath>
      <w:r w:rsidR="002619D0" w:rsidRPr="002A52D6">
        <w:rPr>
          <w:lang w:val="de-DE"/>
        </w:rPr>
        <w:t xml:space="preserve"> waves</w:t>
      </w:r>
      <w:r w:rsidR="002619D0">
        <w:rPr>
          <w:lang w:val="de-DE"/>
        </w:rPr>
        <w:t xml:space="preserve"> to interfere with each o</w:t>
      </w:r>
      <w:r w:rsidR="00561A96">
        <w:rPr>
          <w:lang w:val="de-DE"/>
        </w:rPr>
        <w:t>t</w:t>
      </w:r>
      <w:r w:rsidR="002619D0">
        <w:rPr>
          <w:lang w:val="de-DE"/>
        </w:rPr>
        <w:t>her,</w:t>
      </w:r>
      <w:r w:rsidR="00561A96">
        <w:rPr>
          <w:lang w:val="de-DE"/>
        </w:rPr>
        <w:t xml:space="preserve"> result</w:t>
      </w:r>
      <w:r w:rsidR="00AC3C24">
        <w:rPr>
          <w:lang w:val="de-DE"/>
        </w:rPr>
        <w:t>ing</w:t>
      </w:r>
      <w:r w:rsidR="00561A96">
        <w:rPr>
          <w:lang w:val="de-DE"/>
        </w:rPr>
        <w:t xml:space="preserve"> in</w:t>
      </w:r>
      <w:r w:rsidRPr="002A52D6">
        <w:rPr>
          <w:lang w:val="de-DE"/>
        </w:rPr>
        <w:t xml:space="preserve"> </w:t>
      </w:r>
      <w:r w:rsidR="00561A96">
        <w:rPr>
          <w:lang w:val="de-DE"/>
        </w:rPr>
        <w:t xml:space="preserve">periodic </w:t>
      </w:r>
      <w:r w:rsidRPr="002A52D6">
        <w:rPr>
          <w:lang w:val="de-DE"/>
        </w:rPr>
        <w:t xml:space="preserve">patterns in the </w:t>
      </w:r>
      <w:r w:rsidR="00561A96">
        <w:rPr>
          <w:lang w:val="de-DE"/>
        </w:rPr>
        <w:t xml:space="preserve">beneath </w:t>
      </w:r>
      <w:r w:rsidRPr="002A52D6">
        <w:rPr>
          <w:lang w:val="de-DE"/>
        </w:rPr>
        <w:t>PR</w:t>
      </w:r>
      <w:r w:rsidR="00561A96">
        <w:rPr>
          <w:lang w:val="de-DE"/>
        </w:rPr>
        <w:t xml:space="preserve"> film</w:t>
      </w:r>
      <w:r w:rsidRPr="002A52D6">
        <w:rPr>
          <w:lang w:val="de-DE"/>
        </w:rPr>
        <w:t>.</w:t>
      </w:r>
    </w:p>
    <w:p w:rsidR="002A52D6" w:rsidRPr="00E817D6" w:rsidRDefault="002A52D6" w:rsidP="002A52D6">
      <w:pPr>
        <w:pStyle w:val="head1"/>
        <w:numPr>
          <w:ilvl w:val="0"/>
          <w:numId w:val="0"/>
        </w:numPr>
        <w:ind w:left="319" w:hanging="319"/>
      </w:pPr>
      <w:r w:rsidRPr="00E817D6">
        <w:rPr>
          <w:rFonts w:eastAsiaTheme="minorEastAsia" w:hint="eastAsia"/>
          <w:lang w:eastAsia="zh-CN"/>
        </w:rPr>
        <w:t>S</w:t>
      </w:r>
      <w:r w:rsidR="00CB65B0">
        <w:rPr>
          <w:rFonts w:eastAsiaTheme="minorEastAsia"/>
          <w:lang w:eastAsia="zh-CN"/>
        </w:rPr>
        <w:t>9</w:t>
      </w:r>
      <w:r w:rsidRPr="00E817D6">
        <w:rPr>
          <w:rFonts w:eastAsiaTheme="minorEastAsia" w:hint="eastAsia"/>
          <w:lang w:eastAsia="zh-CN"/>
        </w:rPr>
        <w:t xml:space="preserve"> </w:t>
      </w:r>
      <w:r w:rsidRPr="00E817D6">
        <w:t>E</w:t>
      </w:r>
      <w:r w:rsidRPr="00E817D6">
        <w:rPr>
          <w:rFonts w:hint="eastAsia"/>
        </w:rPr>
        <w:t>ffect of rough</w:t>
      </w:r>
      <w:r w:rsidRPr="00E817D6">
        <w:rPr>
          <w:rFonts w:eastAsiaTheme="minorEastAsia" w:hint="eastAsia"/>
          <w:lang w:eastAsia="zh-CN"/>
        </w:rPr>
        <w:t xml:space="preserve"> surface</w:t>
      </w:r>
      <w:r w:rsidRPr="00E817D6">
        <w:rPr>
          <w:rFonts w:hint="eastAsia"/>
        </w:rPr>
        <w:t xml:space="preserve"> on SP</w:t>
      </w:r>
      <w:r w:rsidRPr="00E817D6">
        <w:t xml:space="preserve"> excitation</w:t>
      </w:r>
    </w:p>
    <w:p w:rsidR="002A52D6" w:rsidRPr="002A52D6" w:rsidRDefault="002A52D6" w:rsidP="002A52D6">
      <w:pPr>
        <w:pStyle w:val="paraignoreindent"/>
        <w:rPr>
          <w:lang w:val="de-DE"/>
        </w:rPr>
      </w:pPr>
      <w:r w:rsidRPr="002A52D6">
        <w:rPr>
          <w:lang w:val="de-DE"/>
        </w:rPr>
        <w:t>In order to analyze the the excitation of the localized</w:t>
      </w:r>
      <w:r w:rsidR="007925C7">
        <w:rPr>
          <w:lang w:val="de-DE"/>
        </w:rPr>
        <w:t xml:space="preserve"> surface plasmon (LSP)</w:t>
      </w:r>
      <w:r w:rsidRPr="002A52D6">
        <w:rPr>
          <w:lang w:val="de-DE"/>
        </w:rPr>
        <w:t xml:space="preserve"> by randomness </w:t>
      </w:r>
      <w:r w:rsidR="007925C7">
        <w:rPr>
          <w:lang w:val="de-DE"/>
        </w:rPr>
        <w:t>on</w:t>
      </w:r>
      <w:r w:rsidRPr="002A52D6">
        <w:rPr>
          <w:lang w:val="de-DE"/>
        </w:rPr>
        <w:t xml:space="preserve"> the rough sur</w:t>
      </w:r>
      <w:r w:rsidR="00B712AA">
        <w:rPr>
          <w:lang w:val="de-DE"/>
        </w:rPr>
        <w:t>faces</w:t>
      </w:r>
      <w:r w:rsidR="007925C7">
        <w:rPr>
          <w:lang w:val="de-DE"/>
        </w:rPr>
        <w:t xml:space="preserve">, the </w:t>
      </w:r>
      <w:r w:rsidRPr="002A52D6">
        <w:rPr>
          <w:lang w:val="de-DE"/>
        </w:rPr>
        <w:t xml:space="preserve">excitation of the SP </w:t>
      </w:r>
      <w:r w:rsidR="007925C7">
        <w:rPr>
          <w:lang w:val="de-DE"/>
        </w:rPr>
        <w:t xml:space="preserve">on the grating </w:t>
      </w:r>
      <w:r w:rsidRPr="002A52D6">
        <w:rPr>
          <w:lang w:val="de-DE"/>
        </w:rPr>
        <w:t>is introduced first</w:t>
      </w:r>
      <w:r w:rsidR="007925C7">
        <w:rPr>
          <w:lang w:val="de-DE"/>
        </w:rPr>
        <w:t>ly. Due to the mismatch of</w:t>
      </w:r>
      <w:r w:rsidRPr="002A52D6">
        <w:rPr>
          <w:lang w:val="de-DE"/>
        </w:rPr>
        <w:t xml:space="preserve"> wavevector, SP cannot be excited </w:t>
      </w:r>
      <w:r w:rsidR="00807055">
        <w:rPr>
          <w:lang w:val="de-DE"/>
        </w:rPr>
        <w:t xml:space="preserve">directly </w:t>
      </w:r>
      <w:r w:rsidR="007925C7">
        <w:rPr>
          <w:lang w:val="de-DE"/>
        </w:rPr>
        <w:t xml:space="preserve">by the light illuminating </w:t>
      </w:r>
      <w:r w:rsidRPr="002A52D6">
        <w:rPr>
          <w:lang w:val="de-DE"/>
        </w:rPr>
        <w:t xml:space="preserve">on a </w:t>
      </w:r>
      <w:r w:rsidR="007925C7">
        <w:rPr>
          <w:lang w:val="de-DE"/>
        </w:rPr>
        <w:t>smooth metal surface</w:t>
      </w:r>
      <w:r w:rsidRPr="002A52D6">
        <w:rPr>
          <w:lang w:val="de-DE"/>
        </w:rPr>
        <w:t>. However, the periodic grating can provide additional momentum to match the wavevector</w:t>
      </w:r>
      <w:r w:rsidRPr="002A52D6">
        <w:rPr>
          <w:rFonts w:hint="eastAsia"/>
          <w:lang w:val="de-DE"/>
        </w:rPr>
        <w:t xml:space="preserve"> </w:t>
      </w:r>
      <w:r w:rsidRPr="002A52D6">
        <w:rPr>
          <w:lang w:val="de-DE"/>
        </w:rPr>
        <w:t xml:space="preserve">of the </w:t>
      </w:r>
      <w:r w:rsidRPr="002A52D6">
        <w:rPr>
          <w:rFonts w:hint="eastAsia"/>
          <w:lang w:val="de-DE"/>
        </w:rPr>
        <w:t>SP</w:t>
      </w:r>
      <w:r w:rsidRPr="002A52D6">
        <w:rPr>
          <w:lang w:val="de-DE"/>
        </w:rPr>
        <w:t xml:space="preserve">. </w:t>
      </w:r>
    </w:p>
    <w:p w:rsidR="002A52D6" w:rsidRPr="002A52D6" w:rsidRDefault="002A52D6" w:rsidP="002A52D6">
      <w:pPr>
        <w:pStyle w:val="formulablock"/>
      </w:pPr>
      <w:r w:rsidRPr="002A52D6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sp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sinθ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P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 w:rsidRPr="002A52D6">
        <w:t xml:space="preserve"> </w:t>
      </w:r>
      <w:r w:rsidRPr="002A52D6">
        <w:tab/>
        <w:t>(S</w:t>
      </w:r>
      <w:r w:rsidRPr="002A52D6">
        <w:rPr>
          <w:rFonts w:hint="eastAsia"/>
        </w:rPr>
        <w:t>8</w:t>
      </w:r>
      <w:r w:rsidRPr="002A52D6">
        <w:t>)</w:t>
      </w:r>
    </w:p>
    <w:p w:rsidR="002A52D6" w:rsidRDefault="002A52D6" w:rsidP="002A52D6">
      <w:pPr>
        <w:pStyle w:val="paraignoreindent"/>
        <w:rPr>
          <w:lang w:val="de-DE"/>
        </w:rPr>
      </w:pPr>
      <w:r w:rsidRPr="002A52D6">
        <w:rPr>
          <w:lang w:val="de-DE"/>
        </w:rPr>
        <w:lastRenderedPageBreak/>
        <w:t xml:space="preserve">where </w:t>
      </w:r>
      <m:oMath>
        <m:r>
          <w:rPr>
            <w:rFonts w:ascii="Cambria Math" w:hAnsi="Cambria Math"/>
            <w:lang w:val="de-DE"/>
          </w:rPr>
          <m:t>n</m:t>
        </m:r>
      </m:oMath>
      <w:r w:rsidRPr="002A52D6">
        <w:rPr>
          <w:lang w:val="de-DE"/>
        </w:rPr>
        <w:t xml:space="preserve"> is the index of substrate;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vertAlign w:val="subscript"/>
                <w:lang w:val="de-DE"/>
              </w:rPr>
              <m:t>0</m:t>
            </m:r>
          </m:sub>
        </m:sSub>
      </m:oMath>
      <w:r w:rsidRPr="002A52D6">
        <w:rPr>
          <w:lang w:val="de-DE"/>
        </w:rPr>
        <w:t xml:space="preserve"> is the </w:t>
      </w:r>
      <w:r w:rsidR="00807055">
        <w:rPr>
          <w:lang w:val="de-DE"/>
        </w:rPr>
        <w:t>wave vector of light in free space</w:t>
      </w:r>
      <w:r w:rsidRPr="002A52D6">
        <w:rPr>
          <w:lang w:val="de-DE"/>
        </w:rPr>
        <w:t xml:space="preserve">; </w:t>
      </w:r>
      <m:oMath>
        <m:r>
          <w:rPr>
            <w:rFonts w:ascii="Cambria Math" w:hAnsi="Cambria Math"/>
            <w:lang w:val="de-DE"/>
          </w:rPr>
          <m:t>θ</m:t>
        </m:r>
      </m:oMath>
      <w:r w:rsidRPr="002A52D6">
        <w:rPr>
          <w:lang w:val="de-DE"/>
        </w:rPr>
        <w:t xml:space="preserve"> is the incident angle; </w:t>
      </w:r>
      <w:r w:rsidRPr="002A52D6">
        <w:rPr>
          <w:i/>
          <w:lang w:val="de-DE"/>
        </w:rPr>
        <w:t>m</w:t>
      </w:r>
      <w:r w:rsidRPr="002A52D6">
        <w:rPr>
          <w:lang w:val="de-DE"/>
        </w:rPr>
        <w:t xml:space="preserve"> is the order of diffraction wave; </w:t>
      </w:r>
      <m:oMath>
        <m:r>
          <w:rPr>
            <w:rFonts w:ascii="Cambria Math" w:hAnsi="Cambria Math"/>
            <w:lang w:val="de-DE"/>
          </w:rPr>
          <m:t>P</m:t>
        </m:r>
      </m:oMath>
      <w:r w:rsidRPr="002A52D6">
        <w:rPr>
          <w:lang w:val="de-DE"/>
        </w:rPr>
        <w:t xml:space="preserve"> is the period of the grating.</w:t>
      </w:r>
    </w:p>
    <w:p w:rsidR="002A52D6" w:rsidRPr="002A52D6" w:rsidRDefault="002A52D6" w:rsidP="002A52D6">
      <w:pPr>
        <w:pStyle w:val="paragraph"/>
        <w:rPr>
          <w:lang w:val="de-DE"/>
        </w:rPr>
      </w:pPr>
      <w:r w:rsidRPr="002A52D6">
        <w:rPr>
          <w:lang w:val="de-DE"/>
        </w:rPr>
        <w:t xml:space="preserve">More generally, </w:t>
      </w:r>
      <w:r w:rsidR="00B712AA">
        <w:rPr>
          <w:rFonts w:hint="eastAsia"/>
          <w:lang w:val="de-DE" w:eastAsia="zh-CN"/>
        </w:rPr>
        <w:t>a</w:t>
      </w:r>
      <w:r w:rsidRPr="002A52D6">
        <w:rPr>
          <w:lang w:val="de-DE"/>
        </w:rPr>
        <w:t xml:space="preserve"> rough surface can be considered as </w:t>
      </w:r>
      <w:r w:rsidR="00B712AA">
        <w:rPr>
          <w:lang w:val="de-DE"/>
        </w:rPr>
        <w:t>the</w:t>
      </w:r>
      <w:r w:rsidRPr="002A52D6">
        <w:rPr>
          <w:lang w:val="de-DE"/>
        </w:rPr>
        <w:t xml:space="preserve"> superposition of many </w:t>
      </w:r>
      <w:r w:rsidR="0029465D">
        <w:rPr>
          <w:lang w:val="de-DE"/>
        </w:rPr>
        <w:t xml:space="preserve">random </w:t>
      </w:r>
      <w:r w:rsidRPr="002A52D6">
        <w:rPr>
          <w:lang w:val="de-DE"/>
        </w:rPr>
        <w:t>gratings with different periodicities</w:t>
      </w:r>
      <w:r w:rsidRPr="002A52D6">
        <w:rPr>
          <w:rFonts w:hint="eastAsia"/>
          <w:lang w:val="de-DE"/>
        </w:rPr>
        <w:t xml:space="preserve"> and </w:t>
      </w:r>
      <w:r w:rsidRPr="002A52D6">
        <w:t>orientations</w:t>
      </w:r>
      <w:r w:rsidRPr="002A52D6">
        <w:rPr>
          <w:lang w:val="de-DE"/>
        </w:rPr>
        <w:t>. For the distribution of randomness, the correlation function can be used to describe the spatial distance between the two points on the rough surface. Kretschmann defined a statistical correlation function for a rough surface</w:t>
      </w:r>
      <w:r w:rsidR="00A41525">
        <w:rPr>
          <w:lang w:val="de-DE"/>
        </w:rPr>
        <w:t xml:space="preserve"> [15-</w:t>
      </w:r>
      <w:r w:rsidR="00A41525" w:rsidRPr="00A41525">
        <w:rPr>
          <w:lang w:val="de-DE"/>
        </w:rPr>
        <w:t>16]</w:t>
      </w:r>
      <w:r w:rsidRPr="002A52D6">
        <w:rPr>
          <w:lang w:val="de-DE"/>
        </w:rPr>
        <w:t>:</w:t>
      </w:r>
    </w:p>
    <w:p w:rsidR="002A52D6" w:rsidRPr="002A52D6" w:rsidRDefault="002A52D6" w:rsidP="002A52D6">
      <w:pPr>
        <w:pStyle w:val="formulablock"/>
        <w:rPr>
          <w14:numSpacing w14:val="proportional"/>
        </w:rPr>
      </w:pPr>
      <w:r w:rsidRPr="002A52D6">
        <w:rPr>
          <w:iCs/>
          <w14:numSpacing w14:val="proportional"/>
        </w:rP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14:numSpacing w14:val="proportional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14:numSpacing w14:val="proportion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nary>
          <m:naryPr>
            <m:limLoc m:val="subSup"/>
            <m:ctrlPr>
              <w:rPr>
                <w:rFonts w:ascii="Cambria Math" w:hAnsi="Cambria Math"/>
                <w14:numSpacing w14:val="proportional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a</m:t>
            </m:r>
          </m:sup>
          <m:e>
            <m:r>
              <w:rPr>
                <w:rFonts w:ascii="Cambria Math" w:hAnsi="Cambria Math"/>
              </w:rPr>
              <m:t>z</m:t>
            </m:r>
            <m:d>
              <m:dPr>
                <m:ctrlPr>
                  <w:rPr>
                    <w:rFonts w:ascii="Cambria Math" w:hAnsi="Cambria Math"/>
                    <w14:numSpacing w14:val="proportional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14:numSpacing w14:val="proportiona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14:numSpacing w14:val="proportiona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14:numSpacing w14:val="proportional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14:numSpacing w14:val="proportional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</w:rPr>
              <m:t>dx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  <m:r>
              <w:rPr>
                <w:rFonts w:ascii="Cambria Math" w:hAnsi="Cambria Math"/>
              </w:rPr>
              <m:t>dy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</m:nary>
      </m:oMath>
      <w:r w:rsidRPr="002A52D6">
        <w:rPr>
          <w14:numSpacing w14:val="proportional"/>
        </w:rPr>
        <w:t xml:space="preserve"> </w:t>
      </w:r>
      <w:r w:rsidRPr="002A52D6">
        <w:rPr>
          <w14:numSpacing w14:val="proportional"/>
        </w:rPr>
        <w:tab/>
        <w:t>(S9)</w:t>
      </w:r>
    </w:p>
    <w:p w:rsidR="002A52D6" w:rsidRPr="002A52D6" w:rsidRDefault="002A52D6" w:rsidP="002A52D6">
      <w:pPr>
        <w:pStyle w:val="paragraph"/>
        <w:rPr>
          <w:lang w:val="de-DE"/>
        </w:rPr>
      </w:pPr>
      <w:r w:rsidRPr="002A52D6">
        <w:rPr>
          <w:lang w:val="de-DE"/>
        </w:rPr>
        <w:t>where</w:t>
      </w:r>
      <m:oMath>
        <m:r>
          <w:rPr>
            <w:rFonts w:ascii="Cambria Math" w:hAnsi="Cambria Math"/>
            <w:lang w:val="de-DE"/>
          </w:rPr>
          <m:t xml:space="preserve"> z</m:t>
        </m:r>
      </m:oMath>
      <w:r w:rsidRPr="002A52D6">
        <w:rPr>
          <w:lang w:val="de-DE"/>
        </w:rPr>
        <w:t xml:space="preserve"> </w:t>
      </w:r>
      <w:r w:rsidRPr="002A52D6">
        <w:rPr>
          <w:vanish/>
          <w:lang w:val="de-DE"/>
        </w:rPr>
        <w:t>{\displaystyle z(x,y)}</w:t>
      </w:r>
      <w:r w:rsidRPr="002A52D6">
        <w:rPr>
          <w:lang w:val="de-DE"/>
        </w:rPr>
        <w:t xml:space="preserve">is the height above the mean height </w:t>
      </w:r>
      <w:r w:rsidR="00807055">
        <w:rPr>
          <w:lang w:val="de-DE"/>
        </w:rPr>
        <w:t xml:space="preserve">of the rough surface at </w:t>
      </w:r>
      <m:oMath>
        <m:d>
          <m:dPr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r>
              <w:rPr>
                <w:rFonts w:ascii="Cambria Math" w:hAnsi="Cambria Math"/>
                <w:lang w:val="de-DE"/>
              </w:rPr>
              <m:t>x, y</m:t>
            </m:r>
          </m:e>
        </m:d>
      </m:oMath>
      <w:r w:rsidRPr="002A52D6">
        <w:rPr>
          <w:lang w:val="de-DE"/>
        </w:rPr>
        <w:t xml:space="preserve"> position</w:t>
      </w:r>
      <w:r w:rsidR="00807055">
        <w:rPr>
          <w:lang w:val="de-DE"/>
        </w:rPr>
        <w:t>;</w:t>
      </w:r>
      <w:r w:rsidRPr="002A52D6">
        <w:rPr>
          <w:vanish/>
          <w:lang w:val="de-DE"/>
        </w:rPr>
        <w:t>{\displaystyle (x,y)}</w:t>
      </w:r>
      <w:r w:rsidRPr="002A52D6">
        <w:rPr>
          <w:lang w:val="de-DE"/>
        </w:rPr>
        <w:t> </w:t>
      </w:r>
      <m:oMath>
        <m:r>
          <w:rPr>
            <w:rFonts w:ascii="Cambria Math" w:hAnsi="Cambria Math"/>
            <w:lang w:val="de-DE"/>
          </w:rPr>
          <m:t>a</m:t>
        </m:r>
      </m:oMath>
      <w:r w:rsidRPr="002A52D6">
        <w:rPr>
          <w:vanish/>
          <w:lang w:val="de-DE"/>
        </w:rPr>
        <w:t>{\displaystyle A}</w:t>
      </w:r>
      <w:r w:rsidRPr="002A52D6">
        <w:rPr>
          <w:lang w:val="de-DE"/>
        </w:rPr>
        <w:t> is the area of integration.</w:t>
      </w:r>
      <w:r w:rsidR="00807055">
        <w:rPr>
          <w:lang w:val="de-DE"/>
        </w:rPr>
        <w:t xml:space="preserve"> Assuming </w:t>
      </w:r>
      <w:r w:rsidRPr="002A52D6">
        <w:rPr>
          <w:lang w:val="de-DE"/>
        </w:rPr>
        <w:t>the statistical correlation function has a Gaussian form</w:t>
      </w:r>
    </w:p>
    <w:p w:rsidR="002A52D6" w:rsidRPr="002A52D6" w:rsidRDefault="002A52D6" w:rsidP="002A52D6">
      <w:pPr>
        <w:pStyle w:val="formulablock"/>
        <w:rPr>
          <w:lang w:val="de-DE"/>
          <w14:numSpacing w14:val="proportional"/>
        </w:rPr>
      </w:pPr>
      <w:r w:rsidRPr="002A52D6">
        <w:rPr>
          <w:iCs/>
          <w:lang w:val="de-DE"/>
          <w14:numSpacing w14:val="proportional"/>
        </w:rP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14:numSpacing w14:val="proportional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de-DE"/>
              </w:rPr>
              <m:t xml:space="preserve">, </m:t>
            </m:r>
            <m:r>
              <w:rPr>
                <w:rFonts w:ascii="Cambria Math" w:hAnsi="Cambria Math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lang w:val="de-DE"/>
          </w:rPr>
          <m:t>=</m:t>
        </m:r>
        <m:sSup>
          <m:sSupPr>
            <m:ctrlPr>
              <w:rPr>
                <w:rFonts w:ascii="Cambria Math" w:hAnsi="Cambria Math"/>
                <w14:numSpacing w14:val="proportional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de-DE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de-DE"/>
          </w:rPr>
          <m:t>exp⁡(-</m:t>
        </m:r>
        <m:f>
          <m:fPr>
            <m:ctrlPr>
              <w:rPr>
                <w:rFonts w:ascii="Cambria Math" w:hAnsi="Cambria Math"/>
                <w14:numSpacing w14:val="proportional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14:numSpacing w14:val="proportional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14:numSpacing w14:val="proportional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de-DE"/>
          </w:rPr>
          <m:t>)</m:t>
        </m:r>
      </m:oMath>
      <w:r w:rsidRPr="002A52D6">
        <w:rPr>
          <w:lang w:val="de-DE"/>
          <w14:numSpacing w14:val="proportional"/>
        </w:rPr>
        <w:t xml:space="preserve"> </w:t>
      </w:r>
      <w:r w:rsidRPr="002A52D6">
        <w:rPr>
          <w:lang w:val="de-DE"/>
          <w14:numSpacing w14:val="proportional"/>
        </w:rPr>
        <w:tab/>
        <w:t>(S10)</w:t>
      </w:r>
    </w:p>
    <w:p w:rsidR="002A52D6" w:rsidRPr="002A52D6" w:rsidRDefault="002A52D6" w:rsidP="002A52D6">
      <w:pPr>
        <w:pStyle w:val="paragraph"/>
        <w:rPr>
          <w:lang w:val="de-DE"/>
        </w:rPr>
      </w:pPr>
      <w:r w:rsidRPr="002A52D6">
        <w:rPr>
          <w:lang w:val="de-DE"/>
        </w:rPr>
        <w:t>where </w:t>
      </w:r>
      <w:r w:rsidRPr="002A52D6">
        <w:rPr>
          <w:vanish/>
          <w:lang w:val="de-DE"/>
        </w:rPr>
        <w:t>{\displaystyle \delta }</w:t>
      </w:r>
      <m:oMath>
        <m:r>
          <w:rPr>
            <w:rFonts w:ascii="Cambria Math" w:hAnsi="Cambria Math"/>
            <w:lang w:val="de-DE"/>
          </w:rPr>
          <m:t>δ</m:t>
        </m:r>
      </m:oMath>
      <w:r w:rsidRPr="002A52D6">
        <w:rPr>
          <w:lang w:val="de-DE"/>
        </w:rPr>
        <w:t xml:space="preserve"> is the RMS height; </w:t>
      </w:r>
      <m:oMath>
        <m:r>
          <w:rPr>
            <w:rFonts w:ascii="Cambria Math" w:hAnsi="Cambria Math"/>
            <w:lang w:val="de-DE"/>
          </w:rPr>
          <m:t>r</m:t>
        </m:r>
      </m:oMath>
      <w:r w:rsidRPr="002A52D6">
        <w:rPr>
          <w:i/>
          <w:vanish/>
          <w:lang w:val="de-DE"/>
        </w:rPr>
        <w:t>{\displaystyle r}</w:t>
      </w:r>
      <w:r w:rsidRPr="002A52D6">
        <w:rPr>
          <w:lang w:val="de-DE"/>
        </w:rPr>
        <w:t> is the distance from the point </w:t>
      </w:r>
      <m:oMath>
        <m:d>
          <m:dPr>
            <m:ctrlPr>
              <w:rPr>
                <w:rFonts w:ascii="Cambria Math" w:hAnsi="Cambria Math"/>
                <w:i/>
                <w:lang w:val="de-DE"/>
              </w:rPr>
            </m:ctrlPr>
          </m:dPr>
          <m:e>
            <m:r>
              <w:rPr>
                <w:rFonts w:ascii="Cambria Math" w:hAnsi="Cambria Math"/>
                <w:lang w:val="de-DE"/>
              </w:rPr>
              <m:t>x, y</m:t>
            </m:r>
          </m:e>
        </m:d>
      </m:oMath>
      <w:r w:rsidRPr="002A52D6">
        <w:rPr>
          <w:vanish/>
          <w:lang w:val="de-DE"/>
        </w:rPr>
        <w:t>{\displaystyle (x,y)}</w:t>
      </w:r>
      <w:r w:rsidRPr="002A52D6">
        <w:rPr>
          <w:lang w:val="de-DE"/>
        </w:rPr>
        <w:t>; and </w:t>
      </w:r>
      <m:oMath>
        <m:r>
          <w:rPr>
            <w:rFonts w:ascii="Cambria Math" w:hAnsi="Cambria Math"/>
            <w:vanish/>
            <w:lang w:val="de-DE"/>
          </w:rPr>
          <m:t>{\displaystyle \sigma }</m:t>
        </m:r>
        <m:r>
          <w:rPr>
            <w:rFonts w:ascii="Cambria Math" w:hAnsi="Cambria Math"/>
            <w:lang w:val="de-DE"/>
          </w:rPr>
          <m:t>l</m:t>
        </m:r>
      </m:oMath>
      <w:r w:rsidRPr="002A52D6">
        <w:rPr>
          <w:lang w:val="de-DE"/>
        </w:rPr>
        <w:t xml:space="preserve"> is the correlation length. Then the Fourier transform of the correlation function </w:t>
      </w:r>
      <m:oMath>
        <m:r>
          <w:rPr>
            <w:rFonts w:ascii="Cambria Math" w:hAnsi="Cambria Math"/>
            <w:lang w:val="de-DE"/>
          </w:rPr>
          <m:t xml:space="preserve"> G</m:t>
        </m:r>
      </m:oMath>
      <w:r w:rsidRPr="002A52D6">
        <w:rPr>
          <w:lang w:val="de-DE"/>
        </w:rPr>
        <w:t xml:space="preserve"> is</w:t>
      </w:r>
    </w:p>
    <w:p w:rsidR="002A52D6" w:rsidRPr="002A52D6" w:rsidRDefault="002A52D6" w:rsidP="002A52D6">
      <w:pPr>
        <w:pStyle w:val="formulablock"/>
        <w:rPr>
          <w14:numSpacing w14:val="proportional"/>
        </w:rPr>
      </w:pPr>
      <w:r w:rsidRPr="002A52D6">
        <w:rPr>
          <w14:numSpacing w14:val="proportional"/>
        </w:rPr>
        <w:tab/>
      </w:r>
      <m:oMath>
        <m:sSup>
          <m:sSupPr>
            <m:ctrlPr>
              <w:rPr>
                <w:rFonts w:ascii="Cambria Math" w:hAnsi="Cambria Math"/>
                <w14:numSpacing w14:val="proportion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|</m:t>
            </m:r>
            <m:r>
              <w:rPr>
                <w:rFonts w:ascii="Cambria Math" w:hAnsi="Cambria Math"/>
              </w:rPr>
              <m:t>s</m:t>
            </m:r>
            <m:d>
              <m:dPr>
                <m:ctrlPr>
                  <w:rPr>
                    <w:rFonts w:ascii="Cambria Math" w:hAnsi="Cambria Math"/>
                    <w14:numSpacing w14:val="proportional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14:numSpacing w14:val="proportional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surf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14:numSpacing w14:val="proportion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π</m:t>
            </m:r>
          </m:den>
        </m:f>
        <m:sSup>
          <m:sSupPr>
            <m:ctrlPr>
              <w:rPr>
                <w:rFonts w:ascii="Cambria Math" w:hAnsi="Cambria Math"/>
                <w14:numSpacing w14:val="proportional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14:numSpacing w14:val="proportional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exp</m:t>
        </m:r>
        <m:r>
          <m:rPr>
            <m:sty m:val="p"/>
          </m:rPr>
          <w:rPr>
            <w:rFonts w:ascii="Cambria Math" w:hAnsi="Cambria Math"/>
          </w:rPr>
          <m:t>⁡(-</m:t>
        </m:r>
        <m:f>
          <m:fPr>
            <m:ctrlPr>
              <w:rPr>
                <w:rFonts w:ascii="Cambria Math" w:hAnsi="Cambria Math"/>
                <w14:numSpacing w14:val="proportional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14:numSpacing w14:val="proportional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δ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14:numSpacing w14:val="proportional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14:numSpacing w14:val="proportional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surf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 w:rsidRPr="002A52D6">
        <w:rPr>
          <w14:numSpacing w14:val="proportional"/>
        </w:rPr>
        <w:t xml:space="preserve"> </w:t>
      </w:r>
      <w:r w:rsidRPr="002A52D6">
        <w:rPr>
          <w14:numSpacing w14:val="proportional"/>
        </w:rPr>
        <w:tab/>
        <w:t>(S11)</w:t>
      </w:r>
    </w:p>
    <w:p w:rsidR="002A52D6" w:rsidRDefault="002A52D6" w:rsidP="002A52D6">
      <w:pPr>
        <w:pStyle w:val="paragraph"/>
        <w:rPr>
          <w:lang w:val="de-DE"/>
        </w:rPr>
      </w:pPr>
      <w:r w:rsidRPr="002A52D6">
        <w:rPr>
          <w:lang w:val="de-DE"/>
        </w:rPr>
        <w:t xml:space="preserve">where the values of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surf</m:t>
            </m:r>
          </m:sub>
        </m:sSub>
      </m:oMath>
      <w:r w:rsidRPr="002A52D6">
        <w:rPr>
          <w:lang w:val="de-DE"/>
        </w:rPr>
        <w:t xml:space="preserve"> correspond to the different periods of the gratings at different directions in </w:t>
      </w:r>
      <w:r w:rsidR="00807055" w:rsidRPr="00807055">
        <w:rPr>
          <w:i/>
          <w:lang w:val="de-DE"/>
        </w:rPr>
        <w:t>k</w:t>
      </w:r>
      <w:r w:rsidR="00807055">
        <w:rPr>
          <w:lang w:val="de-DE"/>
        </w:rPr>
        <w:t>-space. The valu</w:t>
      </w:r>
      <w:r w:rsidRPr="002A52D6">
        <w:rPr>
          <w:lang w:val="de-DE"/>
        </w:rPr>
        <w:t xml:space="preserve">e of </w:t>
      </w:r>
      <m:oMath>
        <m:r>
          <w:rPr>
            <w:rFonts w:ascii="Cambria Math" w:hAnsi="Cambria Math"/>
            <w:vanish/>
            <w:lang w:val="de-DE"/>
          </w:rPr>
          <m:t>{\displaystyle s}</m:t>
        </m:r>
        <m:r>
          <w:rPr>
            <w:rFonts w:ascii="Cambria Math" w:hAnsi="Cambria Math"/>
            <w:lang w:val="de-DE"/>
          </w:rPr>
          <m:t>s</m:t>
        </m:r>
      </m:oMath>
      <w:r w:rsidRPr="002A52D6">
        <w:rPr>
          <w:lang w:val="de-DE"/>
        </w:rPr>
        <w:t xml:space="preserve"> is a measure of the </w:t>
      </w:r>
      <w:r w:rsidR="005B6A9C">
        <w:rPr>
          <w:lang w:val="de-DE"/>
        </w:rPr>
        <w:t>amount</w:t>
      </w:r>
      <w:r w:rsidRPr="002A52D6">
        <w:rPr>
          <w:lang w:val="de-DE"/>
        </w:rPr>
        <w:t xml:space="preserve"> of each spatial freqnuency </w:t>
      </w:r>
      <w:r w:rsidRPr="002A52D6">
        <w:rPr>
          <w:vanish/>
          <w:lang w:val="de-DE"/>
        </w:rPr>
        <w:t>{\displaystyle k_{\text{surf}}}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surf</m:t>
            </m:r>
          </m:sub>
        </m:sSub>
      </m:oMath>
      <w:r w:rsidRPr="002A52D6">
        <w:rPr>
          <w:lang w:val="de-DE"/>
        </w:rPr>
        <w:t>. If the surface has only one Fourier component of roughness (</w:t>
      </w:r>
      <w:r w:rsidRPr="002A52D6">
        <w:rPr>
          <w:i/>
          <w:lang w:val="de-DE"/>
        </w:rPr>
        <w:t>i.e.</w:t>
      </w:r>
      <w:r w:rsidRPr="002A52D6">
        <w:rPr>
          <w:lang w:val="de-DE"/>
        </w:rPr>
        <w:t xml:space="preserve"> the </w:t>
      </w:r>
      <w:r w:rsidR="00AC3C24">
        <w:rPr>
          <w:lang w:val="de-DE"/>
        </w:rPr>
        <w:t xml:space="preserve">profile </w:t>
      </w:r>
      <w:r w:rsidR="0029465D">
        <w:rPr>
          <w:lang w:val="de-DE"/>
        </w:rPr>
        <w:t xml:space="preserve">of the surface </w:t>
      </w:r>
      <w:r w:rsidR="00AC3C24">
        <w:rPr>
          <w:lang w:val="de-DE"/>
        </w:rPr>
        <w:t xml:space="preserve">is sinusoidal), </w:t>
      </w:r>
      <m:oMath>
        <m:r>
          <w:rPr>
            <w:rFonts w:ascii="Cambria Math" w:hAnsi="Cambria Math"/>
            <w:lang w:val="de-DE"/>
          </w:rPr>
          <m:t>s</m:t>
        </m:r>
      </m:oMath>
      <w:r w:rsidRPr="002A52D6">
        <w:rPr>
          <w:i/>
          <w:vanish/>
          <w:lang w:val="de-DE"/>
        </w:rPr>
        <w:t xml:space="preserve"> {\displaystyle s}</w:t>
      </w:r>
      <w:r w:rsidRPr="002A52D6">
        <w:rPr>
          <w:lang w:val="de-DE"/>
        </w:rPr>
        <w:t xml:space="preserve"> is discrete and exists only at </w:t>
      </w:r>
      <w:r w:rsidRPr="002A52D6">
        <w:rPr>
          <w:vanish/>
          <w:lang w:val="de-DE"/>
        </w:rPr>
        <w:t>{\displaystyle k={\frac {2\pi }{a}}}</w:t>
      </w:r>
      <m:oMath>
        <m:r>
          <w:rPr>
            <w:rFonts w:ascii="Cambria Math" w:hAnsi="Cambria Math"/>
            <w:lang w:val="de-DE"/>
          </w:rPr>
          <m:t>k=</m:t>
        </m:r>
        <m:r>
          <m:rPr>
            <m:nor/>
          </m:rPr>
          <w:rPr>
            <w:lang w:val="de-DE"/>
          </w:rPr>
          <m:t>2</m:t>
        </m:r>
        <m:r>
          <w:rPr>
            <w:rFonts w:ascii="Cambria Math" w:hAnsi="Cambria Math"/>
            <w:lang w:val="de-DE"/>
          </w:rPr>
          <m:t>π/P</m:t>
        </m:r>
      </m:oMath>
      <w:r w:rsidRPr="002A52D6">
        <w:rPr>
          <w:lang w:val="de-DE"/>
        </w:rPr>
        <w:t xml:space="preserve">, resulting in a single </w:t>
      </w:r>
      <w:r w:rsidRPr="002A52D6">
        <w:rPr>
          <w:rFonts w:hint="eastAsia"/>
          <w:lang w:val="de-DE"/>
        </w:rPr>
        <w:t>direction</w:t>
      </w:r>
      <w:r w:rsidRPr="002A52D6">
        <w:rPr>
          <w:lang w:val="de-DE"/>
        </w:rPr>
        <w:t xml:space="preserve"> for SP coupling. For a random surface,</w:t>
      </w:r>
      <w:r w:rsidR="00AC3C24">
        <w:rPr>
          <w:lang w:val="de-DE"/>
        </w:rPr>
        <w:t xml:space="preserve"> the</w:t>
      </w:r>
      <w:r w:rsidRPr="002A52D6">
        <w:rPr>
          <w:lang w:val="de-DE"/>
        </w:rPr>
        <w:t> </w:t>
      </w:r>
      <m:oMath>
        <m:r>
          <w:rPr>
            <w:rFonts w:ascii="Cambria Math" w:hAnsi="Cambria Math"/>
            <w:vanish/>
            <w:lang w:val="de-DE"/>
          </w:rPr>
          <m:t>{\displaystyle s}</m:t>
        </m:r>
        <m:r>
          <w:rPr>
            <w:rFonts w:ascii="Cambria Math" w:hAnsi="Cambria Math"/>
            <w:lang w:val="de-DE"/>
          </w:rPr>
          <m:t>s</m:t>
        </m:r>
      </m:oMath>
      <w:r w:rsidR="00AC3C24">
        <w:rPr>
          <w:lang w:val="de-DE"/>
        </w:rPr>
        <w:t xml:space="preserve"> becomes continuous, meaning SP </w:t>
      </w:r>
      <w:r w:rsidRPr="002A52D6">
        <w:rPr>
          <w:lang w:val="de-DE"/>
        </w:rPr>
        <w:t xml:space="preserve">coupling </w:t>
      </w:r>
      <w:r w:rsidR="00AC3C24">
        <w:rPr>
          <w:lang w:val="de-DE"/>
        </w:rPr>
        <w:t xml:space="preserve">is </w:t>
      </w:r>
      <w:r w:rsidRPr="002A52D6">
        <w:rPr>
          <w:lang w:val="de-DE"/>
        </w:rPr>
        <w:t xml:space="preserve">possible at multiple </w:t>
      </w:r>
      <w:r w:rsidRPr="002A52D6">
        <w:rPr>
          <w:rFonts w:hint="eastAsia"/>
          <w:lang w:val="de-DE"/>
        </w:rPr>
        <w:t>directions</w:t>
      </w:r>
      <w:r w:rsidR="00460B55">
        <w:rPr>
          <w:lang w:val="de-DE"/>
        </w:rPr>
        <w:t xml:space="preserve"> </w:t>
      </w:r>
      <w:r w:rsidR="00460B55" w:rsidRPr="00460B55">
        <w:rPr>
          <w:lang w:val="de-DE"/>
        </w:rPr>
        <w:t>[17]</w:t>
      </w:r>
      <w:r w:rsidRPr="002A52D6">
        <w:rPr>
          <w:lang w:val="de-DE"/>
        </w:rPr>
        <w:t xml:space="preserve">. </w:t>
      </w:r>
      <w:r w:rsidR="00AC3C24">
        <w:rPr>
          <w:lang w:val="de-DE"/>
        </w:rPr>
        <w:t xml:space="preserve">From the </w:t>
      </w:r>
      <w:r w:rsidRPr="002A52D6">
        <w:rPr>
          <w:lang w:val="de-DE"/>
        </w:rPr>
        <w:t>equation</w:t>
      </w:r>
      <w:r w:rsidR="00AC3C24">
        <w:rPr>
          <w:lang w:val="de-DE"/>
        </w:rPr>
        <w:t>s</w:t>
      </w:r>
      <w:r w:rsidRPr="002A52D6">
        <w:rPr>
          <w:lang w:val="de-DE"/>
        </w:rPr>
        <w:t xml:space="preserve"> (S8) and (S11), we can conclude that the rough surface can lead to a series of exci</w:t>
      </w:r>
      <w:r w:rsidR="00672082">
        <w:rPr>
          <w:lang w:val="de-DE"/>
        </w:rPr>
        <w:t>t</w:t>
      </w:r>
      <w:r w:rsidRPr="002A52D6">
        <w:rPr>
          <w:lang w:val="de-DE"/>
        </w:rPr>
        <w:t>ations of the LSP.</w:t>
      </w:r>
    </w:p>
    <w:p w:rsidR="002A52D6" w:rsidRPr="00E817D6" w:rsidRDefault="00CB65B0" w:rsidP="002A52D6">
      <w:pPr>
        <w:pStyle w:val="head1"/>
        <w:numPr>
          <w:ilvl w:val="0"/>
          <w:numId w:val="0"/>
        </w:numPr>
        <w:ind w:left="319" w:hanging="319"/>
      </w:pPr>
      <w:r>
        <w:t>S10</w:t>
      </w:r>
      <w:r w:rsidR="002A52D6" w:rsidRPr="00E817D6">
        <w:t xml:space="preserve"> Spatial frequency selection</w:t>
      </w:r>
    </w:p>
    <w:p w:rsidR="00A02F5F" w:rsidRDefault="00A02F5F" w:rsidP="00A02F5F">
      <w:pPr>
        <w:pStyle w:val="paragraph"/>
        <w:spacing w:line="240" w:lineRule="auto"/>
        <w:ind w:firstLine="0"/>
        <w:jc w:val="center"/>
        <w:rPr>
          <w:lang w:val="de-DE"/>
        </w:rPr>
      </w:pPr>
      <w:r w:rsidRPr="00E817D6">
        <w:rPr>
          <w:noProof/>
          <w:color w:val="000000" w:themeColor="text1"/>
          <w:lang w:eastAsia="zh-CN"/>
        </w:rPr>
        <w:drawing>
          <wp:inline distT="0" distB="0" distL="0" distR="0" wp14:anchorId="2B74EC11" wp14:editId="3F910F95">
            <wp:extent cx="5486400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TF-LER+intensity-simulation(320-360-400)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F5F" w:rsidRDefault="00A02F5F" w:rsidP="00A02F5F">
      <w:pPr>
        <w:ind w:firstLine="0"/>
        <w:rPr>
          <w:color w:val="000000" w:themeColor="text1"/>
        </w:rPr>
      </w:pPr>
      <w:r>
        <w:rPr>
          <w:b/>
          <w:color w:val="000000" w:themeColor="text1"/>
        </w:rPr>
        <w:t>Figure S7</w:t>
      </w:r>
      <w:r w:rsidRPr="00E817D6">
        <w:rPr>
          <w:color w:val="000000" w:themeColor="text1"/>
        </w:rPr>
        <w:t xml:space="preserve">. (a) </w:t>
      </w:r>
      <w:r w:rsidR="005B6A9C">
        <w:rPr>
          <w:color w:val="000000" w:themeColor="text1"/>
        </w:rPr>
        <w:t>OTF curve of the multilayer structure and s</w:t>
      </w:r>
      <w:r w:rsidRPr="00E817D6">
        <w:rPr>
          <w:color w:val="000000" w:themeColor="text1"/>
        </w:rPr>
        <w:t>patial frequency spectrum of the 2</w:t>
      </w:r>
      <w:r w:rsidRPr="00E817D6">
        <w:rPr>
          <w:color w:val="000000" w:themeColor="text1"/>
          <w:vertAlign w:val="superscript"/>
        </w:rPr>
        <w:t>nd</w:t>
      </w:r>
      <w:r w:rsidRPr="00E817D6">
        <w:rPr>
          <w:color w:val="000000" w:themeColor="text1"/>
        </w:rPr>
        <w:t xml:space="preserve"> diffraction order generated by </w:t>
      </w:r>
      <w:r w:rsidR="00AC3C24">
        <w:rPr>
          <w:color w:val="000000" w:themeColor="text1"/>
        </w:rPr>
        <w:t xml:space="preserve">the </w:t>
      </w:r>
      <w:r w:rsidRPr="00E817D6">
        <w:rPr>
          <w:color w:val="000000" w:themeColor="text1"/>
        </w:rPr>
        <w:t xml:space="preserve">gratings with different periods. (b) LER and intensity of the pattern in PR film produced by grating mask with different periods. Squares denote the LER </w:t>
      </w:r>
      <w:r w:rsidR="005B6A9C">
        <w:rPr>
          <w:color w:val="000000" w:themeColor="text1"/>
        </w:rPr>
        <w:t>values, and</w:t>
      </w:r>
      <w:r w:rsidRPr="00E817D6">
        <w:rPr>
          <w:color w:val="000000" w:themeColor="text1"/>
        </w:rPr>
        <w:t xml:space="preserve"> dots denote the intensity values. </w:t>
      </w:r>
      <w:r w:rsidR="005B6A9C">
        <w:rPr>
          <w:color w:val="000000" w:themeColor="text1"/>
        </w:rPr>
        <w:t>S</w:t>
      </w:r>
      <w:r w:rsidRPr="00E817D6">
        <w:rPr>
          <w:color w:val="000000" w:themeColor="text1"/>
        </w:rPr>
        <w:t xml:space="preserve">olid symbols indicate the systems with smooth films (RMS= 0 nm), </w:t>
      </w:r>
      <w:r w:rsidR="005B6A9C">
        <w:rPr>
          <w:color w:val="000000" w:themeColor="text1"/>
        </w:rPr>
        <w:t>and</w:t>
      </w:r>
      <w:r w:rsidRPr="00E817D6">
        <w:rPr>
          <w:color w:val="000000" w:themeColor="text1"/>
        </w:rPr>
        <w:t xml:space="preserve"> hollow symbols indicate the systems with rough films (RMS= 2 nm). (c, d) Normalized Intensity distribution</w:t>
      </w:r>
      <w:r w:rsidR="00AC3C24">
        <w:rPr>
          <w:color w:val="000000" w:themeColor="text1"/>
        </w:rPr>
        <w:t>s</w:t>
      </w:r>
      <w:r w:rsidRPr="00E817D6">
        <w:rPr>
          <w:color w:val="000000" w:themeColor="text1"/>
        </w:rPr>
        <w:t xml:space="preserve"> of the pattern in the PR film produced from the mask with period of 320 nm</w:t>
      </w:r>
      <w:r w:rsidR="005B6A9C">
        <w:rPr>
          <w:color w:val="000000" w:themeColor="text1"/>
        </w:rPr>
        <w:t>.</w:t>
      </w:r>
      <w:r w:rsidRPr="00E817D6">
        <w:rPr>
          <w:color w:val="000000" w:themeColor="text1"/>
        </w:rPr>
        <w:t xml:space="preserve"> </w:t>
      </w:r>
      <w:r w:rsidR="005B6A9C">
        <w:rPr>
          <w:color w:val="000000" w:themeColor="text1"/>
        </w:rPr>
        <w:t>T</w:t>
      </w:r>
      <w:r w:rsidRPr="00E817D6">
        <w:rPr>
          <w:color w:val="000000" w:themeColor="text1"/>
        </w:rPr>
        <w:t>he multilayer is smooth (c) and rough (d), respectively. (e, f) Normalized Intensity distribution of the pattern in PR film produced from the mask with period of 400 nm</w:t>
      </w:r>
      <w:r w:rsidR="001703DB">
        <w:rPr>
          <w:color w:val="000000" w:themeColor="text1"/>
        </w:rPr>
        <w:t>. T</w:t>
      </w:r>
      <w:r w:rsidRPr="00E817D6">
        <w:rPr>
          <w:color w:val="000000" w:themeColor="text1"/>
        </w:rPr>
        <w:t>he multilayer is smooth (e) and rough (f), respectively.</w:t>
      </w:r>
    </w:p>
    <w:p w:rsidR="00A02F5F" w:rsidRPr="00A02F5F" w:rsidRDefault="00A02F5F" w:rsidP="00A02F5F">
      <w:pPr>
        <w:pStyle w:val="paragraph"/>
        <w:spacing w:line="240" w:lineRule="auto"/>
        <w:ind w:firstLine="0"/>
        <w:jc w:val="center"/>
      </w:pPr>
    </w:p>
    <w:p w:rsidR="002A52D6" w:rsidRDefault="002A52D6" w:rsidP="002A52D6">
      <w:pPr>
        <w:pStyle w:val="paraignoreindent"/>
        <w:rPr>
          <w:lang w:val="de-DE"/>
        </w:rPr>
      </w:pPr>
      <w:r w:rsidRPr="002A52D6">
        <w:rPr>
          <w:lang w:val="de-DE"/>
        </w:rPr>
        <w:t>To further demonstrate the</w:t>
      </w:r>
      <w:r w:rsidR="00AC3C24">
        <w:rPr>
          <w:lang w:val="de-DE"/>
        </w:rPr>
        <w:t xml:space="preserve"> principle of</w:t>
      </w:r>
      <w:r w:rsidRPr="002A52D6">
        <w:rPr>
          <w:lang w:val="de-DE"/>
        </w:rPr>
        <w:t xml:space="preserve"> spat</w:t>
      </w:r>
      <w:r w:rsidR="00AC3C24">
        <w:rPr>
          <w:lang w:val="de-DE"/>
        </w:rPr>
        <w:t>ial frequency selection</w:t>
      </w:r>
      <w:r w:rsidRPr="002A52D6">
        <w:rPr>
          <w:lang w:val="de-DE"/>
        </w:rPr>
        <w:t>, we simulated the HMM</w:t>
      </w:r>
      <w:r w:rsidR="000223BD">
        <w:rPr>
          <w:lang w:val="de-DE"/>
        </w:rPr>
        <w:t>-based</w:t>
      </w:r>
      <w:r w:rsidRPr="002A52D6">
        <w:rPr>
          <w:lang w:val="de-DE"/>
        </w:rPr>
        <w:t xml:space="preserve"> lithography </w:t>
      </w:r>
      <w:r w:rsidR="001703DB">
        <w:rPr>
          <w:lang w:val="de-DE"/>
        </w:rPr>
        <w:t xml:space="preserve">system </w:t>
      </w:r>
      <w:r w:rsidRPr="002A52D6">
        <w:rPr>
          <w:lang w:val="de-DE"/>
        </w:rPr>
        <w:t xml:space="preserve">with different periods of mask, as shown in </w:t>
      </w:r>
      <w:r w:rsidR="00CB65B0">
        <w:rPr>
          <w:lang w:val="de-DE"/>
        </w:rPr>
        <w:t>Figure S7</w:t>
      </w:r>
      <w:r w:rsidR="000223BD">
        <w:rPr>
          <w:lang w:val="de-DE"/>
        </w:rPr>
        <w:t xml:space="preserve">. The </w:t>
      </w:r>
      <w:r w:rsidRPr="002A52D6">
        <w:rPr>
          <w:lang w:val="de-DE"/>
        </w:rPr>
        <w:t>TM</w:t>
      </w:r>
      <w:r w:rsidR="005700EA">
        <w:rPr>
          <w:lang w:val="de-DE"/>
        </w:rPr>
        <w:t>-</w:t>
      </w:r>
      <w:r w:rsidR="000223BD">
        <w:rPr>
          <w:lang w:val="de-DE"/>
        </w:rPr>
        <w:t>polarized</w:t>
      </w:r>
      <w:r w:rsidR="00B712AA">
        <w:rPr>
          <w:lang w:val="de-DE"/>
        </w:rPr>
        <w:t xml:space="preserve"> plane wave (the</w:t>
      </w:r>
      <w:r w:rsidRPr="002A52D6">
        <w:rPr>
          <w:lang w:val="de-DE"/>
        </w:rPr>
        <w:t xml:space="preserve"> magnetic amplitude is set </w:t>
      </w:r>
      <w:r w:rsidR="001703DB">
        <w:rPr>
          <w:lang w:val="de-DE"/>
        </w:rPr>
        <w:t>as</w:t>
      </w:r>
      <w:r w:rsidRPr="002A52D6">
        <w:rPr>
          <w:lang w:val="de-DE"/>
        </w:rPr>
        <w:t xml:space="preserve"> 1 A/m) illuminates normally from the m</w:t>
      </w:r>
      <w:r w:rsidR="000223BD">
        <w:rPr>
          <w:lang w:val="de-DE"/>
        </w:rPr>
        <w:t xml:space="preserve">ask side. For the grating with </w:t>
      </w:r>
      <w:r w:rsidRPr="002A52D6">
        <w:rPr>
          <w:lang w:val="de-DE"/>
        </w:rPr>
        <w:t xml:space="preserve">period of 320 nm, </w:t>
      </w:r>
      <w:r w:rsidR="000223BD">
        <w:rPr>
          <w:lang w:val="de-DE"/>
        </w:rPr>
        <w:t xml:space="preserve">the </w:t>
      </w:r>
      <w:r w:rsidRPr="002A52D6">
        <w:rPr>
          <w:lang w:val="de-DE"/>
        </w:rPr>
        <w:t xml:space="preserve">spatial frequency of </w:t>
      </w:r>
      <w:r w:rsidR="000223BD">
        <w:rPr>
          <w:lang w:val="de-DE"/>
        </w:rPr>
        <w:t xml:space="preserve">the </w:t>
      </w:r>
      <w:r w:rsidRPr="002A52D6">
        <w:rPr>
          <w:lang w:val="de-DE"/>
        </w:rPr>
        <w:t>2</w:t>
      </w:r>
      <w:r w:rsidRPr="002A52D6">
        <w:rPr>
          <w:vertAlign w:val="superscript"/>
          <w:lang w:val="de-DE"/>
        </w:rPr>
        <w:t>nd</w:t>
      </w:r>
      <w:r w:rsidRPr="002A52D6">
        <w:rPr>
          <w:lang w:val="de-DE"/>
        </w:rPr>
        <w:t xml:space="preserve"> diffraction order is located at 2.28</w:t>
      </w:r>
      <m:oMath>
        <m:sSub>
          <m:sSubPr>
            <m:ctrlPr>
              <w:rPr>
                <w:rFonts w:ascii="Cambria Math" w:hAnsi="Cambria Math"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Pr="002A52D6">
        <w:rPr>
          <w:lang w:val="de-DE"/>
        </w:rPr>
        <w:t xml:space="preserve">. When the smooth multilayer is replaced by a rough one with RMS = 2 nm, the LER of the pattern in PR film increases from 0 nm to 0.53 nm; while the average peak intensity increases from 0.009 to 0.012 </w:t>
      </w:r>
      <m:oMath>
        <m:sSup>
          <m:sSupPr>
            <m:ctrlPr>
              <w:rPr>
                <w:rFonts w:ascii="Cambria Math" w:hAnsi="Cambria Math"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de-DE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de-DE"/>
          </w:rPr>
          <m:t>/</m:t>
        </m:r>
        <m:sSup>
          <m:sSupPr>
            <m:ctrlPr>
              <w:rPr>
                <w:rFonts w:ascii="Cambria Math" w:hAnsi="Cambria Math"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Pr="002A52D6">
        <w:rPr>
          <w:lang w:val="de-DE"/>
        </w:rPr>
        <w:t xml:space="preserve"> </w:t>
      </w:r>
      <w:bookmarkStart w:id="14" w:name="OLE_LINK20"/>
      <w:bookmarkStart w:id="15" w:name="OLE_LINK21"/>
      <w:r w:rsidR="00CB65B0">
        <w:rPr>
          <w:lang w:val="de-DE"/>
        </w:rPr>
        <w:t>(Figure S7</w:t>
      </w:r>
      <w:r w:rsidRPr="002A52D6">
        <w:rPr>
          <w:lang w:val="de-DE"/>
        </w:rPr>
        <w:t xml:space="preserve">b-d). </w:t>
      </w:r>
      <w:bookmarkEnd w:id="14"/>
      <w:bookmarkEnd w:id="15"/>
      <w:r w:rsidR="000223BD">
        <w:rPr>
          <w:lang w:val="de-DE"/>
        </w:rPr>
        <w:t>For the grating with</w:t>
      </w:r>
      <w:r w:rsidRPr="002A52D6">
        <w:rPr>
          <w:lang w:val="de-DE"/>
        </w:rPr>
        <w:t xml:space="preserve"> period of 400 nm, </w:t>
      </w:r>
      <w:r w:rsidR="000223BD">
        <w:rPr>
          <w:lang w:val="de-DE"/>
        </w:rPr>
        <w:t>the</w:t>
      </w:r>
      <w:r w:rsidRPr="002A52D6">
        <w:rPr>
          <w:lang w:val="de-DE"/>
        </w:rPr>
        <w:t xml:space="preserve"> spatial frequency of</w:t>
      </w:r>
      <w:r w:rsidR="000223BD">
        <w:rPr>
          <w:lang w:val="de-DE"/>
        </w:rPr>
        <w:t xml:space="preserve"> the</w:t>
      </w:r>
      <w:r w:rsidRPr="002A52D6">
        <w:rPr>
          <w:lang w:val="de-DE"/>
        </w:rPr>
        <w:t xml:space="preserve"> 2</w:t>
      </w:r>
      <w:r w:rsidRPr="002A52D6">
        <w:rPr>
          <w:vertAlign w:val="superscript"/>
          <w:lang w:val="de-DE"/>
        </w:rPr>
        <w:t>nd</w:t>
      </w:r>
      <w:r w:rsidRPr="002A52D6">
        <w:rPr>
          <w:lang w:val="de-DE"/>
        </w:rPr>
        <w:t xml:space="preserve"> diffraction order is located at 1.82</w:t>
      </w:r>
      <m:oMath>
        <m:sSub>
          <m:sSubPr>
            <m:ctrlPr>
              <w:rPr>
                <w:rFonts w:ascii="Cambria Math" w:hAnsi="Cambria Math"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Pr="002A52D6">
        <w:rPr>
          <w:lang w:val="de-DE"/>
        </w:rPr>
        <w:t xml:space="preserve">. When the smooth multilayer is replaced by a rough one with RMS = 2 nm, the LER of the pattern increases from 0 nm to 1.03 nm; while the average peak intensity decreases from 0.016 to 0.01 </w:t>
      </w:r>
      <m:oMath>
        <m:sSup>
          <m:sSupPr>
            <m:ctrlPr>
              <w:rPr>
                <w:rFonts w:ascii="Cambria Math" w:hAnsi="Cambria Math"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de-DE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de-DE"/>
          </w:rPr>
          <m:t>/</m:t>
        </m:r>
        <m:sSup>
          <m:sSupPr>
            <m:ctrlPr>
              <w:rPr>
                <w:rFonts w:ascii="Cambria Math" w:hAnsi="Cambria Math"/>
                <w:lang w:val="de-DE"/>
              </w:rPr>
            </m:ctrlPr>
          </m:sSupPr>
          <m:e>
            <m:r>
              <w:rPr>
                <w:rFonts w:ascii="Cambria Math" w:hAnsi="Cambria Math"/>
                <w:lang w:val="de-DE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de-DE"/>
              </w:rPr>
              <m:t>2</m:t>
            </m:r>
          </m:sup>
        </m:sSup>
      </m:oMath>
      <w:r w:rsidR="00CB65B0">
        <w:rPr>
          <w:lang w:val="de-DE"/>
        </w:rPr>
        <w:t xml:space="preserve"> (Figure S7</w:t>
      </w:r>
      <w:r w:rsidRPr="002A52D6">
        <w:rPr>
          <w:lang w:val="de-DE"/>
        </w:rPr>
        <w:t>b, e</w:t>
      </w:r>
      <w:r w:rsidR="00B43D3B">
        <w:rPr>
          <w:rFonts w:hint="eastAsia"/>
          <w:lang w:val="de-DE" w:eastAsia="zh-CN"/>
        </w:rPr>
        <w:t>-</w:t>
      </w:r>
      <w:r w:rsidR="004B32C1">
        <w:rPr>
          <w:lang w:val="de-DE"/>
        </w:rPr>
        <w:t>f). Th</w:t>
      </w:r>
      <w:r w:rsidRPr="002A52D6">
        <w:rPr>
          <w:lang w:val="de-DE"/>
        </w:rPr>
        <w:t xml:space="preserve">e quality of the pattern generated from the grating with period of 360 nm shown in the main text is better than that </w:t>
      </w:r>
      <w:r w:rsidR="004B32C1">
        <w:rPr>
          <w:lang w:val="de-DE"/>
        </w:rPr>
        <w:t xml:space="preserve">in </w:t>
      </w:r>
      <w:r w:rsidR="00B712AA">
        <w:rPr>
          <w:lang w:val="de-DE"/>
        </w:rPr>
        <w:t xml:space="preserve">the forementioned </w:t>
      </w:r>
      <w:r w:rsidRPr="002A52D6">
        <w:rPr>
          <w:lang w:val="de-DE"/>
        </w:rPr>
        <w:t xml:space="preserve">two situations. It is because its spatial </w:t>
      </w:r>
      <w:r w:rsidR="004B32C1" w:rsidRPr="002A52D6">
        <w:rPr>
          <w:lang w:val="de-DE"/>
        </w:rPr>
        <w:t xml:space="preserve">frequency of </w:t>
      </w:r>
      <w:r w:rsidR="004B32C1">
        <w:rPr>
          <w:lang w:val="de-DE"/>
        </w:rPr>
        <w:t xml:space="preserve">the </w:t>
      </w:r>
      <w:r w:rsidR="004B32C1" w:rsidRPr="002A52D6">
        <w:rPr>
          <w:lang w:val="de-DE"/>
        </w:rPr>
        <w:t>2</w:t>
      </w:r>
      <w:r w:rsidR="004B32C1" w:rsidRPr="002A52D6">
        <w:rPr>
          <w:vertAlign w:val="superscript"/>
          <w:lang w:val="de-DE"/>
        </w:rPr>
        <w:t>nd</w:t>
      </w:r>
      <w:r w:rsidR="004B32C1" w:rsidRPr="002A52D6">
        <w:rPr>
          <w:lang w:val="de-DE"/>
        </w:rPr>
        <w:t xml:space="preserve"> diffraction order </w:t>
      </w:r>
      <w:r w:rsidRPr="002A52D6">
        <w:rPr>
          <w:lang w:val="de-DE"/>
        </w:rPr>
        <w:t>locates at the middle of the passband (2</w:t>
      </w:r>
      <m:oMath>
        <m:sSub>
          <m:sSubPr>
            <m:ctrlPr>
              <w:rPr>
                <w:rFonts w:ascii="Cambria Math" w:hAnsi="Cambria Math"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="004B32C1">
        <w:rPr>
          <w:lang w:val="de-DE"/>
        </w:rPr>
        <w:t>)</w:t>
      </w:r>
      <w:r w:rsidRPr="002A52D6">
        <w:rPr>
          <w:lang w:val="de-DE"/>
        </w:rPr>
        <w:t>, which concides with the peak of OTF.</w:t>
      </w:r>
    </w:p>
    <w:p w:rsidR="002A52D6" w:rsidRDefault="002A52D6" w:rsidP="002A52D6">
      <w:pPr>
        <w:pStyle w:val="paragraph"/>
        <w:rPr>
          <w:lang w:val="de-DE"/>
        </w:rPr>
      </w:pPr>
      <w:r w:rsidRPr="002A52D6">
        <w:rPr>
          <w:lang w:val="de-DE"/>
        </w:rPr>
        <w:t>In other words, all the diffracted waves located in the range of 1.5</w:t>
      </w:r>
      <m:oMath>
        <m:sSub>
          <m:sSubPr>
            <m:ctrlPr>
              <w:rPr>
                <w:rFonts w:ascii="Cambria Math" w:hAnsi="Cambria Math"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Pr="002A52D6">
        <w:rPr>
          <w:lang w:val="de-DE"/>
        </w:rPr>
        <w:t>~2.5</w:t>
      </w:r>
      <m:oMath>
        <m:sSub>
          <m:sSubPr>
            <m:ctrlPr>
              <w:rPr>
                <w:rFonts w:ascii="Cambria Math" w:hAnsi="Cambria Math"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Pr="002A52D6">
        <w:rPr>
          <w:lang w:val="de-DE"/>
        </w:rPr>
        <w:t xml:space="preserve"> produce interference pattern after passing through the multilayer, but without optimizing the the mask (</w:t>
      </w:r>
      <w:r w:rsidRPr="002A52D6">
        <w:rPr>
          <w:i/>
          <w:lang w:val="de-DE"/>
        </w:rPr>
        <w:t>e.g.</w:t>
      </w:r>
      <w:r w:rsidRPr="002A52D6">
        <w:rPr>
          <w:lang w:val="de-DE"/>
        </w:rPr>
        <w:t xml:space="preserve"> period), one may not get the benefits of spatial frequency selection, especially with roughness involved.</w:t>
      </w:r>
    </w:p>
    <w:p w:rsidR="002A52D6" w:rsidRPr="00E817D6" w:rsidRDefault="002A52D6" w:rsidP="002A52D6">
      <w:pPr>
        <w:pStyle w:val="head1"/>
        <w:numPr>
          <w:ilvl w:val="0"/>
          <w:numId w:val="0"/>
        </w:numPr>
        <w:ind w:left="319" w:hanging="319"/>
        <w:rPr>
          <w:rFonts w:eastAsiaTheme="minorEastAsia"/>
          <w:lang w:eastAsia="zh-CN"/>
        </w:rPr>
      </w:pPr>
      <w:r w:rsidRPr="00E817D6">
        <w:rPr>
          <w:rFonts w:eastAsiaTheme="minorEastAsia" w:hint="eastAsia"/>
          <w:lang w:eastAsia="zh-CN"/>
        </w:rPr>
        <w:t>S</w:t>
      </w:r>
      <w:r w:rsidR="00CB65B0">
        <w:rPr>
          <w:rFonts w:eastAsiaTheme="minorEastAsia"/>
          <w:lang w:eastAsia="zh-CN"/>
        </w:rPr>
        <w:t>11</w:t>
      </w:r>
      <w:r w:rsidRPr="00E817D6">
        <w:rPr>
          <w:rFonts w:eastAsiaTheme="minorEastAsia" w:hint="eastAsia"/>
          <w:lang w:eastAsia="zh-CN"/>
        </w:rPr>
        <w:t xml:space="preserve"> </w:t>
      </w:r>
      <w:r w:rsidRPr="00E817D6">
        <w:t>P</w:t>
      </w:r>
      <w:r w:rsidRPr="00E817D6">
        <w:rPr>
          <w:rFonts w:hint="eastAsia"/>
        </w:rPr>
        <w:t xml:space="preserve">lasmonic </w:t>
      </w:r>
      <w:r w:rsidRPr="00E817D6">
        <w:t>lithography</w:t>
      </w:r>
      <w:r w:rsidRPr="00E817D6">
        <w:rPr>
          <w:rFonts w:hint="eastAsia"/>
        </w:rPr>
        <w:t xml:space="preserve"> with </w:t>
      </w:r>
      <w:r w:rsidRPr="00E817D6">
        <w:t xml:space="preserve">a </w:t>
      </w:r>
      <w:r w:rsidRPr="00E817D6">
        <w:rPr>
          <w:rFonts w:hint="eastAsia"/>
        </w:rPr>
        <w:t xml:space="preserve">single slit </w:t>
      </w:r>
      <w:r w:rsidRPr="00E817D6">
        <w:t>on the</w:t>
      </w:r>
      <w:r w:rsidRPr="00E817D6">
        <w:rPr>
          <w:rFonts w:hint="eastAsia"/>
        </w:rPr>
        <w:t xml:space="preserve"> mask</w:t>
      </w:r>
    </w:p>
    <w:p w:rsidR="00663640" w:rsidRPr="00E817D6" w:rsidRDefault="00663640" w:rsidP="00663640">
      <w:pPr>
        <w:spacing w:line="240" w:lineRule="auto"/>
        <w:ind w:firstLine="0"/>
        <w:jc w:val="center"/>
        <w:rPr>
          <w:color w:val="000000" w:themeColor="text1"/>
        </w:rPr>
      </w:pPr>
      <w:r w:rsidRPr="00E817D6">
        <w:rPr>
          <w:noProof/>
          <w:color w:val="000000" w:themeColor="text1"/>
          <w:lang w:eastAsia="zh-CN"/>
        </w:rPr>
        <w:drawing>
          <wp:inline distT="0" distB="0" distL="0" distR="0" wp14:anchorId="4805D9A0" wp14:editId="237A982F">
            <wp:extent cx="3657600" cy="2606496"/>
            <wp:effectExtent l="0" t="0" r="0" b="3810"/>
            <wp:docPr id="10" name="图片 6" descr="单缝-比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单缝-比较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40" w:rsidRDefault="00663640" w:rsidP="00663640">
      <w:pPr>
        <w:ind w:firstLine="0"/>
        <w:rPr>
          <w:color w:val="000000" w:themeColor="text1"/>
        </w:rPr>
      </w:pPr>
      <w:r w:rsidRPr="00E817D6">
        <w:rPr>
          <w:b/>
          <w:color w:val="000000" w:themeColor="text1"/>
        </w:rPr>
        <w:t xml:space="preserve">Figure </w:t>
      </w:r>
      <w:r w:rsidRPr="00E817D6">
        <w:rPr>
          <w:rFonts w:eastAsiaTheme="minorEastAsia" w:hint="eastAsia"/>
          <w:b/>
          <w:color w:val="000000" w:themeColor="text1"/>
          <w:lang w:eastAsia="zh-CN"/>
        </w:rPr>
        <w:t>S</w:t>
      </w:r>
      <w:r>
        <w:rPr>
          <w:rFonts w:eastAsiaTheme="minorEastAsia"/>
          <w:b/>
          <w:color w:val="000000" w:themeColor="text1"/>
          <w:lang w:eastAsia="zh-CN"/>
        </w:rPr>
        <w:t>8</w:t>
      </w:r>
      <w:r w:rsidRPr="00E817D6">
        <w:rPr>
          <w:color w:val="000000" w:themeColor="text1"/>
        </w:rPr>
        <w:t xml:space="preserve"> Normalized intensity distribution through a single slit on the mask in </w:t>
      </w:r>
      <w:r w:rsidRPr="00E817D6">
        <w:rPr>
          <w:rFonts w:eastAsiaTheme="minorEastAsia" w:hint="eastAsia"/>
          <w:color w:val="000000" w:themeColor="text1"/>
          <w:lang w:eastAsia="zh-CN"/>
        </w:rPr>
        <w:t xml:space="preserve">both (a, b) </w:t>
      </w:r>
      <w:proofErr w:type="spellStart"/>
      <w:r w:rsidRPr="00E817D6">
        <w:rPr>
          <w:rFonts w:eastAsiaTheme="minorEastAsia" w:hint="eastAsia"/>
          <w:color w:val="000000" w:themeColor="text1"/>
          <w:lang w:eastAsia="zh-CN"/>
        </w:rPr>
        <w:t>superlens</w:t>
      </w:r>
      <w:proofErr w:type="spellEnd"/>
      <w:r w:rsidRPr="00E817D6">
        <w:rPr>
          <w:color w:val="000000" w:themeColor="text1"/>
        </w:rPr>
        <w:t xml:space="preserve"> </w:t>
      </w:r>
      <w:r w:rsidRPr="00E817D6">
        <w:rPr>
          <w:rFonts w:eastAsiaTheme="minorEastAsia" w:hint="eastAsia"/>
          <w:color w:val="000000" w:themeColor="text1"/>
          <w:lang w:eastAsia="zh-CN"/>
        </w:rPr>
        <w:t>system and (c, d) HMM s</w:t>
      </w:r>
      <w:r w:rsidRPr="00E817D6">
        <w:rPr>
          <w:color w:val="000000" w:themeColor="text1"/>
        </w:rPr>
        <w:t xml:space="preserve">ystem. Surface roughness of the films </w:t>
      </w:r>
      <w:r w:rsidR="001703DB">
        <w:rPr>
          <w:color w:val="000000" w:themeColor="text1"/>
        </w:rPr>
        <w:t>is</w:t>
      </w:r>
      <w:r w:rsidRPr="00E817D6">
        <w:rPr>
          <w:color w:val="000000" w:themeColor="text1"/>
        </w:rPr>
        <w:t xml:space="preserve"> 0 nm (a, </w:t>
      </w:r>
      <w:r w:rsidRPr="00E817D6">
        <w:rPr>
          <w:rFonts w:eastAsiaTheme="minorEastAsia" w:hint="eastAsia"/>
          <w:color w:val="000000" w:themeColor="text1"/>
          <w:lang w:eastAsia="zh-CN"/>
        </w:rPr>
        <w:t>c</w:t>
      </w:r>
      <w:r w:rsidRPr="00E817D6">
        <w:rPr>
          <w:color w:val="000000" w:themeColor="text1"/>
        </w:rPr>
        <w:t>) and 2 nm (</w:t>
      </w:r>
      <w:r w:rsidRPr="00E817D6">
        <w:rPr>
          <w:rFonts w:eastAsiaTheme="minorEastAsia" w:hint="eastAsia"/>
          <w:color w:val="000000" w:themeColor="text1"/>
          <w:lang w:eastAsia="zh-CN"/>
        </w:rPr>
        <w:t>b, d</w:t>
      </w:r>
      <w:r w:rsidRPr="00E817D6">
        <w:rPr>
          <w:color w:val="000000" w:themeColor="text1"/>
        </w:rPr>
        <w:t>), respectively. The logarithm scale is used in (</w:t>
      </w:r>
      <w:r w:rsidRPr="00E817D6">
        <w:rPr>
          <w:rFonts w:eastAsiaTheme="minorEastAsia" w:hint="eastAsia"/>
          <w:color w:val="000000" w:themeColor="text1"/>
          <w:lang w:eastAsia="zh-CN"/>
        </w:rPr>
        <w:t>c, d</w:t>
      </w:r>
      <w:r w:rsidRPr="00E817D6">
        <w:rPr>
          <w:color w:val="000000" w:themeColor="text1"/>
        </w:rPr>
        <w:t>).</w:t>
      </w:r>
    </w:p>
    <w:p w:rsidR="00A02F5F" w:rsidRPr="00663640" w:rsidRDefault="00A02F5F" w:rsidP="00BD1623">
      <w:pPr>
        <w:pStyle w:val="paragraph"/>
        <w:jc w:val="center"/>
        <w:rPr>
          <w:b/>
        </w:rPr>
      </w:pPr>
    </w:p>
    <w:p w:rsidR="002A52D6" w:rsidRPr="002A52D6" w:rsidRDefault="002A52D6" w:rsidP="002A52D6">
      <w:pPr>
        <w:pStyle w:val="paraignoreindent"/>
      </w:pPr>
      <w:r w:rsidRPr="002A52D6">
        <w:rPr>
          <w:lang w:val="de-DE"/>
        </w:rPr>
        <w:t xml:space="preserve">To study the mode propagation property of the superlens and the HMM, the light scattering by a single slit on the mask is simulated. The cases of smooth and rough surfaces in both </w:t>
      </w:r>
      <w:r w:rsidRPr="002A52D6">
        <w:rPr>
          <w:rFonts w:hint="eastAsia"/>
          <w:lang w:val="de-DE"/>
        </w:rPr>
        <w:t>superlens</w:t>
      </w:r>
      <w:r w:rsidRPr="002A52D6">
        <w:rPr>
          <w:lang w:val="de-DE"/>
        </w:rPr>
        <w:t xml:space="preserve"> and </w:t>
      </w:r>
      <w:r w:rsidRPr="002A52D6">
        <w:rPr>
          <w:rFonts w:hint="eastAsia"/>
          <w:lang w:val="de-DE"/>
        </w:rPr>
        <w:t xml:space="preserve">HMM lithography </w:t>
      </w:r>
      <w:r w:rsidRPr="002A52D6">
        <w:rPr>
          <w:lang w:val="de-DE"/>
        </w:rPr>
        <w:t>systems are</w:t>
      </w:r>
      <w:r w:rsidRPr="002A52D6">
        <w:rPr>
          <w:rFonts w:hint="eastAsia"/>
          <w:lang w:val="de-DE"/>
        </w:rPr>
        <w:t xml:space="preserve"> shown in </w:t>
      </w:r>
      <w:r w:rsidRPr="00BD1623">
        <w:rPr>
          <w:rFonts w:hint="eastAsia"/>
          <w:lang w:val="de-DE"/>
        </w:rPr>
        <w:t>Figure S</w:t>
      </w:r>
      <w:r w:rsidR="00CB65B0">
        <w:rPr>
          <w:lang w:val="de-DE"/>
        </w:rPr>
        <w:t>8</w:t>
      </w:r>
      <w:r w:rsidRPr="002A52D6">
        <w:rPr>
          <w:lang w:val="de-DE"/>
        </w:rPr>
        <w:t xml:space="preserve">. For the superlens system, the smooth Ag film works as a plasmonic lens, which enhances and transmits the evanescent waves in a wide wave vector range by coupling the SP from one side to the other. However, this performance is disturbed </w:t>
      </w:r>
      <w:r w:rsidRPr="002A52D6">
        <w:rPr>
          <w:rFonts w:hint="eastAsia"/>
          <w:lang w:val="de-DE"/>
        </w:rPr>
        <w:t xml:space="preserve">severely </w:t>
      </w:r>
      <w:r w:rsidRPr="002A52D6">
        <w:rPr>
          <w:lang w:val="de-DE"/>
        </w:rPr>
        <w:t>by the rough surface, which excites LSP at the concave and convex po</w:t>
      </w:r>
      <w:r w:rsidRPr="002A52D6">
        <w:rPr>
          <w:rFonts w:hint="eastAsia"/>
          <w:lang w:val="de-DE"/>
        </w:rPr>
        <w:t>sition</w:t>
      </w:r>
      <w:r w:rsidRPr="002A52D6">
        <w:rPr>
          <w:lang w:val="de-DE"/>
        </w:rPr>
        <w:t>s</w:t>
      </w:r>
      <w:r w:rsidR="00460B55">
        <w:rPr>
          <w:lang w:val="de-DE"/>
        </w:rPr>
        <w:t xml:space="preserve"> </w:t>
      </w:r>
      <w:r w:rsidR="00460B55" w:rsidRPr="00460B55">
        <w:rPr>
          <w:lang w:val="de-DE"/>
        </w:rPr>
        <w:t>[18]</w:t>
      </w:r>
      <w:r w:rsidR="001703DB">
        <w:rPr>
          <w:lang w:val="de-DE"/>
        </w:rPr>
        <w:t xml:space="preserve">. The excitation of LSP </w:t>
      </w:r>
      <w:r w:rsidRPr="002A52D6">
        <w:rPr>
          <w:lang w:val="de-DE"/>
        </w:rPr>
        <w:t>lead</w:t>
      </w:r>
      <w:r w:rsidR="001703DB">
        <w:rPr>
          <w:lang w:val="de-DE"/>
        </w:rPr>
        <w:t>s</w:t>
      </w:r>
      <w:r w:rsidRPr="002A52D6">
        <w:rPr>
          <w:lang w:val="de-DE"/>
        </w:rPr>
        <w:t xml:space="preserve"> to </w:t>
      </w:r>
      <w:r w:rsidR="005700EA">
        <w:rPr>
          <w:rFonts w:hint="eastAsia"/>
          <w:lang w:val="de-DE" w:eastAsia="zh-CN"/>
        </w:rPr>
        <w:t>the</w:t>
      </w:r>
      <w:r w:rsidR="005700EA">
        <w:rPr>
          <w:lang w:val="de-DE"/>
        </w:rPr>
        <w:t xml:space="preserve"> </w:t>
      </w:r>
      <w:r w:rsidRPr="002A52D6">
        <w:rPr>
          <w:rFonts w:hint="eastAsia"/>
          <w:lang w:val="de-DE"/>
        </w:rPr>
        <w:t xml:space="preserve">energy </w:t>
      </w:r>
      <w:r w:rsidR="005700EA" w:rsidRPr="002A52D6">
        <w:rPr>
          <w:rFonts w:hint="eastAsia"/>
          <w:lang w:val="de-DE"/>
        </w:rPr>
        <w:t>accumulated</w:t>
      </w:r>
      <w:r w:rsidR="005700EA">
        <w:rPr>
          <w:lang w:val="de-DE"/>
        </w:rPr>
        <w:t xml:space="preserve"> on</w:t>
      </w:r>
      <w:r w:rsidRPr="002A52D6">
        <w:rPr>
          <w:rFonts w:hint="eastAsia"/>
          <w:lang w:val="de-DE"/>
        </w:rPr>
        <w:t xml:space="preserve"> the rough surface</w:t>
      </w:r>
      <w:r w:rsidR="001703DB">
        <w:rPr>
          <w:lang w:val="de-DE"/>
        </w:rPr>
        <w:t xml:space="preserve">, which can be </w:t>
      </w:r>
      <w:r w:rsidRPr="002A52D6">
        <w:rPr>
          <w:rFonts w:hint="eastAsia"/>
          <w:lang w:val="de-DE"/>
        </w:rPr>
        <w:t>scatter</w:t>
      </w:r>
      <w:r w:rsidR="001703DB">
        <w:rPr>
          <w:lang w:val="de-DE"/>
        </w:rPr>
        <w:t>ed into</w:t>
      </w:r>
      <w:r w:rsidRPr="002A52D6">
        <w:rPr>
          <w:rFonts w:hint="eastAsia"/>
          <w:lang w:val="de-DE"/>
        </w:rPr>
        <w:t xml:space="preserve"> multi</w:t>
      </w:r>
      <w:r w:rsidRPr="002A52D6">
        <w:rPr>
          <w:lang w:val="de-DE"/>
        </w:rPr>
        <w:t xml:space="preserve">ple </w:t>
      </w:r>
      <w:r w:rsidRPr="002A52D6">
        <w:rPr>
          <w:rFonts w:hint="eastAsia"/>
          <w:lang w:val="de-DE"/>
        </w:rPr>
        <w:t>direction</w:t>
      </w:r>
      <w:r w:rsidRPr="002A52D6">
        <w:rPr>
          <w:lang w:val="de-DE"/>
        </w:rPr>
        <w:t>s</w:t>
      </w:r>
      <w:r w:rsidRPr="002A52D6">
        <w:rPr>
          <w:rFonts w:hint="eastAsia"/>
          <w:lang w:val="de-DE"/>
        </w:rPr>
        <w:t xml:space="preserve">. </w:t>
      </w:r>
      <w:r w:rsidRPr="002A52D6">
        <w:rPr>
          <w:lang w:val="de-DE"/>
        </w:rPr>
        <w:t>T</w:t>
      </w:r>
      <w:r w:rsidRPr="002A52D6">
        <w:rPr>
          <w:rFonts w:hint="eastAsia"/>
          <w:lang w:val="de-DE"/>
        </w:rPr>
        <w:t>h</w:t>
      </w:r>
      <w:r w:rsidRPr="002A52D6">
        <w:rPr>
          <w:lang w:val="de-DE"/>
        </w:rPr>
        <w:t>us</w:t>
      </w:r>
      <w:r w:rsidR="005700EA">
        <w:rPr>
          <w:lang w:val="de-DE"/>
        </w:rPr>
        <w:t>, the</w:t>
      </w:r>
      <w:r w:rsidRPr="002A52D6">
        <w:rPr>
          <w:lang w:val="de-DE"/>
        </w:rPr>
        <w:t xml:space="preserve"> pattern </w:t>
      </w:r>
      <w:r w:rsidR="005700EA">
        <w:rPr>
          <w:lang w:val="de-DE"/>
        </w:rPr>
        <w:t xml:space="preserve">in PR film </w:t>
      </w:r>
      <w:r w:rsidRPr="002A52D6">
        <w:rPr>
          <w:rFonts w:hint="eastAsia"/>
          <w:lang w:val="de-DE"/>
        </w:rPr>
        <w:t>has</w:t>
      </w:r>
      <w:r w:rsidRPr="002A52D6">
        <w:rPr>
          <w:lang w:val="de-DE"/>
        </w:rPr>
        <w:t xml:space="preserve"> poor profile and weak intensity </w:t>
      </w:r>
      <w:bookmarkStart w:id="16" w:name="OLE_LINK97"/>
      <w:bookmarkStart w:id="17" w:name="OLE_LINK98"/>
      <w:bookmarkStart w:id="18" w:name="OLE_LINK99"/>
      <w:bookmarkStart w:id="19" w:name="OLE_LINK100"/>
      <w:bookmarkStart w:id="20" w:name="OLE_LINK101"/>
      <w:bookmarkStart w:id="21" w:name="OLE_LINK102"/>
      <w:r w:rsidRPr="002A52D6">
        <w:rPr>
          <w:lang w:val="de-DE"/>
        </w:rPr>
        <w:t>(Figure S</w:t>
      </w:r>
      <w:r w:rsidR="00CB65B0">
        <w:rPr>
          <w:lang w:val="de-DE"/>
        </w:rPr>
        <w:t>8</w:t>
      </w:r>
      <w:r w:rsidRPr="002A52D6">
        <w:rPr>
          <w:lang w:val="de-DE"/>
        </w:rPr>
        <w:t xml:space="preserve">b). </w:t>
      </w:r>
      <w:bookmarkEnd w:id="16"/>
      <w:bookmarkEnd w:id="17"/>
      <w:bookmarkEnd w:id="18"/>
      <w:bookmarkEnd w:id="19"/>
      <w:bookmarkEnd w:id="20"/>
      <w:bookmarkEnd w:id="21"/>
      <w:r w:rsidRPr="002A52D6">
        <w:rPr>
          <w:lang w:val="de-DE"/>
        </w:rPr>
        <w:t>For the HMM system, due to the hyperbolic dispersion character of the stacked multilayer, the diffracted waves propagate laterally, as shown in Figure S</w:t>
      </w:r>
      <w:r w:rsidR="00CB65B0">
        <w:rPr>
          <w:lang w:val="de-DE"/>
        </w:rPr>
        <w:t>8</w:t>
      </w:r>
      <w:r w:rsidRPr="002A52D6">
        <w:rPr>
          <w:lang w:val="de-DE"/>
        </w:rPr>
        <w:t xml:space="preserve">c. </w:t>
      </w:r>
      <w:r w:rsidRPr="002A52D6">
        <w:t>Assuming a TM-polarized pl</w:t>
      </w:r>
      <w:r w:rsidR="005700EA">
        <w:t xml:space="preserve">ane wave propagating </w:t>
      </w:r>
      <w:r w:rsidRPr="002A52D6">
        <w:t xml:space="preserve">in </w:t>
      </w:r>
      <m:oMath>
        <m:r>
          <w:rPr>
            <w:rFonts w:ascii="Cambria Math" w:hAnsi="Cambria Math"/>
          </w:rPr>
          <m:t>x</m:t>
        </m:r>
        <m:r>
          <m:rPr>
            <m:nor/>
          </m:rPr>
          <m:t>-</m:t>
        </m:r>
        <m:r>
          <w:rPr>
            <w:rFonts w:ascii="Cambria Math" w:hAnsi="Cambria Math"/>
          </w:rPr>
          <m:t>z</m:t>
        </m:r>
      </m:oMath>
      <w:r w:rsidR="005700EA">
        <w:t xml:space="preserve"> plane,</w:t>
      </w:r>
      <w:r w:rsidRPr="002A52D6">
        <w:t xml:space="preserve"> </w:t>
      </w:r>
      <w:r w:rsidR="00913E5C">
        <w:t xml:space="preserve">there is </w:t>
      </w:r>
      <w:r w:rsidRPr="002A52D6">
        <w:t xml:space="preserve">a dispersion </w:t>
      </w:r>
      <w:r w:rsidR="00913E5C">
        <w:t>equation</w:t>
      </w:r>
      <w:r w:rsidR="001703DB">
        <w:t>:</w:t>
      </w:r>
    </w:p>
    <w:p w:rsidR="002A52D6" w:rsidRPr="002A52D6" w:rsidRDefault="002A52D6" w:rsidP="002A52D6">
      <w:pPr>
        <w:pStyle w:val="formulablock"/>
      </w:pPr>
      <w:r w:rsidRPr="002A52D6">
        <w:tab/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+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2A52D6">
        <w:t xml:space="preserve"> </w:t>
      </w:r>
      <w:r w:rsidRPr="002A52D6">
        <w:tab/>
        <w:t>(S12)</w:t>
      </w:r>
    </w:p>
    <w:p w:rsidR="002A52D6" w:rsidRPr="002A52D6" w:rsidRDefault="002A52D6" w:rsidP="002A52D6">
      <w:pPr>
        <w:pStyle w:val="paraignoreindent"/>
        <w:rPr>
          <w:lang w:val="de-DE"/>
        </w:rPr>
      </w:pPr>
      <w:r w:rsidRPr="002A52D6">
        <w:t xml:space="preserve">where </w:t>
      </w:r>
      <w:bookmarkStart w:id="22" w:name="OLE_LINK93"/>
      <w:bookmarkStart w:id="23" w:name="OLE_LINK94"/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ε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</m:oMath>
      <w:bookmarkEnd w:id="22"/>
      <w:bookmarkEnd w:id="23"/>
      <w:r w:rsidRPr="002A52D6">
        <w:rPr>
          <w:lang w:val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ε</m:t>
            </m:r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</m:sSub>
      </m:oMath>
      <w:r w:rsidRPr="002A52D6">
        <w:rPr>
          <w:lang w:val="de-DE"/>
        </w:rPr>
        <w:t xml:space="preserve"> are the effective permittivities of </w:t>
      </w:r>
      <w:r w:rsidR="00913E5C">
        <w:rPr>
          <w:lang w:val="de-DE"/>
        </w:rPr>
        <w:t xml:space="preserve">the </w:t>
      </w:r>
      <w:r w:rsidR="001703DB">
        <w:rPr>
          <w:lang w:val="de-DE"/>
        </w:rPr>
        <w:t>HMM</w:t>
      </w:r>
      <w:r w:rsidR="00913E5C">
        <w:rPr>
          <w:lang w:val="de-DE"/>
        </w:rPr>
        <w:t xml:space="preserve"> in </w:t>
      </w:r>
      <w:r w:rsidRPr="002A52D6">
        <w:rPr>
          <w:lang w:val="de-DE"/>
        </w:rPr>
        <w:t xml:space="preserve">parallel and normal direction, respectively;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</m:oMath>
      <w:r w:rsidRPr="002A52D6">
        <w:rPr>
          <w:lang w:val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z</m:t>
            </m:r>
          </m:sub>
        </m:sSub>
      </m:oMath>
      <w:r w:rsidRPr="002A52D6">
        <w:rPr>
          <w:lang w:val="de-DE"/>
        </w:rPr>
        <w:t xml:space="preserve"> are the corresponding wavevectors</w:t>
      </w:r>
      <w:r w:rsidR="00460B55">
        <w:rPr>
          <w:lang w:val="de-DE"/>
        </w:rPr>
        <w:t xml:space="preserve"> </w:t>
      </w:r>
      <w:r w:rsidR="00460B55" w:rsidRPr="00460B55">
        <w:t>[19-21]</w:t>
      </w:r>
      <w:r w:rsidRPr="002A52D6">
        <w:rPr>
          <w:lang w:val="de-DE"/>
        </w:rPr>
        <w:t>.</w:t>
      </w:r>
      <w:r w:rsidRPr="002A52D6">
        <w:t xml:space="preserve"> </w:t>
      </w:r>
      <w:r w:rsidRPr="002A52D6">
        <w:rPr>
          <w:lang w:val="de-DE"/>
        </w:rPr>
        <w:t xml:space="preserve">When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x</m:t>
            </m:r>
          </m:sub>
        </m:sSub>
        <m:r>
          <w:rPr>
            <w:rFonts w:ascii="Cambria Math" w:hAnsi="Cambria Math"/>
            <w:lang w:val="de-DE"/>
          </w:rPr>
          <m:t>≫</m:t>
        </m:r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lang w:val="de-DE"/>
              </w:rPr>
              <m:t>0</m:t>
            </m:r>
          </m:sub>
        </m:sSub>
      </m:oMath>
      <w:r w:rsidRPr="002A52D6">
        <w:rPr>
          <w:lang w:val="de-DE"/>
        </w:rPr>
        <w:t>, the spreading angle can be estimated by the resonant cone, which is evaluated by</w:t>
      </w:r>
      <w:r w:rsidRPr="002A52D6">
        <w:rPr>
          <w:rFonts w:hint="eastAsia"/>
          <w:lang w:val="de-DE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de-DE"/>
          </w:rPr>
          <m:t>arctan</m:t>
        </m:r>
        <m:rad>
          <m:radPr>
            <m:degHide m:val="1"/>
            <m:ctrlPr>
              <w:rPr>
                <w:rFonts w:ascii="Cambria Math" w:hAnsi="Cambria Math"/>
                <w:lang w:val="de-DE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lang w:val="de-DE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de-DE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x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de-DE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z</m:t>
                    </m:r>
                  </m:sub>
                </m:sSub>
              </m:den>
            </m:f>
          </m:e>
        </m:rad>
      </m:oMath>
      <w:r w:rsidRPr="002A52D6">
        <w:rPr>
          <w:lang w:val="de-DE"/>
        </w:rPr>
        <w:t>.</w:t>
      </w:r>
      <w:r w:rsidRPr="002A52D6">
        <w:rPr>
          <w:rFonts w:hint="eastAsia"/>
          <w:vertAlign w:val="superscript"/>
          <w:lang w:val="de-DE"/>
        </w:rPr>
        <w:t xml:space="preserve"> </w:t>
      </w:r>
      <w:r w:rsidRPr="002A52D6">
        <w:rPr>
          <w:rFonts w:hint="eastAsia"/>
          <w:lang w:val="de-DE"/>
        </w:rPr>
        <w:t>According to the effective medium theory</w:t>
      </w:r>
      <w:r w:rsidR="00460B55">
        <w:rPr>
          <w:lang w:val="de-DE"/>
        </w:rPr>
        <w:t xml:space="preserve"> </w:t>
      </w:r>
      <w:r w:rsidR="00460B55" w:rsidRPr="00460B55">
        <w:rPr>
          <w:rFonts w:hint="eastAsia"/>
          <w:lang w:val="de-DE"/>
        </w:rPr>
        <w:t>[</w:t>
      </w:r>
      <w:r w:rsidR="00460B55" w:rsidRPr="00460B55">
        <w:rPr>
          <w:lang w:val="de-DE"/>
        </w:rPr>
        <w:t>22</w:t>
      </w:r>
      <w:r w:rsidR="00460B55" w:rsidRPr="00460B55">
        <w:rPr>
          <w:rFonts w:hint="eastAsia"/>
          <w:lang w:val="de-DE"/>
        </w:rPr>
        <w:t>]</w:t>
      </w:r>
      <w:r w:rsidRPr="002A52D6">
        <w:rPr>
          <w:rFonts w:hint="eastAsia"/>
          <w:lang w:val="de-DE"/>
        </w:rPr>
        <w:t xml:space="preserve">, </w:t>
      </w:r>
    </w:p>
    <w:p w:rsidR="002A52D6" w:rsidRPr="002A52D6" w:rsidRDefault="002A52D6" w:rsidP="002A52D6">
      <w:pPr>
        <w:pStyle w:val="formulablock"/>
        <w:rPr>
          <w:lang w:val="de-DE"/>
        </w:rPr>
      </w:pPr>
      <w:r>
        <w:rPr>
          <w:lang w:val="de-DE"/>
        </w:rPr>
        <w:lastRenderedPageBreak/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=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  <w:lang w:val="de-DE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w:rPr>
                <w:lang w:val="de-DE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lang w:val="de-DE"/>
              </w:rPr>
              <m:t>-</m:t>
            </m:r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lang w:val="de-DE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2A52D6">
        <w:rPr>
          <w:lang w:val="de-DE"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)/(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  <w:lang w:val="de-DE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de-DE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w:rPr>
                <w:lang w:val="de-DE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lang w:val="de-DE"/>
              </w:rPr>
              <m:t>-</m:t>
            </m:r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lang w:val="de-DE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  <w:lang w:val="de-DE"/>
          </w:rPr>
          <m:t>)</m:t>
        </m:r>
      </m:oMath>
      <w:r>
        <w:rPr>
          <w:lang w:val="de-DE"/>
        </w:rPr>
        <w:t xml:space="preserve">       </w:t>
      </w:r>
      <w:r w:rsidRPr="002A52D6">
        <w:rPr>
          <w:lang w:val="de-DE"/>
        </w:rPr>
        <w:t>(S13)</w:t>
      </w:r>
    </w:p>
    <w:p w:rsidR="002A52D6" w:rsidRDefault="002A52D6" w:rsidP="002A52D6">
      <w:pPr>
        <w:pStyle w:val="paraignoreindent"/>
        <w:rPr>
          <w:lang w:val="de-DE"/>
        </w:rPr>
      </w:pPr>
      <w:r w:rsidRPr="002A52D6">
        <w:rPr>
          <w:lang w:val="de-DE"/>
        </w:rPr>
        <w:t>w</w:t>
      </w:r>
      <w:r w:rsidRPr="002A52D6">
        <w:rPr>
          <w:rFonts w:hint="eastAsia"/>
          <w:lang w:val="de-DE"/>
        </w:rPr>
        <w:t xml:space="preserve">here </w:t>
      </w:r>
      <m:oMath>
        <m:r>
          <w:rPr>
            <w:rFonts w:ascii="Cambria Math" w:hAnsi="Cambria Math"/>
            <w:lang w:val="de-DE"/>
          </w:rPr>
          <m:t>f</m:t>
        </m:r>
      </m:oMath>
      <w:r w:rsidRPr="002A52D6">
        <w:rPr>
          <w:rFonts w:hint="eastAsia"/>
          <w:iCs/>
          <w:lang w:val="de-DE"/>
        </w:rPr>
        <w:t xml:space="preserve"> is </w:t>
      </w:r>
      <w:r w:rsidRPr="002A52D6">
        <w:rPr>
          <w:iCs/>
          <w:lang w:val="de-DE"/>
        </w:rPr>
        <w:t>the</w:t>
      </w:r>
      <w:r w:rsidRPr="002A52D6">
        <w:rPr>
          <w:rFonts w:hint="eastAsia"/>
          <w:iCs/>
          <w:lang w:val="de-DE"/>
        </w:rPr>
        <w:t xml:space="preserve"> fill ratio of metal in multilayer; </w:t>
      </w:r>
      <m:oMath>
        <m:sSub>
          <m:sSubPr>
            <m:ctrlPr>
              <w:rPr>
                <w:rFonts w:ascii="Cambria Math" w:hAnsi="Cambria Math"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ε</m:t>
            </m:r>
          </m:e>
          <m:sub>
            <m:r>
              <w:rPr>
                <w:rFonts w:ascii="Cambria Math" w:hAnsi="Cambria Math"/>
                <w:lang w:val="de-DE"/>
              </w:rPr>
              <m:t>m</m:t>
            </m:r>
          </m:sub>
        </m:sSub>
      </m:oMath>
      <w:r w:rsidRPr="002A52D6">
        <w:rPr>
          <w:rFonts w:hint="eastAsia"/>
          <w:lang w:val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de-DE"/>
              </w:rPr>
            </m:ctrlPr>
          </m:sSubPr>
          <m:e>
            <m:r>
              <w:rPr>
                <w:rFonts w:ascii="Cambria Math" w:hAnsi="Cambria Math"/>
                <w:lang w:val="de-DE"/>
              </w:rPr>
              <m:t>ε</m:t>
            </m:r>
          </m:e>
          <m:sub>
            <m:r>
              <w:rPr>
                <w:rFonts w:ascii="Cambria Math" w:hAnsi="Cambria Math"/>
                <w:lang w:val="de-DE"/>
              </w:rPr>
              <m:t>d</m:t>
            </m:r>
          </m:sub>
        </m:sSub>
      </m:oMath>
      <w:r w:rsidRPr="002A52D6">
        <w:rPr>
          <w:rFonts w:hint="eastAsia"/>
          <w:lang w:val="de-DE"/>
        </w:rPr>
        <w:t xml:space="preserve"> are the permit</w:t>
      </w:r>
      <w:r w:rsidR="00913E5C">
        <w:rPr>
          <w:lang w:val="de-DE"/>
        </w:rPr>
        <w:t>t</w:t>
      </w:r>
      <w:r w:rsidR="001703DB">
        <w:rPr>
          <w:rFonts w:hint="eastAsia"/>
          <w:lang w:val="de-DE"/>
        </w:rPr>
        <w:t xml:space="preserve">ivities of </w:t>
      </w:r>
      <w:r w:rsidRPr="002A52D6">
        <w:rPr>
          <w:rFonts w:hint="eastAsia"/>
          <w:lang w:val="de-DE"/>
        </w:rPr>
        <w:t>metal and dielectric</w:t>
      </w:r>
      <w:r w:rsidR="00913E5C">
        <w:rPr>
          <w:lang w:val="de-DE"/>
        </w:rPr>
        <w:t>,</w:t>
      </w:r>
      <w:r w:rsidRPr="002A52D6">
        <w:rPr>
          <w:rFonts w:hint="eastAsia"/>
          <w:lang w:val="de-DE"/>
        </w:rPr>
        <w:t xml:space="preserve"> respectively. </w:t>
      </w:r>
      <w:r w:rsidRPr="002A52D6">
        <w:rPr>
          <w:lang w:val="de-DE"/>
        </w:rPr>
        <w:t>B</w:t>
      </w:r>
      <w:r w:rsidRPr="002A52D6">
        <w:rPr>
          <w:rFonts w:hint="eastAsia"/>
          <w:lang w:val="de-DE"/>
        </w:rPr>
        <w:t xml:space="preserve">ecause the </w:t>
      </w:r>
      <w:r w:rsidRPr="002A52D6">
        <w:rPr>
          <w:lang w:val="de-DE"/>
        </w:rPr>
        <w:t xml:space="preserve">average thickness of rough films are set to be equal to that of smooth films in simulation </w:t>
      </w:r>
      <w:r w:rsidRPr="002A52D6">
        <w:rPr>
          <w:rFonts w:hint="eastAsia"/>
          <w:lang w:val="de-DE"/>
        </w:rPr>
        <w:t>(</w:t>
      </w:r>
      <w:r w:rsidRPr="00BD1623">
        <w:rPr>
          <w:rFonts w:hint="eastAsia"/>
          <w:lang w:val="de-DE"/>
        </w:rPr>
        <w:t>Figure S</w:t>
      </w:r>
      <w:r w:rsidR="00CB65B0">
        <w:rPr>
          <w:lang w:val="de-DE"/>
        </w:rPr>
        <w:t>9</w:t>
      </w:r>
      <w:r w:rsidRPr="002A52D6">
        <w:rPr>
          <w:rFonts w:hint="eastAsia"/>
          <w:lang w:val="de-DE"/>
        </w:rPr>
        <w:t xml:space="preserve">), </w:t>
      </w:r>
      <m:oMath>
        <m:r>
          <w:rPr>
            <w:rFonts w:ascii="Cambria Math" w:hAnsi="Cambria Math"/>
            <w:lang w:val="de-DE"/>
          </w:rPr>
          <m:t>f</m:t>
        </m:r>
      </m:oMath>
      <w:r w:rsidRPr="002A52D6">
        <w:rPr>
          <w:lang w:val="de-DE"/>
        </w:rPr>
        <w:t xml:space="preserve"> is stable,</w:t>
      </w:r>
      <w:r w:rsidRPr="002A52D6">
        <w:rPr>
          <w:rFonts w:hint="eastAsia"/>
          <w:iCs/>
          <w:lang w:val="de-DE"/>
        </w:rPr>
        <w:t xml:space="preserve"> </w:t>
      </w:r>
      <w:r w:rsidRPr="002A52D6">
        <w:rPr>
          <w:rFonts w:hint="eastAsia"/>
          <w:lang w:val="de-DE"/>
        </w:rPr>
        <w:t xml:space="preserve">meaning </w:t>
      </w:r>
      <w:r w:rsidRPr="002A52D6">
        <w:rPr>
          <w:lang w:val="de-DE"/>
        </w:rPr>
        <w:t>that the propagating SP (PSP) mode is not destroyed by the rough multilayer (Figure S</w:t>
      </w:r>
      <w:r w:rsidR="00CB65B0">
        <w:rPr>
          <w:lang w:val="de-DE"/>
        </w:rPr>
        <w:t>8</w:t>
      </w:r>
      <w:r w:rsidRPr="002A52D6">
        <w:rPr>
          <w:lang w:val="de-DE"/>
        </w:rPr>
        <w:t>d). The stacked multilayer keeps its performance of hyperbolic dispersion</w:t>
      </w:r>
      <w:r w:rsidR="005A2B65">
        <w:rPr>
          <w:lang w:val="de-DE"/>
        </w:rPr>
        <w:t>, and the divergence angle caused by the resonant cone maintains (Figure S8c-d)</w:t>
      </w:r>
      <w:r w:rsidRPr="002A52D6">
        <w:rPr>
          <w:lang w:val="de-DE"/>
        </w:rPr>
        <w:t>.</w:t>
      </w:r>
    </w:p>
    <w:p w:rsidR="00663640" w:rsidRPr="00663640" w:rsidRDefault="00663640" w:rsidP="00663640">
      <w:pPr>
        <w:pStyle w:val="paragraph"/>
        <w:rPr>
          <w:lang w:val="de-DE"/>
        </w:rPr>
      </w:pPr>
    </w:p>
    <w:p w:rsidR="00663640" w:rsidRPr="00E817D6" w:rsidRDefault="00663640" w:rsidP="00663640">
      <w:pPr>
        <w:spacing w:line="240" w:lineRule="auto"/>
        <w:ind w:firstLine="0"/>
        <w:jc w:val="center"/>
        <w:rPr>
          <w:rFonts w:eastAsiaTheme="minorEastAsia"/>
          <w:b/>
          <w:color w:val="000000" w:themeColor="text1"/>
          <w:lang w:eastAsia="zh-CN"/>
        </w:rPr>
      </w:pPr>
      <w:r w:rsidRPr="00E817D6">
        <w:rPr>
          <w:rFonts w:eastAsiaTheme="minorEastAsia"/>
          <w:b/>
          <w:noProof/>
          <w:color w:val="000000" w:themeColor="text1"/>
          <w:lang w:eastAsia="zh-CN"/>
        </w:rPr>
        <w:drawing>
          <wp:inline distT="0" distB="0" distL="0" distR="0" wp14:anchorId="6AE2D8A1" wp14:editId="1B9D9698">
            <wp:extent cx="5029200" cy="971248"/>
            <wp:effectExtent l="0" t="0" r="0" b="635"/>
            <wp:docPr id="15" name="图片 7" descr="average thickn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erage thickness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7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40" w:rsidRDefault="00663640" w:rsidP="00663640">
      <w:pPr>
        <w:jc w:val="center"/>
        <w:rPr>
          <w:rFonts w:eastAsiaTheme="minorEastAsia"/>
          <w:color w:val="000000" w:themeColor="text1"/>
          <w:lang w:eastAsia="zh-CN"/>
        </w:rPr>
      </w:pPr>
      <w:r w:rsidRPr="00E817D6">
        <w:rPr>
          <w:rFonts w:eastAsiaTheme="minorEastAsia" w:hint="eastAsia"/>
          <w:b/>
          <w:color w:val="000000" w:themeColor="text1"/>
          <w:lang w:eastAsia="zh-CN"/>
        </w:rPr>
        <w:t>Figure S</w:t>
      </w:r>
      <w:r>
        <w:rPr>
          <w:rFonts w:eastAsiaTheme="minorEastAsia"/>
          <w:b/>
          <w:color w:val="000000" w:themeColor="text1"/>
          <w:lang w:eastAsia="zh-CN"/>
        </w:rPr>
        <w:t>9</w:t>
      </w:r>
      <w:r w:rsidRPr="00E817D6">
        <w:rPr>
          <w:rFonts w:eastAsiaTheme="minorEastAsia" w:hint="eastAsia"/>
          <w:color w:val="000000" w:themeColor="text1"/>
          <w:lang w:eastAsia="zh-CN"/>
        </w:rPr>
        <w:t>. Schematic of smooth and rough films with same average thickness.</w:t>
      </w:r>
    </w:p>
    <w:p w:rsidR="00E8580A" w:rsidRPr="00E817D6" w:rsidRDefault="00E8580A" w:rsidP="00E8580A">
      <w:pPr>
        <w:pStyle w:val="head1"/>
        <w:numPr>
          <w:ilvl w:val="0"/>
          <w:numId w:val="0"/>
        </w:numPr>
        <w:ind w:left="319" w:hanging="319"/>
      </w:pPr>
      <w:r w:rsidRPr="00E817D6">
        <w:rPr>
          <w:rFonts w:eastAsiaTheme="minorEastAsia" w:hint="eastAsia"/>
          <w:lang w:eastAsia="zh-CN"/>
        </w:rPr>
        <w:t>S</w:t>
      </w:r>
      <w:r w:rsidR="00D771CD">
        <w:rPr>
          <w:rFonts w:eastAsiaTheme="minorEastAsia"/>
          <w:lang w:eastAsia="zh-CN"/>
        </w:rPr>
        <w:t>12</w:t>
      </w:r>
      <w:r w:rsidRPr="00E817D6">
        <w:rPr>
          <w:rFonts w:eastAsiaTheme="minorEastAsia" w:hint="eastAsia"/>
          <w:lang w:eastAsia="zh-CN"/>
        </w:rPr>
        <w:t xml:space="preserve"> E</w:t>
      </w:r>
      <w:r w:rsidRPr="00E817D6">
        <w:rPr>
          <w:rFonts w:hint="eastAsia"/>
        </w:rPr>
        <w:t xml:space="preserve">ffect </w:t>
      </w:r>
      <w:r w:rsidRPr="00E817D6">
        <w:t>of r</w:t>
      </w:r>
      <w:r w:rsidRPr="00E817D6">
        <w:rPr>
          <w:rFonts w:hint="eastAsia"/>
        </w:rPr>
        <w:t>ough mask on plasmonic lithography</w:t>
      </w:r>
    </w:p>
    <w:p w:rsidR="00D96A71" w:rsidRPr="00E817D6" w:rsidRDefault="00D96A71" w:rsidP="00D96A71">
      <w:pPr>
        <w:spacing w:line="240" w:lineRule="auto"/>
        <w:ind w:firstLine="0"/>
        <w:jc w:val="center"/>
        <w:rPr>
          <w:color w:val="000000" w:themeColor="text1"/>
        </w:rPr>
      </w:pPr>
      <w:r w:rsidRPr="00E817D6">
        <w:rPr>
          <w:noProof/>
          <w:color w:val="000000" w:themeColor="text1"/>
          <w:lang w:eastAsia="zh-CN"/>
        </w:rPr>
        <w:drawing>
          <wp:inline distT="0" distB="0" distL="0" distR="0" wp14:anchorId="13571ACC" wp14:editId="0FABBB1C">
            <wp:extent cx="5486400" cy="2896205"/>
            <wp:effectExtent l="0" t="0" r="0" b="0"/>
            <wp:docPr id="16" name="图片 5" descr="rough grating-intensity and L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gh grating-intensity and LER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1" w:rsidRDefault="00D96A71" w:rsidP="00D96A71">
      <w:pPr>
        <w:pStyle w:val="paragraph"/>
        <w:ind w:firstLine="0"/>
        <w:rPr>
          <w:b/>
          <w:lang w:val="de-DE"/>
        </w:rPr>
      </w:pPr>
      <w:r w:rsidRPr="00E817D6">
        <w:rPr>
          <w:b/>
          <w:color w:val="000000" w:themeColor="text1"/>
        </w:rPr>
        <w:t>Figure</w:t>
      </w:r>
      <w:r w:rsidRPr="00E817D6">
        <w:rPr>
          <w:rFonts w:hint="eastAsia"/>
          <w:b/>
          <w:color w:val="000000" w:themeColor="text1"/>
        </w:rPr>
        <w:t xml:space="preserve"> </w:t>
      </w:r>
      <w:r w:rsidRPr="00E817D6">
        <w:rPr>
          <w:b/>
          <w:color w:val="000000" w:themeColor="text1"/>
        </w:rPr>
        <w:t>S</w:t>
      </w:r>
      <w:r>
        <w:rPr>
          <w:b/>
          <w:color w:val="000000" w:themeColor="text1"/>
        </w:rPr>
        <w:t>10</w:t>
      </w:r>
      <w:r w:rsidRPr="00E817D6">
        <w:rPr>
          <w:rFonts w:hint="eastAsia"/>
          <w:color w:val="000000" w:themeColor="text1"/>
        </w:rPr>
        <w:t xml:space="preserve">. </w:t>
      </w:r>
      <w:r w:rsidRPr="00E817D6">
        <w:rPr>
          <w:color w:val="000000" w:themeColor="text1"/>
        </w:rPr>
        <w:t>S</w:t>
      </w:r>
      <w:r w:rsidRPr="00E817D6">
        <w:rPr>
          <w:rFonts w:hint="eastAsia"/>
          <w:color w:val="000000" w:themeColor="text1"/>
        </w:rPr>
        <w:t xml:space="preserve">ide view (a) and top view (b) of the normalized electric field intensity distribution in </w:t>
      </w:r>
      <w:proofErr w:type="spellStart"/>
      <w:r w:rsidRPr="00E817D6">
        <w:rPr>
          <w:rFonts w:eastAsiaTheme="minorEastAsia" w:hint="eastAsia"/>
          <w:color w:val="000000" w:themeColor="text1"/>
          <w:lang w:eastAsia="zh-CN"/>
        </w:rPr>
        <w:t>superlens</w:t>
      </w:r>
      <w:proofErr w:type="spellEnd"/>
      <w:r w:rsidRPr="00E817D6">
        <w:rPr>
          <w:rFonts w:hint="eastAsia"/>
          <w:color w:val="000000" w:themeColor="text1"/>
        </w:rPr>
        <w:t xml:space="preserve"> system with RMS </w:t>
      </w:r>
      <w:r w:rsidRPr="00E817D6">
        <w:rPr>
          <w:rFonts w:eastAsiaTheme="minorEastAsia" w:hint="eastAsia"/>
          <w:color w:val="000000" w:themeColor="text1"/>
          <w:lang w:eastAsia="zh-CN"/>
        </w:rPr>
        <w:t>=</w:t>
      </w:r>
      <w:r w:rsidRPr="00E817D6">
        <w:rPr>
          <w:rFonts w:hint="eastAsia"/>
          <w:color w:val="000000" w:themeColor="text1"/>
        </w:rPr>
        <w:t xml:space="preserve">2 nm on </w:t>
      </w:r>
      <w:r w:rsidRPr="00E817D6">
        <w:rPr>
          <w:rFonts w:eastAsiaTheme="minorEastAsia" w:hint="eastAsia"/>
          <w:color w:val="000000" w:themeColor="text1"/>
          <w:lang w:eastAsia="zh-CN"/>
        </w:rPr>
        <w:t xml:space="preserve">the </w:t>
      </w:r>
      <w:r w:rsidRPr="00E817D6">
        <w:rPr>
          <w:rFonts w:hint="eastAsia"/>
          <w:color w:val="000000" w:themeColor="text1"/>
        </w:rPr>
        <w:t xml:space="preserve">mask surface. (c) LER and intensity </w:t>
      </w:r>
      <w:r w:rsidRPr="00E817D6">
        <w:rPr>
          <w:color w:val="000000" w:themeColor="text1"/>
        </w:rPr>
        <w:t>variation</w:t>
      </w:r>
      <w:r w:rsidRPr="00E817D6">
        <w:rPr>
          <w:rFonts w:hint="eastAsia"/>
          <w:color w:val="000000" w:themeColor="text1"/>
        </w:rPr>
        <w:t xml:space="preserve"> of the pattern in PR </w:t>
      </w:r>
      <w:r w:rsidRPr="00E817D6">
        <w:rPr>
          <w:color w:val="000000" w:themeColor="text1"/>
        </w:rPr>
        <w:t>film</w:t>
      </w:r>
      <w:r w:rsidRPr="00E817D6">
        <w:rPr>
          <w:rFonts w:hint="eastAsia"/>
          <w:color w:val="000000" w:themeColor="text1"/>
        </w:rPr>
        <w:t xml:space="preserve"> as </w:t>
      </w:r>
      <w:r w:rsidRPr="00E817D6">
        <w:rPr>
          <w:color w:val="000000" w:themeColor="text1"/>
        </w:rPr>
        <w:t>the</w:t>
      </w:r>
      <w:r w:rsidRPr="00E817D6">
        <w:rPr>
          <w:rFonts w:hint="eastAsia"/>
          <w:color w:val="000000" w:themeColor="text1"/>
        </w:rPr>
        <w:t xml:space="preserve"> RMS </w:t>
      </w:r>
      <w:r w:rsidRPr="00E817D6">
        <w:rPr>
          <w:color w:val="000000" w:themeColor="text1"/>
        </w:rPr>
        <w:t>increases</w:t>
      </w:r>
      <w:r w:rsidRPr="00E817D6">
        <w:rPr>
          <w:rFonts w:hint="eastAsia"/>
          <w:color w:val="000000" w:themeColor="text1"/>
        </w:rPr>
        <w:t>. (</w:t>
      </w:r>
      <w:r w:rsidRPr="00E817D6">
        <w:rPr>
          <w:rFonts w:eastAsiaTheme="minorEastAsia" w:hint="eastAsia"/>
          <w:color w:val="000000" w:themeColor="text1"/>
          <w:lang w:eastAsia="zh-CN"/>
        </w:rPr>
        <w:t>d, e, f</w:t>
      </w:r>
      <w:r w:rsidRPr="00E817D6">
        <w:rPr>
          <w:rFonts w:hint="eastAsia"/>
          <w:color w:val="000000" w:themeColor="text1"/>
        </w:rPr>
        <w:t xml:space="preserve">) </w:t>
      </w:r>
      <w:r w:rsidR="000D57B8">
        <w:rPr>
          <w:color w:val="000000" w:themeColor="text1"/>
        </w:rPr>
        <w:t>Corresponding s</w:t>
      </w:r>
      <w:r w:rsidRPr="00E817D6">
        <w:rPr>
          <w:rFonts w:hint="eastAsia"/>
          <w:color w:val="000000" w:themeColor="text1"/>
        </w:rPr>
        <w:t xml:space="preserve">imulation results in </w:t>
      </w:r>
      <w:r w:rsidRPr="00E817D6">
        <w:rPr>
          <w:color w:val="000000" w:themeColor="text1"/>
        </w:rPr>
        <w:t xml:space="preserve">the </w:t>
      </w:r>
      <w:r w:rsidRPr="00E817D6">
        <w:rPr>
          <w:rFonts w:eastAsiaTheme="minorEastAsia" w:hint="eastAsia"/>
          <w:color w:val="000000" w:themeColor="text1"/>
          <w:lang w:eastAsia="zh-CN"/>
        </w:rPr>
        <w:t>HMM</w:t>
      </w:r>
      <w:r w:rsidR="000D57B8">
        <w:rPr>
          <w:rFonts w:hint="eastAsia"/>
          <w:color w:val="000000" w:themeColor="text1"/>
        </w:rPr>
        <w:t xml:space="preserve"> system with</w:t>
      </w:r>
      <w:r w:rsidR="000D57B8">
        <w:rPr>
          <w:color w:val="000000" w:themeColor="text1"/>
        </w:rPr>
        <w:t xml:space="preserve"> </w:t>
      </w:r>
      <w:r w:rsidRPr="00E817D6">
        <w:rPr>
          <w:rFonts w:hint="eastAsia"/>
          <w:color w:val="000000" w:themeColor="text1"/>
        </w:rPr>
        <w:t xml:space="preserve">rough </w:t>
      </w:r>
      <w:r w:rsidR="000D57B8">
        <w:rPr>
          <w:color w:val="000000" w:themeColor="text1"/>
        </w:rPr>
        <w:t>surface of mask</w:t>
      </w:r>
      <w:r w:rsidRPr="00E817D6">
        <w:rPr>
          <w:rFonts w:hint="eastAsia"/>
          <w:color w:val="000000" w:themeColor="text1"/>
        </w:rPr>
        <w:t xml:space="preserve">. </w:t>
      </w:r>
      <w:r w:rsidRPr="00E817D6">
        <w:rPr>
          <w:color w:val="000000" w:themeColor="text1"/>
        </w:rPr>
        <w:t>T</w:t>
      </w:r>
      <w:r w:rsidRPr="00E817D6">
        <w:rPr>
          <w:rFonts w:hint="eastAsia"/>
          <w:color w:val="000000" w:themeColor="text1"/>
        </w:rPr>
        <w:t xml:space="preserve">he </w:t>
      </w:r>
      <w:r w:rsidRPr="00E817D6">
        <w:rPr>
          <w:color w:val="000000" w:themeColor="text1"/>
        </w:rPr>
        <w:t>logarithm</w:t>
      </w:r>
      <w:r w:rsidRPr="00E817D6">
        <w:rPr>
          <w:rFonts w:hint="eastAsia"/>
          <w:color w:val="000000" w:themeColor="text1"/>
        </w:rPr>
        <w:t xml:space="preserve"> scale is used in (</w:t>
      </w:r>
      <w:r w:rsidRPr="00E817D6">
        <w:rPr>
          <w:rFonts w:eastAsiaTheme="minorEastAsia" w:hint="eastAsia"/>
          <w:color w:val="000000" w:themeColor="text1"/>
          <w:lang w:eastAsia="zh-CN"/>
        </w:rPr>
        <w:t>d</w:t>
      </w:r>
      <w:r w:rsidRPr="00E817D6">
        <w:rPr>
          <w:rFonts w:hint="eastAsia"/>
          <w:color w:val="000000" w:themeColor="text1"/>
        </w:rPr>
        <w:t>).</w:t>
      </w:r>
      <w:r w:rsidRPr="00E817D6">
        <w:rPr>
          <w:rFonts w:eastAsiaTheme="minorEastAsia" w:hint="eastAsia"/>
          <w:color w:val="000000" w:themeColor="text1"/>
          <w:lang w:eastAsia="zh-CN"/>
        </w:rPr>
        <w:t xml:space="preserve"> </w:t>
      </w:r>
      <w:r w:rsidRPr="00E817D6">
        <w:rPr>
          <w:rFonts w:eastAsiaTheme="minorEastAsia"/>
          <w:color w:val="000000" w:themeColor="text1"/>
          <w:lang w:eastAsia="zh-CN"/>
        </w:rPr>
        <w:t>T</w:t>
      </w:r>
      <w:r w:rsidRPr="00E817D6">
        <w:rPr>
          <w:rFonts w:eastAsiaTheme="minorEastAsia" w:hint="eastAsia"/>
          <w:color w:val="000000" w:themeColor="text1"/>
          <w:lang w:eastAsia="zh-CN"/>
        </w:rPr>
        <w:t xml:space="preserve">he dashed lines give the positions of collection planes </w:t>
      </w:r>
      <w:r w:rsidRPr="00E817D6">
        <w:rPr>
          <w:rFonts w:eastAsiaTheme="minorEastAsia"/>
          <w:color w:val="000000" w:themeColor="text1"/>
          <w:lang w:eastAsia="zh-CN"/>
        </w:rPr>
        <w:t xml:space="preserve">in </w:t>
      </w:r>
      <w:r w:rsidRPr="00E817D6">
        <w:rPr>
          <w:rFonts w:eastAsiaTheme="minorEastAsia" w:hint="eastAsia"/>
          <w:color w:val="000000" w:themeColor="text1"/>
          <w:lang w:eastAsia="zh-CN"/>
        </w:rPr>
        <w:t>the pattern</w:t>
      </w:r>
      <w:r w:rsidRPr="00E817D6">
        <w:rPr>
          <w:rFonts w:eastAsiaTheme="minorEastAsia"/>
          <w:color w:val="000000" w:themeColor="text1"/>
          <w:lang w:eastAsia="zh-CN"/>
        </w:rPr>
        <w:t>s</w:t>
      </w:r>
      <w:r w:rsidRPr="00E817D6">
        <w:rPr>
          <w:rFonts w:eastAsiaTheme="minorEastAsia" w:hint="eastAsia"/>
          <w:color w:val="000000" w:themeColor="text1"/>
          <w:lang w:eastAsia="zh-CN"/>
        </w:rPr>
        <w:t>.</w:t>
      </w:r>
      <w:r>
        <w:rPr>
          <w:b/>
          <w:lang w:val="de-DE"/>
        </w:rPr>
        <w:t xml:space="preserve"> </w:t>
      </w:r>
    </w:p>
    <w:p w:rsidR="00D96A71" w:rsidRDefault="00D96A71" w:rsidP="002A52D6">
      <w:pPr>
        <w:pStyle w:val="paraignoreindent"/>
        <w:rPr>
          <w:lang w:val="de-DE"/>
        </w:rPr>
      </w:pPr>
    </w:p>
    <w:p w:rsidR="00E8580A" w:rsidRPr="00253D6C" w:rsidRDefault="00E8580A" w:rsidP="00253D6C">
      <w:pPr>
        <w:pStyle w:val="paraignoreindent"/>
      </w:pPr>
      <w:r w:rsidRPr="00E8580A">
        <w:rPr>
          <w:rFonts w:hint="eastAsia"/>
          <w:lang w:val="de-DE"/>
        </w:rPr>
        <w:t>The grating mask</w:t>
      </w:r>
      <w:r w:rsidRPr="00E8580A">
        <w:rPr>
          <w:lang w:val="de-DE"/>
        </w:rPr>
        <w:t>s</w:t>
      </w:r>
      <w:r w:rsidRPr="00E8580A">
        <w:rPr>
          <w:rFonts w:hint="eastAsia"/>
          <w:lang w:val="de-DE"/>
        </w:rPr>
        <w:t xml:space="preserve"> with rough surfaces </w:t>
      </w:r>
      <w:r w:rsidRPr="00E8580A">
        <w:rPr>
          <w:lang w:val="de-DE"/>
        </w:rPr>
        <w:t>are</w:t>
      </w:r>
      <w:r w:rsidRPr="00E8580A">
        <w:rPr>
          <w:rFonts w:hint="eastAsia"/>
          <w:lang w:val="de-DE"/>
        </w:rPr>
        <w:t xml:space="preserve"> simulated in both superlens and HMM lithography systems, which </w:t>
      </w:r>
      <w:r w:rsidR="00085ABF">
        <w:rPr>
          <w:lang w:val="de-DE"/>
        </w:rPr>
        <w:t>are</w:t>
      </w:r>
      <w:r w:rsidRPr="00E8580A">
        <w:rPr>
          <w:rFonts w:hint="eastAsia"/>
          <w:lang w:val="de-DE"/>
        </w:rPr>
        <w:t xml:space="preserve"> shown in </w:t>
      </w:r>
      <w:r w:rsidRPr="00BD1623">
        <w:rPr>
          <w:rFonts w:hint="eastAsia"/>
          <w:lang w:val="de-DE"/>
        </w:rPr>
        <w:t>Figure S</w:t>
      </w:r>
      <w:r w:rsidR="00CB65B0">
        <w:rPr>
          <w:lang w:val="de-DE"/>
        </w:rPr>
        <w:t>10</w:t>
      </w:r>
      <w:r w:rsidRPr="00E8580A">
        <w:rPr>
          <w:rFonts w:hint="eastAsia"/>
          <w:lang w:val="de-DE"/>
        </w:rPr>
        <w:t>. When the TM polarized light illuminat</w:t>
      </w:r>
      <w:r w:rsidRPr="00E8580A">
        <w:rPr>
          <w:lang w:val="de-DE"/>
        </w:rPr>
        <w:t>es</w:t>
      </w:r>
      <w:r w:rsidRPr="00E8580A">
        <w:rPr>
          <w:rFonts w:hint="eastAsia"/>
          <w:lang w:val="de-DE"/>
        </w:rPr>
        <w:t xml:space="preserve"> on </w:t>
      </w:r>
      <w:r w:rsidRPr="00E8580A">
        <w:rPr>
          <w:lang w:val="de-DE"/>
        </w:rPr>
        <w:t xml:space="preserve">the </w:t>
      </w:r>
      <w:r w:rsidRPr="00E8580A">
        <w:rPr>
          <w:rFonts w:hint="eastAsia"/>
          <w:lang w:val="de-DE"/>
        </w:rPr>
        <w:t>grating with RMS roughness</w:t>
      </w:r>
      <w:r w:rsidRPr="00E8580A">
        <w:rPr>
          <w:lang w:val="de-DE"/>
        </w:rPr>
        <w:t xml:space="preserve"> of</w:t>
      </w:r>
      <w:r w:rsidRPr="00E8580A">
        <w:rPr>
          <w:rFonts w:hint="eastAsia"/>
          <w:lang w:val="de-DE"/>
        </w:rPr>
        <w:t xml:space="preserve"> 2 nm, the sub-diffraction limit</w:t>
      </w:r>
      <w:r w:rsidR="000D57B8">
        <w:rPr>
          <w:lang w:val="de-DE"/>
        </w:rPr>
        <w:t>ed</w:t>
      </w:r>
      <w:r w:rsidRPr="00E8580A">
        <w:rPr>
          <w:rFonts w:hint="eastAsia"/>
          <w:lang w:val="de-DE"/>
        </w:rPr>
        <w:t xml:space="preserve"> feature</w:t>
      </w:r>
      <w:r w:rsidR="00085ABF">
        <w:rPr>
          <w:lang w:val="de-DE"/>
        </w:rPr>
        <w:t>s</w:t>
      </w:r>
      <w:r w:rsidRPr="00E8580A">
        <w:rPr>
          <w:rFonts w:hint="eastAsia"/>
          <w:lang w:val="de-DE"/>
        </w:rPr>
        <w:t xml:space="preserve"> can be reconstructed in </w:t>
      </w:r>
      <w:r w:rsidRPr="00E8580A">
        <w:rPr>
          <w:lang w:val="de-DE"/>
        </w:rPr>
        <w:t xml:space="preserve">the </w:t>
      </w:r>
      <w:r w:rsidRPr="00E8580A">
        <w:rPr>
          <w:rFonts w:hint="eastAsia"/>
          <w:lang w:val="de-DE"/>
        </w:rPr>
        <w:t xml:space="preserve">PR </w:t>
      </w:r>
      <w:r w:rsidRPr="00E8580A">
        <w:rPr>
          <w:lang w:val="de-DE"/>
        </w:rPr>
        <w:t>film</w:t>
      </w:r>
      <w:r w:rsidRPr="00E8580A">
        <w:rPr>
          <w:rFonts w:hint="eastAsia"/>
          <w:lang w:val="de-DE"/>
        </w:rPr>
        <w:t xml:space="preserve"> for both systems. </w:t>
      </w:r>
      <w:r w:rsidRPr="00E8580A">
        <w:rPr>
          <w:lang w:val="de-DE"/>
        </w:rPr>
        <w:t>B</w:t>
      </w:r>
      <w:r w:rsidRPr="00E8580A">
        <w:rPr>
          <w:rFonts w:hint="eastAsia"/>
          <w:lang w:val="de-DE"/>
        </w:rPr>
        <w:t xml:space="preserve">esides, as </w:t>
      </w:r>
      <w:r w:rsidRPr="00E8580A">
        <w:rPr>
          <w:lang w:val="de-DE"/>
        </w:rPr>
        <w:t>the</w:t>
      </w:r>
      <w:r w:rsidRPr="00E8580A">
        <w:rPr>
          <w:rFonts w:hint="eastAsia"/>
          <w:lang w:val="de-DE"/>
        </w:rPr>
        <w:t xml:space="preserve"> RMS roughness increas</w:t>
      </w:r>
      <w:r w:rsidRPr="00E8580A">
        <w:rPr>
          <w:lang w:val="de-DE"/>
        </w:rPr>
        <w:t>es</w:t>
      </w:r>
      <w:r w:rsidRPr="00E8580A">
        <w:rPr>
          <w:rFonts w:hint="eastAsia"/>
          <w:lang w:val="de-DE"/>
        </w:rPr>
        <w:t xml:space="preserve"> form 0 nm to 3.5 nm, the LER increases gradually in both systems. </w:t>
      </w:r>
      <w:r w:rsidR="000D57B8">
        <w:rPr>
          <w:lang w:val="de-DE"/>
        </w:rPr>
        <w:t>D</w:t>
      </w:r>
      <w:r w:rsidR="009930A8">
        <w:rPr>
          <w:lang w:val="de-DE"/>
        </w:rPr>
        <w:t xml:space="preserve">ue to </w:t>
      </w:r>
      <w:r w:rsidRPr="00E8580A">
        <w:rPr>
          <w:rFonts w:hint="eastAsia"/>
          <w:lang w:val="de-DE"/>
        </w:rPr>
        <w:t xml:space="preserve">the LSP excited on </w:t>
      </w:r>
      <w:r w:rsidRPr="00E8580A">
        <w:rPr>
          <w:lang w:val="de-DE"/>
        </w:rPr>
        <w:t>the</w:t>
      </w:r>
      <w:r w:rsidRPr="00E8580A">
        <w:rPr>
          <w:rFonts w:hint="eastAsia"/>
          <w:lang w:val="de-DE"/>
        </w:rPr>
        <w:t xml:space="preserve"> rough surface of mask</w:t>
      </w:r>
      <w:r w:rsidR="000D57B8">
        <w:rPr>
          <w:lang w:val="de-DE"/>
        </w:rPr>
        <w:t>,</w:t>
      </w:r>
      <w:r w:rsidRPr="00E8580A">
        <w:rPr>
          <w:rFonts w:hint="eastAsia"/>
          <w:lang w:val="de-DE"/>
        </w:rPr>
        <w:t xml:space="preserve"> non-uniform intensity distribution</w:t>
      </w:r>
      <w:r w:rsidR="009930A8">
        <w:rPr>
          <w:lang w:val="de-DE"/>
        </w:rPr>
        <w:t xml:space="preserve"> is </w:t>
      </w:r>
      <w:r w:rsidRPr="00E8580A">
        <w:rPr>
          <w:lang w:val="de-DE"/>
        </w:rPr>
        <w:t>delivered</w:t>
      </w:r>
      <w:r w:rsidRPr="00E8580A">
        <w:rPr>
          <w:rFonts w:hint="eastAsia"/>
          <w:lang w:val="de-DE"/>
        </w:rPr>
        <w:t xml:space="preserve"> </w:t>
      </w:r>
      <w:r w:rsidRPr="00E8580A">
        <w:rPr>
          <w:lang w:val="de-DE"/>
        </w:rPr>
        <w:t xml:space="preserve">to the </w:t>
      </w:r>
      <w:r w:rsidRPr="00E8580A">
        <w:rPr>
          <w:rFonts w:hint="eastAsia"/>
          <w:lang w:val="de-DE"/>
        </w:rPr>
        <w:t xml:space="preserve">PR </w:t>
      </w:r>
      <w:r w:rsidRPr="00E8580A">
        <w:rPr>
          <w:lang w:val="de-DE"/>
        </w:rPr>
        <w:t>film</w:t>
      </w:r>
      <w:r w:rsidRPr="00E8580A">
        <w:rPr>
          <w:rFonts w:hint="eastAsia"/>
          <w:lang w:val="de-DE"/>
        </w:rPr>
        <w:t xml:space="preserve">. </w:t>
      </w:r>
      <w:r w:rsidRPr="00E8580A">
        <w:rPr>
          <w:lang w:val="de-DE"/>
        </w:rPr>
        <w:t>Meanw</w:t>
      </w:r>
      <w:r w:rsidRPr="00E8580A">
        <w:rPr>
          <w:rFonts w:hint="eastAsia"/>
          <w:lang w:val="de-DE"/>
        </w:rPr>
        <w:t>hile</w:t>
      </w:r>
      <w:r w:rsidR="00085ABF">
        <w:rPr>
          <w:lang w:val="de-DE"/>
        </w:rPr>
        <w:t>,</w:t>
      </w:r>
      <w:r w:rsidRPr="00E8580A">
        <w:rPr>
          <w:rFonts w:hint="eastAsia"/>
          <w:lang w:val="de-DE"/>
        </w:rPr>
        <w:t xml:space="preserve"> the intensity of the patterns decreases </w:t>
      </w:r>
      <w:r w:rsidRPr="00E8580A">
        <w:rPr>
          <w:lang w:val="de-DE"/>
        </w:rPr>
        <w:t>slightly, which</w:t>
      </w:r>
      <w:r w:rsidRPr="00E8580A">
        <w:rPr>
          <w:rFonts w:hint="eastAsia"/>
          <w:lang w:val="de-DE"/>
        </w:rPr>
        <w:t xml:space="preserve"> is </w:t>
      </w:r>
      <w:r w:rsidRPr="00E8580A">
        <w:rPr>
          <w:lang w:val="de-DE"/>
        </w:rPr>
        <w:t>because</w:t>
      </w:r>
      <w:r w:rsidRPr="00E8580A">
        <w:rPr>
          <w:rFonts w:hint="eastAsia"/>
          <w:lang w:val="de-DE"/>
        </w:rPr>
        <w:t xml:space="preserve"> the light scattering</w:t>
      </w:r>
      <w:r w:rsidRPr="00E8580A">
        <w:rPr>
          <w:lang w:val="de-DE"/>
        </w:rPr>
        <w:t xml:space="preserve"> </w:t>
      </w:r>
      <w:r w:rsidRPr="00E8580A">
        <w:rPr>
          <w:rFonts w:hint="eastAsia"/>
          <w:lang w:val="de-DE"/>
        </w:rPr>
        <w:t xml:space="preserve">at the rough </w:t>
      </w:r>
      <w:bookmarkStart w:id="24" w:name="OLE_LINK11"/>
      <w:bookmarkStart w:id="25" w:name="OLE_LINK12"/>
      <w:r w:rsidRPr="00E8580A">
        <w:rPr>
          <w:rFonts w:hint="eastAsia"/>
          <w:lang w:val="de-DE"/>
        </w:rPr>
        <w:t>grating cut</w:t>
      </w:r>
      <w:r w:rsidRPr="00E8580A">
        <w:rPr>
          <w:lang w:val="de-DE"/>
        </w:rPr>
        <w:t>s</w:t>
      </w:r>
      <w:r w:rsidRPr="00E8580A">
        <w:rPr>
          <w:rFonts w:hint="eastAsia"/>
          <w:lang w:val="de-DE"/>
        </w:rPr>
        <w:t xml:space="preserve"> down </w:t>
      </w:r>
      <w:bookmarkEnd w:id="24"/>
      <w:bookmarkEnd w:id="25"/>
      <w:r w:rsidRPr="00E8580A">
        <w:rPr>
          <w:rFonts w:hint="eastAsia"/>
          <w:lang w:val="de-DE"/>
        </w:rPr>
        <w:t xml:space="preserve">the transmission. </w:t>
      </w:r>
      <w:r w:rsidR="00085ABF">
        <w:rPr>
          <w:lang w:val="de-DE"/>
        </w:rPr>
        <w:t xml:space="preserve">However, </w:t>
      </w:r>
      <w:r w:rsidRPr="00E8580A">
        <w:rPr>
          <w:rFonts w:hint="eastAsia"/>
          <w:lang w:val="de-DE"/>
        </w:rPr>
        <w:t xml:space="preserve">with </w:t>
      </w:r>
      <w:r w:rsidRPr="00E8580A">
        <w:rPr>
          <w:lang w:val="de-DE"/>
        </w:rPr>
        <w:t xml:space="preserve">the </w:t>
      </w:r>
      <w:r w:rsidRPr="00E8580A">
        <w:rPr>
          <w:rFonts w:hint="eastAsia"/>
          <w:lang w:val="de-DE"/>
        </w:rPr>
        <w:t xml:space="preserve">same RMS roughness, the quality of the pattern formed in superlens system is impacted </w:t>
      </w:r>
      <w:r w:rsidRPr="00E8580A">
        <w:rPr>
          <w:lang w:val="de-DE"/>
        </w:rPr>
        <w:t>more severely</w:t>
      </w:r>
      <w:r w:rsidRPr="00E8580A">
        <w:rPr>
          <w:rFonts w:hint="eastAsia"/>
          <w:lang w:val="de-DE"/>
        </w:rPr>
        <w:t xml:space="preserve"> than that in HMM system. </w:t>
      </w:r>
      <w:r w:rsidR="00253D6C">
        <w:rPr>
          <w:lang w:val="de-DE"/>
        </w:rPr>
        <w:t>Additionally, c</w:t>
      </w:r>
      <w:r w:rsidRPr="00E8580A">
        <w:rPr>
          <w:rFonts w:hint="eastAsia"/>
          <w:lang w:val="de-DE"/>
        </w:rPr>
        <w:t>ompar</w:t>
      </w:r>
      <w:r w:rsidRPr="00E8580A">
        <w:rPr>
          <w:lang w:val="de-DE"/>
        </w:rPr>
        <w:t>ing</w:t>
      </w:r>
      <w:r w:rsidRPr="00E8580A">
        <w:rPr>
          <w:rFonts w:hint="eastAsia"/>
          <w:lang w:val="de-DE"/>
        </w:rPr>
        <w:t xml:space="preserve"> the </w:t>
      </w:r>
      <w:r w:rsidRPr="00E8580A">
        <w:rPr>
          <w:lang w:val="de-DE"/>
        </w:rPr>
        <w:t>simulation</w:t>
      </w:r>
      <w:r w:rsidRPr="00E8580A">
        <w:rPr>
          <w:rFonts w:hint="eastAsia"/>
          <w:lang w:val="de-DE"/>
        </w:rPr>
        <w:t xml:space="preserve"> of rough surface </w:t>
      </w:r>
      <w:r w:rsidR="00253D6C">
        <w:rPr>
          <w:lang w:val="de-DE"/>
        </w:rPr>
        <w:t>on</w:t>
      </w:r>
      <w:r w:rsidRPr="00E8580A">
        <w:rPr>
          <w:rFonts w:hint="eastAsia"/>
          <w:lang w:val="de-DE"/>
        </w:rPr>
        <w:t xml:space="preserve"> </w:t>
      </w:r>
      <w:r w:rsidRPr="00E8580A">
        <w:rPr>
          <w:lang w:val="de-DE"/>
        </w:rPr>
        <w:t>films</w:t>
      </w:r>
      <w:r w:rsidRPr="00E8580A">
        <w:rPr>
          <w:rFonts w:hint="eastAsia"/>
          <w:lang w:val="de-DE"/>
        </w:rPr>
        <w:t xml:space="preserve"> and gratings</w:t>
      </w:r>
      <w:r w:rsidRPr="00E8580A">
        <w:rPr>
          <w:lang w:val="de-DE"/>
        </w:rPr>
        <w:t>,</w:t>
      </w:r>
      <w:r w:rsidRPr="00E8580A">
        <w:rPr>
          <w:rFonts w:hint="eastAsia"/>
          <w:lang w:val="de-DE"/>
        </w:rPr>
        <w:t xml:space="preserve"> </w:t>
      </w:r>
      <w:r w:rsidR="00253D6C" w:rsidRPr="00253D6C">
        <w:t>it is observed that the pattern in the PR film is more sensitive to rough films than to rough gratings.</w:t>
      </w:r>
    </w:p>
    <w:p w:rsidR="005455E7" w:rsidRPr="00E817D6" w:rsidRDefault="00D771CD" w:rsidP="005455E7">
      <w:pPr>
        <w:pStyle w:val="head1"/>
        <w:numPr>
          <w:ilvl w:val="0"/>
          <w:numId w:val="0"/>
        </w:numPr>
        <w:ind w:left="319" w:hanging="319"/>
      </w:pPr>
      <w:bookmarkStart w:id="26" w:name="OLE_LINK17"/>
      <w:bookmarkStart w:id="27" w:name="OLE_LINK18"/>
      <w:r>
        <w:lastRenderedPageBreak/>
        <w:t>S13</w:t>
      </w:r>
      <w:r w:rsidR="005455E7" w:rsidRPr="00E817D6">
        <w:t xml:space="preserve"> Different functions of metal films at different wavelengths </w:t>
      </w:r>
      <w:bookmarkEnd w:id="26"/>
      <w:bookmarkEnd w:id="27"/>
    </w:p>
    <w:p w:rsidR="008D2223" w:rsidRDefault="008D2223" w:rsidP="008D2223">
      <w:pPr>
        <w:spacing w:line="240" w:lineRule="auto"/>
        <w:ind w:firstLine="0"/>
        <w:jc w:val="center"/>
      </w:pPr>
      <w:r>
        <w:rPr>
          <w:noProof/>
          <w:lang w:eastAsia="zh-CN"/>
        </w:rPr>
        <w:drawing>
          <wp:inline distT="0" distB="0" distL="0" distR="0" wp14:anchorId="11D8BC03" wp14:editId="42B1824D">
            <wp:extent cx="5486400" cy="1534416"/>
            <wp:effectExtent l="0" t="0" r="0" b="8890"/>
            <wp:docPr id="3" name="Picture 3" descr="C:\Users\lgf\AppData\Local\Microsoft\Windows\INetCacheContent.Word\dispersion-Ag+A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f\AppData\Local\Microsoft\Windows\INetCacheContent.Word\dispersion-Ag+Al-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23" w:rsidRPr="0027572C" w:rsidRDefault="008D2223" w:rsidP="008D2223">
      <w:pPr>
        <w:ind w:firstLine="0"/>
        <w:rPr>
          <w:color w:val="000000" w:themeColor="text1"/>
        </w:rPr>
      </w:pPr>
      <w:r w:rsidRPr="0027572C">
        <w:rPr>
          <w:b/>
          <w:bCs/>
          <w:color w:val="000000" w:themeColor="text1"/>
        </w:rPr>
        <w:t>Figure S11</w:t>
      </w:r>
      <w:r w:rsidRPr="0027572C">
        <w:rPr>
          <w:color w:val="000000" w:themeColor="text1"/>
        </w:rPr>
        <w:t xml:space="preserve">. (a, b) Dispersions of Ag film (20 nm-thick) and Al film (12 nm-thick), respectively. (c) OTF of Al film (12 nm-thick) at wavelength 193 nm (the dashed line positon in (b)). </w:t>
      </w:r>
    </w:p>
    <w:p w:rsidR="008D2223" w:rsidRPr="0027572C" w:rsidRDefault="008D2223" w:rsidP="00BD1623">
      <w:pPr>
        <w:pStyle w:val="paragraph"/>
        <w:jc w:val="center"/>
        <w:rPr>
          <w:b/>
          <w:color w:val="000000" w:themeColor="text1"/>
        </w:rPr>
      </w:pPr>
    </w:p>
    <w:p w:rsidR="00882202" w:rsidRPr="0027572C" w:rsidRDefault="00882202" w:rsidP="005455E7">
      <w:pPr>
        <w:pStyle w:val="paraignoreindent"/>
        <w:rPr>
          <w:color w:val="000000" w:themeColor="text1"/>
          <w:lang w:val="de-DE"/>
        </w:rPr>
      </w:pPr>
      <w:r w:rsidRPr="0027572C">
        <w:rPr>
          <w:color w:val="000000" w:themeColor="text1"/>
          <w:lang w:val="de-DE"/>
        </w:rPr>
        <w:t>Basically</w:t>
      </w:r>
      <w:r w:rsidRPr="0027572C">
        <w:rPr>
          <w:rFonts w:hint="eastAsia"/>
          <w:color w:val="000000" w:themeColor="text1"/>
          <w:lang w:val="de-DE"/>
        </w:rPr>
        <w:t xml:space="preserve">, </w:t>
      </w:r>
      <w:r w:rsidRPr="0027572C">
        <w:rPr>
          <w:color w:val="000000" w:themeColor="text1"/>
          <w:lang w:val="de-DE"/>
        </w:rPr>
        <w:t xml:space="preserve">superlens is designed to provide broad </w:t>
      </w:r>
      <w:r w:rsidR="009930A8">
        <w:rPr>
          <w:color w:val="000000" w:themeColor="text1"/>
          <w:lang w:val="de-DE"/>
        </w:rPr>
        <w:t xml:space="preserve">transmission </w:t>
      </w:r>
      <w:r w:rsidRPr="0027572C">
        <w:rPr>
          <w:color w:val="000000" w:themeColor="text1"/>
          <w:lang w:val="de-DE"/>
        </w:rPr>
        <w:t>passband but HMM acts as a filter which has much narrower passband</w:t>
      </w:r>
      <w:r w:rsidRPr="0027572C">
        <w:rPr>
          <w:rFonts w:hint="eastAsia"/>
          <w:color w:val="000000" w:themeColor="text1"/>
          <w:lang w:val="de-DE"/>
        </w:rPr>
        <w:t>.</w:t>
      </w:r>
      <w:r w:rsidR="009930A8">
        <w:rPr>
          <w:color w:val="000000" w:themeColor="text1"/>
          <w:lang w:val="de-DE"/>
        </w:rPr>
        <w:t xml:space="preserve"> However,</w:t>
      </w:r>
      <w:r w:rsidRPr="0027572C">
        <w:rPr>
          <w:color w:val="000000" w:themeColor="text1"/>
          <w:lang w:val="de-DE"/>
        </w:rPr>
        <w:t xml:space="preserve"> same metal can function diversely in different schemes or wavelengths. </w:t>
      </w:r>
      <w:r w:rsidR="005455E7" w:rsidRPr="0027572C">
        <w:rPr>
          <w:color w:val="000000" w:themeColor="text1"/>
          <w:lang w:val="de-DE"/>
        </w:rPr>
        <w:t xml:space="preserve">Figure </w:t>
      </w:r>
      <w:r w:rsidR="00BD1623" w:rsidRPr="0027572C">
        <w:rPr>
          <w:color w:val="000000" w:themeColor="text1"/>
          <w:lang w:val="de-DE"/>
        </w:rPr>
        <w:t>S</w:t>
      </w:r>
      <w:r w:rsidR="005455E7" w:rsidRPr="0027572C">
        <w:rPr>
          <w:color w:val="000000" w:themeColor="text1"/>
          <w:lang w:val="de-DE"/>
        </w:rPr>
        <w:t>1</w:t>
      </w:r>
      <w:r w:rsidR="00CB65B0" w:rsidRPr="0027572C">
        <w:rPr>
          <w:color w:val="000000" w:themeColor="text1"/>
          <w:lang w:val="de-DE"/>
        </w:rPr>
        <w:t>1</w:t>
      </w:r>
      <w:r w:rsidR="005455E7" w:rsidRPr="0027572C">
        <w:rPr>
          <w:color w:val="000000" w:themeColor="text1"/>
          <w:lang w:val="de-DE"/>
        </w:rPr>
        <w:t>a</w:t>
      </w:r>
      <w:r w:rsidR="00B43D3B" w:rsidRPr="0027572C">
        <w:rPr>
          <w:rFonts w:hint="eastAsia"/>
          <w:color w:val="000000" w:themeColor="text1"/>
          <w:lang w:val="de-DE" w:eastAsia="zh-CN"/>
        </w:rPr>
        <w:t>-</w:t>
      </w:r>
      <w:r w:rsidR="005455E7" w:rsidRPr="0027572C">
        <w:rPr>
          <w:color w:val="000000" w:themeColor="text1"/>
          <w:lang w:val="de-DE"/>
        </w:rPr>
        <w:t>b shows the dispersions of Ag (20 nm-thick) film and Al (12 nm-thick) film</w:t>
      </w:r>
      <w:r w:rsidR="007179E5" w:rsidRPr="0027572C">
        <w:rPr>
          <w:color w:val="000000" w:themeColor="text1"/>
          <w:lang w:val="de-DE"/>
        </w:rPr>
        <w:t>, respectively. Here,</w:t>
      </w:r>
      <w:r w:rsidR="005455E7" w:rsidRPr="0027572C">
        <w:rPr>
          <w:color w:val="000000" w:themeColor="text1"/>
          <w:lang w:val="de-DE"/>
        </w:rPr>
        <w:t xml:space="preserve"> the permitivities of Ag and Al are calculated based on the Drude mode</w:t>
      </w:r>
      <w:bookmarkStart w:id="28" w:name="OLE_LINK15"/>
      <w:bookmarkStart w:id="29" w:name="OLE_LINK16"/>
      <w:r w:rsidR="005455E7" w:rsidRPr="0027572C">
        <w:rPr>
          <w:color w:val="000000" w:themeColor="text1"/>
          <w:lang w:val="de-DE"/>
        </w:rPr>
        <w:t>l</w:t>
      </w:r>
      <w:r w:rsidR="00460B55" w:rsidRPr="0027572C">
        <w:rPr>
          <w:color w:val="000000" w:themeColor="text1"/>
          <w:lang w:val="de-DE"/>
        </w:rPr>
        <w:t xml:space="preserve"> [23</w:t>
      </w:r>
      <w:r w:rsidR="00EA6E07" w:rsidRPr="0027572C">
        <w:rPr>
          <w:color w:val="000000" w:themeColor="text1"/>
          <w:lang w:val="de-DE"/>
        </w:rPr>
        <w:t>-24</w:t>
      </w:r>
      <w:r w:rsidR="00460B55" w:rsidRPr="0027572C">
        <w:rPr>
          <w:color w:val="000000" w:themeColor="text1"/>
          <w:lang w:val="de-DE"/>
        </w:rPr>
        <w:t>]</w:t>
      </w:r>
      <w:r w:rsidR="005455E7" w:rsidRPr="0027572C">
        <w:rPr>
          <w:color w:val="000000" w:themeColor="text1"/>
          <w:lang w:val="de-DE"/>
        </w:rPr>
        <w:t>.</w:t>
      </w:r>
      <w:bookmarkEnd w:id="28"/>
      <w:bookmarkEnd w:id="29"/>
      <w:r w:rsidR="005455E7" w:rsidRPr="0027572C">
        <w:rPr>
          <w:color w:val="000000" w:themeColor="text1"/>
          <w:lang w:val="de-DE"/>
        </w:rPr>
        <w:t xml:space="preserve"> For the Ag film, </w:t>
      </w:r>
      <w:r w:rsidR="007179E5" w:rsidRPr="0027572C">
        <w:rPr>
          <w:color w:val="000000" w:themeColor="text1"/>
          <w:lang w:val="de-DE"/>
        </w:rPr>
        <w:t>the dispersion shows</w:t>
      </w:r>
      <w:r w:rsidR="005455E7" w:rsidRPr="0027572C">
        <w:rPr>
          <w:color w:val="000000" w:themeColor="text1"/>
          <w:lang w:val="de-DE"/>
        </w:rPr>
        <w:t xml:space="preserve"> a broad passband near the wavelength of 365 nm</w:t>
      </w:r>
      <w:r w:rsidR="007179E5" w:rsidRPr="0027572C">
        <w:rPr>
          <w:color w:val="000000" w:themeColor="text1"/>
          <w:lang w:val="de-DE"/>
        </w:rPr>
        <w:t>.</w:t>
      </w:r>
      <w:r w:rsidR="005455E7" w:rsidRPr="0027572C">
        <w:rPr>
          <w:color w:val="000000" w:themeColor="text1"/>
          <w:lang w:val="de-DE"/>
        </w:rPr>
        <w:t xml:space="preserve"> </w:t>
      </w:r>
      <w:r w:rsidR="0035017B">
        <w:rPr>
          <w:color w:val="000000" w:themeColor="text1"/>
          <w:lang w:val="de-DE"/>
        </w:rPr>
        <w:t>Therefore, i</w:t>
      </w:r>
      <w:r w:rsidR="005455E7" w:rsidRPr="0027572C">
        <w:rPr>
          <w:color w:val="000000" w:themeColor="text1"/>
          <w:lang w:val="de-DE"/>
        </w:rPr>
        <w:t xml:space="preserve">t is advantigous to be used as a superlens in imaging. However, the Al film has a narrow passband at the wavelength of 365 nm, which is helpful to transmit a single </w:t>
      </w:r>
      <m:oMath>
        <m:r>
          <w:rPr>
            <w:rFonts w:ascii="Cambria Math" w:hAnsi="Cambria Math"/>
            <w:color w:val="000000" w:themeColor="text1"/>
            <w:lang w:val="de-DE"/>
          </w:rPr>
          <m:t>k</m:t>
        </m:r>
      </m:oMath>
      <w:r w:rsidR="005455E7" w:rsidRPr="0027572C">
        <w:rPr>
          <w:color w:val="000000" w:themeColor="text1"/>
          <w:lang w:val="de-DE"/>
        </w:rPr>
        <w:t>-vector mode. In addition, Al film is possible to be used as a superlens</w:t>
      </w:r>
      <w:r w:rsidR="00CB65B0" w:rsidRPr="0027572C">
        <w:rPr>
          <w:color w:val="000000" w:themeColor="text1"/>
          <w:lang w:val="de-DE"/>
        </w:rPr>
        <w:t xml:space="preserve"> at short wavelength. Figure S11</w:t>
      </w:r>
      <w:r w:rsidR="005455E7" w:rsidRPr="0027572C">
        <w:rPr>
          <w:color w:val="000000" w:themeColor="text1"/>
          <w:lang w:val="de-DE"/>
        </w:rPr>
        <w:t xml:space="preserve">c shows the OTF of Al film at the working wavelength of 193 nm. It presents a broad passband range of 0~5 </w:t>
      </w:r>
      <w:bookmarkStart w:id="30" w:name="OLE_LINK9"/>
      <w:bookmarkStart w:id="31" w:name="OLE_LINK10"/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  <w:vertAlign w:val="subscript"/>
                <w:lang w:val="de-DE"/>
              </w:rPr>
              <m:t>0</m:t>
            </m:r>
          </m:sub>
        </m:sSub>
      </m:oMath>
      <w:bookmarkEnd w:id="30"/>
      <w:bookmarkEnd w:id="31"/>
      <w:r w:rsidR="005455E7" w:rsidRPr="0027572C">
        <w:rPr>
          <w:color w:val="000000" w:themeColor="text1"/>
          <w:lang w:val="de-DE"/>
        </w:rPr>
        <w:t>. In this case, a gr</w:t>
      </w:r>
      <w:r w:rsidR="007179E5" w:rsidRPr="0027572C">
        <w:rPr>
          <w:color w:val="000000" w:themeColor="text1"/>
          <w:lang w:val="de-DE"/>
        </w:rPr>
        <w:t xml:space="preserve">ating mask with </w:t>
      </w:r>
      <w:r w:rsidRPr="0027572C">
        <w:rPr>
          <w:color w:val="000000" w:themeColor="text1"/>
          <w:lang w:val="de-DE"/>
        </w:rPr>
        <w:t>period of 9</w:t>
      </w:r>
      <w:r w:rsidR="005455E7" w:rsidRPr="0027572C">
        <w:rPr>
          <w:color w:val="000000" w:themeColor="text1"/>
          <w:lang w:val="de-DE"/>
        </w:rPr>
        <w:t>0 nm can be reconstructed very</w:t>
      </w:r>
      <w:r w:rsidR="00CB65B0" w:rsidRPr="0027572C">
        <w:rPr>
          <w:color w:val="000000" w:themeColor="text1"/>
          <w:lang w:val="de-DE"/>
        </w:rPr>
        <w:t xml:space="preserve"> well in the PR film</w:t>
      </w:r>
      <w:r w:rsidRPr="0027572C">
        <w:rPr>
          <w:rFonts w:hint="eastAsia"/>
          <w:color w:val="000000" w:themeColor="text1"/>
          <w:lang w:val="de-DE" w:eastAsia="zh-CN"/>
        </w:rPr>
        <w:t>, which is shown in below Figure S12</w:t>
      </w:r>
      <w:r w:rsidR="005455E7" w:rsidRPr="0027572C">
        <w:rPr>
          <w:color w:val="000000" w:themeColor="text1"/>
          <w:lang w:val="de-DE"/>
        </w:rPr>
        <w:t>.</w:t>
      </w:r>
    </w:p>
    <w:p w:rsidR="008D2223" w:rsidRDefault="008D2223" w:rsidP="008D2223">
      <w:pPr>
        <w:spacing w:line="240" w:lineRule="auto"/>
        <w:ind w:firstLine="0"/>
        <w:jc w:val="center"/>
      </w:pPr>
    </w:p>
    <w:p w:rsidR="008D2223" w:rsidRDefault="008D2223" w:rsidP="008D2223">
      <w:pPr>
        <w:spacing w:line="240" w:lineRule="auto"/>
        <w:ind w:firstLine="0"/>
        <w:jc w:val="center"/>
      </w:pPr>
      <w:r>
        <w:rPr>
          <w:noProof/>
          <w:lang w:eastAsia="zh-CN"/>
        </w:rPr>
        <w:drawing>
          <wp:inline distT="0" distB="0" distL="0" distR="0" wp14:anchorId="2FCDCCA2" wp14:editId="053039C6">
            <wp:extent cx="5486400" cy="3428283"/>
            <wp:effectExtent l="0" t="0" r="0" b="1270"/>
            <wp:docPr id="21" name="Picture 21" descr="C:\Users\lgf\AppData\Local\Microsoft\Windows\INetCacheContent.Word\Al superle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f\AppData\Local\Microsoft\Windows\INetCacheContent.Word\Al superlens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23" w:rsidRPr="0027572C" w:rsidRDefault="008D2223" w:rsidP="008D2223">
      <w:pPr>
        <w:ind w:firstLine="0"/>
        <w:rPr>
          <w:color w:val="000000" w:themeColor="text1"/>
        </w:rPr>
      </w:pPr>
      <w:r w:rsidRPr="0027572C">
        <w:rPr>
          <w:b/>
          <w:bCs/>
          <w:color w:val="000000" w:themeColor="text1"/>
        </w:rPr>
        <w:t>Figure S12</w:t>
      </w:r>
      <w:r w:rsidRPr="0027572C">
        <w:rPr>
          <w:color w:val="000000" w:themeColor="text1"/>
        </w:rPr>
        <w:t>. (a) Schematics of plasmonic lithography with an Al film</w:t>
      </w:r>
      <w:r w:rsidR="007179E5" w:rsidRPr="0027572C">
        <w:rPr>
          <w:color w:val="000000" w:themeColor="text1"/>
        </w:rPr>
        <w:t>-</w:t>
      </w:r>
      <w:r w:rsidRPr="0027572C">
        <w:rPr>
          <w:color w:val="000000" w:themeColor="text1"/>
        </w:rPr>
        <w:t xml:space="preserve">based </w:t>
      </w:r>
      <w:proofErr w:type="spellStart"/>
      <w:r w:rsidRPr="0027572C">
        <w:rPr>
          <w:color w:val="000000" w:themeColor="text1"/>
        </w:rPr>
        <w:t>superlens</w:t>
      </w:r>
      <w:proofErr w:type="spellEnd"/>
      <w:r w:rsidR="0035017B">
        <w:rPr>
          <w:color w:val="000000" w:themeColor="text1"/>
        </w:rPr>
        <w:t xml:space="preserve">. The </w:t>
      </w:r>
      <w:r w:rsidRPr="0027572C">
        <w:rPr>
          <w:color w:val="000000" w:themeColor="text1"/>
        </w:rPr>
        <w:t xml:space="preserve">working wavelength </w:t>
      </w:r>
      <w:r w:rsidR="0035017B">
        <w:rPr>
          <w:color w:val="000000" w:themeColor="text1"/>
        </w:rPr>
        <w:t>of the system is</w:t>
      </w:r>
      <w:r w:rsidRPr="0027572C">
        <w:rPr>
          <w:color w:val="000000" w:themeColor="text1"/>
        </w:rPr>
        <w:t xml:space="preserve"> 193 nm. (b) Side view and (c) top view </w:t>
      </w:r>
      <w:r w:rsidR="007179E5" w:rsidRPr="0027572C">
        <w:rPr>
          <w:color w:val="000000" w:themeColor="text1"/>
        </w:rPr>
        <w:t>of the normalized</w:t>
      </w:r>
      <w:r w:rsidRPr="0027572C">
        <w:rPr>
          <w:color w:val="000000" w:themeColor="text1"/>
        </w:rPr>
        <w:t xml:space="preserve"> intensity distribution</w:t>
      </w:r>
      <w:r w:rsidR="007179E5" w:rsidRPr="0027572C">
        <w:rPr>
          <w:color w:val="000000" w:themeColor="text1"/>
        </w:rPr>
        <w:t>s</w:t>
      </w:r>
      <w:r w:rsidRPr="0027572C">
        <w:rPr>
          <w:color w:val="000000" w:themeColor="text1"/>
        </w:rPr>
        <w:t xml:space="preserve"> with smooth Al film (RMS=0 nm); (e, f) Corresponding simulation results with rough Al film (RMS=2 nm); (d) Normalized intensity distribution</w:t>
      </w:r>
      <w:r w:rsidR="007179E5" w:rsidRPr="0027572C">
        <w:rPr>
          <w:color w:val="000000" w:themeColor="text1"/>
        </w:rPr>
        <w:t>s</w:t>
      </w:r>
      <w:r w:rsidRPr="0027572C">
        <w:rPr>
          <w:color w:val="000000" w:themeColor="text1"/>
        </w:rPr>
        <w:t xml:space="preserve"> </w:t>
      </w:r>
      <w:r w:rsidR="007179E5" w:rsidRPr="0027572C">
        <w:rPr>
          <w:color w:val="000000" w:themeColor="text1"/>
        </w:rPr>
        <w:t xml:space="preserve">extracted from </w:t>
      </w:r>
      <w:r w:rsidRPr="0027572C">
        <w:rPr>
          <w:color w:val="000000" w:themeColor="text1"/>
        </w:rPr>
        <w:t>the dashed line positions in (b, e).</w:t>
      </w:r>
    </w:p>
    <w:p w:rsidR="008D2223" w:rsidRPr="0027572C" w:rsidRDefault="008D2223" w:rsidP="00882202">
      <w:pPr>
        <w:pStyle w:val="paragraph"/>
        <w:jc w:val="center"/>
        <w:rPr>
          <w:color w:val="000000" w:themeColor="text1"/>
        </w:rPr>
      </w:pPr>
    </w:p>
    <w:p w:rsidR="00882202" w:rsidRPr="0027572C" w:rsidRDefault="00882202" w:rsidP="00882202">
      <w:pPr>
        <w:pStyle w:val="paraignoreindent"/>
        <w:ind w:firstLine="346"/>
        <w:rPr>
          <w:color w:val="000000" w:themeColor="text1"/>
        </w:rPr>
      </w:pPr>
      <w:r w:rsidRPr="0027572C">
        <w:rPr>
          <w:color w:val="000000" w:themeColor="text1"/>
        </w:rPr>
        <w:t xml:space="preserve">The structure </w:t>
      </w:r>
      <w:r w:rsidR="009930A8">
        <w:rPr>
          <w:color w:val="000000" w:themeColor="text1"/>
        </w:rPr>
        <w:t xml:space="preserve">in Figure S12a </w:t>
      </w:r>
      <w:r w:rsidRPr="0027572C">
        <w:rPr>
          <w:color w:val="000000" w:themeColor="text1"/>
        </w:rPr>
        <w:t xml:space="preserve">is </w:t>
      </w:r>
      <w:r w:rsidR="007179E5" w:rsidRPr="0027572C">
        <w:rPr>
          <w:color w:val="000000" w:themeColor="text1"/>
        </w:rPr>
        <w:t>almost identical to the Ag film-</w:t>
      </w:r>
      <w:r w:rsidRPr="0027572C">
        <w:rPr>
          <w:color w:val="000000" w:themeColor="text1"/>
        </w:rPr>
        <w:t xml:space="preserve">based </w:t>
      </w:r>
      <w:proofErr w:type="spellStart"/>
      <w:r w:rsidRPr="0027572C">
        <w:rPr>
          <w:color w:val="000000" w:themeColor="text1"/>
        </w:rPr>
        <w:t>superle</w:t>
      </w:r>
      <w:r w:rsidR="007179E5" w:rsidRPr="0027572C">
        <w:rPr>
          <w:color w:val="000000" w:themeColor="text1"/>
        </w:rPr>
        <w:t>ns</w:t>
      </w:r>
      <w:proofErr w:type="spellEnd"/>
      <w:r w:rsidR="007179E5" w:rsidRPr="0027572C">
        <w:rPr>
          <w:color w:val="000000" w:themeColor="text1"/>
        </w:rPr>
        <w:t xml:space="preserve"> system, but the thin metal film is </w:t>
      </w:r>
      <w:r w:rsidR="00F21F08" w:rsidRPr="0027572C">
        <w:rPr>
          <w:color w:val="000000" w:themeColor="text1"/>
        </w:rPr>
        <w:t>a</w:t>
      </w:r>
      <w:r w:rsidR="0035017B">
        <w:rPr>
          <w:color w:val="000000" w:themeColor="text1"/>
        </w:rPr>
        <w:t>n</w:t>
      </w:r>
      <w:r w:rsidR="00F21F08" w:rsidRPr="0027572C">
        <w:rPr>
          <w:color w:val="000000" w:themeColor="text1"/>
        </w:rPr>
        <w:t xml:space="preserve"> </w:t>
      </w:r>
      <w:r w:rsidR="007179E5" w:rsidRPr="0027572C">
        <w:rPr>
          <w:color w:val="000000" w:themeColor="text1"/>
        </w:rPr>
        <w:t>Al-</w:t>
      </w:r>
      <w:r w:rsidR="009930A8">
        <w:rPr>
          <w:color w:val="000000" w:themeColor="text1"/>
        </w:rPr>
        <w:t>based film with thickness of 12 nm</w:t>
      </w:r>
      <w:r w:rsidRPr="0027572C">
        <w:rPr>
          <w:color w:val="000000" w:themeColor="text1"/>
        </w:rPr>
        <w:t xml:space="preserve">. In the </w:t>
      </w:r>
      <w:r w:rsidR="0035017B">
        <w:rPr>
          <w:color w:val="000000" w:themeColor="text1"/>
        </w:rPr>
        <w:t xml:space="preserve">case of </w:t>
      </w:r>
      <w:r w:rsidRPr="0027572C">
        <w:rPr>
          <w:color w:val="000000" w:themeColor="text1"/>
        </w:rPr>
        <w:t>smooth film, t</w:t>
      </w:r>
      <w:r w:rsidRPr="0027572C">
        <w:rPr>
          <w:rFonts w:hint="eastAsia"/>
          <w:color w:val="000000" w:themeColor="text1"/>
        </w:rPr>
        <w:t>he</w:t>
      </w:r>
      <w:r w:rsidR="00F21F08" w:rsidRPr="0027572C">
        <w:rPr>
          <w:color w:val="000000" w:themeColor="text1"/>
        </w:rPr>
        <w:t xml:space="preserve"> normalized </w:t>
      </w:r>
      <w:r w:rsidR="009930A8">
        <w:rPr>
          <w:color w:val="000000" w:themeColor="text1"/>
        </w:rPr>
        <w:t xml:space="preserve">intensity </w:t>
      </w:r>
      <w:r w:rsidRPr="0027572C">
        <w:rPr>
          <w:color w:val="000000" w:themeColor="text1"/>
        </w:rPr>
        <w:t>distribution</w:t>
      </w:r>
      <w:r w:rsidR="00F21F08" w:rsidRPr="0027572C">
        <w:rPr>
          <w:color w:val="000000" w:themeColor="text1"/>
        </w:rPr>
        <w:t xml:space="preserve"> imaged from the 90 nm-</w:t>
      </w:r>
      <w:r w:rsidRPr="0027572C">
        <w:rPr>
          <w:color w:val="000000" w:themeColor="text1"/>
        </w:rPr>
        <w:t xml:space="preserve">period grating mask are shown in Figure </w:t>
      </w:r>
      <w:r w:rsidR="002F3180" w:rsidRPr="0027572C">
        <w:rPr>
          <w:color w:val="000000" w:themeColor="text1"/>
        </w:rPr>
        <w:t>S12</w:t>
      </w:r>
      <w:r w:rsidRPr="0027572C">
        <w:rPr>
          <w:color w:val="000000" w:themeColor="text1"/>
        </w:rPr>
        <w:t xml:space="preserve">b. The cross-section, taken from the middle position of PR film, shows a uniform pattern with straight profiles and high intensity contrast (Figure </w:t>
      </w:r>
      <w:r w:rsidR="002F3180" w:rsidRPr="0027572C">
        <w:rPr>
          <w:color w:val="000000" w:themeColor="text1"/>
        </w:rPr>
        <w:t>S12</w:t>
      </w:r>
      <w:r w:rsidRPr="0027572C">
        <w:rPr>
          <w:color w:val="000000" w:themeColor="text1"/>
        </w:rPr>
        <w:t xml:space="preserve">c). However, when the roughness </w:t>
      </w:r>
      <w:r w:rsidRPr="0027572C">
        <w:rPr>
          <w:color w:val="000000" w:themeColor="text1"/>
        </w:rPr>
        <w:lastRenderedPageBreak/>
        <w:t xml:space="preserve">of RMS = 2 nm is introduced to the </w:t>
      </w:r>
      <w:r w:rsidR="00F21F08" w:rsidRPr="0027572C">
        <w:rPr>
          <w:color w:val="000000" w:themeColor="text1"/>
        </w:rPr>
        <w:t>both</w:t>
      </w:r>
      <w:r w:rsidRPr="0027572C">
        <w:rPr>
          <w:color w:val="000000" w:themeColor="text1"/>
        </w:rPr>
        <w:t xml:space="preserve"> surfaces of the Al film, the field distribution</w:t>
      </w:r>
      <w:r w:rsidR="00F21F08" w:rsidRPr="0027572C">
        <w:rPr>
          <w:color w:val="000000" w:themeColor="text1"/>
        </w:rPr>
        <w:t>s</w:t>
      </w:r>
      <w:r w:rsidRPr="0027572C">
        <w:rPr>
          <w:color w:val="000000" w:themeColor="text1"/>
        </w:rPr>
        <w:t xml:space="preserve"> </w:t>
      </w:r>
      <w:r w:rsidR="00F21F08" w:rsidRPr="0027572C">
        <w:rPr>
          <w:color w:val="000000" w:themeColor="text1"/>
        </w:rPr>
        <w:t>are</w:t>
      </w:r>
      <w:r w:rsidRPr="0027572C">
        <w:rPr>
          <w:color w:val="000000" w:themeColor="text1"/>
        </w:rPr>
        <w:t xml:space="preserve"> severely distorted (Figure </w:t>
      </w:r>
      <w:r w:rsidR="002F3180" w:rsidRPr="0027572C">
        <w:rPr>
          <w:color w:val="000000" w:themeColor="text1"/>
        </w:rPr>
        <w:t>S12</w:t>
      </w:r>
      <w:r w:rsidRPr="0027572C">
        <w:rPr>
          <w:color w:val="000000" w:themeColor="text1"/>
        </w:rPr>
        <w:t xml:space="preserve">e-f). The </w:t>
      </w:r>
      <w:r w:rsidR="00F21F08" w:rsidRPr="0027572C">
        <w:rPr>
          <w:color w:val="000000" w:themeColor="text1"/>
        </w:rPr>
        <w:t>pattern produced</w:t>
      </w:r>
      <w:r w:rsidRPr="0027572C">
        <w:rPr>
          <w:color w:val="000000" w:themeColor="text1"/>
        </w:rPr>
        <w:t xml:space="preserve"> in the PR film presents </w:t>
      </w:r>
      <w:r w:rsidR="0036140A" w:rsidRPr="0027572C">
        <w:rPr>
          <w:color w:val="000000" w:themeColor="text1"/>
        </w:rPr>
        <w:t>sinuous</w:t>
      </w:r>
      <w:r w:rsidR="00F21F08" w:rsidRPr="0027572C">
        <w:rPr>
          <w:color w:val="000000" w:themeColor="text1"/>
        </w:rPr>
        <w:t xml:space="preserve"> profiles and </w:t>
      </w:r>
      <w:r w:rsidRPr="0027572C">
        <w:rPr>
          <w:color w:val="000000" w:themeColor="text1"/>
        </w:rPr>
        <w:t xml:space="preserve">large </w:t>
      </w:r>
      <w:r w:rsidR="00F21F08" w:rsidRPr="0027572C">
        <w:rPr>
          <w:color w:val="000000" w:themeColor="text1"/>
        </w:rPr>
        <w:t>L</w:t>
      </w:r>
      <w:r w:rsidRPr="0027572C">
        <w:rPr>
          <w:color w:val="000000" w:themeColor="text1"/>
        </w:rPr>
        <w:t xml:space="preserve">ER. Meanwhile, the intensity of the patterns is reduced dramatically (Figure </w:t>
      </w:r>
      <w:r w:rsidR="002F3180" w:rsidRPr="0027572C">
        <w:rPr>
          <w:color w:val="000000" w:themeColor="text1"/>
        </w:rPr>
        <w:t>S12</w:t>
      </w:r>
      <w:r w:rsidRPr="0027572C">
        <w:rPr>
          <w:color w:val="000000" w:themeColor="text1"/>
        </w:rPr>
        <w:t>d). Th</w:t>
      </w:r>
      <w:r w:rsidR="000B2F9C" w:rsidRPr="0027572C">
        <w:rPr>
          <w:color w:val="000000" w:themeColor="text1"/>
        </w:rPr>
        <w:t>ese</w:t>
      </w:r>
      <w:r w:rsidRPr="0027572C">
        <w:rPr>
          <w:color w:val="000000" w:themeColor="text1"/>
        </w:rPr>
        <w:t xml:space="preserve"> behavior</w:t>
      </w:r>
      <w:r w:rsidR="000B2F9C" w:rsidRPr="0027572C">
        <w:rPr>
          <w:color w:val="000000" w:themeColor="text1"/>
        </w:rPr>
        <w:t>s</w:t>
      </w:r>
      <w:r w:rsidRPr="0027572C">
        <w:rPr>
          <w:color w:val="000000" w:themeColor="text1"/>
        </w:rPr>
        <w:t xml:space="preserve"> </w:t>
      </w:r>
      <w:r w:rsidR="000B2F9C" w:rsidRPr="0027572C">
        <w:rPr>
          <w:color w:val="000000" w:themeColor="text1"/>
        </w:rPr>
        <w:t>are</w:t>
      </w:r>
      <w:r w:rsidR="006F11AE">
        <w:rPr>
          <w:color w:val="000000" w:themeColor="text1"/>
        </w:rPr>
        <w:t xml:space="preserve"> same to that of the </w:t>
      </w:r>
      <w:r w:rsidRPr="0027572C">
        <w:rPr>
          <w:color w:val="000000" w:themeColor="text1"/>
        </w:rPr>
        <w:t>Ag film</w:t>
      </w:r>
      <w:r w:rsidR="000B2F9C" w:rsidRPr="0027572C">
        <w:rPr>
          <w:color w:val="000000" w:themeColor="text1"/>
        </w:rPr>
        <w:t>-</w:t>
      </w:r>
      <w:r w:rsidRPr="0027572C">
        <w:rPr>
          <w:color w:val="000000" w:themeColor="text1"/>
        </w:rPr>
        <w:t xml:space="preserve">based </w:t>
      </w:r>
      <w:proofErr w:type="spellStart"/>
      <w:r w:rsidRPr="0027572C">
        <w:rPr>
          <w:color w:val="000000" w:themeColor="text1"/>
        </w:rPr>
        <w:t>superlens</w:t>
      </w:r>
      <w:proofErr w:type="spellEnd"/>
      <w:r w:rsidR="000B2F9C" w:rsidRPr="0027572C">
        <w:rPr>
          <w:color w:val="000000" w:themeColor="text1"/>
        </w:rPr>
        <w:t xml:space="preserve"> system</w:t>
      </w:r>
      <w:r w:rsidR="006F11AE">
        <w:rPr>
          <w:color w:val="000000" w:themeColor="text1"/>
        </w:rPr>
        <w:t xml:space="preserve"> analyzed in main text</w:t>
      </w:r>
      <w:r w:rsidRPr="0027572C">
        <w:rPr>
          <w:color w:val="000000" w:themeColor="text1"/>
        </w:rPr>
        <w:t xml:space="preserve">. </w:t>
      </w:r>
      <w:r w:rsidR="00401D19" w:rsidRPr="0027572C">
        <w:rPr>
          <w:color w:val="000000" w:themeColor="text1"/>
        </w:rPr>
        <w:t>Overall, since</w:t>
      </w:r>
      <w:r w:rsidR="0036140A" w:rsidRPr="0027572C">
        <w:rPr>
          <w:color w:val="000000" w:themeColor="text1"/>
        </w:rPr>
        <w:t xml:space="preserve"> </w:t>
      </w:r>
      <w:r w:rsidRPr="0027572C">
        <w:rPr>
          <w:color w:val="000000" w:themeColor="text1"/>
        </w:rPr>
        <w:t>the broad passband of evanescent waves, the effect</w:t>
      </w:r>
      <w:r w:rsidR="0036140A" w:rsidRPr="0027572C">
        <w:rPr>
          <w:color w:val="000000" w:themeColor="text1"/>
        </w:rPr>
        <w:t>s</w:t>
      </w:r>
      <w:r w:rsidRPr="0027572C">
        <w:rPr>
          <w:color w:val="000000" w:themeColor="text1"/>
        </w:rPr>
        <w:t xml:space="preserve"> of roughness cannot be suppressed, which result in poor profiles on the patterns.</w:t>
      </w:r>
    </w:p>
    <w:p w:rsidR="00D708C8" w:rsidRDefault="0056590A" w:rsidP="002A52D6">
      <w:pPr>
        <w:pStyle w:val="backmattertitle"/>
        <w:pageBreakBefore w:val="0"/>
        <w:spacing w:before="520"/>
      </w:pPr>
      <w:bookmarkStart w:id="32" w:name="_Toc417460993"/>
      <w:bookmarkEnd w:id="9"/>
      <w:r>
        <w:t>References</w:t>
      </w:r>
      <w:bookmarkEnd w:id="32"/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t>[1]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Cortes</w:t>
      </w:r>
      <w:r w:rsidRPr="00547065">
        <w:t xml:space="preserve"> </w:t>
      </w:r>
      <w:r w:rsidRPr="002A764B">
        <w:rPr>
          <w:rStyle w:val="given-names"/>
        </w:rPr>
        <w:t>C</w:t>
      </w:r>
      <w:r w:rsidR="00AC0A90" w:rsidRPr="002A764B">
        <w:rPr>
          <w:rStyle w:val="given-names"/>
        </w:rPr>
        <w:t xml:space="preserve">. </w:t>
      </w:r>
      <w:r w:rsidRPr="002A764B">
        <w:rPr>
          <w:rStyle w:val="given-names"/>
        </w:rPr>
        <w:t>L</w:t>
      </w:r>
      <w:r w:rsidR="00AC0A90" w:rsidRPr="002A764B">
        <w:rPr>
          <w:rStyle w:val="given-names"/>
        </w:rPr>
        <w:t>.</w:t>
      </w:r>
      <w:r w:rsidRPr="00547065">
        <w:t xml:space="preserve">, </w:t>
      </w:r>
      <w:r w:rsidRPr="002A764B">
        <w:rPr>
          <w:rStyle w:val="surname"/>
        </w:rPr>
        <w:t>Newman</w:t>
      </w:r>
      <w:r w:rsidRPr="00547065">
        <w:t xml:space="preserve"> </w:t>
      </w:r>
      <w:r w:rsidRPr="002A764B">
        <w:rPr>
          <w:rStyle w:val="given-names"/>
        </w:rPr>
        <w:t>W</w:t>
      </w:r>
      <w:r w:rsidR="00AC0A90" w:rsidRPr="002A764B">
        <w:rPr>
          <w:rStyle w:val="given-names"/>
        </w:rPr>
        <w:t>.</w:t>
      </w:r>
      <w:r w:rsidRPr="00547065">
        <w:t xml:space="preserve">, </w:t>
      </w:r>
      <w:proofErr w:type="spellStart"/>
      <w:r w:rsidRPr="002A764B">
        <w:rPr>
          <w:rStyle w:val="surname"/>
        </w:rPr>
        <w:t>Molesky</w:t>
      </w:r>
      <w:proofErr w:type="spellEnd"/>
      <w:r w:rsidRPr="00547065">
        <w:t xml:space="preserve"> </w:t>
      </w:r>
      <w:r w:rsidRPr="002A764B">
        <w:rPr>
          <w:rStyle w:val="given-names"/>
        </w:rPr>
        <w:t>S</w:t>
      </w:r>
      <w:r w:rsidR="00AC0A90" w:rsidRPr="002A764B">
        <w:rPr>
          <w:rStyle w:val="given-names"/>
        </w:rPr>
        <w:t>.</w:t>
      </w:r>
      <w:r w:rsidRPr="00547065">
        <w:t xml:space="preserve">, </w:t>
      </w:r>
      <w:r w:rsidR="00AC0A90">
        <w:t xml:space="preserve">and </w:t>
      </w:r>
      <w:r w:rsidRPr="002A764B">
        <w:rPr>
          <w:rStyle w:val="surname"/>
        </w:rPr>
        <w:t>Jacob</w:t>
      </w:r>
      <w:r w:rsidRPr="00547065">
        <w:t xml:space="preserve"> </w:t>
      </w:r>
      <w:r w:rsidRPr="002A764B">
        <w:rPr>
          <w:rStyle w:val="given-names"/>
        </w:rPr>
        <w:t>Z</w:t>
      </w:r>
      <w:r w:rsidR="00AC0A90" w:rsidRPr="002A764B">
        <w:rPr>
          <w:rStyle w:val="given-names"/>
        </w:rPr>
        <w:t>.</w:t>
      </w:r>
      <w:r w:rsidRPr="00547065">
        <w:t xml:space="preserve">, </w:t>
      </w:r>
      <w:r w:rsidRPr="002A764B">
        <w:rPr>
          <w:rStyle w:val="article-title"/>
        </w:rPr>
        <w:t xml:space="preserve">Quantum </w:t>
      </w:r>
      <w:proofErr w:type="spellStart"/>
      <w:r w:rsidRPr="002A764B">
        <w:rPr>
          <w:rStyle w:val="article-title"/>
        </w:rPr>
        <w:t>nanophotonics</w:t>
      </w:r>
      <w:proofErr w:type="spellEnd"/>
      <w:r w:rsidRPr="002A764B">
        <w:rPr>
          <w:rStyle w:val="article-title"/>
        </w:rPr>
        <w:t xml:space="preserve"> using hyperbolic metamaterials</w:t>
      </w:r>
      <w:r w:rsidRPr="00547065">
        <w:t xml:space="preserve">. </w:t>
      </w:r>
      <w:r w:rsidRPr="002A764B">
        <w:rPr>
          <w:rStyle w:val="source"/>
        </w:rPr>
        <w:t>J. Opt.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2012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14</w:t>
      </w:r>
      <w:r w:rsidRPr="00547065">
        <w:rPr>
          <w:lang w:val="de-DE"/>
        </w:rPr>
        <w:t>, 063001.</w:t>
      </w:r>
    </w:p>
    <w:p w:rsidR="00547065" w:rsidRPr="00547065" w:rsidRDefault="00547065" w:rsidP="00547065">
      <w:pPr>
        <w:pStyle w:val="reference"/>
        <w:rPr>
          <w:lang w:val="de-DE"/>
        </w:rPr>
      </w:pPr>
      <w:r>
        <w:rPr>
          <w:lang w:val="de-DE"/>
        </w:rPr>
        <w:t>[2]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Drachev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V</w:t>
      </w:r>
      <w:r w:rsidR="00AC0A90" w:rsidRPr="002A764B">
        <w:rPr>
          <w:rStyle w:val="given-names"/>
        </w:rPr>
        <w:t xml:space="preserve">. </w:t>
      </w:r>
      <w:r w:rsidRPr="002A764B">
        <w:rPr>
          <w:rStyle w:val="given-names"/>
        </w:rPr>
        <w:t>P</w:t>
      </w:r>
      <w:r w:rsidR="00AC0A90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Podolskiy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V</w:t>
      </w:r>
      <w:r w:rsidR="00AC0A90" w:rsidRPr="002A764B">
        <w:rPr>
          <w:rStyle w:val="given-names"/>
        </w:rPr>
        <w:t xml:space="preserve">. </w:t>
      </w:r>
      <w:r w:rsidRPr="002A764B">
        <w:rPr>
          <w:rStyle w:val="given-names"/>
        </w:rPr>
        <w:t>A</w:t>
      </w:r>
      <w:r w:rsidR="00AC0A90" w:rsidRPr="002A764B">
        <w:rPr>
          <w:rStyle w:val="given-names"/>
        </w:rPr>
        <w:t>.</w:t>
      </w:r>
      <w:r w:rsidRPr="00547065">
        <w:rPr>
          <w:lang w:val="de-DE"/>
        </w:rPr>
        <w:t>,</w:t>
      </w:r>
      <w:r w:rsidR="00AC0A90">
        <w:rPr>
          <w:lang w:val="de-DE"/>
        </w:rPr>
        <w:t xml:space="preserve"> and</w:t>
      </w:r>
      <w:r w:rsidRPr="00547065">
        <w:rPr>
          <w:lang w:val="de-DE"/>
        </w:rPr>
        <w:t xml:space="preserve"> </w:t>
      </w:r>
      <w:proofErr w:type="spellStart"/>
      <w:r w:rsidRPr="002A764B">
        <w:rPr>
          <w:rStyle w:val="surname"/>
        </w:rPr>
        <w:t>Kildishev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A</w:t>
      </w:r>
      <w:r w:rsidR="00AC0A90" w:rsidRPr="002A764B">
        <w:rPr>
          <w:rStyle w:val="given-names"/>
        </w:rPr>
        <w:t xml:space="preserve">. </w:t>
      </w:r>
      <w:r w:rsidRPr="002A764B">
        <w:rPr>
          <w:rStyle w:val="given-names"/>
        </w:rPr>
        <w:t>V</w:t>
      </w:r>
      <w:r w:rsidR="00AC0A90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article-title"/>
        </w:rPr>
        <w:t>Hyperbolic metamaterials: new physics behind a classical problem</w:t>
      </w:r>
      <w:r w:rsidRPr="00547065">
        <w:rPr>
          <w:lang w:val="de-DE"/>
        </w:rPr>
        <w:t xml:space="preserve">. </w:t>
      </w:r>
      <w:r w:rsidRPr="002A764B">
        <w:rPr>
          <w:rStyle w:val="source"/>
        </w:rPr>
        <w:t>Opt. express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2013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21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15048</w:t>
      </w:r>
      <w:r w:rsidRPr="00547065">
        <w:rPr>
          <w:rFonts w:hint="eastAsia"/>
          <w:lang w:val="de-DE"/>
        </w:rPr>
        <w:t>-</w:t>
      </w:r>
      <w:r w:rsidRPr="002A764B">
        <w:rPr>
          <w:rStyle w:val="fpage"/>
        </w:rPr>
        <w:t>15064</w:t>
      </w:r>
      <w:r w:rsidRPr="00547065">
        <w:rPr>
          <w:lang w:val="de-DE"/>
        </w:rPr>
        <w:t>.</w:t>
      </w:r>
    </w:p>
    <w:p w:rsidR="00547065" w:rsidRPr="00547065" w:rsidRDefault="00547065" w:rsidP="00547065">
      <w:pPr>
        <w:pStyle w:val="reference"/>
      </w:pPr>
      <w:r>
        <w:rPr>
          <w:lang w:val="de-DE"/>
        </w:rPr>
        <w:t>[3]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Ferrari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L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Wu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C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Lepage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D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Zhang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X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="00AC0A90">
        <w:rPr>
          <w:lang w:val="de-DE"/>
        </w:rPr>
        <w:t xml:space="preserve">and </w:t>
      </w:r>
      <w:r w:rsidRPr="002A764B">
        <w:rPr>
          <w:rStyle w:val="surname"/>
        </w:rPr>
        <w:t>Liu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Z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article-title"/>
        </w:rPr>
        <w:t>Hyperbolic metamaterials and their applications</w:t>
      </w:r>
      <w:r w:rsidRPr="00547065">
        <w:t>.</w:t>
      </w:r>
      <w:r w:rsidRPr="00547065">
        <w:rPr>
          <w:lang w:val="de-DE"/>
        </w:rPr>
        <w:t xml:space="preserve"> </w:t>
      </w:r>
      <w:r w:rsidRPr="002A764B">
        <w:rPr>
          <w:rStyle w:val="source"/>
        </w:rPr>
        <w:t xml:space="preserve">Prog. </w:t>
      </w:r>
      <w:r w:rsidR="00AC0A90" w:rsidRPr="002A764B">
        <w:rPr>
          <w:rStyle w:val="source"/>
        </w:rPr>
        <w:t>Quant. Electron.</w:t>
      </w:r>
      <w:r w:rsidR="00AC0A90">
        <w:rPr>
          <w:lang w:val="de-DE"/>
        </w:rPr>
        <w:t xml:space="preserve"> </w:t>
      </w:r>
      <w:r w:rsidR="00AC0A90" w:rsidRPr="002A764B">
        <w:rPr>
          <w:rStyle w:val="year"/>
        </w:rPr>
        <w:t>2015</w:t>
      </w:r>
      <w:r w:rsidR="00AC0A90">
        <w:rPr>
          <w:lang w:val="de-DE"/>
        </w:rPr>
        <w:t xml:space="preserve">, </w:t>
      </w:r>
      <w:r w:rsidR="00AC0A90" w:rsidRPr="002A764B">
        <w:rPr>
          <w:rStyle w:val="volume"/>
        </w:rPr>
        <w:t>40</w:t>
      </w:r>
      <w:r w:rsidR="00AC0A90">
        <w:rPr>
          <w:lang w:val="de-DE"/>
        </w:rPr>
        <w:t xml:space="preserve">, </w:t>
      </w:r>
      <w:r w:rsidR="00AC0A90" w:rsidRPr="002A764B">
        <w:rPr>
          <w:rStyle w:val="fpage"/>
        </w:rPr>
        <w:t>1</w:t>
      </w:r>
      <w:r w:rsidR="00AC0A90">
        <w:rPr>
          <w:lang w:val="de-DE"/>
        </w:rPr>
        <w:t>-</w:t>
      </w:r>
      <w:r w:rsidR="00AC0A90" w:rsidRPr="002A764B">
        <w:rPr>
          <w:rStyle w:val="lpage"/>
        </w:rPr>
        <w:t>40</w:t>
      </w:r>
      <w:r w:rsidR="00AC0A90">
        <w:rPr>
          <w:lang w:val="de-DE"/>
        </w:rPr>
        <w:t>.</w:t>
      </w:r>
    </w:p>
    <w:p w:rsidR="00547065" w:rsidRPr="00547065" w:rsidRDefault="00547065" w:rsidP="00547065">
      <w:pPr>
        <w:pStyle w:val="reference"/>
        <w:rPr>
          <w:lang w:val="de-DE"/>
        </w:rPr>
      </w:pPr>
      <w:r>
        <w:t>[4]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Kou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Y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="00AC0A90">
        <w:rPr>
          <w:lang w:val="de-DE"/>
        </w:rPr>
        <w:t xml:space="preserve">and </w:t>
      </w:r>
      <w:r w:rsidRPr="002A764B">
        <w:rPr>
          <w:rStyle w:val="surname"/>
        </w:rPr>
        <w:t>Chen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X.</w:t>
      </w:r>
      <w:r w:rsidR="003B5303">
        <w:rPr>
          <w:lang w:val="de-DE"/>
        </w:rPr>
        <w:t>,</w:t>
      </w:r>
      <w:r w:rsidRPr="00547065">
        <w:rPr>
          <w:lang w:val="de-DE"/>
        </w:rPr>
        <w:t xml:space="preserve"> </w:t>
      </w:r>
      <w:r w:rsidRPr="002A764B">
        <w:rPr>
          <w:rStyle w:val="article-title"/>
        </w:rPr>
        <w:t xml:space="preserve">Multimode interference </w:t>
      </w:r>
      <w:proofErr w:type="spellStart"/>
      <w:r w:rsidRPr="002A764B">
        <w:rPr>
          <w:rStyle w:val="article-title"/>
        </w:rPr>
        <w:t>demultiplexers</w:t>
      </w:r>
      <w:proofErr w:type="spellEnd"/>
      <w:r w:rsidRPr="002A764B">
        <w:rPr>
          <w:rStyle w:val="article-title"/>
        </w:rPr>
        <w:t xml:space="preserve"> and splitters in metal-insulator-metal waveguides</w:t>
      </w:r>
      <w:r w:rsidRPr="00547065">
        <w:rPr>
          <w:lang w:val="de-DE"/>
        </w:rPr>
        <w:t xml:space="preserve">. </w:t>
      </w:r>
      <w:r w:rsidRPr="002A764B">
        <w:rPr>
          <w:rStyle w:val="source"/>
        </w:rPr>
        <w:t>Opt. Express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2011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19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6042</w:t>
      </w:r>
      <w:r w:rsidRPr="00547065">
        <w:rPr>
          <w:lang w:val="de-DE"/>
        </w:rPr>
        <w:t>-</w:t>
      </w:r>
      <w:r w:rsidRPr="002A764B">
        <w:rPr>
          <w:rStyle w:val="lpage"/>
        </w:rPr>
        <w:t>6047</w:t>
      </w:r>
      <w:r w:rsidRPr="00547065">
        <w:rPr>
          <w:lang w:val="de-DE"/>
        </w:rPr>
        <w:t>.</w:t>
      </w:r>
    </w:p>
    <w:p w:rsidR="00547065" w:rsidRPr="00547065" w:rsidRDefault="00547065" w:rsidP="00547065">
      <w:pPr>
        <w:pStyle w:val="reference"/>
      </w:pPr>
      <w:r>
        <w:rPr>
          <w:lang w:val="de-DE"/>
        </w:rPr>
        <w:t>[5]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Poddubny</w:t>
      </w:r>
      <w:proofErr w:type="spellEnd"/>
      <w:r w:rsidRPr="00547065">
        <w:t xml:space="preserve"> </w:t>
      </w:r>
      <w:r w:rsidRPr="002A764B">
        <w:rPr>
          <w:rStyle w:val="given-names"/>
        </w:rPr>
        <w:t>A</w:t>
      </w:r>
      <w:r w:rsidR="003B5303" w:rsidRPr="002A764B">
        <w:rPr>
          <w:rStyle w:val="given-names"/>
        </w:rPr>
        <w:t>.</w:t>
      </w:r>
      <w:r w:rsidRPr="00547065">
        <w:t xml:space="preserve">, </w:t>
      </w:r>
      <w:proofErr w:type="spellStart"/>
      <w:r w:rsidRPr="002A764B">
        <w:rPr>
          <w:rStyle w:val="surname"/>
        </w:rPr>
        <w:t>Iorsh</w:t>
      </w:r>
      <w:proofErr w:type="spellEnd"/>
      <w:r w:rsidRPr="00547065">
        <w:t xml:space="preserve"> </w:t>
      </w:r>
      <w:r w:rsidRPr="002A764B">
        <w:rPr>
          <w:rStyle w:val="given-names"/>
        </w:rPr>
        <w:t>I</w:t>
      </w:r>
      <w:r w:rsidR="003B5303" w:rsidRPr="002A764B">
        <w:rPr>
          <w:rStyle w:val="given-names"/>
        </w:rPr>
        <w:t>.</w:t>
      </w:r>
      <w:r w:rsidRPr="00547065">
        <w:t xml:space="preserve">, </w:t>
      </w:r>
      <w:proofErr w:type="spellStart"/>
      <w:r w:rsidRPr="002A764B">
        <w:rPr>
          <w:rStyle w:val="surname"/>
        </w:rPr>
        <w:t>Belov</w:t>
      </w:r>
      <w:proofErr w:type="spellEnd"/>
      <w:r w:rsidRPr="00547065">
        <w:t xml:space="preserve"> </w:t>
      </w:r>
      <w:r w:rsidRPr="002A764B">
        <w:rPr>
          <w:rStyle w:val="given-names"/>
        </w:rPr>
        <w:t>P</w:t>
      </w:r>
      <w:r w:rsidR="003B5303" w:rsidRPr="002A764B">
        <w:rPr>
          <w:rStyle w:val="given-names"/>
        </w:rPr>
        <w:t>.</w:t>
      </w:r>
      <w:r w:rsidRPr="00547065">
        <w:t xml:space="preserve">, </w:t>
      </w:r>
      <w:r w:rsidR="00AC0A90">
        <w:t xml:space="preserve">and </w:t>
      </w:r>
      <w:proofErr w:type="spellStart"/>
      <w:r w:rsidRPr="002A764B">
        <w:rPr>
          <w:rStyle w:val="surname"/>
        </w:rPr>
        <w:t>Kivshar</w:t>
      </w:r>
      <w:proofErr w:type="spellEnd"/>
      <w:r w:rsidRPr="00547065">
        <w:t xml:space="preserve"> </w:t>
      </w:r>
      <w:r w:rsidRPr="002A764B">
        <w:rPr>
          <w:rStyle w:val="given-names"/>
        </w:rPr>
        <w:t>Y</w:t>
      </w:r>
      <w:r w:rsidR="003B5303" w:rsidRPr="002A764B">
        <w:rPr>
          <w:rStyle w:val="given-names"/>
        </w:rPr>
        <w:t>.</w:t>
      </w:r>
      <w:r w:rsidRPr="00547065">
        <w:t xml:space="preserve">, </w:t>
      </w:r>
      <w:r w:rsidRPr="002A764B">
        <w:rPr>
          <w:rStyle w:val="article-title"/>
        </w:rPr>
        <w:t>Hyperbolic metamaterials</w:t>
      </w:r>
      <w:r w:rsidR="00AC0A90">
        <w:t>.</w:t>
      </w:r>
      <w:r w:rsidRPr="00547065">
        <w:t xml:space="preserve"> </w:t>
      </w:r>
      <w:r w:rsidRPr="002A764B">
        <w:rPr>
          <w:rStyle w:val="source"/>
        </w:rPr>
        <w:t>nat. photonics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2013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7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948</w:t>
      </w:r>
      <w:r w:rsidRPr="00547065">
        <w:rPr>
          <w:rFonts w:hint="eastAsia"/>
          <w:lang w:val="de-DE"/>
        </w:rPr>
        <w:t>-</w:t>
      </w:r>
      <w:r w:rsidRPr="002A764B">
        <w:rPr>
          <w:rStyle w:val="lpage"/>
        </w:rPr>
        <w:t>957</w:t>
      </w:r>
      <w:r w:rsidRPr="00547065">
        <w:t>.</w:t>
      </w:r>
    </w:p>
    <w:p w:rsidR="00547065" w:rsidRPr="00547065" w:rsidRDefault="00547065" w:rsidP="00547065">
      <w:pPr>
        <w:pStyle w:val="reference"/>
        <w:rPr>
          <w:lang w:val="de-DE"/>
        </w:rPr>
      </w:pPr>
      <w:bookmarkStart w:id="33" w:name="OLE_LINK24"/>
      <w:bookmarkStart w:id="34" w:name="OLE_LINK30"/>
      <w:bookmarkStart w:id="35" w:name="OLE_LINK31"/>
      <w:bookmarkStart w:id="36" w:name="OLE_LINK36"/>
      <w:bookmarkStart w:id="37" w:name="OLE_LINK37"/>
      <w:r>
        <w:t>[6]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Moharam</w:t>
      </w:r>
      <w:proofErr w:type="spellEnd"/>
      <w:r w:rsidRPr="00547065">
        <w:t xml:space="preserve"> </w:t>
      </w:r>
      <w:r w:rsidRPr="002A764B">
        <w:rPr>
          <w:rStyle w:val="given-names"/>
        </w:rPr>
        <w:t>M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G</w:t>
      </w:r>
      <w:r w:rsidR="003B5303" w:rsidRPr="002A764B">
        <w:rPr>
          <w:rStyle w:val="given-names"/>
        </w:rPr>
        <w:t>.</w:t>
      </w:r>
      <w:r w:rsidRPr="00547065">
        <w:t xml:space="preserve">, </w:t>
      </w:r>
      <w:r w:rsidR="00AC0A90">
        <w:t xml:space="preserve">and </w:t>
      </w:r>
      <w:r w:rsidRPr="002A764B">
        <w:rPr>
          <w:rStyle w:val="surname"/>
        </w:rPr>
        <w:t>Gaylord</w:t>
      </w:r>
      <w:r w:rsidRPr="00547065">
        <w:t xml:space="preserve"> </w:t>
      </w:r>
      <w:r w:rsidRPr="002A764B">
        <w:rPr>
          <w:rStyle w:val="given-names"/>
        </w:rPr>
        <w:t>T</w:t>
      </w:r>
      <w:r w:rsidR="003B5303" w:rsidRPr="002A764B">
        <w:rPr>
          <w:rStyle w:val="given-names"/>
        </w:rPr>
        <w:t>.</w:t>
      </w:r>
      <w:r w:rsidR="002A764B">
        <w:rPr>
          <w:rStyle w:val="given-names"/>
        </w:rPr>
        <w:t xml:space="preserve"> </w:t>
      </w:r>
      <w:r w:rsidRPr="002A764B">
        <w:rPr>
          <w:rStyle w:val="given-names"/>
        </w:rPr>
        <w:t>K</w:t>
      </w:r>
      <w:r w:rsidR="003B5303" w:rsidRPr="002A764B">
        <w:rPr>
          <w:rStyle w:val="given-names"/>
        </w:rPr>
        <w:t>.</w:t>
      </w:r>
      <w:r w:rsidRPr="00547065">
        <w:t>,</w:t>
      </w:r>
      <w:r w:rsidRPr="00547065">
        <w:rPr>
          <w:lang w:val="de-DE"/>
        </w:rPr>
        <w:t xml:space="preserve"> </w:t>
      </w:r>
      <w:r w:rsidRPr="002A764B">
        <w:rPr>
          <w:rStyle w:val="article-title"/>
        </w:rPr>
        <w:t>Rigorous coupled-wave analysis of planar-grating diffraction</w:t>
      </w:r>
      <w:r w:rsidRPr="00547065">
        <w:rPr>
          <w:lang w:val="de-DE"/>
        </w:rPr>
        <w:t>.</w:t>
      </w:r>
      <w:r w:rsidRPr="00547065">
        <w:t xml:space="preserve"> </w:t>
      </w:r>
      <w:r w:rsidRPr="002A764B">
        <w:rPr>
          <w:rStyle w:val="source"/>
        </w:rPr>
        <w:t>J. Opt. Soc. Am.</w:t>
      </w:r>
      <w:r w:rsidRPr="00547065">
        <w:t xml:space="preserve"> </w:t>
      </w:r>
      <w:r w:rsidRPr="002A764B">
        <w:rPr>
          <w:rStyle w:val="year"/>
        </w:rPr>
        <w:t>1981</w:t>
      </w:r>
      <w:r w:rsidRPr="00547065">
        <w:t xml:space="preserve">, </w:t>
      </w:r>
      <w:r w:rsidRPr="002A764B">
        <w:rPr>
          <w:rStyle w:val="volume"/>
        </w:rPr>
        <w:t>71</w:t>
      </w:r>
      <w:r w:rsidRPr="00547065">
        <w:t>, 811</w:t>
      </w:r>
      <w:bookmarkEnd w:id="33"/>
      <w:bookmarkEnd w:id="34"/>
      <w:bookmarkEnd w:id="35"/>
      <w:bookmarkEnd w:id="36"/>
      <w:bookmarkEnd w:id="37"/>
      <w:r w:rsidRPr="00547065">
        <w:rPr>
          <w:rFonts w:hint="eastAsia"/>
        </w:rPr>
        <w:t>.</w:t>
      </w:r>
    </w:p>
    <w:p w:rsidR="00547065" w:rsidRPr="00547065" w:rsidRDefault="00547065" w:rsidP="00547065">
      <w:pPr>
        <w:pStyle w:val="reference"/>
      </w:pPr>
      <w:r w:rsidRPr="00547065">
        <w:rPr>
          <w:lang w:val="de-DE"/>
        </w:rPr>
        <w:t>[7]</w:t>
      </w:r>
      <w:bookmarkStart w:id="38" w:name="OLE_LINK113"/>
      <w:bookmarkStart w:id="39" w:name="OLE_LINK114"/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bookmarkEnd w:id="38"/>
      <w:bookmarkEnd w:id="39"/>
      <w:r w:rsidR="002A764B" w:rsidRPr="007B6E0A">
        <w:rPr>
          <w:rStyle w:val="surname"/>
        </w:rPr>
        <w:t>Liang</w:t>
      </w:r>
      <w:r w:rsidR="002A764B" w:rsidRPr="0091560F">
        <w:t xml:space="preserve"> </w:t>
      </w:r>
      <w:r w:rsidR="002A764B" w:rsidRPr="007B6E0A">
        <w:rPr>
          <w:rStyle w:val="given-names"/>
          <w:rFonts w:hint="eastAsia"/>
        </w:rPr>
        <w:t>G</w:t>
      </w:r>
      <w:r w:rsidR="002A764B" w:rsidRPr="007B6E0A">
        <w:rPr>
          <w:rStyle w:val="given-names"/>
        </w:rPr>
        <w:t xml:space="preserve">. </w:t>
      </w:r>
      <w:r w:rsidR="002A764B" w:rsidRPr="007B6E0A">
        <w:rPr>
          <w:rStyle w:val="given-names"/>
          <w:rFonts w:hint="eastAsia"/>
        </w:rPr>
        <w:t>F</w:t>
      </w:r>
      <w:r w:rsidR="002A764B" w:rsidRPr="007B6E0A">
        <w:rPr>
          <w:rStyle w:val="given-names"/>
        </w:rPr>
        <w:t>.</w:t>
      </w:r>
      <w:r w:rsidR="002A764B" w:rsidRPr="0091560F">
        <w:t xml:space="preserve">, </w:t>
      </w:r>
      <w:r w:rsidR="002A764B" w:rsidRPr="007B6E0A">
        <w:rPr>
          <w:rStyle w:val="surname"/>
        </w:rPr>
        <w:t>Wang</w:t>
      </w:r>
      <w:r w:rsidR="002A764B" w:rsidRPr="0091560F">
        <w:t xml:space="preserve"> </w:t>
      </w:r>
      <w:r w:rsidR="002A764B" w:rsidRPr="007B6E0A">
        <w:rPr>
          <w:rStyle w:val="given-names"/>
        </w:rPr>
        <w:t xml:space="preserve">C. </w:t>
      </w:r>
      <w:r w:rsidR="002A764B" w:rsidRPr="007B6E0A">
        <w:rPr>
          <w:rStyle w:val="given-names"/>
          <w:rFonts w:hint="eastAsia"/>
        </w:rPr>
        <w:t>T</w:t>
      </w:r>
      <w:r w:rsidR="002A764B" w:rsidRPr="007B6E0A">
        <w:rPr>
          <w:rStyle w:val="given-names"/>
        </w:rPr>
        <w:t>.</w:t>
      </w:r>
      <w:r w:rsidR="002A764B" w:rsidRPr="0091560F">
        <w:t xml:space="preserve">, </w:t>
      </w:r>
      <w:r w:rsidR="002A764B" w:rsidRPr="007B6E0A">
        <w:rPr>
          <w:rStyle w:val="surname"/>
        </w:rPr>
        <w:t>Zhao</w:t>
      </w:r>
      <w:r w:rsidR="002A764B" w:rsidRPr="0091560F">
        <w:t xml:space="preserve"> </w:t>
      </w:r>
      <w:r w:rsidR="002A764B" w:rsidRPr="007B6E0A">
        <w:rPr>
          <w:rStyle w:val="given-names"/>
        </w:rPr>
        <w:t xml:space="preserve">Z. </w:t>
      </w:r>
      <w:r w:rsidR="002A764B" w:rsidRPr="007B6E0A">
        <w:rPr>
          <w:rStyle w:val="given-names"/>
          <w:rFonts w:hint="eastAsia"/>
        </w:rPr>
        <w:t>Y</w:t>
      </w:r>
      <w:r w:rsidR="002A764B" w:rsidRPr="007B6E0A">
        <w:rPr>
          <w:rStyle w:val="given-names"/>
        </w:rPr>
        <w:t>.</w:t>
      </w:r>
      <w:r w:rsidR="002A764B">
        <w:t xml:space="preserve">, et al., </w:t>
      </w:r>
      <w:r w:rsidR="002A764B" w:rsidRPr="007B6E0A">
        <w:rPr>
          <w:rStyle w:val="article-title"/>
        </w:rPr>
        <w:t xml:space="preserve">Squeezing bulk </w:t>
      </w:r>
      <w:proofErr w:type="spellStart"/>
      <w:r w:rsidR="002A764B" w:rsidRPr="007B6E0A">
        <w:rPr>
          <w:rStyle w:val="article-title"/>
        </w:rPr>
        <w:t>plasmon</w:t>
      </w:r>
      <w:proofErr w:type="spellEnd"/>
      <w:r w:rsidR="002A764B" w:rsidRPr="007B6E0A">
        <w:rPr>
          <w:rStyle w:val="article-title"/>
        </w:rPr>
        <w:t xml:space="preserve"> </w:t>
      </w:r>
      <w:proofErr w:type="spellStart"/>
      <w:r w:rsidR="002A764B" w:rsidRPr="007B6E0A">
        <w:rPr>
          <w:rStyle w:val="article-title"/>
        </w:rPr>
        <w:t>polaritons</w:t>
      </w:r>
      <w:proofErr w:type="spellEnd"/>
      <w:r w:rsidR="002A764B" w:rsidRPr="007B6E0A">
        <w:rPr>
          <w:rStyle w:val="article-title"/>
        </w:rPr>
        <w:t xml:space="preserve"> through hyperbolic metamaterials for large area deep subwavelength interference lithography</w:t>
      </w:r>
      <w:r w:rsidR="002A764B" w:rsidRPr="0091560F">
        <w:t xml:space="preserve">. </w:t>
      </w:r>
      <w:r w:rsidR="002A764B" w:rsidRPr="007B6E0A">
        <w:rPr>
          <w:rStyle w:val="source"/>
        </w:rPr>
        <w:t>Adv. Opt. Mater.</w:t>
      </w:r>
      <w:r w:rsidR="002A764B" w:rsidRPr="0091560F">
        <w:t xml:space="preserve"> </w:t>
      </w:r>
      <w:r w:rsidR="002A764B" w:rsidRPr="007B6E0A">
        <w:rPr>
          <w:rStyle w:val="year"/>
        </w:rPr>
        <w:t>2015</w:t>
      </w:r>
      <w:r w:rsidR="002A764B" w:rsidRPr="0091560F">
        <w:t xml:space="preserve">, </w:t>
      </w:r>
      <w:r w:rsidR="002A764B" w:rsidRPr="007B6E0A">
        <w:rPr>
          <w:rStyle w:val="volume"/>
        </w:rPr>
        <w:t>3</w:t>
      </w:r>
      <w:r w:rsidR="002A764B" w:rsidRPr="0091560F">
        <w:t xml:space="preserve">, </w:t>
      </w:r>
      <w:r w:rsidR="002A764B" w:rsidRPr="007B6E0A">
        <w:rPr>
          <w:rStyle w:val="fpage"/>
        </w:rPr>
        <w:t>1248</w:t>
      </w:r>
      <w:r w:rsidR="002A764B" w:rsidRPr="0091560F">
        <w:t>-</w:t>
      </w:r>
      <w:r w:rsidR="002A764B" w:rsidRPr="007B6E0A">
        <w:rPr>
          <w:rStyle w:val="lpage"/>
        </w:rPr>
        <w:t>1256</w:t>
      </w:r>
      <w:r w:rsidR="002A764B" w:rsidRPr="0091560F">
        <w:t>.</w:t>
      </w:r>
    </w:p>
    <w:p w:rsidR="00547065" w:rsidRPr="00547065" w:rsidRDefault="00547065" w:rsidP="00547065">
      <w:pPr>
        <w:pStyle w:val="reference"/>
        <w:rPr>
          <w:bCs/>
          <w:lang w:val="de-DE"/>
        </w:rPr>
      </w:pPr>
      <w:r w:rsidRPr="00547065">
        <w:t>[8]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Constantoudis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V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Gogolides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E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Patsis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G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P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Tserepi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A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="003B5303">
        <w:rPr>
          <w:lang w:val="de-DE"/>
        </w:rPr>
        <w:t xml:space="preserve">and </w:t>
      </w:r>
      <w:proofErr w:type="spellStart"/>
      <w:r w:rsidRPr="002A764B">
        <w:rPr>
          <w:rStyle w:val="surname"/>
        </w:rPr>
        <w:t>Valamonteset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E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S</w:t>
      </w:r>
      <w:r w:rsidR="003B5303" w:rsidRPr="002A764B">
        <w:rPr>
          <w:rStyle w:val="given-names"/>
        </w:rPr>
        <w:t>.</w:t>
      </w:r>
      <w:r w:rsidR="003B5303">
        <w:rPr>
          <w:lang w:val="de-DE"/>
        </w:rPr>
        <w:t>,</w:t>
      </w:r>
      <w:r w:rsidRPr="00547065">
        <w:rPr>
          <w:lang w:val="de-DE"/>
        </w:rPr>
        <w:t xml:space="preserve"> </w:t>
      </w:r>
      <w:r w:rsidRPr="002A764B">
        <w:rPr>
          <w:rStyle w:val="article-title"/>
        </w:rPr>
        <w:t>Characterization and simulation of surface and line-edge roughness in photoresists</w:t>
      </w:r>
      <w:r w:rsidRPr="00547065">
        <w:rPr>
          <w:lang w:val="de-DE"/>
        </w:rPr>
        <w:t xml:space="preserve">. </w:t>
      </w:r>
      <w:r w:rsidRPr="002A764B">
        <w:rPr>
          <w:rStyle w:val="source"/>
        </w:rPr>
        <w:t>J. Vac. Sci. Technol. B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2001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19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2694</w:t>
      </w:r>
      <w:r w:rsidRPr="00547065">
        <w:rPr>
          <w:lang w:val="de-DE"/>
        </w:rPr>
        <w:t>-</w:t>
      </w:r>
      <w:r w:rsidRPr="002A764B">
        <w:rPr>
          <w:rStyle w:val="lpage"/>
        </w:rPr>
        <w:t>2698</w:t>
      </w:r>
      <w:r w:rsidRPr="00547065">
        <w:rPr>
          <w:bCs/>
          <w:lang w:val="de-DE"/>
        </w:rPr>
        <w:t>.</w:t>
      </w:r>
    </w:p>
    <w:p w:rsidR="00547065" w:rsidRPr="00547065" w:rsidRDefault="00547065" w:rsidP="00547065">
      <w:pPr>
        <w:pStyle w:val="reference"/>
      </w:pPr>
      <w:r w:rsidRPr="00547065">
        <w:rPr>
          <w:lang w:val="de-DE"/>
        </w:rPr>
        <w:t>[9]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Patsis</w:t>
      </w:r>
      <w:proofErr w:type="spellEnd"/>
      <w:r w:rsidRPr="00547065">
        <w:t xml:space="preserve"> </w:t>
      </w:r>
      <w:r w:rsidRPr="002A764B">
        <w:rPr>
          <w:rStyle w:val="given-names"/>
        </w:rPr>
        <w:t>G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P</w:t>
      </w:r>
      <w:r w:rsidR="003B5303" w:rsidRPr="002A764B">
        <w:rPr>
          <w:rStyle w:val="given-names"/>
        </w:rPr>
        <w:t>.</w:t>
      </w:r>
      <w:r w:rsidRPr="00547065">
        <w:t xml:space="preserve">, </w:t>
      </w:r>
      <w:proofErr w:type="spellStart"/>
      <w:r w:rsidRPr="002A764B">
        <w:rPr>
          <w:rStyle w:val="surname"/>
        </w:rPr>
        <w:t>Constantoudis</w:t>
      </w:r>
      <w:proofErr w:type="spellEnd"/>
      <w:r w:rsidRPr="00547065">
        <w:t xml:space="preserve"> </w:t>
      </w:r>
      <w:r w:rsidRPr="002A764B">
        <w:rPr>
          <w:rStyle w:val="given-names"/>
        </w:rPr>
        <w:t>V</w:t>
      </w:r>
      <w:r w:rsidR="003B5303" w:rsidRPr="002A764B">
        <w:rPr>
          <w:rStyle w:val="given-names"/>
        </w:rPr>
        <w:t>.</w:t>
      </w:r>
      <w:r w:rsidRPr="00547065">
        <w:t xml:space="preserve">, </w:t>
      </w:r>
      <w:proofErr w:type="spellStart"/>
      <w:r w:rsidRPr="002A764B">
        <w:rPr>
          <w:rStyle w:val="surname"/>
        </w:rPr>
        <w:t>Tserepi</w:t>
      </w:r>
      <w:proofErr w:type="spellEnd"/>
      <w:r w:rsidRPr="00547065">
        <w:t xml:space="preserve"> </w:t>
      </w:r>
      <w:r w:rsidRPr="002A764B">
        <w:rPr>
          <w:rStyle w:val="given-names"/>
        </w:rPr>
        <w:t>A</w:t>
      </w:r>
      <w:r w:rsidR="003B5303" w:rsidRPr="002A764B">
        <w:rPr>
          <w:rStyle w:val="given-names"/>
        </w:rPr>
        <w:t>.</w:t>
      </w:r>
      <w:r w:rsidRPr="00547065">
        <w:t xml:space="preserve">, </w:t>
      </w:r>
      <w:proofErr w:type="spellStart"/>
      <w:r w:rsidRPr="002A764B">
        <w:rPr>
          <w:rStyle w:val="surname"/>
        </w:rPr>
        <w:t>Gogolides</w:t>
      </w:r>
      <w:proofErr w:type="spellEnd"/>
      <w:r w:rsidRPr="00547065">
        <w:t xml:space="preserve"> </w:t>
      </w:r>
      <w:r w:rsidRPr="002A764B">
        <w:rPr>
          <w:rStyle w:val="given-names"/>
        </w:rPr>
        <w:t>E</w:t>
      </w:r>
      <w:r w:rsidR="003B5303" w:rsidRPr="002A764B">
        <w:rPr>
          <w:rStyle w:val="given-names"/>
        </w:rPr>
        <w:t>.</w:t>
      </w:r>
      <w:r w:rsidRPr="00547065">
        <w:t xml:space="preserve">, </w:t>
      </w:r>
      <w:r w:rsidR="003B5303">
        <w:t xml:space="preserve">and </w:t>
      </w:r>
      <w:proofErr w:type="spellStart"/>
      <w:r w:rsidRPr="002A764B">
        <w:rPr>
          <w:rStyle w:val="surname"/>
        </w:rPr>
        <w:t>Grozev</w:t>
      </w:r>
      <w:proofErr w:type="spellEnd"/>
      <w:r w:rsidRPr="00547065">
        <w:t xml:space="preserve"> </w:t>
      </w:r>
      <w:r w:rsidRPr="002A764B">
        <w:rPr>
          <w:rStyle w:val="given-names"/>
        </w:rPr>
        <w:t>G</w:t>
      </w:r>
      <w:r w:rsidR="003B5303" w:rsidRPr="002A764B">
        <w:rPr>
          <w:rStyle w:val="given-names"/>
        </w:rPr>
        <w:t>.</w:t>
      </w:r>
      <w:r w:rsidRPr="00547065">
        <w:t>,</w:t>
      </w:r>
      <w:r w:rsidRPr="00547065">
        <w:rPr>
          <w:lang w:val="de-DE"/>
        </w:rPr>
        <w:t xml:space="preserve"> </w:t>
      </w:r>
      <w:r w:rsidRPr="002A764B">
        <w:rPr>
          <w:rStyle w:val="article-title"/>
        </w:rPr>
        <w:t>Quantification of line-edge roughness of photoresists. I. A comparison between off-line and on-line analysis of top-down scanning electron microscopy images</w:t>
      </w:r>
      <w:r w:rsidR="003B5303">
        <w:rPr>
          <w:rFonts w:hint="eastAsia"/>
          <w:lang w:eastAsia="zh-CN"/>
        </w:rPr>
        <w:t>.</w:t>
      </w:r>
      <w:r w:rsidRPr="00547065">
        <w:t xml:space="preserve"> </w:t>
      </w:r>
      <w:r w:rsidRPr="002A764B">
        <w:rPr>
          <w:rStyle w:val="source"/>
        </w:rPr>
        <w:t>J. Vac. Sci. Technol. B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2003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21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1008</w:t>
      </w:r>
      <w:r w:rsidRPr="00547065">
        <w:rPr>
          <w:lang w:val="de-DE"/>
        </w:rPr>
        <w:t>-</w:t>
      </w:r>
      <w:r w:rsidRPr="002A764B">
        <w:rPr>
          <w:rStyle w:val="lpage"/>
        </w:rPr>
        <w:t>1018</w:t>
      </w:r>
      <w:r w:rsidRPr="00547065">
        <w:rPr>
          <w:lang w:val="de-DE"/>
        </w:rPr>
        <w:t>.</w:t>
      </w:r>
    </w:p>
    <w:p w:rsidR="00547065" w:rsidRPr="00547065" w:rsidRDefault="00547065" w:rsidP="00547065">
      <w:pPr>
        <w:pStyle w:val="reference"/>
        <w:rPr>
          <w:bCs/>
          <w:lang w:val="de-DE"/>
        </w:rPr>
      </w:pPr>
      <w:r w:rsidRPr="00547065">
        <w:rPr>
          <w:lang w:val="de-DE"/>
        </w:rPr>
        <w:t>[10</w:t>
      </w:r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Li</w:t>
      </w:r>
      <w:r w:rsidR="003B5303">
        <w:t xml:space="preserve"> </w:t>
      </w:r>
      <w:r w:rsidR="003B5303" w:rsidRPr="002A764B">
        <w:rPr>
          <w:rStyle w:val="given-names"/>
        </w:rPr>
        <w:t>N.</w:t>
      </w:r>
      <w:r w:rsidRPr="00547065">
        <w:t xml:space="preserve">, </w:t>
      </w:r>
      <w:r w:rsidRPr="002A764B">
        <w:rPr>
          <w:rStyle w:val="surname"/>
        </w:rPr>
        <w:t>Zhao</w:t>
      </w:r>
      <w:r w:rsidR="003B5303">
        <w:t xml:space="preserve"> </w:t>
      </w:r>
      <w:r w:rsidR="003B5303" w:rsidRPr="002A764B">
        <w:rPr>
          <w:rStyle w:val="given-names"/>
        </w:rPr>
        <w:t>X.</w:t>
      </w:r>
      <w:r w:rsidRPr="00547065">
        <w:t xml:space="preserve">, </w:t>
      </w:r>
      <w:r w:rsidRPr="002A764B">
        <w:rPr>
          <w:rStyle w:val="surname"/>
        </w:rPr>
        <w:t>Wang</w:t>
      </w:r>
      <w:r w:rsidR="003B5303">
        <w:t xml:space="preserve"> </w:t>
      </w:r>
      <w:r w:rsidR="003B5303" w:rsidRPr="002A764B">
        <w:rPr>
          <w:rStyle w:val="given-names"/>
        </w:rPr>
        <w:t>W.</w:t>
      </w:r>
      <w:r w:rsidRPr="00547065">
        <w:t xml:space="preserve">, </w:t>
      </w:r>
      <w:r w:rsidR="003B5303">
        <w:t xml:space="preserve">and </w:t>
      </w:r>
      <w:r w:rsidRPr="002A764B">
        <w:rPr>
          <w:rStyle w:val="surname"/>
        </w:rPr>
        <w:t>Li</w:t>
      </w:r>
      <w:r w:rsidR="003B5303">
        <w:t xml:space="preserve"> </w:t>
      </w:r>
      <w:r w:rsidR="003B5303" w:rsidRPr="002A764B">
        <w:rPr>
          <w:rStyle w:val="given-names"/>
        </w:rPr>
        <w:t>H.</w:t>
      </w:r>
      <w:r w:rsidRPr="00547065">
        <w:t xml:space="preserve">, </w:t>
      </w:r>
      <w:r w:rsidRPr="002A764B">
        <w:rPr>
          <w:rStyle w:val="article-title"/>
        </w:rPr>
        <w:t>Spatial analysis of line-edge roughness through scaling and fractal concepts using AFM techniques</w:t>
      </w:r>
      <w:r w:rsidR="003B5303">
        <w:t>.</w:t>
      </w:r>
      <w:r w:rsidRPr="00547065">
        <w:t xml:space="preserve"> </w:t>
      </w:r>
      <w:r w:rsidRPr="002A764B">
        <w:rPr>
          <w:rStyle w:val="source"/>
        </w:rPr>
        <w:t>Proc. of SPIE</w:t>
      </w:r>
      <w:r w:rsidRPr="00547065">
        <w:rPr>
          <w:bCs/>
          <w:lang w:val="de-DE"/>
        </w:rPr>
        <w:t xml:space="preserve"> </w:t>
      </w:r>
      <w:r w:rsidRPr="002A764B">
        <w:rPr>
          <w:rStyle w:val="year"/>
        </w:rPr>
        <w:t>2006</w:t>
      </w:r>
      <w:r w:rsidRPr="00547065">
        <w:rPr>
          <w:bCs/>
          <w:lang w:val="de-DE"/>
        </w:rPr>
        <w:t xml:space="preserve">, </w:t>
      </w:r>
      <w:r w:rsidRPr="002A764B">
        <w:rPr>
          <w:rStyle w:val="volume"/>
        </w:rPr>
        <w:t>6152</w:t>
      </w:r>
      <w:r w:rsidRPr="00547065">
        <w:rPr>
          <w:bCs/>
          <w:lang w:val="de-DE"/>
        </w:rPr>
        <w:t>, 615246.</w:t>
      </w:r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rPr>
          <w:lang w:val="de-DE"/>
        </w:rPr>
        <w:t>[11</w:t>
      </w:r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Maier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S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A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="002A764B" w:rsidRPr="002A764B">
        <w:rPr>
          <w:rStyle w:val="source"/>
        </w:rPr>
        <w:t>Plasmonics</w:t>
      </w:r>
      <w:proofErr w:type="spellEnd"/>
      <w:r w:rsidR="002A764B" w:rsidRPr="002A764B">
        <w:rPr>
          <w:rStyle w:val="source"/>
        </w:rPr>
        <w:t xml:space="preserve">: </w:t>
      </w:r>
      <w:r w:rsidR="002A764B" w:rsidRPr="002A764B">
        <w:rPr>
          <w:rStyle w:val="source"/>
          <w:lang w:eastAsia="zh-CN"/>
        </w:rPr>
        <w:t>f</w:t>
      </w:r>
      <w:r w:rsidRPr="002A764B">
        <w:rPr>
          <w:rStyle w:val="source"/>
        </w:rPr>
        <w:t>undamentals and applications</w:t>
      </w:r>
      <w:r w:rsidR="003B5303">
        <w:rPr>
          <w:lang w:val="de-DE"/>
        </w:rPr>
        <w:t>.</w:t>
      </w:r>
      <w:r w:rsidRPr="00547065">
        <w:rPr>
          <w:lang w:val="de-DE"/>
        </w:rPr>
        <w:t xml:space="preserve"> </w:t>
      </w:r>
      <w:r w:rsidR="0037513A" w:rsidRPr="0037513A">
        <w:rPr>
          <w:rStyle w:val="year"/>
        </w:rPr>
        <w:t>2006</w:t>
      </w:r>
      <w:r w:rsidR="0037513A">
        <w:rPr>
          <w:lang w:val="de-DE"/>
        </w:rPr>
        <w:t xml:space="preserve">, </w:t>
      </w:r>
      <w:r w:rsidRPr="002A764B">
        <w:rPr>
          <w:rStyle w:val="publisher-name"/>
        </w:rPr>
        <w:t>Springer</w:t>
      </w:r>
      <w:r w:rsidRPr="00547065">
        <w:rPr>
          <w:lang w:val="de-DE"/>
        </w:rPr>
        <w:t xml:space="preserve">, </w:t>
      </w:r>
      <w:r w:rsidRPr="002A764B">
        <w:rPr>
          <w:rStyle w:val="publisher-loc"/>
        </w:rPr>
        <w:t>Berlin</w:t>
      </w:r>
      <w:r w:rsidRPr="00547065">
        <w:rPr>
          <w:lang w:val="de-DE"/>
        </w:rPr>
        <w:t>.</w:t>
      </w:r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rPr>
          <w:lang w:val="de-DE"/>
        </w:rPr>
        <w:t>[12</w:t>
      </w:r>
      <w:bookmarkStart w:id="40" w:name="OLE_LINK118"/>
      <w:bookmarkStart w:id="41" w:name="OLE_LINK119"/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Zhang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W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Yao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N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Wang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C</w:t>
      </w:r>
      <w:r w:rsidR="003B5303" w:rsidRPr="002A764B">
        <w:rPr>
          <w:rStyle w:val="given-names"/>
        </w:rPr>
        <w:t>. T.</w:t>
      </w:r>
      <w:r w:rsidR="0099742A">
        <w:rPr>
          <w:lang w:val="de-DE"/>
        </w:rPr>
        <w:t xml:space="preserve">, et al. </w:t>
      </w:r>
      <w:r w:rsidR="0099742A" w:rsidRPr="002A764B">
        <w:rPr>
          <w:rStyle w:val="article-title"/>
        </w:rPr>
        <w:t>Off a</w:t>
      </w:r>
      <w:r w:rsidRPr="002A764B">
        <w:rPr>
          <w:rStyle w:val="article-title"/>
        </w:rPr>
        <w:t xml:space="preserve">xis </w:t>
      </w:r>
      <w:r w:rsidR="0099742A" w:rsidRPr="002A764B">
        <w:rPr>
          <w:rStyle w:val="article-title"/>
        </w:rPr>
        <w:t>i</w:t>
      </w:r>
      <w:r w:rsidRPr="002A764B">
        <w:rPr>
          <w:rStyle w:val="article-title"/>
        </w:rPr>
        <w:t xml:space="preserve">llumination </w:t>
      </w:r>
      <w:r w:rsidR="0099742A" w:rsidRPr="002A764B">
        <w:rPr>
          <w:rStyle w:val="article-title"/>
        </w:rPr>
        <w:t xml:space="preserve">planar </w:t>
      </w:r>
      <w:proofErr w:type="spellStart"/>
      <w:r w:rsidR="0099742A" w:rsidRPr="002A764B">
        <w:rPr>
          <w:rStyle w:val="article-title"/>
        </w:rPr>
        <w:t>h</w:t>
      </w:r>
      <w:r w:rsidRPr="002A764B">
        <w:rPr>
          <w:rStyle w:val="article-title"/>
        </w:rPr>
        <w:t>yperlens</w:t>
      </w:r>
      <w:proofErr w:type="spellEnd"/>
      <w:r w:rsidRPr="002A764B">
        <w:rPr>
          <w:rStyle w:val="article-title"/>
        </w:rPr>
        <w:t xml:space="preserve"> for </w:t>
      </w:r>
      <w:r w:rsidR="0099742A" w:rsidRPr="002A764B">
        <w:rPr>
          <w:rStyle w:val="article-title"/>
        </w:rPr>
        <w:t>n</w:t>
      </w:r>
      <w:r w:rsidRPr="002A764B">
        <w:rPr>
          <w:rStyle w:val="article-title"/>
        </w:rPr>
        <w:t xml:space="preserve">on-contacted </w:t>
      </w:r>
      <w:r w:rsidR="0099742A" w:rsidRPr="002A764B">
        <w:rPr>
          <w:rStyle w:val="article-title"/>
        </w:rPr>
        <w:t>deep s</w:t>
      </w:r>
      <w:r w:rsidRPr="002A764B">
        <w:rPr>
          <w:rStyle w:val="article-title"/>
        </w:rPr>
        <w:t xml:space="preserve">ubwavelength </w:t>
      </w:r>
      <w:proofErr w:type="spellStart"/>
      <w:r w:rsidR="0099742A" w:rsidRPr="002A764B">
        <w:rPr>
          <w:rStyle w:val="article-title"/>
        </w:rPr>
        <w:t>d</w:t>
      </w:r>
      <w:r w:rsidRPr="002A764B">
        <w:rPr>
          <w:rStyle w:val="article-title"/>
        </w:rPr>
        <w:t>emagnifying</w:t>
      </w:r>
      <w:proofErr w:type="spellEnd"/>
      <w:r w:rsidRPr="002A764B">
        <w:rPr>
          <w:rStyle w:val="article-title"/>
        </w:rPr>
        <w:t xml:space="preserve"> </w:t>
      </w:r>
      <w:r w:rsidR="0099742A" w:rsidRPr="002A764B">
        <w:rPr>
          <w:rStyle w:val="article-title"/>
        </w:rPr>
        <w:t>l</w:t>
      </w:r>
      <w:r w:rsidRPr="002A764B">
        <w:rPr>
          <w:rStyle w:val="article-title"/>
        </w:rPr>
        <w:t>ithography</w:t>
      </w:r>
      <w:r w:rsidRPr="00547065">
        <w:rPr>
          <w:lang w:val="de-DE"/>
        </w:rPr>
        <w:t xml:space="preserve">. </w:t>
      </w:r>
      <w:proofErr w:type="spellStart"/>
      <w:r w:rsidRPr="002A764B">
        <w:rPr>
          <w:rStyle w:val="source"/>
        </w:rPr>
        <w:t>Plasmonics</w:t>
      </w:r>
      <w:proofErr w:type="spellEnd"/>
      <w:r w:rsidRPr="00547065">
        <w:rPr>
          <w:lang w:val="de-DE"/>
        </w:rPr>
        <w:t xml:space="preserve">, </w:t>
      </w:r>
      <w:r w:rsidRPr="002A764B">
        <w:rPr>
          <w:rStyle w:val="year"/>
        </w:rPr>
        <w:t>2014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9</w:t>
      </w:r>
      <w:r w:rsidRPr="00547065">
        <w:rPr>
          <w:lang w:val="de-DE"/>
        </w:rPr>
        <w:t>,</w:t>
      </w:r>
      <w:r w:rsidRPr="002A764B">
        <w:rPr>
          <w:rStyle w:val="fpage"/>
        </w:rPr>
        <w:t>1333</w:t>
      </w:r>
      <w:r w:rsidRPr="00547065">
        <w:rPr>
          <w:lang w:val="de-DE"/>
        </w:rPr>
        <w:t>-</w:t>
      </w:r>
      <w:r w:rsidRPr="002A764B">
        <w:rPr>
          <w:rStyle w:val="lpage"/>
        </w:rPr>
        <w:t>1339</w:t>
      </w:r>
      <w:r w:rsidRPr="00547065">
        <w:rPr>
          <w:lang w:val="de-DE"/>
        </w:rPr>
        <w:t>.</w:t>
      </w:r>
      <w:bookmarkEnd w:id="40"/>
      <w:bookmarkEnd w:id="41"/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rPr>
          <w:lang w:val="de-DE"/>
        </w:rPr>
        <w:t>[13</w:t>
      </w:r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Zhao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Z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Y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Luo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Y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F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Zhang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W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et al, </w:t>
      </w:r>
      <w:r w:rsidRPr="002A764B">
        <w:rPr>
          <w:rStyle w:val="article-title"/>
        </w:rPr>
        <w:t>Going far beyond the near-field diffraction limit via plasmonic cavity lens with high spatial frequency spectrum off-axis illumination</w:t>
      </w:r>
      <w:r w:rsidRPr="00547065">
        <w:rPr>
          <w:lang w:val="de-DE"/>
        </w:rPr>
        <w:t xml:space="preserve">. </w:t>
      </w:r>
      <w:r w:rsidRPr="002A764B">
        <w:rPr>
          <w:rStyle w:val="source"/>
        </w:rPr>
        <w:t>Sci. Rep.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2015</w:t>
      </w:r>
      <w:r w:rsidRPr="00547065">
        <w:rPr>
          <w:lang w:val="de-DE"/>
        </w:rPr>
        <w:t xml:space="preserve">, </w:t>
      </w:r>
      <w:r w:rsidR="003B5303" w:rsidRPr="002A764B">
        <w:rPr>
          <w:rStyle w:val="volume"/>
        </w:rPr>
        <w:t>5</w:t>
      </w:r>
      <w:r w:rsidR="003B5303">
        <w:rPr>
          <w:iCs/>
          <w:lang w:val="de-DE"/>
        </w:rPr>
        <w:t>, 15320.</w:t>
      </w:r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rPr>
          <w:lang w:val="de-DE"/>
        </w:rPr>
        <w:t>[14</w:t>
      </w:r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Huang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Q</w:t>
      </w:r>
      <w:r w:rsidR="003B5303" w:rsidRPr="002A764B">
        <w:rPr>
          <w:rStyle w:val="given-names"/>
        </w:rPr>
        <w:t>.</w:t>
      </w:r>
      <w:r w:rsidR="002A764B" w:rsidRPr="002A764B">
        <w:rPr>
          <w:rStyle w:val="given-names"/>
        </w:rPr>
        <w:t xml:space="preserve"> Z</w:t>
      </w:r>
      <w:r w:rsidR="002A764B" w:rsidRPr="002A764B">
        <w:rPr>
          <w:rStyle w:val="given-names"/>
          <w:rFonts w:hint="eastAsia"/>
        </w:rPr>
        <w:t>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Wang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C</w:t>
      </w:r>
      <w:r w:rsidR="003B5303" w:rsidRPr="002A764B">
        <w:rPr>
          <w:rStyle w:val="given-names"/>
        </w:rPr>
        <w:t>. T.</w:t>
      </w:r>
      <w:r w:rsidRPr="00547065">
        <w:rPr>
          <w:lang w:val="de-DE"/>
        </w:rPr>
        <w:t xml:space="preserve">, </w:t>
      </w:r>
      <w:r w:rsidRPr="002A764B">
        <w:rPr>
          <w:rStyle w:val="surname"/>
        </w:rPr>
        <w:t>Yao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N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et al. </w:t>
      </w:r>
      <w:r w:rsidRPr="002A764B">
        <w:rPr>
          <w:rStyle w:val="article-title"/>
        </w:rPr>
        <w:t xml:space="preserve">Improving </w:t>
      </w:r>
      <w:r w:rsidR="0099742A" w:rsidRPr="002A764B">
        <w:rPr>
          <w:rStyle w:val="article-title"/>
        </w:rPr>
        <w:t>i</w:t>
      </w:r>
      <w:r w:rsidRPr="002A764B">
        <w:rPr>
          <w:rStyle w:val="article-title"/>
        </w:rPr>
        <w:t xml:space="preserve">maging </w:t>
      </w:r>
      <w:r w:rsidR="0099742A" w:rsidRPr="002A764B">
        <w:rPr>
          <w:rStyle w:val="article-title"/>
        </w:rPr>
        <w:t>c</w:t>
      </w:r>
      <w:r w:rsidRPr="002A764B">
        <w:rPr>
          <w:rStyle w:val="article-title"/>
        </w:rPr>
        <w:t xml:space="preserve">ontrast of </w:t>
      </w:r>
      <w:r w:rsidR="0099742A" w:rsidRPr="002A764B">
        <w:rPr>
          <w:rStyle w:val="article-title"/>
        </w:rPr>
        <w:t>n</w:t>
      </w:r>
      <w:r w:rsidRPr="002A764B">
        <w:rPr>
          <w:rStyle w:val="article-title"/>
        </w:rPr>
        <w:t>on-</w:t>
      </w:r>
      <w:r w:rsidR="0099742A" w:rsidRPr="002A764B">
        <w:rPr>
          <w:rStyle w:val="article-title"/>
        </w:rPr>
        <w:t>c</w:t>
      </w:r>
      <w:r w:rsidRPr="002A764B">
        <w:rPr>
          <w:rStyle w:val="article-title"/>
        </w:rPr>
        <w:t xml:space="preserve">ontacted </w:t>
      </w:r>
      <w:r w:rsidR="0099742A" w:rsidRPr="002A764B">
        <w:rPr>
          <w:rStyle w:val="article-title"/>
        </w:rPr>
        <w:t>p</w:t>
      </w:r>
      <w:r w:rsidRPr="002A764B">
        <w:rPr>
          <w:rStyle w:val="article-title"/>
        </w:rPr>
        <w:t xml:space="preserve">lasmonic </w:t>
      </w:r>
      <w:r w:rsidR="0099742A" w:rsidRPr="002A764B">
        <w:rPr>
          <w:rStyle w:val="article-title"/>
        </w:rPr>
        <w:t>l</w:t>
      </w:r>
      <w:r w:rsidRPr="002A764B">
        <w:rPr>
          <w:rStyle w:val="article-title"/>
        </w:rPr>
        <w:t xml:space="preserve">ens by </w:t>
      </w:r>
      <w:r w:rsidR="0099742A" w:rsidRPr="002A764B">
        <w:rPr>
          <w:rStyle w:val="article-title"/>
        </w:rPr>
        <w:t>o</w:t>
      </w:r>
      <w:r w:rsidRPr="002A764B">
        <w:rPr>
          <w:rStyle w:val="article-title"/>
        </w:rPr>
        <w:t>ff-</w:t>
      </w:r>
      <w:r w:rsidR="0099742A" w:rsidRPr="002A764B">
        <w:rPr>
          <w:rStyle w:val="article-title"/>
        </w:rPr>
        <w:t>axis i</w:t>
      </w:r>
      <w:r w:rsidRPr="002A764B">
        <w:rPr>
          <w:rStyle w:val="article-title"/>
        </w:rPr>
        <w:t xml:space="preserve">llumination with </w:t>
      </w:r>
      <w:r w:rsidR="0099742A" w:rsidRPr="002A764B">
        <w:rPr>
          <w:rStyle w:val="article-title"/>
        </w:rPr>
        <w:t>h</w:t>
      </w:r>
      <w:r w:rsidRPr="002A764B">
        <w:rPr>
          <w:rStyle w:val="article-title"/>
        </w:rPr>
        <w:t xml:space="preserve">igh </w:t>
      </w:r>
      <w:r w:rsidR="0099742A" w:rsidRPr="002A764B">
        <w:rPr>
          <w:rStyle w:val="article-title"/>
        </w:rPr>
        <w:t>numerical a</w:t>
      </w:r>
      <w:r w:rsidRPr="002A764B">
        <w:rPr>
          <w:rStyle w:val="article-title"/>
        </w:rPr>
        <w:t>perture</w:t>
      </w:r>
      <w:r w:rsidRPr="00547065">
        <w:rPr>
          <w:lang w:val="de-DE"/>
        </w:rPr>
        <w:t xml:space="preserve">. </w:t>
      </w:r>
      <w:proofErr w:type="spellStart"/>
      <w:r w:rsidRPr="002A764B">
        <w:rPr>
          <w:rStyle w:val="source"/>
        </w:rPr>
        <w:t>Plasmonics</w:t>
      </w:r>
      <w:proofErr w:type="spellEnd"/>
      <w:r w:rsidRPr="00547065">
        <w:rPr>
          <w:lang w:val="de-DE"/>
        </w:rPr>
        <w:t xml:space="preserve">, </w:t>
      </w:r>
      <w:r w:rsidRPr="002A764B">
        <w:rPr>
          <w:rStyle w:val="year"/>
        </w:rPr>
        <w:t>2014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9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699</w:t>
      </w:r>
      <w:r w:rsidRPr="00547065">
        <w:rPr>
          <w:lang w:val="de-DE"/>
        </w:rPr>
        <w:t>-</w:t>
      </w:r>
      <w:r w:rsidRPr="002A764B">
        <w:rPr>
          <w:rStyle w:val="lpage"/>
        </w:rPr>
        <w:t>706</w:t>
      </w:r>
      <w:r w:rsidRPr="00547065">
        <w:rPr>
          <w:lang w:val="de-DE"/>
        </w:rPr>
        <w:t>.</w:t>
      </w:r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rPr>
          <w:lang w:val="de-DE"/>
        </w:rPr>
        <w:t>[15</w:t>
      </w:r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Kretschmann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E.</w:t>
      </w:r>
      <w:r w:rsidR="003B5303">
        <w:rPr>
          <w:lang w:val="de-DE"/>
        </w:rPr>
        <w:t>,</w:t>
      </w:r>
      <w:r w:rsidRPr="00547065">
        <w:rPr>
          <w:lang w:val="de-DE"/>
        </w:rPr>
        <w:t xml:space="preserve"> </w:t>
      </w:r>
      <w:r w:rsidRPr="002A764B">
        <w:rPr>
          <w:rStyle w:val="article-title"/>
        </w:rPr>
        <w:t xml:space="preserve">The angular dependence and the </w:t>
      </w:r>
      <w:proofErr w:type="spellStart"/>
      <w:r w:rsidRPr="002A764B">
        <w:rPr>
          <w:rStyle w:val="article-title"/>
        </w:rPr>
        <w:t>polarisation</w:t>
      </w:r>
      <w:proofErr w:type="spellEnd"/>
      <w:r w:rsidRPr="002A764B">
        <w:rPr>
          <w:rStyle w:val="article-title"/>
        </w:rPr>
        <w:t xml:space="preserve"> of light emitted by surface </w:t>
      </w:r>
      <w:proofErr w:type="spellStart"/>
      <w:r w:rsidRPr="002A764B">
        <w:rPr>
          <w:rStyle w:val="article-title"/>
        </w:rPr>
        <w:t>plasmons</w:t>
      </w:r>
      <w:proofErr w:type="spellEnd"/>
      <w:r w:rsidRPr="002A764B">
        <w:rPr>
          <w:rStyle w:val="article-title"/>
        </w:rPr>
        <w:t xml:space="preserve"> on metals due to roughness</w:t>
      </w:r>
      <w:r w:rsidRPr="00547065">
        <w:rPr>
          <w:lang w:val="de-DE"/>
        </w:rPr>
        <w:t xml:space="preserve">. </w:t>
      </w:r>
      <w:r w:rsidRPr="002A764B">
        <w:rPr>
          <w:rStyle w:val="source"/>
        </w:rPr>
        <w:t>Opt</w:t>
      </w:r>
      <w:r w:rsidRPr="002A764B">
        <w:rPr>
          <w:rStyle w:val="source"/>
          <w:rFonts w:hint="eastAsia"/>
        </w:rPr>
        <w:t>.</w:t>
      </w:r>
      <w:r w:rsidRPr="002A764B">
        <w:rPr>
          <w:rStyle w:val="source"/>
        </w:rPr>
        <w:t xml:space="preserve"> </w:t>
      </w:r>
      <w:proofErr w:type="spellStart"/>
      <w:r w:rsidRPr="002A764B">
        <w:rPr>
          <w:rStyle w:val="source"/>
        </w:rPr>
        <w:t>Commun</w:t>
      </w:r>
      <w:proofErr w:type="spellEnd"/>
      <w:r w:rsidRPr="002A764B">
        <w:rPr>
          <w:rStyle w:val="source"/>
        </w:rPr>
        <w:t>.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1972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5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331</w:t>
      </w:r>
      <w:r w:rsidRPr="00547065">
        <w:rPr>
          <w:lang w:val="de-DE"/>
        </w:rPr>
        <w:t>-</w:t>
      </w:r>
      <w:r w:rsidRPr="002A764B">
        <w:rPr>
          <w:rStyle w:val="lpage"/>
        </w:rPr>
        <w:t>336</w:t>
      </w:r>
      <w:r w:rsidRPr="00547065">
        <w:rPr>
          <w:lang w:val="de-DE"/>
        </w:rPr>
        <w:t>. </w:t>
      </w:r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rPr>
          <w:lang w:val="de-DE"/>
        </w:rPr>
        <w:t>[16</w:t>
      </w:r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Kretschmann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E.</w:t>
      </w:r>
      <w:r w:rsidR="003B5303">
        <w:rPr>
          <w:lang w:val="de-DE"/>
        </w:rPr>
        <w:t>,</w:t>
      </w:r>
      <w:r w:rsidRPr="00547065">
        <w:rPr>
          <w:lang w:val="de-DE"/>
        </w:rPr>
        <w:t xml:space="preserve"> </w:t>
      </w:r>
      <w:r w:rsidRPr="002A764B">
        <w:rPr>
          <w:rStyle w:val="article-title"/>
        </w:rPr>
        <w:t xml:space="preserve">Die </w:t>
      </w:r>
      <w:proofErr w:type="spellStart"/>
      <w:r w:rsidRPr="002A764B">
        <w:rPr>
          <w:rStyle w:val="article-title"/>
        </w:rPr>
        <w:t>bestimmung</w:t>
      </w:r>
      <w:proofErr w:type="spellEnd"/>
      <w:r w:rsidRPr="002A764B">
        <w:rPr>
          <w:rStyle w:val="article-title"/>
        </w:rPr>
        <w:t xml:space="preserve"> der </w:t>
      </w:r>
      <w:proofErr w:type="spellStart"/>
      <w:r w:rsidRPr="002A764B">
        <w:rPr>
          <w:rStyle w:val="article-title"/>
        </w:rPr>
        <w:t>oberflächenrauhigkeit</w:t>
      </w:r>
      <w:proofErr w:type="spellEnd"/>
      <w:r w:rsidRPr="002A764B">
        <w:rPr>
          <w:rStyle w:val="article-title"/>
        </w:rPr>
        <w:t xml:space="preserve"> </w:t>
      </w:r>
      <w:proofErr w:type="spellStart"/>
      <w:r w:rsidRPr="002A764B">
        <w:rPr>
          <w:rStyle w:val="article-title"/>
        </w:rPr>
        <w:t>dünner</w:t>
      </w:r>
      <w:proofErr w:type="spellEnd"/>
      <w:r w:rsidRPr="002A764B">
        <w:rPr>
          <w:rStyle w:val="article-title"/>
        </w:rPr>
        <w:t xml:space="preserve"> </w:t>
      </w:r>
      <w:proofErr w:type="spellStart"/>
      <w:r w:rsidRPr="002A764B">
        <w:rPr>
          <w:rStyle w:val="article-title"/>
        </w:rPr>
        <w:t>schichten</w:t>
      </w:r>
      <w:proofErr w:type="spellEnd"/>
      <w:r w:rsidRPr="002A764B">
        <w:rPr>
          <w:rStyle w:val="article-title"/>
        </w:rPr>
        <w:t xml:space="preserve"> </w:t>
      </w:r>
      <w:proofErr w:type="spellStart"/>
      <w:r w:rsidRPr="002A764B">
        <w:rPr>
          <w:rStyle w:val="article-title"/>
        </w:rPr>
        <w:t>durch</w:t>
      </w:r>
      <w:proofErr w:type="spellEnd"/>
      <w:r w:rsidRPr="002A764B">
        <w:rPr>
          <w:rStyle w:val="article-title"/>
        </w:rPr>
        <w:t xml:space="preserve"> </w:t>
      </w:r>
      <w:proofErr w:type="spellStart"/>
      <w:r w:rsidRPr="002A764B">
        <w:rPr>
          <w:rStyle w:val="article-title"/>
        </w:rPr>
        <w:t>messung</w:t>
      </w:r>
      <w:proofErr w:type="spellEnd"/>
      <w:r w:rsidRPr="002A764B">
        <w:rPr>
          <w:rStyle w:val="article-title"/>
        </w:rPr>
        <w:t xml:space="preserve"> der </w:t>
      </w:r>
      <w:proofErr w:type="spellStart"/>
      <w:r w:rsidRPr="002A764B">
        <w:rPr>
          <w:rStyle w:val="article-title"/>
        </w:rPr>
        <w:t>winkelabhängigkeit</w:t>
      </w:r>
      <w:proofErr w:type="spellEnd"/>
      <w:r w:rsidRPr="002A764B">
        <w:rPr>
          <w:rStyle w:val="article-title"/>
        </w:rPr>
        <w:t xml:space="preserve"> der </w:t>
      </w:r>
      <w:proofErr w:type="spellStart"/>
      <w:r w:rsidRPr="002A764B">
        <w:rPr>
          <w:rStyle w:val="article-title"/>
        </w:rPr>
        <w:t>streustrahlung</w:t>
      </w:r>
      <w:proofErr w:type="spellEnd"/>
      <w:r w:rsidRPr="002A764B">
        <w:rPr>
          <w:rStyle w:val="article-title"/>
        </w:rPr>
        <w:t xml:space="preserve"> von </w:t>
      </w:r>
      <w:proofErr w:type="spellStart"/>
      <w:r w:rsidRPr="002A764B">
        <w:rPr>
          <w:rStyle w:val="article-title"/>
        </w:rPr>
        <w:t>oberflächenplasmaschwingungen</w:t>
      </w:r>
      <w:proofErr w:type="spellEnd"/>
      <w:r w:rsidRPr="00547065">
        <w:rPr>
          <w:lang w:val="de-DE"/>
        </w:rPr>
        <w:t xml:space="preserve">. </w:t>
      </w:r>
      <w:r w:rsidRPr="002A764B">
        <w:rPr>
          <w:rStyle w:val="source"/>
        </w:rPr>
        <w:t xml:space="preserve">Opt. </w:t>
      </w:r>
      <w:proofErr w:type="spellStart"/>
      <w:r w:rsidRPr="002A764B">
        <w:rPr>
          <w:rStyle w:val="source"/>
        </w:rPr>
        <w:t>Commun</w:t>
      </w:r>
      <w:proofErr w:type="spellEnd"/>
      <w:r w:rsidR="002A764B">
        <w:rPr>
          <w:rStyle w:val="source"/>
        </w:rPr>
        <w:t>.</w:t>
      </w:r>
      <w:r w:rsidRPr="00547065">
        <w:rPr>
          <w:lang w:val="de-DE"/>
        </w:rPr>
        <w:t xml:space="preserve"> </w:t>
      </w:r>
      <w:r w:rsidRPr="002A764B">
        <w:rPr>
          <w:rStyle w:val="year"/>
        </w:rPr>
        <w:t>1974</w:t>
      </w:r>
      <w:r w:rsidRPr="00547065">
        <w:rPr>
          <w:lang w:val="de-DE"/>
        </w:rPr>
        <w:t xml:space="preserve">, </w:t>
      </w:r>
      <w:r w:rsidRPr="002A764B">
        <w:rPr>
          <w:rStyle w:val="volume"/>
        </w:rPr>
        <w:t>10</w:t>
      </w:r>
      <w:r w:rsidRPr="00547065">
        <w:rPr>
          <w:lang w:val="de-DE"/>
        </w:rPr>
        <w:t xml:space="preserve">, </w:t>
      </w:r>
      <w:r w:rsidRPr="002A764B">
        <w:rPr>
          <w:rStyle w:val="fpage"/>
        </w:rPr>
        <w:t>353</w:t>
      </w:r>
      <w:r w:rsidRPr="00547065">
        <w:rPr>
          <w:lang w:val="de-DE"/>
        </w:rPr>
        <w:t>-</w:t>
      </w:r>
      <w:r w:rsidRPr="002A764B">
        <w:rPr>
          <w:rStyle w:val="lpage"/>
        </w:rPr>
        <w:t>356</w:t>
      </w:r>
      <w:r w:rsidRPr="00547065">
        <w:rPr>
          <w:lang w:val="de-DE"/>
        </w:rPr>
        <w:t>.</w:t>
      </w:r>
    </w:p>
    <w:p w:rsidR="00547065" w:rsidRPr="00547065" w:rsidRDefault="00547065" w:rsidP="00547065">
      <w:pPr>
        <w:pStyle w:val="reference"/>
        <w:rPr>
          <w:lang w:val="de-DE"/>
        </w:rPr>
      </w:pPr>
      <w:r w:rsidRPr="00547065">
        <w:rPr>
          <w:lang w:val="de-DE"/>
        </w:rPr>
        <w:t>[17</w:t>
      </w:r>
      <w:r>
        <w:rPr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547065">
        <w:rPr>
          <w:lang w:val="en"/>
        </w:rPr>
        <w:t>Wikidata</w:t>
      </w:r>
      <w:proofErr w:type="spellEnd"/>
      <w:r w:rsidRPr="00547065">
        <w:rPr>
          <w:lang w:val="en"/>
        </w:rPr>
        <w:t xml:space="preserve"> contributors,</w:t>
      </w:r>
      <w:r w:rsidRPr="00547065">
        <w:rPr>
          <w:lang w:val="de-DE"/>
        </w:rPr>
        <w:t xml:space="preserve"> surface plasmon polariton. (Accessed: November 20, 2016, at https://en.wikipedia.org/wiki/Surface_plasmon_polariton</w:t>
      </w:r>
      <w:r w:rsidRPr="00547065">
        <w:rPr>
          <w:rFonts w:hint="eastAsia"/>
          <w:lang w:val="de-DE"/>
        </w:rPr>
        <w:t>.</w:t>
      </w:r>
      <w:r w:rsidRPr="00547065">
        <w:rPr>
          <w:lang w:val="de-DE"/>
        </w:rPr>
        <w:t>)</w:t>
      </w:r>
    </w:p>
    <w:p w:rsidR="00547065" w:rsidRPr="00547065" w:rsidRDefault="00547065" w:rsidP="00547065">
      <w:pPr>
        <w:pStyle w:val="reference"/>
      </w:pPr>
      <w:r w:rsidRPr="00547065">
        <w:t>[18]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2A764B">
        <w:rPr>
          <w:rStyle w:val="surname"/>
        </w:rPr>
        <w:t>Raether</w:t>
      </w:r>
      <w:proofErr w:type="spellEnd"/>
      <w:r w:rsidR="003B5303">
        <w:rPr>
          <w:lang w:val="de-DE"/>
        </w:rPr>
        <w:t xml:space="preserve"> </w:t>
      </w:r>
      <w:r w:rsidR="003B5303" w:rsidRPr="002A764B">
        <w:rPr>
          <w:rStyle w:val="given-names"/>
        </w:rPr>
        <w:t>H</w:t>
      </w:r>
      <w:r w:rsidR="003B5303" w:rsidRPr="002A764B">
        <w:rPr>
          <w:rStyle w:val="given-names"/>
          <w:rFonts w:hint="eastAsia"/>
        </w:rPr>
        <w:t>.</w:t>
      </w:r>
      <w:r w:rsidRPr="00547065">
        <w:rPr>
          <w:rFonts w:hint="eastAsia"/>
          <w:lang w:val="de-DE"/>
        </w:rPr>
        <w:t xml:space="preserve">, </w:t>
      </w:r>
      <w:r w:rsidR="0099742A" w:rsidRPr="002A764B">
        <w:rPr>
          <w:rStyle w:val="source"/>
        </w:rPr>
        <w:t xml:space="preserve">Surface </w:t>
      </w:r>
      <w:proofErr w:type="spellStart"/>
      <w:r w:rsidR="0099742A" w:rsidRPr="002A764B">
        <w:rPr>
          <w:rStyle w:val="source"/>
        </w:rPr>
        <w:t>plasmons</w:t>
      </w:r>
      <w:proofErr w:type="spellEnd"/>
      <w:r w:rsidR="0099742A" w:rsidRPr="002A764B">
        <w:rPr>
          <w:rStyle w:val="source"/>
        </w:rPr>
        <w:t xml:space="preserve"> on s</w:t>
      </w:r>
      <w:r w:rsidRPr="002A764B">
        <w:rPr>
          <w:rStyle w:val="source"/>
        </w:rPr>
        <w:t xml:space="preserve">mooth and </w:t>
      </w:r>
      <w:r w:rsidR="0099742A" w:rsidRPr="002A764B">
        <w:rPr>
          <w:rStyle w:val="source"/>
        </w:rPr>
        <w:t>rough s</w:t>
      </w:r>
      <w:r w:rsidRPr="002A764B">
        <w:rPr>
          <w:rStyle w:val="source"/>
        </w:rPr>
        <w:t xml:space="preserve">urfaces and on </w:t>
      </w:r>
      <w:r w:rsidR="0099742A" w:rsidRPr="002A764B">
        <w:rPr>
          <w:rStyle w:val="source"/>
        </w:rPr>
        <w:t>g</w:t>
      </w:r>
      <w:r w:rsidRPr="002A764B">
        <w:rPr>
          <w:rStyle w:val="source"/>
        </w:rPr>
        <w:t>ratings</w:t>
      </w:r>
      <w:r w:rsidR="009512FB">
        <w:rPr>
          <w:lang w:val="de-DE"/>
        </w:rPr>
        <w:t>.</w:t>
      </w:r>
      <w:r w:rsidRPr="00547065">
        <w:rPr>
          <w:rFonts w:hint="eastAsia"/>
          <w:lang w:val="de-DE"/>
        </w:rPr>
        <w:t xml:space="preserve"> </w:t>
      </w:r>
      <w:r w:rsidR="0037513A" w:rsidRPr="0037513A">
        <w:rPr>
          <w:rStyle w:val="year"/>
        </w:rPr>
        <w:t>1988</w:t>
      </w:r>
      <w:r w:rsidR="0037513A">
        <w:rPr>
          <w:lang w:val="de-DE"/>
        </w:rPr>
        <w:t xml:space="preserve">, </w:t>
      </w:r>
      <w:r w:rsidRPr="002A764B">
        <w:rPr>
          <w:rStyle w:val="publisher-name"/>
        </w:rPr>
        <w:t>Springer-Verlag</w:t>
      </w:r>
      <w:r w:rsidRPr="00547065">
        <w:rPr>
          <w:rFonts w:hint="eastAsia"/>
          <w:lang w:val="de-DE"/>
        </w:rPr>
        <w:t>,</w:t>
      </w:r>
      <w:r w:rsidRPr="00547065">
        <w:rPr>
          <w:lang w:val="de-DE"/>
        </w:rPr>
        <w:t xml:space="preserve"> </w:t>
      </w:r>
      <w:r w:rsidRPr="002A764B">
        <w:rPr>
          <w:rStyle w:val="publisher-loc"/>
        </w:rPr>
        <w:t>Berlin</w:t>
      </w:r>
      <w:r w:rsidRPr="00547065">
        <w:rPr>
          <w:rFonts w:hint="eastAsia"/>
          <w:lang w:val="de-DE"/>
        </w:rPr>
        <w:t>.</w:t>
      </w:r>
      <w:r w:rsidRPr="00547065">
        <w:rPr>
          <w:rFonts w:hint="eastAsia"/>
        </w:rPr>
        <w:t xml:space="preserve"> </w:t>
      </w:r>
    </w:p>
    <w:p w:rsidR="00547065" w:rsidRPr="00547065" w:rsidRDefault="00547065" w:rsidP="00547065">
      <w:pPr>
        <w:pStyle w:val="reference"/>
      </w:pPr>
      <w:r w:rsidRPr="00547065">
        <w:t>[19]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Yang</w:t>
      </w:r>
      <w:r w:rsidRPr="00547065">
        <w:t xml:space="preserve"> </w:t>
      </w:r>
      <w:r w:rsidRPr="002A764B">
        <w:rPr>
          <w:rStyle w:val="given-names"/>
        </w:rPr>
        <w:t>X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D</w:t>
      </w:r>
      <w:r w:rsidR="003B5303" w:rsidRPr="002A764B">
        <w:rPr>
          <w:rStyle w:val="given-names"/>
        </w:rPr>
        <w:t>.</w:t>
      </w:r>
      <w:r w:rsidRPr="00547065">
        <w:t xml:space="preserve">, </w:t>
      </w:r>
      <w:r w:rsidRPr="002A764B">
        <w:rPr>
          <w:rStyle w:val="surname"/>
        </w:rPr>
        <w:t>Yao</w:t>
      </w:r>
      <w:r w:rsidRPr="00547065">
        <w:t xml:space="preserve"> </w:t>
      </w:r>
      <w:r w:rsidRPr="002A764B">
        <w:rPr>
          <w:rStyle w:val="given-names"/>
        </w:rPr>
        <w:t>J</w:t>
      </w:r>
      <w:r w:rsidR="003B5303" w:rsidRPr="002A764B">
        <w:rPr>
          <w:rStyle w:val="given-names"/>
        </w:rPr>
        <w:t>.</w:t>
      </w:r>
      <w:r w:rsidRPr="00547065">
        <w:t xml:space="preserve">, </w:t>
      </w:r>
      <w:r w:rsidRPr="002A764B">
        <w:rPr>
          <w:rStyle w:val="surname"/>
        </w:rPr>
        <w:t>Rho</w:t>
      </w:r>
      <w:r w:rsidRPr="00547065">
        <w:t xml:space="preserve"> </w:t>
      </w:r>
      <w:r w:rsidRPr="002A764B">
        <w:rPr>
          <w:rStyle w:val="given-names"/>
        </w:rPr>
        <w:t>J</w:t>
      </w:r>
      <w:r w:rsidR="003B5303" w:rsidRPr="002A764B">
        <w:rPr>
          <w:rStyle w:val="given-names"/>
        </w:rPr>
        <w:t>.</w:t>
      </w:r>
      <w:r w:rsidRPr="00547065">
        <w:t xml:space="preserve">, </w:t>
      </w:r>
      <w:r w:rsidRPr="002A764B">
        <w:rPr>
          <w:rStyle w:val="surname"/>
        </w:rPr>
        <w:t>Yin</w:t>
      </w:r>
      <w:r w:rsidRPr="00547065">
        <w:t xml:space="preserve"> </w:t>
      </w:r>
      <w:r w:rsidRPr="002A764B">
        <w:rPr>
          <w:rStyle w:val="given-names"/>
        </w:rPr>
        <w:t>X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B</w:t>
      </w:r>
      <w:r w:rsidR="003B5303" w:rsidRPr="002A764B">
        <w:rPr>
          <w:rStyle w:val="given-names"/>
        </w:rPr>
        <w:t>.</w:t>
      </w:r>
      <w:r w:rsidRPr="00547065">
        <w:t xml:space="preserve">, and </w:t>
      </w:r>
      <w:r w:rsidRPr="002A764B">
        <w:rPr>
          <w:rStyle w:val="surname"/>
        </w:rPr>
        <w:t>Zhang</w:t>
      </w:r>
      <w:r w:rsidRPr="00547065">
        <w:t xml:space="preserve"> </w:t>
      </w:r>
      <w:r w:rsidRPr="002A764B">
        <w:rPr>
          <w:rStyle w:val="given-names"/>
        </w:rPr>
        <w:t>X</w:t>
      </w:r>
      <w:r w:rsidR="003B5303" w:rsidRPr="002A764B">
        <w:rPr>
          <w:rStyle w:val="given-names"/>
        </w:rPr>
        <w:t>.</w:t>
      </w:r>
      <w:r w:rsidRPr="00547065">
        <w:t>,</w:t>
      </w:r>
      <w:r w:rsidRPr="00547065">
        <w:rPr>
          <w:lang w:val="de-DE"/>
        </w:rPr>
        <w:t xml:space="preserve"> </w:t>
      </w:r>
      <w:r w:rsidRPr="002A764B">
        <w:rPr>
          <w:rStyle w:val="article-title"/>
        </w:rPr>
        <w:t>Experimental realization of three-dimensional indefinite cavities at the nanoscale with anomalous scaling laws</w:t>
      </w:r>
      <w:r w:rsidRPr="00547065">
        <w:rPr>
          <w:rFonts w:hint="eastAsia"/>
        </w:rPr>
        <w:t>,</w:t>
      </w:r>
      <w:r w:rsidRPr="00547065">
        <w:t xml:space="preserve"> </w:t>
      </w:r>
      <w:r w:rsidRPr="002A764B">
        <w:rPr>
          <w:rStyle w:val="source"/>
        </w:rPr>
        <w:t>Nat. Photonics</w:t>
      </w:r>
      <w:r w:rsidRPr="00547065">
        <w:t xml:space="preserve"> </w:t>
      </w:r>
      <w:r w:rsidRPr="002A764B">
        <w:rPr>
          <w:rStyle w:val="year"/>
        </w:rPr>
        <w:t>2012</w:t>
      </w:r>
      <w:r w:rsidRPr="00547065">
        <w:t xml:space="preserve">, </w:t>
      </w:r>
      <w:r w:rsidRPr="002A764B">
        <w:rPr>
          <w:rStyle w:val="volume"/>
        </w:rPr>
        <w:t>6</w:t>
      </w:r>
      <w:r w:rsidRPr="00547065">
        <w:t xml:space="preserve">, </w:t>
      </w:r>
      <w:r w:rsidRPr="002A764B">
        <w:rPr>
          <w:rStyle w:val="fpage"/>
        </w:rPr>
        <w:t>450</w:t>
      </w:r>
      <w:r w:rsidRPr="00547065">
        <w:t>-</w:t>
      </w:r>
      <w:r w:rsidRPr="002A764B">
        <w:rPr>
          <w:rStyle w:val="lpage"/>
        </w:rPr>
        <w:t>454</w:t>
      </w:r>
      <w:r w:rsidRPr="00547065">
        <w:t>.</w:t>
      </w:r>
    </w:p>
    <w:p w:rsidR="00547065" w:rsidRPr="00547065" w:rsidRDefault="00547065" w:rsidP="00547065">
      <w:pPr>
        <w:pStyle w:val="reference"/>
      </w:pPr>
      <w:r w:rsidRPr="00547065">
        <w:t>[20]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2A764B">
        <w:rPr>
          <w:rStyle w:val="surname"/>
        </w:rPr>
        <w:t>Ishii</w:t>
      </w:r>
      <w:r w:rsidRPr="00547065">
        <w:rPr>
          <w:lang w:val="de-DE"/>
        </w:rPr>
        <w:t xml:space="preserve"> </w:t>
      </w:r>
      <w:r w:rsidRPr="002A764B">
        <w:rPr>
          <w:rStyle w:val="given-names"/>
        </w:rPr>
        <w:t>S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Kildishev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A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V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Narimanov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E</w:t>
      </w:r>
      <w:r w:rsidR="003B5303" w:rsidRPr="002A764B">
        <w:rPr>
          <w:rStyle w:val="given-names"/>
        </w:rPr>
        <w:t>.</w:t>
      </w:r>
      <w:r w:rsidRPr="00547065">
        <w:rPr>
          <w:lang w:val="de-DE"/>
        </w:rPr>
        <w:t xml:space="preserve">, </w:t>
      </w:r>
      <w:proofErr w:type="spellStart"/>
      <w:r w:rsidRPr="002A764B">
        <w:rPr>
          <w:rStyle w:val="surname"/>
        </w:rPr>
        <w:t>Shalaev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V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M</w:t>
      </w:r>
      <w:r w:rsidR="003B5303" w:rsidRPr="002A764B">
        <w:rPr>
          <w:rStyle w:val="given-names"/>
        </w:rPr>
        <w:t>.</w:t>
      </w:r>
      <w:r w:rsidRPr="00547065">
        <w:rPr>
          <w:rFonts w:hint="eastAsia"/>
          <w:lang w:val="de-DE"/>
        </w:rPr>
        <w:t>,</w:t>
      </w:r>
      <w:r w:rsidRPr="00547065">
        <w:rPr>
          <w:lang w:val="de-DE"/>
        </w:rPr>
        <w:t xml:space="preserve"> </w:t>
      </w:r>
      <w:r w:rsidR="003B5303">
        <w:rPr>
          <w:lang w:val="de-DE"/>
        </w:rPr>
        <w:t xml:space="preserve">and </w:t>
      </w:r>
      <w:proofErr w:type="spellStart"/>
      <w:r w:rsidRPr="002A764B">
        <w:rPr>
          <w:rStyle w:val="surname"/>
        </w:rPr>
        <w:t>Drachev</w:t>
      </w:r>
      <w:proofErr w:type="spellEnd"/>
      <w:r w:rsidRPr="00547065">
        <w:rPr>
          <w:lang w:val="de-DE"/>
        </w:rPr>
        <w:t xml:space="preserve"> </w:t>
      </w:r>
      <w:r w:rsidRPr="002A764B">
        <w:rPr>
          <w:rStyle w:val="given-names"/>
        </w:rPr>
        <w:t>V</w:t>
      </w:r>
      <w:r w:rsidR="003B5303" w:rsidRPr="002A764B">
        <w:rPr>
          <w:rStyle w:val="given-names"/>
        </w:rPr>
        <w:t xml:space="preserve">. </w:t>
      </w:r>
      <w:r w:rsidRPr="002A764B">
        <w:rPr>
          <w:rStyle w:val="given-names"/>
        </w:rPr>
        <w:t>P.</w:t>
      </w:r>
      <w:r w:rsidR="003B5303">
        <w:rPr>
          <w:lang w:val="de-DE"/>
        </w:rPr>
        <w:t>,</w:t>
      </w:r>
      <w:r w:rsidRPr="00547065">
        <w:rPr>
          <w:lang w:val="de-DE"/>
        </w:rPr>
        <w:t xml:space="preserve"> </w:t>
      </w:r>
      <w:r w:rsidRPr="0037513A">
        <w:rPr>
          <w:rStyle w:val="article-title"/>
        </w:rPr>
        <w:t xml:space="preserve">Sub-wavelength interference pattern from volume </w:t>
      </w:r>
      <w:proofErr w:type="spellStart"/>
      <w:r w:rsidRPr="0037513A">
        <w:rPr>
          <w:rStyle w:val="article-title"/>
        </w:rPr>
        <w:t>plasmon</w:t>
      </w:r>
      <w:proofErr w:type="spellEnd"/>
      <w:r w:rsidRPr="0037513A">
        <w:rPr>
          <w:rStyle w:val="article-title"/>
        </w:rPr>
        <w:t xml:space="preserve"> </w:t>
      </w:r>
      <w:proofErr w:type="spellStart"/>
      <w:r w:rsidRPr="0037513A">
        <w:rPr>
          <w:rStyle w:val="article-title"/>
        </w:rPr>
        <w:t>polaritons</w:t>
      </w:r>
      <w:proofErr w:type="spellEnd"/>
      <w:r w:rsidRPr="0037513A">
        <w:rPr>
          <w:rStyle w:val="article-title"/>
        </w:rPr>
        <w:t xml:space="preserve"> in a hyperbolic medium</w:t>
      </w:r>
      <w:r w:rsidRPr="00547065">
        <w:rPr>
          <w:lang w:val="de-DE"/>
        </w:rPr>
        <w:t xml:space="preserve">. </w:t>
      </w:r>
      <w:r w:rsidRPr="0037513A">
        <w:rPr>
          <w:rStyle w:val="source"/>
        </w:rPr>
        <w:t>Laser Photonics Rev.</w:t>
      </w:r>
      <w:r w:rsidRPr="00547065">
        <w:t xml:space="preserve"> </w:t>
      </w:r>
      <w:r w:rsidRPr="0037513A">
        <w:rPr>
          <w:rStyle w:val="year"/>
        </w:rPr>
        <w:t>2013</w:t>
      </w:r>
      <w:r w:rsidRPr="00547065">
        <w:t xml:space="preserve">, </w:t>
      </w:r>
      <w:r w:rsidRPr="0037513A">
        <w:rPr>
          <w:rStyle w:val="volume"/>
        </w:rPr>
        <w:t>7</w:t>
      </w:r>
      <w:r w:rsidRPr="00547065">
        <w:t xml:space="preserve">, </w:t>
      </w:r>
      <w:r w:rsidRPr="0037513A">
        <w:rPr>
          <w:rStyle w:val="fpage"/>
        </w:rPr>
        <w:t>265</w:t>
      </w:r>
      <w:r w:rsidRPr="00547065">
        <w:t>-</w:t>
      </w:r>
      <w:r w:rsidRPr="0037513A">
        <w:rPr>
          <w:rStyle w:val="lpage"/>
        </w:rPr>
        <w:t>271</w:t>
      </w:r>
      <w:r w:rsidRPr="00547065">
        <w:t>.</w:t>
      </w:r>
    </w:p>
    <w:p w:rsidR="00547065" w:rsidRPr="00547065" w:rsidRDefault="00547065" w:rsidP="00547065">
      <w:pPr>
        <w:pStyle w:val="reference"/>
      </w:pPr>
      <w:r w:rsidRPr="00547065">
        <w:rPr>
          <w:rFonts w:hint="eastAsia"/>
        </w:rPr>
        <w:t>[</w:t>
      </w:r>
      <w:r w:rsidRPr="00547065">
        <w:t>21</w:t>
      </w:r>
      <w:r w:rsidRPr="00547065">
        <w:rPr>
          <w:rFonts w:hint="eastAsia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r w:rsidRPr="0037513A">
        <w:rPr>
          <w:rStyle w:val="surname"/>
          <w:rFonts w:hint="eastAsia"/>
        </w:rPr>
        <w:t>Wang</w:t>
      </w:r>
      <w:r w:rsidRPr="00547065">
        <w:t xml:space="preserve"> </w:t>
      </w:r>
      <w:r w:rsidRPr="0037513A">
        <w:rPr>
          <w:rStyle w:val="given-names"/>
          <w:rFonts w:hint="eastAsia"/>
        </w:rPr>
        <w:t>C</w:t>
      </w:r>
      <w:r w:rsidR="003B5303" w:rsidRPr="0037513A">
        <w:rPr>
          <w:rStyle w:val="given-names"/>
        </w:rPr>
        <w:t xml:space="preserve">. </w:t>
      </w:r>
      <w:r w:rsidRPr="0037513A">
        <w:rPr>
          <w:rStyle w:val="given-names"/>
          <w:rFonts w:hint="eastAsia"/>
        </w:rPr>
        <w:t>T</w:t>
      </w:r>
      <w:r w:rsidR="003B5303" w:rsidRPr="0037513A">
        <w:rPr>
          <w:rStyle w:val="given-names"/>
        </w:rPr>
        <w:t>.</w:t>
      </w:r>
      <w:r w:rsidRPr="00547065">
        <w:rPr>
          <w:rFonts w:hint="eastAsia"/>
        </w:rPr>
        <w:t xml:space="preserve">, </w:t>
      </w:r>
      <w:r w:rsidRPr="0037513A">
        <w:rPr>
          <w:rStyle w:val="surname"/>
          <w:rFonts w:hint="eastAsia"/>
        </w:rPr>
        <w:t>Zhao</w:t>
      </w:r>
      <w:r w:rsidRPr="00547065">
        <w:t xml:space="preserve"> </w:t>
      </w:r>
      <w:r w:rsidRPr="0037513A">
        <w:rPr>
          <w:rStyle w:val="given-names"/>
          <w:rFonts w:hint="eastAsia"/>
        </w:rPr>
        <w:t>Y</w:t>
      </w:r>
      <w:r w:rsidR="003B5303" w:rsidRPr="0037513A">
        <w:rPr>
          <w:rStyle w:val="given-names"/>
        </w:rPr>
        <w:t xml:space="preserve">. </w:t>
      </w:r>
      <w:r w:rsidRPr="0037513A">
        <w:rPr>
          <w:rStyle w:val="given-names"/>
          <w:rFonts w:hint="eastAsia"/>
        </w:rPr>
        <w:t>H</w:t>
      </w:r>
      <w:r w:rsidR="003B5303" w:rsidRPr="0037513A">
        <w:rPr>
          <w:rStyle w:val="given-names"/>
        </w:rPr>
        <w:t>.</w:t>
      </w:r>
      <w:r w:rsidRPr="00547065">
        <w:rPr>
          <w:rFonts w:hint="eastAsia"/>
        </w:rPr>
        <w:t xml:space="preserve">, </w:t>
      </w:r>
      <w:r w:rsidRPr="0037513A">
        <w:rPr>
          <w:rStyle w:val="surname"/>
          <w:rFonts w:hint="eastAsia"/>
        </w:rPr>
        <w:t>Gan</w:t>
      </w:r>
      <w:r w:rsidRPr="00547065">
        <w:t xml:space="preserve"> </w:t>
      </w:r>
      <w:r w:rsidRPr="0037513A">
        <w:rPr>
          <w:rStyle w:val="given-names"/>
          <w:rFonts w:hint="eastAsia"/>
        </w:rPr>
        <w:t>D</w:t>
      </w:r>
      <w:r w:rsidR="003B5303" w:rsidRPr="0037513A">
        <w:rPr>
          <w:rStyle w:val="given-names"/>
        </w:rPr>
        <w:t xml:space="preserve">. </w:t>
      </w:r>
      <w:r w:rsidRPr="0037513A">
        <w:rPr>
          <w:rStyle w:val="given-names"/>
          <w:rFonts w:hint="eastAsia"/>
        </w:rPr>
        <w:t>C</w:t>
      </w:r>
      <w:r w:rsidR="003B5303" w:rsidRPr="0037513A">
        <w:rPr>
          <w:rStyle w:val="given-names"/>
        </w:rPr>
        <w:t>.</w:t>
      </w:r>
      <w:r w:rsidRPr="00547065">
        <w:rPr>
          <w:rFonts w:hint="eastAsia"/>
        </w:rPr>
        <w:t xml:space="preserve">, </w:t>
      </w:r>
      <w:r w:rsidRPr="0037513A">
        <w:rPr>
          <w:rStyle w:val="surname"/>
          <w:rFonts w:hint="eastAsia"/>
        </w:rPr>
        <w:t>Du</w:t>
      </w:r>
      <w:r w:rsidRPr="00547065">
        <w:t xml:space="preserve"> </w:t>
      </w:r>
      <w:r w:rsidRPr="0037513A">
        <w:rPr>
          <w:rStyle w:val="given-names"/>
          <w:rFonts w:hint="eastAsia"/>
        </w:rPr>
        <w:t>C</w:t>
      </w:r>
      <w:r w:rsidR="003B5303" w:rsidRPr="0037513A">
        <w:rPr>
          <w:rStyle w:val="given-names"/>
        </w:rPr>
        <w:t xml:space="preserve">. </w:t>
      </w:r>
      <w:r w:rsidRPr="0037513A">
        <w:rPr>
          <w:rStyle w:val="given-names"/>
          <w:rFonts w:hint="eastAsia"/>
        </w:rPr>
        <w:t>L</w:t>
      </w:r>
      <w:r w:rsidR="003B5303" w:rsidRPr="0037513A">
        <w:rPr>
          <w:rStyle w:val="given-names"/>
        </w:rPr>
        <w:t>.</w:t>
      </w:r>
      <w:r w:rsidRPr="00547065">
        <w:rPr>
          <w:rFonts w:hint="eastAsia"/>
        </w:rPr>
        <w:t xml:space="preserve">, </w:t>
      </w:r>
      <w:r w:rsidR="003B5303">
        <w:t xml:space="preserve">and </w:t>
      </w:r>
      <w:r w:rsidRPr="0037513A">
        <w:rPr>
          <w:rStyle w:val="surname"/>
          <w:rFonts w:hint="eastAsia"/>
        </w:rPr>
        <w:t>Luo</w:t>
      </w:r>
      <w:r w:rsidRPr="00547065">
        <w:t xml:space="preserve"> </w:t>
      </w:r>
      <w:r w:rsidRPr="0037513A">
        <w:rPr>
          <w:rStyle w:val="given-names"/>
          <w:rFonts w:hint="eastAsia"/>
        </w:rPr>
        <w:t>X</w:t>
      </w:r>
      <w:r w:rsidR="003B5303" w:rsidRPr="0037513A">
        <w:rPr>
          <w:rStyle w:val="given-names"/>
        </w:rPr>
        <w:t xml:space="preserve">. </w:t>
      </w:r>
      <w:r w:rsidRPr="0037513A">
        <w:rPr>
          <w:rStyle w:val="given-names"/>
          <w:rFonts w:hint="eastAsia"/>
        </w:rPr>
        <w:t>G</w:t>
      </w:r>
      <w:r w:rsidR="003B5303" w:rsidRPr="0037513A">
        <w:rPr>
          <w:rStyle w:val="given-names"/>
        </w:rPr>
        <w:t>.</w:t>
      </w:r>
      <w:r w:rsidRPr="00547065">
        <w:rPr>
          <w:rFonts w:hint="eastAsia"/>
        </w:rPr>
        <w:t>,</w:t>
      </w:r>
      <w:r w:rsidRPr="00547065">
        <w:t xml:space="preserve"> </w:t>
      </w:r>
      <w:r w:rsidRPr="0037513A">
        <w:rPr>
          <w:rStyle w:val="article-title"/>
        </w:rPr>
        <w:t>Subwavelength imaging with anisotropic structure comprising alternately layered metal and dielectric films</w:t>
      </w:r>
      <w:r w:rsidR="003B5303">
        <w:rPr>
          <w:lang w:val="de-DE"/>
        </w:rPr>
        <w:t>.</w:t>
      </w:r>
      <w:r w:rsidRPr="00547065">
        <w:rPr>
          <w:rFonts w:hint="eastAsia"/>
        </w:rPr>
        <w:t xml:space="preserve"> </w:t>
      </w:r>
      <w:r w:rsidRPr="0037513A">
        <w:rPr>
          <w:rStyle w:val="source"/>
          <w:rFonts w:hint="eastAsia"/>
        </w:rPr>
        <w:t>Opt. Express</w:t>
      </w:r>
      <w:r w:rsidRPr="00547065">
        <w:rPr>
          <w:rFonts w:hint="eastAsia"/>
        </w:rPr>
        <w:t xml:space="preserve"> </w:t>
      </w:r>
      <w:r w:rsidRPr="0037513A">
        <w:rPr>
          <w:rStyle w:val="year"/>
          <w:rFonts w:hint="eastAsia"/>
        </w:rPr>
        <w:t>2008</w:t>
      </w:r>
      <w:r w:rsidRPr="00547065">
        <w:rPr>
          <w:rFonts w:hint="eastAsia"/>
        </w:rPr>
        <w:t xml:space="preserve">, </w:t>
      </w:r>
      <w:r w:rsidRPr="0037513A">
        <w:rPr>
          <w:rStyle w:val="volume"/>
          <w:rFonts w:hint="eastAsia"/>
        </w:rPr>
        <w:t>16</w:t>
      </w:r>
      <w:r w:rsidRPr="00547065">
        <w:rPr>
          <w:rFonts w:hint="eastAsia"/>
        </w:rPr>
        <w:t xml:space="preserve">, </w:t>
      </w:r>
      <w:r w:rsidRPr="0037513A">
        <w:rPr>
          <w:rStyle w:val="fpage"/>
          <w:rFonts w:hint="eastAsia"/>
        </w:rPr>
        <w:t>4217</w:t>
      </w:r>
      <w:r w:rsidRPr="00547065">
        <w:t>-</w:t>
      </w:r>
      <w:r w:rsidRPr="0037513A">
        <w:rPr>
          <w:rStyle w:val="lpage"/>
        </w:rPr>
        <w:t>4227</w:t>
      </w:r>
      <w:r w:rsidRPr="00547065">
        <w:rPr>
          <w:rFonts w:hint="eastAsia"/>
        </w:rPr>
        <w:t>.</w:t>
      </w:r>
    </w:p>
    <w:p w:rsidR="00547065" w:rsidRDefault="00547065" w:rsidP="00547065">
      <w:pPr>
        <w:pStyle w:val="reference"/>
      </w:pPr>
      <w:r w:rsidRPr="00547065">
        <w:rPr>
          <w:rFonts w:hint="eastAsia"/>
          <w:lang w:val="de-DE"/>
        </w:rPr>
        <w:t>[</w:t>
      </w:r>
      <w:r w:rsidRPr="00547065">
        <w:rPr>
          <w:lang w:val="de-DE"/>
        </w:rPr>
        <w:t>22</w:t>
      </w:r>
      <w:r w:rsidRPr="00547065">
        <w:rPr>
          <w:rFonts w:hint="eastAsia"/>
          <w:lang w:val="de-DE"/>
        </w:rPr>
        <w:t>]</w:t>
      </w:r>
      <w:r w:rsidRPr="00547065">
        <w:rPr>
          <w:color w:val="000000" w:themeColor="text1"/>
        </w:rPr>
        <w:t xml:space="preserve"> </w:t>
      </w:r>
      <w:r w:rsidRPr="005928F9">
        <w:rPr>
          <w:color w:val="000000" w:themeColor="text1"/>
        </w:rPr>
        <w:tab/>
      </w:r>
      <w:proofErr w:type="spellStart"/>
      <w:r w:rsidRPr="0037513A">
        <w:rPr>
          <w:rStyle w:val="surname"/>
        </w:rPr>
        <w:t>Tretyakov</w:t>
      </w:r>
      <w:proofErr w:type="spellEnd"/>
      <w:r w:rsidRPr="00547065">
        <w:t xml:space="preserve"> </w:t>
      </w:r>
      <w:r w:rsidRPr="0037513A">
        <w:rPr>
          <w:rStyle w:val="given-names"/>
        </w:rPr>
        <w:t>S</w:t>
      </w:r>
      <w:r w:rsidR="003B5303" w:rsidRPr="0037513A">
        <w:rPr>
          <w:rStyle w:val="given-names"/>
        </w:rPr>
        <w:t>.</w:t>
      </w:r>
      <w:r w:rsidRPr="00547065">
        <w:t xml:space="preserve">, </w:t>
      </w:r>
      <w:r w:rsidRPr="0037513A">
        <w:rPr>
          <w:rStyle w:val="source"/>
        </w:rPr>
        <w:t xml:space="preserve">Analytical </w:t>
      </w:r>
      <w:r w:rsidR="0099742A" w:rsidRPr="0037513A">
        <w:rPr>
          <w:rStyle w:val="source"/>
        </w:rPr>
        <w:t>m</w:t>
      </w:r>
      <w:r w:rsidRPr="0037513A">
        <w:rPr>
          <w:rStyle w:val="source"/>
        </w:rPr>
        <w:t xml:space="preserve">odeling in </w:t>
      </w:r>
      <w:r w:rsidR="0099742A" w:rsidRPr="0037513A">
        <w:rPr>
          <w:rStyle w:val="source"/>
        </w:rPr>
        <w:t>applied e</w:t>
      </w:r>
      <w:r w:rsidRPr="0037513A">
        <w:rPr>
          <w:rStyle w:val="source"/>
        </w:rPr>
        <w:t>lectromagnetics</w:t>
      </w:r>
      <w:r w:rsidR="009512FB">
        <w:t>.</w:t>
      </w:r>
      <w:r w:rsidRPr="00547065">
        <w:t xml:space="preserve"> </w:t>
      </w:r>
      <w:r w:rsidR="0037513A" w:rsidRPr="0037513A">
        <w:rPr>
          <w:rStyle w:val="year"/>
        </w:rPr>
        <w:t>2003</w:t>
      </w:r>
      <w:r w:rsidR="0037513A">
        <w:t xml:space="preserve">, </w:t>
      </w:r>
      <w:proofErr w:type="spellStart"/>
      <w:r w:rsidRPr="0037513A">
        <w:rPr>
          <w:rStyle w:val="publisher-name"/>
        </w:rPr>
        <w:t>Artech</w:t>
      </w:r>
      <w:proofErr w:type="spellEnd"/>
      <w:r w:rsidRPr="0037513A">
        <w:rPr>
          <w:rStyle w:val="publisher-name"/>
          <w:rFonts w:hint="eastAsia"/>
        </w:rPr>
        <w:t xml:space="preserve"> </w:t>
      </w:r>
      <w:r w:rsidRPr="0037513A">
        <w:rPr>
          <w:rStyle w:val="publisher-name"/>
        </w:rPr>
        <w:t>House</w:t>
      </w:r>
      <w:r w:rsidRPr="00547065">
        <w:t xml:space="preserve">, </w:t>
      </w:r>
      <w:r w:rsidRPr="0037513A">
        <w:rPr>
          <w:rStyle w:val="publisher-loc"/>
        </w:rPr>
        <w:t>Norwood</w:t>
      </w:r>
      <w:r w:rsidR="0037513A">
        <w:t>.</w:t>
      </w:r>
    </w:p>
    <w:p w:rsidR="00EA6E07" w:rsidRPr="00EA6E07" w:rsidRDefault="00EA6E07" w:rsidP="0099742A">
      <w:pPr>
        <w:pStyle w:val="reference"/>
        <w:rPr>
          <w:lang w:val="en"/>
        </w:rPr>
      </w:pPr>
      <w:r w:rsidRPr="00EA6E07">
        <w:t xml:space="preserve">[23] </w:t>
      </w:r>
      <w:proofErr w:type="spellStart"/>
      <w:r w:rsidRPr="0037513A">
        <w:rPr>
          <w:rStyle w:val="surname"/>
        </w:rPr>
        <w:t>Drude</w:t>
      </w:r>
      <w:proofErr w:type="spellEnd"/>
      <w:r>
        <w:rPr>
          <w:lang w:val="en"/>
        </w:rPr>
        <w:t xml:space="preserve"> </w:t>
      </w:r>
      <w:r w:rsidRPr="0037513A">
        <w:rPr>
          <w:rStyle w:val="given-names"/>
        </w:rPr>
        <w:t>P.</w:t>
      </w:r>
      <w:r w:rsidRPr="00EA6E07">
        <w:rPr>
          <w:lang w:val="en"/>
        </w:rPr>
        <w:t xml:space="preserve">, </w:t>
      </w:r>
      <w:proofErr w:type="spellStart"/>
      <w:r w:rsidRPr="0037513A">
        <w:rPr>
          <w:rStyle w:val="article-title"/>
        </w:rPr>
        <w:t>Zur</w:t>
      </w:r>
      <w:proofErr w:type="spellEnd"/>
      <w:r w:rsidRPr="0037513A">
        <w:rPr>
          <w:rStyle w:val="article-title"/>
        </w:rPr>
        <w:t xml:space="preserve"> </w:t>
      </w:r>
      <w:proofErr w:type="spellStart"/>
      <w:r w:rsidRPr="0037513A">
        <w:rPr>
          <w:rStyle w:val="article-title"/>
        </w:rPr>
        <w:t>Elektronentheorie</w:t>
      </w:r>
      <w:proofErr w:type="spellEnd"/>
      <w:r w:rsidRPr="0037513A">
        <w:rPr>
          <w:rStyle w:val="article-title"/>
        </w:rPr>
        <w:t xml:space="preserve"> der </w:t>
      </w:r>
      <w:proofErr w:type="spellStart"/>
      <w:r w:rsidRPr="0037513A">
        <w:rPr>
          <w:rStyle w:val="article-title"/>
        </w:rPr>
        <w:t>Metalle</w:t>
      </w:r>
      <w:proofErr w:type="spellEnd"/>
      <w:r w:rsidRPr="00EA6E07">
        <w:rPr>
          <w:lang w:val="de-DE"/>
        </w:rPr>
        <w:t>,</w:t>
      </w:r>
      <w:r w:rsidRPr="00EA6E07">
        <w:rPr>
          <w:lang w:val="en"/>
        </w:rPr>
        <w:t xml:space="preserve"> </w:t>
      </w:r>
      <w:r w:rsidRPr="0037513A">
        <w:rPr>
          <w:rStyle w:val="source"/>
        </w:rPr>
        <w:t>Ann. Phys.</w:t>
      </w:r>
      <w:r w:rsidRPr="00EA6E07">
        <w:rPr>
          <w:lang w:val="en"/>
        </w:rPr>
        <w:t xml:space="preserve"> </w:t>
      </w:r>
      <w:r w:rsidRPr="0037513A">
        <w:rPr>
          <w:rStyle w:val="year"/>
          <w:rFonts w:hint="eastAsia"/>
        </w:rPr>
        <w:t>1900</w:t>
      </w:r>
      <w:r>
        <w:rPr>
          <w:rFonts w:hint="eastAsia"/>
          <w:lang w:val="en" w:eastAsia="zh-CN"/>
        </w:rPr>
        <w:t xml:space="preserve">, </w:t>
      </w:r>
      <w:r w:rsidRPr="0037513A">
        <w:rPr>
          <w:rStyle w:val="volume"/>
          <w:rFonts w:hint="eastAsia"/>
        </w:rPr>
        <w:t>1</w:t>
      </w:r>
      <w:r w:rsidRPr="00EA6E07">
        <w:rPr>
          <w:lang w:val="en"/>
        </w:rPr>
        <w:t xml:space="preserve">, </w:t>
      </w:r>
      <w:r w:rsidRPr="0037513A">
        <w:rPr>
          <w:rStyle w:val="fpage"/>
        </w:rPr>
        <w:t>566</w:t>
      </w:r>
      <w:r w:rsidRPr="00EA6E07">
        <w:rPr>
          <w:lang w:val="en"/>
        </w:rPr>
        <w:t>-</w:t>
      </w:r>
      <w:r w:rsidRPr="0037513A">
        <w:rPr>
          <w:rStyle w:val="lpage"/>
        </w:rPr>
        <w:t>613</w:t>
      </w:r>
      <w:r>
        <w:rPr>
          <w:lang w:val="en"/>
        </w:rPr>
        <w:t>.</w:t>
      </w:r>
    </w:p>
    <w:p w:rsidR="00460B55" w:rsidRPr="00547065" w:rsidRDefault="00EA6E07" w:rsidP="0099742A">
      <w:pPr>
        <w:pStyle w:val="reference"/>
      </w:pPr>
      <w:r w:rsidRPr="00EA6E07">
        <w:rPr>
          <w:lang w:val="en"/>
        </w:rPr>
        <w:t xml:space="preserve">[24] </w:t>
      </w:r>
      <w:proofErr w:type="spellStart"/>
      <w:r w:rsidRPr="0037513A">
        <w:rPr>
          <w:rStyle w:val="surname"/>
        </w:rPr>
        <w:t>Sirdeshmukh</w:t>
      </w:r>
      <w:proofErr w:type="spellEnd"/>
      <w:r w:rsidRPr="00EA6E07">
        <w:rPr>
          <w:lang w:val="de-DE"/>
        </w:rPr>
        <w:t xml:space="preserve"> </w:t>
      </w:r>
      <w:r w:rsidRPr="0037513A">
        <w:rPr>
          <w:rStyle w:val="given-names"/>
        </w:rPr>
        <w:t>D. B.</w:t>
      </w:r>
      <w:r w:rsidRPr="00EA6E07">
        <w:rPr>
          <w:lang w:val="de-DE"/>
        </w:rPr>
        <w:t xml:space="preserve">, </w:t>
      </w:r>
      <w:proofErr w:type="spellStart"/>
      <w:r w:rsidRPr="0037513A">
        <w:rPr>
          <w:rStyle w:val="surname"/>
        </w:rPr>
        <w:t>Sirdeshmukh</w:t>
      </w:r>
      <w:proofErr w:type="spellEnd"/>
      <w:r w:rsidRPr="00EA6E07">
        <w:rPr>
          <w:lang w:val="de-DE"/>
        </w:rPr>
        <w:t xml:space="preserve"> </w:t>
      </w:r>
      <w:r w:rsidRPr="0037513A">
        <w:rPr>
          <w:rStyle w:val="given-names"/>
        </w:rPr>
        <w:t>L.</w:t>
      </w:r>
      <w:r w:rsidRPr="00EA6E07">
        <w:rPr>
          <w:lang w:val="de-DE"/>
        </w:rPr>
        <w:t xml:space="preserve">, </w:t>
      </w:r>
      <w:r w:rsidRPr="0037513A">
        <w:rPr>
          <w:rStyle w:val="surname"/>
        </w:rPr>
        <w:t>Subhadra</w:t>
      </w:r>
      <w:r w:rsidRPr="00EA6E07">
        <w:rPr>
          <w:lang w:val="de-DE"/>
        </w:rPr>
        <w:t xml:space="preserve"> </w:t>
      </w:r>
      <w:r w:rsidRPr="0037513A">
        <w:rPr>
          <w:rStyle w:val="given-names"/>
        </w:rPr>
        <w:t>K. G.</w:t>
      </w:r>
      <w:r w:rsidRPr="00EA6E07">
        <w:rPr>
          <w:lang w:val="de-DE"/>
        </w:rPr>
        <w:t xml:space="preserve">, </w:t>
      </w:r>
      <w:bookmarkStart w:id="42" w:name="OLE_LINK3"/>
      <w:r w:rsidR="0099742A">
        <w:rPr>
          <w:lang w:val="de-DE"/>
        </w:rPr>
        <w:t xml:space="preserve">and </w:t>
      </w:r>
      <w:proofErr w:type="spellStart"/>
      <w:r w:rsidRPr="0037513A">
        <w:rPr>
          <w:rStyle w:val="surname"/>
        </w:rPr>
        <w:t>Sunandana</w:t>
      </w:r>
      <w:bookmarkEnd w:id="42"/>
      <w:proofErr w:type="spellEnd"/>
      <w:r w:rsidRPr="00EA6E07">
        <w:rPr>
          <w:lang w:val="de-DE"/>
        </w:rPr>
        <w:t xml:space="preserve"> </w:t>
      </w:r>
      <w:r w:rsidRPr="0037513A">
        <w:rPr>
          <w:rStyle w:val="given-names"/>
        </w:rPr>
        <w:t>C. S.</w:t>
      </w:r>
      <w:r>
        <w:rPr>
          <w:lang w:val="de-DE"/>
        </w:rPr>
        <w:t>,</w:t>
      </w:r>
      <w:r w:rsidR="0099742A">
        <w:rPr>
          <w:lang w:val="de-DE"/>
        </w:rPr>
        <w:t xml:space="preserve"> </w:t>
      </w:r>
      <w:r w:rsidR="0099742A" w:rsidRPr="0037513A">
        <w:rPr>
          <w:rStyle w:val="article-title"/>
        </w:rPr>
        <w:t>Theory of free electrons I: c</w:t>
      </w:r>
      <w:r w:rsidRPr="0037513A">
        <w:rPr>
          <w:rStyle w:val="article-title"/>
        </w:rPr>
        <w:t xml:space="preserve">lassical </w:t>
      </w:r>
      <w:r w:rsidR="0099742A" w:rsidRPr="0037513A">
        <w:rPr>
          <w:rStyle w:val="article-title"/>
        </w:rPr>
        <w:t>t</w:t>
      </w:r>
      <w:r w:rsidRPr="0037513A">
        <w:rPr>
          <w:rStyle w:val="article-title"/>
        </w:rPr>
        <w:t>heory</w:t>
      </w:r>
      <w:r w:rsidRPr="00EA6E07">
        <w:rPr>
          <w:lang w:val="de-DE"/>
        </w:rPr>
        <w:t xml:space="preserve">. </w:t>
      </w:r>
      <w:r w:rsidRPr="0037513A">
        <w:rPr>
          <w:rStyle w:val="year"/>
        </w:rPr>
        <w:t>2014</w:t>
      </w:r>
      <w:r w:rsidRPr="00EA6E07">
        <w:rPr>
          <w:lang w:val="de-DE"/>
        </w:rPr>
        <w:t xml:space="preserve">, </w:t>
      </w:r>
      <w:r w:rsidRPr="0037513A">
        <w:rPr>
          <w:rStyle w:val="volume"/>
        </w:rPr>
        <w:t>207</w:t>
      </w:r>
      <w:r>
        <w:rPr>
          <w:lang w:val="de-DE"/>
        </w:rPr>
        <w:t xml:space="preserve">, </w:t>
      </w:r>
      <w:r w:rsidRPr="0037513A">
        <w:rPr>
          <w:rStyle w:val="fpage"/>
        </w:rPr>
        <w:t>33</w:t>
      </w:r>
      <w:r w:rsidRPr="00EA6E07">
        <w:rPr>
          <w:lang w:val="de-DE"/>
        </w:rPr>
        <w:t>-</w:t>
      </w:r>
      <w:r w:rsidRPr="0037513A">
        <w:rPr>
          <w:rStyle w:val="lpage"/>
        </w:rPr>
        <w:t>48</w:t>
      </w:r>
      <w:r w:rsidRPr="00EA6E07">
        <w:rPr>
          <w:lang w:val="de-DE"/>
        </w:rPr>
        <w:t>.</w:t>
      </w:r>
    </w:p>
    <w:sectPr w:rsidR="00460B55" w:rsidRPr="00547065" w:rsidSect="00D708C8">
      <w:type w:val="continuous"/>
      <w:pgSz w:w="11906" w:h="16838" w:code="189"/>
      <w:pgMar w:top="1417" w:right="1417" w:bottom="1134" w:left="1417" w:header="567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A8F" w:rsidRPr="009F3A0D" w:rsidRDefault="00C60A8F" w:rsidP="009F3A0D">
      <w:pPr>
        <w:pStyle w:val="EndnoteText"/>
      </w:pPr>
      <w:r>
        <w:t></w:t>
      </w:r>
    </w:p>
  </w:endnote>
  <w:endnote w:type="continuationSeparator" w:id="0">
    <w:p w:rsidR="00C60A8F" w:rsidRPr="009F3A0D" w:rsidRDefault="00C60A8F" w:rsidP="009F3A0D">
      <w:pPr>
        <w:pStyle w:val="EndnoteText"/>
      </w:pPr>
      <w:r>
        <w:t>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A8F" w:rsidRPr="0007657E" w:rsidRDefault="00C60A8F" w:rsidP="0007657E">
      <w:pPr>
        <w:pStyle w:val="FootnoteText"/>
      </w:pPr>
      <w:r w:rsidRPr="006E4109">
        <w:rPr>
          <w:spacing w:val="-10"/>
        </w:rPr>
        <w:t>―</w:t>
      </w:r>
      <w:r>
        <w:t>―</w:t>
      </w:r>
    </w:p>
  </w:footnote>
  <w:footnote w:type="continuationSeparator" w:id="0">
    <w:p w:rsidR="00C60A8F" w:rsidRPr="00CF4560" w:rsidRDefault="00C60A8F" w:rsidP="00CF4560">
      <w:pPr>
        <w:pStyle w:val="FootnoteText"/>
      </w:pPr>
      <w:r>
        <w:t>――</w:t>
      </w:r>
    </w:p>
  </w:footnote>
  <w:footnote w:id="1">
    <w:p w:rsidR="00634AD2" w:rsidRDefault="00634AD2" w:rsidP="00B85A5A">
      <w:pPr>
        <w:pStyle w:val="footnote"/>
      </w:pPr>
      <w:bookmarkStart w:id="0" w:name="OLE_LINK56"/>
      <w:bookmarkStart w:id="1" w:name="OLE_LINK55"/>
      <w:r w:rsidRPr="003B2FB2">
        <w:rPr>
          <w:rStyle w:val="bold"/>
        </w:rPr>
        <w:t>G. F. Liang:</w:t>
      </w:r>
      <w:r>
        <w:t xml:space="preserve"> </w:t>
      </w:r>
      <w:bookmarkStart w:id="2" w:name="OLE_LINK7"/>
      <w:bookmarkStart w:id="3" w:name="OLE_LINK6"/>
      <w:r w:rsidRPr="003B2FB2">
        <w:t>Department of Electrical Engineering and Computer Science, University of Michigan</w:t>
      </w:r>
      <w:bookmarkEnd w:id="2"/>
      <w:bookmarkEnd w:id="3"/>
      <w:r w:rsidRPr="003B2FB2">
        <w:t>, Ann Arbor, Michigan 48109, USA</w:t>
      </w:r>
      <w:bookmarkEnd w:id="0"/>
      <w:bookmarkEnd w:id="1"/>
      <w:r>
        <w:t>,</w:t>
      </w:r>
    </w:p>
    <w:p w:rsidR="00634AD2" w:rsidRPr="003B2FB2" w:rsidRDefault="00634AD2" w:rsidP="00B85A5A">
      <w:pPr>
        <w:pStyle w:val="footnote"/>
      </w:pPr>
      <w:r w:rsidRPr="007234A0">
        <w:rPr>
          <w:lang w:eastAsia="zh-CN"/>
        </w:rPr>
        <w:t xml:space="preserve">and </w:t>
      </w:r>
      <w:r w:rsidR="00EE4F7F" w:rsidRPr="003B2FB2">
        <w:t>School of Physical Electronics, University of Electronic Science and Technology of China, Chengdu, 610054, China</w:t>
      </w:r>
    </w:p>
    <w:p w:rsidR="00634AD2" w:rsidRDefault="00634AD2" w:rsidP="00B85A5A">
      <w:pPr>
        <w:pStyle w:val="footnote"/>
      </w:pPr>
      <w:r>
        <w:rPr>
          <w:rStyle w:val="bold"/>
        </w:rPr>
        <w:t>X. Chen</w:t>
      </w:r>
      <w:r w:rsidRPr="003B2FB2">
        <w:rPr>
          <w:rStyle w:val="bold"/>
        </w:rPr>
        <w:t>:</w:t>
      </w:r>
      <w:r>
        <w:t xml:space="preserve"> </w:t>
      </w:r>
      <w:r w:rsidRPr="003B2FB2">
        <w:t>Department of Electrical Engineering and Computer Science,</w:t>
      </w:r>
      <w:r>
        <w:t xml:space="preserve"> </w:t>
      </w:r>
      <w:r>
        <w:rPr>
          <w:rFonts w:hint="eastAsia"/>
          <w:lang w:eastAsia="zh-CN"/>
        </w:rPr>
        <w:t>and</w:t>
      </w:r>
      <w:r>
        <w:t xml:space="preserve"> </w:t>
      </w:r>
      <w:r w:rsidRPr="003B2FB2">
        <w:t>Applied Physics, University of Michigan, Ann Arbor, Michigan 48109, USA</w:t>
      </w:r>
    </w:p>
    <w:p w:rsidR="00634AD2" w:rsidRPr="003B2FB2" w:rsidRDefault="00634AD2" w:rsidP="00B85A5A">
      <w:pPr>
        <w:pStyle w:val="footnote"/>
      </w:pPr>
      <w:r w:rsidRPr="003B2FB2">
        <w:rPr>
          <w:rStyle w:val="bold"/>
        </w:rPr>
        <w:t>Q. Zhao:</w:t>
      </w:r>
      <w:r>
        <w:t xml:space="preserve"> </w:t>
      </w:r>
      <w:r w:rsidRPr="003B2FB2">
        <w:t>School of Physical Electronics, University of Electronic Science and Technology of China, Chengdu, 610054, China</w:t>
      </w:r>
    </w:p>
    <w:p w:rsidR="00634AD2" w:rsidRPr="00CC39C1" w:rsidRDefault="00634AD2" w:rsidP="00B85A5A">
      <w:pPr>
        <w:pStyle w:val="footnote"/>
      </w:pPr>
      <w:r w:rsidRPr="00995E68">
        <w:rPr>
          <w:rStyle w:val="footnoteindicator"/>
        </w:rPr>
        <w:footnoteRef/>
      </w:r>
      <w:r>
        <w:rPr>
          <w:b/>
          <w:bCs/>
        </w:rPr>
        <w:t xml:space="preserve"> </w:t>
      </w:r>
      <w:r w:rsidRPr="003B2FB2">
        <w:rPr>
          <w:b/>
          <w:bCs/>
        </w:rPr>
        <w:t>Corresponding author:</w:t>
      </w:r>
      <w:r>
        <w:rPr>
          <w:b/>
          <w:bCs/>
        </w:rPr>
        <w:t xml:space="preserve"> </w:t>
      </w:r>
      <w:r w:rsidRPr="003B2FB2">
        <w:rPr>
          <w:rStyle w:val="bold"/>
        </w:rPr>
        <w:t>L. J. Guo</w:t>
      </w:r>
      <w:r>
        <w:rPr>
          <w:rStyle w:val="bold"/>
          <w:rFonts w:hint="eastAsia"/>
          <w:lang w:eastAsia="zh-CN"/>
        </w:rPr>
        <w:t>:</w:t>
      </w:r>
      <w:r w:rsidRPr="00043CE2">
        <w:t xml:space="preserve"> </w:t>
      </w:r>
      <w:r w:rsidRPr="003B2FB2">
        <w:t>Department of Electrical Engineering and Computer Science,</w:t>
      </w:r>
      <w:r>
        <w:t xml:space="preserve"> </w:t>
      </w:r>
      <w:r>
        <w:rPr>
          <w:rFonts w:hint="eastAsia"/>
          <w:lang w:eastAsia="zh-CN"/>
        </w:rPr>
        <w:t>and</w:t>
      </w:r>
      <w:r>
        <w:t xml:space="preserve"> </w:t>
      </w:r>
      <w:r w:rsidRPr="003B2FB2">
        <w:t>Applied Physics, University of Michigan, Ann Arbor, Michigan 48109, USA</w:t>
      </w:r>
      <w:r>
        <w:t xml:space="preserve">, </w:t>
      </w:r>
      <w:r w:rsidRPr="003B2FB2">
        <w:t xml:space="preserve">E-mail: </w:t>
      </w:r>
      <w:hyperlink r:id="rId1" w:history="1">
        <w:r w:rsidR="00E01F4D" w:rsidRPr="00A72619">
          <w:rPr>
            <w:rStyle w:val="Hyperlink"/>
            <w:rFonts w:ascii="Times New Roman" w:hAnsi="Times New Roman"/>
          </w:rPr>
          <w:t>guo@umich.edu</w:t>
        </w:r>
      </w:hyperlink>
      <w:r w:rsidR="00E01F4D">
        <w:t xml:space="preserve">; </w:t>
      </w:r>
      <w:r w:rsidR="00E01F4D">
        <w:t xml:space="preserve">and </w:t>
      </w:r>
      <w:r w:rsidR="00E01F4D" w:rsidRPr="003B2FB2">
        <w:rPr>
          <w:rStyle w:val="bold"/>
        </w:rPr>
        <w:t>Q. Zhao:</w:t>
      </w:r>
      <w:r w:rsidR="00E01F4D">
        <w:t xml:space="preserve"> </w:t>
      </w:r>
      <w:r w:rsidR="00E01F4D" w:rsidRPr="003B2FB2">
        <w:t>School of Physical Electronics, Univ</w:t>
      </w:r>
      <w:bookmarkStart w:id="4" w:name="_GoBack"/>
      <w:bookmarkEnd w:id="4"/>
      <w:r w:rsidR="00E01F4D" w:rsidRPr="003B2FB2">
        <w:t>ersity of Electronic Science and Technology of China, Chengdu, 610054, China</w:t>
      </w:r>
      <w:r w:rsidR="00E01F4D">
        <w:t>, Email: zhaoq@uestc.edu.cn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AD2" w:rsidRPr="00D708C8" w:rsidRDefault="00634AD2" w:rsidP="00D708C8">
    <w:pPr>
      <w:pStyle w:val="Header"/>
      <w:rPr>
        <w:rStyle w:val="PageNumber"/>
      </w:rPr>
    </w:pPr>
    <w:r w:rsidRPr="00D708C8">
      <w:rPr>
        <w:rStyle w:val="PageNumber"/>
      </w:rPr>
      <w:fldChar w:fldCharType="begin"/>
    </w:r>
    <w:r w:rsidRPr="00D708C8">
      <w:rPr>
        <w:rStyle w:val="PageNumber"/>
      </w:rPr>
      <w:instrText xml:space="preserve"> PAGE  \* MERGEFORMAT </w:instrText>
    </w:r>
    <w:r w:rsidRPr="00D708C8">
      <w:rPr>
        <w:rStyle w:val="PageNumber"/>
      </w:rPr>
      <w:fldChar w:fldCharType="separate"/>
    </w:r>
    <w:r w:rsidR="00E01F4D">
      <w:rPr>
        <w:rStyle w:val="PageNumber"/>
        <w:noProof/>
      </w:rPr>
      <w:t>4</w:t>
    </w:r>
    <w:r w:rsidRPr="00D708C8"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AD2" w:rsidRPr="00D708C8" w:rsidRDefault="00634AD2" w:rsidP="00D708C8">
    <w:pPr>
      <w:pStyle w:val="Header"/>
      <w:rPr>
        <w:rStyle w:val="PageNumber"/>
      </w:rPr>
    </w:pPr>
    <w:r w:rsidRPr="00D708C8">
      <w:rPr>
        <w:rStyle w:val="PageNumber"/>
      </w:rPr>
      <w:fldChar w:fldCharType="begin"/>
    </w:r>
    <w:r w:rsidRPr="00D708C8">
      <w:rPr>
        <w:rStyle w:val="PageNumber"/>
      </w:rPr>
      <w:instrText xml:space="preserve"> PAGE  \* MERGEFORMAT </w:instrText>
    </w:r>
    <w:r w:rsidRPr="00D708C8">
      <w:rPr>
        <w:rStyle w:val="PageNumber"/>
      </w:rPr>
      <w:fldChar w:fldCharType="separate"/>
    </w:r>
    <w:r w:rsidR="00E01F4D">
      <w:rPr>
        <w:rStyle w:val="PageNumber"/>
        <w:noProof/>
      </w:rPr>
      <w:t>5</w:t>
    </w:r>
    <w:r w:rsidRPr="00D708C8">
      <w:rPr>
        <w:rStyle w:val="PageNumbe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AD2" w:rsidRPr="00D708C8" w:rsidRDefault="00634AD2" w:rsidP="00D708C8">
    <w:pPr>
      <w:pStyle w:val="Header"/>
      <w:rPr>
        <w:rStyle w:val="PageNumber"/>
      </w:rPr>
    </w:pPr>
    <w:r w:rsidRPr="00D708C8">
      <w:rPr>
        <w:rStyle w:val="PageNumber"/>
      </w:rPr>
      <w:fldChar w:fldCharType="begin"/>
    </w:r>
    <w:r w:rsidRPr="00D708C8">
      <w:rPr>
        <w:rStyle w:val="PageNumber"/>
      </w:rPr>
      <w:instrText xml:space="preserve"> PAGE  \* MERGEFORMAT </w:instrText>
    </w:r>
    <w:r w:rsidRPr="00D708C8">
      <w:rPr>
        <w:rStyle w:val="PageNumber"/>
      </w:rPr>
      <w:fldChar w:fldCharType="separate"/>
    </w:r>
    <w:r w:rsidR="00E01F4D">
      <w:rPr>
        <w:rStyle w:val="PageNumber"/>
        <w:noProof/>
      </w:rPr>
      <w:t>1</w:t>
    </w:r>
    <w:r w:rsidRPr="00D708C8"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141E4736"/>
    <w:lvl w:ilvl="0">
      <w:start w:val="1"/>
      <w:numFmt w:val="bullet"/>
      <w:pStyle w:val="ListBullet5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1"/>
    <w:multiLevelType w:val="singleLevel"/>
    <w:tmpl w:val="674EABB4"/>
    <w:lvl w:ilvl="0">
      <w:start w:val="1"/>
      <w:numFmt w:val="bullet"/>
      <w:pStyle w:val="ListBullet4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FFFFFF82"/>
    <w:multiLevelType w:val="singleLevel"/>
    <w:tmpl w:val="B14AF7D4"/>
    <w:lvl w:ilvl="0">
      <w:start w:val="1"/>
      <w:numFmt w:val="bullet"/>
      <w:pStyle w:val="ListBullet3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FFFFFF83"/>
    <w:multiLevelType w:val="singleLevel"/>
    <w:tmpl w:val="650AAB82"/>
    <w:lvl w:ilvl="0">
      <w:start w:val="1"/>
      <w:numFmt w:val="bullet"/>
      <w:pStyle w:val="ListBullet2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9"/>
    <w:multiLevelType w:val="singleLevel"/>
    <w:tmpl w:val="48EE204E"/>
    <w:lvl w:ilvl="0">
      <w:start w:val="1"/>
      <w:numFmt w:val="bullet"/>
      <w:pStyle w:val="List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6E64C1D"/>
    <w:multiLevelType w:val="multilevel"/>
    <w:tmpl w:val="E0BABD8A"/>
    <w:numStyleLink w:val="111111"/>
  </w:abstractNum>
  <w:abstractNum w:abstractNumId="6" w15:restartNumberingAfterBreak="0">
    <w:nsid w:val="0A225B49"/>
    <w:multiLevelType w:val="hybridMultilevel"/>
    <w:tmpl w:val="1F9C155A"/>
    <w:lvl w:ilvl="0" w:tplc="2FB48566">
      <w:start w:val="1"/>
      <w:numFmt w:val="bullet"/>
      <w:pStyle w:val="boxsymbollis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A89598D"/>
    <w:multiLevelType w:val="multilevel"/>
    <w:tmpl w:val="7BAAC5C6"/>
    <w:lvl w:ilvl="0">
      <w:start w:val="1"/>
      <w:numFmt w:val="decimal"/>
      <w:suff w:val="space"/>
      <w:lvlText w:val="%1 "/>
      <w:lvlJc w:val="left"/>
      <w:pPr>
        <w:ind w:left="335" w:hanging="335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 "/>
      <w:lvlJc w:val="left"/>
      <w:pPr>
        <w:ind w:left="465" w:hanging="465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 "/>
      <w:lvlJc w:val="left"/>
      <w:pPr>
        <w:ind w:left="530" w:hanging="530"/>
      </w:pPr>
      <w:rPr>
        <w:rFonts w:hint="default"/>
      </w:rPr>
    </w:lvl>
    <w:lvl w:ilvl="3">
      <w:start w:val="1"/>
      <w:numFmt w:val="decimal"/>
      <w:suff w:val="space"/>
      <w:lvlText w:val="%1.%2.%3.%4 "/>
      <w:lvlJc w:val="left"/>
      <w:pPr>
        <w:ind w:left="685" w:hanging="685"/>
      </w:pPr>
      <w:rPr>
        <w:rFonts w:hint="default"/>
      </w:rPr>
    </w:lvl>
    <w:lvl w:ilvl="4">
      <w:start w:val="1"/>
      <w:numFmt w:val="decimal"/>
      <w:suff w:val="space"/>
      <w:lvlText w:val="%1.%2.%3.%4.%5 "/>
      <w:lvlJc w:val="left"/>
      <w:pPr>
        <w:ind w:left="847" w:hanging="84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8" w15:restartNumberingAfterBreak="0">
    <w:nsid w:val="0D64619E"/>
    <w:multiLevelType w:val="hybridMultilevel"/>
    <w:tmpl w:val="3C4CC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769C"/>
    <w:multiLevelType w:val="multilevel"/>
    <w:tmpl w:val="2A48935A"/>
    <w:name w:val="1"/>
    <w:numStyleLink w:val="ueberschriftenliste"/>
  </w:abstractNum>
  <w:abstractNum w:abstractNumId="10" w15:restartNumberingAfterBreak="0">
    <w:nsid w:val="18582181"/>
    <w:multiLevelType w:val="multilevel"/>
    <w:tmpl w:val="21BA53F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A51584D"/>
    <w:multiLevelType w:val="hybridMultilevel"/>
    <w:tmpl w:val="89A648B6"/>
    <w:lvl w:ilvl="0" w:tplc="E80CB9EC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5F3CEC"/>
    <w:multiLevelType w:val="multilevel"/>
    <w:tmpl w:val="1682E722"/>
    <w:lvl w:ilvl="0">
      <w:start w:val="1"/>
      <w:numFmt w:val="bullet"/>
      <w:pStyle w:val="Index2"/>
      <w:suff w:val="space"/>
      <w:lvlText w:val="–"/>
      <w:lvlJc w:val="left"/>
      <w:pPr>
        <w:ind w:left="34" w:hanging="3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Times New Roman" w:hAnsi="Times New Roman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Times New Roman" w:hAnsi="Times New Roman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F5B21FE"/>
    <w:multiLevelType w:val="multilevel"/>
    <w:tmpl w:val="B010C2A8"/>
    <w:lvl w:ilvl="0">
      <w:start w:val="1"/>
      <w:numFmt w:val="decimal"/>
      <w:suff w:val="space"/>
      <w:lvlText w:val="%1 "/>
      <w:lvlJc w:val="left"/>
      <w:pPr>
        <w:ind w:left="329" w:hanging="329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 "/>
      <w:lvlJc w:val="left"/>
      <w:pPr>
        <w:ind w:left="465" w:hanging="465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 "/>
      <w:lvlJc w:val="left"/>
      <w:pPr>
        <w:ind w:left="530" w:hanging="530"/>
      </w:pPr>
      <w:rPr>
        <w:rFonts w:hint="default"/>
      </w:rPr>
    </w:lvl>
    <w:lvl w:ilvl="3">
      <w:start w:val="1"/>
      <w:numFmt w:val="decimal"/>
      <w:suff w:val="space"/>
      <w:lvlText w:val="%1.%2.%3.%4 "/>
      <w:lvlJc w:val="left"/>
      <w:pPr>
        <w:ind w:left="685" w:hanging="685"/>
      </w:pPr>
      <w:rPr>
        <w:rFonts w:hint="default"/>
      </w:rPr>
    </w:lvl>
    <w:lvl w:ilvl="4">
      <w:start w:val="1"/>
      <w:numFmt w:val="decimal"/>
      <w:suff w:val="space"/>
      <w:lvlText w:val="%1.%2.%3.%4.%5 "/>
      <w:lvlJc w:val="left"/>
      <w:pPr>
        <w:ind w:left="847" w:hanging="84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4" w15:restartNumberingAfterBreak="0">
    <w:nsid w:val="226A00CB"/>
    <w:multiLevelType w:val="multilevel"/>
    <w:tmpl w:val="37CAAE42"/>
    <w:styleLink w:val="ArticleSection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15" w15:restartNumberingAfterBreak="0">
    <w:nsid w:val="2300639D"/>
    <w:multiLevelType w:val="hybridMultilevel"/>
    <w:tmpl w:val="9FFC32C6"/>
    <w:lvl w:ilvl="0" w:tplc="F8D8405E">
      <w:start w:val="1"/>
      <w:numFmt w:val="decimal"/>
      <w:pStyle w:val="ListNumber4"/>
      <w:lvlText w:val="%1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51017A"/>
    <w:multiLevelType w:val="hybridMultilevel"/>
    <w:tmpl w:val="0170723E"/>
    <w:lvl w:ilvl="0" w:tplc="878A27D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4B61649"/>
    <w:multiLevelType w:val="multilevel"/>
    <w:tmpl w:val="2A48935A"/>
    <w:styleLink w:val="ueberschriftenliste"/>
    <w:lvl w:ilvl="0">
      <w:start w:val="1"/>
      <w:numFmt w:val="decimal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8" w15:restartNumberingAfterBreak="0">
    <w:nsid w:val="2F1C7527"/>
    <w:multiLevelType w:val="multilevel"/>
    <w:tmpl w:val="E0BABD8A"/>
    <w:numStyleLink w:val="111111"/>
  </w:abstractNum>
  <w:abstractNum w:abstractNumId="19" w15:restartNumberingAfterBreak="0">
    <w:nsid w:val="31FD6397"/>
    <w:multiLevelType w:val="multilevel"/>
    <w:tmpl w:val="D91CC99E"/>
    <w:lvl w:ilvl="0">
      <w:start w:val="1"/>
      <w:numFmt w:val="decimal"/>
      <w:pStyle w:val="head1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pStyle w:val="head2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20" w15:restartNumberingAfterBreak="0">
    <w:nsid w:val="37014F68"/>
    <w:multiLevelType w:val="hybridMultilevel"/>
    <w:tmpl w:val="3D3C71CC"/>
    <w:lvl w:ilvl="0" w:tplc="3A228FD4">
      <w:start w:val="1"/>
      <w:numFmt w:val="decimal"/>
      <w:pStyle w:val="ListNumber3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155DF5"/>
    <w:multiLevelType w:val="hybridMultilevel"/>
    <w:tmpl w:val="95765A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E366316"/>
    <w:multiLevelType w:val="hybridMultilevel"/>
    <w:tmpl w:val="E558233C"/>
    <w:lvl w:ilvl="0" w:tplc="372018C8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EED4ED1"/>
    <w:multiLevelType w:val="hybridMultilevel"/>
    <w:tmpl w:val="F8604494"/>
    <w:lvl w:ilvl="0" w:tplc="3684D7DE">
      <w:start w:val="1"/>
      <w:numFmt w:val="bullet"/>
      <w:pStyle w:val="symbollis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0B81EF3"/>
    <w:multiLevelType w:val="multilevel"/>
    <w:tmpl w:val="E0BABD8A"/>
    <w:styleLink w:val="11111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25" w15:restartNumberingAfterBreak="0">
    <w:nsid w:val="48942B2A"/>
    <w:multiLevelType w:val="multilevel"/>
    <w:tmpl w:val="E0BABD8A"/>
    <w:numStyleLink w:val="111111"/>
  </w:abstractNum>
  <w:abstractNum w:abstractNumId="26" w15:restartNumberingAfterBreak="0">
    <w:nsid w:val="4A350D41"/>
    <w:multiLevelType w:val="singleLevel"/>
    <w:tmpl w:val="21A2B1B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27" w15:restartNumberingAfterBreak="0">
    <w:nsid w:val="4BFE1A05"/>
    <w:multiLevelType w:val="multilevel"/>
    <w:tmpl w:val="A762C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527D504F"/>
    <w:multiLevelType w:val="hybridMultilevel"/>
    <w:tmpl w:val="8266FB1A"/>
    <w:lvl w:ilvl="0" w:tplc="1ED418E6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D2655"/>
    <w:multiLevelType w:val="hybridMultilevel"/>
    <w:tmpl w:val="724C5834"/>
    <w:lvl w:ilvl="0" w:tplc="A148E97A">
      <w:start w:val="1"/>
      <w:numFmt w:val="decimal"/>
      <w:pStyle w:val="ListNumber5"/>
      <w:lvlText w:val="%1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24495B"/>
    <w:multiLevelType w:val="hybridMultilevel"/>
    <w:tmpl w:val="E9EC943A"/>
    <w:lvl w:ilvl="0" w:tplc="508A414E">
      <w:start w:val="1"/>
      <w:numFmt w:val="decimal"/>
      <w:pStyle w:val="ListNumber2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F7335D"/>
    <w:multiLevelType w:val="hybridMultilevel"/>
    <w:tmpl w:val="700CF584"/>
    <w:lvl w:ilvl="0" w:tplc="D79286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D4F5811"/>
    <w:multiLevelType w:val="multilevel"/>
    <w:tmpl w:val="2098D964"/>
    <w:lvl w:ilvl="0">
      <w:start w:val="1"/>
      <w:numFmt w:val="decimal"/>
      <w:suff w:val="space"/>
      <w:lvlText w:val="%1 "/>
      <w:lvlJc w:val="left"/>
      <w:pPr>
        <w:ind w:left="335" w:hanging="335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 "/>
      <w:lvlJc w:val="left"/>
      <w:pPr>
        <w:ind w:left="471" w:hanging="471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 "/>
      <w:lvlJc w:val="left"/>
      <w:pPr>
        <w:ind w:left="530" w:hanging="530"/>
      </w:pPr>
      <w:rPr>
        <w:rFonts w:hint="default"/>
      </w:rPr>
    </w:lvl>
    <w:lvl w:ilvl="3">
      <w:start w:val="1"/>
      <w:numFmt w:val="decimal"/>
      <w:suff w:val="space"/>
      <w:lvlText w:val="%1.%2.%3.%4 "/>
      <w:lvlJc w:val="left"/>
      <w:pPr>
        <w:ind w:left="685" w:hanging="685"/>
      </w:pPr>
      <w:rPr>
        <w:rFonts w:hint="default"/>
      </w:rPr>
    </w:lvl>
    <w:lvl w:ilvl="4">
      <w:start w:val="1"/>
      <w:numFmt w:val="decimal"/>
      <w:suff w:val="space"/>
      <w:lvlText w:val="%1.%2.%3.%4.%5 "/>
      <w:lvlJc w:val="left"/>
      <w:pPr>
        <w:ind w:left="847" w:hanging="84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33" w15:restartNumberingAfterBreak="0">
    <w:nsid w:val="5FC24FC4"/>
    <w:multiLevelType w:val="hybridMultilevel"/>
    <w:tmpl w:val="3014CD46"/>
    <w:lvl w:ilvl="0" w:tplc="61BE0AD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3D11D9F"/>
    <w:multiLevelType w:val="hybridMultilevel"/>
    <w:tmpl w:val="E1565702"/>
    <w:lvl w:ilvl="0" w:tplc="D69A81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E6D79"/>
    <w:multiLevelType w:val="multilevel"/>
    <w:tmpl w:val="7BAAC5C6"/>
    <w:lvl w:ilvl="0">
      <w:start w:val="1"/>
      <w:numFmt w:val="decimal"/>
      <w:suff w:val="space"/>
      <w:lvlText w:val="%1 "/>
      <w:lvlJc w:val="left"/>
      <w:pPr>
        <w:ind w:left="335" w:hanging="335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 "/>
      <w:lvlJc w:val="left"/>
      <w:pPr>
        <w:ind w:left="465" w:hanging="465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 "/>
      <w:lvlJc w:val="left"/>
      <w:pPr>
        <w:ind w:left="530" w:hanging="530"/>
      </w:pPr>
      <w:rPr>
        <w:rFonts w:hint="default"/>
      </w:rPr>
    </w:lvl>
    <w:lvl w:ilvl="3">
      <w:start w:val="1"/>
      <w:numFmt w:val="decimal"/>
      <w:suff w:val="space"/>
      <w:lvlText w:val="%1.%2.%3.%4 "/>
      <w:lvlJc w:val="left"/>
      <w:pPr>
        <w:ind w:left="685" w:hanging="685"/>
      </w:pPr>
      <w:rPr>
        <w:rFonts w:hint="default"/>
      </w:rPr>
    </w:lvl>
    <w:lvl w:ilvl="4">
      <w:start w:val="1"/>
      <w:numFmt w:val="decimal"/>
      <w:suff w:val="space"/>
      <w:lvlText w:val="%1.%2.%3.%4.%5 "/>
      <w:lvlJc w:val="left"/>
      <w:pPr>
        <w:ind w:left="847" w:hanging="84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36" w15:restartNumberingAfterBreak="0">
    <w:nsid w:val="6E9238F4"/>
    <w:multiLevelType w:val="multilevel"/>
    <w:tmpl w:val="CBBA19E6"/>
    <w:lvl w:ilvl="0">
      <w:start w:val="1"/>
      <w:numFmt w:val="decimal"/>
      <w:lvlText w:val="(%1)"/>
      <w:lvlJc w:val="left"/>
      <w:pPr>
        <w:ind w:left="794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0280B2A"/>
    <w:multiLevelType w:val="hybridMultilevel"/>
    <w:tmpl w:val="F2BA54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A88082C"/>
    <w:multiLevelType w:val="multilevel"/>
    <w:tmpl w:val="43801040"/>
    <w:styleLink w:val="1ai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722"/>
        </w:tabs>
        <w:ind w:left="2722" w:hanging="34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2"/>
        </w:tabs>
        <w:ind w:left="3062" w:hanging="340"/>
      </w:pPr>
      <w:rPr>
        <w:rFonts w:hint="default"/>
      </w:rPr>
    </w:lvl>
  </w:abstractNum>
  <w:abstractNum w:abstractNumId="39" w15:restartNumberingAfterBreak="0">
    <w:nsid w:val="7DFA3B87"/>
    <w:multiLevelType w:val="multilevel"/>
    <w:tmpl w:val="89088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4"/>
  </w:num>
  <w:num w:numId="2">
    <w:abstractNumId w:val="38"/>
  </w:num>
  <w:num w:numId="3">
    <w:abstractNumId w:val="14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3"/>
  </w:num>
  <w:num w:numId="10">
    <w:abstractNumId w:val="12"/>
  </w:num>
  <w:num w:numId="11">
    <w:abstractNumId w:val="19"/>
  </w:num>
  <w:num w:numId="12">
    <w:abstractNumId w:val="18"/>
  </w:num>
  <w:num w:numId="13">
    <w:abstractNumId w:val="25"/>
  </w:num>
  <w:num w:numId="14">
    <w:abstractNumId w:val="5"/>
  </w:num>
  <w:num w:numId="15">
    <w:abstractNumId w:val="11"/>
  </w:num>
  <w:num w:numId="16">
    <w:abstractNumId w:val="30"/>
  </w:num>
  <w:num w:numId="17">
    <w:abstractNumId w:val="20"/>
  </w:num>
  <w:num w:numId="18">
    <w:abstractNumId w:val="15"/>
  </w:num>
  <w:num w:numId="19">
    <w:abstractNumId w:val="29"/>
  </w:num>
  <w:num w:numId="20">
    <w:abstractNumId w:val="23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9"/>
  </w:num>
  <w:num w:numId="24">
    <w:abstractNumId w:val="19"/>
  </w:num>
  <w:num w:numId="25">
    <w:abstractNumId w:val="19"/>
  </w:num>
  <w:num w:numId="26">
    <w:abstractNumId w:val="19"/>
  </w:num>
  <w:num w:numId="27">
    <w:abstractNumId w:val="13"/>
  </w:num>
  <w:num w:numId="28">
    <w:abstractNumId w:val="7"/>
  </w:num>
  <w:num w:numId="29">
    <w:abstractNumId w:val="35"/>
  </w:num>
  <w:num w:numId="30">
    <w:abstractNumId w:val="32"/>
  </w:num>
  <w:num w:numId="31">
    <w:abstractNumId w:val="17"/>
  </w:num>
  <w:num w:numId="32">
    <w:abstractNumId w:val="9"/>
  </w:num>
  <w:num w:numId="33">
    <w:abstractNumId w:val="22"/>
  </w:num>
  <w:num w:numId="34">
    <w:abstractNumId w:val="22"/>
  </w:num>
  <w:num w:numId="35">
    <w:abstractNumId w:val="39"/>
  </w:num>
  <w:num w:numId="36">
    <w:abstractNumId w:val="31"/>
  </w:num>
  <w:num w:numId="37">
    <w:abstractNumId w:val="34"/>
  </w:num>
  <w:num w:numId="38">
    <w:abstractNumId w:val="21"/>
  </w:num>
  <w:num w:numId="39">
    <w:abstractNumId w:val="37"/>
  </w:num>
  <w:num w:numId="40">
    <w:abstractNumId w:val="8"/>
  </w:num>
  <w:num w:numId="41">
    <w:abstractNumId w:val="27"/>
  </w:num>
  <w:num w:numId="42">
    <w:abstractNumId w:val="36"/>
  </w:num>
  <w:num w:numId="43">
    <w:abstractNumId w:val="10"/>
  </w:num>
  <w:num w:numId="44">
    <w:abstractNumId w:val="16"/>
  </w:num>
  <w:num w:numId="45">
    <w:abstractNumId w:val="33"/>
  </w:num>
  <w:num w:numId="46">
    <w:abstractNumId w:val="14"/>
    <w:lvlOverride w:ilvl="0">
      <w:lvl w:ilvl="0">
        <w:start w:val="1"/>
        <w:numFmt w:val="decimal"/>
        <w:suff w:val="space"/>
        <w:lvlText w:val="%1"/>
        <w:lvlJc w:val="left"/>
        <w:pPr>
          <w:ind w:left="227" w:hanging="227"/>
        </w:pPr>
        <w:rPr>
          <w:rFonts w:hint="default"/>
          <w:b/>
          <w:i w:val="0"/>
          <w:sz w:val="30"/>
          <w:szCs w:val="30"/>
        </w:rPr>
      </w:lvl>
    </w:lvlOverride>
  </w:num>
  <w:num w:numId="47">
    <w:abstractNumId w:val="26"/>
  </w:num>
  <w:num w:numId="48">
    <w:abstractNumId w:val="26"/>
    <w:lvlOverride w:ilvl="0">
      <w:startOverride w:val="1"/>
    </w:lvlOverride>
  </w:num>
  <w:num w:numId="49">
    <w:abstractNumId w:val="22"/>
    <w:lvlOverride w:ilvl="0">
      <w:startOverride w:val="1"/>
    </w:lvlOverride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proofState w:spelling="clean" w:grammar="clean"/>
  <w:attachedTemplate r:id="rId1"/>
  <w:stylePaneFormatFilter w:val="1904" w:allStyles="0" w:customStyles="0" w:latentStyles="1" w:stylesInUse="0" w:headingStyles="0" w:numberingStyles="0" w:tableStyles="0" w:directFormattingOnRuns="1" w:directFormattingOnParagraphs="0" w:directFormattingOnNumbering="0" w:directFormattingOnTables="1" w:clearFormatting="1" w:top3HeadingStyles="0" w:visibleStyles="0" w:alternateStyleNames="0"/>
  <w:stylePaneSortMethod w:val="0000"/>
  <w:defaultTabStop w:val="57"/>
  <w:autoHyphenation/>
  <w:consecutiveHyphenLimit w:val="3"/>
  <w:hyphenationZone w:val="420"/>
  <w:evenAndOddHeaders/>
  <w:drawingGridHorizontalSpacing w:val="561"/>
  <w:drawingGridVerticalSpacing w:val="130"/>
  <w:doNotUseMarginsForDrawingGridOrigin/>
  <w:drawingGridHorizontalOrigin w:val="1021"/>
  <w:drawingGridVerticalOrigin w:val="140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-TeX_deGruyter_Version" w:val="Le-TeX_deGruyter_Template_08_002_23"/>
    <w:docVar w:name="ltx_copyright_year" w:val="2017"/>
    <w:docVar w:name="ltx_document_format" w:val="4"/>
    <w:docVar w:name="ltx_document_type" w:val="ART"/>
    <w:docVar w:name="ltx_journal_doi" w:val="[DOI]"/>
    <w:docVar w:name="ltx_journal_issue" w:val="[Issue]"/>
    <w:docVar w:name="ltx_journal_name" w:val="nanophotonics"/>
    <w:docVar w:name="ltx_journal_open_access" w:val="false"/>
    <w:docVar w:name="ltx_journal_startpage" w:val="1"/>
    <w:docVar w:name="ltx_journal_volume" w:val="[Volume]"/>
    <w:docVar w:name="ltx_journal_year" w:val="2017"/>
    <w:docVar w:name="ltx_language" w:val="1033"/>
    <w:docVar w:name="ltx_language_dialog" w:val="1"/>
  </w:docVars>
  <w:rsids>
    <w:rsidRoot w:val="00D708C8"/>
    <w:rsid w:val="00000668"/>
    <w:rsid w:val="00000AEE"/>
    <w:rsid w:val="000022B5"/>
    <w:rsid w:val="00003DFA"/>
    <w:rsid w:val="00005800"/>
    <w:rsid w:val="000071C3"/>
    <w:rsid w:val="000116D6"/>
    <w:rsid w:val="000117B0"/>
    <w:rsid w:val="00012B2A"/>
    <w:rsid w:val="000144EE"/>
    <w:rsid w:val="00016755"/>
    <w:rsid w:val="000204E6"/>
    <w:rsid w:val="000221AF"/>
    <w:rsid w:val="000223BD"/>
    <w:rsid w:val="000247E1"/>
    <w:rsid w:val="00025F57"/>
    <w:rsid w:val="0002795E"/>
    <w:rsid w:val="000301C9"/>
    <w:rsid w:val="00030942"/>
    <w:rsid w:val="000310B8"/>
    <w:rsid w:val="000310EA"/>
    <w:rsid w:val="00032CC0"/>
    <w:rsid w:val="00033609"/>
    <w:rsid w:val="00036214"/>
    <w:rsid w:val="000379FD"/>
    <w:rsid w:val="0004098C"/>
    <w:rsid w:val="0004308B"/>
    <w:rsid w:val="0004373C"/>
    <w:rsid w:val="0004400A"/>
    <w:rsid w:val="00044B8B"/>
    <w:rsid w:val="00045035"/>
    <w:rsid w:val="00045A4E"/>
    <w:rsid w:val="00046736"/>
    <w:rsid w:val="00051158"/>
    <w:rsid w:val="00052114"/>
    <w:rsid w:val="00054277"/>
    <w:rsid w:val="000546F3"/>
    <w:rsid w:val="000560DE"/>
    <w:rsid w:val="00061F54"/>
    <w:rsid w:val="00064170"/>
    <w:rsid w:val="00064577"/>
    <w:rsid w:val="000657AB"/>
    <w:rsid w:val="0006702F"/>
    <w:rsid w:val="00067313"/>
    <w:rsid w:val="00074093"/>
    <w:rsid w:val="0007657E"/>
    <w:rsid w:val="00076716"/>
    <w:rsid w:val="00076FA4"/>
    <w:rsid w:val="000817FF"/>
    <w:rsid w:val="00085ABF"/>
    <w:rsid w:val="00085EC6"/>
    <w:rsid w:val="00086421"/>
    <w:rsid w:val="0009114B"/>
    <w:rsid w:val="00091A55"/>
    <w:rsid w:val="00093405"/>
    <w:rsid w:val="0009446E"/>
    <w:rsid w:val="000952D5"/>
    <w:rsid w:val="0009569E"/>
    <w:rsid w:val="00097021"/>
    <w:rsid w:val="00097521"/>
    <w:rsid w:val="00097F77"/>
    <w:rsid w:val="000A1035"/>
    <w:rsid w:val="000A11DA"/>
    <w:rsid w:val="000A3045"/>
    <w:rsid w:val="000A30A9"/>
    <w:rsid w:val="000A4FDF"/>
    <w:rsid w:val="000A570F"/>
    <w:rsid w:val="000A619D"/>
    <w:rsid w:val="000A6ECD"/>
    <w:rsid w:val="000B1117"/>
    <w:rsid w:val="000B1617"/>
    <w:rsid w:val="000B2F9C"/>
    <w:rsid w:val="000B476B"/>
    <w:rsid w:val="000C10F0"/>
    <w:rsid w:val="000C123B"/>
    <w:rsid w:val="000C16B4"/>
    <w:rsid w:val="000C1823"/>
    <w:rsid w:val="000C19D6"/>
    <w:rsid w:val="000C19DC"/>
    <w:rsid w:val="000C1BA5"/>
    <w:rsid w:val="000C235F"/>
    <w:rsid w:val="000C42E8"/>
    <w:rsid w:val="000C5172"/>
    <w:rsid w:val="000C531B"/>
    <w:rsid w:val="000C61A7"/>
    <w:rsid w:val="000C6F45"/>
    <w:rsid w:val="000C73CE"/>
    <w:rsid w:val="000C7A94"/>
    <w:rsid w:val="000D0017"/>
    <w:rsid w:val="000D0F42"/>
    <w:rsid w:val="000D116A"/>
    <w:rsid w:val="000D2752"/>
    <w:rsid w:val="000D3F3E"/>
    <w:rsid w:val="000D57B8"/>
    <w:rsid w:val="000E0232"/>
    <w:rsid w:val="000E1352"/>
    <w:rsid w:val="000E27A6"/>
    <w:rsid w:val="000E2814"/>
    <w:rsid w:val="000E2BA4"/>
    <w:rsid w:val="000E51CC"/>
    <w:rsid w:val="000E6014"/>
    <w:rsid w:val="000F0372"/>
    <w:rsid w:val="000F1492"/>
    <w:rsid w:val="000F1E71"/>
    <w:rsid w:val="000F357B"/>
    <w:rsid w:val="000F520C"/>
    <w:rsid w:val="000F5E16"/>
    <w:rsid w:val="000F7835"/>
    <w:rsid w:val="000F7DB3"/>
    <w:rsid w:val="00100436"/>
    <w:rsid w:val="00102514"/>
    <w:rsid w:val="00102773"/>
    <w:rsid w:val="0010393C"/>
    <w:rsid w:val="0010519E"/>
    <w:rsid w:val="00106685"/>
    <w:rsid w:val="00106B22"/>
    <w:rsid w:val="00106DC7"/>
    <w:rsid w:val="00106FB4"/>
    <w:rsid w:val="00107D22"/>
    <w:rsid w:val="00110BDC"/>
    <w:rsid w:val="001117E7"/>
    <w:rsid w:val="00112456"/>
    <w:rsid w:val="00112A83"/>
    <w:rsid w:val="001131F5"/>
    <w:rsid w:val="00117422"/>
    <w:rsid w:val="001207ED"/>
    <w:rsid w:val="00121B9D"/>
    <w:rsid w:val="00121DC0"/>
    <w:rsid w:val="001224CB"/>
    <w:rsid w:val="00122AE1"/>
    <w:rsid w:val="00125721"/>
    <w:rsid w:val="00127C65"/>
    <w:rsid w:val="00127F04"/>
    <w:rsid w:val="001365D0"/>
    <w:rsid w:val="0013756D"/>
    <w:rsid w:val="00140B56"/>
    <w:rsid w:val="00140EDE"/>
    <w:rsid w:val="0014193F"/>
    <w:rsid w:val="001428AD"/>
    <w:rsid w:val="00143140"/>
    <w:rsid w:val="0014491F"/>
    <w:rsid w:val="001458BE"/>
    <w:rsid w:val="0014600D"/>
    <w:rsid w:val="00147C45"/>
    <w:rsid w:val="00151477"/>
    <w:rsid w:val="0015298C"/>
    <w:rsid w:val="001534F6"/>
    <w:rsid w:val="00153C20"/>
    <w:rsid w:val="00154D7E"/>
    <w:rsid w:val="00155D36"/>
    <w:rsid w:val="00156168"/>
    <w:rsid w:val="00156850"/>
    <w:rsid w:val="00156A14"/>
    <w:rsid w:val="001607D2"/>
    <w:rsid w:val="001611AD"/>
    <w:rsid w:val="001615DA"/>
    <w:rsid w:val="001617EC"/>
    <w:rsid w:val="00162585"/>
    <w:rsid w:val="00162C71"/>
    <w:rsid w:val="0016333D"/>
    <w:rsid w:val="00163A6D"/>
    <w:rsid w:val="0016564D"/>
    <w:rsid w:val="00165B6A"/>
    <w:rsid w:val="001703DB"/>
    <w:rsid w:val="0017092D"/>
    <w:rsid w:val="00170C9E"/>
    <w:rsid w:val="00170E06"/>
    <w:rsid w:val="00172B90"/>
    <w:rsid w:val="0017426F"/>
    <w:rsid w:val="00180D25"/>
    <w:rsid w:val="001824A2"/>
    <w:rsid w:val="00182C25"/>
    <w:rsid w:val="001839E7"/>
    <w:rsid w:val="00183E6A"/>
    <w:rsid w:val="00185878"/>
    <w:rsid w:val="00185CB7"/>
    <w:rsid w:val="001864DB"/>
    <w:rsid w:val="00187417"/>
    <w:rsid w:val="0018747B"/>
    <w:rsid w:val="00187821"/>
    <w:rsid w:val="00190AA4"/>
    <w:rsid w:val="00191AF7"/>
    <w:rsid w:val="00192759"/>
    <w:rsid w:val="00193CB0"/>
    <w:rsid w:val="00195726"/>
    <w:rsid w:val="00195BB4"/>
    <w:rsid w:val="00196307"/>
    <w:rsid w:val="00196BC1"/>
    <w:rsid w:val="00197436"/>
    <w:rsid w:val="00197644"/>
    <w:rsid w:val="001A1A16"/>
    <w:rsid w:val="001A43A8"/>
    <w:rsid w:val="001A7D79"/>
    <w:rsid w:val="001B05EC"/>
    <w:rsid w:val="001B3153"/>
    <w:rsid w:val="001B37DD"/>
    <w:rsid w:val="001C0E5A"/>
    <w:rsid w:val="001C123B"/>
    <w:rsid w:val="001C1446"/>
    <w:rsid w:val="001C1A77"/>
    <w:rsid w:val="001C23A6"/>
    <w:rsid w:val="001C2909"/>
    <w:rsid w:val="001C2EA0"/>
    <w:rsid w:val="001C3B85"/>
    <w:rsid w:val="001C3E5D"/>
    <w:rsid w:val="001C51A4"/>
    <w:rsid w:val="001C5E84"/>
    <w:rsid w:val="001C7200"/>
    <w:rsid w:val="001D02ED"/>
    <w:rsid w:val="001D3AC8"/>
    <w:rsid w:val="001D4D1E"/>
    <w:rsid w:val="001D5879"/>
    <w:rsid w:val="001D63FE"/>
    <w:rsid w:val="001D6C8A"/>
    <w:rsid w:val="001E09BA"/>
    <w:rsid w:val="001E0AF4"/>
    <w:rsid w:val="001E10F0"/>
    <w:rsid w:val="001E1EC3"/>
    <w:rsid w:val="001E2633"/>
    <w:rsid w:val="001E2C72"/>
    <w:rsid w:val="001E3721"/>
    <w:rsid w:val="001E3B8B"/>
    <w:rsid w:val="001E3C42"/>
    <w:rsid w:val="001E3DBB"/>
    <w:rsid w:val="001E487A"/>
    <w:rsid w:val="001E5D2F"/>
    <w:rsid w:val="001E6337"/>
    <w:rsid w:val="001F1533"/>
    <w:rsid w:val="001F2AAA"/>
    <w:rsid w:val="001F2C66"/>
    <w:rsid w:val="001F499D"/>
    <w:rsid w:val="001F611A"/>
    <w:rsid w:val="001F6C16"/>
    <w:rsid w:val="00200D11"/>
    <w:rsid w:val="00202B90"/>
    <w:rsid w:val="0020706D"/>
    <w:rsid w:val="00212429"/>
    <w:rsid w:val="00212544"/>
    <w:rsid w:val="002136E5"/>
    <w:rsid w:val="0021377B"/>
    <w:rsid w:val="002148CF"/>
    <w:rsid w:val="00215C92"/>
    <w:rsid w:val="002169B0"/>
    <w:rsid w:val="00216BDA"/>
    <w:rsid w:val="00217562"/>
    <w:rsid w:val="002201EB"/>
    <w:rsid w:val="00220253"/>
    <w:rsid w:val="00220F5A"/>
    <w:rsid w:val="002221BC"/>
    <w:rsid w:val="002232BB"/>
    <w:rsid w:val="00223425"/>
    <w:rsid w:val="002255B5"/>
    <w:rsid w:val="00225D2C"/>
    <w:rsid w:val="0022796C"/>
    <w:rsid w:val="00232208"/>
    <w:rsid w:val="002323DF"/>
    <w:rsid w:val="00232AAD"/>
    <w:rsid w:val="00233109"/>
    <w:rsid w:val="002348D0"/>
    <w:rsid w:val="00234A42"/>
    <w:rsid w:val="00235A9B"/>
    <w:rsid w:val="00236A81"/>
    <w:rsid w:val="00237E20"/>
    <w:rsid w:val="00240439"/>
    <w:rsid w:val="00240BDF"/>
    <w:rsid w:val="0024202D"/>
    <w:rsid w:val="002422D7"/>
    <w:rsid w:val="00243C58"/>
    <w:rsid w:val="002449C1"/>
    <w:rsid w:val="002500C3"/>
    <w:rsid w:val="00250A4B"/>
    <w:rsid w:val="002524ED"/>
    <w:rsid w:val="0025272E"/>
    <w:rsid w:val="00253D1A"/>
    <w:rsid w:val="00253D6C"/>
    <w:rsid w:val="00255AAB"/>
    <w:rsid w:val="00255C29"/>
    <w:rsid w:val="00255EA6"/>
    <w:rsid w:val="002565BD"/>
    <w:rsid w:val="0025665D"/>
    <w:rsid w:val="00260697"/>
    <w:rsid w:val="002609DA"/>
    <w:rsid w:val="002619D0"/>
    <w:rsid w:val="0026246A"/>
    <w:rsid w:val="002624AC"/>
    <w:rsid w:val="0026254A"/>
    <w:rsid w:val="00264622"/>
    <w:rsid w:val="00264DDC"/>
    <w:rsid w:val="00270293"/>
    <w:rsid w:val="00271929"/>
    <w:rsid w:val="00275312"/>
    <w:rsid w:val="0027572C"/>
    <w:rsid w:val="00275921"/>
    <w:rsid w:val="00280397"/>
    <w:rsid w:val="0028185C"/>
    <w:rsid w:val="00281A57"/>
    <w:rsid w:val="00285E9C"/>
    <w:rsid w:val="0028649E"/>
    <w:rsid w:val="00286C51"/>
    <w:rsid w:val="00286D62"/>
    <w:rsid w:val="002870B4"/>
    <w:rsid w:val="00287890"/>
    <w:rsid w:val="00287F15"/>
    <w:rsid w:val="00291F3F"/>
    <w:rsid w:val="0029246F"/>
    <w:rsid w:val="002929F8"/>
    <w:rsid w:val="00292AF6"/>
    <w:rsid w:val="00293155"/>
    <w:rsid w:val="002935E8"/>
    <w:rsid w:val="00294534"/>
    <w:rsid w:val="0029465D"/>
    <w:rsid w:val="00294F6C"/>
    <w:rsid w:val="002966F6"/>
    <w:rsid w:val="002974AD"/>
    <w:rsid w:val="002A1041"/>
    <w:rsid w:val="002A19C6"/>
    <w:rsid w:val="002A1B2C"/>
    <w:rsid w:val="002A3520"/>
    <w:rsid w:val="002A35A7"/>
    <w:rsid w:val="002A4168"/>
    <w:rsid w:val="002A43FD"/>
    <w:rsid w:val="002A52D6"/>
    <w:rsid w:val="002A5644"/>
    <w:rsid w:val="002A640C"/>
    <w:rsid w:val="002A6719"/>
    <w:rsid w:val="002A764B"/>
    <w:rsid w:val="002B04C3"/>
    <w:rsid w:val="002B08BE"/>
    <w:rsid w:val="002B107B"/>
    <w:rsid w:val="002B1463"/>
    <w:rsid w:val="002B272A"/>
    <w:rsid w:val="002B4F55"/>
    <w:rsid w:val="002B752C"/>
    <w:rsid w:val="002B7F79"/>
    <w:rsid w:val="002B7FD8"/>
    <w:rsid w:val="002C2AE7"/>
    <w:rsid w:val="002C4094"/>
    <w:rsid w:val="002C7876"/>
    <w:rsid w:val="002C7C49"/>
    <w:rsid w:val="002C7E4B"/>
    <w:rsid w:val="002D0472"/>
    <w:rsid w:val="002D10D0"/>
    <w:rsid w:val="002D259B"/>
    <w:rsid w:val="002D2BE5"/>
    <w:rsid w:val="002D34C0"/>
    <w:rsid w:val="002D48E0"/>
    <w:rsid w:val="002E0136"/>
    <w:rsid w:val="002E021B"/>
    <w:rsid w:val="002E11BF"/>
    <w:rsid w:val="002E28FA"/>
    <w:rsid w:val="002E29ED"/>
    <w:rsid w:val="002E3C89"/>
    <w:rsid w:val="002E3F4B"/>
    <w:rsid w:val="002E4563"/>
    <w:rsid w:val="002E5801"/>
    <w:rsid w:val="002E5E10"/>
    <w:rsid w:val="002E62B0"/>
    <w:rsid w:val="002E70DE"/>
    <w:rsid w:val="002E742C"/>
    <w:rsid w:val="002E74A5"/>
    <w:rsid w:val="002F2D5C"/>
    <w:rsid w:val="002F3180"/>
    <w:rsid w:val="002F5FAB"/>
    <w:rsid w:val="00300FD3"/>
    <w:rsid w:val="003021B9"/>
    <w:rsid w:val="00303A04"/>
    <w:rsid w:val="00304C79"/>
    <w:rsid w:val="00307832"/>
    <w:rsid w:val="00310534"/>
    <w:rsid w:val="00312350"/>
    <w:rsid w:val="003136B3"/>
    <w:rsid w:val="00314031"/>
    <w:rsid w:val="00316717"/>
    <w:rsid w:val="00316958"/>
    <w:rsid w:val="00316F0A"/>
    <w:rsid w:val="00317EDC"/>
    <w:rsid w:val="00321266"/>
    <w:rsid w:val="003216B1"/>
    <w:rsid w:val="003220FE"/>
    <w:rsid w:val="00322FF3"/>
    <w:rsid w:val="00323442"/>
    <w:rsid w:val="003240B2"/>
    <w:rsid w:val="003275F3"/>
    <w:rsid w:val="00327F31"/>
    <w:rsid w:val="00334354"/>
    <w:rsid w:val="00334D73"/>
    <w:rsid w:val="00335737"/>
    <w:rsid w:val="00335C0C"/>
    <w:rsid w:val="00336ACF"/>
    <w:rsid w:val="00336F0F"/>
    <w:rsid w:val="00344CF5"/>
    <w:rsid w:val="00345C03"/>
    <w:rsid w:val="00347AC8"/>
    <w:rsid w:val="0035017B"/>
    <w:rsid w:val="00350222"/>
    <w:rsid w:val="003513CC"/>
    <w:rsid w:val="00351D0E"/>
    <w:rsid w:val="00352468"/>
    <w:rsid w:val="00353FE1"/>
    <w:rsid w:val="003555A2"/>
    <w:rsid w:val="00356522"/>
    <w:rsid w:val="00360EE3"/>
    <w:rsid w:val="003610E7"/>
    <w:rsid w:val="0036140A"/>
    <w:rsid w:val="00361C21"/>
    <w:rsid w:val="003630AD"/>
    <w:rsid w:val="00364AA2"/>
    <w:rsid w:val="00366785"/>
    <w:rsid w:val="003677C5"/>
    <w:rsid w:val="0036794B"/>
    <w:rsid w:val="0037075E"/>
    <w:rsid w:val="003730EC"/>
    <w:rsid w:val="00373B27"/>
    <w:rsid w:val="00374846"/>
    <w:rsid w:val="0037513A"/>
    <w:rsid w:val="00375B35"/>
    <w:rsid w:val="00375D2C"/>
    <w:rsid w:val="00376383"/>
    <w:rsid w:val="003768DC"/>
    <w:rsid w:val="00377913"/>
    <w:rsid w:val="003803E4"/>
    <w:rsid w:val="00380916"/>
    <w:rsid w:val="00380C44"/>
    <w:rsid w:val="003816E7"/>
    <w:rsid w:val="00381F79"/>
    <w:rsid w:val="003834B7"/>
    <w:rsid w:val="00384A7F"/>
    <w:rsid w:val="00384BB6"/>
    <w:rsid w:val="00384F79"/>
    <w:rsid w:val="0038690B"/>
    <w:rsid w:val="003902AC"/>
    <w:rsid w:val="00390C3C"/>
    <w:rsid w:val="003911FE"/>
    <w:rsid w:val="003919BF"/>
    <w:rsid w:val="00391E20"/>
    <w:rsid w:val="00395824"/>
    <w:rsid w:val="0039641B"/>
    <w:rsid w:val="003973EC"/>
    <w:rsid w:val="003977CF"/>
    <w:rsid w:val="003A13DB"/>
    <w:rsid w:val="003A15EE"/>
    <w:rsid w:val="003A6514"/>
    <w:rsid w:val="003A717E"/>
    <w:rsid w:val="003A77B1"/>
    <w:rsid w:val="003B087A"/>
    <w:rsid w:val="003B29D3"/>
    <w:rsid w:val="003B2E27"/>
    <w:rsid w:val="003B3359"/>
    <w:rsid w:val="003B5303"/>
    <w:rsid w:val="003B56A0"/>
    <w:rsid w:val="003B5A12"/>
    <w:rsid w:val="003B6998"/>
    <w:rsid w:val="003B69FA"/>
    <w:rsid w:val="003B7A24"/>
    <w:rsid w:val="003C222F"/>
    <w:rsid w:val="003C26A7"/>
    <w:rsid w:val="003C3B33"/>
    <w:rsid w:val="003C4D37"/>
    <w:rsid w:val="003C5E89"/>
    <w:rsid w:val="003C68D1"/>
    <w:rsid w:val="003C7410"/>
    <w:rsid w:val="003D13D7"/>
    <w:rsid w:val="003D24EE"/>
    <w:rsid w:val="003D39F9"/>
    <w:rsid w:val="003D4090"/>
    <w:rsid w:val="003D47B9"/>
    <w:rsid w:val="003D4A67"/>
    <w:rsid w:val="003D4C5C"/>
    <w:rsid w:val="003D5E9C"/>
    <w:rsid w:val="003D726C"/>
    <w:rsid w:val="003D74EB"/>
    <w:rsid w:val="003D77B4"/>
    <w:rsid w:val="003E016D"/>
    <w:rsid w:val="003E0EFC"/>
    <w:rsid w:val="003E2818"/>
    <w:rsid w:val="003E2905"/>
    <w:rsid w:val="003E3C99"/>
    <w:rsid w:val="003F1E28"/>
    <w:rsid w:val="003F2FBC"/>
    <w:rsid w:val="003F3197"/>
    <w:rsid w:val="003F5C15"/>
    <w:rsid w:val="003F5FCE"/>
    <w:rsid w:val="003F608A"/>
    <w:rsid w:val="004019BC"/>
    <w:rsid w:val="00401D19"/>
    <w:rsid w:val="0040260B"/>
    <w:rsid w:val="00407852"/>
    <w:rsid w:val="00407888"/>
    <w:rsid w:val="00410062"/>
    <w:rsid w:val="00413AE6"/>
    <w:rsid w:val="00416E45"/>
    <w:rsid w:val="00417473"/>
    <w:rsid w:val="00420A2F"/>
    <w:rsid w:val="00421226"/>
    <w:rsid w:val="00421853"/>
    <w:rsid w:val="004242A2"/>
    <w:rsid w:val="00425517"/>
    <w:rsid w:val="00427800"/>
    <w:rsid w:val="00427DBA"/>
    <w:rsid w:val="00430860"/>
    <w:rsid w:val="00430ACF"/>
    <w:rsid w:val="00432735"/>
    <w:rsid w:val="00434122"/>
    <w:rsid w:val="0044372D"/>
    <w:rsid w:val="00443B58"/>
    <w:rsid w:val="00443E42"/>
    <w:rsid w:val="004470D5"/>
    <w:rsid w:val="004472A6"/>
    <w:rsid w:val="00447EA4"/>
    <w:rsid w:val="004500C3"/>
    <w:rsid w:val="00452516"/>
    <w:rsid w:val="004528FC"/>
    <w:rsid w:val="00452B19"/>
    <w:rsid w:val="00454CFE"/>
    <w:rsid w:val="0045537F"/>
    <w:rsid w:val="004600F8"/>
    <w:rsid w:val="00460126"/>
    <w:rsid w:val="004601AD"/>
    <w:rsid w:val="00460B55"/>
    <w:rsid w:val="004614CE"/>
    <w:rsid w:val="00461F55"/>
    <w:rsid w:val="004639CB"/>
    <w:rsid w:val="00463F8C"/>
    <w:rsid w:val="004645F4"/>
    <w:rsid w:val="004660FC"/>
    <w:rsid w:val="004667D4"/>
    <w:rsid w:val="00466E2F"/>
    <w:rsid w:val="00467380"/>
    <w:rsid w:val="00467815"/>
    <w:rsid w:val="004721E6"/>
    <w:rsid w:val="0047456A"/>
    <w:rsid w:val="004750D9"/>
    <w:rsid w:val="00475175"/>
    <w:rsid w:val="00480376"/>
    <w:rsid w:val="004818F8"/>
    <w:rsid w:val="00482143"/>
    <w:rsid w:val="00483CC6"/>
    <w:rsid w:val="0048422F"/>
    <w:rsid w:val="004847D2"/>
    <w:rsid w:val="00486544"/>
    <w:rsid w:val="00486998"/>
    <w:rsid w:val="00486A84"/>
    <w:rsid w:val="004900FB"/>
    <w:rsid w:val="00490840"/>
    <w:rsid w:val="00497A12"/>
    <w:rsid w:val="00497C26"/>
    <w:rsid w:val="00497F40"/>
    <w:rsid w:val="004A0B8A"/>
    <w:rsid w:val="004A0BB6"/>
    <w:rsid w:val="004A1714"/>
    <w:rsid w:val="004A3187"/>
    <w:rsid w:val="004A4629"/>
    <w:rsid w:val="004A5364"/>
    <w:rsid w:val="004A60B3"/>
    <w:rsid w:val="004A62AE"/>
    <w:rsid w:val="004A62C9"/>
    <w:rsid w:val="004A7208"/>
    <w:rsid w:val="004A7D5B"/>
    <w:rsid w:val="004B32C1"/>
    <w:rsid w:val="004B3F6F"/>
    <w:rsid w:val="004B4041"/>
    <w:rsid w:val="004B4968"/>
    <w:rsid w:val="004B5C6F"/>
    <w:rsid w:val="004B5FC7"/>
    <w:rsid w:val="004B67A7"/>
    <w:rsid w:val="004B7090"/>
    <w:rsid w:val="004B7191"/>
    <w:rsid w:val="004B7725"/>
    <w:rsid w:val="004C0226"/>
    <w:rsid w:val="004C0386"/>
    <w:rsid w:val="004C0C8D"/>
    <w:rsid w:val="004C0D9A"/>
    <w:rsid w:val="004C1A18"/>
    <w:rsid w:val="004C2D33"/>
    <w:rsid w:val="004C3545"/>
    <w:rsid w:val="004C40A1"/>
    <w:rsid w:val="004C5703"/>
    <w:rsid w:val="004D47C6"/>
    <w:rsid w:val="004D5BBE"/>
    <w:rsid w:val="004E0EB8"/>
    <w:rsid w:val="004E2BAF"/>
    <w:rsid w:val="004E3269"/>
    <w:rsid w:val="004E46B6"/>
    <w:rsid w:val="004E6308"/>
    <w:rsid w:val="004E6D72"/>
    <w:rsid w:val="004E7CFA"/>
    <w:rsid w:val="004F0CEA"/>
    <w:rsid w:val="004F0EBF"/>
    <w:rsid w:val="004F2CC5"/>
    <w:rsid w:val="004F3E0C"/>
    <w:rsid w:val="004F53F3"/>
    <w:rsid w:val="004F5BE2"/>
    <w:rsid w:val="004F5CD9"/>
    <w:rsid w:val="004F6293"/>
    <w:rsid w:val="004F66C0"/>
    <w:rsid w:val="004F75F7"/>
    <w:rsid w:val="00500558"/>
    <w:rsid w:val="00502A9F"/>
    <w:rsid w:val="005030C5"/>
    <w:rsid w:val="00504095"/>
    <w:rsid w:val="00505B0C"/>
    <w:rsid w:val="00505BC6"/>
    <w:rsid w:val="0051148A"/>
    <w:rsid w:val="005114E1"/>
    <w:rsid w:val="00517CA6"/>
    <w:rsid w:val="00521295"/>
    <w:rsid w:val="00521DAE"/>
    <w:rsid w:val="005220ED"/>
    <w:rsid w:val="005235BF"/>
    <w:rsid w:val="00523E53"/>
    <w:rsid w:val="00524E4B"/>
    <w:rsid w:val="00525977"/>
    <w:rsid w:val="00525FBB"/>
    <w:rsid w:val="00526258"/>
    <w:rsid w:val="0052766B"/>
    <w:rsid w:val="00527D3B"/>
    <w:rsid w:val="00531298"/>
    <w:rsid w:val="0053152E"/>
    <w:rsid w:val="00531681"/>
    <w:rsid w:val="005342AE"/>
    <w:rsid w:val="00534E6B"/>
    <w:rsid w:val="00535F5C"/>
    <w:rsid w:val="00537085"/>
    <w:rsid w:val="0054080B"/>
    <w:rsid w:val="0054088E"/>
    <w:rsid w:val="00542A17"/>
    <w:rsid w:val="00545509"/>
    <w:rsid w:val="005455E7"/>
    <w:rsid w:val="00546788"/>
    <w:rsid w:val="00546E29"/>
    <w:rsid w:val="00547065"/>
    <w:rsid w:val="00547C6D"/>
    <w:rsid w:val="00551C71"/>
    <w:rsid w:val="005522C8"/>
    <w:rsid w:val="0055318E"/>
    <w:rsid w:val="0055411A"/>
    <w:rsid w:val="00554A8E"/>
    <w:rsid w:val="00555156"/>
    <w:rsid w:val="005559EF"/>
    <w:rsid w:val="00560824"/>
    <w:rsid w:val="00561A96"/>
    <w:rsid w:val="00561F2F"/>
    <w:rsid w:val="0056253E"/>
    <w:rsid w:val="005627B6"/>
    <w:rsid w:val="00562A8F"/>
    <w:rsid w:val="00563B69"/>
    <w:rsid w:val="00563CB0"/>
    <w:rsid w:val="0056590A"/>
    <w:rsid w:val="005700EA"/>
    <w:rsid w:val="0057151F"/>
    <w:rsid w:val="00573732"/>
    <w:rsid w:val="00574E80"/>
    <w:rsid w:val="005750A9"/>
    <w:rsid w:val="00576582"/>
    <w:rsid w:val="00576A9F"/>
    <w:rsid w:val="005776C8"/>
    <w:rsid w:val="00577A12"/>
    <w:rsid w:val="00580010"/>
    <w:rsid w:val="005801FF"/>
    <w:rsid w:val="00581943"/>
    <w:rsid w:val="005820F8"/>
    <w:rsid w:val="00585F62"/>
    <w:rsid w:val="00586622"/>
    <w:rsid w:val="005877D3"/>
    <w:rsid w:val="005902C7"/>
    <w:rsid w:val="00590B09"/>
    <w:rsid w:val="00590B8A"/>
    <w:rsid w:val="00591074"/>
    <w:rsid w:val="00592313"/>
    <w:rsid w:val="00592EC0"/>
    <w:rsid w:val="0059316C"/>
    <w:rsid w:val="00593CA4"/>
    <w:rsid w:val="0059435C"/>
    <w:rsid w:val="00595178"/>
    <w:rsid w:val="00595831"/>
    <w:rsid w:val="0059715B"/>
    <w:rsid w:val="005A0310"/>
    <w:rsid w:val="005A2B65"/>
    <w:rsid w:val="005A351C"/>
    <w:rsid w:val="005A357C"/>
    <w:rsid w:val="005A4B05"/>
    <w:rsid w:val="005A5113"/>
    <w:rsid w:val="005A5F56"/>
    <w:rsid w:val="005A700E"/>
    <w:rsid w:val="005B00D6"/>
    <w:rsid w:val="005B04F1"/>
    <w:rsid w:val="005B0588"/>
    <w:rsid w:val="005B072C"/>
    <w:rsid w:val="005B11F0"/>
    <w:rsid w:val="005B186E"/>
    <w:rsid w:val="005B26BF"/>
    <w:rsid w:val="005B426E"/>
    <w:rsid w:val="005B6A9C"/>
    <w:rsid w:val="005B7841"/>
    <w:rsid w:val="005C0D85"/>
    <w:rsid w:val="005C3171"/>
    <w:rsid w:val="005C4201"/>
    <w:rsid w:val="005C71CC"/>
    <w:rsid w:val="005D4D19"/>
    <w:rsid w:val="005E1409"/>
    <w:rsid w:val="005E1F16"/>
    <w:rsid w:val="005E5738"/>
    <w:rsid w:val="005E6552"/>
    <w:rsid w:val="005F3D47"/>
    <w:rsid w:val="005F6D16"/>
    <w:rsid w:val="005F798D"/>
    <w:rsid w:val="005F7F1D"/>
    <w:rsid w:val="00600ABC"/>
    <w:rsid w:val="00600ECE"/>
    <w:rsid w:val="00601CFB"/>
    <w:rsid w:val="0060340C"/>
    <w:rsid w:val="0060397A"/>
    <w:rsid w:val="00606FC4"/>
    <w:rsid w:val="006070EC"/>
    <w:rsid w:val="0060744E"/>
    <w:rsid w:val="00612992"/>
    <w:rsid w:val="00613FB3"/>
    <w:rsid w:val="0061526B"/>
    <w:rsid w:val="00615670"/>
    <w:rsid w:val="00615C11"/>
    <w:rsid w:val="00616972"/>
    <w:rsid w:val="006216C5"/>
    <w:rsid w:val="0062320E"/>
    <w:rsid w:val="00626E2B"/>
    <w:rsid w:val="00630CDD"/>
    <w:rsid w:val="00633524"/>
    <w:rsid w:val="00634AD2"/>
    <w:rsid w:val="00634D78"/>
    <w:rsid w:val="006352A4"/>
    <w:rsid w:val="00635414"/>
    <w:rsid w:val="006354CC"/>
    <w:rsid w:val="00636A85"/>
    <w:rsid w:val="006373D4"/>
    <w:rsid w:val="0064033F"/>
    <w:rsid w:val="00641F1C"/>
    <w:rsid w:val="00642B92"/>
    <w:rsid w:val="00643148"/>
    <w:rsid w:val="006448E9"/>
    <w:rsid w:val="00645101"/>
    <w:rsid w:val="006455C8"/>
    <w:rsid w:val="00645CAA"/>
    <w:rsid w:val="00650200"/>
    <w:rsid w:val="006514A4"/>
    <w:rsid w:val="00651A6D"/>
    <w:rsid w:val="00653AC9"/>
    <w:rsid w:val="00655628"/>
    <w:rsid w:val="006606FA"/>
    <w:rsid w:val="00660D22"/>
    <w:rsid w:val="006610A1"/>
    <w:rsid w:val="00661525"/>
    <w:rsid w:val="00661995"/>
    <w:rsid w:val="00663640"/>
    <w:rsid w:val="00664886"/>
    <w:rsid w:val="00664DCB"/>
    <w:rsid w:val="006651E2"/>
    <w:rsid w:val="00665D37"/>
    <w:rsid w:val="00665D65"/>
    <w:rsid w:val="00666FE3"/>
    <w:rsid w:val="00667066"/>
    <w:rsid w:val="00670233"/>
    <w:rsid w:val="00672082"/>
    <w:rsid w:val="006723EC"/>
    <w:rsid w:val="0067622E"/>
    <w:rsid w:val="00677776"/>
    <w:rsid w:val="006779ED"/>
    <w:rsid w:val="00677FE4"/>
    <w:rsid w:val="006803A3"/>
    <w:rsid w:val="00680D8B"/>
    <w:rsid w:val="006818E3"/>
    <w:rsid w:val="00682724"/>
    <w:rsid w:val="00685F52"/>
    <w:rsid w:val="00687339"/>
    <w:rsid w:val="00687EA1"/>
    <w:rsid w:val="00687EA6"/>
    <w:rsid w:val="0069195E"/>
    <w:rsid w:val="00692200"/>
    <w:rsid w:val="006927D2"/>
    <w:rsid w:val="006928CA"/>
    <w:rsid w:val="006945E5"/>
    <w:rsid w:val="00694FFD"/>
    <w:rsid w:val="00695001"/>
    <w:rsid w:val="00695A44"/>
    <w:rsid w:val="00695B4B"/>
    <w:rsid w:val="006969C2"/>
    <w:rsid w:val="0069759B"/>
    <w:rsid w:val="006A0F3D"/>
    <w:rsid w:val="006A1681"/>
    <w:rsid w:val="006A24ED"/>
    <w:rsid w:val="006A2A3B"/>
    <w:rsid w:val="006A3193"/>
    <w:rsid w:val="006A35A2"/>
    <w:rsid w:val="006A41EA"/>
    <w:rsid w:val="006A490A"/>
    <w:rsid w:val="006A515F"/>
    <w:rsid w:val="006A62DD"/>
    <w:rsid w:val="006A6892"/>
    <w:rsid w:val="006A7925"/>
    <w:rsid w:val="006B0679"/>
    <w:rsid w:val="006B069B"/>
    <w:rsid w:val="006B099B"/>
    <w:rsid w:val="006B16F2"/>
    <w:rsid w:val="006B6699"/>
    <w:rsid w:val="006C067F"/>
    <w:rsid w:val="006C1241"/>
    <w:rsid w:val="006C3516"/>
    <w:rsid w:val="006C39C7"/>
    <w:rsid w:val="006C4B1F"/>
    <w:rsid w:val="006C4BF7"/>
    <w:rsid w:val="006C5FD4"/>
    <w:rsid w:val="006C753C"/>
    <w:rsid w:val="006C75DE"/>
    <w:rsid w:val="006C7A15"/>
    <w:rsid w:val="006D060C"/>
    <w:rsid w:val="006D39EA"/>
    <w:rsid w:val="006D58CB"/>
    <w:rsid w:val="006D5FCB"/>
    <w:rsid w:val="006D6043"/>
    <w:rsid w:val="006D63F3"/>
    <w:rsid w:val="006D718C"/>
    <w:rsid w:val="006E06C4"/>
    <w:rsid w:val="006E4109"/>
    <w:rsid w:val="006E48CD"/>
    <w:rsid w:val="006E5669"/>
    <w:rsid w:val="006E5688"/>
    <w:rsid w:val="006E62CC"/>
    <w:rsid w:val="006E640F"/>
    <w:rsid w:val="006E6AC5"/>
    <w:rsid w:val="006F03F0"/>
    <w:rsid w:val="006F0DAC"/>
    <w:rsid w:val="006F11AE"/>
    <w:rsid w:val="006F168D"/>
    <w:rsid w:val="006F16FD"/>
    <w:rsid w:val="006F3131"/>
    <w:rsid w:val="006F3389"/>
    <w:rsid w:val="006F4F8E"/>
    <w:rsid w:val="006F5112"/>
    <w:rsid w:val="006F7283"/>
    <w:rsid w:val="006F77C9"/>
    <w:rsid w:val="00700134"/>
    <w:rsid w:val="00703F89"/>
    <w:rsid w:val="00705526"/>
    <w:rsid w:val="00706D6C"/>
    <w:rsid w:val="00707367"/>
    <w:rsid w:val="00710341"/>
    <w:rsid w:val="00711A6A"/>
    <w:rsid w:val="00712023"/>
    <w:rsid w:val="0071310F"/>
    <w:rsid w:val="00715FE6"/>
    <w:rsid w:val="007173BD"/>
    <w:rsid w:val="007179E5"/>
    <w:rsid w:val="007213B9"/>
    <w:rsid w:val="007220CE"/>
    <w:rsid w:val="00722CF1"/>
    <w:rsid w:val="007234A0"/>
    <w:rsid w:val="00726810"/>
    <w:rsid w:val="007277C6"/>
    <w:rsid w:val="00727B15"/>
    <w:rsid w:val="00731FFD"/>
    <w:rsid w:val="00734A34"/>
    <w:rsid w:val="0073565A"/>
    <w:rsid w:val="007358C5"/>
    <w:rsid w:val="007404E9"/>
    <w:rsid w:val="007411DF"/>
    <w:rsid w:val="00741DAB"/>
    <w:rsid w:val="0074481E"/>
    <w:rsid w:val="0074518D"/>
    <w:rsid w:val="00745BAC"/>
    <w:rsid w:val="00745ED5"/>
    <w:rsid w:val="00747A0C"/>
    <w:rsid w:val="00747BBA"/>
    <w:rsid w:val="00750999"/>
    <w:rsid w:val="00750BDC"/>
    <w:rsid w:val="00750FCB"/>
    <w:rsid w:val="00751C73"/>
    <w:rsid w:val="0075320B"/>
    <w:rsid w:val="00753903"/>
    <w:rsid w:val="0075487B"/>
    <w:rsid w:val="00755521"/>
    <w:rsid w:val="00755B78"/>
    <w:rsid w:val="007601E8"/>
    <w:rsid w:val="00760A47"/>
    <w:rsid w:val="00761B2C"/>
    <w:rsid w:val="007623D5"/>
    <w:rsid w:val="00762A94"/>
    <w:rsid w:val="0076531F"/>
    <w:rsid w:val="00766518"/>
    <w:rsid w:val="007666A4"/>
    <w:rsid w:val="00766E93"/>
    <w:rsid w:val="007671C3"/>
    <w:rsid w:val="007675BF"/>
    <w:rsid w:val="00767749"/>
    <w:rsid w:val="00770D02"/>
    <w:rsid w:val="007717D3"/>
    <w:rsid w:val="00771DE5"/>
    <w:rsid w:val="0077413F"/>
    <w:rsid w:val="00774EB3"/>
    <w:rsid w:val="00776C43"/>
    <w:rsid w:val="00781593"/>
    <w:rsid w:val="007818A9"/>
    <w:rsid w:val="00782BD6"/>
    <w:rsid w:val="007855AF"/>
    <w:rsid w:val="00787957"/>
    <w:rsid w:val="00790321"/>
    <w:rsid w:val="00792480"/>
    <w:rsid w:val="007925C7"/>
    <w:rsid w:val="00793774"/>
    <w:rsid w:val="00795ECB"/>
    <w:rsid w:val="00796FFC"/>
    <w:rsid w:val="007A195F"/>
    <w:rsid w:val="007A2707"/>
    <w:rsid w:val="007A4280"/>
    <w:rsid w:val="007A5906"/>
    <w:rsid w:val="007A6CCA"/>
    <w:rsid w:val="007A73DE"/>
    <w:rsid w:val="007B12A3"/>
    <w:rsid w:val="007B198D"/>
    <w:rsid w:val="007B2880"/>
    <w:rsid w:val="007B46F0"/>
    <w:rsid w:val="007B5755"/>
    <w:rsid w:val="007B6A9A"/>
    <w:rsid w:val="007B6B63"/>
    <w:rsid w:val="007B6C3A"/>
    <w:rsid w:val="007C3FB9"/>
    <w:rsid w:val="007C56D2"/>
    <w:rsid w:val="007C6744"/>
    <w:rsid w:val="007C69B1"/>
    <w:rsid w:val="007D0020"/>
    <w:rsid w:val="007D0076"/>
    <w:rsid w:val="007D11C9"/>
    <w:rsid w:val="007D1342"/>
    <w:rsid w:val="007D4722"/>
    <w:rsid w:val="007D6D05"/>
    <w:rsid w:val="007E0CC1"/>
    <w:rsid w:val="007E15DB"/>
    <w:rsid w:val="007E171F"/>
    <w:rsid w:val="007E2511"/>
    <w:rsid w:val="007E76B2"/>
    <w:rsid w:val="007E7F9E"/>
    <w:rsid w:val="007F144B"/>
    <w:rsid w:val="007F1C75"/>
    <w:rsid w:val="007F4B62"/>
    <w:rsid w:val="007F4E79"/>
    <w:rsid w:val="007F6A8C"/>
    <w:rsid w:val="007F7ED2"/>
    <w:rsid w:val="00801E38"/>
    <w:rsid w:val="00802A66"/>
    <w:rsid w:val="00803748"/>
    <w:rsid w:val="008043D8"/>
    <w:rsid w:val="00804EC3"/>
    <w:rsid w:val="0080514D"/>
    <w:rsid w:val="00807055"/>
    <w:rsid w:val="00810F1B"/>
    <w:rsid w:val="00810F68"/>
    <w:rsid w:val="0081341C"/>
    <w:rsid w:val="00814001"/>
    <w:rsid w:val="008169F4"/>
    <w:rsid w:val="008172E4"/>
    <w:rsid w:val="00817803"/>
    <w:rsid w:val="00820DAB"/>
    <w:rsid w:val="00820DEE"/>
    <w:rsid w:val="00820EF6"/>
    <w:rsid w:val="00821A31"/>
    <w:rsid w:val="0082210B"/>
    <w:rsid w:val="008225BC"/>
    <w:rsid w:val="0082301D"/>
    <w:rsid w:val="00824673"/>
    <w:rsid w:val="0082494E"/>
    <w:rsid w:val="00827A88"/>
    <w:rsid w:val="008323C9"/>
    <w:rsid w:val="008327CA"/>
    <w:rsid w:val="00834266"/>
    <w:rsid w:val="008362C0"/>
    <w:rsid w:val="00836FA3"/>
    <w:rsid w:val="00841B20"/>
    <w:rsid w:val="00842A49"/>
    <w:rsid w:val="00842E80"/>
    <w:rsid w:val="008449C4"/>
    <w:rsid w:val="00846390"/>
    <w:rsid w:val="00846923"/>
    <w:rsid w:val="0084769D"/>
    <w:rsid w:val="00850159"/>
    <w:rsid w:val="00850A24"/>
    <w:rsid w:val="00850BE4"/>
    <w:rsid w:val="00850DD8"/>
    <w:rsid w:val="00852860"/>
    <w:rsid w:val="00854933"/>
    <w:rsid w:val="0085743D"/>
    <w:rsid w:val="008577E7"/>
    <w:rsid w:val="00857A78"/>
    <w:rsid w:val="00857D3A"/>
    <w:rsid w:val="0086056F"/>
    <w:rsid w:val="008609B7"/>
    <w:rsid w:val="00861006"/>
    <w:rsid w:val="00861FC8"/>
    <w:rsid w:val="00864FC2"/>
    <w:rsid w:val="00865544"/>
    <w:rsid w:val="00866496"/>
    <w:rsid w:val="00866F00"/>
    <w:rsid w:val="008707E5"/>
    <w:rsid w:val="008725A8"/>
    <w:rsid w:val="00872AB6"/>
    <w:rsid w:val="00872C61"/>
    <w:rsid w:val="00873BC4"/>
    <w:rsid w:val="008765AE"/>
    <w:rsid w:val="008771F2"/>
    <w:rsid w:val="008772CA"/>
    <w:rsid w:val="00882202"/>
    <w:rsid w:val="008829AA"/>
    <w:rsid w:val="00883CF8"/>
    <w:rsid w:val="00884AAB"/>
    <w:rsid w:val="008851A4"/>
    <w:rsid w:val="0088559D"/>
    <w:rsid w:val="0088652B"/>
    <w:rsid w:val="008866D2"/>
    <w:rsid w:val="00886CA4"/>
    <w:rsid w:val="00892AD3"/>
    <w:rsid w:val="008945AA"/>
    <w:rsid w:val="00894BB2"/>
    <w:rsid w:val="008957A9"/>
    <w:rsid w:val="00895AD0"/>
    <w:rsid w:val="008A1442"/>
    <w:rsid w:val="008A155F"/>
    <w:rsid w:val="008A1B9E"/>
    <w:rsid w:val="008A4892"/>
    <w:rsid w:val="008A54AD"/>
    <w:rsid w:val="008A6540"/>
    <w:rsid w:val="008A69B9"/>
    <w:rsid w:val="008A70AD"/>
    <w:rsid w:val="008A7DAB"/>
    <w:rsid w:val="008B073A"/>
    <w:rsid w:val="008B2619"/>
    <w:rsid w:val="008B28DF"/>
    <w:rsid w:val="008B2C5A"/>
    <w:rsid w:val="008B54AB"/>
    <w:rsid w:val="008C02DB"/>
    <w:rsid w:val="008C14BC"/>
    <w:rsid w:val="008C1B00"/>
    <w:rsid w:val="008C6F42"/>
    <w:rsid w:val="008C7169"/>
    <w:rsid w:val="008D117B"/>
    <w:rsid w:val="008D14A5"/>
    <w:rsid w:val="008D1768"/>
    <w:rsid w:val="008D1FF6"/>
    <w:rsid w:val="008D20FA"/>
    <w:rsid w:val="008D2223"/>
    <w:rsid w:val="008D2D2F"/>
    <w:rsid w:val="008D2E5F"/>
    <w:rsid w:val="008D3ED2"/>
    <w:rsid w:val="008D4CEE"/>
    <w:rsid w:val="008D4DB9"/>
    <w:rsid w:val="008D7551"/>
    <w:rsid w:val="008D764C"/>
    <w:rsid w:val="008E0F04"/>
    <w:rsid w:val="008E19B9"/>
    <w:rsid w:val="008E35EE"/>
    <w:rsid w:val="008E3F1A"/>
    <w:rsid w:val="008E431F"/>
    <w:rsid w:val="008E44FB"/>
    <w:rsid w:val="008E5DE3"/>
    <w:rsid w:val="008E6F9B"/>
    <w:rsid w:val="008F07FF"/>
    <w:rsid w:val="008F163D"/>
    <w:rsid w:val="008F1878"/>
    <w:rsid w:val="008F1B12"/>
    <w:rsid w:val="008F250F"/>
    <w:rsid w:val="008F34B3"/>
    <w:rsid w:val="008F3863"/>
    <w:rsid w:val="008F423F"/>
    <w:rsid w:val="008F66D4"/>
    <w:rsid w:val="008F6D03"/>
    <w:rsid w:val="0090133E"/>
    <w:rsid w:val="00901869"/>
    <w:rsid w:val="0090239D"/>
    <w:rsid w:val="00902D8C"/>
    <w:rsid w:val="00903046"/>
    <w:rsid w:val="00903FCE"/>
    <w:rsid w:val="009051D1"/>
    <w:rsid w:val="00906B4D"/>
    <w:rsid w:val="00911C04"/>
    <w:rsid w:val="009138F0"/>
    <w:rsid w:val="00913E5C"/>
    <w:rsid w:val="00914474"/>
    <w:rsid w:val="00916704"/>
    <w:rsid w:val="00917B9E"/>
    <w:rsid w:val="009208FF"/>
    <w:rsid w:val="00921184"/>
    <w:rsid w:val="009213B9"/>
    <w:rsid w:val="0092180E"/>
    <w:rsid w:val="00922EF0"/>
    <w:rsid w:val="009233EE"/>
    <w:rsid w:val="00925D73"/>
    <w:rsid w:val="00927868"/>
    <w:rsid w:val="00927B56"/>
    <w:rsid w:val="0093049D"/>
    <w:rsid w:val="009315D3"/>
    <w:rsid w:val="00932005"/>
    <w:rsid w:val="009334E0"/>
    <w:rsid w:val="009344E4"/>
    <w:rsid w:val="00935CF2"/>
    <w:rsid w:val="00936F16"/>
    <w:rsid w:val="009373F0"/>
    <w:rsid w:val="0093750D"/>
    <w:rsid w:val="00940551"/>
    <w:rsid w:val="00941122"/>
    <w:rsid w:val="00941904"/>
    <w:rsid w:val="00941B5C"/>
    <w:rsid w:val="00944EBC"/>
    <w:rsid w:val="00946734"/>
    <w:rsid w:val="0094684F"/>
    <w:rsid w:val="00947C8E"/>
    <w:rsid w:val="009506DE"/>
    <w:rsid w:val="009512FB"/>
    <w:rsid w:val="0095162B"/>
    <w:rsid w:val="00954FC6"/>
    <w:rsid w:val="00955866"/>
    <w:rsid w:val="00957900"/>
    <w:rsid w:val="00957D66"/>
    <w:rsid w:val="00960FA6"/>
    <w:rsid w:val="009610D5"/>
    <w:rsid w:val="0096148C"/>
    <w:rsid w:val="009626FE"/>
    <w:rsid w:val="00962DDE"/>
    <w:rsid w:val="00965BB9"/>
    <w:rsid w:val="0097071D"/>
    <w:rsid w:val="009710E6"/>
    <w:rsid w:val="00972954"/>
    <w:rsid w:val="00973DFD"/>
    <w:rsid w:val="009804BC"/>
    <w:rsid w:val="009862C1"/>
    <w:rsid w:val="00986FE7"/>
    <w:rsid w:val="00990A4F"/>
    <w:rsid w:val="00990E59"/>
    <w:rsid w:val="0099185C"/>
    <w:rsid w:val="00991ABC"/>
    <w:rsid w:val="009930A8"/>
    <w:rsid w:val="00993FF7"/>
    <w:rsid w:val="00994762"/>
    <w:rsid w:val="0099644A"/>
    <w:rsid w:val="0099712D"/>
    <w:rsid w:val="0099742A"/>
    <w:rsid w:val="009A02CD"/>
    <w:rsid w:val="009A062F"/>
    <w:rsid w:val="009A0820"/>
    <w:rsid w:val="009A0F71"/>
    <w:rsid w:val="009A41B6"/>
    <w:rsid w:val="009A42A8"/>
    <w:rsid w:val="009A756A"/>
    <w:rsid w:val="009A7B7D"/>
    <w:rsid w:val="009B2041"/>
    <w:rsid w:val="009B38D4"/>
    <w:rsid w:val="009B46DC"/>
    <w:rsid w:val="009B7BAC"/>
    <w:rsid w:val="009C0FE8"/>
    <w:rsid w:val="009C3488"/>
    <w:rsid w:val="009C3D99"/>
    <w:rsid w:val="009C3DC1"/>
    <w:rsid w:val="009C3DF1"/>
    <w:rsid w:val="009C5A90"/>
    <w:rsid w:val="009C6BBA"/>
    <w:rsid w:val="009C6E8B"/>
    <w:rsid w:val="009C7698"/>
    <w:rsid w:val="009C77EF"/>
    <w:rsid w:val="009C7A6A"/>
    <w:rsid w:val="009D04CF"/>
    <w:rsid w:val="009D0A8A"/>
    <w:rsid w:val="009D2521"/>
    <w:rsid w:val="009D2F0A"/>
    <w:rsid w:val="009D2F1B"/>
    <w:rsid w:val="009D444B"/>
    <w:rsid w:val="009D7E87"/>
    <w:rsid w:val="009E03FD"/>
    <w:rsid w:val="009E1ECD"/>
    <w:rsid w:val="009E2436"/>
    <w:rsid w:val="009E2A90"/>
    <w:rsid w:val="009E3A00"/>
    <w:rsid w:val="009E5839"/>
    <w:rsid w:val="009E5C58"/>
    <w:rsid w:val="009E6410"/>
    <w:rsid w:val="009F1A37"/>
    <w:rsid w:val="009F1F3D"/>
    <w:rsid w:val="009F3574"/>
    <w:rsid w:val="009F3A0D"/>
    <w:rsid w:val="009F3A38"/>
    <w:rsid w:val="009F549A"/>
    <w:rsid w:val="00A0047C"/>
    <w:rsid w:val="00A00AE4"/>
    <w:rsid w:val="00A02217"/>
    <w:rsid w:val="00A02807"/>
    <w:rsid w:val="00A029EB"/>
    <w:rsid w:val="00A02F5F"/>
    <w:rsid w:val="00A034CA"/>
    <w:rsid w:val="00A04D57"/>
    <w:rsid w:val="00A0500C"/>
    <w:rsid w:val="00A05CA7"/>
    <w:rsid w:val="00A062BF"/>
    <w:rsid w:val="00A07644"/>
    <w:rsid w:val="00A10FDE"/>
    <w:rsid w:val="00A120A3"/>
    <w:rsid w:val="00A1222D"/>
    <w:rsid w:val="00A135D4"/>
    <w:rsid w:val="00A14CEE"/>
    <w:rsid w:val="00A1519C"/>
    <w:rsid w:val="00A159BF"/>
    <w:rsid w:val="00A159D4"/>
    <w:rsid w:val="00A16C49"/>
    <w:rsid w:val="00A16F7C"/>
    <w:rsid w:val="00A21D78"/>
    <w:rsid w:val="00A231D9"/>
    <w:rsid w:val="00A23B62"/>
    <w:rsid w:val="00A25000"/>
    <w:rsid w:val="00A25302"/>
    <w:rsid w:val="00A26263"/>
    <w:rsid w:val="00A26F5C"/>
    <w:rsid w:val="00A27455"/>
    <w:rsid w:val="00A274CB"/>
    <w:rsid w:val="00A27F77"/>
    <w:rsid w:val="00A301AC"/>
    <w:rsid w:val="00A30AA4"/>
    <w:rsid w:val="00A33177"/>
    <w:rsid w:val="00A33CBD"/>
    <w:rsid w:val="00A35C69"/>
    <w:rsid w:val="00A377A1"/>
    <w:rsid w:val="00A41525"/>
    <w:rsid w:val="00A41628"/>
    <w:rsid w:val="00A42DA6"/>
    <w:rsid w:val="00A4329B"/>
    <w:rsid w:val="00A43588"/>
    <w:rsid w:val="00A46713"/>
    <w:rsid w:val="00A471CC"/>
    <w:rsid w:val="00A479C7"/>
    <w:rsid w:val="00A50643"/>
    <w:rsid w:val="00A50B79"/>
    <w:rsid w:val="00A51357"/>
    <w:rsid w:val="00A52479"/>
    <w:rsid w:val="00A537C6"/>
    <w:rsid w:val="00A55F7C"/>
    <w:rsid w:val="00A60C24"/>
    <w:rsid w:val="00A625A1"/>
    <w:rsid w:val="00A64A2B"/>
    <w:rsid w:val="00A70307"/>
    <w:rsid w:val="00A709EB"/>
    <w:rsid w:val="00A75F72"/>
    <w:rsid w:val="00A76984"/>
    <w:rsid w:val="00A802FD"/>
    <w:rsid w:val="00A8282E"/>
    <w:rsid w:val="00A83351"/>
    <w:rsid w:val="00A833C4"/>
    <w:rsid w:val="00A8346E"/>
    <w:rsid w:val="00A85FA0"/>
    <w:rsid w:val="00A91EB4"/>
    <w:rsid w:val="00A93C82"/>
    <w:rsid w:val="00A96CA3"/>
    <w:rsid w:val="00AA2D5C"/>
    <w:rsid w:val="00AA36FE"/>
    <w:rsid w:val="00AA5071"/>
    <w:rsid w:val="00AA5132"/>
    <w:rsid w:val="00AA5773"/>
    <w:rsid w:val="00AA6FC0"/>
    <w:rsid w:val="00AB1030"/>
    <w:rsid w:val="00AB1045"/>
    <w:rsid w:val="00AB1A3A"/>
    <w:rsid w:val="00AB346D"/>
    <w:rsid w:val="00AB4018"/>
    <w:rsid w:val="00AB6989"/>
    <w:rsid w:val="00AB707D"/>
    <w:rsid w:val="00AC0A90"/>
    <w:rsid w:val="00AC1FD2"/>
    <w:rsid w:val="00AC335A"/>
    <w:rsid w:val="00AC3A87"/>
    <w:rsid w:val="00AC3B4E"/>
    <w:rsid w:val="00AC3C24"/>
    <w:rsid w:val="00AC4629"/>
    <w:rsid w:val="00AC49C8"/>
    <w:rsid w:val="00AC4D1C"/>
    <w:rsid w:val="00AC59F2"/>
    <w:rsid w:val="00AC7058"/>
    <w:rsid w:val="00AC7BE5"/>
    <w:rsid w:val="00AC7FB4"/>
    <w:rsid w:val="00AD073E"/>
    <w:rsid w:val="00AD123D"/>
    <w:rsid w:val="00AD17C2"/>
    <w:rsid w:val="00AD324D"/>
    <w:rsid w:val="00AD4D4C"/>
    <w:rsid w:val="00AD5281"/>
    <w:rsid w:val="00AD6617"/>
    <w:rsid w:val="00AE15E3"/>
    <w:rsid w:val="00AE17AE"/>
    <w:rsid w:val="00AE1EE0"/>
    <w:rsid w:val="00AE306A"/>
    <w:rsid w:val="00AE4532"/>
    <w:rsid w:val="00AE4DD6"/>
    <w:rsid w:val="00AE6A11"/>
    <w:rsid w:val="00AE71A5"/>
    <w:rsid w:val="00AE7AB6"/>
    <w:rsid w:val="00AF5272"/>
    <w:rsid w:val="00AF60D5"/>
    <w:rsid w:val="00AF6670"/>
    <w:rsid w:val="00B00FBF"/>
    <w:rsid w:val="00B0140B"/>
    <w:rsid w:val="00B0238A"/>
    <w:rsid w:val="00B02544"/>
    <w:rsid w:val="00B04528"/>
    <w:rsid w:val="00B04AC2"/>
    <w:rsid w:val="00B04B12"/>
    <w:rsid w:val="00B0511D"/>
    <w:rsid w:val="00B05B61"/>
    <w:rsid w:val="00B063CA"/>
    <w:rsid w:val="00B06AB4"/>
    <w:rsid w:val="00B07E43"/>
    <w:rsid w:val="00B07EE8"/>
    <w:rsid w:val="00B10194"/>
    <w:rsid w:val="00B111A0"/>
    <w:rsid w:val="00B11515"/>
    <w:rsid w:val="00B13277"/>
    <w:rsid w:val="00B13581"/>
    <w:rsid w:val="00B17AC4"/>
    <w:rsid w:val="00B22FE4"/>
    <w:rsid w:val="00B232F3"/>
    <w:rsid w:val="00B2340A"/>
    <w:rsid w:val="00B2550F"/>
    <w:rsid w:val="00B25D13"/>
    <w:rsid w:val="00B25F3E"/>
    <w:rsid w:val="00B26C2B"/>
    <w:rsid w:val="00B271E9"/>
    <w:rsid w:val="00B32127"/>
    <w:rsid w:val="00B33E4B"/>
    <w:rsid w:val="00B34E03"/>
    <w:rsid w:val="00B34E55"/>
    <w:rsid w:val="00B35A19"/>
    <w:rsid w:val="00B35D0E"/>
    <w:rsid w:val="00B40B01"/>
    <w:rsid w:val="00B43D3B"/>
    <w:rsid w:val="00B4529B"/>
    <w:rsid w:val="00B46E95"/>
    <w:rsid w:val="00B47D95"/>
    <w:rsid w:val="00B50588"/>
    <w:rsid w:val="00B51C33"/>
    <w:rsid w:val="00B51C5D"/>
    <w:rsid w:val="00B54C59"/>
    <w:rsid w:val="00B55042"/>
    <w:rsid w:val="00B579D6"/>
    <w:rsid w:val="00B57A28"/>
    <w:rsid w:val="00B60133"/>
    <w:rsid w:val="00B61A5F"/>
    <w:rsid w:val="00B62A16"/>
    <w:rsid w:val="00B64A50"/>
    <w:rsid w:val="00B677AE"/>
    <w:rsid w:val="00B712AA"/>
    <w:rsid w:val="00B724E4"/>
    <w:rsid w:val="00B72D83"/>
    <w:rsid w:val="00B74B2C"/>
    <w:rsid w:val="00B75DF0"/>
    <w:rsid w:val="00B771AF"/>
    <w:rsid w:val="00B77CD6"/>
    <w:rsid w:val="00B8470D"/>
    <w:rsid w:val="00B85144"/>
    <w:rsid w:val="00B85A28"/>
    <w:rsid w:val="00B85A5A"/>
    <w:rsid w:val="00B8675A"/>
    <w:rsid w:val="00B907DB"/>
    <w:rsid w:val="00B90DD5"/>
    <w:rsid w:val="00B913A5"/>
    <w:rsid w:val="00B9140B"/>
    <w:rsid w:val="00B94EEB"/>
    <w:rsid w:val="00B94F5D"/>
    <w:rsid w:val="00B9594F"/>
    <w:rsid w:val="00B96796"/>
    <w:rsid w:val="00B97243"/>
    <w:rsid w:val="00BA008F"/>
    <w:rsid w:val="00BA14D9"/>
    <w:rsid w:val="00BA3A4C"/>
    <w:rsid w:val="00BA439E"/>
    <w:rsid w:val="00BA6BD4"/>
    <w:rsid w:val="00BA6FC7"/>
    <w:rsid w:val="00BB0CE3"/>
    <w:rsid w:val="00BB30D8"/>
    <w:rsid w:val="00BB339C"/>
    <w:rsid w:val="00BB347A"/>
    <w:rsid w:val="00BB35C3"/>
    <w:rsid w:val="00BB731D"/>
    <w:rsid w:val="00BB7B1A"/>
    <w:rsid w:val="00BC147B"/>
    <w:rsid w:val="00BC1B32"/>
    <w:rsid w:val="00BC265A"/>
    <w:rsid w:val="00BC36FC"/>
    <w:rsid w:val="00BC3C87"/>
    <w:rsid w:val="00BC4CF4"/>
    <w:rsid w:val="00BC510B"/>
    <w:rsid w:val="00BC5779"/>
    <w:rsid w:val="00BD1623"/>
    <w:rsid w:val="00BD478C"/>
    <w:rsid w:val="00BD5338"/>
    <w:rsid w:val="00BD565D"/>
    <w:rsid w:val="00BD585C"/>
    <w:rsid w:val="00BD7B20"/>
    <w:rsid w:val="00BD7C9A"/>
    <w:rsid w:val="00BE0307"/>
    <w:rsid w:val="00BE0C25"/>
    <w:rsid w:val="00BE22A5"/>
    <w:rsid w:val="00BE3A67"/>
    <w:rsid w:val="00BE4BDE"/>
    <w:rsid w:val="00BE732B"/>
    <w:rsid w:val="00BE78D6"/>
    <w:rsid w:val="00BF0181"/>
    <w:rsid w:val="00BF088E"/>
    <w:rsid w:val="00BF08F9"/>
    <w:rsid w:val="00BF382D"/>
    <w:rsid w:val="00BF6ABF"/>
    <w:rsid w:val="00C0067B"/>
    <w:rsid w:val="00C00766"/>
    <w:rsid w:val="00C008D1"/>
    <w:rsid w:val="00C012A1"/>
    <w:rsid w:val="00C022EA"/>
    <w:rsid w:val="00C03C91"/>
    <w:rsid w:val="00C04C6C"/>
    <w:rsid w:val="00C062B4"/>
    <w:rsid w:val="00C06A6F"/>
    <w:rsid w:val="00C07883"/>
    <w:rsid w:val="00C07B45"/>
    <w:rsid w:val="00C07D2F"/>
    <w:rsid w:val="00C1173A"/>
    <w:rsid w:val="00C12564"/>
    <w:rsid w:val="00C16762"/>
    <w:rsid w:val="00C17ED7"/>
    <w:rsid w:val="00C205FD"/>
    <w:rsid w:val="00C21D2E"/>
    <w:rsid w:val="00C233EE"/>
    <w:rsid w:val="00C24111"/>
    <w:rsid w:val="00C26185"/>
    <w:rsid w:val="00C26247"/>
    <w:rsid w:val="00C278D8"/>
    <w:rsid w:val="00C27E3F"/>
    <w:rsid w:val="00C3252E"/>
    <w:rsid w:val="00C34D93"/>
    <w:rsid w:val="00C36570"/>
    <w:rsid w:val="00C36E26"/>
    <w:rsid w:val="00C37AAA"/>
    <w:rsid w:val="00C37FEC"/>
    <w:rsid w:val="00C437E9"/>
    <w:rsid w:val="00C52849"/>
    <w:rsid w:val="00C53BCF"/>
    <w:rsid w:val="00C54DE0"/>
    <w:rsid w:val="00C55CD5"/>
    <w:rsid w:val="00C56ADF"/>
    <w:rsid w:val="00C56B08"/>
    <w:rsid w:val="00C608FA"/>
    <w:rsid w:val="00C60A8F"/>
    <w:rsid w:val="00C62578"/>
    <w:rsid w:val="00C662FB"/>
    <w:rsid w:val="00C66DA6"/>
    <w:rsid w:val="00C73AFC"/>
    <w:rsid w:val="00C742D8"/>
    <w:rsid w:val="00C7685A"/>
    <w:rsid w:val="00C80A78"/>
    <w:rsid w:val="00C81C80"/>
    <w:rsid w:val="00C82E47"/>
    <w:rsid w:val="00C840DA"/>
    <w:rsid w:val="00C851DA"/>
    <w:rsid w:val="00C85480"/>
    <w:rsid w:val="00C869BE"/>
    <w:rsid w:val="00C90692"/>
    <w:rsid w:val="00C91731"/>
    <w:rsid w:val="00C93242"/>
    <w:rsid w:val="00C93658"/>
    <w:rsid w:val="00C9510D"/>
    <w:rsid w:val="00C9565C"/>
    <w:rsid w:val="00C970C5"/>
    <w:rsid w:val="00CA2618"/>
    <w:rsid w:val="00CA51B9"/>
    <w:rsid w:val="00CA5212"/>
    <w:rsid w:val="00CA5364"/>
    <w:rsid w:val="00CA7615"/>
    <w:rsid w:val="00CB1148"/>
    <w:rsid w:val="00CB1486"/>
    <w:rsid w:val="00CB1A0C"/>
    <w:rsid w:val="00CB372A"/>
    <w:rsid w:val="00CB65B0"/>
    <w:rsid w:val="00CB6A2D"/>
    <w:rsid w:val="00CB6ADD"/>
    <w:rsid w:val="00CB70C7"/>
    <w:rsid w:val="00CC2395"/>
    <w:rsid w:val="00CC6EE4"/>
    <w:rsid w:val="00CC734D"/>
    <w:rsid w:val="00CD1953"/>
    <w:rsid w:val="00CD33A6"/>
    <w:rsid w:val="00CD3AB4"/>
    <w:rsid w:val="00CD4300"/>
    <w:rsid w:val="00CD5260"/>
    <w:rsid w:val="00CD53A7"/>
    <w:rsid w:val="00CD7380"/>
    <w:rsid w:val="00CE14A9"/>
    <w:rsid w:val="00CE29FB"/>
    <w:rsid w:val="00CE35F0"/>
    <w:rsid w:val="00CE47C5"/>
    <w:rsid w:val="00CE5418"/>
    <w:rsid w:val="00CE68BA"/>
    <w:rsid w:val="00CE6CD8"/>
    <w:rsid w:val="00CF2B56"/>
    <w:rsid w:val="00CF4560"/>
    <w:rsid w:val="00CF5F16"/>
    <w:rsid w:val="00CF7600"/>
    <w:rsid w:val="00CF7C65"/>
    <w:rsid w:val="00D01490"/>
    <w:rsid w:val="00D02D3E"/>
    <w:rsid w:val="00D048A4"/>
    <w:rsid w:val="00D054B1"/>
    <w:rsid w:val="00D067CE"/>
    <w:rsid w:val="00D10DF1"/>
    <w:rsid w:val="00D113CF"/>
    <w:rsid w:val="00D12F1E"/>
    <w:rsid w:val="00D131A2"/>
    <w:rsid w:val="00D134ED"/>
    <w:rsid w:val="00D139FA"/>
    <w:rsid w:val="00D1411E"/>
    <w:rsid w:val="00D15EA5"/>
    <w:rsid w:val="00D1731C"/>
    <w:rsid w:val="00D17A1A"/>
    <w:rsid w:val="00D213A5"/>
    <w:rsid w:val="00D214F1"/>
    <w:rsid w:val="00D2250A"/>
    <w:rsid w:val="00D23C8C"/>
    <w:rsid w:val="00D24C5D"/>
    <w:rsid w:val="00D25060"/>
    <w:rsid w:val="00D266FC"/>
    <w:rsid w:val="00D26796"/>
    <w:rsid w:val="00D26CEB"/>
    <w:rsid w:val="00D300FA"/>
    <w:rsid w:val="00D31522"/>
    <w:rsid w:val="00D357D0"/>
    <w:rsid w:val="00D35C4F"/>
    <w:rsid w:val="00D408C4"/>
    <w:rsid w:val="00D43C66"/>
    <w:rsid w:val="00D44A6F"/>
    <w:rsid w:val="00D4585B"/>
    <w:rsid w:val="00D5351A"/>
    <w:rsid w:val="00D55345"/>
    <w:rsid w:val="00D553C2"/>
    <w:rsid w:val="00D56822"/>
    <w:rsid w:val="00D56C92"/>
    <w:rsid w:val="00D572FD"/>
    <w:rsid w:val="00D60321"/>
    <w:rsid w:val="00D61873"/>
    <w:rsid w:val="00D629E1"/>
    <w:rsid w:val="00D633DF"/>
    <w:rsid w:val="00D64734"/>
    <w:rsid w:val="00D65543"/>
    <w:rsid w:val="00D663F1"/>
    <w:rsid w:val="00D70285"/>
    <w:rsid w:val="00D70377"/>
    <w:rsid w:val="00D708C8"/>
    <w:rsid w:val="00D71534"/>
    <w:rsid w:val="00D72D74"/>
    <w:rsid w:val="00D73F29"/>
    <w:rsid w:val="00D74018"/>
    <w:rsid w:val="00D74257"/>
    <w:rsid w:val="00D74344"/>
    <w:rsid w:val="00D74902"/>
    <w:rsid w:val="00D7541A"/>
    <w:rsid w:val="00D770B7"/>
    <w:rsid w:val="00D771CD"/>
    <w:rsid w:val="00D77983"/>
    <w:rsid w:val="00D8053D"/>
    <w:rsid w:val="00D80D1C"/>
    <w:rsid w:val="00D81134"/>
    <w:rsid w:val="00D81E61"/>
    <w:rsid w:val="00D8290A"/>
    <w:rsid w:val="00D82B60"/>
    <w:rsid w:val="00D83A3F"/>
    <w:rsid w:val="00D85A91"/>
    <w:rsid w:val="00D92AA6"/>
    <w:rsid w:val="00D94AFC"/>
    <w:rsid w:val="00D95C3A"/>
    <w:rsid w:val="00D9613E"/>
    <w:rsid w:val="00D96A71"/>
    <w:rsid w:val="00D96F74"/>
    <w:rsid w:val="00D970A9"/>
    <w:rsid w:val="00D97DD0"/>
    <w:rsid w:val="00DA0505"/>
    <w:rsid w:val="00DA0CEE"/>
    <w:rsid w:val="00DA1B93"/>
    <w:rsid w:val="00DA5DB6"/>
    <w:rsid w:val="00DA61AA"/>
    <w:rsid w:val="00DA643E"/>
    <w:rsid w:val="00DB0F61"/>
    <w:rsid w:val="00DB13BC"/>
    <w:rsid w:val="00DB3155"/>
    <w:rsid w:val="00DB4425"/>
    <w:rsid w:val="00DB62FB"/>
    <w:rsid w:val="00DB6EF3"/>
    <w:rsid w:val="00DC2611"/>
    <w:rsid w:val="00DC40A8"/>
    <w:rsid w:val="00DC40E1"/>
    <w:rsid w:val="00DC47EC"/>
    <w:rsid w:val="00DC6032"/>
    <w:rsid w:val="00DC6483"/>
    <w:rsid w:val="00DC7247"/>
    <w:rsid w:val="00DC734C"/>
    <w:rsid w:val="00DD0445"/>
    <w:rsid w:val="00DD1317"/>
    <w:rsid w:val="00DD18CF"/>
    <w:rsid w:val="00DD2CE2"/>
    <w:rsid w:val="00DD35AD"/>
    <w:rsid w:val="00DD3C7F"/>
    <w:rsid w:val="00DD4165"/>
    <w:rsid w:val="00DD532F"/>
    <w:rsid w:val="00DD5501"/>
    <w:rsid w:val="00DD797E"/>
    <w:rsid w:val="00DD7E8D"/>
    <w:rsid w:val="00DE0695"/>
    <w:rsid w:val="00DE236B"/>
    <w:rsid w:val="00DE2CE1"/>
    <w:rsid w:val="00DE320B"/>
    <w:rsid w:val="00DE5323"/>
    <w:rsid w:val="00DE7A7D"/>
    <w:rsid w:val="00DF1B91"/>
    <w:rsid w:val="00DF2CED"/>
    <w:rsid w:val="00DF3B33"/>
    <w:rsid w:val="00E01F4D"/>
    <w:rsid w:val="00E03186"/>
    <w:rsid w:val="00E046D5"/>
    <w:rsid w:val="00E05F3C"/>
    <w:rsid w:val="00E06004"/>
    <w:rsid w:val="00E10BA0"/>
    <w:rsid w:val="00E12D07"/>
    <w:rsid w:val="00E14ACA"/>
    <w:rsid w:val="00E1578D"/>
    <w:rsid w:val="00E15875"/>
    <w:rsid w:val="00E17A1A"/>
    <w:rsid w:val="00E221E6"/>
    <w:rsid w:val="00E2369B"/>
    <w:rsid w:val="00E26756"/>
    <w:rsid w:val="00E26C82"/>
    <w:rsid w:val="00E26E2B"/>
    <w:rsid w:val="00E27221"/>
    <w:rsid w:val="00E27A0B"/>
    <w:rsid w:val="00E32CAB"/>
    <w:rsid w:val="00E331DD"/>
    <w:rsid w:val="00E337BB"/>
    <w:rsid w:val="00E35129"/>
    <w:rsid w:val="00E35369"/>
    <w:rsid w:val="00E377A7"/>
    <w:rsid w:val="00E37D1D"/>
    <w:rsid w:val="00E400DE"/>
    <w:rsid w:val="00E40A1F"/>
    <w:rsid w:val="00E40C65"/>
    <w:rsid w:val="00E443C6"/>
    <w:rsid w:val="00E448C0"/>
    <w:rsid w:val="00E450E0"/>
    <w:rsid w:val="00E458EE"/>
    <w:rsid w:val="00E50670"/>
    <w:rsid w:val="00E52A80"/>
    <w:rsid w:val="00E53882"/>
    <w:rsid w:val="00E53A7D"/>
    <w:rsid w:val="00E547D3"/>
    <w:rsid w:val="00E55D59"/>
    <w:rsid w:val="00E5642A"/>
    <w:rsid w:val="00E57A29"/>
    <w:rsid w:val="00E57A9A"/>
    <w:rsid w:val="00E618F6"/>
    <w:rsid w:val="00E61D9D"/>
    <w:rsid w:val="00E61FA3"/>
    <w:rsid w:val="00E620A4"/>
    <w:rsid w:val="00E63F9B"/>
    <w:rsid w:val="00E644F2"/>
    <w:rsid w:val="00E66470"/>
    <w:rsid w:val="00E669FA"/>
    <w:rsid w:val="00E67394"/>
    <w:rsid w:val="00E71918"/>
    <w:rsid w:val="00E71B7F"/>
    <w:rsid w:val="00E7515A"/>
    <w:rsid w:val="00E76732"/>
    <w:rsid w:val="00E77598"/>
    <w:rsid w:val="00E77C2A"/>
    <w:rsid w:val="00E77DE8"/>
    <w:rsid w:val="00E809EF"/>
    <w:rsid w:val="00E81EC1"/>
    <w:rsid w:val="00E83158"/>
    <w:rsid w:val="00E83502"/>
    <w:rsid w:val="00E840B0"/>
    <w:rsid w:val="00E8580A"/>
    <w:rsid w:val="00E85F53"/>
    <w:rsid w:val="00E907FD"/>
    <w:rsid w:val="00E91A00"/>
    <w:rsid w:val="00E92105"/>
    <w:rsid w:val="00E92380"/>
    <w:rsid w:val="00E9286A"/>
    <w:rsid w:val="00E9410C"/>
    <w:rsid w:val="00E94F1E"/>
    <w:rsid w:val="00E965BC"/>
    <w:rsid w:val="00E96679"/>
    <w:rsid w:val="00E97544"/>
    <w:rsid w:val="00E97FBB"/>
    <w:rsid w:val="00EA012C"/>
    <w:rsid w:val="00EA0DE0"/>
    <w:rsid w:val="00EA148A"/>
    <w:rsid w:val="00EA2387"/>
    <w:rsid w:val="00EA2D3F"/>
    <w:rsid w:val="00EA450E"/>
    <w:rsid w:val="00EA46DE"/>
    <w:rsid w:val="00EA50FD"/>
    <w:rsid w:val="00EA6E07"/>
    <w:rsid w:val="00EA7C68"/>
    <w:rsid w:val="00EB40CA"/>
    <w:rsid w:val="00EB6813"/>
    <w:rsid w:val="00EB759B"/>
    <w:rsid w:val="00EB7D90"/>
    <w:rsid w:val="00EB7EE4"/>
    <w:rsid w:val="00EC027D"/>
    <w:rsid w:val="00EC0320"/>
    <w:rsid w:val="00EC0738"/>
    <w:rsid w:val="00EC0A82"/>
    <w:rsid w:val="00EC22E8"/>
    <w:rsid w:val="00EC2673"/>
    <w:rsid w:val="00EC4DE3"/>
    <w:rsid w:val="00EC4DF2"/>
    <w:rsid w:val="00EC4EDD"/>
    <w:rsid w:val="00EC70AC"/>
    <w:rsid w:val="00EC7266"/>
    <w:rsid w:val="00EC7922"/>
    <w:rsid w:val="00ED13F8"/>
    <w:rsid w:val="00ED2B6F"/>
    <w:rsid w:val="00ED5B2C"/>
    <w:rsid w:val="00ED69F3"/>
    <w:rsid w:val="00ED6A86"/>
    <w:rsid w:val="00ED78F0"/>
    <w:rsid w:val="00EE05C9"/>
    <w:rsid w:val="00EE2E8D"/>
    <w:rsid w:val="00EE3AB4"/>
    <w:rsid w:val="00EE4475"/>
    <w:rsid w:val="00EE48AB"/>
    <w:rsid w:val="00EE4BDF"/>
    <w:rsid w:val="00EE4F7F"/>
    <w:rsid w:val="00EE504E"/>
    <w:rsid w:val="00EF1BC1"/>
    <w:rsid w:val="00EF23D7"/>
    <w:rsid w:val="00EF4B88"/>
    <w:rsid w:val="00EF5B7D"/>
    <w:rsid w:val="00EF6D38"/>
    <w:rsid w:val="00EF7AA6"/>
    <w:rsid w:val="00F003EE"/>
    <w:rsid w:val="00F00846"/>
    <w:rsid w:val="00F01126"/>
    <w:rsid w:val="00F013D7"/>
    <w:rsid w:val="00F01E8F"/>
    <w:rsid w:val="00F02FD1"/>
    <w:rsid w:val="00F03AE7"/>
    <w:rsid w:val="00F040F0"/>
    <w:rsid w:val="00F0435B"/>
    <w:rsid w:val="00F06902"/>
    <w:rsid w:val="00F0715A"/>
    <w:rsid w:val="00F072D1"/>
    <w:rsid w:val="00F1003C"/>
    <w:rsid w:val="00F11660"/>
    <w:rsid w:val="00F144E1"/>
    <w:rsid w:val="00F147EE"/>
    <w:rsid w:val="00F14E0B"/>
    <w:rsid w:val="00F15C75"/>
    <w:rsid w:val="00F17FAE"/>
    <w:rsid w:val="00F205AF"/>
    <w:rsid w:val="00F208B5"/>
    <w:rsid w:val="00F208F8"/>
    <w:rsid w:val="00F20977"/>
    <w:rsid w:val="00F20C51"/>
    <w:rsid w:val="00F211ED"/>
    <w:rsid w:val="00F21CBC"/>
    <w:rsid w:val="00F21F08"/>
    <w:rsid w:val="00F221D2"/>
    <w:rsid w:val="00F22B32"/>
    <w:rsid w:val="00F2306B"/>
    <w:rsid w:val="00F23863"/>
    <w:rsid w:val="00F23C66"/>
    <w:rsid w:val="00F27A74"/>
    <w:rsid w:val="00F306B0"/>
    <w:rsid w:val="00F30F31"/>
    <w:rsid w:val="00F35FB2"/>
    <w:rsid w:val="00F40367"/>
    <w:rsid w:val="00F410E7"/>
    <w:rsid w:val="00F41952"/>
    <w:rsid w:val="00F42EF4"/>
    <w:rsid w:val="00F42FE6"/>
    <w:rsid w:val="00F442DC"/>
    <w:rsid w:val="00F44B35"/>
    <w:rsid w:val="00F45357"/>
    <w:rsid w:val="00F46047"/>
    <w:rsid w:val="00F46B37"/>
    <w:rsid w:val="00F474F0"/>
    <w:rsid w:val="00F5009B"/>
    <w:rsid w:val="00F5020C"/>
    <w:rsid w:val="00F50E2B"/>
    <w:rsid w:val="00F52640"/>
    <w:rsid w:val="00F54085"/>
    <w:rsid w:val="00F54300"/>
    <w:rsid w:val="00F54B2A"/>
    <w:rsid w:val="00F5785E"/>
    <w:rsid w:val="00F61AC6"/>
    <w:rsid w:val="00F6202A"/>
    <w:rsid w:val="00F62B8E"/>
    <w:rsid w:val="00F64E28"/>
    <w:rsid w:val="00F6591E"/>
    <w:rsid w:val="00F674D0"/>
    <w:rsid w:val="00F71900"/>
    <w:rsid w:val="00F74D1F"/>
    <w:rsid w:val="00F75632"/>
    <w:rsid w:val="00F75A76"/>
    <w:rsid w:val="00F77B2F"/>
    <w:rsid w:val="00F80EF9"/>
    <w:rsid w:val="00F816CC"/>
    <w:rsid w:val="00F81733"/>
    <w:rsid w:val="00F81C2E"/>
    <w:rsid w:val="00F82F3E"/>
    <w:rsid w:val="00F84961"/>
    <w:rsid w:val="00F86451"/>
    <w:rsid w:val="00F906B8"/>
    <w:rsid w:val="00F90D06"/>
    <w:rsid w:val="00F91AF7"/>
    <w:rsid w:val="00F92B4A"/>
    <w:rsid w:val="00F92B99"/>
    <w:rsid w:val="00F9409D"/>
    <w:rsid w:val="00F95B52"/>
    <w:rsid w:val="00FA0A2A"/>
    <w:rsid w:val="00FA2FA7"/>
    <w:rsid w:val="00FA3361"/>
    <w:rsid w:val="00FA37A9"/>
    <w:rsid w:val="00FA593F"/>
    <w:rsid w:val="00FA6155"/>
    <w:rsid w:val="00FB0602"/>
    <w:rsid w:val="00FB0F80"/>
    <w:rsid w:val="00FB1324"/>
    <w:rsid w:val="00FB1752"/>
    <w:rsid w:val="00FB18A7"/>
    <w:rsid w:val="00FB341B"/>
    <w:rsid w:val="00FB5E9B"/>
    <w:rsid w:val="00FC08BD"/>
    <w:rsid w:val="00FC1067"/>
    <w:rsid w:val="00FC1FD1"/>
    <w:rsid w:val="00FC28B9"/>
    <w:rsid w:val="00FC2EB7"/>
    <w:rsid w:val="00FC3314"/>
    <w:rsid w:val="00FC337C"/>
    <w:rsid w:val="00FC35D8"/>
    <w:rsid w:val="00FC3998"/>
    <w:rsid w:val="00FC3E34"/>
    <w:rsid w:val="00FC3E8D"/>
    <w:rsid w:val="00FC51CD"/>
    <w:rsid w:val="00FC5600"/>
    <w:rsid w:val="00FC6BC1"/>
    <w:rsid w:val="00FC7917"/>
    <w:rsid w:val="00FC7DF5"/>
    <w:rsid w:val="00FC7E51"/>
    <w:rsid w:val="00FD0513"/>
    <w:rsid w:val="00FD17F9"/>
    <w:rsid w:val="00FD51B0"/>
    <w:rsid w:val="00FD5A97"/>
    <w:rsid w:val="00FD5FDF"/>
    <w:rsid w:val="00FD63D8"/>
    <w:rsid w:val="00FE1073"/>
    <w:rsid w:val="00FE138B"/>
    <w:rsid w:val="00FE1D11"/>
    <w:rsid w:val="00FE2390"/>
    <w:rsid w:val="00FE347E"/>
    <w:rsid w:val="00FE57D4"/>
    <w:rsid w:val="00FE6772"/>
    <w:rsid w:val="00FE732E"/>
    <w:rsid w:val="00FF0B6A"/>
    <w:rsid w:val="00FF36FA"/>
    <w:rsid w:val="00FF6DD8"/>
    <w:rsid w:val="00FF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F4C3DE"/>
  <w15:docId w15:val="{93B6E4C3-AD46-4228-8804-967BB4BB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semiHidden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semiHidden/>
    <w:locked/>
    <w:rsid w:val="00163A6D"/>
    <w:pPr>
      <w:spacing w:line="260" w:lineRule="exact"/>
      <w:ind w:firstLine="340"/>
      <w:jc w:val="both"/>
    </w:pPr>
    <w:rPr>
      <w:color w:val="FF0000"/>
      <w:sz w:val="19"/>
      <w:szCs w:val="24"/>
      <w:lang w:val="en-US"/>
    </w:rPr>
  </w:style>
  <w:style w:type="paragraph" w:styleId="Heading1">
    <w:name w:val="heading 1"/>
    <w:basedOn w:val="head1"/>
    <w:next w:val="paraignoreindent"/>
    <w:uiPriority w:val="99"/>
    <w:semiHidden/>
    <w:locked/>
    <w:rsid w:val="00C07B45"/>
    <w:rPr>
      <w:color w:val="FF0000"/>
    </w:rPr>
  </w:style>
  <w:style w:type="paragraph" w:styleId="Heading2">
    <w:name w:val="heading 2"/>
    <w:basedOn w:val="head2"/>
    <w:next w:val="paraignoreindent"/>
    <w:uiPriority w:val="99"/>
    <w:semiHidden/>
    <w:locked/>
    <w:rsid w:val="00C07B45"/>
    <w:rPr>
      <w:color w:val="FF0000"/>
    </w:rPr>
  </w:style>
  <w:style w:type="paragraph" w:styleId="Heading3">
    <w:name w:val="heading 3"/>
    <w:basedOn w:val="head3"/>
    <w:next w:val="paraignoreindent"/>
    <w:uiPriority w:val="99"/>
    <w:semiHidden/>
    <w:locked/>
    <w:rsid w:val="00C07B45"/>
    <w:rPr>
      <w:color w:val="FF0000"/>
    </w:rPr>
  </w:style>
  <w:style w:type="paragraph" w:styleId="Heading4">
    <w:name w:val="heading 4"/>
    <w:basedOn w:val="head4"/>
    <w:next w:val="paraignoreindent"/>
    <w:uiPriority w:val="99"/>
    <w:semiHidden/>
    <w:locked/>
    <w:rsid w:val="00C07B45"/>
    <w:rPr>
      <w:color w:val="FF0000"/>
    </w:rPr>
  </w:style>
  <w:style w:type="paragraph" w:styleId="Heading5">
    <w:name w:val="heading 5"/>
    <w:basedOn w:val="head5"/>
    <w:next w:val="paraignoreindent"/>
    <w:uiPriority w:val="99"/>
    <w:semiHidden/>
    <w:locked/>
    <w:rsid w:val="00C07B45"/>
    <w:rPr>
      <w:color w:val="FF0000"/>
    </w:rPr>
  </w:style>
  <w:style w:type="paragraph" w:styleId="Heading6">
    <w:name w:val="heading 6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5"/>
    </w:pPr>
    <w:rPr>
      <w:rFonts w:ascii="Arial" w:hAnsi="Arial" w:cs="Arial"/>
      <w:b/>
      <w:bCs/>
      <w:color w:val="FF0000"/>
      <w:sz w:val="19"/>
      <w:szCs w:val="22"/>
      <w:lang w:val="en-US"/>
      <w14:numSpacing w14:val="proportional"/>
    </w:rPr>
  </w:style>
  <w:style w:type="paragraph" w:styleId="Heading7">
    <w:name w:val="heading 7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6"/>
    </w:pPr>
    <w:rPr>
      <w:rFonts w:ascii="Arial" w:hAnsi="Arial" w:cs="Arial"/>
      <w:b/>
      <w:color w:val="FF0000"/>
      <w:sz w:val="19"/>
      <w:szCs w:val="24"/>
      <w:lang w:val="en-US"/>
      <w14:numSpacing w14:val="proportional"/>
    </w:rPr>
  </w:style>
  <w:style w:type="paragraph" w:styleId="Heading8">
    <w:name w:val="heading 8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7"/>
    </w:pPr>
    <w:rPr>
      <w:rFonts w:ascii="Arial" w:hAnsi="Arial" w:cs="Arial"/>
      <w:b/>
      <w:iCs/>
      <w:color w:val="FF0000"/>
      <w:sz w:val="19"/>
      <w:szCs w:val="24"/>
      <w:lang w:val="en-US"/>
      <w14:numSpacing w14:val="proportional"/>
    </w:rPr>
  </w:style>
  <w:style w:type="paragraph" w:styleId="Heading9">
    <w:name w:val="heading 9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8"/>
    </w:pPr>
    <w:rPr>
      <w:rFonts w:ascii="Arial" w:hAnsi="Arial" w:cs="Arial"/>
      <w:b/>
      <w:color w:val="FF0000"/>
      <w:sz w:val="19"/>
      <w:szCs w:val="22"/>
      <w:lang w:val="en-US"/>
      <w14:numSpacing w14:val="proportion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ulablock">
    <w:name w:val="formula_block"/>
    <w:qFormat/>
    <w:locked/>
    <w:rsid w:val="0055411A"/>
    <w:pPr>
      <w:tabs>
        <w:tab w:val="left" w:pos="3168"/>
        <w:tab w:val="right" w:pos="8928"/>
      </w:tabs>
      <w:spacing w:before="220" w:after="220" w:line="260" w:lineRule="atLeast"/>
      <w:jc w:val="center"/>
    </w:pPr>
    <w:rPr>
      <w:sz w:val="19"/>
      <w:szCs w:val="24"/>
      <w:lang w:val="en-US"/>
    </w:rPr>
  </w:style>
  <w:style w:type="character" w:customStyle="1" w:styleId="formulainline">
    <w:name w:val="formula_inline"/>
    <w:qFormat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igure">
    <w:name w:val="figure"/>
    <w:next w:val="captionfigure"/>
    <w:qFormat/>
    <w:locked/>
    <w:rsid w:val="00790321"/>
    <w:pPr>
      <w:keepNext/>
      <w:spacing w:before="390" w:after="260" w:line="260" w:lineRule="atLeast"/>
    </w:pPr>
    <w:rPr>
      <w:sz w:val="19"/>
      <w:szCs w:val="24"/>
      <w:lang w:val="en-US"/>
    </w:rPr>
  </w:style>
  <w:style w:type="paragraph" w:customStyle="1" w:styleId="captionfigure">
    <w:name w:val="caption_figure"/>
    <w:qFormat/>
    <w:locked/>
    <w:rsid w:val="00790321"/>
    <w:pPr>
      <w:spacing w:after="390" w:line="220" w:lineRule="exact"/>
    </w:pPr>
    <w:rPr>
      <w:rFonts w:ascii="Arial" w:hAnsi="Arial" w:cs="Arial"/>
      <w:sz w:val="16"/>
      <w:szCs w:val="16"/>
      <w:lang w:val="en-US"/>
      <w14:numSpacing w14:val="proportional"/>
    </w:rPr>
  </w:style>
  <w:style w:type="paragraph" w:customStyle="1" w:styleId="tabletext">
    <w:name w:val="table_text"/>
    <w:qFormat/>
    <w:locked/>
    <w:rsid w:val="00375D2C"/>
    <w:pPr>
      <w:spacing w:line="220" w:lineRule="exact"/>
    </w:pPr>
    <w:rPr>
      <w:rFonts w:ascii="Arial" w:hAnsi="Arial" w:cs="Arial"/>
      <w:sz w:val="16"/>
      <w:szCs w:val="24"/>
      <w:lang w:val="en-US"/>
      <w14:numSpacing w14:val="tabular"/>
    </w:rPr>
  </w:style>
  <w:style w:type="paragraph" w:customStyle="1" w:styleId="captiontable">
    <w:name w:val="caption_table"/>
    <w:qFormat/>
    <w:locked/>
    <w:rsid w:val="00375D2C"/>
    <w:pPr>
      <w:keepNext/>
      <w:spacing w:before="390" w:after="260" w:line="220" w:lineRule="exact"/>
    </w:pPr>
    <w:rPr>
      <w:rFonts w:ascii="Arial" w:hAnsi="Arial" w:cs="Arial"/>
      <w:sz w:val="16"/>
      <w:szCs w:val="16"/>
      <w:lang w:val="en-US"/>
    </w:rPr>
  </w:style>
  <w:style w:type="paragraph" w:customStyle="1" w:styleId="chaptertitle">
    <w:name w:val="chapter_title"/>
    <w:qFormat/>
    <w:locked/>
    <w:rsid w:val="00FC51CD"/>
    <w:pPr>
      <w:suppressAutoHyphens/>
      <w:spacing w:after="220" w:line="390" w:lineRule="exact"/>
    </w:pPr>
    <w:rPr>
      <w:rFonts w:ascii="Arial" w:hAnsi="Arial" w:cs="Arial"/>
      <w:b/>
      <w:sz w:val="34"/>
      <w:szCs w:val="24"/>
      <w:lang w:val="en-US"/>
      <w14:numSpacing w14:val="proportional"/>
    </w:rPr>
  </w:style>
  <w:style w:type="paragraph" w:customStyle="1" w:styleId="chaptersubtitle">
    <w:name w:val="chapter_subtitle"/>
    <w:qFormat/>
    <w:locked/>
    <w:rsid w:val="00FC51CD"/>
    <w:pPr>
      <w:suppressAutoHyphens/>
      <w:spacing w:after="310" w:line="300" w:lineRule="exact"/>
    </w:pPr>
    <w:rPr>
      <w:rFonts w:ascii="Arial" w:hAnsi="Arial" w:cs="Arial"/>
      <w:sz w:val="24"/>
      <w:szCs w:val="24"/>
      <w:lang w:val="en-US"/>
      <w14:numSpacing w14:val="proportional"/>
    </w:rPr>
  </w:style>
  <w:style w:type="paragraph" w:customStyle="1" w:styleId="parttitle">
    <w:name w:val="part_title"/>
    <w:qFormat/>
    <w:locked/>
    <w:rsid w:val="00BA439E"/>
    <w:pPr>
      <w:keepLines/>
      <w:suppressAutoHyphens/>
      <w:spacing w:line="390" w:lineRule="exact"/>
    </w:pPr>
    <w:rPr>
      <w:rFonts w:ascii="Arial" w:hAnsi="Arial" w:cs="Arial"/>
      <w:sz w:val="30"/>
      <w:szCs w:val="24"/>
      <w:lang w:val="en-US"/>
    </w:rPr>
  </w:style>
  <w:style w:type="paragraph" w:customStyle="1" w:styleId="head1">
    <w:name w:val="head1"/>
    <w:next w:val="paraignoreindent"/>
    <w:qFormat/>
    <w:locked/>
    <w:rsid w:val="00AC59F2"/>
    <w:pPr>
      <w:keepNext/>
      <w:numPr>
        <w:numId w:val="26"/>
      </w:numPr>
      <w:tabs>
        <w:tab w:val="left" w:pos="665"/>
      </w:tabs>
      <w:suppressAutoHyphens/>
      <w:spacing w:before="520" w:after="260" w:line="390" w:lineRule="exact"/>
      <w:outlineLvl w:val="0"/>
    </w:pPr>
    <w:rPr>
      <w:rFonts w:ascii="Arial" w:hAnsi="Arial" w:cs="Arial"/>
      <w:b/>
      <w:sz w:val="30"/>
      <w:szCs w:val="24"/>
      <w:lang w:val="en-US"/>
      <w14:numSpacing w14:val="proportional"/>
    </w:rPr>
  </w:style>
  <w:style w:type="paragraph" w:customStyle="1" w:styleId="head2">
    <w:name w:val="head2"/>
    <w:next w:val="paraignoreindent"/>
    <w:qFormat/>
    <w:locked/>
    <w:rsid w:val="00AC59F2"/>
    <w:pPr>
      <w:keepNext/>
      <w:numPr>
        <w:ilvl w:val="1"/>
        <w:numId w:val="26"/>
      </w:numPr>
      <w:tabs>
        <w:tab w:val="left" w:pos="736"/>
        <w:tab w:val="left" w:pos="873"/>
        <w:tab w:val="left" w:pos="1010"/>
      </w:tabs>
      <w:suppressAutoHyphens/>
      <w:spacing w:before="480" w:after="180" w:line="300" w:lineRule="exact"/>
      <w:outlineLvl w:val="1"/>
    </w:pPr>
    <w:rPr>
      <w:rFonts w:ascii="Arial" w:hAnsi="Arial" w:cs="Arial"/>
      <w:b/>
      <w:sz w:val="24"/>
      <w:szCs w:val="24"/>
      <w:lang w:val="en-US"/>
      <w14:numSpacing w14:val="proportional"/>
    </w:rPr>
  </w:style>
  <w:style w:type="paragraph" w:customStyle="1" w:styleId="head3">
    <w:name w:val="head3"/>
    <w:next w:val="paraignoreindent"/>
    <w:qFormat/>
    <w:locked/>
    <w:rsid w:val="00AC59F2"/>
    <w:pPr>
      <w:keepNext/>
      <w:numPr>
        <w:ilvl w:val="2"/>
        <w:numId w:val="26"/>
      </w:numPr>
      <w:tabs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outlineLvl w:val="2"/>
    </w:pPr>
    <w:rPr>
      <w:rFonts w:ascii="Arial" w:hAnsi="Arial" w:cs="Arial"/>
      <w:b/>
      <w:sz w:val="19"/>
      <w:szCs w:val="24"/>
      <w:lang w:val="en-US"/>
      <w14:numSpacing w14:val="proportional"/>
    </w:rPr>
  </w:style>
  <w:style w:type="paragraph" w:customStyle="1" w:styleId="head4">
    <w:name w:val="head4"/>
    <w:next w:val="paraignoreindent"/>
    <w:qFormat/>
    <w:locked/>
    <w:rsid w:val="00DE5323"/>
    <w:pPr>
      <w:keepNext/>
      <w:numPr>
        <w:ilvl w:val="3"/>
        <w:numId w:val="26"/>
      </w:numPr>
      <w:tabs>
        <w:tab w:val="left" w:pos="906"/>
        <w:tab w:val="left" w:pos="1016"/>
        <w:tab w:val="left" w:pos="1127"/>
        <w:tab w:val="left" w:pos="1231"/>
        <w:tab w:val="left" w:pos="1342"/>
        <w:tab w:val="left" w:pos="1453"/>
        <w:tab w:val="left" w:pos="1557"/>
      </w:tabs>
      <w:suppressAutoHyphens/>
      <w:spacing w:before="390" w:line="260" w:lineRule="exact"/>
      <w:ind w:left="692" w:hanging="692"/>
      <w:outlineLvl w:val="3"/>
    </w:pPr>
    <w:rPr>
      <w:rFonts w:ascii="Arial" w:hAnsi="Arial" w:cs="Arial"/>
      <w:b/>
      <w:sz w:val="19"/>
      <w:szCs w:val="24"/>
      <w:lang w:val="en-US"/>
      <w14:numSpacing w14:val="proportional"/>
    </w:rPr>
  </w:style>
  <w:style w:type="paragraph" w:customStyle="1" w:styleId="head5">
    <w:name w:val="head5"/>
    <w:next w:val="paraignoreindent"/>
    <w:qFormat/>
    <w:locked/>
    <w:rsid w:val="00DE5323"/>
    <w:pPr>
      <w:keepNext/>
      <w:numPr>
        <w:ilvl w:val="4"/>
        <w:numId w:val="26"/>
      </w:numPr>
      <w:tabs>
        <w:tab w:val="left" w:pos="1069"/>
        <w:tab w:val="left" w:pos="1179"/>
        <w:tab w:val="left" w:pos="1290"/>
        <w:tab w:val="left" w:pos="1394"/>
        <w:tab w:val="left" w:pos="1505"/>
        <w:tab w:val="left" w:pos="1609"/>
        <w:tab w:val="left" w:pos="1720"/>
        <w:tab w:val="left" w:pos="1831"/>
        <w:tab w:val="left" w:pos="1935"/>
      </w:tabs>
      <w:suppressAutoHyphens/>
      <w:spacing w:before="390" w:line="260" w:lineRule="exact"/>
      <w:ind w:left="856" w:hanging="856"/>
      <w:outlineLvl w:val="4"/>
    </w:pPr>
    <w:rPr>
      <w:rFonts w:ascii="Arial" w:hAnsi="Arial" w:cs="Arial"/>
      <w:b/>
      <w:sz w:val="19"/>
      <w:szCs w:val="24"/>
      <w:lang w:val="en-US"/>
    </w:rPr>
  </w:style>
  <w:style w:type="paragraph" w:customStyle="1" w:styleId="address">
    <w:name w:val="address"/>
    <w:qFormat/>
    <w:locked/>
    <w:rsid w:val="00BA439E"/>
    <w:pPr>
      <w:framePr w:vSpace="390" w:wrap="around" w:hAnchor="margin" w:yAlign="bottom"/>
      <w:suppressAutoHyphens/>
      <w:spacing w:line="220" w:lineRule="exact"/>
      <w:contextualSpacing/>
    </w:pPr>
    <w:rPr>
      <w:rFonts w:ascii="Arial" w:hAnsi="Arial" w:cs="Arial"/>
      <w:sz w:val="16"/>
      <w:szCs w:val="24"/>
      <w:lang w:val="en-US"/>
      <w14:numSpacing w14:val="proportional"/>
    </w:rPr>
  </w:style>
  <w:style w:type="paragraph" w:customStyle="1" w:styleId="tablehead">
    <w:name w:val="table_head"/>
    <w:basedOn w:val="tabletext"/>
    <w:qFormat/>
    <w:locked/>
    <w:rsid w:val="00A8346E"/>
    <w:rPr>
      <w:b/>
    </w:rPr>
  </w:style>
  <w:style w:type="character" w:customStyle="1" w:styleId="weblink">
    <w:name w:val="weblink"/>
    <w:qFormat/>
    <w:locked/>
    <w:rsid w:val="00711A6A"/>
    <w:rPr>
      <w:rFonts w:ascii="Arial" w:hAnsi="Arial"/>
      <w:szCs w:val="19"/>
      <w:lang w:val="en-US"/>
    </w:rPr>
  </w:style>
  <w:style w:type="paragraph" w:customStyle="1" w:styleId="list1">
    <w:name w:val="list1"/>
    <w:qFormat/>
    <w:locked/>
    <w:rsid w:val="00C93242"/>
    <w:pPr>
      <w:tabs>
        <w:tab w:val="left" w:pos="340"/>
      </w:tabs>
      <w:spacing w:after="260" w:line="260" w:lineRule="exact"/>
      <w:ind w:left="340" w:hanging="340"/>
      <w:contextualSpacing/>
      <w:jc w:val="both"/>
    </w:pPr>
    <w:rPr>
      <w:sz w:val="19"/>
      <w:szCs w:val="24"/>
      <w:lang w:val="en-US"/>
    </w:rPr>
  </w:style>
  <w:style w:type="paragraph" w:customStyle="1" w:styleId="list2">
    <w:name w:val="list2"/>
    <w:qFormat/>
    <w:locked/>
    <w:rsid w:val="00C93242"/>
    <w:pPr>
      <w:tabs>
        <w:tab w:val="left" w:pos="340"/>
        <w:tab w:val="left" w:pos="680"/>
      </w:tabs>
      <w:spacing w:after="260" w:line="260" w:lineRule="exact"/>
      <w:ind w:left="680" w:hanging="340"/>
      <w:contextualSpacing/>
      <w:jc w:val="both"/>
    </w:pPr>
    <w:rPr>
      <w:sz w:val="19"/>
      <w:szCs w:val="24"/>
      <w:lang w:val="en-US"/>
    </w:rPr>
  </w:style>
  <w:style w:type="paragraph" w:customStyle="1" w:styleId="list3">
    <w:name w:val="list3"/>
    <w:qFormat/>
    <w:locked/>
    <w:rsid w:val="00C93242"/>
    <w:pPr>
      <w:tabs>
        <w:tab w:val="left" w:pos="340"/>
        <w:tab w:val="left" w:pos="680"/>
        <w:tab w:val="left" w:pos="1020"/>
      </w:tabs>
      <w:spacing w:after="260" w:line="260" w:lineRule="exact"/>
      <w:ind w:left="1020" w:hanging="340"/>
      <w:contextualSpacing/>
      <w:jc w:val="both"/>
    </w:pPr>
    <w:rPr>
      <w:sz w:val="19"/>
      <w:szCs w:val="24"/>
      <w:lang w:val="en-US"/>
    </w:rPr>
  </w:style>
  <w:style w:type="paragraph" w:customStyle="1" w:styleId="booktitle">
    <w:name w:val="book_title"/>
    <w:qFormat/>
    <w:locked/>
    <w:rsid w:val="00A05CA7"/>
    <w:pPr>
      <w:spacing w:line="910" w:lineRule="exact"/>
    </w:pPr>
    <w:rPr>
      <w:rFonts w:ascii="Arial" w:hAnsi="Arial" w:cs="Arial"/>
      <w:b/>
      <w:sz w:val="84"/>
      <w:szCs w:val="24"/>
      <w:lang w:val="en-US"/>
      <w14:numSpacing w14:val="proportional"/>
    </w:rPr>
  </w:style>
  <w:style w:type="paragraph" w:customStyle="1" w:styleId="booksubtitle">
    <w:name w:val="book_subtitle"/>
    <w:qFormat/>
    <w:locked/>
    <w:rsid w:val="00FC51CD"/>
    <w:pPr>
      <w:suppressAutoHyphens/>
      <w:spacing w:after="680" w:line="340" w:lineRule="exact"/>
    </w:pPr>
    <w:rPr>
      <w:sz w:val="28"/>
      <w:szCs w:val="24"/>
      <w:lang w:val="en-US"/>
      <w14:numSpacing w14:val="proportional"/>
    </w:rPr>
  </w:style>
  <w:style w:type="paragraph" w:customStyle="1" w:styleId="author">
    <w:name w:val="author"/>
    <w:next w:val="booktitle"/>
    <w:qFormat/>
    <w:locked/>
    <w:rsid w:val="00BA439E"/>
    <w:pPr>
      <w:keepNext/>
      <w:suppressAutoHyphens/>
      <w:spacing w:before="438" w:after="210" w:line="520" w:lineRule="exact"/>
    </w:pPr>
    <w:rPr>
      <w:rFonts w:ascii="Arial" w:hAnsi="Arial" w:cs="Arial"/>
      <w:sz w:val="48"/>
      <w:szCs w:val="24"/>
      <w:lang w:val="en-US"/>
    </w:rPr>
  </w:style>
  <w:style w:type="paragraph" w:customStyle="1" w:styleId="editor">
    <w:name w:val="editor"/>
    <w:qFormat/>
    <w:locked/>
    <w:rsid w:val="00FC51CD"/>
    <w:pPr>
      <w:suppressAutoHyphens/>
      <w:spacing w:after="340" w:line="340" w:lineRule="exact"/>
      <w:contextualSpacing/>
    </w:pPr>
    <w:rPr>
      <w:rFonts w:ascii="Arial" w:hAnsi="Arial" w:cs="Arial"/>
      <w:sz w:val="28"/>
      <w:szCs w:val="24"/>
      <w:lang w:val="en-US"/>
    </w:rPr>
  </w:style>
  <w:style w:type="paragraph" w:customStyle="1" w:styleId="doi">
    <w:name w:val="doi"/>
    <w:uiPriority w:val="99"/>
    <w:qFormat/>
    <w:locked/>
    <w:rsid w:val="00217562"/>
    <w:pPr>
      <w:spacing w:after="130" w:line="220" w:lineRule="exact"/>
      <w:contextualSpacing/>
    </w:pPr>
    <w:rPr>
      <w:rFonts w:ascii="Arial" w:hAnsi="Arial" w:cs="Arial"/>
      <w:sz w:val="16"/>
      <w:szCs w:val="24"/>
      <w:lang w:val="en-US"/>
    </w:rPr>
  </w:style>
  <w:style w:type="character" w:customStyle="1" w:styleId="footnoteindicator">
    <w:name w:val="footnote_indicator"/>
    <w:qFormat/>
    <w:locked/>
    <w:rsid w:val="00B50588"/>
    <w:rPr>
      <w:b/>
      <w:lang w:val="en-US"/>
      <w14:numSpacing w14:val="tabular"/>
    </w:rPr>
  </w:style>
  <w:style w:type="paragraph" w:customStyle="1" w:styleId="footnote">
    <w:name w:val="footnote"/>
    <w:qFormat/>
    <w:locked/>
    <w:rsid w:val="00413AE6"/>
    <w:pPr>
      <w:tabs>
        <w:tab w:val="left" w:pos="170"/>
        <w:tab w:val="left" w:pos="255"/>
        <w:tab w:val="left" w:pos="340"/>
      </w:tabs>
      <w:spacing w:line="220" w:lineRule="exact"/>
      <w:jc w:val="both"/>
    </w:pPr>
    <w:rPr>
      <w:sz w:val="16"/>
      <w:szCs w:val="24"/>
      <w:lang w:val="en-US"/>
      <w14:numSpacing w14:val="proportional"/>
    </w:rPr>
  </w:style>
  <w:style w:type="paragraph" w:customStyle="1" w:styleId="reference">
    <w:name w:val="reference"/>
    <w:qFormat/>
    <w:locked/>
    <w:rsid w:val="001207ED"/>
    <w:pPr>
      <w:spacing w:line="220" w:lineRule="exact"/>
      <w:ind w:left="340" w:hanging="340"/>
    </w:pPr>
    <w:rPr>
      <w:rFonts w:ascii="Arial" w:hAnsi="Arial" w:cs="Arial"/>
      <w:sz w:val="16"/>
      <w:szCs w:val="24"/>
      <w:lang w:val="en-US"/>
    </w:rPr>
  </w:style>
  <w:style w:type="paragraph" w:customStyle="1" w:styleId="Balken4">
    <w:name w:val="Balken4"/>
    <w:qFormat/>
    <w:locked/>
    <w:rsid w:val="003D726C"/>
    <w:pPr>
      <w:spacing w:line="260" w:lineRule="exact"/>
    </w:pPr>
    <w:rPr>
      <w:rFonts w:ascii="Arial" w:hAnsi="Arial"/>
      <w:spacing w:val="-4"/>
      <w:position w:val="-4"/>
      <w:sz w:val="16"/>
      <w:szCs w:val="24"/>
      <w:lang w:val="en-US"/>
    </w:rPr>
  </w:style>
  <w:style w:type="paragraph" w:styleId="Header">
    <w:name w:val="header"/>
    <w:uiPriority w:val="99"/>
    <w:semiHidden/>
    <w:locked/>
    <w:rsid w:val="00BA439E"/>
    <w:pPr>
      <w:tabs>
        <w:tab w:val="right" w:pos="9638"/>
      </w:tabs>
      <w:spacing w:line="260" w:lineRule="exact"/>
    </w:pPr>
    <w:rPr>
      <w:rFonts w:ascii="Arial" w:hAnsi="Arial" w:cs="Arial"/>
      <w:sz w:val="16"/>
      <w:szCs w:val="16"/>
      <w:lang w:val="en-US"/>
      <w14:numSpacing w14:val="proportional"/>
    </w:rPr>
  </w:style>
  <w:style w:type="paragraph" w:customStyle="1" w:styleId="chapterauthor">
    <w:name w:val="chapter_author"/>
    <w:next w:val="chaptertitle"/>
    <w:qFormat/>
    <w:locked/>
    <w:rsid w:val="00FC51CD"/>
    <w:pPr>
      <w:keepNext/>
      <w:suppressAutoHyphens/>
      <w:spacing w:line="300" w:lineRule="exact"/>
    </w:pPr>
    <w:rPr>
      <w:rFonts w:ascii="Arial" w:hAnsi="Arial"/>
      <w:sz w:val="24"/>
      <w:szCs w:val="24"/>
      <w:lang w:val="en-US"/>
    </w:rPr>
  </w:style>
  <w:style w:type="paragraph" w:styleId="TOC1">
    <w:name w:val="toc 1"/>
    <w:uiPriority w:val="99"/>
    <w:semiHidden/>
    <w:locked/>
    <w:rsid w:val="009C3DF1"/>
    <w:pPr>
      <w:tabs>
        <w:tab w:val="left" w:pos="680"/>
      </w:tabs>
      <w:suppressAutoHyphens/>
      <w:spacing w:before="260" w:line="260" w:lineRule="exact"/>
      <w:ind w:left="680" w:hanging="680"/>
    </w:pPr>
    <w:rPr>
      <w:rFonts w:ascii="Arial" w:hAnsi="Arial"/>
      <w:b/>
      <w:sz w:val="19"/>
      <w:szCs w:val="24"/>
      <w:lang w:val="en-US"/>
      <w14:numSpacing w14:val="proportional"/>
    </w:rPr>
  </w:style>
  <w:style w:type="paragraph" w:customStyle="1" w:styleId="frontmattertitletoc">
    <w:name w:val="front_matter_title_toc"/>
    <w:basedOn w:val="frontmattertitle"/>
    <w:next w:val="paraignoreindent"/>
    <w:qFormat/>
    <w:locked/>
    <w:rsid w:val="002D34C0"/>
  </w:style>
  <w:style w:type="paragraph" w:customStyle="1" w:styleId="paragraph">
    <w:name w:val="paragraph"/>
    <w:qFormat/>
    <w:locked/>
    <w:rsid w:val="005B186E"/>
    <w:pPr>
      <w:spacing w:line="260" w:lineRule="exact"/>
      <w:ind w:firstLine="340"/>
      <w:jc w:val="both"/>
    </w:pPr>
    <w:rPr>
      <w:sz w:val="19"/>
      <w:szCs w:val="24"/>
      <w:lang w:val="en-US"/>
      <w14:numSpacing w14:val="proportional"/>
    </w:rPr>
  </w:style>
  <w:style w:type="paragraph" w:customStyle="1" w:styleId="abstract">
    <w:name w:val="abstract"/>
    <w:next w:val="keywords"/>
    <w:qFormat/>
    <w:locked/>
    <w:rsid w:val="00FC51CD"/>
    <w:pPr>
      <w:spacing w:after="130" w:line="260" w:lineRule="exact"/>
      <w:jc w:val="both"/>
    </w:pPr>
    <w:rPr>
      <w:sz w:val="19"/>
      <w:szCs w:val="24"/>
      <w:lang w:val="en-US"/>
      <w14:numSpacing w14:val="proportional"/>
    </w:rPr>
  </w:style>
  <w:style w:type="paragraph" w:customStyle="1" w:styleId="keywords">
    <w:name w:val="keywords"/>
    <w:qFormat/>
    <w:locked/>
    <w:rsid w:val="00FC51CD"/>
    <w:pPr>
      <w:suppressAutoHyphens/>
      <w:spacing w:after="130" w:line="260" w:lineRule="exact"/>
    </w:pPr>
    <w:rPr>
      <w:sz w:val="19"/>
      <w:szCs w:val="24"/>
      <w:lang w:val="en-US"/>
      <w14:numSpacing w14:val="proportional"/>
    </w:rPr>
  </w:style>
  <w:style w:type="paragraph" w:customStyle="1" w:styleId="quotation">
    <w:name w:val="quotation"/>
    <w:next w:val="paraignoreindent"/>
    <w:uiPriority w:val="9"/>
    <w:qFormat/>
    <w:locked/>
    <w:rsid w:val="00BA439E"/>
    <w:pPr>
      <w:spacing w:before="220" w:after="220" w:line="220" w:lineRule="exact"/>
      <w:ind w:left="340"/>
      <w:contextualSpacing/>
      <w:jc w:val="both"/>
    </w:pPr>
    <w:rPr>
      <w:sz w:val="16"/>
      <w:szCs w:val="24"/>
      <w:lang w:val="en-US"/>
      <w14:numSpacing w14:val="proportional"/>
    </w:rPr>
  </w:style>
  <w:style w:type="numbering" w:styleId="111111">
    <w:name w:val="Outline List 2"/>
    <w:basedOn w:val="NoList"/>
    <w:semiHidden/>
    <w:locked/>
    <w:rsid w:val="001F2AAA"/>
    <w:pPr>
      <w:numPr>
        <w:numId w:val="1"/>
      </w:numPr>
    </w:pPr>
  </w:style>
  <w:style w:type="numbering" w:styleId="1ai">
    <w:name w:val="Outline List 1"/>
    <w:basedOn w:val="NoList"/>
    <w:semiHidden/>
    <w:locked/>
    <w:rsid w:val="00F45357"/>
    <w:pPr>
      <w:numPr>
        <w:numId w:val="2"/>
      </w:numPr>
    </w:pPr>
  </w:style>
  <w:style w:type="paragraph" w:styleId="TableofFigures">
    <w:name w:val="table of figures"/>
    <w:next w:val="Normal"/>
    <w:semiHidden/>
    <w:locked/>
    <w:rsid w:val="00FA593F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/>
    </w:rPr>
  </w:style>
  <w:style w:type="paragraph" w:styleId="Salutation">
    <w:name w:val="Salutation"/>
    <w:next w:val="paragraph"/>
    <w:semiHidden/>
    <w:locked/>
    <w:rsid w:val="006F03F0"/>
    <w:pPr>
      <w:spacing w:line="260" w:lineRule="exact"/>
    </w:pPr>
    <w:rPr>
      <w:color w:val="FF0000"/>
      <w:sz w:val="19"/>
      <w:szCs w:val="24"/>
      <w:lang w:val="en-US"/>
    </w:rPr>
  </w:style>
  <w:style w:type="numbering" w:styleId="ArticleSection">
    <w:name w:val="Outline List 3"/>
    <w:basedOn w:val="NoList"/>
    <w:semiHidden/>
    <w:locked/>
    <w:rsid w:val="001E2C72"/>
    <w:pPr>
      <w:numPr>
        <w:numId w:val="3"/>
      </w:numPr>
    </w:pPr>
  </w:style>
  <w:style w:type="paragraph" w:styleId="ListBullet">
    <w:name w:val="List Bullet"/>
    <w:semiHidden/>
    <w:locked/>
    <w:rsid w:val="005B04F1"/>
    <w:pPr>
      <w:numPr>
        <w:numId w:val="4"/>
      </w:numPr>
      <w:spacing w:after="260" w:line="260" w:lineRule="exact"/>
      <w:contextualSpacing/>
    </w:pPr>
    <w:rPr>
      <w:color w:val="FF0000"/>
      <w:sz w:val="19"/>
      <w:szCs w:val="24"/>
      <w:lang w:val="en-US"/>
    </w:rPr>
  </w:style>
  <w:style w:type="paragraph" w:styleId="ListBullet2">
    <w:name w:val="List Bullet 2"/>
    <w:semiHidden/>
    <w:locked/>
    <w:rsid w:val="005B04F1"/>
    <w:pPr>
      <w:numPr>
        <w:numId w:val="5"/>
      </w:numPr>
      <w:spacing w:after="260" w:line="260" w:lineRule="exact"/>
      <w:contextualSpacing/>
    </w:pPr>
    <w:rPr>
      <w:color w:val="FF0000"/>
      <w:sz w:val="19"/>
      <w:szCs w:val="24"/>
      <w:lang w:val="en-US"/>
    </w:rPr>
  </w:style>
  <w:style w:type="paragraph" w:styleId="ListBullet3">
    <w:name w:val="List Bullet 3"/>
    <w:semiHidden/>
    <w:locked/>
    <w:rsid w:val="005B04F1"/>
    <w:pPr>
      <w:numPr>
        <w:numId w:val="6"/>
      </w:numPr>
      <w:spacing w:after="260" w:line="260" w:lineRule="exact"/>
      <w:contextualSpacing/>
    </w:pPr>
    <w:rPr>
      <w:color w:val="FF0000"/>
      <w:sz w:val="19"/>
      <w:szCs w:val="24"/>
      <w:lang w:val="en-US"/>
    </w:rPr>
  </w:style>
  <w:style w:type="paragraph" w:styleId="ListBullet4">
    <w:name w:val="List Bullet 4"/>
    <w:semiHidden/>
    <w:locked/>
    <w:rsid w:val="005B04F1"/>
    <w:pPr>
      <w:numPr>
        <w:numId w:val="7"/>
      </w:numPr>
      <w:spacing w:after="260" w:line="260" w:lineRule="exact"/>
      <w:contextualSpacing/>
    </w:pPr>
    <w:rPr>
      <w:color w:val="FF0000"/>
      <w:sz w:val="19"/>
      <w:szCs w:val="24"/>
      <w:lang w:val="en-US"/>
    </w:rPr>
  </w:style>
  <w:style w:type="paragraph" w:styleId="ListBullet5">
    <w:name w:val="List Bullet 5"/>
    <w:semiHidden/>
    <w:locked/>
    <w:rsid w:val="005B04F1"/>
    <w:pPr>
      <w:numPr>
        <w:numId w:val="8"/>
      </w:numPr>
      <w:spacing w:after="260" w:line="260" w:lineRule="exact"/>
      <w:contextualSpacing/>
    </w:pPr>
    <w:rPr>
      <w:color w:val="FF0000"/>
      <w:sz w:val="19"/>
      <w:szCs w:val="24"/>
      <w:lang w:val="en-US"/>
    </w:rPr>
  </w:style>
  <w:style w:type="paragraph" w:styleId="Caption">
    <w:name w:val="caption"/>
    <w:uiPriority w:val="99"/>
    <w:semiHidden/>
    <w:locked/>
    <w:rsid w:val="001E2C72"/>
    <w:pPr>
      <w:spacing w:line="220" w:lineRule="exact"/>
    </w:pPr>
    <w:rPr>
      <w:rFonts w:ascii="Arial" w:hAnsi="Arial" w:cs="Arial"/>
      <w:bCs/>
      <w:color w:val="FF0000"/>
      <w:sz w:val="16"/>
      <w:lang w:val="en-US"/>
    </w:rPr>
  </w:style>
  <w:style w:type="character" w:styleId="FollowedHyperlink">
    <w:name w:val="FollowedHyperlink"/>
    <w:basedOn w:val="DefaultParagraphFont"/>
    <w:semiHidden/>
    <w:locked/>
    <w:rsid w:val="001E2C72"/>
    <w:rPr>
      <w:color w:val="FF0000"/>
      <w:lang w:val="en-US"/>
    </w:rPr>
  </w:style>
  <w:style w:type="paragraph" w:styleId="BlockText">
    <w:name w:val="Block Text"/>
    <w:semiHidden/>
    <w:locked/>
    <w:rsid w:val="002232BB"/>
    <w:pPr>
      <w:spacing w:before="130" w:after="130" w:line="260" w:lineRule="exact"/>
      <w:ind w:left="1123" w:right="1123"/>
    </w:pPr>
    <w:rPr>
      <w:color w:val="FF0000"/>
      <w:sz w:val="19"/>
      <w:szCs w:val="24"/>
      <w:lang w:val="en-US"/>
    </w:rPr>
  </w:style>
  <w:style w:type="paragraph" w:styleId="Date">
    <w:name w:val="Date"/>
    <w:next w:val="Normal"/>
    <w:semiHidden/>
    <w:locked/>
    <w:rsid w:val="001E2C72"/>
    <w:pPr>
      <w:spacing w:line="360" w:lineRule="auto"/>
    </w:pPr>
    <w:rPr>
      <w:color w:val="FF0000"/>
      <w:sz w:val="19"/>
      <w:szCs w:val="24"/>
      <w:lang w:val="en-US"/>
    </w:rPr>
  </w:style>
  <w:style w:type="paragraph" w:styleId="DocumentMap">
    <w:name w:val="Document Map"/>
    <w:semiHidden/>
    <w:locked/>
    <w:rsid w:val="001E2C72"/>
    <w:pPr>
      <w:spacing w:line="360" w:lineRule="auto"/>
    </w:pPr>
    <w:rPr>
      <w:color w:val="FF0000"/>
      <w:sz w:val="19"/>
      <w:lang w:val="en-US"/>
    </w:rPr>
  </w:style>
  <w:style w:type="paragraph" w:styleId="E-mailSignature">
    <w:name w:val="E-mail Signature"/>
    <w:semiHidden/>
    <w:locked/>
    <w:rsid w:val="001E2C72"/>
    <w:pPr>
      <w:spacing w:line="360" w:lineRule="auto"/>
    </w:pPr>
    <w:rPr>
      <w:color w:val="FF0000"/>
      <w:sz w:val="19"/>
      <w:szCs w:val="24"/>
      <w:lang w:val="en-US"/>
    </w:rPr>
  </w:style>
  <w:style w:type="paragraph" w:styleId="EndnoteText">
    <w:name w:val="endnote text"/>
    <w:uiPriority w:val="99"/>
    <w:semiHidden/>
    <w:locked/>
    <w:rsid w:val="00A8282E"/>
    <w:pPr>
      <w:spacing w:line="220" w:lineRule="exact"/>
      <w:jc w:val="both"/>
    </w:pPr>
    <w:rPr>
      <w:rFonts w:ascii="Arial" w:hAnsi="Arial" w:cs="Arial"/>
      <w:sz w:val="16"/>
      <w:lang w:val="en-US"/>
      <w14:numSpacing w14:val="proportional"/>
    </w:rPr>
  </w:style>
  <w:style w:type="character" w:styleId="EndnoteReference">
    <w:name w:val="endnote reference"/>
    <w:uiPriority w:val="99"/>
    <w:semiHidden/>
    <w:locked/>
    <w:rsid w:val="00A8282E"/>
    <w:rPr>
      <w:vertAlign w:val="superscript"/>
      <w:lang w:val="en-US"/>
    </w:rPr>
  </w:style>
  <w:style w:type="character" w:styleId="Strong">
    <w:name w:val="Strong"/>
    <w:uiPriority w:val="99"/>
    <w:semiHidden/>
    <w:locked/>
    <w:rsid w:val="008E5DE3"/>
    <w:rPr>
      <w:b/>
      <w:color w:val="FF0000"/>
      <w:lang w:val="en-US"/>
    </w:rPr>
  </w:style>
  <w:style w:type="paragraph" w:styleId="NoteHeading">
    <w:name w:val="Note Heading"/>
    <w:next w:val="paragraph"/>
    <w:semiHidden/>
    <w:locked/>
    <w:rsid w:val="001E2C72"/>
    <w:pPr>
      <w:keepNext/>
      <w:spacing w:after="260" w:line="390" w:lineRule="exact"/>
    </w:pPr>
    <w:rPr>
      <w:rFonts w:ascii="Arial" w:hAnsi="Arial" w:cs="Arial"/>
      <w:b/>
      <w:color w:val="FF0000"/>
      <w:sz w:val="30"/>
      <w:szCs w:val="24"/>
      <w:lang w:val="en-US"/>
    </w:rPr>
  </w:style>
  <w:style w:type="paragraph" w:styleId="FootnoteText">
    <w:name w:val="footnote text"/>
    <w:uiPriority w:val="99"/>
    <w:semiHidden/>
    <w:locked/>
    <w:rsid w:val="00A8282E"/>
    <w:pPr>
      <w:spacing w:line="220" w:lineRule="exact"/>
      <w:jc w:val="both"/>
    </w:pPr>
    <w:rPr>
      <w:rFonts w:ascii="Arial" w:hAnsi="Arial" w:cs="Arial"/>
      <w:sz w:val="16"/>
      <w:lang w:val="en-US"/>
      <w14:numSpacing w14:val="proportional"/>
    </w:rPr>
  </w:style>
  <w:style w:type="character" w:styleId="FootnoteReference">
    <w:name w:val="footnote reference"/>
    <w:locked/>
    <w:rsid w:val="008E5DE3"/>
    <w:rPr>
      <w:vertAlign w:val="superscript"/>
      <w:lang w:val="en-US"/>
    </w:rPr>
  </w:style>
  <w:style w:type="paragraph" w:styleId="Footer">
    <w:name w:val="footer"/>
    <w:uiPriority w:val="99"/>
    <w:semiHidden/>
    <w:locked/>
    <w:rsid w:val="004660FC"/>
    <w:pPr>
      <w:suppressAutoHyphens/>
      <w:spacing w:line="180" w:lineRule="exact"/>
    </w:pPr>
    <w:rPr>
      <w:rFonts w:ascii="Arial" w:hAnsi="Arial" w:cs="Arial"/>
      <w:sz w:val="14"/>
      <w:szCs w:val="24"/>
      <w:lang w:val="en-US"/>
    </w:rPr>
  </w:style>
  <w:style w:type="paragraph" w:styleId="Closing">
    <w:name w:val="Closing"/>
    <w:semiHidden/>
    <w:locked/>
    <w:rsid w:val="001E2C72"/>
    <w:pPr>
      <w:spacing w:line="360" w:lineRule="auto"/>
      <w:ind w:left="4252"/>
    </w:pPr>
    <w:rPr>
      <w:color w:val="FF0000"/>
      <w:sz w:val="19"/>
      <w:szCs w:val="24"/>
      <w:lang w:val="en-US"/>
    </w:rPr>
  </w:style>
  <w:style w:type="character" w:styleId="Emphasis">
    <w:name w:val="Emphasis"/>
    <w:uiPriority w:val="99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Address">
    <w:name w:val="HTML Address"/>
    <w:semiHidden/>
    <w:locked/>
    <w:rsid w:val="001E2C72"/>
    <w:pPr>
      <w:spacing w:line="360" w:lineRule="auto"/>
    </w:pPr>
    <w:rPr>
      <w:iCs/>
      <w:color w:val="FF0000"/>
      <w:sz w:val="19"/>
      <w:szCs w:val="24"/>
      <w:lang w:val="en-US"/>
    </w:rPr>
  </w:style>
  <w:style w:type="character" w:styleId="HTMLAcronym">
    <w:name w:val="HTML Acronym"/>
    <w:basedOn w:val="DefaultParagraphFont"/>
    <w:semiHidden/>
    <w:locked/>
    <w:rsid w:val="001E2C72"/>
    <w:rPr>
      <w:color w:val="FF0000"/>
      <w:lang w:val="en-US"/>
    </w:rPr>
  </w:style>
  <w:style w:type="character" w:styleId="HTMLSample">
    <w:name w:val="HTML Sample"/>
    <w:basedOn w:val="DefaultParagraphFont"/>
    <w:semiHidden/>
    <w:locked/>
    <w:rsid w:val="001E2C72"/>
    <w:rPr>
      <w:color w:val="FF0000"/>
      <w:lang w:val="en-US"/>
    </w:rPr>
  </w:style>
  <w:style w:type="character" w:styleId="HTMLCode">
    <w:name w:val="HTML Code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Definition">
    <w:name w:val="HTML Definition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Typewriter">
    <w:name w:val="HTML Typewriter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Keyboard">
    <w:name w:val="HTML Keyboard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Variable">
    <w:name w:val="HTML Variable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Preformatted">
    <w:name w:val="HTML Preformatted"/>
    <w:semiHidden/>
    <w:locked/>
    <w:rsid w:val="001E2C72"/>
    <w:pPr>
      <w:spacing w:line="360" w:lineRule="auto"/>
    </w:pPr>
    <w:rPr>
      <w:color w:val="FF0000"/>
      <w:sz w:val="19"/>
      <w:lang w:val="en-US"/>
    </w:rPr>
  </w:style>
  <w:style w:type="character" w:styleId="HTMLCite">
    <w:name w:val="HTML Cite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">
    <w:name w:val="Hyperlink"/>
    <w:uiPriority w:val="99"/>
    <w:semiHidden/>
    <w:locked/>
    <w:rsid w:val="0017426F"/>
    <w:rPr>
      <w:rFonts w:ascii="Arial" w:hAnsi="Arial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6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Index1">
    <w:name w:val="index 1"/>
    <w:uiPriority w:val="99"/>
    <w:semiHidden/>
    <w:locked/>
    <w:rsid w:val="0036794B"/>
    <w:pPr>
      <w:tabs>
        <w:tab w:val="right" w:leader="dot" w:pos="2890"/>
      </w:tabs>
      <w:spacing w:line="220" w:lineRule="exact"/>
      <w:ind w:left="340" w:hanging="340"/>
    </w:pPr>
    <w:rPr>
      <w:rFonts w:ascii="Arial" w:hAnsi="Arial" w:cs="Arial"/>
      <w:sz w:val="16"/>
      <w:szCs w:val="24"/>
      <w:lang w:val="en-US"/>
    </w:rPr>
  </w:style>
  <w:style w:type="paragraph" w:styleId="Index2">
    <w:name w:val="index 2"/>
    <w:uiPriority w:val="99"/>
    <w:semiHidden/>
    <w:locked/>
    <w:rsid w:val="0036794B"/>
    <w:pPr>
      <w:numPr>
        <w:numId w:val="10"/>
      </w:numPr>
      <w:tabs>
        <w:tab w:val="right" w:leader="dot" w:pos="2890"/>
      </w:tabs>
      <w:spacing w:line="220" w:lineRule="exact"/>
      <w:ind w:left="340" w:hanging="340"/>
    </w:pPr>
    <w:rPr>
      <w:rFonts w:ascii="Arial" w:hAnsi="Arial" w:cs="Arial"/>
      <w:sz w:val="16"/>
      <w:szCs w:val="24"/>
      <w:lang w:val="en-US"/>
    </w:rPr>
  </w:style>
  <w:style w:type="paragraph" w:styleId="Index3">
    <w:name w:val="index 3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US"/>
    </w:rPr>
  </w:style>
  <w:style w:type="paragraph" w:styleId="Index4">
    <w:name w:val="index 4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US"/>
    </w:rPr>
  </w:style>
  <w:style w:type="paragraph" w:styleId="Index5">
    <w:name w:val="index 5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US"/>
    </w:rPr>
  </w:style>
  <w:style w:type="paragraph" w:styleId="Index6">
    <w:name w:val="index 6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US"/>
    </w:rPr>
  </w:style>
  <w:style w:type="paragraph" w:styleId="Index7">
    <w:name w:val="index 7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/>
    </w:rPr>
  </w:style>
  <w:style w:type="paragraph" w:styleId="Index8">
    <w:name w:val="index 8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/>
    </w:rPr>
  </w:style>
  <w:style w:type="paragraph" w:styleId="Index9">
    <w:name w:val="index 9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/>
    </w:rPr>
  </w:style>
  <w:style w:type="paragraph" w:styleId="IndexHeading">
    <w:name w:val="index heading"/>
    <w:basedOn w:val="Index1"/>
    <w:next w:val="Index1"/>
    <w:semiHidden/>
    <w:locked/>
    <w:rsid w:val="0054088E"/>
    <w:pPr>
      <w:keepNext/>
      <w:spacing w:before="220"/>
      <w:ind w:left="0" w:firstLine="0"/>
    </w:pPr>
    <w:rPr>
      <w:b/>
      <w:color w:val="FF0000"/>
    </w:rPr>
  </w:style>
  <w:style w:type="paragraph" w:styleId="CommentText">
    <w:name w:val="annotation text"/>
    <w:uiPriority w:val="99"/>
    <w:semiHidden/>
    <w:locked/>
    <w:rsid w:val="001E2C72"/>
    <w:pPr>
      <w:spacing w:line="360" w:lineRule="auto"/>
    </w:pPr>
    <w:rPr>
      <w:color w:val="FF0000"/>
      <w:sz w:val="19"/>
      <w:lang w:val="en-US"/>
    </w:rPr>
  </w:style>
  <w:style w:type="paragraph" w:styleId="CommentSubject">
    <w:name w:val="annotation subject"/>
    <w:next w:val="CommentText"/>
    <w:uiPriority w:val="99"/>
    <w:semiHidden/>
    <w:locked/>
    <w:rsid w:val="001E2C72"/>
    <w:pPr>
      <w:spacing w:line="360" w:lineRule="auto"/>
    </w:pPr>
    <w:rPr>
      <w:bCs/>
      <w:color w:val="FF0000"/>
      <w:sz w:val="19"/>
      <w:lang w:val="en-US"/>
    </w:rPr>
  </w:style>
  <w:style w:type="character" w:styleId="CommentReference">
    <w:name w:val="annotation reference"/>
    <w:uiPriority w:val="99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16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List">
    <w:name w:val="List"/>
    <w:basedOn w:val="list1"/>
    <w:semiHidden/>
    <w:locked/>
    <w:rsid w:val="00DE2CE1"/>
    <w:rPr>
      <w:color w:val="FF0000"/>
    </w:rPr>
  </w:style>
  <w:style w:type="paragraph" w:styleId="List20">
    <w:name w:val="List 2"/>
    <w:basedOn w:val="list2"/>
    <w:semiHidden/>
    <w:locked/>
    <w:rsid w:val="00DE2CE1"/>
    <w:rPr>
      <w:color w:val="FF0000"/>
    </w:rPr>
  </w:style>
  <w:style w:type="paragraph" w:styleId="List30">
    <w:name w:val="List 3"/>
    <w:basedOn w:val="list3"/>
    <w:semiHidden/>
    <w:locked/>
    <w:rsid w:val="00DE2CE1"/>
    <w:rPr>
      <w:color w:val="FF0000"/>
    </w:rPr>
  </w:style>
  <w:style w:type="paragraph" w:styleId="List4">
    <w:name w:val="List 4"/>
    <w:semiHidden/>
    <w:locked/>
    <w:rsid w:val="00DE2CE1"/>
    <w:rPr>
      <w:color w:val="FF0000"/>
      <w:lang w:val="en-US"/>
    </w:rPr>
  </w:style>
  <w:style w:type="paragraph" w:styleId="List5">
    <w:name w:val="List 5"/>
    <w:semiHidden/>
    <w:locked/>
    <w:rsid w:val="00DE2CE1"/>
    <w:rPr>
      <w:color w:val="FF0000"/>
      <w:lang w:val="en-US"/>
    </w:rPr>
  </w:style>
  <w:style w:type="paragraph" w:styleId="ListContinue">
    <w:name w:val="List Continue"/>
    <w:basedOn w:val="List"/>
    <w:semiHidden/>
    <w:locked/>
    <w:rsid w:val="00DE2CE1"/>
    <w:pPr>
      <w:ind w:firstLine="0"/>
    </w:pPr>
  </w:style>
  <w:style w:type="paragraph" w:styleId="ListContinue2">
    <w:name w:val="List Continue 2"/>
    <w:basedOn w:val="List20"/>
    <w:semiHidden/>
    <w:locked/>
    <w:rsid w:val="00DE2CE1"/>
    <w:pPr>
      <w:ind w:firstLine="0"/>
    </w:pPr>
  </w:style>
  <w:style w:type="paragraph" w:styleId="ListContinue3">
    <w:name w:val="List Continue 3"/>
    <w:basedOn w:val="List30"/>
    <w:semiHidden/>
    <w:locked/>
    <w:rsid w:val="00B26C2B"/>
    <w:pPr>
      <w:ind w:left="1021" w:firstLine="0"/>
    </w:pPr>
  </w:style>
  <w:style w:type="paragraph" w:styleId="ListContinue4">
    <w:name w:val="List Continue 4"/>
    <w:basedOn w:val="List4"/>
    <w:semiHidden/>
    <w:locked/>
    <w:rsid w:val="00B26C2B"/>
  </w:style>
  <w:style w:type="paragraph" w:styleId="ListContinue5">
    <w:name w:val="List Continue 5"/>
    <w:basedOn w:val="List5"/>
    <w:semiHidden/>
    <w:locked/>
    <w:rsid w:val="00B26C2B"/>
  </w:style>
  <w:style w:type="paragraph" w:styleId="ListNumber">
    <w:name w:val="List Number"/>
    <w:basedOn w:val="list1"/>
    <w:semiHidden/>
    <w:locked/>
    <w:rsid w:val="00B26C2B"/>
    <w:pPr>
      <w:numPr>
        <w:numId w:val="15"/>
      </w:numPr>
    </w:pPr>
    <w:rPr>
      <w:color w:val="FF0000"/>
    </w:rPr>
  </w:style>
  <w:style w:type="paragraph" w:styleId="ListNumber2">
    <w:name w:val="List Number 2"/>
    <w:basedOn w:val="list2"/>
    <w:semiHidden/>
    <w:locked/>
    <w:rsid w:val="00B26C2B"/>
    <w:pPr>
      <w:numPr>
        <w:numId w:val="16"/>
      </w:numPr>
    </w:pPr>
    <w:rPr>
      <w:color w:val="FF0000"/>
    </w:rPr>
  </w:style>
  <w:style w:type="paragraph" w:styleId="ListNumber3">
    <w:name w:val="List Number 3"/>
    <w:basedOn w:val="list3"/>
    <w:semiHidden/>
    <w:locked/>
    <w:rsid w:val="00B26C2B"/>
    <w:pPr>
      <w:numPr>
        <w:numId w:val="17"/>
      </w:numPr>
    </w:pPr>
    <w:rPr>
      <w:color w:val="FF0000"/>
    </w:rPr>
  </w:style>
  <w:style w:type="paragraph" w:styleId="ListNumber4">
    <w:name w:val="List Number 4"/>
    <w:semiHidden/>
    <w:locked/>
    <w:rsid w:val="00B26C2B"/>
    <w:pPr>
      <w:numPr>
        <w:numId w:val="18"/>
      </w:numPr>
    </w:pPr>
    <w:rPr>
      <w:color w:val="FF0000"/>
      <w:lang w:val="en-US"/>
    </w:rPr>
  </w:style>
  <w:style w:type="paragraph" w:styleId="ListNumber5">
    <w:name w:val="List Number 5"/>
    <w:semiHidden/>
    <w:locked/>
    <w:rsid w:val="00B26C2B"/>
    <w:pPr>
      <w:numPr>
        <w:numId w:val="19"/>
      </w:numPr>
    </w:pPr>
    <w:rPr>
      <w:color w:val="FF0000"/>
      <w:lang w:val="en-US"/>
    </w:rPr>
  </w:style>
  <w:style w:type="paragraph" w:styleId="MacroText">
    <w:name w:val="macro"/>
    <w:semiHidden/>
    <w:locked/>
    <w:rsid w:val="001E2C72"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color w:val="FF0000"/>
      <w:sz w:val="19"/>
      <w:lang w:val="en-US"/>
    </w:rPr>
  </w:style>
  <w:style w:type="paragraph" w:styleId="MessageHeader">
    <w:name w:val="Message Header"/>
    <w:semiHidden/>
    <w:locked/>
    <w:rsid w:val="001E2C72"/>
    <w:pPr>
      <w:spacing w:line="360" w:lineRule="auto"/>
      <w:ind w:left="2268" w:hanging="1134"/>
    </w:pPr>
    <w:rPr>
      <w:color w:val="FF0000"/>
      <w:sz w:val="19"/>
      <w:szCs w:val="24"/>
      <w:lang w:val="en-US"/>
    </w:rPr>
  </w:style>
  <w:style w:type="paragraph" w:styleId="PlainText">
    <w:name w:val="Plain Text"/>
    <w:semiHidden/>
    <w:locked/>
    <w:rsid w:val="001E2C72"/>
    <w:pPr>
      <w:spacing w:line="260" w:lineRule="exact"/>
      <w:ind w:firstLine="340"/>
    </w:pPr>
    <w:rPr>
      <w:color w:val="FF0000"/>
      <w:sz w:val="19"/>
      <w:lang w:val="en-US"/>
    </w:rPr>
  </w:style>
  <w:style w:type="paragraph" w:styleId="TableofAuthorities">
    <w:name w:val="table of authorities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/>
    </w:rPr>
  </w:style>
  <w:style w:type="paragraph" w:styleId="TOAHeading">
    <w:name w:val="toa heading"/>
    <w:next w:val="TableofAuthorities"/>
    <w:semiHidden/>
    <w:locked/>
    <w:rsid w:val="001E2C72"/>
    <w:pPr>
      <w:keepNext/>
      <w:spacing w:after="260" w:line="390" w:lineRule="exact"/>
    </w:pPr>
    <w:rPr>
      <w:rFonts w:ascii="Arial" w:hAnsi="Arial" w:cs="Arial"/>
      <w:b/>
      <w:bCs/>
      <w:color w:val="FF0000"/>
      <w:sz w:val="30"/>
      <w:szCs w:val="24"/>
      <w:lang w:val="en-US"/>
    </w:rPr>
  </w:style>
  <w:style w:type="character" w:styleId="PageNumber">
    <w:name w:val="page number"/>
    <w:semiHidden/>
    <w:locked/>
    <w:rsid w:val="008E5DE3"/>
    <w:rPr>
      <w:b/>
      <w:sz w:val="19"/>
      <w:szCs w:val="19"/>
      <w:lang w:val="en-US"/>
      <w14:numSpacing w14:val="tabular"/>
    </w:rPr>
  </w:style>
  <w:style w:type="paragraph" w:styleId="BalloonText">
    <w:name w:val="Balloon Text"/>
    <w:uiPriority w:val="99"/>
    <w:semiHidden/>
    <w:locked/>
    <w:rsid w:val="001E2C72"/>
    <w:pPr>
      <w:spacing w:line="360" w:lineRule="auto"/>
    </w:pPr>
    <w:rPr>
      <w:color w:val="FF0000"/>
      <w:sz w:val="19"/>
      <w:szCs w:val="16"/>
      <w:lang w:val="en-US"/>
    </w:rPr>
  </w:style>
  <w:style w:type="paragraph" w:styleId="NormalWeb">
    <w:name w:val="Normal (Web)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paragraph" w:styleId="NormalIndent">
    <w:name w:val="Normal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table" w:styleId="Table3Deffects1">
    <w:name w:val="Table 3D effects 1"/>
    <w:basedOn w:val="TableNormal"/>
    <w:semiHidden/>
    <w:locked/>
    <w:rsid w:val="001E2C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1E2C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1E2C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locked/>
    <w:rsid w:val="001E2C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imple1">
    <w:name w:val="Table Simple 1"/>
    <w:basedOn w:val="TableNormal"/>
    <w:semiHidden/>
    <w:locked/>
    <w:rsid w:val="001E2C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1E2C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Elegant">
    <w:name w:val="Table Elegant"/>
    <w:basedOn w:val="TableNormal"/>
    <w:semiHidden/>
    <w:locked/>
    <w:rsid w:val="001E2C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1E2C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1E2C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1E2C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locked/>
    <w:rsid w:val="001E2C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1E2C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1E2C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1E2C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1E2C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1E2C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1E2C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1E2C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1E2C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1E2C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1">
    <w:name w:val="Table Grid 1"/>
    <w:basedOn w:val="TableNormal"/>
    <w:semiHidden/>
    <w:locked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1E2C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1E2C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1E2C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1E2C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1E2C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semiHidden/>
    <w:locked/>
    <w:rsid w:val="001E2C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1E2C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1E2C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1E2C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1E2C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ubtle1">
    <w:name w:val="Table Subtle 1"/>
    <w:basedOn w:val="TableNormal"/>
    <w:semiHidden/>
    <w:locked/>
    <w:rsid w:val="001E2C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1E2C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locked/>
    <w:rsid w:val="001E2C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1E2C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1E2C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locked/>
    <w:rsid w:val="001E2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semiHidden/>
    <w:locked/>
    <w:rsid w:val="001E2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paragraph" w:styleId="BodyText2">
    <w:name w:val="Body Tex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paragraph" w:styleId="BodyText3">
    <w:name w:val="Body Text 3"/>
    <w:semiHidden/>
    <w:locked/>
    <w:rsid w:val="001E2C72"/>
    <w:pPr>
      <w:spacing w:line="260" w:lineRule="exact"/>
      <w:ind w:firstLine="340"/>
    </w:pPr>
    <w:rPr>
      <w:color w:val="FF0000"/>
      <w:sz w:val="19"/>
      <w:szCs w:val="16"/>
      <w:lang w:val="en-US"/>
    </w:rPr>
  </w:style>
  <w:style w:type="paragraph" w:styleId="BodyTextIndent2">
    <w:name w:val="Body Text Inden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paragraph" w:styleId="BodyTextIndent3">
    <w:name w:val="Body Text Indent 3"/>
    <w:semiHidden/>
    <w:locked/>
    <w:rsid w:val="001E2C72"/>
    <w:pPr>
      <w:spacing w:line="260" w:lineRule="exact"/>
      <w:ind w:firstLine="340"/>
    </w:pPr>
    <w:rPr>
      <w:color w:val="FF0000"/>
      <w:sz w:val="19"/>
      <w:szCs w:val="16"/>
      <w:lang w:val="en-US"/>
    </w:rPr>
  </w:style>
  <w:style w:type="paragraph" w:styleId="BodyTextFirstIndent">
    <w:name w:val="Body Text First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paragraph" w:styleId="BodyTextIndent">
    <w:name w:val="Body Text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paragraph" w:styleId="BodyTextFirstIndent2">
    <w:name w:val="Body Text First Inden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US"/>
    </w:rPr>
  </w:style>
  <w:style w:type="paragraph" w:styleId="Title">
    <w:name w:val="Title"/>
    <w:uiPriority w:val="99"/>
    <w:semiHidden/>
    <w:locked/>
    <w:rsid w:val="001E2C72"/>
    <w:pPr>
      <w:spacing w:after="220" w:line="390" w:lineRule="exact"/>
      <w:outlineLvl w:val="0"/>
    </w:pPr>
    <w:rPr>
      <w:rFonts w:ascii="Arial" w:hAnsi="Arial" w:cs="Arial"/>
      <w:b/>
      <w:bCs/>
      <w:color w:val="FF0000"/>
      <w:sz w:val="34"/>
      <w:szCs w:val="32"/>
      <w:lang w:val="en-US"/>
    </w:rPr>
  </w:style>
  <w:style w:type="paragraph" w:styleId="EnvelopeReturn">
    <w:name w:val="envelope return"/>
    <w:semiHidden/>
    <w:locked/>
    <w:rsid w:val="001E2C72"/>
    <w:pPr>
      <w:spacing w:line="360" w:lineRule="auto"/>
    </w:pPr>
    <w:rPr>
      <w:color w:val="FF0000"/>
      <w:sz w:val="19"/>
      <w:lang w:val="en-US"/>
    </w:rPr>
  </w:style>
  <w:style w:type="paragraph" w:styleId="EnvelopeAddress">
    <w:name w:val="envelope address"/>
    <w:semiHidden/>
    <w:locked/>
    <w:rsid w:val="001E2C72"/>
    <w:pPr>
      <w:framePr w:w="4320" w:h="2160" w:hRule="exact" w:hSpace="141" w:wrap="auto" w:hAnchor="page" w:xAlign="center" w:yAlign="bottom"/>
      <w:spacing w:line="360" w:lineRule="auto"/>
      <w:ind w:left="1"/>
    </w:pPr>
    <w:rPr>
      <w:color w:val="FF0000"/>
      <w:sz w:val="19"/>
      <w:szCs w:val="24"/>
      <w:lang w:val="en-US"/>
    </w:rPr>
  </w:style>
  <w:style w:type="paragraph" w:styleId="Signature">
    <w:name w:val="Signature"/>
    <w:semiHidden/>
    <w:locked/>
    <w:rsid w:val="001E2C72"/>
    <w:pPr>
      <w:spacing w:line="360" w:lineRule="auto"/>
      <w:ind w:left="4252"/>
    </w:pPr>
    <w:rPr>
      <w:color w:val="FF0000"/>
      <w:sz w:val="19"/>
      <w:szCs w:val="24"/>
      <w:lang w:val="en-US"/>
    </w:rPr>
  </w:style>
  <w:style w:type="paragraph" w:styleId="Subtitle">
    <w:name w:val="Subtitle"/>
    <w:uiPriority w:val="99"/>
    <w:semiHidden/>
    <w:locked/>
    <w:rsid w:val="001E2C72"/>
    <w:pPr>
      <w:suppressAutoHyphens/>
      <w:spacing w:after="680" w:line="340" w:lineRule="exact"/>
      <w:outlineLvl w:val="1"/>
    </w:pPr>
    <w:rPr>
      <w:color w:val="FF0000"/>
      <w:sz w:val="28"/>
      <w:szCs w:val="24"/>
      <w:lang w:val="en-US"/>
    </w:rPr>
  </w:style>
  <w:style w:type="paragraph" w:styleId="TOC2">
    <w:name w:val="toc 2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/>
      <w14:numSpacing w14:val="proportional"/>
    </w:rPr>
  </w:style>
  <w:style w:type="paragraph" w:styleId="TOC3">
    <w:name w:val="toc 3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/>
      <w14:numSpacing w14:val="proportional"/>
    </w:rPr>
  </w:style>
  <w:style w:type="paragraph" w:styleId="TOC4">
    <w:name w:val="toc 4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/>
      <w14:numSpacing w14:val="proportional"/>
    </w:rPr>
  </w:style>
  <w:style w:type="paragraph" w:styleId="TOC5">
    <w:name w:val="toc 5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/>
      <w14:numSpacing w14:val="proportional"/>
    </w:rPr>
  </w:style>
  <w:style w:type="paragraph" w:styleId="TOC6">
    <w:name w:val="toc 6"/>
    <w:uiPriority w:val="99"/>
    <w:semiHidden/>
    <w:locked/>
    <w:rsid w:val="009C3DF1"/>
    <w:pPr>
      <w:tabs>
        <w:tab w:val="left" w:pos="680"/>
      </w:tabs>
      <w:suppressAutoHyphens/>
      <w:spacing w:before="390" w:line="300" w:lineRule="exact"/>
      <w:ind w:left="680" w:hanging="680"/>
    </w:pPr>
    <w:rPr>
      <w:rFonts w:ascii="Arial" w:hAnsi="Arial" w:cs="Arial"/>
      <w:b/>
      <w:sz w:val="24"/>
      <w:szCs w:val="24"/>
      <w:lang w:val="en-US"/>
    </w:rPr>
  </w:style>
  <w:style w:type="paragraph" w:styleId="TOC7">
    <w:name w:val="toc 7"/>
    <w:semiHidden/>
    <w:locked/>
    <w:rsid w:val="009C3DF1"/>
    <w:pPr>
      <w:suppressAutoHyphens/>
      <w:spacing w:line="260" w:lineRule="exact"/>
    </w:pPr>
    <w:rPr>
      <w:rFonts w:ascii="Arial" w:hAnsi="Arial" w:cs="Arial"/>
      <w:b/>
      <w:sz w:val="19"/>
      <w:szCs w:val="24"/>
      <w:lang w:val="en-US"/>
    </w:rPr>
  </w:style>
  <w:style w:type="paragraph" w:styleId="TOC8">
    <w:name w:val="toc 8"/>
    <w:semiHidden/>
    <w:locked/>
    <w:rsid w:val="009C3DF1"/>
    <w:pPr>
      <w:suppressAutoHyphens/>
      <w:spacing w:line="260" w:lineRule="exact"/>
    </w:pPr>
    <w:rPr>
      <w:rFonts w:ascii="Arial" w:hAnsi="Arial" w:cs="Arial"/>
      <w:sz w:val="19"/>
      <w:szCs w:val="24"/>
      <w:lang w:val="en-US"/>
    </w:rPr>
  </w:style>
  <w:style w:type="paragraph" w:styleId="TOC9">
    <w:name w:val="toc 9"/>
    <w:semiHidden/>
    <w:locked/>
    <w:rsid w:val="009C3DF1"/>
    <w:pPr>
      <w:suppressAutoHyphens/>
      <w:spacing w:before="260" w:line="260" w:lineRule="exact"/>
    </w:pPr>
    <w:rPr>
      <w:rFonts w:ascii="Arial" w:hAnsi="Arial" w:cs="Arial"/>
      <w:sz w:val="19"/>
      <w:szCs w:val="24"/>
      <w:lang w:val="en-US"/>
    </w:rPr>
  </w:style>
  <w:style w:type="character" w:styleId="LineNumber">
    <w:name w:val="line number"/>
    <w:semiHidden/>
    <w:locked/>
    <w:rsid w:val="00903FCE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6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rontmattertitle">
    <w:name w:val="front_matter_title"/>
    <w:next w:val="paraignoreindent"/>
    <w:qFormat/>
    <w:locked/>
    <w:rsid w:val="00601CFB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US"/>
      <w14:numSpacing w14:val="proportional"/>
    </w:rPr>
  </w:style>
  <w:style w:type="paragraph" w:customStyle="1" w:styleId="backmattertitle">
    <w:name w:val="back_matter_title"/>
    <w:next w:val="intro"/>
    <w:uiPriority w:val="4"/>
    <w:qFormat/>
    <w:locked/>
    <w:rsid w:val="00D01490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US"/>
      <w14:numSpacing w14:val="proportional"/>
    </w:rPr>
  </w:style>
  <w:style w:type="paragraph" w:customStyle="1" w:styleId="subreferencetitle">
    <w:name w:val="sub_reference_title"/>
    <w:next w:val="reference"/>
    <w:qFormat/>
    <w:locked/>
    <w:rsid w:val="00260697"/>
    <w:pPr>
      <w:keepNext/>
      <w:spacing w:before="340" w:after="170" w:line="300" w:lineRule="exact"/>
    </w:pPr>
    <w:rPr>
      <w:rFonts w:ascii="Arial" w:hAnsi="Arial" w:cs="Arial"/>
      <w:b/>
      <w:sz w:val="19"/>
      <w:szCs w:val="24"/>
      <w:lang w:val="en-US"/>
    </w:rPr>
  </w:style>
  <w:style w:type="table" w:customStyle="1" w:styleId="tablelayout">
    <w:name w:val="table_layout"/>
    <w:basedOn w:val="TableGrid"/>
    <w:qFormat/>
    <w:locked/>
    <w:rsid w:val="00443B58"/>
    <w:pPr>
      <w:spacing w:line="220" w:lineRule="exact"/>
    </w:pPr>
    <w:rPr>
      <w:rFonts w:ascii="Arial" w:hAnsi="Arial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paragraph" w:customStyle="1" w:styleId="paraignoreindent">
    <w:name w:val="para_ignore_indent"/>
    <w:next w:val="paragraph"/>
    <w:qFormat/>
    <w:locked/>
    <w:rsid w:val="001D6C8A"/>
    <w:pPr>
      <w:spacing w:line="260" w:lineRule="exact"/>
      <w:jc w:val="both"/>
    </w:pPr>
    <w:rPr>
      <w:sz w:val="19"/>
      <w:szCs w:val="24"/>
      <w:lang w:val="en-US"/>
    </w:rPr>
  </w:style>
  <w:style w:type="character" w:customStyle="1" w:styleId="italic">
    <w:name w:val="italic"/>
    <w:qFormat/>
    <w:locked/>
    <w:rsid w:val="008E5DE3"/>
    <w:rPr>
      <w:i/>
      <w:lang w:val="en-US"/>
    </w:rPr>
  </w:style>
  <w:style w:type="character" w:customStyle="1" w:styleId="bold">
    <w:name w:val="bold"/>
    <w:qFormat/>
    <w:locked/>
    <w:rsid w:val="008E5DE3"/>
    <w:rPr>
      <w:b/>
      <w:lang w:val="en-US"/>
    </w:rPr>
  </w:style>
  <w:style w:type="character" w:customStyle="1" w:styleId="smallcaps">
    <w:name w:val="smallcaps"/>
    <w:qFormat/>
    <w:locked/>
    <w:rsid w:val="008E5DE3"/>
    <w:rPr>
      <w:smallCaps/>
      <w:lang w:val="en-US"/>
    </w:rPr>
  </w:style>
  <w:style w:type="paragraph" w:customStyle="1" w:styleId="symbollist">
    <w:name w:val="symbol_list"/>
    <w:qFormat/>
    <w:locked/>
    <w:rsid w:val="00C93242"/>
    <w:pPr>
      <w:numPr>
        <w:numId w:val="9"/>
      </w:numPr>
      <w:spacing w:after="260" w:line="260" w:lineRule="exact"/>
      <w:contextualSpacing/>
      <w:jc w:val="both"/>
    </w:pPr>
    <w:rPr>
      <w:sz w:val="19"/>
      <w:szCs w:val="24"/>
      <w:lang w:val="en-US"/>
    </w:rPr>
  </w:style>
  <w:style w:type="paragraph" w:customStyle="1" w:styleId="Balken2">
    <w:name w:val="Balken2"/>
    <w:qFormat/>
    <w:locked/>
    <w:rsid w:val="00BA439E"/>
    <w:pPr>
      <w:spacing w:after="16" w:line="260" w:lineRule="exact"/>
    </w:pPr>
    <w:rPr>
      <w:rFonts w:ascii="Arial" w:hAnsi="Arial" w:cs="Arial"/>
      <w:sz w:val="32"/>
      <w:szCs w:val="24"/>
      <w:lang w:val="en-US"/>
    </w:rPr>
  </w:style>
  <w:style w:type="paragraph" w:styleId="Quote">
    <w:name w:val="Quote"/>
    <w:basedOn w:val="Normal"/>
    <w:next w:val="Normal"/>
    <w:uiPriority w:val="99"/>
    <w:semiHidden/>
    <w:locked/>
    <w:rsid w:val="00766E93"/>
    <w:rPr>
      <w:i/>
      <w:iCs/>
    </w:rPr>
  </w:style>
  <w:style w:type="paragraph" w:customStyle="1" w:styleId="box">
    <w:name w:val="box"/>
    <w:qFormat/>
    <w:locked/>
    <w:rsid w:val="00375D2C"/>
    <w:pPr>
      <w:spacing w:line="220" w:lineRule="exact"/>
      <w:jc w:val="both"/>
    </w:pPr>
    <w:rPr>
      <w:rFonts w:ascii="Arial" w:hAnsi="Arial" w:cs="Arial"/>
      <w:sz w:val="16"/>
      <w:szCs w:val="24"/>
      <w:lang w:val="en-US"/>
    </w:rPr>
  </w:style>
  <w:style w:type="paragraph" w:customStyle="1" w:styleId="intro">
    <w:name w:val="intro"/>
    <w:qFormat/>
    <w:locked/>
    <w:rsid w:val="008E5DE3"/>
    <w:pPr>
      <w:spacing w:after="390" w:line="220" w:lineRule="exact"/>
      <w:contextualSpacing/>
      <w:jc w:val="both"/>
    </w:pPr>
    <w:rPr>
      <w:rFonts w:ascii="Arial" w:hAnsi="Arial" w:cs="Arial"/>
      <w:sz w:val="16"/>
      <w:szCs w:val="16"/>
      <w:lang w:val="en-US"/>
      <w14:numSpacing w14:val="proportional"/>
    </w:rPr>
  </w:style>
  <w:style w:type="paragraph" w:styleId="TOCHeading">
    <w:name w:val="TOC Heading"/>
    <w:next w:val="Normal"/>
    <w:uiPriority w:val="99"/>
    <w:semiHidden/>
    <w:locked/>
    <w:rsid w:val="00ED69F3"/>
    <w:pPr>
      <w:keepNext/>
      <w:spacing w:after="260" w:line="390" w:lineRule="exact"/>
    </w:pPr>
    <w:rPr>
      <w:rFonts w:ascii="Arial" w:hAnsi="Arial" w:cs="Arial"/>
      <w:b/>
      <w:bCs/>
      <w:color w:val="FF0000"/>
      <w:sz w:val="30"/>
      <w:szCs w:val="28"/>
      <w:lang w:val="en-US"/>
    </w:rPr>
  </w:style>
  <w:style w:type="table" w:styleId="DarkList">
    <w:name w:val="Dark List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List">
    <w:name w:val="Colorful List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Shading">
    <w:name w:val="Colorful Shading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Grid">
    <w:name w:val="Colorful Grid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LightList">
    <w:name w:val="Light List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Shading">
    <w:name w:val="Light Shading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semiHidden/>
    <w:locked/>
    <w:rsid w:val="0005211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99"/>
    <w:semiHidden/>
    <w:locked/>
    <w:rsid w:val="00052114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semiHidden/>
    <w:locked/>
    <w:rsid w:val="0005211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semiHidden/>
    <w:locked/>
    <w:rsid w:val="0005211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99"/>
    <w:semiHidden/>
    <w:locked/>
    <w:rsid w:val="00052114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99"/>
    <w:semiHidden/>
    <w:locked/>
    <w:rsid w:val="00052114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Grid">
    <w:name w:val="Light Grid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IntenseQuote">
    <w:name w:val="Intense Quote"/>
    <w:next w:val="Normal"/>
    <w:uiPriority w:val="99"/>
    <w:semiHidden/>
    <w:locked/>
    <w:rsid w:val="00052114"/>
    <w:pPr>
      <w:spacing w:before="200" w:after="280" w:line="360" w:lineRule="auto"/>
      <w:ind w:left="936" w:right="936"/>
    </w:pPr>
    <w:rPr>
      <w:bCs/>
      <w:iCs/>
      <w:color w:val="FF0000"/>
      <w:sz w:val="19"/>
      <w:szCs w:val="24"/>
      <w:lang w:val="en-US"/>
    </w:rPr>
  </w:style>
  <w:style w:type="paragraph" w:styleId="NoSpacing">
    <w:name w:val="No Spacing"/>
    <w:next w:val="Normal"/>
    <w:uiPriority w:val="99"/>
    <w:semiHidden/>
    <w:locked/>
    <w:rsid w:val="00052114"/>
    <w:rPr>
      <w:color w:val="FF0000"/>
      <w:sz w:val="19"/>
      <w:szCs w:val="24"/>
      <w:lang w:val="en-US"/>
    </w:rPr>
  </w:style>
  <w:style w:type="paragraph" w:styleId="ListParagraph">
    <w:name w:val="List Paragraph"/>
    <w:next w:val="Normal"/>
    <w:uiPriority w:val="99"/>
    <w:semiHidden/>
    <w:locked/>
    <w:rsid w:val="00052114"/>
    <w:pPr>
      <w:spacing w:line="360" w:lineRule="auto"/>
      <w:ind w:left="708"/>
    </w:pPr>
    <w:rPr>
      <w:color w:val="FF0000"/>
      <w:sz w:val="19"/>
      <w:szCs w:val="24"/>
      <w:lang w:val="en-US"/>
    </w:rPr>
  </w:style>
  <w:style w:type="paragraph" w:styleId="Bibliography">
    <w:name w:val="Bibliography"/>
    <w:uiPriority w:val="99"/>
    <w:semiHidden/>
    <w:locked/>
    <w:rsid w:val="00052114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/>
    </w:rPr>
  </w:style>
  <w:style w:type="table" w:styleId="MediumList1">
    <w:name w:val="Medium Lis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99"/>
    <w:semiHidden/>
    <w:locked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IntenseEmphasis">
    <w:name w:val="Intense Emphasis"/>
    <w:uiPriority w:val="99"/>
    <w:semiHidden/>
    <w:locked/>
    <w:rsid w:val="00767749"/>
    <w:rPr>
      <w:rFonts w:ascii="Times New Roman" w:hAnsi="Times New Roman" w:cs="Times New Roman"/>
      <w:b w:val="0"/>
      <w:bCs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IntenseReference">
    <w:name w:val="Intense Reference"/>
    <w:uiPriority w:val="99"/>
    <w:semiHidden/>
    <w:locked/>
    <w:rsid w:val="00767749"/>
    <w:rPr>
      <w:rFonts w:ascii="Times New Roman" w:hAnsi="Times New Roman" w:cs="Times New Roman"/>
      <w:b w:val="0"/>
      <w:bCs/>
      <w:i w:val="0"/>
      <w:caps w:val="0"/>
      <w:smallCaps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uiPriority w:val="99"/>
    <w:semiHidden/>
    <w:locked/>
    <w:rsid w:val="00767749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uiPriority w:val="99"/>
    <w:semiHidden/>
    <w:locked/>
    <w:rsid w:val="00767749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SubtleReference">
    <w:name w:val="Subtle Reference"/>
    <w:uiPriority w:val="99"/>
    <w:semiHidden/>
    <w:locked/>
    <w:rsid w:val="00767749"/>
    <w:rPr>
      <w:rFonts w:ascii="Times New Roman" w:hAnsi="Times New Roman" w:cs="Times New Roman"/>
      <w:b w:val="0"/>
      <w:i w:val="0"/>
      <w:caps w:val="0"/>
      <w:smallCaps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dateline">
    <w:name w:val="dateline"/>
    <w:uiPriority w:val="8"/>
    <w:qFormat/>
    <w:locked/>
    <w:rsid w:val="00BA439E"/>
    <w:rPr>
      <w:rFonts w:ascii="Arial" w:hAnsi="Arial" w:cs="Arial"/>
      <w:b/>
      <w:sz w:val="19"/>
      <w:lang w:val="en-US"/>
    </w:rPr>
  </w:style>
  <w:style w:type="paragraph" w:customStyle="1" w:styleId="footnoteline">
    <w:name w:val="footnote_line"/>
    <w:qFormat/>
    <w:locked/>
    <w:rsid w:val="00BA439E"/>
    <w:pPr>
      <w:spacing w:before="333" w:line="180" w:lineRule="exact"/>
    </w:pPr>
    <w:rPr>
      <w:spacing w:val="-4"/>
      <w:position w:val="-5"/>
      <w:sz w:val="72"/>
      <w:szCs w:val="72"/>
      <w:vertAlign w:val="subscript"/>
      <w:lang w:val="en-US"/>
    </w:rPr>
  </w:style>
  <w:style w:type="character" w:customStyle="1" w:styleId="superscript">
    <w:name w:val="superscript"/>
    <w:qFormat/>
    <w:locked/>
    <w:rsid w:val="008E5DE3"/>
    <w:rPr>
      <w:vertAlign w:val="superscript"/>
      <w:lang w:val="en-US"/>
    </w:rPr>
  </w:style>
  <w:style w:type="character" w:customStyle="1" w:styleId="subscript">
    <w:name w:val="subscript"/>
    <w:qFormat/>
    <w:locked/>
    <w:rsid w:val="008E5DE3"/>
    <w:rPr>
      <w:vertAlign w:val="subscript"/>
      <w:lang w:val="en-US"/>
    </w:rPr>
  </w:style>
  <w:style w:type="paragraph" w:customStyle="1" w:styleId="boxmarginal">
    <w:name w:val="box_marginal"/>
    <w:qFormat/>
    <w:locked/>
    <w:rsid w:val="00375D2C"/>
    <w:pPr>
      <w:jc w:val="center"/>
    </w:pPr>
    <w:rPr>
      <w:sz w:val="16"/>
      <w:szCs w:val="24"/>
      <w:lang w:val="en-US"/>
    </w:rPr>
  </w:style>
  <w:style w:type="table" w:customStyle="1" w:styleId="boxlayout">
    <w:name w:val="box_layout"/>
    <w:basedOn w:val="TableNormal"/>
    <w:uiPriority w:val="99"/>
    <w:qFormat/>
    <w:locked/>
    <w:rsid w:val="00AE15E3"/>
    <w:pPr>
      <w:spacing w:line="220" w:lineRule="exact"/>
    </w:pPr>
    <w:rPr>
      <w:rFonts w:ascii="Arial" w:hAnsi="Arial"/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oxlist">
    <w:name w:val="box_list"/>
    <w:basedOn w:val="box"/>
    <w:qFormat/>
    <w:locked/>
    <w:rsid w:val="00375D2C"/>
    <w:pPr>
      <w:ind w:left="170" w:hanging="170"/>
    </w:pPr>
  </w:style>
  <w:style w:type="numbering" w:customStyle="1" w:styleId="ueberschriftenliste">
    <w:name w:val="ueberschriftenliste"/>
    <w:basedOn w:val="NoList"/>
    <w:uiPriority w:val="99"/>
    <w:locked/>
    <w:rsid w:val="003977CF"/>
    <w:pPr>
      <w:numPr>
        <w:numId w:val="31"/>
      </w:numPr>
    </w:pPr>
  </w:style>
  <w:style w:type="paragraph" w:customStyle="1" w:styleId="boxsymbollist">
    <w:name w:val="box_symbol_list"/>
    <w:qFormat/>
    <w:locked/>
    <w:rsid w:val="00255C29"/>
    <w:pPr>
      <w:numPr>
        <w:numId w:val="50"/>
      </w:numPr>
      <w:spacing w:line="220" w:lineRule="exact"/>
      <w:jc w:val="both"/>
    </w:pPr>
    <w:rPr>
      <w:rFonts w:ascii="Arial" w:hAnsi="Arial"/>
      <w:sz w:val="16"/>
      <w:szCs w:val="24"/>
      <w:lang w:val="en-US"/>
      <w14:numSpacing w14:val="tabular"/>
    </w:rPr>
  </w:style>
  <w:style w:type="paragraph" w:customStyle="1" w:styleId="openaccess">
    <w:name w:val="open_access"/>
    <w:qFormat/>
    <w:locked/>
    <w:rsid w:val="00BA439E"/>
    <w:pPr>
      <w:framePr w:wrap="around" w:hAnchor="margin" w:xAlign="right" w:yAlign="top" w:anchorLock="1"/>
      <w:spacing w:line="300" w:lineRule="exact"/>
    </w:pPr>
    <w:rPr>
      <w:rFonts w:ascii="Arial" w:hAnsi="Arial"/>
      <w:b/>
      <w:sz w:val="24"/>
      <w:szCs w:val="24"/>
      <w:lang w:val="en-US"/>
    </w:rPr>
  </w:style>
  <w:style w:type="paragraph" w:customStyle="1" w:styleId="articletitle">
    <w:name w:val="article_title"/>
    <w:qFormat/>
    <w:locked/>
    <w:rsid w:val="00BA439E"/>
    <w:pPr>
      <w:suppressAutoHyphens/>
      <w:spacing w:after="260" w:line="390" w:lineRule="exact"/>
    </w:pPr>
    <w:rPr>
      <w:rFonts w:ascii="Arial" w:hAnsi="Arial" w:cs="Arial"/>
      <w:b/>
      <w:sz w:val="34"/>
      <w:szCs w:val="24"/>
      <w:lang w:val="en-US"/>
      <w14:numSpacing w14:val="proportional"/>
    </w:rPr>
  </w:style>
  <w:style w:type="paragraph" w:customStyle="1" w:styleId="articleauthor">
    <w:name w:val="article_author"/>
    <w:next w:val="articletitle"/>
    <w:qFormat/>
    <w:locked/>
    <w:rsid w:val="00223425"/>
    <w:pPr>
      <w:keepNext/>
      <w:suppressAutoHyphens/>
      <w:spacing w:line="300" w:lineRule="exact"/>
    </w:pPr>
    <w:rPr>
      <w:rFonts w:ascii="Arial" w:hAnsi="Arial"/>
      <w:sz w:val="24"/>
      <w:szCs w:val="24"/>
      <w:lang w:val="en-US"/>
      <w14:numSpacing w14:val="proportional"/>
    </w:rPr>
  </w:style>
  <w:style w:type="paragraph" w:customStyle="1" w:styleId="articlesubtitle">
    <w:name w:val="article_subtitle"/>
    <w:uiPriority w:val="1"/>
    <w:qFormat/>
    <w:locked/>
    <w:rsid w:val="00223425"/>
    <w:pPr>
      <w:suppressAutoHyphens/>
      <w:spacing w:after="310" w:line="300" w:lineRule="exact"/>
    </w:pPr>
    <w:rPr>
      <w:rFonts w:ascii="Arial" w:hAnsi="Arial" w:cs="Arial"/>
      <w:sz w:val="24"/>
      <w:szCs w:val="24"/>
      <w:lang w:val="en-US"/>
      <w14:numSpacing w14:val="proportional"/>
    </w:rPr>
  </w:style>
  <w:style w:type="paragraph" w:customStyle="1" w:styleId="boxstartend">
    <w:name w:val="box_start_end"/>
    <w:basedOn w:val="box"/>
    <w:qFormat/>
    <w:locked/>
    <w:rsid w:val="00766518"/>
    <w:pPr>
      <w:spacing w:line="120" w:lineRule="exact"/>
    </w:pPr>
    <w:rPr>
      <w:sz w:val="4"/>
    </w:rPr>
  </w:style>
  <w:style w:type="paragraph" w:styleId="Revision">
    <w:name w:val="Revision"/>
    <w:hidden/>
    <w:uiPriority w:val="99"/>
    <w:semiHidden/>
    <w:locked/>
    <w:rsid w:val="003C5E89"/>
    <w:pPr>
      <w:ind w:firstLine="357"/>
    </w:pPr>
    <w:rPr>
      <w:rFonts w:asciiTheme="minorHAnsi" w:eastAsiaTheme="minorEastAsia" w:hAnsiTheme="minorHAnsi" w:cstheme="minorBidi"/>
      <w:color w:val="FF0000"/>
      <w:sz w:val="24"/>
      <w:szCs w:val="24"/>
      <w:lang w:val="en-US" w:eastAsia="en-US" w:bidi="he-IL"/>
    </w:rPr>
  </w:style>
  <w:style w:type="character" w:styleId="BookTitle0">
    <w:name w:val="Book Title"/>
    <w:uiPriority w:val="99"/>
    <w:semiHidden/>
    <w:locked/>
    <w:rsid w:val="003C5E89"/>
    <w:rPr>
      <w:rFonts w:asciiTheme="majorHAnsi" w:eastAsiaTheme="majorEastAsia" w:hAnsiTheme="majorHAnsi" w:cstheme="majorBidi"/>
      <w:b/>
      <w:bCs/>
      <w:smallCaps/>
      <w:color w:val="FF0000"/>
      <w:u w:val="single"/>
      <w:lang w:val="en-US"/>
    </w:rPr>
  </w:style>
  <w:style w:type="table" w:customStyle="1" w:styleId="TableGrid10">
    <w:name w:val="Table Grid1"/>
    <w:basedOn w:val="TableNormal"/>
    <w:next w:val="TableGrid"/>
    <w:uiPriority w:val="99"/>
    <w:semiHidden/>
    <w:locked/>
    <w:rsid w:val="003C5E89"/>
    <w:rPr>
      <w:lang w:eastAsia="en-US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backmatterdividingtitle">
    <w:name w:val="back_matter_dividingtitle"/>
    <w:next w:val="reference"/>
    <w:qFormat/>
    <w:locked/>
    <w:rsid w:val="00321266"/>
    <w:pPr>
      <w:keepNext/>
      <w:suppressAutoHyphens/>
      <w:spacing w:before="340" w:after="170" w:line="300" w:lineRule="exact"/>
    </w:pPr>
    <w:rPr>
      <w:rFonts w:ascii="Arial" w:hAnsi="Arial" w:cs="Arial"/>
      <w:b/>
      <w:bCs/>
      <w:sz w:val="24"/>
      <w:szCs w:val="23"/>
      <w:lang w:val="en-US"/>
      <w14:numSpacing w14:val="proportional"/>
    </w:rPr>
  </w:style>
  <w:style w:type="table" w:customStyle="1" w:styleId="tablelinguistic">
    <w:name w:val="table_linguistic"/>
    <w:basedOn w:val="TableNormal"/>
    <w:uiPriority w:val="99"/>
    <w:qFormat/>
    <w:locked/>
    <w:rsid w:val="00486998"/>
    <w:tblPr>
      <w:tblCellMar>
        <w:left w:w="0" w:type="dxa"/>
        <w:right w:w="0" w:type="dxa"/>
      </w:tblCellMar>
    </w:tblPr>
  </w:style>
  <w:style w:type="numbering" w:customStyle="1" w:styleId="ArtikelAbschnitt1">
    <w:name w:val="Artikel / Abschnitt1"/>
    <w:basedOn w:val="NoList"/>
    <w:next w:val="ArticleSection"/>
    <w:semiHidden/>
    <w:locked/>
    <w:rsid w:val="009C6BBA"/>
  </w:style>
  <w:style w:type="table" w:customStyle="1" w:styleId="Tabellenraster1">
    <w:name w:val="Tabellenraster1"/>
    <w:basedOn w:val="TableNormal"/>
    <w:next w:val="TableGrid"/>
    <w:semiHidden/>
    <w:locked/>
    <w:rsid w:val="00D06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1">
    <w:name w:val="table_layout1"/>
    <w:basedOn w:val="TableGrid"/>
    <w:semiHidden/>
    <w:locked/>
    <w:rsid w:val="00D067CE"/>
    <w:pPr>
      <w:spacing w:line="220" w:lineRule="exact"/>
    </w:pPr>
    <w:rPr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Times New Roman" w:hAnsi="Times New Roman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1">
    <w:name w:val="box_layout1"/>
    <w:basedOn w:val="TableNormal"/>
    <w:uiPriority w:val="99"/>
    <w:semiHidden/>
    <w:locked/>
    <w:rsid w:val="00D067CE"/>
    <w:pPr>
      <w:spacing w:line="220" w:lineRule="exact"/>
    </w:pPr>
    <w:rPr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2">
    <w:name w:val="Tabellenraster2"/>
    <w:basedOn w:val="TableNormal"/>
    <w:next w:val="TableGrid"/>
    <w:semiHidden/>
    <w:locked/>
    <w:rsid w:val="00D06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2">
    <w:name w:val="table_layout2"/>
    <w:basedOn w:val="TableGrid"/>
    <w:semiHidden/>
    <w:locked/>
    <w:rsid w:val="00D067CE"/>
    <w:pPr>
      <w:spacing w:line="220" w:lineRule="exact"/>
    </w:pPr>
    <w:rPr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Times New Roman" w:hAnsi="Times New Roman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2">
    <w:name w:val="box_layout2"/>
    <w:basedOn w:val="TableNormal"/>
    <w:uiPriority w:val="99"/>
    <w:semiHidden/>
    <w:locked/>
    <w:rsid w:val="00D067CE"/>
    <w:pPr>
      <w:spacing w:line="220" w:lineRule="exact"/>
    </w:pPr>
    <w:rPr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rticle-title">
    <w:name w:val="article-title"/>
    <w:basedOn w:val="DefaultParagraphFont"/>
    <w:uiPriority w:val="99"/>
    <w:qFormat/>
    <w:locked/>
    <w:rsid w:val="00452B19"/>
    <w:rPr>
      <w:color w:val="FF3300"/>
      <w:lang w:val="en-US"/>
    </w:rPr>
  </w:style>
  <w:style w:type="character" w:customStyle="1" w:styleId="chapter-title">
    <w:name w:val="chapter-title"/>
    <w:basedOn w:val="DefaultParagraphFont"/>
    <w:uiPriority w:val="99"/>
    <w:qFormat/>
    <w:locked/>
    <w:rsid w:val="000C7A94"/>
    <w:rPr>
      <w:color w:val="009900"/>
      <w:lang w:val="en-US"/>
    </w:rPr>
  </w:style>
  <w:style w:type="character" w:customStyle="1" w:styleId="collab">
    <w:name w:val="collab"/>
    <w:basedOn w:val="DefaultParagraphFont"/>
    <w:uiPriority w:val="99"/>
    <w:qFormat/>
    <w:locked/>
    <w:rsid w:val="000C7A94"/>
    <w:rPr>
      <w:color w:val="CC99FF"/>
      <w:lang w:val="en-US"/>
    </w:rPr>
  </w:style>
  <w:style w:type="character" w:customStyle="1" w:styleId="comment">
    <w:name w:val="comment"/>
    <w:basedOn w:val="DefaultParagraphFont"/>
    <w:uiPriority w:val="99"/>
    <w:qFormat/>
    <w:locked/>
    <w:rsid w:val="00163A6D"/>
    <w:rPr>
      <w:color w:val="DB5E00"/>
      <w:lang w:val="en-US"/>
    </w:rPr>
  </w:style>
  <w:style w:type="character" w:customStyle="1" w:styleId="ext-link">
    <w:name w:val="ext-link"/>
    <w:basedOn w:val="DefaultParagraphFont"/>
    <w:uiPriority w:val="99"/>
    <w:qFormat/>
    <w:locked/>
    <w:rsid w:val="00163A6D"/>
    <w:rPr>
      <w:color w:val="6666FF"/>
      <w:lang w:val="en-US"/>
    </w:rPr>
  </w:style>
  <w:style w:type="character" w:customStyle="1" w:styleId="fpage">
    <w:name w:val="fpage"/>
    <w:basedOn w:val="DefaultParagraphFont"/>
    <w:uiPriority w:val="99"/>
    <w:qFormat/>
    <w:locked/>
    <w:rsid w:val="00163A6D"/>
    <w:rPr>
      <w:color w:val="339933"/>
      <w:lang w:val="en-US"/>
    </w:rPr>
  </w:style>
  <w:style w:type="character" w:customStyle="1" w:styleId="given-names">
    <w:name w:val="given-names"/>
    <w:basedOn w:val="DefaultParagraphFont"/>
    <w:uiPriority w:val="99"/>
    <w:qFormat/>
    <w:locked/>
    <w:rsid w:val="00163A6D"/>
    <w:rPr>
      <w:color w:val="009999"/>
      <w:lang w:val="en-US"/>
    </w:rPr>
  </w:style>
  <w:style w:type="character" w:customStyle="1" w:styleId="isbn">
    <w:name w:val="isbn"/>
    <w:basedOn w:val="DefaultParagraphFont"/>
    <w:uiPriority w:val="99"/>
    <w:qFormat/>
    <w:locked/>
    <w:rsid w:val="00163A6D"/>
    <w:rPr>
      <w:color w:val="9900CC"/>
      <w:lang w:val="en-US"/>
    </w:rPr>
  </w:style>
  <w:style w:type="character" w:customStyle="1" w:styleId="issn">
    <w:name w:val="issn"/>
    <w:basedOn w:val="DefaultParagraphFont"/>
    <w:uiPriority w:val="99"/>
    <w:qFormat/>
    <w:locked/>
    <w:rsid w:val="00240BDF"/>
    <w:rPr>
      <w:color w:val="CC9900"/>
      <w:lang w:val="en-US"/>
    </w:rPr>
  </w:style>
  <w:style w:type="character" w:customStyle="1" w:styleId="issue">
    <w:name w:val="issue"/>
    <w:basedOn w:val="DefaultParagraphFont"/>
    <w:uiPriority w:val="99"/>
    <w:qFormat/>
    <w:locked/>
    <w:rsid w:val="00D82B60"/>
    <w:rPr>
      <w:color w:val="CD99CC"/>
      <w:lang w:val="en-US"/>
    </w:rPr>
  </w:style>
  <w:style w:type="character" w:customStyle="1" w:styleId="lpage">
    <w:name w:val="lpage"/>
    <w:basedOn w:val="DefaultParagraphFont"/>
    <w:uiPriority w:val="99"/>
    <w:qFormat/>
    <w:locked/>
    <w:rsid w:val="00112456"/>
    <w:rPr>
      <w:color w:val="990033"/>
      <w:lang w:val="en-US"/>
    </w:rPr>
  </w:style>
  <w:style w:type="character" w:customStyle="1" w:styleId="publisher-loc">
    <w:name w:val="publisher-loc"/>
    <w:basedOn w:val="DefaultParagraphFont"/>
    <w:uiPriority w:val="99"/>
    <w:qFormat/>
    <w:locked/>
    <w:rsid w:val="00112456"/>
    <w:rPr>
      <w:color w:val="808080"/>
      <w:lang w:val="en-US"/>
    </w:rPr>
  </w:style>
  <w:style w:type="character" w:customStyle="1" w:styleId="publisher-name">
    <w:name w:val="publisher-name"/>
    <w:basedOn w:val="DefaultParagraphFont"/>
    <w:uiPriority w:val="99"/>
    <w:qFormat/>
    <w:locked/>
    <w:rsid w:val="00112456"/>
    <w:rPr>
      <w:color w:val="000000"/>
      <w:lang w:val="en-US"/>
    </w:rPr>
  </w:style>
  <w:style w:type="character" w:customStyle="1" w:styleId="source">
    <w:name w:val="source"/>
    <w:basedOn w:val="DefaultParagraphFont"/>
    <w:uiPriority w:val="99"/>
    <w:qFormat/>
    <w:locked/>
    <w:rsid w:val="003D47B9"/>
    <w:rPr>
      <w:color w:val="FFCC00"/>
      <w:lang w:val="en-US"/>
    </w:rPr>
  </w:style>
  <w:style w:type="character" w:customStyle="1" w:styleId="surname">
    <w:name w:val="surname"/>
    <w:basedOn w:val="DefaultParagraphFont"/>
    <w:uiPriority w:val="99"/>
    <w:qFormat/>
    <w:locked/>
    <w:rsid w:val="003D47B9"/>
    <w:rPr>
      <w:color w:val="FF9900"/>
      <w:lang w:val="en-US"/>
    </w:rPr>
  </w:style>
  <w:style w:type="character" w:customStyle="1" w:styleId="trans-source">
    <w:name w:val="trans-source"/>
    <w:basedOn w:val="DefaultParagraphFont"/>
    <w:uiPriority w:val="99"/>
    <w:qFormat/>
    <w:locked/>
    <w:rsid w:val="003D47B9"/>
    <w:rPr>
      <w:color w:val="997300"/>
      <w:lang w:val="en-US"/>
    </w:rPr>
  </w:style>
  <w:style w:type="character" w:customStyle="1" w:styleId="trans-title">
    <w:name w:val="trans-title"/>
    <w:basedOn w:val="DefaultParagraphFont"/>
    <w:uiPriority w:val="99"/>
    <w:qFormat/>
    <w:locked/>
    <w:rsid w:val="003D47B9"/>
    <w:rPr>
      <w:color w:val="0066CC"/>
      <w:lang w:val="en-US"/>
    </w:rPr>
  </w:style>
  <w:style w:type="character" w:customStyle="1" w:styleId="uri">
    <w:name w:val="uri"/>
    <w:basedOn w:val="DefaultParagraphFont"/>
    <w:uiPriority w:val="99"/>
    <w:qFormat/>
    <w:locked/>
    <w:rsid w:val="003D47B9"/>
    <w:rPr>
      <w:color w:val="FF0066"/>
      <w:lang w:val="en-US"/>
    </w:rPr>
  </w:style>
  <w:style w:type="character" w:customStyle="1" w:styleId="volume">
    <w:name w:val="volume"/>
    <w:basedOn w:val="DefaultParagraphFont"/>
    <w:uiPriority w:val="99"/>
    <w:qFormat/>
    <w:locked/>
    <w:rsid w:val="003D47B9"/>
    <w:rPr>
      <w:color w:val="00B0F0"/>
      <w:lang w:val="en-US"/>
    </w:rPr>
  </w:style>
  <w:style w:type="character" w:customStyle="1" w:styleId="year">
    <w:name w:val="year"/>
    <w:basedOn w:val="DefaultParagraphFont"/>
    <w:uiPriority w:val="99"/>
    <w:qFormat/>
    <w:locked/>
    <w:rsid w:val="003D47B9"/>
    <w:rPr>
      <w:color w:val="000099"/>
      <w:lang w:val="en-US"/>
    </w:rPr>
  </w:style>
  <w:style w:type="paragraph" w:customStyle="1" w:styleId="articletranstitle">
    <w:name w:val="article_trans title"/>
    <w:basedOn w:val="articletitle"/>
    <w:qFormat/>
    <w:locked/>
    <w:rsid w:val="00796FFC"/>
    <w:rPr>
      <w:b w:val="0"/>
    </w:rPr>
  </w:style>
  <w:style w:type="paragraph" w:customStyle="1" w:styleId="articletranssubtitle">
    <w:name w:val="article_trans subtitle"/>
    <w:basedOn w:val="articlesubtitle"/>
    <w:qFormat/>
    <w:locked/>
    <w:rsid w:val="008F07FF"/>
  </w:style>
  <w:style w:type="character" w:customStyle="1" w:styleId="refedition">
    <w:name w:val="ref_edition"/>
    <w:basedOn w:val="DefaultParagraphFont"/>
    <w:uiPriority w:val="99"/>
    <w:qFormat/>
    <w:locked/>
    <w:rsid w:val="00655628"/>
    <w:rPr>
      <w:color w:val="CC3399"/>
      <w:lang w:val="en-US"/>
    </w:rPr>
  </w:style>
  <w:style w:type="table" w:styleId="GridTable1Light">
    <w:name w:val="Grid Table 1 Light"/>
    <w:basedOn w:val="TableNormal"/>
    <w:uiPriority w:val="46"/>
    <w:rsid w:val="00D708C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708C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708C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708C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708C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708C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708C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708C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708C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708C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708C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708C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708C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708C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708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708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708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708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708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708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708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708C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708C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708C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708C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708C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708C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708C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708C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708C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708C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708C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708C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708C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708C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ListTable1Light">
    <w:name w:val="List Table 1 Light"/>
    <w:basedOn w:val="TableNormal"/>
    <w:uiPriority w:val="46"/>
    <w:rsid w:val="00D708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708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708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708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708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708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708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D708C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708C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708C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708C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708C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708C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708C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708C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708C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708C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708C8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708C8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708C8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708C8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708C8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708C8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708C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708C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708C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708C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708C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708C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708C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708C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708C8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708C8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708C8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708C8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708C8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708C8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D708C8"/>
    <w:rPr>
      <w:color w:val="2B579A"/>
      <w:shd w:val="clear" w:color="auto" w:fill="E6E6E6"/>
      <w:lang w:val="en-US"/>
    </w:rPr>
  </w:style>
  <w:style w:type="table" w:styleId="PlainTable1">
    <w:name w:val="Plain Table 1"/>
    <w:basedOn w:val="TableNormal"/>
    <w:uiPriority w:val="41"/>
    <w:rsid w:val="00D708C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708C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708C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708C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708C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D708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tiff"/><Relationship Id="rId22" Type="http://schemas.openxmlformats.org/officeDocument/2006/relationships/image" Target="media/image12.tif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guo@umich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f\AppData\Roaming\Microsoft\Templates\DG_manuscript_template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.xml.rels><?xml version="1.0" encoding="UTF-8" standalone="yes"?>
<Relationships xmlns="http://schemas.openxmlformats.org/package/2006/relationships"><Relationship Id="P" Type="http://schemas.openxmlformats.org/officeDocument/2006/relationships/image" Target="images/P.png"/><Relationship Id="table" Type="http://schemas.openxmlformats.org/officeDocument/2006/relationships/image" Target="images/table.png"/><Relationship Id="information" Type="http://schemas.openxmlformats.org/officeDocument/2006/relationships/image" Target="images/information.png"/><Relationship Id="notice" Type="http://schemas.openxmlformats.org/officeDocument/2006/relationships/image" Target="images/notice.png"/><Relationship Id="lesson" Type="http://schemas.openxmlformats.org/officeDocument/2006/relationships/image" Target="images/lesson.png"/><Relationship Id="question" Type="http://schemas.openxmlformats.org/officeDocument/2006/relationships/image" Target="images/question.png"/><Relationship Id="M" Type="http://schemas.openxmlformats.org/officeDocument/2006/relationships/image" Target="images/M.png"/><Relationship Id="attention" Type="http://schemas.openxmlformats.org/officeDocument/2006/relationships/image" Target="images/attention.png"/><Relationship Id="C" Type="http://schemas.openxmlformats.org/officeDocument/2006/relationships/image" Target="images/C.png"/></Relationships>
</file>

<file path=customUI/customUI.xml><?xml version="1.0" encoding="utf-8"?>
<!--    Created with Word-Template-Generator    -->
<!--    Thomas Heinrich, Uwe Hartmann           -->
<!--    http://www.le-tex.de                    -->
<customUI xmlns="http://schemas.microsoft.com/office/2006/01/customui" onLoad="OnRibbonLoad">
  <ribbon startFromScratch="false">
    <tabs>
      <tab id="tabDokuvorlage" insertAfterMso="TabHome" label="deGruyter">
        <group id="grp_clear" label=" ">
          <button id="cmdclear_format" label="clear Format" imageMso="AlignMiddleExcel" onAction="OnActionButton"/>
          <toggleButton idMso="FilePrintPreview" label="print preview" onAction="OnActionButton"/>
        </group>
        <group id="grp_meta_data" label=" ">
          <menu id="mnu_meta" itemSize="normal" label="meta data">
            <button id="cmdbook_title" label="book_title" image="P" onAction="OnActionButton" getEnabled="GetEnabled"/>
            <button id="cmdbook_subtitle" label="book_subtitle" image="P" onAction="OnActionButton" getEnabled="GetEnabled"/>
            <menuSeparator id="separator1"/>
            <button id="cmdauthor" label="author" image="P" onAction="OnActionButton" getEnabled="GetEnabled"/>
            <menuSeparator id="separator2"/>
            <button id="cmdeditor" label="editor" image="P" onAction="OnActionButton" getEnabled="GetEnabled"/>
            <menuSeparator id="separator3"/>
            <button id="cmdarticle_author" label="article_author" image="P" onAction="OnActionButton" getEnabled="GetEnabled"/>
            <button id="cmdarticle_title" label="article_title" image="P" onAction="OnActionButton" getEnabled="GetEnabled"/>
            <button id="cmdarticle_subtitle" label="article_subtitle" image="P" onAction="OnActionButton" getEnabled="GetEnabled"/>
            <menuSeparator id="separator110"/>
            <button id="cmdarticle_trans_title" label="article_trans title" image="P" onAction="OnActionButton" getEnabled="GetEnabled"/>
            <button id="cmdarticle_trans_subtitle" label="article_trans subtitle" image="P" onAction="OnActionButton" getEnabled="GetEnabled"/>
          </menu>
        </group>
        <group id="grp_heads" label=" ">
          <menu id="mnu_heads" itemSize="normal" label="heads">
            <button id="cmdchapter_author" label="chapter_author" image="P" onAction="OnActionButton" getEnabled="GetEnabled"/>
            <button id="cmdchapter_title" label="chapter_title" image="P" onAction="OnActionButton" getEnabled="GetEnabled"/>
            <button id="cmdchapter_subtitle" label="chapter_subtitle" image="P" onAction="OnActionButton" getEnabled="GetEnabled"/>
            <button id="cmdpart_title" label="part_title" image="P" onAction="OnActionButton" getEnabled="GetEnabled"/>
            <menuSeparator id="separator5"/>
            <button id="cmdhead1" label="head1" image="P" onAction="OnActionButton" getEnabled="GetEnabled"/>
            <button id="cmdhead2" label="head2" image="P" onAction="OnActionButton" getEnabled="GetEnabled"/>
            <button id="cmdhead3" label="head3" image="P" onAction="OnActionButton" getEnabled="GetEnabled"/>
            <button id="cmdhead4" label="head4" image="P" onAction="OnActionButton" getEnabled="GetEnabled"/>
            <button id="cmdhead5" label="head5" image="P" onAction="OnActionButton" getEnabled="GetEnabled"/>
            <menuSeparator id="separator6"/>
            <button id="cmdfront_matter_title" label="front_matter_title" image="P" onAction="OnActionButton" getEnabled="GetEnabled"/>
            <button id="cmdfront_matter_title_toc" label="front_matter_title_toc" image="P" onAction="OnActionButton" getEnabled="GetEnabled"/>
            <menuSeparator id="separator7"/>
            <button id="cmdback_matter_title" label="back_matter_title" image="P" onAction="OnActionButton" getEnabled="GetEnabled"/>
            <button id="cmdback_matter_dividingtitle" label="back_matter_dividingtitle" image="P" onAction="OnActionButton" getEnabled="GetEnabled"/>
            <button id="cmdsub_reference_title" label="sub_reference_title" image="P" onAction="OnActionButton" getEnabled="GetEnabled"/>
          </menu>
        </group>
        <group id="grp_text_listing" label=" ">
          <menu id="mnu_text" itemSize="normal" label="text">
            <button id="cmdparagraph" label="paragraph" image="P" onAction="OnActionButton" getEnabled="GetEnabled"/>
            <button id="cmdpara_ignore_indent" label="para_ignore_indent" image="P" onAction="OnActionButton" getEnabled="GetEnabled"/>
            <menuSeparator id="separator8"/>
            <button id="cmdabstract" label="abstract" image="P" onAction="OnActionButton" getEnabled="GetEnabled"/>
            <button id="cmdkeywords" label="keywords" image="P" onAction="OnActionButton" getEnabled="GetEnabled"/>
            <menuSeparator id="separator9"/>
            <button id="cmdquotation" label="quotation" image="P" onAction="OnActionButton" getEnabled="GetEnabled"/>
            <menuSeparator id="separator10"/>
            <button id="cmditalic" label="italic" image="C" onAction="OnActionButton" getEnabled="GetEnabled"/>
            <button id="cmdbold" label="bold" image="C" onAction="OnActionButton" getEnabled="GetEnabled"/>
            <button id="cmdsmallcaps" label="smallcaps" image="C" onAction="OnActionButton" getEnabled="GetEnabled"/>
            <button id="cmdsubscript" label="subscript" image="C" onAction="OnActionButton" getEnabled="GetEnabled"/>
            <button id="cmdsuperscript" label="superscript" image="C" onAction="OnActionButton" getEnabled="GetEnabled"/>
          </menu>
          <menu id="mnu_listing" itemSize="normal" label="listings">
            <button id="cmdlist1" label="list1" image="P" onAction="OnActionButton" getEnabled="GetEnabled"/>
            <button id="cmdlist2" label="list2" image="P" onAction="OnActionButton" getEnabled="GetEnabled"/>
            <button id="cmdlist3" label="list3" image="P" onAction="OnActionButton" getEnabled="GetEnabled"/>
            <button id="cmdsymbol_list" label="symbol_list" image="P" onAction="OnActionButton" getEnabled="GetEnabled"/>
          </menu>
        </group>
        <group id="grp_figure_table_box" label=" ">
          <menu id="mnu_figure" itemSize="normal" label="figure">
            <button id="cmdinsert_figure" label="insert figure" image="M" onAction="OnActionButton"/>
            <button id="cmdfigure" label="figure" image="P" onAction="OnActionButton" getEnabled="GetEnabled"/>
            <button id="cmdcaption_figure" label="caption_figure" image="M" onAction="OnActionButton"/>
          </menu>
          <menu id="mnu_table" itemSize="normal" label="table">
            <button id="cmdtable_layout" label="table_layout" image="table" onAction="OnActionButton"/>
            <menuSeparator id="separator12"/>
            <button id="cmdcaption_table" label="caption_table" image="M" onAction="OnActionButton"/>
            <button id="cmdtable_head" label="table_head" image="P" onAction="OnActionButton" getEnabled="GetEnabled"/>
            <button id="cmdtable_text" label="table_text" image="P" onAction="OnActionButton" getEnabled="GetEnabled"/>
            <menuSeparator id="separator14"/>
            <button id="cmdtable_linguistic" label="linguistic example" image="M" onAction="OnActionButton"/>
          </menu>
          <menu id="mnu_box" itemSize="normal" label="box">
            <button id="cmdempty_box" label="create empty box" image="M" onAction="OnActionButton"/>
            <menuSeparator id="separator15"/>
            <button id="cmdbox" label="box" image="P" onAction="OnActionButton" getEnabled="GetEnabled"/>
            <button id="cmdbox_list" label="box_list" image="P" onAction="OnActionButton" getEnabled="GetEnabled"/>
            <button id="cmdbox_symbol_list" label="box_symbol_list" image="P" onAction="OnActionButton" getEnabled="GetEnabled"/>
          </menu>
        </group>
        <group id="grp_equations" label=" ">
          <menu id="mnu_equation" itemSize="normal" label="equations">
            <button id="cmdformula_block" label="formula_block" image="P" onAction="OnActionButton" getEnabled="GetEnabled"/>
            <button id="cmdformula_inline" label="formula_inline" image="C" onAction="OnActionButton" getEnabled="GetEnabled"/>
          </menu>
        </group>
        <group id="grp_footnotes" label=" ">
          <menu id="mnu_footnotes" itemSize="normal" label="footnotes">
            <button id="cmdinsert_footnote" label="insert footnote" image="M" onAction="OnActionButton"/>
            <button id="cmdformat_footnotes" label="format footnotes" image="M" onAction="OnActionButton"/>
            <button id="cmdfootnote" label="footnote" image="P" onAction="OnActionButton" getEnabled="GetEnabled"/>
          </menu>
        </group>
        <group id="grp_links" label=" ">
          <menu id="mnu_links" itemSize="normal" label="links">
            <button id="cmdweblink" label="weblink" image="C" onAction="OnActionButton" getEnabled="GetEnabled"/>
          </menu>
        </group>
        <group id="grp_references" label=" ">
          <menu id="mnu_reference" itemSize="normal" label="references">
            <button id="cmdreference" label="reference" image="P" onAction="OnActionButton" getEnabled="GetEnabled"/>
            <button id="cmdintro" label="intro" image="P" onAction="OnActionButton" getEnabled="GetEnabled"/>
            <menuSeparator id="separator100"/>
            <button id="cmdarticle-title" label="article-title" image="C" onAction="OnActionButton"/>
            <button id="cmdchapter-title" label="chapter-title" image="C" onAction="OnActionButton"/>
            <button id="cmdcollab" label="collab" image="C" onAction="OnActionButton"/>
            <button id="cmdcomment" label="comment" image="C" onAction="OnActionButton"/>
            <button id="cmdrefedition" label="ref_edition" image="C" onAction="OnActionButton"/>
            <button id="cmdext-link" label="ext-link" image="C" onAction="OnActionButton"/>
            <button id="cmdfpage" label="fpage" image="C" onAction="OnActionButton"/>
            <button id="cmdgiven-names" label="given-names" image="C" onAction="OnActionButton"/>
            <button id="cmdisbn" label="isbn" image="C" onAction="OnActionButton"/>
            <button id="cmdissn" label="issn" image="C" onAction="OnActionButton"/>
            <button id="cmdissue" label="issue" image="C" onAction="OnActionButton"/>
            <button id="cmdlpage" label="lpage" image="C" onAction="OnActionButton"/>
            <button id="cmdpublisher-loc" label="publisher-loc" image="C" onAction="OnActionButton"/>
            <button id="cmdpublisher-name" label="publisher-name" image="C" onAction="OnActionButton"/>
            <button id="cmdsource" label="source" image="C" onAction="OnActionButton"/>
            <button id="cmdsurname" label="surname" image="C" onAction="OnActionButton"/>
            <button id="cmdtrans-source" label="trans-source" image="C" onAction="OnActionButton"/>
            <button id="cmdtrans-title" label="trans-title" image="C" onAction="OnActionButton"/>
            <button id="cmduri" label="uri" image="C" onAction="OnActionButton"/>
            <button id="cmdvolume" label="volume" image="C" onAction="OnActionButton"/>
            <button id="cmdyear" label="year" image="C" onAction="OnActionButton"/>
            <menuSeparator id="separator101"/>
            <button id="cmdchange_style_ref_color_on" label="reference-color on" image="M" onAction="OnActionButton"/>
            <button id="cmdchange_style_ref_color_off" label="reference-color off" image="M" onAction="OnActionButton"/>
          </menu>
        </group>
        <group id="grp_tools" label=" ">
          <menu id="mnu_tools" itemSize="normal" label="tools">
            <button id="cmdcheck_used_styles" label="check used styles" image="M" onAction="OnActionButton"/>
            <button id="cmdinsert_document" label="insert document" image="M" onAction="OnActionButton"/>
            <menuSeparator id="separator18"/>
            <button id="cmdset_language" label="language setting" image="M" onAction="OnActionButton"/>
          </menu>
        </group>
        <group id="grp_info" label=" ">
          <button id="cmdinfo" label="info" onAction="OnActionButton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CB505-97C3-4A59-AEFE-04FC0358E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DG_manuscript_template</Template>
  <TotalTime>13</TotalTime>
  <Pages>11</Pages>
  <Words>4618</Words>
  <Characters>26326</Characters>
  <Application>Microsoft Office Word</Application>
  <DocSecurity>0</DocSecurity>
  <Lines>219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© le-tex publishing services GmbH 2011</Company>
  <LinksUpToDate>false</LinksUpToDate>
  <CharactersWithSpaces>30883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lianggf</dc:creator>
  <cp:keywords/>
  <dc:description/>
  <cp:lastModifiedBy>Jay Guo</cp:lastModifiedBy>
  <cp:revision>5</cp:revision>
  <cp:lastPrinted>2013-02-27T09:34:00Z</cp:lastPrinted>
  <dcterms:created xsi:type="dcterms:W3CDTF">2017-08-10T09:59:00Z</dcterms:created>
  <dcterms:modified xsi:type="dcterms:W3CDTF">2017-08-14T02:03:00Z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product-type">
    <vt:lpwstr>journal</vt:lpwstr>
  </property>
</Properties>
</file>