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1905" w14:textId="1C15E549" w:rsidR="0096145E" w:rsidRPr="009A438D" w:rsidRDefault="001122B9" w:rsidP="009A438D">
      <w:pPr>
        <w:spacing w:after="120" w:line="240" w:lineRule="atLeast"/>
        <w:rPr>
          <w:rFonts w:asciiTheme="minorBidi" w:hAnsiTheme="minorBidi"/>
          <w:b/>
          <w:shd w:val="clear" w:color="auto" w:fill="FFFFFF"/>
        </w:rPr>
      </w:pPr>
      <w:bookmarkStart w:id="0" w:name="_Hlk192148431"/>
      <w:r w:rsidRPr="009A438D">
        <w:rPr>
          <w:rFonts w:asciiTheme="minorBidi" w:hAnsiTheme="minorBidi"/>
          <w:b/>
          <w:shd w:val="clear" w:color="auto" w:fill="FFFFFF"/>
        </w:rPr>
        <w:t>Supplementary Material</w:t>
      </w:r>
    </w:p>
    <w:p w14:paraId="01C42BF1" w14:textId="180D5A4E" w:rsidR="0096145E" w:rsidRPr="009A438D" w:rsidRDefault="00C17C73" w:rsidP="009A438D">
      <w:pPr>
        <w:spacing w:after="120" w:line="240" w:lineRule="atLeast"/>
        <w:rPr>
          <w:rFonts w:asciiTheme="minorBidi" w:hAnsiTheme="minorBidi"/>
          <w:b/>
          <w:shd w:val="clear" w:color="auto" w:fill="FFFFFF"/>
        </w:rPr>
      </w:pPr>
      <w:r w:rsidRPr="009A438D">
        <w:rPr>
          <w:rFonts w:asciiTheme="minorBidi" w:hAnsiTheme="minorBidi"/>
          <w:b/>
          <w:shd w:val="clear" w:color="auto" w:fill="FFFFFF"/>
        </w:rPr>
        <w:t xml:space="preserve">New </w:t>
      </w:r>
      <w:r w:rsidR="00B945F3" w:rsidRPr="009A438D">
        <w:rPr>
          <w:rFonts w:asciiTheme="minorBidi" w:hAnsiTheme="minorBidi"/>
          <w:b/>
          <w:shd w:val="clear" w:color="auto" w:fill="FFFFFF"/>
        </w:rPr>
        <w:t xml:space="preserve">records </w:t>
      </w:r>
      <w:r w:rsidRPr="009A438D">
        <w:rPr>
          <w:rFonts w:asciiTheme="minorBidi" w:hAnsiTheme="minorBidi"/>
          <w:b/>
          <w:shd w:val="clear" w:color="auto" w:fill="FFFFFF"/>
        </w:rPr>
        <w:t>and potential distribution of the Barbary ground squirrel (</w:t>
      </w:r>
      <w:r w:rsidRPr="009A438D">
        <w:rPr>
          <w:rFonts w:asciiTheme="minorBidi" w:hAnsiTheme="minorBidi"/>
          <w:b/>
          <w:i/>
          <w:iCs/>
          <w:shd w:val="clear" w:color="auto" w:fill="FFFFFF"/>
        </w:rPr>
        <w:t>Atlantoxerus getulus</w:t>
      </w:r>
      <w:r w:rsidRPr="009A438D">
        <w:rPr>
          <w:rFonts w:asciiTheme="minorBidi" w:hAnsiTheme="minorBidi"/>
          <w:b/>
          <w:shd w:val="clear" w:color="auto" w:fill="FFFFFF"/>
        </w:rPr>
        <w:t xml:space="preserve">) in </w:t>
      </w:r>
      <w:r w:rsidR="00B945F3" w:rsidRPr="009A438D">
        <w:rPr>
          <w:rFonts w:asciiTheme="minorBidi" w:hAnsiTheme="minorBidi"/>
          <w:b/>
          <w:shd w:val="clear" w:color="auto" w:fill="FFFFFF"/>
        </w:rPr>
        <w:t>arid e</w:t>
      </w:r>
      <w:r w:rsidRPr="009A438D">
        <w:rPr>
          <w:rFonts w:asciiTheme="minorBidi" w:hAnsiTheme="minorBidi"/>
          <w:b/>
          <w:shd w:val="clear" w:color="auto" w:fill="FFFFFF"/>
        </w:rPr>
        <w:t>cosystems of Western Algeria</w:t>
      </w:r>
    </w:p>
    <w:p w14:paraId="6A5A86EF" w14:textId="694E3B01" w:rsidR="001122B9" w:rsidRPr="009A438D" w:rsidRDefault="001122B9" w:rsidP="009A438D">
      <w:pPr>
        <w:spacing w:after="120" w:line="240" w:lineRule="atLeast"/>
        <w:rPr>
          <w:rFonts w:asciiTheme="minorBidi" w:hAnsiTheme="minorBidi"/>
          <w:shd w:val="clear" w:color="auto" w:fill="FFFFFF"/>
        </w:rPr>
      </w:pPr>
      <w:r w:rsidRPr="009A438D">
        <w:rPr>
          <w:rFonts w:asciiTheme="minorBidi" w:hAnsiTheme="minorBidi"/>
          <w:shd w:val="clear" w:color="auto" w:fill="FFFFFF"/>
        </w:rPr>
        <w:t>Moussouni Abdenour</w:t>
      </w:r>
      <w:r w:rsidRPr="009A438D">
        <w:rPr>
          <w:rFonts w:asciiTheme="minorBidi" w:hAnsiTheme="minorBidi"/>
          <w:shd w:val="clear" w:color="auto" w:fill="FFFFFF"/>
        </w:rPr>
        <w:t xml:space="preserve"> et al.</w:t>
      </w:r>
    </w:p>
    <w:p w14:paraId="38CB4D20" w14:textId="217FE646" w:rsidR="001122B9" w:rsidRDefault="001122B9" w:rsidP="009A438D">
      <w:pPr>
        <w:spacing w:after="120" w:line="240" w:lineRule="atLeast"/>
        <w:rPr>
          <w:rFonts w:asciiTheme="minorBidi" w:hAnsiTheme="minorBidi"/>
          <w:bCs/>
          <w:shd w:val="clear" w:color="auto" w:fill="FFFFFF"/>
        </w:rPr>
      </w:pPr>
      <w:r w:rsidRPr="009A438D">
        <w:rPr>
          <w:rFonts w:asciiTheme="minorBidi" w:hAnsiTheme="minorBidi"/>
          <w:bCs/>
          <w:shd w:val="clear" w:color="auto" w:fill="FFFFFF"/>
        </w:rPr>
        <w:t>DOI</w:t>
      </w:r>
      <w:r w:rsidR="004152C0" w:rsidRPr="009A438D">
        <w:rPr>
          <w:rFonts w:asciiTheme="minorBidi" w:hAnsiTheme="minorBidi"/>
          <w:bCs/>
          <w:shd w:val="clear" w:color="auto" w:fill="FFFFFF"/>
        </w:rPr>
        <w:t xml:space="preserve"> </w:t>
      </w:r>
      <w:r w:rsidR="004152C0" w:rsidRPr="009A438D">
        <w:rPr>
          <w:rFonts w:asciiTheme="minorBidi" w:hAnsiTheme="minorBidi"/>
          <w:bCs/>
          <w:shd w:val="clear" w:color="auto" w:fill="FFFFFF"/>
        </w:rPr>
        <w:t>10.1515/mammalia-2024-0076</w:t>
      </w:r>
    </w:p>
    <w:p w14:paraId="077CD640" w14:textId="77777777" w:rsidR="009A438D" w:rsidRPr="009A438D" w:rsidRDefault="009A438D" w:rsidP="009A438D">
      <w:pPr>
        <w:spacing w:after="120" w:line="240" w:lineRule="atLeast"/>
        <w:rPr>
          <w:rFonts w:asciiTheme="minorBidi" w:hAnsiTheme="minorBidi"/>
          <w:bCs/>
          <w:shd w:val="clear" w:color="auto" w:fill="FFFFFF"/>
        </w:rPr>
      </w:pPr>
    </w:p>
    <w:p w14:paraId="76A492DA" w14:textId="77777777" w:rsidR="0096145E" w:rsidRDefault="0096145E" w:rsidP="00AD44F5">
      <w:pPr>
        <w:rPr>
          <w:rFonts w:asciiTheme="minorBidi" w:hAnsiTheme="minorBidi"/>
          <w:b/>
          <w:sz w:val="32"/>
          <w:szCs w:val="32"/>
          <w:shd w:val="clear" w:color="auto" w:fill="FFFFFF"/>
        </w:rPr>
      </w:pPr>
    </w:p>
    <w:p w14:paraId="3B5582A3" w14:textId="77777777" w:rsidR="0096145E" w:rsidRPr="0096145E" w:rsidRDefault="0096145E" w:rsidP="00AD44F5">
      <w:pPr>
        <w:rPr>
          <w:rFonts w:asciiTheme="minorBidi" w:hAnsiTheme="minorBidi"/>
          <w:b/>
          <w:sz w:val="32"/>
          <w:szCs w:val="32"/>
          <w:shd w:val="clear" w:color="auto" w:fill="FFFFFF"/>
        </w:rPr>
      </w:pPr>
    </w:p>
    <w:p w14:paraId="0DAD9C42" w14:textId="57D5B297" w:rsidR="00541C00" w:rsidRPr="00AD44F5" w:rsidRDefault="00541C00" w:rsidP="00AD44F5">
      <w:pPr>
        <w:rPr>
          <w:rFonts w:asciiTheme="minorBidi" w:hAnsiTheme="minorBidi"/>
          <w:sz w:val="24"/>
          <w:szCs w:val="24"/>
        </w:rPr>
      </w:pPr>
      <w:bookmarkStart w:id="1" w:name="_Hlk182759919"/>
      <w:bookmarkEnd w:id="0"/>
      <w:r w:rsidRPr="00AD44F5">
        <w:rPr>
          <w:rFonts w:asciiTheme="minorBidi" w:hAnsiTheme="minorBidi"/>
          <w:noProof/>
        </w:rPr>
        <w:drawing>
          <wp:inline distT="0" distB="0" distL="0" distR="0" wp14:anchorId="18FC8E31" wp14:editId="757A29FF">
            <wp:extent cx="4866240" cy="3996000"/>
            <wp:effectExtent l="0" t="0" r="0" b="5080"/>
            <wp:docPr id="187584684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240" cy="39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0297" w14:textId="77777777" w:rsidR="009A438D" w:rsidRDefault="009A438D" w:rsidP="00AD44F5">
      <w:pPr>
        <w:rPr>
          <w:rFonts w:asciiTheme="minorBidi" w:hAnsiTheme="minorBidi"/>
          <w:b/>
          <w:bCs/>
          <w:sz w:val="20"/>
          <w:szCs w:val="20"/>
        </w:rPr>
      </w:pPr>
    </w:p>
    <w:p w14:paraId="0B130DB1" w14:textId="1B49195F" w:rsidR="00541C00" w:rsidRPr="0096145E" w:rsidRDefault="00541C00" w:rsidP="00AD44F5">
      <w:pPr>
        <w:rPr>
          <w:rFonts w:asciiTheme="minorBidi" w:hAnsiTheme="minorBidi"/>
          <w:sz w:val="20"/>
          <w:szCs w:val="20"/>
        </w:rPr>
      </w:pPr>
      <w:r w:rsidRPr="009A438D">
        <w:rPr>
          <w:rFonts w:asciiTheme="minorBidi" w:hAnsiTheme="minorBidi"/>
          <w:b/>
          <w:bCs/>
          <w:sz w:val="20"/>
          <w:szCs w:val="20"/>
        </w:rPr>
        <w:t>Supplementary Figure S1:</w:t>
      </w:r>
      <w:r w:rsidRPr="0096145E">
        <w:rPr>
          <w:rFonts w:asciiTheme="minorBidi" w:hAnsiTheme="minorBidi"/>
          <w:sz w:val="20"/>
          <w:szCs w:val="20"/>
        </w:rPr>
        <w:t xml:space="preserve"> Receiver operating characteristic (ROC) curve for evaluating the distribution of Barbary ground squirrel based on the MaxEnt model </w:t>
      </w:r>
      <w:r w:rsidR="009A438D">
        <w:rPr>
          <w:rFonts w:asciiTheme="minorBidi" w:hAnsiTheme="minorBidi"/>
          <w:sz w:val="20"/>
          <w:szCs w:val="20"/>
        </w:rPr>
        <w:t>a</w:t>
      </w:r>
      <w:r w:rsidRPr="0096145E">
        <w:rPr>
          <w:rFonts w:asciiTheme="minorBidi" w:hAnsiTheme="minorBidi"/>
          <w:sz w:val="20"/>
          <w:szCs w:val="20"/>
        </w:rPr>
        <w:t>rea under the curve (AUC) used to assess model prediction effectiveness. The AUC values vary from 0 to 1; values &lt; 0.5 indicate that the model performance is worse than random, 0.5 indicates performance that is not better than random, 0.5–0.7 indicates poor performance, 0.7–0.9 indicates reasonable or moderate performance, and &gt;0.9 indicates high performance. The model predicted Barbary ground squirrel distribution with high confidence (AUC for training data = 0.977).</w:t>
      </w:r>
    </w:p>
    <w:p w14:paraId="1EF93EDC" w14:textId="6AC4CF14" w:rsidR="0096145E" w:rsidRDefault="0096145E">
      <w:pPr>
        <w:rPr>
          <w:rFonts w:asciiTheme="minorBidi" w:hAnsiTheme="minorBidi"/>
          <w:sz w:val="24"/>
          <w:szCs w:val="24"/>
        </w:rPr>
      </w:pPr>
    </w:p>
    <w:bookmarkEnd w:id="1"/>
    <w:sectPr w:rsidR="0096145E" w:rsidSect="00AD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AB9A" w14:textId="77777777" w:rsidR="00946531" w:rsidRPr="005E4A6F" w:rsidRDefault="00946531" w:rsidP="00421A6F">
      <w:pPr>
        <w:spacing w:after="0" w:line="240" w:lineRule="auto"/>
      </w:pPr>
      <w:r w:rsidRPr="005E4A6F">
        <w:separator/>
      </w:r>
    </w:p>
  </w:endnote>
  <w:endnote w:type="continuationSeparator" w:id="0">
    <w:p w14:paraId="72F29107" w14:textId="77777777" w:rsidR="00946531" w:rsidRPr="005E4A6F" w:rsidRDefault="00946531" w:rsidP="00421A6F">
      <w:pPr>
        <w:spacing w:after="0" w:line="240" w:lineRule="auto"/>
      </w:pPr>
      <w:r w:rsidRPr="005E4A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1F1B" w14:textId="77777777" w:rsidR="00946531" w:rsidRPr="005E4A6F" w:rsidRDefault="00946531" w:rsidP="00421A6F">
      <w:pPr>
        <w:spacing w:after="0" w:line="240" w:lineRule="auto"/>
      </w:pPr>
      <w:r w:rsidRPr="005E4A6F">
        <w:separator/>
      </w:r>
    </w:p>
  </w:footnote>
  <w:footnote w:type="continuationSeparator" w:id="0">
    <w:p w14:paraId="7DA76CC8" w14:textId="77777777" w:rsidR="00946531" w:rsidRPr="005E4A6F" w:rsidRDefault="00946531" w:rsidP="00421A6F">
      <w:pPr>
        <w:spacing w:after="0" w:line="240" w:lineRule="auto"/>
      </w:pPr>
      <w:r w:rsidRPr="005E4A6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4205"/>
    <w:multiLevelType w:val="multilevel"/>
    <w:tmpl w:val="0F8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61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C0"/>
    <w:rsid w:val="00002536"/>
    <w:rsid w:val="000104F7"/>
    <w:rsid w:val="00021C4D"/>
    <w:rsid w:val="00021E80"/>
    <w:rsid w:val="000278DA"/>
    <w:rsid w:val="00033D7E"/>
    <w:rsid w:val="000343DE"/>
    <w:rsid w:val="00035DC1"/>
    <w:rsid w:val="00041515"/>
    <w:rsid w:val="00050314"/>
    <w:rsid w:val="00052669"/>
    <w:rsid w:val="000554B6"/>
    <w:rsid w:val="00057AED"/>
    <w:rsid w:val="00060275"/>
    <w:rsid w:val="00064A5C"/>
    <w:rsid w:val="0007412A"/>
    <w:rsid w:val="00080DF7"/>
    <w:rsid w:val="00086562"/>
    <w:rsid w:val="00087136"/>
    <w:rsid w:val="00097B01"/>
    <w:rsid w:val="00097FC1"/>
    <w:rsid w:val="000A2728"/>
    <w:rsid w:val="000A762C"/>
    <w:rsid w:val="000C105C"/>
    <w:rsid w:val="000C6063"/>
    <w:rsid w:val="000C6D82"/>
    <w:rsid w:val="000C6F43"/>
    <w:rsid w:val="000D0B5E"/>
    <w:rsid w:val="000D2CFE"/>
    <w:rsid w:val="000E7B2B"/>
    <w:rsid w:val="001010A8"/>
    <w:rsid w:val="0010370F"/>
    <w:rsid w:val="00103AE5"/>
    <w:rsid w:val="001122B9"/>
    <w:rsid w:val="00112368"/>
    <w:rsid w:val="0011655E"/>
    <w:rsid w:val="00120684"/>
    <w:rsid w:val="001232C0"/>
    <w:rsid w:val="00123D5B"/>
    <w:rsid w:val="0012512E"/>
    <w:rsid w:val="001316C8"/>
    <w:rsid w:val="00131C36"/>
    <w:rsid w:val="001339AE"/>
    <w:rsid w:val="00134859"/>
    <w:rsid w:val="001358A1"/>
    <w:rsid w:val="00140E29"/>
    <w:rsid w:val="00141420"/>
    <w:rsid w:val="0014290D"/>
    <w:rsid w:val="00144D9E"/>
    <w:rsid w:val="00144DEE"/>
    <w:rsid w:val="00152013"/>
    <w:rsid w:val="00155C5C"/>
    <w:rsid w:val="00163752"/>
    <w:rsid w:val="00165B5B"/>
    <w:rsid w:val="00171DA2"/>
    <w:rsid w:val="00176B63"/>
    <w:rsid w:val="001828D3"/>
    <w:rsid w:val="00182BB0"/>
    <w:rsid w:val="00184550"/>
    <w:rsid w:val="00184EE3"/>
    <w:rsid w:val="0019104F"/>
    <w:rsid w:val="001960C2"/>
    <w:rsid w:val="00196FE1"/>
    <w:rsid w:val="001A05F2"/>
    <w:rsid w:val="001A1FD0"/>
    <w:rsid w:val="001B1212"/>
    <w:rsid w:val="001B24AE"/>
    <w:rsid w:val="001B3B27"/>
    <w:rsid w:val="001B4AE0"/>
    <w:rsid w:val="001C406A"/>
    <w:rsid w:val="001C5341"/>
    <w:rsid w:val="001C7F06"/>
    <w:rsid w:val="001D595A"/>
    <w:rsid w:val="001D6809"/>
    <w:rsid w:val="001D69AD"/>
    <w:rsid w:val="001E345C"/>
    <w:rsid w:val="001F29E7"/>
    <w:rsid w:val="001F4760"/>
    <w:rsid w:val="001F4CD3"/>
    <w:rsid w:val="001F5D50"/>
    <w:rsid w:val="002008BC"/>
    <w:rsid w:val="002019C0"/>
    <w:rsid w:val="0020222B"/>
    <w:rsid w:val="002024D6"/>
    <w:rsid w:val="00205DD0"/>
    <w:rsid w:val="00215653"/>
    <w:rsid w:val="00216D1A"/>
    <w:rsid w:val="00220111"/>
    <w:rsid w:val="002255AA"/>
    <w:rsid w:val="00230D09"/>
    <w:rsid w:val="00235D99"/>
    <w:rsid w:val="0024140C"/>
    <w:rsid w:val="002522C6"/>
    <w:rsid w:val="00261055"/>
    <w:rsid w:val="002622CB"/>
    <w:rsid w:val="00263337"/>
    <w:rsid w:val="00264244"/>
    <w:rsid w:val="002702A0"/>
    <w:rsid w:val="00272C91"/>
    <w:rsid w:val="00277463"/>
    <w:rsid w:val="002778A7"/>
    <w:rsid w:val="00281729"/>
    <w:rsid w:val="002825C6"/>
    <w:rsid w:val="002924B2"/>
    <w:rsid w:val="002948FB"/>
    <w:rsid w:val="002A28B7"/>
    <w:rsid w:val="002A303F"/>
    <w:rsid w:val="002A79DA"/>
    <w:rsid w:val="002A7F8B"/>
    <w:rsid w:val="002B6A7F"/>
    <w:rsid w:val="002C12CC"/>
    <w:rsid w:val="002C448F"/>
    <w:rsid w:val="002C7519"/>
    <w:rsid w:val="002C7A31"/>
    <w:rsid w:val="002D0277"/>
    <w:rsid w:val="002D1119"/>
    <w:rsid w:val="002D1AD5"/>
    <w:rsid w:val="002D4974"/>
    <w:rsid w:val="002E060B"/>
    <w:rsid w:val="002E1630"/>
    <w:rsid w:val="002E1E79"/>
    <w:rsid w:val="002F13BB"/>
    <w:rsid w:val="002F16E9"/>
    <w:rsid w:val="002F380A"/>
    <w:rsid w:val="002F5ABB"/>
    <w:rsid w:val="002F6129"/>
    <w:rsid w:val="002F74F5"/>
    <w:rsid w:val="00301E6D"/>
    <w:rsid w:val="00306999"/>
    <w:rsid w:val="003144A6"/>
    <w:rsid w:val="00322C2E"/>
    <w:rsid w:val="0032323C"/>
    <w:rsid w:val="0032767D"/>
    <w:rsid w:val="003328A6"/>
    <w:rsid w:val="00332BE6"/>
    <w:rsid w:val="00333B47"/>
    <w:rsid w:val="00334584"/>
    <w:rsid w:val="003349FC"/>
    <w:rsid w:val="00342B3B"/>
    <w:rsid w:val="003460BA"/>
    <w:rsid w:val="00346DC2"/>
    <w:rsid w:val="0035601D"/>
    <w:rsid w:val="00363EF2"/>
    <w:rsid w:val="003659E0"/>
    <w:rsid w:val="00365AF6"/>
    <w:rsid w:val="00365FEA"/>
    <w:rsid w:val="00372E05"/>
    <w:rsid w:val="00374BEA"/>
    <w:rsid w:val="00381F14"/>
    <w:rsid w:val="00384B02"/>
    <w:rsid w:val="00387A0A"/>
    <w:rsid w:val="00390984"/>
    <w:rsid w:val="00391947"/>
    <w:rsid w:val="003923B5"/>
    <w:rsid w:val="003928E0"/>
    <w:rsid w:val="003933B9"/>
    <w:rsid w:val="003937C4"/>
    <w:rsid w:val="003B3CC9"/>
    <w:rsid w:val="003B69F0"/>
    <w:rsid w:val="003C35C9"/>
    <w:rsid w:val="003C6840"/>
    <w:rsid w:val="003C7405"/>
    <w:rsid w:val="003C7526"/>
    <w:rsid w:val="003D2E86"/>
    <w:rsid w:val="003D30C6"/>
    <w:rsid w:val="003D7B0C"/>
    <w:rsid w:val="003E2E8A"/>
    <w:rsid w:val="003E345F"/>
    <w:rsid w:val="003F2A6A"/>
    <w:rsid w:val="004012F9"/>
    <w:rsid w:val="00402457"/>
    <w:rsid w:val="00410D31"/>
    <w:rsid w:val="004142D3"/>
    <w:rsid w:val="004152C0"/>
    <w:rsid w:val="00421A6F"/>
    <w:rsid w:val="0042349A"/>
    <w:rsid w:val="0042535F"/>
    <w:rsid w:val="00425C1F"/>
    <w:rsid w:val="00426ACB"/>
    <w:rsid w:val="00434113"/>
    <w:rsid w:val="0044038A"/>
    <w:rsid w:val="00441EA3"/>
    <w:rsid w:val="00442E7F"/>
    <w:rsid w:val="0044689F"/>
    <w:rsid w:val="0045330E"/>
    <w:rsid w:val="00453A6B"/>
    <w:rsid w:val="00466E1F"/>
    <w:rsid w:val="00474153"/>
    <w:rsid w:val="00474AE9"/>
    <w:rsid w:val="00484F58"/>
    <w:rsid w:val="00495419"/>
    <w:rsid w:val="0049692A"/>
    <w:rsid w:val="00496F9F"/>
    <w:rsid w:val="00497255"/>
    <w:rsid w:val="0049736E"/>
    <w:rsid w:val="004A76EE"/>
    <w:rsid w:val="004B7DF1"/>
    <w:rsid w:val="004C0D3B"/>
    <w:rsid w:val="004C3D0D"/>
    <w:rsid w:val="004D1039"/>
    <w:rsid w:val="004D14CD"/>
    <w:rsid w:val="004D3324"/>
    <w:rsid w:val="004D36E2"/>
    <w:rsid w:val="004D5A36"/>
    <w:rsid w:val="004D5AF1"/>
    <w:rsid w:val="004D7DFB"/>
    <w:rsid w:val="004D7FC7"/>
    <w:rsid w:val="004E0232"/>
    <w:rsid w:val="004E0CF3"/>
    <w:rsid w:val="004E436D"/>
    <w:rsid w:val="004F1EB5"/>
    <w:rsid w:val="004F62AE"/>
    <w:rsid w:val="004F6D18"/>
    <w:rsid w:val="0050018D"/>
    <w:rsid w:val="00500748"/>
    <w:rsid w:val="00504BA8"/>
    <w:rsid w:val="00515198"/>
    <w:rsid w:val="005162D8"/>
    <w:rsid w:val="00516B50"/>
    <w:rsid w:val="00523485"/>
    <w:rsid w:val="00527B01"/>
    <w:rsid w:val="005318BA"/>
    <w:rsid w:val="00533593"/>
    <w:rsid w:val="00537095"/>
    <w:rsid w:val="0054161D"/>
    <w:rsid w:val="00541C00"/>
    <w:rsid w:val="005446ED"/>
    <w:rsid w:val="00547D54"/>
    <w:rsid w:val="00552C3A"/>
    <w:rsid w:val="005616B5"/>
    <w:rsid w:val="00567612"/>
    <w:rsid w:val="0057133C"/>
    <w:rsid w:val="00573416"/>
    <w:rsid w:val="00574A09"/>
    <w:rsid w:val="00580881"/>
    <w:rsid w:val="005862E7"/>
    <w:rsid w:val="00587304"/>
    <w:rsid w:val="005907EC"/>
    <w:rsid w:val="00593D2C"/>
    <w:rsid w:val="00595605"/>
    <w:rsid w:val="005A4CD0"/>
    <w:rsid w:val="005B371C"/>
    <w:rsid w:val="005C1E05"/>
    <w:rsid w:val="005D0B83"/>
    <w:rsid w:val="005D1071"/>
    <w:rsid w:val="005E0216"/>
    <w:rsid w:val="005E1392"/>
    <w:rsid w:val="005E1E81"/>
    <w:rsid w:val="005E234C"/>
    <w:rsid w:val="005E3B0A"/>
    <w:rsid w:val="005E4A6F"/>
    <w:rsid w:val="005E4AC7"/>
    <w:rsid w:val="005F3535"/>
    <w:rsid w:val="00600256"/>
    <w:rsid w:val="00611ADD"/>
    <w:rsid w:val="00613C05"/>
    <w:rsid w:val="00615D14"/>
    <w:rsid w:val="00624006"/>
    <w:rsid w:val="00624A25"/>
    <w:rsid w:val="006447DC"/>
    <w:rsid w:val="0065034C"/>
    <w:rsid w:val="006538EE"/>
    <w:rsid w:val="00654879"/>
    <w:rsid w:val="00656E4C"/>
    <w:rsid w:val="00657005"/>
    <w:rsid w:val="00657FB5"/>
    <w:rsid w:val="0066008A"/>
    <w:rsid w:val="006750F4"/>
    <w:rsid w:val="00683D37"/>
    <w:rsid w:val="0069225E"/>
    <w:rsid w:val="006930E0"/>
    <w:rsid w:val="006A04C9"/>
    <w:rsid w:val="006A4479"/>
    <w:rsid w:val="006A56A1"/>
    <w:rsid w:val="006A5F0C"/>
    <w:rsid w:val="006A6D40"/>
    <w:rsid w:val="006A721C"/>
    <w:rsid w:val="006B402F"/>
    <w:rsid w:val="006B4E04"/>
    <w:rsid w:val="006B5D07"/>
    <w:rsid w:val="006C07EE"/>
    <w:rsid w:val="006C1A39"/>
    <w:rsid w:val="006C22E3"/>
    <w:rsid w:val="006C3981"/>
    <w:rsid w:val="006C5271"/>
    <w:rsid w:val="006C5D44"/>
    <w:rsid w:val="006D7E75"/>
    <w:rsid w:val="006E6516"/>
    <w:rsid w:val="006E7803"/>
    <w:rsid w:val="006E7B2C"/>
    <w:rsid w:val="006F3522"/>
    <w:rsid w:val="006F390C"/>
    <w:rsid w:val="00702A2D"/>
    <w:rsid w:val="00702E2A"/>
    <w:rsid w:val="0070527E"/>
    <w:rsid w:val="007070BA"/>
    <w:rsid w:val="0071127D"/>
    <w:rsid w:val="00721B46"/>
    <w:rsid w:val="00730343"/>
    <w:rsid w:val="0073471E"/>
    <w:rsid w:val="00736D44"/>
    <w:rsid w:val="00741F1F"/>
    <w:rsid w:val="00743F69"/>
    <w:rsid w:val="007630FC"/>
    <w:rsid w:val="00763485"/>
    <w:rsid w:val="00771CBC"/>
    <w:rsid w:val="0077386D"/>
    <w:rsid w:val="00781BC7"/>
    <w:rsid w:val="00782CA0"/>
    <w:rsid w:val="007866CE"/>
    <w:rsid w:val="00795299"/>
    <w:rsid w:val="007A0B87"/>
    <w:rsid w:val="007B0584"/>
    <w:rsid w:val="007B27D1"/>
    <w:rsid w:val="007B2D76"/>
    <w:rsid w:val="007B3BEA"/>
    <w:rsid w:val="007B52E7"/>
    <w:rsid w:val="007C7A11"/>
    <w:rsid w:val="007D127F"/>
    <w:rsid w:val="007D3E34"/>
    <w:rsid w:val="007D5480"/>
    <w:rsid w:val="007D6FB1"/>
    <w:rsid w:val="007E06C0"/>
    <w:rsid w:val="007E3F52"/>
    <w:rsid w:val="007E4988"/>
    <w:rsid w:val="007E6FC0"/>
    <w:rsid w:val="007F0BA9"/>
    <w:rsid w:val="007F5E59"/>
    <w:rsid w:val="007F695D"/>
    <w:rsid w:val="0080224E"/>
    <w:rsid w:val="008075EC"/>
    <w:rsid w:val="00810A71"/>
    <w:rsid w:val="00811158"/>
    <w:rsid w:val="00811CF4"/>
    <w:rsid w:val="008120EF"/>
    <w:rsid w:val="008153D2"/>
    <w:rsid w:val="00817430"/>
    <w:rsid w:val="008236DC"/>
    <w:rsid w:val="00831855"/>
    <w:rsid w:val="008354A3"/>
    <w:rsid w:val="0083789C"/>
    <w:rsid w:val="00841AA1"/>
    <w:rsid w:val="008434E0"/>
    <w:rsid w:val="008508C9"/>
    <w:rsid w:val="00851F76"/>
    <w:rsid w:val="00853B01"/>
    <w:rsid w:val="0085698F"/>
    <w:rsid w:val="00864A56"/>
    <w:rsid w:val="00866728"/>
    <w:rsid w:val="008731A4"/>
    <w:rsid w:val="008841A8"/>
    <w:rsid w:val="008868D3"/>
    <w:rsid w:val="00887F0E"/>
    <w:rsid w:val="00895FF7"/>
    <w:rsid w:val="00896AC9"/>
    <w:rsid w:val="008A1253"/>
    <w:rsid w:val="008A3884"/>
    <w:rsid w:val="008A3EC8"/>
    <w:rsid w:val="008B4FA4"/>
    <w:rsid w:val="008B5A2A"/>
    <w:rsid w:val="008B778D"/>
    <w:rsid w:val="008C1072"/>
    <w:rsid w:val="008C29BE"/>
    <w:rsid w:val="008C4DBD"/>
    <w:rsid w:val="008C5498"/>
    <w:rsid w:val="008C7C6A"/>
    <w:rsid w:val="008D4ABC"/>
    <w:rsid w:val="008E0919"/>
    <w:rsid w:val="008E463F"/>
    <w:rsid w:val="008E791C"/>
    <w:rsid w:val="008F01DB"/>
    <w:rsid w:val="009002B4"/>
    <w:rsid w:val="00905DD1"/>
    <w:rsid w:val="00913FA0"/>
    <w:rsid w:val="00914A60"/>
    <w:rsid w:val="00932460"/>
    <w:rsid w:val="00934F02"/>
    <w:rsid w:val="009376B1"/>
    <w:rsid w:val="00946531"/>
    <w:rsid w:val="0094777B"/>
    <w:rsid w:val="00950AE4"/>
    <w:rsid w:val="00951C9A"/>
    <w:rsid w:val="009542A2"/>
    <w:rsid w:val="0095647B"/>
    <w:rsid w:val="0096094B"/>
    <w:rsid w:val="0096145E"/>
    <w:rsid w:val="0096155C"/>
    <w:rsid w:val="0096241C"/>
    <w:rsid w:val="00985ABB"/>
    <w:rsid w:val="009867E0"/>
    <w:rsid w:val="00995BE6"/>
    <w:rsid w:val="009960A3"/>
    <w:rsid w:val="00997431"/>
    <w:rsid w:val="009A438D"/>
    <w:rsid w:val="009A489B"/>
    <w:rsid w:val="009B0EC2"/>
    <w:rsid w:val="009B2157"/>
    <w:rsid w:val="009B60D3"/>
    <w:rsid w:val="009B7DF8"/>
    <w:rsid w:val="009C5250"/>
    <w:rsid w:val="009C5FD6"/>
    <w:rsid w:val="009D7126"/>
    <w:rsid w:val="009E1C5B"/>
    <w:rsid w:val="009E512F"/>
    <w:rsid w:val="009F0595"/>
    <w:rsid w:val="009F3CFD"/>
    <w:rsid w:val="009F746A"/>
    <w:rsid w:val="00A03465"/>
    <w:rsid w:val="00A136B7"/>
    <w:rsid w:val="00A14235"/>
    <w:rsid w:val="00A308B1"/>
    <w:rsid w:val="00A32ECF"/>
    <w:rsid w:val="00A3359E"/>
    <w:rsid w:val="00A44C64"/>
    <w:rsid w:val="00A50F5C"/>
    <w:rsid w:val="00A51626"/>
    <w:rsid w:val="00A544B0"/>
    <w:rsid w:val="00A556CF"/>
    <w:rsid w:val="00A80565"/>
    <w:rsid w:val="00A82476"/>
    <w:rsid w:val="00A85793"/>
    <w:rsid w:val="00A857A0"/>
    <w:rsid w:val="00A9228D"/>
    <w:rsid w:val="00A976A1"/>
    <w:rsid w:val="00AA255E"/>
    <w:rsid w:val="00AB1161"/>
    <w:rsid w:val="00AB1EAE"/>
    <w:rsid w:val="00AC180B"/>
    <w:rsid w:val="00AC4B45"/>
    <w:rsid w:val="00AC673C"/>
    <w:rsid w:val="00AD3EEB"/>
    <w:rsid w:val="00AD44F5"/>
    <w:rsid w:val="00AD6192"/>
    <w:rsid w:val="00AE4236"/>
    <w:rsid w:val="00AF34B4"/>
    <w:rsid w:val="00AF44A5"/>
    <w:rsid w:val="00AF7B89"/>
    <w:rsid w:val="00B1080E"/>
    <w:rsid w:val="00B16F7A"/>
    <w:rsid w:val="00B22DBE"/>
    <w:rsid w:val="00B231FF"/>
    <w:rsid w:val="00B24755"/>
    <w:rsid w:val="00B3154B"/>
    <w:rsid w:val="00B41F60"/>
    <w:rsid w:val="00B46FF3"/>
    <w:rsid w:val="00B5109C"/>
    <w:rsid w:val="00B60752"/>
    <w:rsid w:val="00B65519"/>
    <w:rsid w:val="00B66A71"/>
    <w:rsid w:val="00B66A73"/>
    <w:rsid w:val="00B71413"/>
    <w:rsid w:val="00B72C50"/>
    <w:rsid w:val="00B7495E"/>
    <w:rsid w:val="00B74AC4"/>
    <w:rsid w:val="00B83E1E"/>
    <w:rsid w:val="00B945F3"/>
    <w:rsid w:val="00B961E7"/>
    <w:rsid w:val="00BA3021"/>
    <w:rsid w:val="00BA3723"/>
    <w:rsid w:val="00BA60BC"/>
    <w:rsid w:val="00BB5C1F"/>
    <w:rsid w:val="00BB6ACA"/>
    <w:rsid w:val="00BB7242"/>
    <w:rsid w:val="00BC3C03"/>
    <w:rsid w:val="00BD0500"/>
    <w:rsid w:val="00BD1D76"/>
    <w:rsid w:val="00BD3671"/>
    <w:rsid w:val="00BD4DB3"/>
    <w:rsid w:val="00BE0262"/>
    <w:rsid w:val="00BE068B"/>
    <w:rsid w:val="00BE2D14"/>
    <w:rsid w:val="00BE7D89"/>
    <w:rsid w:val="00BF39A1"/>
    <w:rsid w:val="00BF7553"/>
    <w:rsid w:val="00C036DF"/>
    <w:rsid w:val="00C03CD9"/>
    <w:rsid w:val="00C10B8F"/>
    <w:rsid w:val="00C14241"/>
    <w:rsid w:val="00C159A4"/>
    <w:rsid w:val="00C15FC3"/>
    <w:rsid w:val="00C17C73"/>
    <w:rsid w:val="00C24610"/>
    <w:rsid w:val="00C40035"/>
    <w:rsid w:val="00C40BB1"/>
    <w:rsid w:val="00C43097"/>
    <w:rsid w:val="00C46AFD"/>
    <w:rsid w:val="00C4714F"/>
    <w:rsid w:val="00C47E0F"/>
    <w:rsid w:val="00C51073"/>
    <w:rsid w:val="00C5410D"/>
    <w:rsid w:val="00C56EF5"/>
    <w:rsid w:val="00C60447"/>
    <w:rsid w:val="00C60C10"/>
    <w:rsid w:val="00C65A63"/>
    <w:rsid w:val="00C74682"/>
    <w:rsid w:val="00C75120"/>
    <w:rsid w:val="00C7676B"/>
    <w:rsid w:val="00C94D62"/>
    <w:rsid w:val="00C951C4"/>
    <w:rsid w:val="00C97B61"/>
    <w:rsid w:val="00CA28FE"/>
    <w:rsid w:val="00CB567D"/>
    <w:rsid w:val="00CB796A"/>
    <w:rsid w:val="00CC0218"/>
    <w:rsid w:val="00CC3580"/>
    <w:rsid w:val="00CC4246"/>
    <w:rsid w:val="00CC4622"/>
    <w:rsid w:val="00CC5984"/>
    <w:rsid w:val="00CC630C"/>
    <w:rsid w:val="00CC6DF4"/>
    <w:rsid w:val="00CC739D"/>
    <w:rsid w:val="00CD41F2"/>
    <w:rsid w:val="00CD5983"/>
    <w:rsid w:val="00CE169B"/>
    <w:rsid w:val="00CE2D44"/>
    <w:rsid w:val="00CE489D"/>
    <w:rsid w:val="00CE4BD1"/>
    <w:rsid w:val="00CE5777"/>
    <w:rsid w:val="00CE7B88"/>
    <w:rsid w:val="00CF2875"/>
    <w:rsid w:val="00CF2A7D"/>
    <w:rsid w:val="00CF65CF"/>
    <w:rsid w:val="00D02085"/>
    <w:rsid w:val="00D02ADE"/>
    <w:rsid w:val="00D04F46"/>
    <w:rsid w:val="00D0631C"/>
    <w:rsid w:val="00D10015"/>
    <w:rsid w:val="00D20208"/>
    <w:rsid w:val="00D260F9"/>
    <w:rsid w:val="00D2697B"/>
    <w:rsid w:val="00D31C0B"/>
    <w:rsid w:val="00D339CA"/>
    <w:rsid w:val="00D3575F"/>
    <w:rsid w:val="00D3699F"/>
    <w:rsid w:val="00D400F8"/>
    <w:rsid w:val="00D4041D"/>
    <w:rsid w:val="00D41D08"/>
    <w:rsid w:val="00D43E7E"/>
    <w:rsid w:val="00D51409"/>
    <w:rsid w:val="00D52A4C"/>
    <w:rsid w:val="00D60841"/>
    <w:rsid w:val="00D60FBA"/>
    <w:rsid w:val="00D61DA9"/>
    <w:rsid w:val="00D64982"/>
    <w:rsid w:val="00D66F5B"/>
    <w:rsid w:val="00D677C7"/>
    <w:rsid w:val="00D71A20"/>
    <w:rsid w:val="00D71E5A"/>
    <w:rsid w:val="00D723A9"/>
    <w:rsid w:val="00D7297E"/>
    <w:rsid w:val="00D72EB0"/>
    <w:rsid w:val="00D83532"/>
    <w:rsid w:val="00D83C27"/>
    <w:rsid w:val="00D859C8"/>
    <w:rsid w:val="00D86671"/>
    <w:rsid w:val="00D91283"/>
    <w:rsid w:val="00D921BC"/>
    <w:rsid w:val="00D9414C"/>
    <w:rsid w:val="00DA30B5"/>
    <w:rsid w:val="00DA5834"/>
    <w:rsid w:val="00DA69F4"/>
    <w:rsid w:val="00DA6C95"/>
    <w:rsid w:val="00DB28A3"/>
    <w:rsid w:val="00DC04E4"/>
    <w:rsid w:val="00DC37BA"/>
    <w:rsid w:val="00DC7C39"/>
    <w:rsid w:val="00DD304C"/>
    <w:rsid w:val="00DD35CF"/>
    <w:rsid w:val="00DD4FE9"/>
    <w:rsid w:val="00DE1BF1"/>
    <w:rsid w:val="00DE3246"/>
    <w:rsid w:val="00DE3F07"/>
    <w:rsid w:val="00DE4B23"/>
    <w:rsid w:val="00DF3DF0"/>
    <w:rsid w:val="00E039C4"/>
    <w:rsid w:val="00E03D74"/>
    <w:rsid w:val="00E11EC6"/>
    <w:rsid w:val="00E13F76"/>
    <w:rsid w:val="00E225FC"/>
    <w:rsid w:val="00E27D47"/>
    <w:rsid w:val="00E300AC"/>
    <w:rsid w:val="00E30FAA"/>
    <w:rsid w:val="00E3194C"/>
    <w:rsid w:val="00E333C8"/>
    <w:rsid w:val="00E34533"/>
    <w:rsid w:val="00E43A08"/>
    <w:rsid w:val="00E47D1E"/>
    <w:rsid w:val="00E504BC"/>
    <w:rsid w:val="00E5271B"/>
    <w:rsid w:val="00E61FCB"/>
    <w:rsid w:val="00E63955"/>
    <w:rsid w:val="00E65570"/>
    <w:rsid w:val="00E712B6"/>
    <w:rsid w:val="00E87ABD"/>
    <w:rsid w:val="00E91E6B"/>
    <w:rsid w:val="00E92E88"/>
    <w:rsid w:val="00E9798C"/>
    <w:rsid w:val="00EA04A7"/>
    <w:rsid w:val="00EB0568"/>
    <w:rsid w:val="00EB190B"/>
    <w:rsid w:val="00EB1A78"/>
    <w:rsid w:val="00EB216B"/>
    <w:rsid w:val="00EB3128"/>
    <w:rsid w:val="00EB34CC"/>
    <w:rsid w:val="00EB5ACB"/>
    <w:rsid w:val="00EB7899"/>
    <w:rsid w:val="00EB7D87"/>
    <w:rsid w:val="00EC19D6"/>
    <w:rsid w:val="00EC2205"/>
    <w:rsid w:val="00EC2423"/>
    <w:rsid w:val="00EC6AFB"/>
    <w:rsid w:val="00ED7CA0"/>
    <w:rsid w:val="00EE6B04"/>
    <w:rsid w:val="00EE75C3"/>
    <w:rsid w:val="00EF1016"/>
    <w:rsid w:val="00EF1A75"/>
    <w:rsid w:val="00F0064F"/>
    <w:rsid w:val="00F035DF"/>
    <w:rsid w:val="00F035EE"/>
    <w:rsid w:val="00F168E7"/>
    <w:rsid w:val="00F2131F"/>
    <w:rsid w:val="00F23D64"/>
    <w:rsid w:val="00F32B64"/>
    <w:rsid w:val="00F44908"/>
    <w:rsid w:val="00F572BA"/>
    <w:rsid w:val="00F575EA"/>
    <w:rsid w:val="00F60798"/>
    <w:rsid w:val="00F62ABF"/>
    <w:rsid w:val="00F63837"/>
    <w:rsid w:val="00F66C78"/>
    <w:rsid w:val="00F67232"/>
    <w:rsid w:val="00F72111"/>
    <w:rsid w:val="00F726F1"/>
    <w:rsid w:val="00F817E2"/>
    <w:rsid w:val="00F8406A"/>
    <w:rsid w:val="00F849E1"/>
    <w:rsid w:val="00F86528"/>
    <w:rsid w:val="00F90554"/>
    <w:rsid w:val="00F97EFC"/>
    <w:rsid w:val="00FB2118"/>
    <w:rsid w:val="00FB2308"/>
    <w:rsid w:val="00FB2FE3"/>
    <w:rsid w:val="00FB7FCA"/>
    <w:rsid w:val="00FC6153"/>
    <w:rsid w:val="00FD1F80"/>
    <w:rsid w:val="00FD5659"/>
    <w:rsid w:val="00FD6119"/>
    <w:rsid w:val="00FD7568"/>
    <w:rsid w:val="00FE36B2"/>
    <w:rsid w:val="00FE674B"/>
    <w:rsid w:val="00FF52B8"/>
    <w:rsid w:val="00FF6951"/>
    <w:rsid w:val="00FF6CD8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B3FC"/>
  <w15:chartTrackingRefBased/>
  <w15:docId w15:val="{B8523211-BCA6-472B-9176-ADCFF5ED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2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21A6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21A6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21A6F"/>
    <w:rPr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421A6F"/>
    <w:pPr>
      <w:spacing w:after="0" w:line="240" w:lineRule="auto"/>
      <w:ind w:left="720" w:hanging="720"/>
    </w:pPr>
  </w:style>
  <w:style w:type="table" w:styleId="Tabellenraster">
    <w:name w:val="Table Grid"/>
    <w:basedOn w:val="NormaleTabelle"/>
    <w:uiPriority w:val="39"/>
    <w:rsid w:val="00BD1D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87F0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7F0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60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60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60F9"/>
    <w:rPr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281729"/>
  </w:style>
  <w:style w:type="paragraph" w:styleId="Listenabsatz">
    <w:name w:val="List Paragraph"/>
    <w:basedOn w:val="Standard"/>
    <w:uiPriority w:val="34"/>
    <w:qFormat/>
    <w:rsid w:val="00086562"/>
    <w:pPr>
      <w:ind w:left="720"/>
      <w:contextualSpacing/>
    </w:pPr>
  </w:style>
  <w:style w:type="paragraph" w:styleId="berarbeitung">
    <w:name w:val="Revision"/>
    <w:hidden/>
    <w:uiPriority w:val="99"/>
    <w:semiHidden/>
    <w:rsid w:val="007D3E3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28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24" w:space="12" w:color="DFE2E5"/>
            <w:bottom w:val="none" w:sz="0" w:space="0" w:color="auto"/>
            <w:right w:val="none" w:sz="0" w:space="0" w:color="auto"/>
          </w:divBdr>
        </w:div>
      </w:divsChild>
    </w:div>
    <w:div w:id="375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24" w:space="12" w:color="DFE2E5"/>
            <w:bottom w:val="none" w:sz="0" w:space="0" w:color="auto"/>
            <w:right w:val="none" w:sz="0" w:space="0" w:color="auto"/>
          </w:divBdr>
        </w:div>
      </w:divsChild>
    </w:div>
    <w:div w:id="7207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D44F-084E-45B4-A498-C688F02F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STÖBER, Gunda</cp:lastModifiedBy>
  <cp:revision>1399</cp:revision>
  <dcterms:created xsi:type="dcterms:W3CDTF">2025-03-02T07:49:00Z</dcterms:created>
  <dcterms:modified xsi:type="dcterms:W3CDTF">2025-08-19T15:08:00Z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id="Nlc5LjlG"/&gt;&lt;style id="http://www.zotero.org/styles/chicago-note-bibliography" locale="fr-FR" hasBibliography="1" bibliographyStyleHasBeenSet="1"/&gt;&lt;prefs&gt;&lt;pref name="fieldType" value="Field"/&gt;&lt;pre</vt:lpwstr>
  </property>
  <property fmtid="{D5CDD505-2E9C-101B-9397-08002B2CF9AE}" pid="3" name="ZOTERO_PREF_2">
    <vt:lpwstr>f name="automaticJournalAbbreviations" value="true"/&gt;&lt;pref name="noteType" value="1"/&gt;&lt;/prefs&gt;&lt;/data&gt;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2025-08-19T14:47:19Z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41d17068-ba90-405d-91b9-0bcd92c9776d</vt:lpwstr>
  </property>
  <property fmtid="{D5CDD505-2E9C-101B-9397-08002B2CF9AE}" pid="9" name="MSIP_Label_defa4170-0d19-0005-0004-bc88714345d2_ActionId">
    <vt:lpwstr>0b619ec2-7dbc-4f32-9490-c6a6c34b4db3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