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7C7" w:rsidRPr="006176F6" w:rsidRDefault="003A0967">
      <w:pPr>
        <w:rPr>
          <w:rFonts w:ascii="Arial" w:hAnsi="Arial" w:cs="Arial"/>
          <w:b/>
          <w:sz w:val="36"/>
          <w:szCs w:val="36"/>
          <w:lang w:val="en-GB"/>
        </w:rPr>
      </w:pPr>
      <w:r w:rsidRPr="006176F6">
        <w:rPr>
          <w:rFonts w:ascii="Arial" w:hAnsi="Arial" w:cs="Arial"/>
          <w:b/>
          <w:sz w:val="36"/>
          <w:szCs w:val="36"/>
          <w:lang w:val="en-GB"/>
        </w:rPr>
        <w:t>Supplementary material 1</w:t>
      </w:r>
    </w:p>
    <w:p w:rsidR="003A0967" w:rsidRPr="003A0967" w:rsidRDefault="003A0967">
      <w:pPr>
        <w:rPr>
          <w:rFonts w:ascii="Arial" w:hAnsi="Arial" w:cs="Arial"/>
          <w:sz w:val="28"/>
          <w:szCs w:val="28"/>
          <w:lang w:val="en-GB"/>
        </w:rPr>
      </w:pPr>
    </w:p>
    <w:p w:rsidR="003A0967" w:rsidRPr="006176F6" w:rsidRDefault="003A0967" w:rsidP="003A0967">
      <w:pPr>
        <w:spacing w:line="480" w:lineRule="auto"/>
        <w:outlineLvl w:val="0"/>
        <w:rPr>
          <w:rFonts w:ascii="Arial" w:hAnsi="Arial" w:cs="Arial"/>
          <w:b/>
          <w:sz w:val="32"/>
          <w:szCs w:val="32"/>
          <w:lang w:val="en-GB"/>
        </w:rPr>
      </w:pPr>
      <w:r w:rsidRPr="006176F6">
        <w:rPr>
          <w:rFonts w:ascii="Arial" w:hAnsi="Arial" w:cs="Arial"/>
          <w:b/>
          <w:sz w:val="32"/>
          <w:szCs w:val="32"/>
          <w:lang w:val="en-GB"/>
        </w:rPr>
        <w:t>Example</w:t>
      </w:r>
    </w:p>
    <w:p w:rsidR="003A0967" w:rsidRPr="007F0BAF" w:rsidRDefault="003A0967" w:rsidP="003A0967">
      <w:pPr>
        <w:spacing w:line="480" w:lineRule="auto"/>
        <w:rPr>
          <w:rFonts w:ascii="Arial" w:hAnsi="Arial" w:cs="Arial"/>
          <w:lang w:val="en-GB"/>
        </w:rPr>
      </w:pPr>
      <w:r w:rsidRPr="007F0BAF">
        <w:rPr>
          <w:rFonts w:ascii="Arial" w:hAnsi="Arial" w:cs="Arial"/>
          <w:lang w:val="en-GB"/>
        </w:rPr>
        <w:t>As a hypothetic</w:t>
      </w:r>
      <w:r>
        <w:rPr>
          <w:rFonts w:ascii="Arial" w:hAnsi="Arial" w:cs="Arial"/>
          <w:lang w:val="en-GB"/>
        </w:rPr>
        <w:t>al</w:t>
      </w:r>
      <w:r w:rsidRPr="007F0BAF">
        <w:rPr>
          <w:rFonts w:ascii="Arial" w:hAnsi="Arial" w:cs="Arial"/>
          <w:lang w:val="en-GB"/>
        </w:rPr>
        <w:t xml:space="preserve"> example, we compare the efficacy estimations of a medical intervention (with</w:t>
      </w:r>
      <w:r>
        <w:rPr>
          <w:rFonts w:ascii="Arial" w:hAnsi="Arial" w:cs="Arial"/>
          <w:lang w:val="en-GB"/>
        </w:rPr>
        <w:t xml:space="preserve"> and without</w:t>
      </w:r>
      <w:r w:rsidRPr="007F0BAF">
        <w:rPr>
          <w:rFonts w:ascii="Arial" w:hAnsi="Arial" w:cs="Arial"/>
          <w:lang w:val="en-GB"/>
        </w:rPr>
        <w:t xml:space="preserve"> adjustment for diagnostic accuracy of the endpoint assessment) in a classical double arm trial and in a single arm trial using the procedure suggested above.</w:t>
      </w:r>
    </w:p>
    <w:p w:rsidR="003A0967" w:rsidRPr="007F0BAF" w:rsidRDefault="003A0967" w:rsidP="003A0967">
      <w:pPr>
        <w:spacing w:line="480" w:lineRule="auto"/>
        <w:rPr>
          <w:rFonts w:ascii="Arial" w:hAnsi="Arial" w:cs="Arial"/>
          <w:lang w:val="en-GB"/>
        </w:rPr>
      </w:pPr>
    </w:p>
    <w:p w:rsidR="003A0967" w:rsidRDefault="003A0967" w:rsidP="003A0967">
      <w:pPr>
        <w:spacing w:line="480" w:lineRule="auto"/>
        <w:rPr>
          <w:rFonts w:ascii="Arial" w:hAnsi="Arial" w:cs="Arial"/>
          <w:lang w:val="en-GB"/>
        </w:rPr>
      </w:pPr>
      <w:r w:rsidRPr="007F0BAF">
        <w:rPr>
          <w:rFonts w:ascii="Arial" w:hAnsi="Arial" w:cs="Arial"/>
          <w:lang w:val="en-GB"/>
        </w:rPr>
        <w:t>Let</w:t>
      </w:r>
      <w:r>
        <w:rPr>
          <w:rFonts w:ascii="Arial" w:hAnsi="Arial" w:cs="Arial"/>
          <w:lang w:val="en-GB"/>
        </w:rPr>
        <w:t xml:space="preserve"> us</w:t>
      </w:r>
      <w:r w:rsidRPr="007F0BAF">
        <w:rPr>
          <w:rFonts w:ascii="Arial" w:hAnsi="Arial" w:cs="Arial"/>
          <w:lang w:val="en-GB"/>
        </w:rPr>
        <w:t xml:space="preserve"> assume a double arm trial with medical intervention and control arm</w:t>
      </w:r>
      <w:r w:rsidRPr="007F0BAF" w:rsidDel="00BE6E5E">
        <w:rPr>
          <w:rFonts w:ascii="Arial" w:hAnsi="Arial" w:cs="Arial"/>
          <w:lang w:val="en-GB"/>
        </w:rPr>
        <w:t xml:space="preserve"> </w:t>
      </w:r>
      <w:r>
        <w:rPr>
          <w:rFonts w:ascii="Arial" w:hAnsi="Arial" w:cs="Arial"/>
          <w:lang w:val="en-GB"/>
        </w:rPr>
        <w:t xml:space="preserve">undertaken </w:t>
      </w:r>
      <w:r w:rsidRPr="007F0BAF">
        <w:rPr>
          <w:rFonts w:ascii="Arial" w:hAnsi="Arial" w:cs="Arial"/>
          <w:lang w:val="en-GB"/>
        </w:rPr>
        <w:t xml:space="preserve">to </w:t>
      </w:r>
      <w:r>
        <w:rPr>
          <w:rFonts w:ascii="Arial" w:hAnsi="Arial" w:cs="Arial"/>
          <w:lang w:val="en-GB"/>
        </w:rPr>
        <w:t>investigate the efficacy</w:t>
      </w:r>
      <w:r w:rsidRPr="007F0BAF">
        <w:rPr>
          <w:rFonts w:ascii="Arial" w:hAnsi="Arial" w:cs="Arial"/>
          <w:lang w:val="en-GB"/>
        </w:rPr>
        <w:t xml:space="preserve"> of a medical intervention </w:t>
      </w:r>
      <w:r>
        <w:rPr>
          <w:rFonts w:ascii="Arial" w:hAnsi="Arial" w:cs="Arial"/>
          <w:lang w:val="en-GB"/>
        </w:rPr>
        <w:t>that</w:t>
      </w:r>
      <w:r w:rsidRPr="007F0BAF">
        <w:rPr>
          <w:rFonts w:ascii="Arial" w:hAnsi="Arial" w:cs="Arial"/>
          <w:lang w:val="en-GB"/>
        </w:rPr>
        <w:t xml:space="preserve"> act</w:t>
      </w:r>
      <w:r>
        <w:rPr>
          <w:rFonts w:ascii="Arial" w:hAnsi="Arial" w:cs="Arial"/>
          <w:lang w:val="en-GB"/>
        </w:rPr>
        <w:t>s</w:t>
      </w:r>
      <w:r w:rsidRPr="007F0BAF">
        <w:rPr>
          <w:rFonts w:ascii="Arial" w:hAnsi="Arial" w:cs="Arial"/>
          <w:lang w:val="en-GB"/>
        </w:rPr>
        <w:t xml:space="preserve"> against a disease. The sample size is 100 per group</w:t>
      </w:r>
      <w:r>
        <w:rPr>
          <w:rFonts w:ascii="Arial" w:hAnsi="Arial" w:cs="Arial"/>
          <w:lang w:val="en-GB"/>
        </w:rPr>
        <w:t>;</w:t>
      </w:r>
      <w:r w:rsidRPr="007F0BAF">
        <w:rPr>
          <w:rFonts w:ascii="Arial" w:hAnsi="Arial" w:cs="Arial"/>
          <w:lang w:val="en-GB"/>
        </w:rPr>
        <w:t xml:space="preserve"> the diagnostic test performs</w:t>
      </w:r>
      <w:r>
        <w:rPr>
          <w:rFonts w:ascii="Arial" w:hAnsi="Arial" w:cs="Arial"/>
          <w:lang w:val="en-GB"/>
        </w:rPr>
        <w:t xml:space="preserve"> </w:t>
      </w:r>
      <w:r w:rsidRPr="007F0BAF">
        <w:rPr>
          <w:rFonts w:ascii="Arial" w:hAnsi="Arial" w:cs="Arial"/>
          <w:lang w:val="en-GB"/>
        </w:rPr>
        <w:t>with sensitivit</w:t>
      </w:r>
      <w:r>
        <w:rPr>
          <w:rFonts w:ascii="Arial" w:hAnsi="Arial" w:cs="Arial"/>
          <w:lang w:val="en-GB"/>
        </w:rPr>
        <w:t xml:space="preserve">y </w:t>
      </w:r>
      <w:r w:rsidRPr="007F0BAF">
        <w:rPr>
          <w:rFonts w:ascii="Arial" w:hAnsi="Arial" w:cs="Arial"/>
          <w:lang w:val="en-GB"/>
        </w:rPr>
        <w:t>and specificit</w:t>
      </w:r>
      <w:r>
        <w:rPr>
          <w:rFonts w:ascii="Arial" w:hAnsi="Arial" w:cs="Arial"/>
          <w:lang w:val="en-GB"/>
        </w:rPr>
        <w:t>y</w:t>
      </w:r>
      <w:r w:rsidRPr="007F0BAF">
        <w:rPr>
          <w:rFonts w:ascii="Arial" w:hAnsi="Arial" w:cs="Arial"/>
          <w:lang w:val="en-GB"/>
        </w:rPr>
        <w:t xml:space="preserve"> of </w:t>
      </w:r>
      <w:r>
        <w:rPr>
          <w:rFonts w:ascii="Arial" w:hAnsi="Arial" w:cs="Arial"/>
          <w:lang w:val="en-GB"/>
        </w:rPr>
        <w:t>0.95 and 0.75.</w:t>
      </w:r>
      <w:r w:rsidRPr="007F0BAF">
        <w:rPr>
          <w:rFonts w:ascii="Arial" w:hAnsi="Arial" w:cs="Arial"/>
          <w:lang w:val="en-GB"/>
        </w:rPr>
        <w:t xml:space="preserve"> </w:t>
      </w:r>
      <w:r>
        <w:rPr>
          <w:rFonts w:ascii="Arial" w:hAnsi="Arial" w:cs="Arial"/>
          <w:lang w:val="en-GB"/>
        </w:rPr>
        <w:t xml:space="preserve">The true but unknown disease incidence in the study arm with intervention shall be 0.20 and in the control arm 0.40. This will result in an intervention efficacy of 0.50. </w:t>
      </w:r>
    </w:p>
    <w:p w:rsidR="006176F6" w:rsidRDefault="006176F6" w:rsidP="003A0967">
      <w:pPr>
        <w:spacing w:line="480" w:lineRule="auto"/>
        <w:rPr>
          <w:rFonts w:ascii="Arial" w:hAnsi="Arial" w:cs="Arial"/>
          <w:lang w:val="en-GB"/>
        </w:rPr>
      </w:pPr>
    </w:p>
    <w:p w:rsidR="003A0967" w:rsidRDefault="003A0967" w:rsidP="003A0967">
      <w:pPr>
        <w:spacing w:line="480" w:lineRule="auto"/>
        <w:rPr>
          <w:rFonts w:ascii="Arial" w:hAnsi="Arial" w:cs="Arial"/>
          <w:lang w:val="en-GB"/>
        </w:rPr>
      </w:pPr>
      <w:r>
        <w:rPr>
          <w:rFonts w:ascii="Arial" w:hAnsi="Arial" w:cs="Arial"/>
          <w:lang w:val="en-GB"/>
        </w:rPr>
        <w:t>Assuming that the positive test results are identical with the expected values of the random variable measuring the test positives, we would get 39 and 53 positive results in the intervention and control arms, respectively. The classical approach of efficacy estimation without any adjustment for diagnostic accuracy would lead to an underestimation of intervention efficacy:</w:t>
      </w:r>
    </w:p>
    <w:p w:rsidR="003A0967" w:rsidRDefault="004A0ED2" w:rsidP="003A0967">
      <w:pPr>
        <w:spacing w:line="480" w:lineRule="auto"/>
        <w:jc w:val="center"/>
        <w:rPr>
          <w:rFonts w:ascii="Arial" w:hAnsi="Arial" w:cs="Arial"/>
          <w:lang w:val="en-GB"/>
        </w:rPr>
      </w:pPr>
      <m:oMathPara>
        <m:oMath>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E</m:t>
              </m:r>
            </m:sub>
          </m:sSub>
          <m:r>
            <w:rPr>
              <w:rFonts w:ascii="Cambria Math" w:hAnsi="Cambria Math" w:cs="Arial"/>
              <w:lang w:val="en-GB"/>
            </w:rPr>
            <m:t>=1-</m:t>
          </m:r>
          <m:f>
            <m:fPr>
              <m:ctrlPr>
                <w:rPr>
                  <w:rFonts w:ascii="Cambria Math" w:hAnsi="Cambria Math" w:cs="Arial"/>
                  <w:i/>
                  <w:lang w:val="en-GB"/>
                </w:rPr>
              </m:ctrlPr>
            </m:fPr>
            <m:num>
              <m:r>
                <w:rPr>
                  <w:rFonts w:ascii="Cambria Math" w:hAnsi="Cambria Math" w:cs="Arial"/>
                  <w:lang w:val="en-GB"/>
                </w:rPr>
                <m:t>0.39</m:t>
              </m:r>
            </m:num>
            <m:den>
              <m:r>
                <w:rPr>
                  <w:rFonts w:ascii="Cambria Math" w:hAnsi="Cambria Math" w:cs="Arial"/>
                  <w:lang w:val="en-GB"/>
                </w:rPr>
                <m:t>0.53</m:t>
              </m:r>
            </m:den>
          </m:f>
          <m:r>
            <w:rPr>
              <w:rFonts w:ascii="Cambria Math" w:hAnsi="Cambria Math" w:cs="Arial"/>
              <w:lang w:val="en-GB"/>
            </w:rPr>
            <m:t>=0.26</m:t>
          </m:r>
        </m:oMath>
      </m:oMathPara>
    </w:p>
    <w:p w:rsidR="003A0967" w:rsidRPr="007F0BAF" w:rsidRDefault="003A0967" w:rsidP="003A0967">
      <w:pPr>
        <w:spacing w:line="480" w:lineRule="auto"/>
        <w:rPr>
          <w:rFonts w:ascii="Arial" w:hAnsi="Arial" w:cs="Arial"/>
          <w:lang w:val="en-GB"/>
        </w:rPr>
      </w:pPr>
      <w:proofErr w:type="spellStart"/>
      <w:r>
        <w:rPr>
          <w:rFonts w:ascii="Arial" w:hAnsi="Arial" w:cs="Arial"/>
          <w:lang w:val="en-GB"/>
        </w:rPr>
        <w:t>Lachenbruch’s</w:t>
      </w:r>
      <w:proofErr w:type="spellEnd"/>
      <w:r>
        <w:rPr>
          <w:rFonts w:ascii="Arial" w:hAnsi="Arial" w:cs="Arial"/>
          <w:lang w:val="en-GB"/>
        </w:rPr>
        <w:t xml:space="preserve"> sensitivity and specificity adjusted approach (equation 3) leads to</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6"/>
      </w:tblGrid>
      <w:tr w:rsidR="003A0967" w:rsidTr="00DB0938">
        <w:tc>
          <w:tcPr>
            <w:tcW w:w="9056" w:type="dxa"/>
          </w:tcPr>
          <w:p w:rsidR="003A0967" w:rsidRDefault="004A0ED2" w:rsidP="00DB0938">
            <w:pPr>
              <w:spacing w:line="480" w:lineRule="auto"/>
              <w:jc w:val="center"/>
              <w:rPr>
                <w:rFonts w:ascii="Arial" w:hAnsi="Arial" w:cs="Arial"/>
                <w:sz w:val="22"/>
                <w:szCs w:val="22"/>
                <w:lang w:val="en-GB"/>
              </w:rPr>
            </w:pPr>
            <m:oMathPara>
              <m:oMath>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E</m:t>
                    </m:r>
                  </m:sub>
                </m:sSub>
                <m:r>
                  <w:rPr>
                    <w:rFonts w:ascii="Cambria Math" w:hAnsi="Cambria Math" w:cs="Arial"/>
                    <w:sz w:val="22"/>
                    <w:szCs w:val="22"/>
                    <w:lang w:val="en-GB"/>
                  </w:rPr>
                  <m:t>=1-</m:t>
                </m:r>
                <m:f>
                  <m:fPr>
                    <m:ctrlPr>
                      <w:rPr>
                        <w:rFonts w:ascii="Cambria Math" w:hAnsi="Cambria Math" w:cs="Arial"/>
                        <w:i/>
                        <w:sz w:val="22"/>
                        <w:szCs w:val="22"/>
                        <w:lang w:val="en-GB"/>
                      </w:rPr>
                    </m:ctrlPr>
                  </m:fPr>
                  <m:num>
                    <m:r>
                      <w:rPr>
                        <w:rFonts w:ascii="Cambria Math" w:hAnsi="Cambria Math" w:cs="Arial"/>
                        <w:sz w:val="22"/>
                        <w:szCs w:val="22"/>
                        <w:lang w:val="en-GB"/>
                      </w:rPr>
                      <m:t>0.39-1+0.75</m:t>
                    </m:r>
                  </m:num>
                  <m:den>
                    <m:r>
                      <w:rPr>
                        <w:rFonts w:ascii="Cambria Math" w:hAnsi="Cambria Math" w:cs="Arial"/>
                        <w:sz w:val="22"/>
                        <w:szCs w:val="22"/>
                        <w:lang w:val="en-GB"/>
                      </w:rPr>
                      <m:t>0.53-1+0.75</m:t>
                    </m:r>
                  </m:den>
                </m:f>
                <m:r>
                  <w:rPr>
                    <w:rFonts w:ascii="Cambria Math" w:hAnsi="Cambria Math" w:cs="Arial"/>
                    <w:sz w:val="22"/>
                    <w:szCs w:val="22"/>
                    <w:lang w:val="en-GB"/>
                  </w:rPr>
                  <m:t>=1-</m:t>
                </m:r>
                <m:f>
                  <m:fPr>
                    <m:ctrlPr>
                      <w:rPr>
                        <w:rFonts w:ascii="Cambria Math" w:hAnsi="Cambria Math" w:cs="Arial"/>
                        <w:i/>
                        <w:sz w:val="22"/>
                        <w:szCs w:val="22"/>
                        <w:lang w:val="en-GB"/>
                      </w:rPr>
                    </m:ctrlPr>
                  </m:fPr>
                  <m:num>
                    <m:r>
                      <w:rPr>
                        <w:rFonts w:ascii="Cambria Math" w:hAnsi="Cambria Math" w:cs="Arial"/>
                        <w:sz w:val="22"/>
                        <w:szCs w:val="22"/>
                        <w:lang w:val="en-GB"/>
                      </w:rPr>
                      <m:t>0.14</m:t>
                    </m:r>
                  </m:num>
                  <m:den>
                    <m:r>
                      <w:rPr>
                        <w:rFonts w:ascii="Cambria Math" w:hAnsi="Cambria Math" w:cs="Arial"/>
                        <w:sz w:val="22"/>
                        <w:szCs w:val="22"/>
                        <w:lang w:val="en-GB"/>
                      </w:rPr>
                      <m:t>0.28</m:t>
                    </m:r>
                  </m:den>
                </m:f>
                <m:r>
                  <w:rPr>
                    <w:rFonts w:ascii="Cambria Math" w:hAnsi="Cambria Math" w:cs="Arial"/>
                    <w:sz w:val="22"/>
                    <w:szCs w:val="22"/>
                    <w:lang w:val="en-GB"/>
                  </w:rPr>
                  <m:t>=0.50</m:t>
                </m:r>
              </m:oMath>
            </m:oMathPara>
          </w:p>
        </w:tc>
      </w:tr>
    </w:tbl>
    <w:p w:rsidR="003A0967" w:rsidRPr="007F0BAF" w:rsidRDefault="003A0967" w:rsidP="003A0967">
      <w:pPr>
        <w:spacing w:line="480" w:lineRule="auto"/>
        <w:rPr>
          <w:rFonts w:ascii="Arial" w:hAnsi="Arial" w:cs="Arial"/>
          <w:lang w:val="en-GB"/>
        </w:rPr>
      </w:pPr>
    </w:p>
    <w:p w:rsidR="003A0967" w:rsidRDefault="003A0967" w:rsidP="003A0967">
      <w:pPr>
        <w:spacing w:line="480" w:lineRule="auto"/>
        <w:rPr>
          <w:rFonts w:ascii="Arial" w:hAnsi="Arial" w:cs="Arial"/>
          <w:lang w:val="en-GB"/>
        </w:rPr>
      </w:pPr>
      <w:r w:rsidRPr="007F0BAF">
        <w:rPr>
          <w:rFonts w:ascii="Arial" w:hAnsi="Arial" w:cs="Arial"/>
          <w:lang w:val="en-GB"/>
        </w:rPr>
        <w:t>Now let</w:t>
      </w:r>
      <w:r>
        <w:rPr>
          <w:rFonts w:ascii="Arial" w:hAnsi="Arial" w:cs="Arial"/>
          <w:lang w:val="en-GB"/>
        </w:rPr>
        <w:t xml:space="preserve"> us</w:t>
      </w:r>
      <w:r w:rsidRPr="007F0BAF">
        <w:rPr>
          <w:rFonts w:ascii="Arial" w:hAnsi="Arial" w:cs="Arial"/>
          <w:lang w:val="en-GB"/>
        </w:rPr>
        <w:t xml:space="preserve"> assume a corresponding single arm trial. There is only </w:t>
      </w:r>
      <w:r>
        <w:rPr>
          <w:rFonts w:ascii="Arial" w:hAnsi="Arial" w:cs="Arial"/>
          <w:lang w:val="en-GB"/>
        </w:rPr>
        <w:t>one</w:t>
      </w:r>
      <w:r w:rsidRPr="007F0BAF">
        <w:rPr>
          <w:rFonts w:ascii="Arial" w:hAnsi="Arial" w:cs="Arial"/>
          <w:lang w:val="en-GB"/>
        </w:rPr>
        <w:t xml:space="preserve"> study arm with </w:t>
      </w:r>
      <w:r>
        <w:rPr>
          <w:rFonts w:ascii="Arial" w:hAnsi="Arial" w:cs="Arial"/>
          <w:lang w:val="en-GB"/>
        </w:rPr>
        <w:t xml:space="preserve">200 </w:t>
      </w:r>
      <w:r w:rsidRPr="007F0BAF">
        <w:rPr>
          <w:rFonts w:ascii="Arial" w:hAnsi="Arial" w:cs="Arial"/>
          <w:lang w:val="en-GB"/>
        </w:rPr>
        <w:t>individuals</w:t>
      </w:r>
      <w:r>
        <w:rPr>
          <w:rFonts w:ascii="Arial" w:hAnsi="Arial" w:cs="Arial"/>
          <w:lang w:val="en-GB"/>
        </w:rPr>
        <w:t>,</w:t>
      </w:r>
      <w:r w:rsidRPr="007F0BAF">
        <w:rPr>
          <w:rFonts w:ascii="Arial" w:hAnsi="Arial" w:cs="Arial"/>
          <w:lang w:val="en-GB"/>
        </w:rPr>
        <w:t xml:space="preserve"> </w:t>
      </w:r>
      <w:r>
        <w:rPr>
          <w:rFonts w:ascii="Arial" w:hAnsi="Arial" w:cs="Arial"/>
          <w:lang w:val="en-GB"/>
        </w:rPr>
        <w:t xml:space="preserve">all of </w:t>
      </w:r>
      <w:r w:rsidRPr="007F0BAF">
        <w:rPr>
          <w:rFonts w:ascii="Arial" w:hAnsi="Arial" w:cs="Arial"/>
          <w:lang w:val="en-GB"/>
        </w:rPr>
        <w:t>who</w:t>
      </w:r>
      <w:r>
        <w:rPr>
          <w:rFonts w:ascii="Arial" w:hAnsi="Arial" w:cs="Arial"/>
          <w:lang w:val="en-GB"/>
        </w:rPr>
        <w:t>m</w:t>
      </w:r>
      <w:r w:rsidRPr="007F0BAF">
        <w:rPr>
          <w:rFonts w:ascii="Arial" w:hAnsi="Arial" w:cs="Arial"/>
          <w:lang w:val="en-GB"/>
        </w:rPr>
        <w:t xml:space="preserve"> </w:t>
      </w:r>
      <w:r>
        <w:rPr>
          <w:rFonts w:ascii="Arial" w:hAnsi="Arial" w:cs="Arial"/>
          <w:lang w:val="en-GB"/>
        </w:rPr>
        <w:t xml:space="preserve">get the </w:t>
      </w:r>
      <w:r w:rsidRPr="007F0BAF">
        <w:rPr>
          <w:rFonts w:ascii="Arial" w:hAnsi="Arial" w:cs="Arial"/>
          <w:lang w:val="en-GB"/>
        </w:rPr>
        <w:t xml:space="preserve">medical intervention. In this single arm, </w:t>
      </w:r>
      <w:r>
        <w:rPr>
          <w:rFonts w:ascii="Arial" w:hAnsi="Arial" w:cs="Arial"/>
          <w:lang w:val="en-GB"/>
        </w:rPr>
        <w:t xml:space="preserve">78 </w:t>
      </w:r>
      <w:r w:rsidRPr="007F0BAF">
        <w:rPr>
          <w:rFonts w:ascii="Arial" w:hAnsi="Arial" w:cs="Arial"/>
          <w:lang w:val="en-GB"/>
        </w:rPr>
        <w:t>individuals test</w:t>
      </w:r>
      <w:r>
        <w:rPr>
          <w:rFonts w:ascii="Arial" w:hAnsi="Arial" w:cs="Arial"/>
          <w:lang w:val="en-GB"/>
        </w:rPr>
        <w:t>ed</w:t>
      </w:r>
      <w:r w:rsidRPr="007F0BAF">
        <w:rPr>
          <w:rFonts w:ascii="Arial" w:hAnsi="Arial" w:cs="Arial"/>
          <w:lang w:val="en-GB"/>
        </w:rPr>
        <w:t xml:space="preserve"> </w:t>
      </w:r>
      <w:r w:rsidRPr="007F0BAF">
        <w:rPr>
          <w:rFonts w:ascii="Arial" w:hAnsi="Arial" w:cs="Arial"/>
          <w:lang w:val="en-GB"/>
        </w:rPr>
        <w:lastRenderedPageBreak/>
        <w:t xml:space="preserve">positive after the medical intervention (the same </w:t>
      </w:r>
      <w:r w:rsidRPr="007B5B8D">
        <w:rPr>
          <w:rFonts w:ascii="Arial" w:hAnsi="Arial" w:cs="Arial"/>
          <w:i/>
          <w:lang w:val="en-GB"/>
        </w:rPr>
        <w:t>proportion</w:t>
      </w:r>
      <w:r w:rsidRPr="007F0BAF">
        <w:rPr>
          <w:rFonts w:ascii="Arial" w:hAnsi="Arial" w:cs="Arial"/>
          <w:lang w:val="en-GB"/>
        </w:rPr>
        <w:t xml:space="preserve"> as above</w:t>
      </w:r>
      <w:r>
        <w:rPr>
          <w:rFonts w:ascii="Arial" w:hAnsi="Arial" w:cs="Arial"/>
          <w:lang w:val="en-GB"/>
        </w:rPr>
        <w:t xml:space="preserve">, the same diagnostic accuracy </w:t>
      </w:r>
      <w:proofErr w:type="gramStart"/>
      <w:r>
        <w:rPr>
          <w:rFonts w:ascii="Arial" w:hAnsi="Arial" w:cs="Arial"/>
          <w:lang w:val="en-GB"/>
        </w:rPr>
        <w:t>of 0.95 sensitivity</w:t>
      </w:r>
      <w:proofErr w:type="gramEnd"/>
      <w:r>
        <w:rPr>
          <w:rFonts w:ascii="Arial" w:hAnsi="Arial" w:cs="Arial"/>
          <w:lang w:val="en-GB"/>
        </w:rPr>
        <w:t xml:space="preserve"> and 0.75 specificity as above</w:t>
      </w:r>
      <w:r w:rsidRPr="007F0BAF">
        <w:rPr>
          <w:rFonts w:ascii="Arial" w:hAnsi="Arial" w:cs="Arial"/>
          <w:lang w:val="en-GB"/>
        </w:rPr>
        <w:t xml:space="preserve">). </w:t>
      </w:r>
      <w:r>
        <w:rPr>
          <w:rFonts w:ascii="Arial" w:hAnsi="Arial" w:cs="Arial"/>
          <w:lang w:val="en-GB"/>
        </w:rPr>
        <w:t>Approaching the adjusted prevalence estimator (equation 1) leads to an adjusted incidence estimation of 0.20 after intervention.</w:t>
      </w:r>
    </w:p>
    <w:p w:rsidR="006176F6" w:rsidRDefault="006176F6" w:rsidP="003A0967">
      <w:pPr>
        <w:spacing w:line="480" w:lineRule="auto"/>
        <w:rPr>
          <w:rFonts w:ascii="Arial" w:hAnsi="Arial" w:cs="Arial"/>
          <w:lang w:val="en-GB"/>
        </w:rPr>
      </w:pPr>
    </w:p>
    <w:p w:rsidR="003A0967" w:rsidRPr="007F0BAF" w:rsidRDefault="003A0967" w:rsidP="003A0967">
      <w:pPr>
        <w:spacing w:line="480" w:lineRule="auto"/>
        <w:rPr>
          <w:rFonts w:ascii="Arial" w:hAnsi="Arial" w:cs="Arial"/>
          <w:lang w:val="en-GB"/>
        </w:rPr>
      </w:pPr>
      <w:r w:rsidRPr="007F0BAF">
        <w:rPr>
          <w:rFonts w:ascii="Arial" w:hAnsi="Arial" w:cs="Arial"/>
          <w:lang w:val="en-GB"/>
        </w:rPr>
        <w:t xml:space="preserve">The predictive value of individuals with the predictor present and of those with the predictor absent is given </w:t>
      </w:r>
      <w:r>
        <w:rPr>
          <w:rFonts w:ascii="Arial" w:hAnsi="Arial" w:cs="Arial"/>
          <w:lang w:val="en-GB"/>
        </w:rPr>
        <w:t>by</w:t>
      </w:r>
      <w:r w:rsidRPr="007F0BAF">
        <w:rPr>
          <w:rFonts w:ascii="Arial" w:hAnsi="Arial" w:cs="Arial"/>
          <w:lang w:val="en-GB"/>
        </w:rPr>
        <w:t xml:space="preserve"> </w:t>
      </w:r>
      <w:r w:rsidRPr="004F2373">
        <w:rPr>
          <w:rFonts w:ascii="Arial" w:hAnsi="Arial" w:cs="Arial"/>
          <w:i/>
          <w:lang w:val="en-GB"/>
        </w:rPr>
        <w:t>PPV</w:t>
      </w:r>
      <w:r w:rsidRPr="004F2373">
        <w:rPr>
          <w:rFonts w:ascii="Arial" w:hAnsi="Arial" w:cs="Arial"/>
          <w:i/>
          <w:vertAlign w:val="subscript"/>
          <w:lang w:val="en-GB"/>
        </w:rPr>
        <w:t>P</w:t>
      </w:r>
      <w:r w:rsidRPr="007F0BAF">
        <w:rPr>
          <w:rFonts w:ascii="Arial" w:hAnsi="Arial" w:cs="Arial"/>
          <w:lang w:val="en-GB"/>
        </w:rPr>
        <w:t xml:space="preserve"> = 0.</w:t>
      </w:r>
      <w:r>
        <w:rPr>
          <w:rFonts w:ascii="Arial" w:hAnsi="Arial" w:cs="Arial"/>
          <w:lang w:val="en-GB"/>
        </w:rPr>
        <w:t>70</w:t>
      </w:r>
      <w:r w:rsidRPr="007F0BAF">
        <w:rPr>
          <w:rFonts w:ascii="Arial" w:hAnsi="Arial" w:cs="Arial"/>
          <w:lang w:val="en-GB"/>
        </w:rPr>
        <w:t xml:space="preserve"> and</w:t>
      </w:r>
      <w:r>
        <w:rPr>
          <w:rFonts w:ascii="Arial" w:hAnsi="Arial" w:cs="Arial"/>
          <w:lang w:val="en-GB"/>
        </w:rPr>
        <w:t xml:space="preserve"> </w:t>
      </w:r>
      <w:r w:rsidRPr="00BB35DD">
        <w:rPr>
          <w:rFonts w:ascii="Arial" w:hAnsi="Arial" w:cs="Arial"/>
          <w:i/>
          <w:lang w:val="en-GB"/>
        </w:rPr>
        <w:t>PPV</w:t>
      </w:r>
      <w:r w:rsidRPr="00BB35DD">
        <w:rPr>
          <w:rFonts w:ascii="Arial" w:hAnsi="Arial" w:cs="Arial"/>
          <w:i/>
          <w:vertAlign w:val="subscript"/>
          <w:lang w:val="en-GB"/>
        </w:rPr>
        <w:t>P</w:t>
      </w:r>
      <w:r w:rsidRPr="00BB35DD">
        <w:rPr>
          <w:rFonts w:ascii="Arial" w:hAnsi="Arial" w:cs="Arial"/>
          <w:i/>
          <w:vertAlign w:val="superscript"/>
          <w:lang w:val="en-GB"/>
        </w:rPr>
        <w:t>C</w:t>
      </w:r>
      <w:r w:rsidRPr="007F0BAF">
        <w:rPr>
          <w:rFonts w:ascii="Arial" w:hAnsi="Arial" w:cs="Arial"/>
          <w:lang w:val="en-GB"/>
        </w:rPr>
        <w:t>= 0.</w:t>
      </w:r>
      <w:r>
        <w:rPr>
          <w:rFonts w:ascii="Arial" w:hAnsi="Arial" w:cs="Arial"/>
          <w:lang w:val="en-GB"/>
        </w:rPr>
        <w:t>20</w:t>
      </w:r>
      <w:r w:rsidRPr="007F0BAF">
        <w:rPr>
          <w:rFonts w:ascii="Arial" w:hAnsi="Arial" w:cs="Arial"/>
          <w:lang w:val="en-GB"/>
        </w:rPr>
        <w:t>, respectively. A diagnostic test for this predictor with sensitivity of 0.9</w:t>
      </w:r>
      <w:r>
        <w:rPr>
          <w:rFonts w:ascii="Arial" w:hAnsi="Arial" w:cs="Arial"/>
          <w:lang w:val="en-GB"/>
        </w:rPr>
        <w:t>0</w:t>
      </w:r>
      <w:r w:rsidRPr="007F0BAF">
        <w:rPr>
          <w:rFonts w:ascii="Arial" w:hAnsi="Arial" w:cs="Arial"/>
          <w:lang w:val="en-GB"/>
        </w:rPr>
        <w:t xml:space="preserve"> and specificity of 0.9</w:t>
      </w:r>
      <w:r>
        <w:rPr>
          <w:rFonts w:ascii="Arial" w:hAnsi="Arial" w:cs="Arial"/>
          <w:lang w:val="en-GB"/>
        </w:rPr>
        <w:t>0</w:t>
      </w:r>
      <w:r w:rsidRPr="007F0BAF">
        <w:rPr>
          <w:rFonts w:ascii="Arial" w:hAnsi="Arial" w:cs="Arial"/>
          <w:lang w:val="en-GB"/>
        </w:rPr>
        <w:t xml:space="preserve"> provides </w:t>
      </w:r>
      <w:r>
        <w:rPr>
          <w:rFonts w:ascii="Arial" w:hAnsi="Arial" w:cs="Arial"/>
          <w:lang w:val="en-GB"/>
        </w:rPr>
        <w:t>84</w:t>
      </w:r>
      <w:r w:rsidRPr="007F0BAF">
        <w:rPr>
          <w:rFonts w:ascii="Arial" w:hAnsi="Arial" w:cs="Arial"/>
          <w:lang w:val="en-GB"/>
        </w:rPr>
        <w:t xml:space="preserve"> positive results among all 200 tested individuals receiving the medical intervention. For the adjusted prevalence of the predictor</w:t>
      </w:r>
      <w:r>
        <w:rPr>
          <w:rFonts w:ascii="Arial" w:hAnsi="Arial" w:cs="Arial"/>
          <w:lang w:val="en-GB"/>
        </w:rPr>
        <w:t>:</w:t>
      </w:r>
    </w:p>
    <w:p w:rsidR="003A0967" w:rsidRPr="007F0BAF" w:rsidRDefault="003A0967" w:rsidP="003A0967">
      <w:pPr>
        <w:spacing w:line="480" w:lineRule="auto"/>
        <w:jc w:val="center"/>
        <w:rPr>
          <w:rFonts w:ascii="Arial" w:hAnsi="Arial" w:cs="Arial"/>
          <w:lang w:val="en-GB"/>
        </w:rPr>
      </w:pPr>
      <m:oMathPara>
        <m:oMath>
          <m:r>
            <w:rPr>
              <w:rFonts w:ascii="Cambria Math" w:hAnsi="Cambria Math" w:cs="Arial"/>
              <w:lang w:val="en-GB"/>
            </w:rPr>
            <m:t>Pre</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P</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84-200(1-0.90)</m:t>
              </m:r>
            </m:num>
            <m:den>
              <m:r>
                <w:rPr>
                  <w:rFonts w:ascii="Cambria Math" w:hAnsi="Cambria Math" w:cs="Arial"/>
                  <w:lang w:val="en-GB"/>
                </w:rPr>
                <m:t>200(0.90+0.90-1)</m:t>
              </m:r>
            </m:den>
          </m:f>
          <m:r>
            <w:rPr>
              <w:rFonts w:ascii="Cambria Math" w:hAnsi="Cambria Math" w:cs="Arial"/>
              <w:lang w:val="en-GB"/>
            </w:rPr>
            <m:t>=0.40</m:t>
          </m:r>
        </m:oMath>
      </m:oMathPara>
    </w:p>
    <w:p w:rsidR="003A0967" w:rsidRPr="007F0BAF" w:rsidRDefault="003A0967" w:rsidP="003A0967">
      <w:pPr>
        <w:spacing w:line="480" w:lineRule="auto"/>
        <w:rPr>
          <w:rFonts w:ascii="Arial" w:hAnsi="Arial" w:cs="Arial"/>
          <w:lang w:val="en-GB"/>
        </w:rPr>
      </w:pPr>
      <w:r w:rsidRPr="007F0BAF">
        <w:rPr>
          <w:rFonts w:ascii="Arial" w:hAnsi="Arial" w:cs="Arial"/>
          <w:lang w:val="en-GB"/>
        </w:rPr>
        <w:t xml:space="preserve">Using </w:t>
      </w:r>
      <w:proofErr w:type="spellStart"/>
      <w:r>
        <w:rPr>
          <w:rFonts w:ascii="Arial" w:hAnsi="Arial" w:cs="Arial"/>
          <w:lang w:val="en-GB"/>
        </w:rPr>
        <w:t>Pr</w:t>
      </w:r>
      <w:r w:rsidRPr="00BB35DD">
        <w:rPr>
          <w:rFonts w:ascii="Arial" w:hAnsi="Arial" w:cs="Arial"/>
          <w:i/>
          <w:lang w:val="en-GB"/>
        </w:rPr>
        <w:t>ev</w:t>
      </w:r>
      <w:r w:rsidRPr="00BB35DD">
        <w:rPr>
          <w:rFonts w:ascii="Arial" w:hAnsi="Arial" w:cs="Arial"/>
          <w:vertAlign w:val="subscript"/>
          <w:lang w:val="en-GB"/>
        </w:rPr>
        <w:t>P</w:t>
      </w:r>
      <w:proofErr w:type="spellEnd"/>
      <w:r w:rsidRPr="007F0BAF">
        <w:rPr>
          <w:rFonts w:ascii="Arial" w:hAnsi="Arial" w:cs="Arial"/>
          <w:lang w:val="en-GB"/>
        </w:rPr>
        <w:t>= 0.</w:t>
      </w:r>
      <w:r>
        <w:rPr>
          <w:rFonts w:ascii="Arial" w:hAnsi="Arial" w:cs="Arial"/>
          <w:lang w:val="en-GB"/>
        </w:rPr>
        <w:t>40</w:t>
      </w:r>
      <w:r w:rsidRPr="007F0BAF">
        <w:rPr>
          <w:rFonts w:ascii="Arial" w:hAnsi="Arial" w:cs="Arial"/>
          <w:lang w:val="en-GB"/>
        </w:rPr>
        <w:t xml:space="preserve">, </w:t>
      </w:r>
      <w:r w:rsidRPr="004F2373">
        <w:rPr>
          <w:rFonts w:ascii="Arial" w:hAnsi="Arial" w:cs="Arial"/>
          <w:i/>
          <w:lang w:val="en-GB"/>
        </w:rPr>
        <w:t>PPV</w:t>
      </w:r>
      <w:r w:rsidRPr="004F2373">
        <w:rPr>
          <w:rFonts w:ascii="Arial" w:hAnsi="Arial" w:cs="Arial"/>
          <w:i/>
          <w:vertAlign w:val="subscript"/>
          <w:lang w:val="en-GB"/>
        </w:rPr>
        <w:t>P</w:t>
      </w:r>
      <w:r w:rsidRPr="007F0BAF">
        <w:rPr>
          <w:rFonts w:ascii="Arial" w:hAnsi="Arial" w:cs="Arial"/>
          <w:lang w:val="en-GB"/>
        </w:rPr>
        <w:t xml:space="preserve"> = 0.</w:t>
      </w:r>
      <w:r>
        <w:rPr>
          <w:rFonts w:ascii="Arial" w:hAnsi="Arial" w:cs="Arial"/>
          <w:lang w:val="en-GB"/>
        </w:rPr>
        <w:t>70</w:t>
      </w:r>
      <w:r w:rsidRPr="007F0BAF">
        <w:rPr>
          <w:rFonts w:ascii="Arial" w:hAnsi="Arial" w:cs="Arial"/>
          <w:lang w:val="en-GB"/>
        </w:rPr>
        <w:t xml:space="preserve"> and</w:t>
      </w:r>
      <w:r>
        <w:rPr>
          <w:rFonts w:ascii="Arial" w:hAnsi="Arial" w:cs="Arial"/>
          <w:lang w:val="en-GB"/>
        </w:rPr>
        <w:t xml:space="preserve"> </w:t>
      </w:r>
      <w:r w:rsidRPr="00714CC0">
        <w:rPr>
          <w:rFonts w:ascii="Arial" w:hAnsi="Arial" w:cs="Arial"/>
          <w:i/>
          <w:lang w:val="en-GB"/>
        </w:rPr>
        <w:t>PPV</w:t>
      </w:r>
      <w:r w:rsidRPr="00714CC0">
        <w:rPr>
          <w:rFonts w:ascii="Arial" w:hAnsi="Arial" w:cs="Arial"/>
          <w:i/>
          <w:vertAlign w:val="subscript"/>
          <w:lang w:val="en-GB"/>
        </w:rPr>
        <w:t>P</w:t>
      </w:r>
      <w:r w:rsidRPr="00714CC0">
        <w:rPr>
          <w:rFonts w:ascii="Arial" w:hAnsi="Arial" w:cs="Arial"/>
          <w:i/>
          <w:vertAlign w:val="superscript"/>
          <w:lang w:val="en-GB"/>
        </w:rPr>
        <w:t>C</w:t>
      </w:r>
      <w:r w:rsidRPr="007F0BAF">
        <w:rPr>
          <w:rFonts w:ascii="Arial" w:hAnsi="Arial" w:cs="Arial"/>
          <w:lang w:val="en-GB"/>
        </w:rPr>
        <w:t>= 0.</w:t>
      </w:r>
      <w:r>
        <w:rPr>
          <w:rFonts w:ascii="Arial" w:hAnsi="Arial" w:cs="Arial"/>
          <w:lang w:val="en-GB"/>
        </w:rPr>
        <w:t>20</w:t>
      </w:r>
      <w:r w:rsidRPr="007F0BAF">
        <w:rPr>
          <w:rFonts w:ascii="Arial" w:hAnsi="Arial" w:cs="Arial"/>
          <w:lang w:val="en-GB"/>
        </w:rPr>
        <w:t xml:space="preserve">, efficacy of the medical intervention can now be estimated with </w:t>
      </w:r>
      <w:r>
        <w:rPr>
          <w:rFonts w:ascii="Arial" w:hAnsi="Arial" w:cs="Arial"/>
          <w:lang w:val="en-GB"/>
        </w:rPr>
        <w:t>equation</w:t>
      </w:r>
      <w:r w:rsidRPr="007F0BAF">
        <w:rPr>
          <w:rFonts w:ascii="Arial" w:hAnsi="Arial" w:cs="Arial"/>
          <w:lang w:val="en-GB"/>
        </w:rPr>
        <w:t xml:space="preserve"> (8):</w:t>
      </w:r>
    </w:p>
    <w:p w:rsidR="003A0967" w:rsidRPr="00D707F6" w:rsidRDefault="004A0ED2" w:rsidP="003A0967">
      <w:pPr>
        <w:spacing w:line="480" w:lineRule="auto"/>
        <w:jc w:val="center"/>
        <w:rPr>
          <w:rFonts w:ascii="Arial" w:hAnsi="Arial" w:cs="Arial"/>
          <w:lang w:val="ru-RU"/>
        </w:rPr>
      </w:pPr>
      <m:oMathPara>
        <m:oMath>
          <m:sSub>
            <m:sSubPr>
              <m:ctrlPr>
                <w:rPr>
                  <w:rFonts w:ascii="Cambria Math" w:hAnsi="Cambria Math" w:cs="Arial"/>
                  <w:i/>
                  <w:lang w:val="ru-RU"/>
                </w:rPr>
              </m:ctrlPr>
            </m:sSubPr>
            <m:e>
              <m:r>
                <w:rPr>
                  <w:rFonts w:ascii="Cambria Math" w:hAnsi="Cambria Math" w:cs="Arial"/>
                  <w:lang w:val="ru-RU"/>
                </w:rPr>
                <m:t>M</m:t>
              </m:r>
            </m:e>
            <m:sub>
              <m:r>
                <w:rPr>
                  <w:rFonts w:ascii="Cambria Math" w:hAnsi="Cambria Math" w:cs="Arial"/>
                  <w:lang w:val="ru-RU"/>
                </w:rPr>
                <m:t>E</m:t>
              </m:r>
            </m:sub>
          </m:sSub>
          <m:r>
            <w:rPr>
              <w:rFonts w:ascii="Cambria Math" w:hAnsi="Cambria Math" w:cs="Arial"/>
              <w:lang w:val="ru-RU"/>
            </w:rPr>
            <m:t>=1-</m:t>
          </m:r>
          <m:f>
            <m:fPr>
              <m:ctrlPr>
                <w:rPr>
                  <w:rFonts w:ascii="Cambria Math" w:hAnsi="Cambria Math" w:cs="Arial"/>
                  <w:i/>
                  <w:lang w:val="ru-RU"/>
                </w:rPr>
              </m:ctrlPr>
            </m:fPr>
            <m:num>
              <m:r>
                <w:rPr>
                  <w:rFonts w:ascii="Cambria Math" w:hAnsi="Cambria Math" w:cs="Arial"/>
                  <w:lang w:val="ru-RU"/>
                </w:rPr>
                <m:t>0.20</m:t>
              </m:r>
            </m:num>
            <m:den>
              <m:r>
                <w:rPr>
                  <w:rFonts w:ascii="Cambria Math" w:hAnsi="Cambria Math" w:cs="Arial"/>
                  <w:lang w:val="ru-RU"/>
                </w:rPr>
                <m:t>0.40</m:t>
              </m:r>
              <m:d>
                <m:dPr>
                  <m:ctrlPr>
                    <w:rPr>
                      <w:rFonts w:ascii="Cambria Math" w:hAnsi="Cambria Math" w:cs="Arial"/>
                      <w:i/>
                      <w:lang w:val="ru-RU"/>
                    </w:rPr>
                  </m:ctrlPr>
                </m:dPr>
                <m:e>
                  <m:r>
                    <w:rPr>
                      <w:rFonts w:ascii="Cambria Math" w:hAnsi="Cambria Math" w:cs="Arial"/>
                      <w:lang w:val="ru-RU"/>
                    </w:rPr>
                    <m:t>0.70-0.20</m:t>
                  </m:r>
                </m:e>
              </m:d>
              <m:r>
                <w:rPr>
                  <w:rFonts w:ascii="Cambria Math" w:hAnsi="Cambria Math" w:cs="Arial"/>
                  <w:lang w:val="ru-RU"/>
                </w:rPr>
                <m:t>+0.20</m:t>
              </m:r>
            </m:den>
          </m:f>
          <w:bookmarkStart w:id="0" w:name="_GoBack"/>
          <w:bookmarkEnd w:id="0"/>
          <m:r>
            <w:rPr>
              <w:rFonts w:ascii="Cambria Math" w:hAnsi="Cambria Math" w:cs="Arial"/>
              <w:lang w:val="ru-RU"/>
            </w:rPr>
            <m:t>=0.50</m:t>
          </m:r>
        </m:oMath>
      </m:oMathPara>
    </w:p>
    <w:p w:rsidR="003A0967" w:rsidRDefault="003A0967" w:rsidP="003A0967">
      <w:pPr>
        <w:spacing w:line="480" w:lineRule="auto"/>
        <w:rPr>
          <w:rFonts w:ascii="Arial" w:hAnsi="Arial" w:cs="Arial"/>
          <w:lang w:val="en-GB"/>
        </w:rPr>
      </w:pPr>
      <w:r w:rsidRPr="007F0BAF">
        <w:rPr>
          <w:rFonts w:ascii="Arial" w:hAnsi="Arial" w:cs="Arial"/>
          <w:lang w:val="en-GB"/>
        </w:rPr>
        <w:t xml:space="preserve">The medical intervention reduced the risk for reaching the endpoint by </w:t>
      </w:r>
      <w:r>
        <w:rPr>
          <w:rFonts w:ascii="Arial" w:hAnsi="Arial" w:cs="Arial"/>
          <w:lang w:val="en-GB"/>
        </w:rPr>
        <w:t>50</w:t>
      </w:r>
      <w:r w:rsidRPr="007F0BAF">
        <w:rPr>
          <w:rFonts w:ascii="Arial" w:hAnsi="Arial" w:cs="Arial"/>
          <w:lang w:val="en-GB"/>
        </w:rPr>
        <w:t xml:space="preserve">% with the 0.95 </w:t>
      </w:r>
      <w:r>
        <w:rPr>
          <w:rFonts w:ascii="Arial" w:hAnsi="Arial" w:cs="Arial"/>
          <w:lang w:val="en-GB"/>
        </w:rPr>
        <w:t xml:space="preserve">Wald </w:t>
      </w:r>
      <w:r w:rsidRPr="007F0BAF">
        <w:rPr>
          <w:rFonts w:ascii="Arial" w:hAnsi="Arial" w:cs="Arial"/>
          <w:lang w:val="en-GB"/>
        </w:rPr>
        <w:t>confidence interval</w:t>
      </w:r>
      <w:r>
        <w:rPr>
          <w:rFonts w:ascii="Arial" w:hAnsi="Arial" w:cs="Arial"/>
          <w:lang w:val="en-GB"/>
        </w:rPr>
        <w:t xml:space="preserve"> of</w:t>
      </w:r>
      <w:r w:rsidRPr="007F0BAF">
        <w:rPr>
          <w:rFonts w:ascii="Arial" w:hAnsi="Arial" w:cs="Arial"/>
          <w:lang w:val="en-GB"/>
        </w:rPr>
        <w:t xml:space="preserve"> (0.</w:t>
      </w:r>
      <w:r>
        <w:rPr>
          <w:rFonts w:ascii="Arial" w:hAnsi="Arial" w:cs="Arial"/>
          <w:lang w:val="en-GB"/>
        </w:rPr>
        <w:t>180</w:t>
      </w:r>
      <w:r w:rsidRPr="007F0BAF">
        <w:rPr>
          <w:rFonts w:ascii="Arial" w:hAnsi="Arial" w:cs="Arial"/>
          <w:lang w:val="en-GB"/>
        </w:rPr>
        <w:t>, 0.</w:t>
      </w:r>
      <w:r>
        <w:rPr>
          <w:rFonts w:ascii="Arial" w:hAnsi="Arial" w:cs="Arial"/>
          <w:lang w:val="en-GB"/>
        </w:rPr>
        <w:t>695</w:t>
      </w:r>
      <w:r w:rsidRPr="007F0BAF">
        <w:rPr>
          <w:rFonts w:ascii="Arial" w:hAnsi="Arial" w:cs="Arial"/>
          <w:lang w:val="en-GB"/>
        </w:rPr>
        <w:t>).</w:t>
      </w:r>
      <w:r>
        <w:rPr>
          <w:rFonts w:ascii="Arial" w:hAnsi="Arial" w:cs="Arial"/>
          <w:lang w:val="en-GB"/>
        </w:rPr>
        <w:t xml:space="preserve"> Note, that this confidence interval as well as all following confidence intervals is based on the symmetric Wald confidence interval for the </w:t>
      </w:r>
      <w:proofErr w:type="spellStart"/>
      <w:r>
        <w:rPr>
          <w:rFonts w:ascii="Arial" w:hAnsi="Arial" w:cs="Arial"/>
          <w:lang w:val="en-GB"/>
        </w:rPr>
        <w:t>Ln</w:t>
      </w:r>
      <w:proofErr w:type="spellEnd"/>
      <w:r>
        <w:rPr>
          <w:rFonts w:ascii="Arial" w:hAnsi="Arial" w:cs="Arial"/>
          <w:lang w:val="en-GB"/>
        </w:rPr>
        <w:t xml:space="preserve"> of the risk ratio of the estimated incidences. After antilog back-transformation, we get the non-symmetric confidence interval above.</w:t>
      </w:r>
    </w:p>
    <w:p w:rsidR="006176F6" w:rsidRDefault="006176F6" w:rsidP="003A0967">
      <w:pPr>
        <w:spacing w:line="480" w:lineRule="auto"/>
        <w:outlineLvl w:val="0"/>
        <w:rPr>
          <w:rFonts w:ascii="Arial" w:hAnsi="Arial" w:cs="Arial"/>
          <w:lang w:val="en-GB"/>
        </w:rPr>
      </w:pPr>
    </w:p>
    <w:p w:rsidR="003A0967" w:rsidRDefault="003A0967" w:rsidP="003A0967">
      <w:pPr>
        <w:spacing w:line="480" w:lineRule="auto"/>
        <w:outlineLvl w:val="0"/>
        <w:rPr>
          <w:rFonts w:ascii="Arial" w:hAnsi="Arial" w:cs="Arial"/>
          <w:lang w:val="en-GB"/>
        </w:rPr>
      </w:pPr>
      <w:r>
        <w:rPr>
          <w:rFonts w:ascii="Arial" w:hAnsi="Arial" w:cs="Arial"/>
          <w:lang w:val="en-GB"/>
        </w:rPr>
        <w:t xml:space="preserve">Unadjusted and adjusted estimations of double arm trials for various combinations of sensitivity and specificity and true intervention efficacies of 0.33 and 0.50 with 0.95 Wald confidence intervals are presented in Table 1. In Table 2 the same scenarios are presented for efficacy estimations in single arm trials expanded by various combinations of predictor </w:t>
      </w:r>
      <w:r>
        <w:rPr>
          <w:rFonts w:ascii="Arial" w:hAnsi="Arial" w:cs="Arial"/>
          <w:lang w:val="en-GB"/>
        </w:rPr>
        <w:lastRenderedPageBreak/>
        <w:t>accuracy as well as diagnostic test accuracy to estimate the distribution of the predictor among all individuals in the single arm trial.</w:t>
      </w:r>
    </w:p>
    <w:p w:rsidR="003A0967" w:rsidRDefault="003A0967" w:rsidP="003A0967">
      <w:pPr>
        <w:spacing w:line="480" w:lineRule="auto"/>
        <w:outlineLvl w:val="0"/>
        <w:rPr>
          <w:rFonts w:ascii="Arial" w:hAnsi="Arial" w:cs="Arial"/>
          <w:lang w:val="en-GB"/>
        </w:rPr>
      </w:pPr>
    </w:p>
    <w:p w:rsidR="003A0967" w:rsidRDefault="003A0967" w:rsidP="003A0967">
      <w:pPr>
        <w:spacing w:line="480" w:lineRule="auto"/>
        <w:outlineLvl w:val="0"/>
        <w:rPr>
          <w:rFonts w:ascii="Arial" w:hAnsi="Arial" w:cs="Arial"/>
          <w:lang w:val="en-GB"/>
        </w:rPr>
      </w:pPr>
      <w:r>
        <w:rPr>
          <w:rFonts w:ascii="Arial" w:hAnsi="Arial" w:cs="Arial"/>
          <w:lang w:val="en-GB"/>
        </w:rPr>
        <w:t xml:space="preserve">It is apparent that the confidence intervals for sensitivity and specificity adjusted estimations are larger, especially if the sum of sensitivity and specificity is close to 1. This is not surprising since a diagnostic test with such a poor accuracy provides a high level of uncertainty, as noted in the Methods section. Since only diagnostic accuracy adjusted estimations take into account that diagnostics have an impact on efficacy estimations, the possible uncertainty of larger confidence intervals is not a disadvantage of adjusted approaches since it provides certainty in existing uncertainty. In Table 3, we provide a sensitivity analysis regarding confidence intervals for adjusted efficacy estimations depending on sample size. It is visible that the power of adjusted estimations increases with sample size and/or diagnostic accuracy. Therefore, it should be noted that unadjusted estimations are highly biased and this also holds for their confidence intervals since they ignore the diagnostic uncertainty. </w:t>
      </w:r>
    </w:p>
    <w:p w:rsidR="006176F6" w:rsidRDefault="006176F6" w:rsidP="003A0967">
      <w:pPr>
        <w:spacing w:line="480" w:lineRule="auto"/>
        <w:outlineLvl w:val="0"/>
        <w:rPr>
          <w:rFonts w:ascii="Arial" w:hAnsi="Arial" w:cs="Arial"/>
          <w:lang w:val="en-GB"/>
        </w:rPr>
      </w:pPr>
    </w:p>
    <w:p w:rsidR="003A0967" w:rsidRDefault="003A0967" w:rsidP="003A0967">
      <w:pPr>
        <w:spacing w:line="480" w:lineRule="auto"/>
        <w:outlineLvl w:val="0"/>
        <w:rPr>
          <w:rFonts w:ascii="Arial" w:hAnsi="Arial" w:cs="Arial"/>
          <w:lang w:val="en-GB"/>
        </w:rPr>
      </w:pPr>
      <w:r>
        <w:rPr>
          <w:rFonts w:ascii="Arial" w:hAnsi="Arial" w:cs="Arial"/>
          <w:lang w:val="en-GB"/>
        </w:rPr>
        <w:t xml:space="preserve">For the last scenario in table 1 and 2 with a true (but unknown) intervention efficacy of 0.5 among the statistical population, we additionally performed a Monte Carlo simulation with 10,000 simulated trials. Every clinical trial was performed as double arm and single arm trial. The sample size per study arm was assumed to be 200. The diagnostic accuracy for the endpoint as well as the predictive values and the diagnostic accuracy for the prognostic factor were assumed to be true for the statistical population but could differ in every of the 10,000 simulated trial populations. The same holds for the incidences of each study group in every simulated trial. For the adjusted efficacy estimations of every simulated trial, the postulated predictive and diagnostic accuracy values were used. These accuracies could be different from the individual accuracies of every simulated trial that would lead to bias in adjusted efficacy estimation. As visible in Table 4 and Figure 1, the mean and median </w:t>
      </w:r>
      <w:r>
        <w:rPr>
          <w:rFonts w:ascii="Arial" w:hAnsi="Arial" w:cs="Arial"/>
          <w:lang w:val="en-GB"/>
        </w:rPr>
        <w:lastRenderedPageBreak/>
        <w:t>estimations of the adjusted methods are identical with the true efficacy. The unadjusted efficacy estimator underestimates the true intervention efficacy.</w:t>
      </w:r>
    </w:p>
    <w:p w:rsidR="006176F6" w:rsidRDefault="006176F6" w:rsidP="003A0967">
      <w:pPr>
        <w:spacing w:line="480" w:lineRule="auto"/>
        <w:outlineLvl w:val="0"/>
        <w:rPr>
          <w:rFonts w:ascii="Arial" w:hAnsi="Arial" w:cs="Arial"/>
          <w:lang w:val="en-GB"/>
        </w:rPr>
      </w:pPr>
    </w:p>
    <w:p w:rsidR="003A0967" w:rsidRDefault="003A0967" w:rsidP="003A0967">
      <w:pPr>
        <w:spacing w:line="480" w:lineRule="auto"/>
        <w:rPr>
          <w:rFonts w:ascii="Arial" w:hAnsi="Arial" w:cs="Arial"/>
          <w:bCs/>
          <w:lang w:val="en-GB"/>
        </w:rPr>
      </w:pPr>
      <w:r>
        <w:rPr>
          <w:rFonts w:ascii="Arial" w:hAnsi="Arial" w:cs="Arial"/>
          <w:lang w:val="en-GB"/>
        </w:rPr>
        <w:t xml:space="preserve">Now we demonstrate the approach in an example with practical background. To do this we assume a trial to demonstrate the HIV preventive efficacy of </w:t>
      </w:r>
      <w:r w:rsidRPr="006176F6">
        <w:rPr>
          <w:rFonts w:ascii="Arial" w:hAnsi="Arial" w:cs="Arial"/>
          <w:lang w:val="en-US"/>
        </w:rPr>
        <w:t>pre-exposure prophylaxis (</w:t>
      </w:r>
      <w:proofErr w:type="spellStart"/>
      <w:r w:rsidRPr="006176F6">
        <w:rPr>
          <w:rFonts w:ascii="Arial" w:hAnsi="Arial" w:cs="Arial"/>
          <w:lang w:val="en-US"/>
        </w:rPr>
        <w:t>PrEP</w:t>
      </w:r>
      <w:proofErr w:type="spellEnd"/>
      <w:r w:rsidRPr="006176F6">
        <w:rPr>
          <w:rFonts w:ascii="Arial" w:hAnsi="Arial" w:cs="Arial"/>
          <w:lang w:val="en-US"/>
        </w:rPr>
        <w:t>)</w:t>
      </w:r>
      <w:r w:rsidRPr="008410CA">
        <w:rPr>
          <w:rFonts w:ascii="Arial" w:hAnsi="Arial" w:cs="Arial"/>
          <w:lang w:val="en-GB"/>
        </w:rPr>
        <w:t xml:space="preserve"> i</w:t>
      </w:r>
      <w:r>
        <w:rPr>
          <w:rFonts w:ascii="Arial" w:hAnsi="Arial" w:cs="Arial"/>
          <w:lang w:val="en-GB"/>
        </w:rPr>
        <w:t xml:space="preserve">n a population of young HIV-negative men having sex with men (MSM) living a highly promiscuous lifestyle. Since the expected cumulative incidence is very low and there are ethical concerns regarding a control arm without preventive intervention, the trial will be realized as single arm trial with 1000 individuals in the study arm instead of 500 individuals in each of the intervention and control arms. All individuals are HIV-negative at screening and will be treated with </w:t>
      </w:r>
      <w:proofErr w:type="spellStart"/>
      <w:r>
        <w:rPr>
          <w:rFonts w:ascii="Arial" w:hAnsi="Arial" w:cs="Arial"/>
          <w:lang w:val="en-GB"/>
        </w:rPr>
        <w:t>PrEP</w:t>
      </w:r>
      <w:proofErr w:type="spellEnd"/>
      <w:r w:rsidRPr="006176F6">
        <w:rPr>
          <w:rFonts w:ascii="Arial" w:hAnsi="Arial" w:cs="Arial"/>
          <w:lang w:val="en-US"/>
        </w:rPr>
        <w:t>. The follow-up period is defined over the absolute number of acts of intercourse and was set to 100. It is expected that the study period will take up to 2 years. The primary endpoint is the cumulative incidence of HIV. The HIV status will be evaluated every 3 months by conducting</w:t>
      </w:r>
      <w:r>
        <w:rPr>
          <w:rFonts w:ascii="Arial" w:hAnsi="Arial" w:cs="Arial"/>
          <w:lang w:val="en-GB"/>
        </w:rPr>
        <w:t xml:space="preserve"> </w:t>
      </w:r>
      <w:r w:rsidRPr="006176F6">
        <w:rPr>
          <w:rFonts w:ascii="Arial" w:hAnsi="Arial" w:cs="Arial"/>
          <w:lang w:val="en-US"/>
        </w:rPr>
        <w:t>standard HIV laboratory diagnostics. The sensitivity is assumed to be 1 and the specificity is assumed to be 0.996, which is consistent with the high diagnostic reliability of HIV standard diagnostics [</w:t>
      </w:r>
      <w:r w:rsidR="006176F6">
        <w:rPr>
          <w:rFonts w:ascii="Arial" w:hAnsi="Arial" w:cs="Arial"/>
          <w:lang w:val="en-US"/>
        </w:rPr>
        <w:t>1, 2</w:t>
      </w:r>
      <w:r w:rsidRPr="006176F6">
        <w:rPr>
          <w:rFonts w:ascii="Arial" w:hAnsi="Arial" w:cs="Arial"/>
          <w:lang w:val="en-US"/>
        </w:rPr>
        <w:t>].</w:t>
      </w:r>
      <w:r>
        <w:rPr>
          <w:rFonts w:ascii="Arial" w:hAnsi="Arial" w:cs="Arial"/>
          <w:lang w:val="en-GB"/>
        </w:rPr>
        <w:t xml:space="preserve"> </w:t>
      </w:r>
      <w:r w:rsidRPr="006176F6">
        <w:rPr>
          <w:rFonts w:ascii="Arial" w:hAnsi="Arial" w:cs="Arial"/>
          <w:lang w:val="en-US"/>
        </w:rPr>
        <w:t>To estimate the treatment efficacy, the HIV status of potential sexual partners is identified as a predictor for the risk of infection. Quinn et al. and Wilson et al. [</w:t>
      </w:r>
      <w:r w:rsidR="006176F6">
        <w:rPr>
          <w:rFonts w:ascii="Arial" w:hAnsi="Arial" w:cs="Arial"/>
          <w:lang w:val="en-US"/>
        </w:rPr>
        <w:t>3, 4</w:t>
      </w:r>
      <w:r w:rsidRPr="006176F6">
        <w:rPr>
          <w:rFonts w:ascii="Arial" w:hAnsi="Arial" w:cs="Arial"/>
          <w:lang w:val="en-US"/>
        </w:rPr>
        <w:t>] described the transmission risk based on exposure.</w:t>
      </w:r>
      <w:r>
        <w:rPr>
          <w:rFonts w:ascii="Arial" w:hAnsi="Arial" w:cs="Arial"/>
          <w:lang w:val="en-GB"/>
        </w:rPr>
        <w:t xml:space="preserve"> </w:t>
      </w:r>
      <w:r w:rsidRPr="006176F6">
        <w:rPr>
          <w:rFonts w:ascii="Arial" w:hAnsi="Arial" w:cs="Arial"/>
          <w:lang w:val="en-US"/>
        </w:rPr>
        <w:t>This leads to a positive predictive value PPV of 0.32 with 7% of sexual partners being HIV-positive that is consistent with the prevalence in this high-risk population [</w:t>
      </w:r>
      <w:r w:rsidR="006176F6">
        <w:rPr>
          <w:rFonts w:ascii="Arial" w:hAnsi="Arial" w:cs="Arial"/>
          <w:lang w:val="en-US"/>
        </w:rPr>
        <w:t>5</w:t>
      </w:r>
      <w:r w:rsidRPr="006176F6">
        <w:rPr>
          <w:rFonts w:ascii="Arial" w:hAnsi="Arial" w:cs="Arial"/>
          <w:lang w:val="en-US"/>
        </w:rPr>
        <w:t xml:space="preserve">]. The negative predictive value is 0, since non-HIV positives cannot transmit HIV infection. Cumulative incidence of HIV-positive individuals under treatment is 22, which is a rate of 0.022. The sensitivity and specificity adjusted HIV incidence rate is 0.003. </w:t>
      </w:r>
      <w:r>
        <w:rPr>
          <w:rFonts w:ascii="Arial" w:hAnsi="Arial" w:cs="Arial"/>
          <w:bCs/>
          <w:lang w:val="en-GB"/>
        </w:rPr>
        <w:t>The efficacy of</w:t>
      </w:r>
      <w:r w:rsidRPr="006176F6">
        <w:rPr>
          <w:rFonts w:ascii="Arial" w:hAnsi="Arial" w:cs="Arial"/>
          <w:lang w:val="en-US"/>
        </w:rPr>
        <w:t xml:space="preserve"> </w:t>
      </w:r>
      <w:proofErr w:type="spellStart"/>
      <w:r w:rsidRPr="006176F6">
        <w:rPr>
          <w:rFonts w:ascii="Arial" w:hAnsi="Arial" w:cs="Arial"/>
          <w:lang w:val="en-US"/>
        </w:rPr>
        <w:t>PrEP</w:t>
      </w:r>
      <w:proofErr w:type="spellEnd"/>
      <w:r w:rsidRPr="006176F6">
        <w:rPr>
          <w:rFonts w:ascii="Arial" w:hAnsi="Arial" w:cs="Arial"/>
          <w:lang w:val="en-US"/>
        </w:rPr>
        <w:t xml:space="preserve"> is estimated to be</w:t>
      </w:r>
      <w:r>
        <w:rPr>
          <w:rFonts w:ascii="Arial" w:hAnsi="Arial" w:cs="Arial"/>
          <w:bCs/>
          <w:lang w:val="en-GB"/>
        </w:rPr>
        <w:t xml:space="preserve"> 0.86 with a 0.95 confidence interval of (0.21, 0.96).</w:t>
      </w:r>
    </w:p>
    <w:p w:rsidR="003A0967" w:rsidRDefault="003A0967" w:rsidP="003A0967">
      <w:pPr>
        <w:spacing w:line="480" w:lineRule="auto"/>
        <w:rPr>
          <w:rFonts w:ascii="Arial" w:hAnsi="Arial" w:cs="Arial"/>
          <w:bCs/>
          <w:lang w:val="en-GB"/>
        </w:rPr>
      </w:pPr>
    </w:p>
    <w:p w:rsidR="003A0967" w:rsidRPr="006176F6" w:rsidRDefault="003A0967" w:rsidP="003A0967">
      <w:pPr>
        <w:spacing w:line="480" w:lineRule="auto"/>
        <w:rPr>
          <w:rFonts w:ascii="Arial" w:hAnsi="Arial" w:cs="Arial"/>
          <w:b/>
          <w:bCs/>
          <w:sz w:val="32"/>
          <w:szCs w:val="32"/>
          <w:lang w:val="en-GB"/>
        </w:rPr>
      </w:pPr>
      <w:r w:rsidRPr="006176F6">
        <w:rPr>
          <w:rFonts w:ascii="Arial" w:hAnsi="Arial" w:cs="Arial"/>
          <w:b/>
          <w:bCs/>
          <w:sz w:val="32"/>
          <w:szCs w:val="32"/>
          <w:lang w:val="en-GB"/>
        </w:rPr>
        <w:t>References</w:t>
      </w:r>
      <w:r w:rsidR="006176F6">
        <w:rPr>
          <w:rFonts w:ascii="Arial" w:hAnsi="Arial" w:cs="Arial"/>
          <w:b/>
          <w:bCs/>
          <w:sz w:val="32"/>
          <w:szCs w:val="32"/>
          <w:lang w:val="en-GB"/>
        </w:rPr>
        <w:t>:</w:t>
      </w:r>
    </w:p>
    <w:p w:rsidR="003A0967" w:rsidRDefault="003A0967" w:rsidP="003A0967">
      <w:pPr>
        <w:spacing w:line="480" w:lineRule="auto"/>
        <w:rPr>
          <w:rFonts w:ascii="Arial" w:hAnsi="Arial" w:cs="Arial"/>
          <w:bCs/>
          <w:lang w:val="en-GB"/>
        </w:rPr>
      </w:pPr>
    </w:p>
    <w:p w:rsidR="006176F6" w:rsidRPr="004353F7" w:rsidRDefault="00C73951" w:rsidP="006176F6">
      <w:pPr>
        <w:pStyle w:val="KeinLeerraum"/>
        <w:spacing w:line="480" w:lineRule="auto"/>
        <w:rPr>
          <w:rFonts w:ascii="Arial" w:hAnsi="Arial" w:cs="Arial"/>
          <w:sz w:val="22"/>
          <w:szCs w:val="22"/>
        </w:rPr>
      </w:pPr>
      <w:r>
        <w:rPr>
          <w:rFonts w:ascii="Arial" w:eastAsia="Times New Roman" w:hAnsi="Arial" w:cs="Arial"/>
          <w:color w:val="000000"/>
          <w:sz w:val="22"/>
          <w:szCs w:val="22"/>
          <w:lang w:eastAsia="ru-RU"/>
        </w:rPr>
        <w:t>[</w:t>
      </w:r>
      <w:r w:rsidR="006176F6">
        <w:rPr>
          <w:rFonts w:ascii="Arial" w:eastAsia="Times New Roman" w:hAnsi="Arial" w:cs="Arial"/>
          <w:color w:val="000000"/>
          <w:sz w:val="22"/>
          <w:szCs w:val="22"/>
          <w:lang w:eastAsia="ru-RU"/>
        </w:rPr>
        <w:t>1</w:t>
      </w:r>
      <w:r>
        <w:rPr>
          <w:rFonts w:ascii="Arial" w:eastAsia="Times New Roman" w:hAnsi="Arial" w:cs="Arial"/>
          <w:color w:val="000000"/>
          <w:sz w:val="22"/>
          <w:szCs w:val="22"/>
          <w:lang w:eastAsia="ru-RU"/>
        </w:rPr>
        <w:t>]</w:t>
      </w:r>
      <w:r w:rsidR="006176F6" w:rsidRPr="004353F7">
        <w:rPr>
          <w:rFonts w:ascii="Arial" w:eastAsia="Times New Roman" w:hAnsi="Arial" w:cs="Arial"/>
          <w:color w:val="000000"/>
          <w:sz w:val="22"/>
          <w:szCs w:val="22"/>
          <w:lang w:eastAsia="ru-RU"/>
        </w:rPr>
        <w:t xml:space="preserve"> </w:t>
      </w:r>
      <w:proofErr w:type="spellStart"/>
      <w:r w:rsidR="006176F6" w:rsidRPr="00BB35DD">
        <w:rPr>
          <w:rFonts w:ascii="Arial" w:hAnsi="Arial" w:cs="Arial"/>
          <w:sz w:val="22"/>
          <w:szCs w:val="22"/>
        </w:rPr>
        <w:t>Fiebig</w:t>
      </w:r>
      <w:proofErr w:type="spellEnd"/>
      <w:r w:rsidR="006176F6" w:rsidRPr="00BB35DD">
        <w:rPr>
          <w:rFonts w:ascii="Arial" w:hAnsi="Arial" w:cs="Arial"/>
          <w:sz w:val="22"/>
          <w:szCs w:val="22"/>
        </w:rPr>
        <w:t xml:space="preserve"> EW, </w:t>
      </w:r>
      <w:proofErr w:type="spellStart"/>
      <w:r w:rsidR="006176F6" w:rsidRPr="00BB35DD">
        <w:rPr>
          <w:rFonts w:ascii="Arial" w:hAnsi="Arial" w:cs="Arial"/>
          <w:sz w:val="22"/>
          <w:szCs w:val="22"/>
        </w:rPr>
        <w:t>Heldebrant</w:t>
      </w:r>
      <w:proofErr w:type="spellEnd"/>
      <w:r w:rsidR="006176F6" w:rsidRPr="00BB35DD">
        <w:rPr>
          <w:rFonts w:ascii="Arial" w:hAnsi="Arial" w:cs="Arial"/>
          <w:sz w:val="22"/>
          <w:szCs w:val="22"/>
        </w:rPr>
        <w:t xml:space="preserve"> CM, Smith RI, Conrad AJ, </w:t>
      </w:r>
      <w:proofErr w:type="spellStart"/>
      <w:r w:rsidR="006176F6" w:rsidRPr="00BB35DD">
        <w:rPr>
          <w:rFonts w:ascii="Arial" w:hAnsi="Arial" w:cs="Arial"/>
          <w:sz w:val="22"/>
          <w:szCs w:val="22"/>
        </w:rPr>
        <w:t>Delwart</w:t>
      </w:r>
      <w:proofErr w:type="spellEnd"/>
      <w:r w:rsidR="006176F6" w:rsidRPr="00BB35DD">
        <w:rPr>
          <w:rFonts w:ascii="Arial" w:hAnsi="Arial" w:cs="Arial"/>
          <w:sz w:val="22"/>
          <w:szCs w:val="22"/>
        </w:rPr>
        <w:t xml:space="preserve"> EL, Busch MP. </w:t>
      </w:r>
      <w:proofErr w:type="gramStart"/>
      <w:r w:rsidR="006176F6" w:rsidRPr="00BB35DD">
        <w:rPr>
          <w:rFonts w:ascii="Arial" w:hAnsi="Arial" w:cs="Arial"/>
          <w:sz w:val="22"/>
          <w:szCs w:val="22"/>
        </w:rPr>
        <w:t xml:space="preserve">Intermittent low-level </w:t>
      </w:r>
      <w:proofErr w:type="spellStart"/>
      <w:r w:rsidR="006176F6" w:rsidRPr="00BB35DD">
        <w:rPr>
          <w:rFonts w:ascii="Arial" w:hAnsi="Arial" w:cs="Arial"/>
          <w:sz w:val="22"/>
          <w:szCs w:val="22"/>
        </w:rPr>
        <w:t>viremia</w:t>
      </w:r>
      <w:proofErr w:type="spellEnd"/>
      <w:r w:rsidR="006176F6" w:rsidRPr="00BB35DD">
        <w:rPr>
          <w:rFonts w:ascii="Arial" w:hAnsi="Arial" w:cs="Arial"/>
          <w:sz w:val="22"/>
          <w:szCs w:val="22"/>
        </w:rPr>
        <w:t xml:space="preserve"> in very early primary HIV-1 infection.</w:t>
      </w:r>
      <w:proofErr w:type="gramEnd"/>
      <w:r w:rsidR="006176F6" w:rsidRPr="00BB35DD">
        <w:rPr>
          <w:rFonts w:ascii="Arial" w:hAnsi="Arial" w:cs="Arial"/>
          <w:sz w:val="22"/>
          <w:szCs w:val="22"/>
        </w:rPr>
        <w:t xml:space="preserve"> J </w:t>
      </w:r>
      <w:proofErr w:type="spellStart"/>
      <w:r w:rsidR="006176F6" w:rsidRPr="00BB35DD">
        <w:rPr>
          <w:rFonts w:ascii="Arial" w:hAnsi="Arial" w:cs="Arial"/>
          <w:sz w:val="22"/>
          <w:szCs w:val="22"/>
        </w:rPr>
        <w:t>Acquir</w:t>
      </w:r>
      <w:proofErr w:type="spellEnd"/>
      <w:r w:rsidR="006176F6" w:rsidRPr="00BB35DD">
        <w:rPr>
          <w:rFonts w:ascii="Arial" w:hAnsi="Arial" w:cs="Arial"/>
          <w:sz w:val="22"/>
          <w:szCs w:val="22"/>
        </w:rPr>
        <w:t xml:space="preserve"> Immune </w:t>
      </w:r>
      <w:proofErr w:type="spellStart"/>
      <w:r w:rsidR="006176F6" w:rsidRPr="00BB35DD">
        <w:rPr>
          <w:rFonts w:ascii="Arial" w:hAnsi="Arial" w:cs="Arial"/>
          <w:sz w:val="22"/>
          <w:szCs w:val="22"/>
        </w:rPr>
        <w:t>Defic</w:t>
      </w:r>
      <w:proofErr w:type="spellEnd"/>
      <w:r w:rsidR="006176F6" w:rsidRPr="00BB35DD">
        <w:rPr>
          <w:rFonts w:ascii="Arial" w:hAnsi="Arial" w:cs="Arial"/>
          <w:sz w:val="22"/>
          <w:szCs w:val="22"/>
        </w:rPr>
        <w:t xml:space="preserve"> </w:t>
      </w:r>
      <w:proofErr w:type="spellStart"/>
      <w:r w:rsidR="006176F6" w:rsidRPr="00BB35DD">
        <w:rPr>
          <w:rFonts w:ascii="Arial" w:hAnsi="Arial" w:cs="Arial"/>
          <w:sz w:val="22"/>
          <w:szCs w:val="22"/>
        </w:rPr>
        <w:t>Syndr</w:t>
      </w:r>
      <w:proofErr w:type="spellEnd"/>
      <w:r w:rsidR="006176F6" w:rsidRPr="00BB35DD">
        <w:rPr>
          <w:rFonts w:ascii="Arial" w:hAnsi="Arial" w:cs="Arial"/>
          <w:sz w:val="22"/>
          <w:szCs w:val="22"/>
        </w:rPr>
        <w:t xml:space="preserve"> 2005</w:t>
      </w:r>
      <w:proofErr w:type="gramStart"/>
      <w:r w:rsidR="006176F6" w:rsidRPr="00BB35DD">
        <w:rPr>
          <w:rFonts w:ascii="Arial" w:hAnsi="Arial" w:cs="Arial"/>
          <w:sz w:val="22"/>
          <w:szCs w:val="22"/>
        </w:rPr>
        <w:t>;39:133</w:t>
      </w:r>
      <w:proofErr w:type="gramEnd"/>
      <w:r w:rsidR="006176F6" w:rsidRPr="00BB35DD">
        <w:rPr>
          <w:rFonts w:ascii="Arial" w:hAnsi="Arial" w:cs="Arial"/>
          <w:sz w:val="22"/>
          <w:szCs w:val="22"/>
        </w:rPr>
        <w:t>-7.</w:t>
      </w:r>
    </w:p>
    <w:p w:rsidR="006176F6" w:rsidRPr="004353F7" w:rsidRDefault="006176F6" w:rsidP="006176F6">
      <w:pPr>
        <w:pStyle w:val="KeinLeerraum"/>
        <w:spacing w:line="480" w:lineRule="auto"/>
        <w:rPr>
          <w:rFonts w:ascii="Arial" w:hAnsi="Arial" w:cs="Arial"/>
          <w:sz w:val="22"/>
          <w:szCs w:val="22"/>
        </w:rPr>
      </w:pPr>
    </w:p>
    <w:p w:rsidR="006176F6" w:rsidRDefault="00C73951" w:rsidP="006176F6">
      <w:pPr>
        <w:pStyle w:val="KeinLeerraum"/>
        <w:spacing w:line="480" w:lineRule="auto"/>
        <w:rPr>
          <w:rFonts w:ascii="Arial" w:hAnsi="Arial" w:cs="Arial"/>
          <w:sz w:val="22"/>
          <w:szCs w:val="22"/>
        </w:rPr>
      </w:pPr>
      <w:r>
        <w:rPr>
          <w:rFonts w:ascii="Arial" w:hAnsi="Arial" w:cs="Arial"/>
          <w:sz w:val="22"/>
          <w:szCs w:val="22"/>
        </w:rPr>
        <w:t>[</w:t>
      </w:r>
      <w:r w:rsidR="006176F6">
        <w:rPr>
          <w:rFonts w:ascii="Arial" w:hAnsi="Arial" w:cs="Arial"/>
          <w:sz w:val="22"/>
          <w:szCs w:val="22"/>
        </w:rPr>
        <w:t>2</w:t>
      </w:r>
      <w:r>
        <w:rPr>
          <w:rFonts w:ascii="Arial" w:hAnsi="Arial" w:cs="Arial"/>
          <w:sz w:val="22"/>
          <w:szCs w:val="22"/>
        </w:rPr>
        <w:t>]</w:t>
      </w:r>
      <w:r w:rsidR="006176F6" w:rsidRPr="00BB35DD">
        <w:rPr>
          <w:rFonts w:ascii="Arial" w:hAnsi="Arial" w:cs="Arial"/>
          <w:sz w:val="22"/>
          <w:szCs w:val="22"/>
        </w:rPr>
        <w:t xml:space="preserve"> </w:t>
      </w:r>
      <w:proofErr w:type="spellStart"/>
      <w:r w:rsidR="006176F6" w:rsidRPr="00BB35DD">
        <w:rPr>
          <w:rFonts w:ascii="Arial" w:hAnsi="Arial" w:cs="Arial"/>
          <w:sz w:val="22"/>
          <w:szCs w:val="22"/>
        </w:rPr>
        <w:t>Fiebig</w:t>
      </w:r>
      <w:proofErr w:type="spellEnd"/>
      <w:r w:rsidR="006176F6" w:rsidRPr="00BB35DD">
        <w:rPr>
          <w:rFonts w:ascii="Arial" w:hAnsi="Arial" w:cs="Arial"/>
          <w:sz w:val="22"/>
          <w:szCs w:val="22"/>
        </w:rPr>
        <w:t xml:space="preserve"> EW, Wright DJ, </w:t>
      </w:r>
      <w:proofErr w:type="spellStart"/>
      <w:r w:rsidR="006176F6" w:rsidRPr="00BB35DD">
        <w:rPr>
          <w:rFonts w:ascii="Arial" w:hAnsi="Arial" w:cs="Arial"/>
          <w:sz w:val="22"/>
          <w:szCs w:val="22"/>
        </w:rPr>
        <w:t>Rawal</w:t>
      </w:r>
      <w:proofErr w:type="spellEnd"/>
      <w:r w:rsidR="006176F6" w:rsidRPr="00BB35DD">
        <w:rPr>
          <w:rFonts w:ascii="Arial" w:hAnsi="Arial" w:cs="Arial"/>
          <w:sz w:val="22"/>
          <w:szCs w:val="22"/>
        </w:rPr>
        <w:t xml:space="preserve"> BD, Garrett PE, Schumacher RT, </w:t>
      </w:r>
      <w:proofErr w:type="spellStart"/>
      <w:r w:rsidR="006176F6" w:rsidRPr="00BB35DD">
        <w:rPr>
          <w:rFonts w:ascii="Arial" w:hAnsi="Arial" w:cs="Arial"/>
          <w:sz w:val="22"/>
          <w:szCs w:val="22"/>
        </w:rPr>
        <w:t>Peddada</w:t>
      </w:r>
      <w:proofErr w:type="spellEnd"/>
      <w:r w:rsidR="006176F6" w:rsidRPr="00BB35DD">
        <w:rPr>
          <w:rFonts w:ascii="Arial" w:hAnsi="Arial" w:cs="Arial"/>
          <w:sz w:val="22"/>
          <w:szCs w:val="22"/>
        </w:rPr>
        <w:t xml:space="preserve"> L, </w:t>
      </w:r>
      <w:proofErr w:type="spellStart"/>
      <w:r w:rsidR="006176F6" w:rsidRPr="00BB35DD">
        <w:rPr>
          <w:rFonts w:ascii="Arial" w:hAnsi="Arial" w:cs="Arial"/>
          <w:sz w:val="22"/>
          <w:szCs w:val="22"/>
        </w:rPr>
        <w:t>Heldebrant</w:t>
      </w:r>
      <w:proofErr w:type="spellEnd"/>
      <w:r w:rsidR="006176F6" w:rsidRPr="00BB35DD">
        <w:rPr>
          <w:rFonts w:ascii="Arial" w:hAnsi="Arial" w:cs="Arial"/>
          <w:sz w:val="22"/>
          <w:szCs w:val="22"/>
        </w:rPr>
        <w:t xml:space="preserve"> C, Smith R, Conrad A, </w:t>
      </w:r>
      <w:proofErr w:type="spellStart"/>
      <w:r w:rsidR="006176F6" w:rsidRPr="00BB35DD">
        <w:rPr>
          <w:rFonts w:ascii="Arial" w:hAnsi="Arial" w:cs="Arial"/>
          <w:sz w:val="22"/>
          <w:szCs w:val="22"/>
        </w:rPr>
        <w:t>Kleinman</w:t>
      </w:r>
      <w:proofErr w:type="spellEnd"/>
      <w:r w:rsidR="006176F6" w:rsidRPr="00BB35DD">
        <w:rPr>
          <w:rFonts w:ascii="Arial" w:hAnsi="Arial" w:cs="Arial"/>
          <w:sz w:val="22"/>
          <w:szCs w:val="22"/>
        </w:rPr>
        <w:t xml:space="preserve"> SH, Busch MP. Dynamics of HIV </w:t>
      </w:r>
      <w:proofErr w:type="spellStart"/>
      <w:r w:rsidR="006176F6" w:rsidRPr="00BB35DD">
        <w:rPr>
          <w:rFonts w:ascii="Arial" w:hAnsi="Arial" w:cs="Arial"/>
          <w:sz w:val="22"/>
          <w:szCs w:val="22"/>
        </w:rPr>
        <w:t>viremia</w:t>
      </w:r>
      <w:proofErr w:type="spellEnd"/>
      <w:r w:rsidR="006176F6" w:rsidRPr="00BB35DD">
        <w:rPr>
          <w:rFonts w:ascii="Arial" w:hAnsi="Arial" w:cs="Arial"/>
          <w:sz w:val="22"/>
          <w:szCs w:val="22"/>
        </w:rPr>
        <w:t xml:space="preserve"> and antibody </w:t>
      </w:r>
      <w:proofErr w:type="spellStart"/>
      <w:r w:rsidR="006176F6" w:rsidRPr="00BB35DD">
        <w:rPr>
          <w:rFonts w:ascii="Arial" w:hAnsi="Arial" w:cs="Arial"/>
          <w:sz w:val="22"/>
          <w:szCs w:val="22"/>
        </w:rPr>
        <w:t>seroconversion</w:t>
      </w:r>
      <w:proofErr w:type="spellEnd"/>
      <w:r w:rsidR="006176F6" w:rsidRPr="00BB35DD">
        <w:rPr>
          <w:rFonts w:ascii="Arial" w:hAnsi="Arial" w:cs="Arial"/>
          <w:sz w:val="22"/>
          <w:szCs w:val="22"/>
        </w:rPr>
        <w:t xml:space="preserve"> in plasma donors: implications for diagnosis and staging of primary HIV infection. AIDS 2003</w:t>
      </w:r>
      <w:proofErr w:type="gramStart"/>
      <w:r w:rsidR="006176F6" w:rsidRPr="00BB35DD">
        <w:rPr>
          <w:rFonts w:ascii="Arial" w:hAnsi="Arial" w:cs="Arial"/>
          <w:sz w:val="22"/>
          <w:szCs w:val="22"/>
        </w:rPr>
        <w:t>;17:1871</w:t>
      </w:r>
      <w:proofErr w:type="gramEnd"/>
      <w:r w:rsidR="006176F6" w:rsidRPr="00BB35DD">
        <w:rPr>
          <w:rFonts w:ascii="Arial" w:hAnsi="Arial" w:cs="Arial"/>
          <w:sz w:val="22"/>
          <w:szCs w:val="22"/>
        </w:rPr>
        <w:t>-9.</w:t>
      </w:r>
    </w:p>
    <w:p w:rsidR="006176F6" w:rsidRDefault="006176F6" w:rsidP="006176F6">
      <w:pPr>
        <w:pStyle w:val="KeinLeerraum"/>
        <w:spacing w:line="480" w:lineRule="auto"/>
        <w:rPr>
          <w:rFonts w:ascii="Arial" w:hAnsi="Arial" w:cs="Arial"/>
          <w:sz w:val="22"/>
          <w:szCs w:val="22"/>
        </w:rPr>
      </w:pPr>
    </w:p>
    <w:p w:rsidR="003A0967" w:rsidRDefault="00C73951" w:rsidP="003A0967">
      <w:pPr>
        <w:pStyle w:val="KeinLeerraum"/>
        <w:spacing w:line="480" w:lineRule="auto"/>
        <w:rPr>
          <w:rFonts w:ascii="Arial" w:hAnsi="Arial" w:cs="Arial"/>
          <w:sz w:val="22"/>
          <w:szCs w:val="22"/>
        </w:rPr>
      </w:pPr>
      <w:r>
        <w:rPr>
          <w:rFonts w:ascii="Arial" w:hAnsi="Arial" w:cs="Arial"/>
          <w:bCs/>
          <w:sz w:val="22"/>
          <w:szCs w:val="22"/>
          <w:lang w:val="en-GB"/>
        </w:rPr>
        <w:t>[</w:t>
      </w:r>
      <w:r w:rsidR="006176F6">
        <w:rPr>
          <w:rFonts w:ascii="Arial" w:hAnsi="Arial" w:cs="Arial"/>
          <w:bCs/>
          <w:sz w:val="22"/>
          <w:szCs w:val="22"/>
          <w:lang w:val="en-GB"/>
        </w:rPr>
        <w:t>3</w:t>
      </w:r>
      <w:r>
        <w:rPr>
          <w:rFonts w:ascii="Arial" w:hAnsi="Arial" w:cs="Arial"/>
          <w:bCs/>
          <w:sz w:val="22"/>
          <w:szCs w:val="22"/>
          <w:lang w:val="en-GB"/>
        </w:rPr>
        <w:t>]</w:t>
      </w:r>
      <w:r w:rsidR="003A0967" w:rsidRPr="00337348">
        <w:rPr>
          <w:rFonts w:ascii="Arial" w:hAnsi="Arial" w:cs="Arial"/>
          <w:bCs/>
          <w:sz w:val="22"/>
          <w:szCs w:val="22"/>
          <w:lang w:val="en-GB"/>
        </w:rPr>
        <w:t xml:space="preserve"> </w:t>
      </w:r>
      <w:r w:rsidR="003A0967" w:rsidRPr="00BB35DD">
        <w:rPr>
          <w:rFonts w:ascii="Arial" w:hAnsi="Arial" w:cs="Arial"/>
          <w:sz w:val="22"/>
          <w:szCs w:val="22"/>
        </w:rPr>
        <w:t xml:space="preserve">Quinn TC, </w:t>
      </w:r>
      <w:proofErr w:type="spellStart"/>
      <w:r w:rsidR="003A0967" w:rsidRPr="00BB35DD">
        <w:rPr>
          <w:rFonts w:ascii="Arial" w:hAnsi="Arial" w:cs="Arial"/>
          <w:sz w:val="22"/>
          <w:szCs w:val="22"/>
        </w:rPr>
        <w:t>Wawer</w:t>
      </w:r>
      <w:proofErr w:type="spellEnd"/>
      <w:r w:rsidR="003A0967" w:rsidRPr="00BB35DD">
        <w:rPr>
          <w:rFonts w:ascii="Arial" w:hAnsi="Arial" w:cs="Arial"/>
          <w:sz w:val="22"/>
          <w:szCs w:val="22"/>
        </w:rPr>
        <w:t xml:space="preserve"> MJ, </w:t>
      </w:r>
      <w:proofErr w:type="spellStart"/>
      <w:r w:rsidR="003A0967" w:rsidRPr="00BB35DD">
        <w:rPr>
          <w:rFonts w:ascii="Arial" w:hAnsi="Arial" w:cs="Arial"/>
          <w:sz w:val="22"/>
          <w:szCs w:val="22"/>
        </w:rPr>
        <w:t>Sewankambo</w:t>
      </w:r>
      <w:proofErr w:type="spellEnd"/>
      <w:r w:rsidR="003A0967" w:rsidRPr="00BB35DD">
        <w:rPr>
          <w:rFonts w:ascii="Arial" w:hAnsi="Arial" w:cs="Arial"/>
          <w:sz w:val="22"/>
          <w:szCs w:val="22"/>
        </w:rPr>
        <w:t xml:space="preserve"> N, </w:t>
      </w:r>
      <w:proofErr w:type="spellStart"/>
      <w:r w:rsidR="003A0967" w:rsidRPr="00BB35DD">
        <w:rPr>
          <w:rFonts w:ascii="Arial" w:hAnsi="Arial" w:cs="Arial"/>
          <w:sz w:val="22"/>
          <w:szCs w:val="22"/>
        </w:rPr>
        <w:t>Serwadda</w:t>
      </w:r>
      <w:proofErr w:type="spellEnd"/>
      <w:r w:rsidR="003A0967" w:rsidRPr="00BB35DD">
        <w:rPr>
          <w:rFonts w:ascii="Arial" w:hAnsi="Arial" w:cs="Arial"/>
          <w:sz w:val="22"/>
          <w:szCs w:val="22"/>
        </w:rPr>
        <w:t xml:space="preserve"> D, Li C, </w:t>
      </w:r>
      <w:proofErr w:type="spellStart"/>
      <w:r w:rsidR="003A0967" w:rsidRPr="00BB35DD">
        <w:rPr>
          <w:rFonts w:ascii="Arial" w:hAnsi="Arial" w:cs="Arial"/>
          <w:sz w:val="22"/>
          <w:szCs w:val="22"/>
        </w:rPr>
        <w:t>Wabwire-Mangen</w:t>
      </w:r>
      <w:proofErr w:type="spellEnd"/>
      <w:r w:rsidR="003A0967" w:rsidRPr="00BB35DD">
        <w:rPr>
          <w:rFonts w:ascii="Arial" w:hAnsi="Arial" w:cs="Arial"/>
          <w:sz w:val="22"/>
          <w:szCs w:val="22"/>
        </w:rPr>
        <w:t xml:space="preserve"> F, Meehan MO, </w:t>
      </w:r>
      <w:proofErr w:type="spellStart"/>
      <w:r w:rsidR="003A0967" w:rsidRPr="00BB35DD">
        <w:rPr>
          <w:rFonts w:ascii="Arial" w:hAnsi="Arial" w:cs="Arial"/>
          <w:sz w:val="22"/>
          <w:szCs w:val="22"/>
        </w:rPr>
        <w:t>Lutalo</w:t>
      </w:r>
      <w:proofErr w:type="spellEnd"/>
      <w:r w:rsidR="003A0967" w:rsidRPr="00BB35DD">
        <w:rPr>
          <w:rFonts w:ascii="Arial" w:hAnsi="Arial" w:cs="Arial"/>
          <w:sz w:val="22"/>
          <w:szCs w:val="22"/>
        </w:rPr>
        <w:t xml:space="preserve"> T, Gray RH. Viral load and heterosexual transmission of human immunodeficiency virus type 1. </w:t>
      </w:r>
      <w:proofErr w:type="spellStart"/>
      <w:r w:rsidR="003A0967" w:rsidRPr="00BB35DD">
        <w:rPr>
          <w:rFonts w:ascii="Arial" w:hAnsi="Arial" w:cs="Arial"/>
          <w:sz w:val="22"/>
          <w:szCs w:val="22"/>
        </w:rPr>
        <w:t>Rakai</w:t>
      </w:r>
      <w:proofErr w:type="spellEnd"/>
      <w:r w:rsidR="003A0967" w:rsidRPr="00BB35DD">
        <w:rPr>
          <w:rFonts w:ascii="Arial" w:hAnsi="Arial" w:cs="Arial"/>
          <w:sz w:val="22"/>
          <w:szCs w:val="22"/>
        </w:rPr>
        <w:t xml:space="preserve"> Project Study Group. N </w:t>
      </w:r>
      <w:proofErr w:type="spellStart"/>
      <w:r w:rsidR="003A0967" w:rsidRPr="00BB35DD">
        <w:rPr>
          <w:rFonts w:ascii="Arial" w:hAnsi="Arial" w:cs="Arial"/>
          <w:sz w:val="22"/>
          <w:szCs w:val="22"/>
        </w:rPr>
        <w:t>Engl</w:t>
      </w:r>
      <w:proofErr w:type="spellEnd"/>
      <w:r w:rsidR="003A0967" w:rsidRPr="00BB35DD">
        <w:rPr>
          <w:rFonts w:ascii="Arial" w:hAnsi="Arial" w:cs="Arial"/>
          <w:sz w:val="22"/>
          <w:szCs w:val="22"/>
        </w:rPr>
        <w:t xml:space="preserve"> J Med 2000</w:t>
      </w:r>
      <w:proofErr w:type="gramStart"/>
      <w:r w:rsidR="003A0967" w:rsidRPr="00BB35DD">
        <w:rPr>
          <w:rFonts w:ascii="Arial" w:hAnsi="Arial" w:cs="Arial"/>
          <w:sz w:val="22"/>
          <w:szCs w:val="22"/>
        </w:rPr>
        <w:t>;342:921</w:t>
      </w:r>
      <w:proofErr w:type="gramEnd"/>
      <w:r w:rsidR="003A0967" w:rsidRPr="00BB35DD">
        <w:rPr>
          <w:rFonts w:ascii="Arial" w:hAnsi="Arial" w:cs="Arial"/>
          <w:sz w:val="22"/>
          <w:szCs w:val="22"/>
        </w:rPr>
        <w:t>-9.</w:t>
      </w:r>
    </w:p>
    <w:p w:rsidR="003A0967" w:rsidRDefault="003A0967" w:rsidP="003A0967">
      <w:pPr>
        <w:pStyle w:val="KeinLeerraum"/>
        <w:spacing w:line="480" w:lineRule="auto"/>
        <w:rPr>
          <w:rFonts w:ascii="Arial" w:hAnsi="Arial" w:cs="Arial"/>
          <w:sz w:val="22"/>
          <w:szCs w:val="22"/>
        </w:rPr>
      </w:pPr>
    </w:p>
    <w:p w:rsidR="003A0967" w:rsidRPr="00E50F7D" w:rsidRDefault="00C73951" w:rsidP="003A0967">
      <w:pPr>
        <w:pStyle w:val="KeinLeerraum"/>
        <w:spacing w:line="480" w:lineRule="auto"/>
        <w:rPr>
          <w:rFonts w:ascii="Arial" w:hAnsi="Arial" w:cs="Arial"/>
          <w:sz w:val="22"/>
          <w:szCs w:val="22"/>
        </w:rPr>
      </w:pPr>
      <w:r>
        <w:rPr>
          <w:rFonts w:ascii="Arial" w:hAnsi="Arial" w:cs="Arial"/>
          <w:bCs/>
          <w:sz w:val="22"/>
          <w:szCs w:val="22"/>
          <w:lang w:val="de-DE"/>
        </w:rPr>
        <w:t>[</w:t>
      </w:r>
      <w:r w:rsidR="006176F6" w:rsidRPr="006176F6">
        <w:rPr>
          <w:rFonts w:ascii="Arial" w:hAnsi="Arial" w:cs="Arial"/>
          <w:bCs/>
          <w:sz w:val="22"/>
          <w:szCs w:val="22"/>
          <w:lang w:val="de-DE"/>
        </w:rPr>
        <w:t>4</w:t>
      </w:r>
      <w:r>
        <w:rPr>
          <w:rFonts w:ascii="Arial" w:hAnsi="Arial" w:cs="Arial"/>
          <w:bCs/>
          <w:sz w:val="22"/>
          <w:szCs w:val="22"/>
          <w:lang w:val="de-DE"/>
        </w:rPr>
        <w:t>]</w:t>
      </w:r>
      <w:r w:rsidR="003A0967" w:rsidRPr="006176F6">
        <w:rPr>
          <w:rFonts w:ascii="Arial" w:hAnsi="Arial" w:cs="Arial"/>
          <w:bCs/>
          <w:sz w:val="22"/>
          <w:szCs w:val="22"/>
          <w:lang w:val="de-DE"/>
        </w:rPr>
        <w:t xml:space="preserve"> </w:t>
      </w:r>
      <w:r w:rsidR="003A0967" w:rsidRPr="006176F6">
        <w:rPr>
          <w:rFonts w:ascii="Arial" w:hAnsi="Arial" w:cs="Arial"/>
          <w:sz w:val="22"/>
          <w:szCs w:val="22"/>
          <w:lang w:val="de-DE"/>
        </w:rPr>
        <w:t xml:space="preserve">Wilson DP, Law MG, </w:t>
      </w:r>
      <w:proofErr w:type="spellStart"/>
      <w:r w:rsidR="003A0967" w:rsidRPr="006176F6">
        <w:rPr>
          <w:rFonts w:ascii="Arial" w:hAnsi="Arial" w:cs="Arial"/>
          <w:sz w:val="22"/>
          <w:szCs w:val="22"/>
          <w:lang w:val="de-DE"/>
        </w:rPr>
        <w:t>Grulich</w:t>
      </w:r>
      <w:proofErr w:type="spellEnd"/>
      <w:r w:rsidR="003A0967" w:rsidRPr="006176F6">
        <w:rPr>
          <w:rFonts w:ascii="Arial" w:hAnsi="Arial" w:cs="Arial"/>
          <w:sz w:val="22"/>
          <w:szCs w:val="22"/>
          <w:lang w:val="de-DE"/>
        </w:rPr>
        <w:t xml:space="preserve"> AE, Cooper DA, </w:t>
      </w:r>
      <w:proofErr w:type="spellStart"/>
      <w:r w:rsidR="003A0967" w:rsidRPr="006176F6">
        <w:rPr>
          <w:rFonts w:ascii="Arial" w:hAnsi="Arial" w:cs="Arial"/>
          <w:sz w:val="22"/>
          <w:szCs w:val="22"/>
          <w:lang w:val="de-DE"/>
        </w:rPr>
        <w:t>Kaldor</w:t>
      </w:r>
      <w:proofErr w:type="spellEnd"/>
      <w:r w:rsidR="003A0967" w:rsidRPr="006176F6">
        <w:rPr>
          <w:rFonts w:ascii="Arial" w:hAnsi="Arial" w:cs="Arial"/>
          <w:sz w:val="22"/>
          <w:szCs w:val="22"/>
          <w:lang w:val="de-DE"/>
        </w:rPr>
        <w:t xml:space="preserve"> JM. </w:t>
      </w:r>
      <w:r w:rsidR="003A0967" w:rsidRPr="00BB35DD">
        <w:rPr>
          <w:rFonts w:ascii="Arial" w:hAnsi="Arial" w:cs="Arial"/>
          <w:sz w:val="22"/>
          <w:szCs w:val="22"/>
        </w:rPr>
        <w:t xml:space="preserve">Relation between HIV viral load and infectiousness: a model-based analysis. </w:t>
      </w:r>
      <w:r>
        <w:rPr>
          <w:rFonts w:ascii="Arial" w:hAnsi="Arial" w:cs="Arial"/>
          <w:sz w:val="22"/>
          <w:szCs w:val="22"/>
        </w:rPr>
        <w:t>Lancet</w:t>
      </w:r>
      <w:r w:rsidR="003A0967" w:rsidRPr="00BD16F4">
        <w:rPr>
          <w:rFonts w:ascii="Arial" w:hAnsi="Arial" w:cs="Arial"/>
          <w:sz w:val="22"/>
          <w:szCs w:val="22"/>
        </w:rPr>
        <w:t xml:space="preserve"> 2008</w:t>
      </w:r>
      <w:proofErr w:type="gramStart"/>
      <w:r w:rsidR="003A0967" w:rsidRPr="00BD16F4">
        <w:rPr>
          <w:rFonts w:ascii="Arial" w:hAnsi="Arial" w:cs="Arial"/>
          <w:sz w:val="22"/>
          <w:szCs w:val="22"/>
        </w:rPr>
        <w:t>;372:314</w:t>
      </w:r>
      <w:proofErr w:type="gramEnd"/>
      <w:r w:rsidR="003A0967" w:rsidRPr="00BD16F4">
        <w:rPr>
          <w:rFonts w:ascii="Arial" w:hAnsi="Arial" w:cs="Arial"/>
          <w:sz w:val="22"/>
          <w:szCs w:val="22"/>
        </w:rPr>
        <w:t>-20.</w:t>
      </w:r>
    </w:p>
    <w:p w:rsidR="003A0967" w:rsidRPr="00E50F7D" w:rsidRDefault="003A0967" w:rsidP="003A0967">
      <w:pPr>
        <w:pStyle w:val="KeinLeerraum"/>
        <w:spacing w:line="480" w:lineRule="auto"/>
        <w:rPr>
          <w:rFonts w:ascii="Arial" w:hAnsi="Arial" w:cs="Arial"/>
          <w:sz w:val="22"/>
          <w:szCs w:val="22"/>
        </w:rPr>
      </w:pPr>
    </w:p>
    <w:p w:rsidR="003A0967" w:rsidRDefault="00C73951" w:rsidP="003A0967">
      <w:pPr>
        <w:pStyle w:val="KeinLeerraum"/>
        <w:spacing w:line="480" w:lineRule="auto"/>
        <w:outlineLvl w:val="0"/>
        <w:rPr>
          <w:rFonts w:ascii="Arial" w:hAnsi="Arial" w:cs="Arial"/>
          <w:sz w:val="22"/>
          <w:szCs w:val="22"/>
        </w:rPr>
      </w:pPr>
      <w:r>
        <w:rPr>
          <w:rFonts w:ascii="Arial" w:hAnsi="Arial" w:cs="Arial"/>
          <w:sz w:val="22"/>
          <w:szCs w:val="22"/>
        </w:rPr>
        <w:t>[</w:t>
      </w:r>
      <w:r w:rsidR="006176F6">
        <w:rPr>
          <w:rFonts w:ascii="Arial" w:hAnsi="Arial" w:cs="Arial"/>
          <w:sz w:val="22"/>
          <w:szCs w:val="22"/>
        </w:rPr>
        <w:t>5</w:t>
      </w:r>
      <w:r>
        <w:rPr>
          <w:rFonts w:ascii="Arial" w:hAnsi="Arial" w:cs="Arial"/>
          <w:sz w:val="22"/>
          <w:szCs w:val="22"/>
        </w:rPr>
        <w:t>]</w:t>
      </w:r>
      <w:r w:rsidR="003A0967" w:rsidRPr="00BB35DD">
        <w:rPr>
          <w:rFonts w:ascii="Arial" w:hAnsi="Arial" w:cs="Arial"/>
          <w:sz w:val="22"/>
          <w:szCs w:val="22"/>
        </w:rPr>
        <w:t xml:space="preserve"> Robert Koch </w:t>
      </w:r>
      <w:proofErr w:type="spellStart"/>
      <w:r w:rsidR="003A0967" w:rsidRPr="00BB35DD">
        <w:rPr>
          <w:rFonts w:ascii="Arial" w:hAnsi="Arial" w:cs="Arial"/>
          <w:sz w:val="22"/>
          <w:szCs w:val="22"/>
        </w:rPr>
        <w:t>Institut</w:t>
      </w:r>
      <w:proofErr w:type="spellEnd"/>
      <w:r w:rsidR="003A0967" w:rsidRPr="00BB35DD">
        <w:rPr>
          <w:rFonts w:ascii="Arial" w:hAnsi="Arial" w:cs="Arial"/>
          <w:sz w:val="22"/>
          <w:szCs w:val="22"/>
        </w:rPr>
        <w:t xml:space="preserve">. </w:t>
      </w:r>
      <w:proofErr w:type="gramStart"/>
      <w:r w:rsidR="003A0967" w:rsidRPr="00BB35DD">
        <w:rPr>
          <w:rFonts w:ascii="Arial" w:hAnsi="Arial" w:cs="Arial"/>
          <w:sz w:val="22"/>
          <w:szCs w:val="22"/>
        </w:rPr>
        <w:t>HIV-</w:t>
      </w:r>
      <w:proofErr w:type="spellStart"/>
      <w:r w:rsidR="003A0967" w:rsidRPr="00BB35DD">
        <w:rPr>
          <w:rFonts w:ascii="Arial" w:hAnsi="Arial" w:cs="Arial"/>
          <w:sz w:val="22"/>
          <w:szCs w:val="22"/>
        </w:rPr>
        <w:t>Jahresbericht</w:t>
      </w:r>
      <w:proofErr w:type="spellEnd"/>
      <w:r w:rsidR="003A0967" w:rsidRPr="00BB35DD">
        <w:rPr>
          <w:rFonts w:ascii="Arial" w:hAnsi="Arial" w:cs="Arial"/>
          <w:sz w:val="22"/>
          <w:szCs w:val="22"/>
        </w:rPr>
        <w:t xml:space="preserve"> 2015.</w:t>
      </w:r>
      <w:proofErr w:type="gramEnd"/>
      <w:r w:rsidR="003A0967" w:rsidRPr="00BB35DD">
        <w:rPr>
          <w:rFonts w:ascii="Arial" w:hAnsi="Arial" w:cs="Arial"/>
          <w:sz w:val="22"/>
          <w:szCs w:val="22"/>
        </w:rPr>
        <w:t xml:space="preserve"> </w:t>
      </w:r>
      <w:proofErr w:type="spellStart"/>
      <w:r w:rsidR="003A0967" w:rsidRPr="00BB35DD">
        <w:rPr>
          <w:rFonts w:ascii="Arial" w:hAnsi="Arial" w:cs="Arial"/>
          <w:sz w:val="22"/>
          <w:szCs w:val="22"/>
        </w:rPr>
        <w:t>Epi</w:t>
      </w:r>
      <w:proofErr w:type="spellEnd"/>
      <w:r w:rsidR="003A0967" w:rsidRPr="00BB35DD">
        <w:rPr>
          <w:rFonts w:ascii="Arial" w:hAnsi="Arial" w:cs="Arial"/>
          <w:sz w:val="22"/>
          <w:szCs w:val="22"/>
        </w:rPr>
        <w:t xml:space="preserve"> Bull 2016</w:t>
      </w:r>
      <w:proofErr w:type="gramStart"/>
      <w:r w:rsidR="003A0967" w:rsidRPr="00BB35DD">
        <w:rPr>
          <w:rFonts w:ascii="Arial" w:hAnsi="Arial" w:cs="Arial"/>
          <w:sz w:val="22"/>
          <w:szCs w:val="22"/>
        </w:rPr>
        <w:t>;38:407</w:t>
      </w:r>
      <w:proofErr w:type="gramEnd"/>
      <w:r w:rsidR="003A0967" w:rsidRPr="00BB35DD">
        <w:rPr>
          <w:rFonts w:ascii="Arial" w:hAnsi="Arial" w:cs="Arial"/>
          <w:sz w:val="22"/>
          <w:szCs w:val="22"/>
        </w:rPr>
        <w:t>-29.</w:t>
      </w:r>
    </w:p>
    <w:p w:rsidR="003A0967" w:rsidRPr="004353F7" w:rsidRDefault="003A0967" w:rsidP="003A0967">
      <w:pPr>
        <w:pStyle w:val="KeinLeerraum"/>
        <w:spacing w:line="480" w:lineRule="auto"/>
        <w:rPr>
          <w:rFonts w:ascii="Arial" w:hAnsi="Arial" w:cs="Arial"/>
          <w:sz w:val="22"/>
          <w:szCs w:val="22"/>
        </w:rPr>
      </w:pPr>
    </w:p>
    <w:p w:rsidR="003A0967" w:rsidRDefault="003A0967" w:rsidP="003A0967">
      <w:pPr>
        <w:widowControl w:val="0"/>
        <w:autoSpaceDE w:val="0"/>
        <w:autoSpaceDN w:val="0"/>
        <w:adjustRightInd w:val="0"/>
        <w:spacing w:line="480" w:lineRule="auto"/>
        <w:ind w:left="480" w:hanging="480"/>
        <w:rPr>
          <w:rFonts w:ascii="Arial" w:eastAsia="Times New Roman" w:hAnsi="Arial" w:cs="Arial"/>
          <w:b/>
          <w:noProof/>
          <w:sz w:val="32"/>
          <w:szCs w:val="32"/>
          <w:lang w:val="en-GB"/>
        </w:rPr>
      </w:pPr>
      <w:r w:rsidRPr="00BB35DD">
        <w:rPr>
          <w:rFonts w:ascii="Arial" w:eastAsia="Times New Roman" w:hAnsi="Arial" w:cs="Arial"/>
          <w:b/>
          <w:noProof/>
          <w:sz w:val="32"/>
          <w:szCs w:val="32"/>
          <w:lang w:val="en-GB"/>
        </w:rPr>
        <w:t>Tables:</w:t>
      </w:r>
    </w:p>
    <w:p w:rsidR="003A0967" w:rsidRPr="00CE14D4" w:rsidRDefault="003A0967" w:rsidP="003A0967">
      <w:pPr>
        <w:widowControl w:val="0"/>
        <w:autoSpaceDE w:val="0"/>
        <w:autoSpaceDN w:val="0"/>
        <w:adjustRightInd w:val="0"/>
        <w:spacing w:line="480" w:lineRule="auto"/>
        <w:ind w:left="480" w:hanging="480"/>
        <w:rPr>
          <w:rFonts w:ascii="Arial" w:eastAsia="Times New Roman" w:hAnsi="Arial" w:cs="Arial"/>
          <w:noProof/>
          <w:lang w:val="en-GB"/>
        </w:rPr>
      </w:pPr>
      <w:r>
        <w:rPr>
          <w:rFonts w:ascii="Arial" w:eastAsia="Times New Roman" w:hAnsi="Arial" w:cs="Arial"/>
          <w:noProof/>
          <w:lang w:val="en-GB"/>
        </w:rPr>
        <w:t>Table 1: Double arm unadjusted and adjusted efficacy estimations for various diagnostic accuracies and intervention efficacies.</w:t>
      </w:r>
    </w:p>
    <w:tbl>
      <w:tblPr>
        <w:tblStyle w:val="Tabellengitternetz"/>
        <w:tblW w:w="0" w:type="auto"/>
        <w:tblLook w:val="04A0"/>
      </w:tblPr>
      <w:tblGrid>
        <w:gridCol w:w="498"/>
        <w:gridCol w:w="537"/>
        <w:gridCol w:w="548"/>
        <w:gridCol w:w="1317"/>
        <w:gridCol w:w="1317"/>
        <w:gridCol w:w="1210"/>
        <w:gridCol w:w="1317"/>
        <w:gridCol w:w="1332"/>
        <w:gridCol w:w="1212"/>
      </w:tblGrid>
      <w:tr w:rsidR="003A0967" w:rsidRPr="006176F6" w:rsidTr="00DB0938">
        <w:trPr>
          <w:trHeight w:val="307"/>
        </w:trPr>
        <w:tc>
          <w:tcPr>
            <w:tcW w:w="13505" w:type="dxa"/>
            <w:gridSpan w:val="9"/>
            <w:vAlign w:val="center"/>
          </w:tcPr>
          <w:p w:rsidR="003A0967" w:rsidRPr="006176F6" w:rsidRDefault="003A0967" w:rsidP="00DB0938">
            <w:pPr>
              <w:rPr>
                <w:b/>
                <w:sz w:val="16"/>
                <w:szCs w:val="16"/>
                <w:lang w:val="en-US"/>
              </w:rPr>
            </w:pPr>
            <w:r w:rsidRPr="006176F6">
              <w:rPr>
                <w:b/>
                <w:sz w:val="16"/>
                <w:szCs w:val="16"/>
                <w:lang w:val="en-US"/>
              </w:rPr>
              <w:t>Sensitivity and specificity (un-)adjusted efficacy estimation in double arm trials</w:t>
            </w:r>
          </w:p>
        </w:tc>
      </w:tr>
      <w:tr w:rsidR="003A0967" w:rsidRPr="005232E4" w:rsidTr="00DB0938">
        <w:trPr>
          <w:trHeight w:val="307"/>
        </w:trPr>
        <w:tc>
          <w:tcPr>
            <w:tcW w:w="551" w:type="dxa"/>
            <w:vMerge w:val="restart"/>
            <w:vAlign w:val="center"/>
          </w:tcPr>
          <w:p w:rsidR="003A0967" w:rsidRPr="002B32DA" w:rsidRDefault="003A0967" w:rsidP="00DB0938">
            <w:pPr>
              <w:jc w:val="center"/>
              <w:rPr>
                <w:b/>
                <w:i/>
                <w:sz w:val="16"/>
                <w:szCs w:val="16"/>
              </w:rPr>
            </w:pPr>
            <w:r w:rsidRPr="00BB35DD">
              <w:rPr>
                <w:b/>
                <w:i/>
                <w:sz w:val="16"/>
                <w:szCs w:val="16"/>
              </w:rPr>
              <w:t>n</w:t>
            </w:r>
          </w:p>
        </w:tc>
        <w:tc>
          <w:tcPr>
            <w:tcW w:w="607" w:type="dxa"/>
            <w:vMerge w:val="restart"/>
            <w:vAlign w:val="center"/>
          </w:tcPr>
          <w:p w:rsidR="003A0967" w:rsidRPr="002B32DA" w:rsidRDefault="003A0967" w:rsidP="00DB0938">
            <w:pPr>
              <w:jc w:val="center"/>
              <w:rPr>
                <w:b/>
                <w:i/>
                <w:sz w:val="16"/>
                <w:szCs w:val="16"/>
              </w:rPr>
            </w:pPr>
            <w:proofErr w:type="spellStart"/>
            <w:r w:rsidRPr="00BB35DD">
              <w:rPr>
                <w:b/>
                <w:i/>
                <w:sz w:val="16"/>
                <w:szCs w:val="16"/>
              </w:rPr>
              <w:t>Se</w:t>
            </w:r>
            <w:r w:rsidRPr="00BB35DD">
              <w:rPr>
                <w:b/>
                <w:i/>
                <w:sz w:val="16"/>
                <w:szCs w:val="16"/>
                <w:vertAlign w:val="subscript"/>
              </w:rPr>
              <w:t>E</w:t>
            </w:r>
            <w:proofErr w:type="spellEnd"/>
          </w:p>
        </w:tc>
        <w:tc>
          <w:tcPr>
            <w:tcW w:w="651" w:type="dxa"/>
            <w:vMerge w:val="restart"/>
            <w:vAlign w:val="center"/>
          </w:tcPr>
          <w:p w:rsidR="003A0967" w:rsidRPr="002B32DA" w:rsidRDefault="003A0967" w:rsidP="00DB0938">
            <w:pPr>
              <w:jc w:val="center"/>
              <w:rPr>
                <w:b/>
                <w:i/>
                <w:sz w:val="16"/>
                <w:szCs w:val="16"/>
              </w:rPr>
            </w:pPr>
            <w:proofErr w:type="spellStart"/>
            <w:r w:rsidRPr="00BB35DD">
              <w:rPr>
                <w:b/>
                <w:i/>
                <w:sz w:val="16"/>
                <w:szCs w:val="16"/>
              </w:rPr>
              <w:t>Sp</w:t>
            </w:r>
            <w:r w:rsidRPr="00BB35DD">
              <w:rPr>
                <w:b/>
                <w:i/>
                <w:sz w:val="16"/>
                <w:szCs w:val="16"/>
                <w:vertAlign w:val="subscript"/>
              </w:rPr>
              <w:t>E</w:t>
            </w:r>
            <w:proofErr w:type="spellEnd"/>
          </w:p>
        </w:tc>
        <w:tc>
          <w:tcPr>
            <w:tcW w:w="5812" w:type="dxa"/>
            <w:gridSpan w:val="3"/>
            <w:vAlign w:val="center"/>
          </w:tcPr>
          <w:p w:rsidR="003A0967" w:rsidRPr="00AA7501" w:rsidRDefault="003A0967" w:rsidP="00DB0938">
            <w:pPr>
              <w:jc w:val="center"/>
              <w:rPr>
                <w:b/>
                <w:sz w:val="16"/>
                <w:szCs w:val="16"/>
              </w:rPr>
            </w:pPr>
            <w:r w:rsidRPr="00AA7501">
              <w:rPr>
                <w:b/>
                <w:sz w:val="16"/>
                <w:szCs w:val="16"/>
              </w:rPr>
              <w:t xml:space="preserve">True </w:t>
            </w:r>
            <w:proofErr w:type="spellStart"/>
            <w:r w:rsidRPr="00AA7501">
              <w:rPr>
                <w:b/>
                <w:sz w:val="16"/>
                <w:szCs w:val="16"/>
              </w:rPr>
              <w:t>efficacy</w:t>
            </w:r>
            <w:proofErr w:type="spellEnd"/>
            <w:r w:rsidRPr="00AA7501">
              <w:rPr>
                <w:b/>
                <w:sz w:val="16"/>
                <w:szCs w:val="16"/>
              </w:rPr>
              <w:t xml:space="preserve"> = </w:t>
            </w:r>
            <w:r>
              <w:rPr>
                <w:b/>
                <w:sz w:val="16"/>
                <w:szCs w:val="16"/>
              </w:rPr>
              <w:t xml:space="preserve">1 − 0.2/0.3 = </w:t>
            </w:r>
            <w:r w:rsidRPr="00AA7501">
              <w:rPr>
                <w:b/>
                <w:sz w:val="16"/>
                <w:szCs w:val="16"/>
              </w:rPr>
              <w:t>0.333</w:t>
            </w:r>
          </w:p>
        </w:tc>
        <w:tc>
          <w:tcPr>
            <w:tcW w:w="5884" w:type="dxa"/>
            <w:gridSpan w:val="3"/>
            <w:vAlign w:val="center"/>
          </w:tcPr>
          <w:p w:rsidR="003A0967" w:rsidRPr="00AA7501" w:rsidRDefault="003A0967" w:rsidP="00DB0938">
            <w:pPr>
              <w:jc w:val="center"/>
              <w:rPr>
                <w:b/>
                <w:sz w:val="16"/>
                <w:szCs w:val="16"/>
              </w:rPr>
            </w:pPr>
            <w:r w:rsidRPr="00AA7501">
              <w:rPr>
                <w:b/>
                <w:sz w:val="16"/>
                <w:szCs w:val="16"/>
              </w:rPr>
              <w:t xml:space="preserve">True </w:t>
            </w:r>
            <w:proofErr w:type="spellStart"/>
            <w:r w:rsidRPr="00AA7501">
              <w:rPr>
                <w:b/>
                <w:sz w:val="16"/>
                <w:szCs w:val="16"/>
              </w:rPr>
              <w:t>efficacy</w:t>
            </w:r>
            <w:proofErr w:type="spellEnd"/>
            <w:r w:rsidRPr="00AA7501">
              <w:rPr>
                <w:b/>
                <w:sz w:val="16"/>
                <w:szCs w:val="16"/>
              </w:rPr>
              <w:t xml:space="preserve"> =</w:t>
            </w:r>
            <w:r>
              <w:rPr>
                <w:b/>
                <w:sz w:val="16"/>
                <w:szCs w:val="16"/>
              </w:rPr>
              <w:t xml:space="preserve"> 1 − 0.2/0.4 = </w:t>
            </w:r>
            <w:r w:rsidRPr="00AA7501">
              <w:rPr>
                <w:b/>
                <w:sz w:val="16"/>
                <w:szCs w:val="16"/>
              </w:rPr>
              <w:t>0.5</w:t>
            </w:r>
          </w:p>
        </w:tc>
      </w:tr>
      <w:tr w:rsidR="003A0967" w:rsidRPr="005232E4" w:rsidTr="00DB0938">
        <w:trPr>
          <w:trHeight w:val="307"/>
        </w:trPr>
        <w:tc>
          <w:tcPr>
            <w:tcW w:w="551" w:type="dxa"/>
            <w:vMerge/>
            <w:vAlign w:val="center"/>
          </w:tcPr>
          <w:p w:rsidR="003A0967" w:rsidRPr="00AA7501" w:rsidRDefault="003A0967" w:rsidP="00DB0938">
            <w:pPr>
              <w:jc w:val="center"/>
              <w:rPr>
                <w:b/>
                <w:sz w:val="16"/>
                <w:szCs w:val="16"/>
              </w:rPr>
            </w:pPr>
          </w:p>
        </w:tc>
        <w:tc>
          <w:tcPr>
            <w:tcW w:w="607" w:type="dxa"/>
            <w:vMerge/>
            <w:vAlign w:val="center"/>
          </w:tcPr>
          <w:p w:rsidR="003A0967" w:rsidRPr="00AA7501" w:rsidRDefault="003A0967" w:rsidP="00DB0938">
            <w:pPr>
              <w:jc w:val="center"/>
              <w:rPr>
                <w:b/>
                <w:sz w:val="16"/>
                <w:szCs w:val="16"/>
              </w:rPr>
            </w:pPr>
          </w:p>
        </w:tc>
        <w:tc>
          <w:tcPr>
            <w:tcW w:w="651" w:type="dxa"/>
            <w:vMerge/>
            <w:vAlign w:val="center"/>
          </w:tcPr>
          <w:p w:rsidR="003A0967" w:rsidRPr="00AA7501" w:rsidRDefault="003A0967" w:rsidP="00DB0938">
            <w:pPr>
              <w:jc w:val="center"/>
              <w:rPr>
                <w:b/>
                <w:sz w:val="16"/>
                <w:szCs w:val="16"/>
              </w:rPr>
            </w:pPr>
          </w:p>
        </w:tc>
        <w:tc>
          <w:tcPr>
            <w:tcW w:w="1843" w:type="dxa"/>
            <w:vAlign w:val="center"/>
          </w:tcPr>
          <w:p w:rsidR="003A0967" w:rsidRPr="006176F6" w:rsidRDefault="003A0967" w:rsidP="00DB0938">
            <w:pPr>
              <w:jc w:val="center"/>
              <w:rPr>
                <w:b/>
                <w:sz w:val="16"/>
                <w:szCs w:val="16"/>
                <w:lang w:val="en-US"/>
              </w:rPr>
            </w:pPr>
            <w:r w:rsidRPr="006176F6">
              <w:rPr>
                <w:b/>
                <w:sz w:val="16"/>
                <w:szCs w:val="16"/>
                <w:lang w:val="en-US"/>
              </w:rPr>
              <w:t xml:space="preserve">Expected value for </w:t>
            </w:r>
          </w:p>
          <w:p w:rsidR="003A0967" w:rsidRPr="006176F6" w:rsidRDefault="003A0967" w:rsidP="00DB0938">
            <w:pPr>
              <w:jc w:val="center"/>
              <w:rPr>
                <w:b/>
                <w:sz w:val="16"/>
                <w:szCs w:val="16"/>
                <w:lang w:val="en-US"/>
              </w:rPr>
            </w:pPr>
            <w:r w:rsidRPr="006176F6">
              <w:rPr>
                <w:b/>
                <w:sz w:val="16"/>
                <w:szCs w:val="16"/>
                <w:lang w:val="en-US"/>
              </w:rPr>
              <w:t>test positive rate</w:t>
            </w:r>
          </w:p>
          <w:p w:rsidR="003A0967" w:rsidRPr="00AA7501" w:rsidRDefault="003A0967" w:rsidP="00DB0938">
            <w:pPr>
              <w:jc w:val="center"/>
              <w:rPr>
                <w:b/>
                <w:sz w:val="16"/>
                <w:szCs w:val="16"/>
              </w:rPr>
            </w:pPr>
            <w:r>
              <w:rPr>
                <w:b/>
                <w:sz w:val="16"/>
                <w:szCs w:val="16"/>
              </w:rPr>
              <w:t>Intervention</w:t>
            </w:r>
            <w:r w:rsidRPr="00AA7501">
              <w:rPr>
                <w:b/>
                <w:sz w:val="16"/>
                <w:szCs w:val="16"/>
              </w:rPr>
              <w:t xml:space="preserve"> arm</w:t>
            </w:r>
          </w:p>
          <w:p w:rsidR="003A0967" w:rsidRPr="00AA7501" w:rsidRDefault="003A0967" w:rsidP="00DB0938">
            <w:pPr>
              <w:jc w:val="center"/>
              <w:rPr>
                <w:b/>
                <w:sz w:val="16"/>
                <w:szCs w:val="16"/>
              </w:rPr>
            </w:pPr>
            <w:proofErr w:type="spellStart"/>
            <w:r w:rsidRPr="00AA7501">
              <w:rPr>
                <w:b/>
                <w:sz w:val="16"/>
                <w:szCs w:val="16"/>
              </w:rPr>
              <w:t>Control</w:t>
            </w:r>
            <w:proofErr w:type="spellEnd"/>
            <w:r w:rsidRPr="00AA7501">
              <w:rPr>
                <w:b/>
                <w:sz w:val="16"/>
                <w:szCs w:val="16"/>
              </w:rPr>
              <w:t xml:space="preserve"> arm</w:t>
            </w:r>
          </w:p>
        </w:tc>
        <w:tc>
          <w:tcPr>
            <w:tcW w:w="2126" w:type="dxa"/>
            <w:vAlign w:val="center"/>
          </w:tcPr>
          <w:p w:rsidR="003A0967" w:rsidRPr="00AA7501" w:rsidRDefault="003A0967" w:rsidP="00DB0938">
            <w:pPr>
              <w:jc w:val="center"/>
              <w:rPr>
                <w:b/>
                <w:sz w:val="16"/>
                <w:szCs w:val="16"/>
              </w:rPr>
            </w:pPr>
            <w:proofErr w:type="spellStart"/>
            <w:r w:rsidRPr="00AA7501">
              <w:rPr>
                <w:b/>
                <w:sz w:val="16"/>
                <w:szCs w:val="16"/>
              </w:rPr>
              <w:t>Unadjusted</w:t>
            </w:r>
            <w:proofErr w:type="spellEnd"/>
            <w:r w:rsidRPr="00AA7501">
              <w:rPr>
                <w:b/>
                <w:sz w:val="16"/>
                <w:szCs w:val="16"/>
              </w:rPr>
              <w:t xml:space="preserve"> </w:t>
            </w:r>
            <w:proofErr w:type="spellStart"/>
            <w:r w:rsidRPr="00AA7501">
              <w:rPr>
                <w:b/>
                <w:sz w:val="16"/>
                <w:szCs w:val="16"/>
              </w:rPr>
              <w:t>efficacy</w:t>
            </w:r>
            <w:proofErr w:type="spellEnd"/>
          </w:p>
          <w:p w:rsidR="003A0967" w:rsidRPr="00AA7501" w:rsidRDefault="003A0967" w:rsidP="00DB0938">
            <w:pPr>
              <w:jc w:val="center"/>
              <w:rPr>
                <w:b/>
                <w:sz w:val="16"/>
                <w:szCs w:val="16"/>
              </w:rPr>
            </w:pPr>
            <w:proofErr w:type="spellStart"/>
            <w:r w:rsidRPr="00AA7501">
              <w:rPr>
                <w:b/>
                <w:sz w:val="16"/>
                <w:szCs w:val="16"/>
              </w:rPr>
              <w:t>Estimation</w:t>
            </w:r>
            <w:proofErr w:type="spellEnd"/>
          </w:p>
          <w:p w:rsidR="003A0967" w:rsidRPr="00AA7501" w:rsidRDefault="003A0967" w:rsidP="00DB0938">
            <w:pPr>
              <w:jc w:val="center"/>
              <w:rPr>
                <w:b/>
                <w:sz w:val="16"/>
                <w:szCs w:val="16"/>
              </w:rPr>
            </w:pPr>
            <w:r w:rsidRPr="00AA7501">
              <w:rPr>
                <w:b/>
                <w:sz w:val="16"/>
                <w:szCs w:val="16"/>
              </w:rPr>
              <w:t>(0.95 CI)</w:t>
            </w:r>
          </w:p>
        </w:tc>
        <w:tc>
          <w:tcPr>
            <w:tcW w:w="1843" w:type="dxa"/>
            <w:vAlign w:val="center"/>
          </w:tcPr>
          <w:p w:rsidR="003A0967" w:rsidRPr="00AA7501" w:rsidRDefault="003A0967" w:rsidP="00DB0938">
            <w:pPr>
              <w:jc w:val="center"/>
              <w:rPr>
                <w:b/>
                <w:sz w:val="16"/>
                <w:szCs w:val="16"/>
              </w:rPr>
            </w:pPr>
            <w:proofErr w:type="spellStart"/>
            <w:r w:rsidRPr="00AA7501">
              <w:rPr>
                <w:b/>
                <w:sz w:val="16"/>
                <w:szCs w:val="16"/>
              </w:rPr>
              <w:t>Adjusted</w:t>
            </w:r>
            <w:proofErr w:type="spellEnd"/>
            <w:r w:rsidRPr="00AA7501">
              <w:rPr>
                <w:b/>
                <w:sz w:val="16"/>
                <w:szCs w:val="16"/>
              </w:rPr>
              <w:t xml:space="preserve"> </w:t>
            </w:r>
            <w:proofErr w:type="spellStart"/>
            <w:r w:rsidRPr="00AA7501">
              <w:rPr>
                <w:b/>
                <w:sz w:val="16"/>
                <w:szCs w:val="16"/>
              </w:rPr>
              <w:t>efficacy</w:t>
            </w:r>
            <w:proofErr w:type="spellEnd"/>
            <w:r w:rsidRPr="00AA7501">
              <w:rPr>
                <w:b/>
                <w:sz w:val="16"/>
                <w:szCs w:val="16"/>
              </w:rPr>
              <w:t xml:space="preserve"> </w:t>
            </w:r>
            <w:proofErr w:type="spellStart"/>
            <w:r w:rsidRPr="00AA7501">
              <w:rPr>
                <w:b/>
                <w:sz w:val="16"/>
                <w:szCs w:val="16"/>
              </w:rPr>
              <w:t>estimation</w:t>
            </w:r>
            <w:proofErr w:type="spellEnd"/>
          </w:p>
          <w:p w:rsidR="003A0967" w:rsidRPr="00AA7501" w:rsidRDefault="003A0967" w:rsidP="00DB0938">
            <w:pPr>
              <w:jc w:val="center"/>
              <w:rPr>
                <w:b/>
                <w:sz w:val="16"/>
                <w:szCs w:val="16"/>
              </w:rPr>
            </w:pPr>
            <w:r w:rsidRPr="00AA7501">
              <w:rPr>
                <w:b/>
                <w:sz w:val="16"/>
                <w:szCs w:val="16"/>
              </w:rPr>
              <w:t>(0.95 CI)</w:t>
            </w:r>
          </w:p>
        </w:tc>
        <w:tc>
          <w:tcPr>
            <w:tcW w:w="1843" w:type="dxa"/>
            <w:vAlign w:val="center"/>
          </w:tcPr>
          <w:p w:rsidR="003A0967" w:rsidRPr="006176F6" w:rsidRDefault="003A0967" w:rsidP="00DB0938">
            <w:pPr>
              <w:jc w:val="center"/>
              <w:rPr>
                <w:b/>
                <w:sz w:val="16"/>
                <w:szCs w:val="16"/>
                <w:lang w:val="en-US"/>
              </w:rPr>
            </w:pPr>
            <w:r w:rsidRPr="006176F6">
              <w:rPr>
                <w:b/>
                <w:sz w:val="16"/>
                <w:szCs w:val="16"/>
                <w:lang w:val="en-US"/>
              </w:rPr>
              <w:t xml:space="preserve">Expected value for </w:t>
            </w:r>
          </w:p>
          <w:p w:rsidR="003A0967" w:rsidRPr="006176F6" w:rsidRDefault="003A0967" w:rsidP="00DB0938">
            <w:pPr>
              <w:jc w:val="center"/>
              <w:rPr>
                <w:b/>
                <w:sz w:val="16"/>
                <w:szCs w:val="16"/>
                <w:lang w:val="en-US"/>
              </w:rPr>
            </w:pPr>
            <w:r w:rsidRPr="006176F6">
              <w:rPr>
                <w:b/>
                <w:sz w:val="16"/>
                <w:szCs w:val="16"/>
                <w:lang w:val="en-US"/>
              </w:rPr>
              <w:t>test positive rate</w:t>
            </w:r>
          </w:p>
          <w:p w:rsidR="003A0967" w:rsidRPr="00AA7501" w:rsidRDefault="003A0967" w:rsidP="00DB0938">
            <w:pPr>
              <w:jc w:val="center"/>
              <w:rPr>
                <w:b/>
                <w:sz w:val="16"/>
                <w:szCs w:val="16"/>
              </w:rPr>
            </w:pPr>
            <w:r>
              <w:rPr>
                <w:b/>
                <w:sz w:val="16"/>
                <w:szCs w:val="16"/>
              </w:rPr>
              <w:t>Intervention</w:t>
            </w:r>
            <w:r w:rsidRPr="00AA7501">
              <w:rPr>
                <w:b/>
                <w:sz w:val="16"/>
                <w:szCs w:val="16"/>
              </w:rPr>
              <w:t xml:space="preserve"> arm</w:t>
            </w:r>
          </w:p>
          <w:p w:rsidR="003A0967" w:rsidRPr="00AA7501" w:rsidRDefault="003A0967" w:rsidP="00DB0938">
            <w:pPr>
              <w:jc w:val="center"/>
              <w:rPr>
                <w:b/>
                <w:sz w:val="16"/>
                <w:szCs w:val="16"/>
              </w:rPr>
            </w:pPr>
            <w:proofErr w:type="spellStart"/>
            <w:r w:rsidRPr="00AA7501">
              <w:rPr>
                <w:b/>
                <w:sz w:val="16"/>
                <w:szCs w:val="16"/>
              </w:rPr>
              <w:t>Control</w:t>
            </w:r>
            <w:proofErr w:type="spellEnd"/>
            <w:r w:rsidRPr="00AA7501">
              <w:rPr>
                <w:b/>
                <w:sz w:val="16"/>
                <w:szCs w:val="16"/>
              </w:rPr>
              <w:t xml:space="preserve"> arm</w:t>
            </w:r>
          </w:p>
        </w:tc>
        <w:tc>
          <w:tcPr>
            <w:tcW w:w="2189" w:type="dxa"/>
            <w:vAlign w:val="center"/>
          </w:tcPr>
          <w:p w:rsidR="003A0967" w:rsidRPr="00AA7501" w:rsidRDefault="003A0967" w:rsidP="00DB0938">
            <w:pPr>
              <w:jc w:val="center"/>
              <w:rPr>
                <w:b/>
                <w:sz w:val="16"/>
                <w:szCs w:val="16"/>
              </w:rPr>
            </w:pPr>
            <w:proofErr w:type="spellStart"/>
            <w:r w:rsidRPr="00AA7501">
              <w:rPr>
                <w:b/>
                <w:sz w:val="16"/>
                <w:szCs w:val="16"/>
              </w:rPr>
              <w:t>Unadjusted</w:t>
            </w:r>
            <w:proofErr w:type="spellEnd"/>
            <w:r w:rsidRPr="00AA7501">
              <w:rPr>
                <w:b/>
                <w:sz w:val="16"/>
                <w:szCs w:val="16"/>
              </w:rPr>
              <w:t xml:space="preserve"> </w:t>
            </w:r>
            <w:proofErr w:type="spellStart"/>
            <w:r w:rsidRPr="00AA7501">
              <w:rPr>
                <w:b/>
                <w:sz w:val="16"/>
                <w:szCs w:val="16"/>
              </w:rPr>
              <w:t>efficacy</w:t>
            </w:r>
            <w:proofErr w:type="spellEnd"/>
          </w:p>
          <w:p w:rsidR="003A0967" w:rsidRPr="00AA7501" w:rsidRDefault="003A0967" w:rsidP="00DB0938">
            <w:pPr>
              <w:jc w:val="center"/>
              <w:rPr>
                <w:b/>
                <w:sz w:val="16"/>
                <w:szCs w:val="16"/>
              </w:rPr>
            </w:pPr>
            <w:proofErr w:type="spellStart"/>
            <w:r w:rsidRPr="00AA7501">
              <w:rPr>
                <w:b/>
                <w:sz w:val="16"/>
                <w:szCs w:val="16"/>
              </w:rPr>
              <w:t>Estimation</w:t>
            </w:r>
            <w:proofErr w:type="spellEnd"/>
          </w:p>
          <w:p w:rsidR="003A0967" w:rsidRPr="00AA7501" w:rsidRDefault="003A0967" w:rsidP="00DB0938">
            <w:pPr>
              <w:jc w:val="center"/>
              <w:rPr>
                <w:b/>
                <w:sz w:val="16"/>
                <w:szCs w:val="16"/>
              </w:rPr>
            </w:pPr>
            <w:r w:rsidRPr="00AA7501">
              <w:rPr>
                <w:b/>
                <w:sz w:val="16"/>
                <w:szCs w:val="16"/>
              </w:rPr>
              <w:t>(0.95 CI)</w:t>
            </w:r>
          </w:p>
        </w:tc>
        <w:tc>
          <w:tcPr>
            <w:tcW w:w="1852" w:type="dxa"/>
            <w:vAlign w:val="center"/>
          </w:tcPr>
          <w:p w:rsidR="003A0967" w:rsidRPr="00AA7501" w:rsidRDefault="003A0967" w:rsidP="00DB0938">
            <w:pPr>
              <w:jc w:val="center"/>
              <w:rPr>
                <w:b/>
                <w:sz w:val="16"/>
                <w:szCs w:val="16"/>
              </w:rPr>
            </w:pPr>
            <w:proofErr w:type="spellStart"/>
            <w:r w:rsidRPr="00AA7501">
              <w:rPr>
                <w:b/>
                <w:sz w:val="16"/>
                <w:szCs w:val="16"/>
              </w:rPr>
              <w:t>Adjusted</w:t>
            </w:r>
            <w:proofErr w:type="spellEnd"/>
            <w:r w:rsidRPr="00AA7501">
              <w:rPr>
                <w:b/>
                <w:sz w:val="16"/>
                <w:szCs w:val="16"/>
              </w:rPr>
              <w:t xml:space="preserve"> </w:t>
            </w:r>
            <w:proofErr w:type="spellStart"/>
            <w:r w:rsidRPr="00AA7501">
              <w:rPr>
                <w:b/>
                <w:sz w:val="16"/>
                <w:szCs w:val="16"/>
              </w:rPr>
              <w:t>efficacy</w:t>
            </w:r>
            <w:proofErr w:type="spellEnd"/>
            <w:r w:rsidRPr="00AA7501">
              <w:rPr>
                <w:b/>
                <w:sz w:val="16"/>
                <w:szCs w:val="16"/>
              </w:rPr>
              <w:t xml:space="preserve"> </w:t>
            </w:r>
            <w:proofErr w:type="spellStart"/>
            <w:r w:rsidRPr="00AA7501">
              <w:rPr>
                <w:b/>
                <w:sz w:val="16"/>
                <w:szCs w:val="16"/>
              </w:rPr>
              <w:t>estimation</w:t>
            </w:r>
            <w:proofErr w:type="spellEnd"/>
          </w:p>
          <w:p w:rsidR="003A0967" w:rsidRPr="00AA7501" w:rsidRDefault="003A0967" w:rsidP="00DB0938">
            <w:pPr>
              <w:jc w:val="center"/>
              <w:rPr>
                <w:b/>
                <w:sz w:val="16"/>
                <w:szCs w:val="16"/>
              </w:rPr>
            </w:pPr>
            <w:r w:rsidRPr="00AA7501">
              <w:rPr>
                <w:b/>
                <w:sz w:val="16"/>
                <w:szCs w:val="16"/>
              </w:rPr>
              <w:t>(0.95 CI)</w:t>
            </w:r>
          </w:p>
        </w:tc>
      </w:tr>
      <w:tr w:rsidR="003A0967" w:rsidRPr="00D410EA" w:rsidTr="00DB0938">
        <w:tc>
          <w:tcPr>
            <w:tcW w:w="551" w:type="dxa"/>
            <w:vMerge w:val="restart"/>
            <w:vAlign w:val="center"/>
          </w:tcPr>
          <w:p w:rsidR="003A0967" w:rsidRPr="00AA7501" w:rsidRDefault="003A0967" w:rsidP="00DB0938">
            <w:pPr>
              <w:jc w:val="center"/>
              <w:rPr>
                <w:sz w:val="16"/>
                <w:szCs w:val="16"/>
              </w:rPr>
            </w:pPr>
            <w:r w:rsidRPr="00AA7501">
              <w:rPr>
                <w:sz w:val="16"/>
                <w:szCs w:val="16"/>
              </w:rPr>
              <w:t>100</w:t>
            </w:r>
          </w:p>
        </w:tc>
        <w:tc>
          <w:tcPr>
            <w:tcW w:w="607" w:type="dxa"/>
            <w:vAlign w:val="center"/>
          </w:tcPr>
          <w:p w:rsidR="003A0967" w:rsidRPr="00AA7501" w:rsidRDefault="003A0967" w:rsidP="00DB0938">
            <w:pPr>
              <w:jc w:val="center"/>
              <w:rPr>
                <w:sz w:val="16"/>
                <w:szCs w:val="16"/>
              </w:rPr>
            </w:pPr>
            <w:r w:rsidRPr="00AA7501">
              <w:rPr>
                <w:sz w:val="16"/>
                <w:szCs w:val="16"/>
              </w:rPr>
              <w:t>0.45</w:t>
            </w:r>
          </w:p>
        </w:tc>
        <w:tc>
          <w:tcPr>
            <w:tcW w:w="651" w:type="dxa"/>
            <w:vAlign w:val="center"/>
          </w:tcPr>
          <w:p w:rsidR="003A0967" w:rsidRPr="00AA7501" w:rsidRDefault="003A0967" w:rsidP="00DB0938">
            <w:pPr>
              <w:jc w:val="center"/>
              <w:rPr>
                <w:sz w:val="16"/>
                <w:szCs w:val="16"/>
              </w:rPr>
            </w:pPr>
            <w:r w:rsidRPr="00AA7501">
              <w:rPr>
                <w:sz w:val="16"/>
                <w:szCs w:val="16"/>
              </w:rPr>
              <w:t>0.25</w:t>
            </w:r>
          </w:p>
        </w:tc>
        <w:tc>
          <w:tcPr>
            <w:tcW w:w="1843" w:type="dxa"/>
            <w:vAlign w:val="center"/>
          </w:tcPr>
          <w:p w:rsidR="003A0967" w:rsidRPr="00AA7501" w:rsidRDefault="003A0967" w:rsidP="00DB0938">
            <w:pPr>
              <w:jc w:val="center"/>
              <w:rPr>
                <w:sz w:val="16"/>
                <w:szCs w:val="16"/>
              </w:rPr>
            </w:pPr>
            <w:r w:rsidRPr="00AA7501">
              <w:rPr>
                <w:sz w:val="16"/>
                <w:szCs w:val="16"/>
              </w:rPr>
              <w:t>0.69</w:t>
            </w:r>
          </w:p>
          <w:p w:rsidR="003A0967" w:rsidRPr="00AA7501" w:rsidRDefault="003A0967" w:rsidP="00DB0938">
            <w:pPr>
              <w:jc w:val="center"/>
              <w:rPr>
                <w:sz w:val="16"/>
                <w:szCs w:val="16"/>
              </w:rPr>
            </w:pPr>
            <w:r w:rsidRPr="00AA7501">
              <w:rPr>
                <w:sz w:val="16"/>
                <w:szCs w:val="16"/>
              </w:rPr>
              <w:t>0.66</w:t>
            </w:r>
          </w:p>
        </w:tc>
        <w:tc>
          <w:tcPr>
            <w:tcW w:w="2126" w:type="dxa"/>
            <w:vAlign w:val="center"/>
          </w:tcPr>
          <w:p w:rsidR="003A0967" w:rsidRPr="00AA7501" w:rsidRDefault="003A0967" w:rsidP="00DB0938">
            <w:pPr>
              <w:jc w:val="center"/>
              <w:rPr>
                <w:sz w:val="16"/>
                <w:szCs w:val="16"/>
              </w:rPr>
            </w:pPr>
            <w:r w:rsidRPr="00AA7501">
              <w:rPr>
                <w:sz w:val="16"/>
                <w:szCs w:val="16"/>
              </w:rPr>
              <w:t>-0.045</w:t>
            </w:r>
          </w:p>
          <w:p w:rsidR="003A0967" w:rsidRPr="00AA7501" w:rsidRDefault="003A0967" w:rsidP="00DB0938">
            <w:pPr>
              <w:jc w:val="center"/>
              <w:rPr>
                <w:sz w:val="16"/>
                <w:szCs w:val="16"/>
              </w:rPr>
            </w:pPr>
            <w:r w:rsidRPr="00AA7501">
              <w:rPr>
                <w:sz w:val="16"/>
                <w:szCs w:val="16"/>
              </w:rPr>
              <w:t>(-0.127, 0.138)</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 xml:space="preserve">(-1.000, </w:t>
            </w:r>
            <w:r w:rsidRPr="00AA7501">
              <w:rPr>
                <w:sz w:val="16"/>
                <w:szCs w:val="16"/>
              </w:rPr>
              <w:lastRenderedPageBreak/>
              <w:t>0.892)</w:t>
            </w:r>
          </w:p>
        </w:tc>
        <w:tc>
          <w:tcPr>
            <w:tcW w:w="1843" w:type="dxa"/>
            <w:vAlign w:val="center"/>
          </w:tcPr>
          <w:p w:rsidR="003A0967" w:rsidRPr="00AA7501" w:rsidRDefault="003A0967" w:rsidP="00DB0938">
            <w:pPr>
              <w:jc w:val="center"/>
              <w:rPr>
                <w:sz w:val="16"/>
                <w:szCs w:val="16"/>
              </w:rPr>
            </w:pPr>
            <w:r w:rsidRPr="00AA7501">
              <w:rPr>
                <w:sz w:val="16"/>
                <w:szCs w:val="16"/>
              </w:rPr>
              <w:lastRenderedPageBreak/>
              <w:t>0.69</w:t>
            </w:r>
          </w:p>
          <w:p w:rsidR="003A0967" w:rsidRPr="00AA7501" w:rsidRDefault="003A0967" w:rsidP="00DB0938">
            <w:pPr>
              <w:jc w:val="center"/>
              <w:rPr>
                <w:sz w:val="16"/>
                <w:szCs w:val="16"/>
              </w:rPr>
            </w:pPr>
            <w:r w:rsidRPr="00AA7501">
              <w:rPr>
                <w:sz w:val="16"/>
                <w:szCs w:val="16"/>
              </w:rPr>
              <w:t>0.63</w:t>
            </w:r>
          </w:p>
        </w:tc>
        <w:tc>
          <w:tcPr>
            <w:tcW w:w="2189" w:type="dxa"/>
            <w:vAlign w:val="center"/>
          </w:tcPr>
          <w:p w:rsidR="003A0967" w:rsidRPr="00AA7501" w:rsidRDefault="003A0967" w:rsidP="00DB0938">
            <w:pPr>
              <w:jc w:val="center"/>
              <w:rPr>
                <w:sz w:val="16"/>
                <w:szCs w:val="16"/>
              </w:rPr>
            </w:pPr>
            <w:r w:rsidRPr="00AA7501">
              <w:rPr>
                <w:sz w:val="16"/>
                <w:szCs w:val="16"/>
              </w:rPr>
              <w:t>-0.095</w:t>
            </w:r>
          </w:p>
          <w:p w:rsidR="003A0967" w:rsidRPr="00AA7501" w:rsidRDefault="003A0967" w:rsidP="00DB0938">
            <w:pPr>
              <w:jc w:val="center"/>
              <w:rPr>
                <w:sz w:val="16"/>
                <w:szCs w:val="16"/>
              </w:rPr>
            </w:pPr>
            <w:r w:rsidRPr="00AA7501">
              <w:rPr>
                <w:sz w:val="16"/>
                <w:szCs w:val="16"/>
              </w:rPr>
              <w:t>(-0.337, 0.102)</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 xml:space="preserve">(-1.000, </w:t>
            </w:r>
            <w:r w:rsidRPr="00AA7501">
              <w:rPr>
                <w:sz w:val="16"/>
                <w:szCs w:val="16"/>
              </w:rPr>
              <w:lastRenderedPageBreak/>
              <w:t>0.909)</w:t>
            </w:r>
          </w:p>
        </w:tc>
      </w:tr>
      <w:tr w:rsidR="003A0967" w:rsidRPr="00D410EA" w:rsidTr="00DB0938">
        <w:tc>
          <w:tcPr>
            <w:tcW w:w="551" w:type="dxa"/>
            <w:vMerge/>
            <w:vAlign w:val="center"/>
          </w:tcPr>
          <w:p w:rsidR="003A0967" w:rsidRPr="00AA7501" w:rsidRDefault="003A0967" w:rsidP="00DB0938">
            <w:pPr>
              <w:jc w:val="center"/>
              <w:rPr>
                <w:sz w:val="16"/>
                <w:szCs w:val="16"/>
              </w:rPr>
            </w:pPr>
          </w:p>
        </w:tc>
        <w:tc>
          <w:tcPr>
            <w:tcW w:w="607" w:type="dxa"/>
            <w:vAlign w:val="center"/>
          </w:tcPr>
          <w:p w:rsidR="003A0967" w:rsidRPr="00AA7501" w:rsidRDefault="003A0967" w:rsidP="00DB0938">
            <w:pPr>
              <w:jc w:val="center"/>
              <w:rPr>
                <w:sz w:val="16"/>
                <w:szCs w:val="16"/>
              </w:rPr>
            </w:pPr>
            <w:r w:rsidRPr="00AA7501">
              <w:rPr>
                <w:sz w:val="16"/>
                <w:szCs w:val="16"/>
              </w:rPr>
              <w:t>0.70</w:t>
            </w:r>
          </w:p>
        </w:tc>
        <w:tc>
          <w:tcPr>
            <w:tcW w:w="651" w:type="dxa"/>
            <w:vAlign w:val="center"/>
          </w:tcPr>
          <w:p w:rsidR="003A0967" w:rsidRPr="00AA7501" w:rsidRDefault="003A0967" w:rsidP="00DB0938">
            <w:pPr>
              <w:jc w:val="center"/>
              <w:rPr>
                <w:sz w:val="16"/>
                <w:szCs w:val="16"/>
              </w:rPr>
            </w:pPr>
            <w:r w:rsidRPr="00AA7501">
              <w:rPr>
                <w:sz w:val="16"/>
                <w:szCs w:val="16"/>
              </w:rPr>
              <w:t>0.50</w:t>
            </w:r>
          </w:p>
        </w:tc>
        <w:tc>
          <w:tcPr>
            <w:tcW w:w="1843" w:type="dxa"/>
            <w:vAlign w:val="center"/>
          </w:tcPr>
          <w:p w:rsidR="003A0967" w:rsidRPr="00AA7501" w:rsidRDefault="003A0967" w:rsidP="00DB0938">
            <w:pPr>
              <w:jc w:val="center"/>
              <w:rPr>
                <w:sz w:val="16"/>
                <w:szCs w:val="16"/>
              </w:rPr>
            </w:pPr>
            <w:r w:rsidRPr="00AA7501">
              <w:rPr>
                <w:sz w:val="16"/>
                <w:szCs w:val="16"/>
              </w:rPr>
              <w:t>0.54</w:t>
            </w:r>
          </w:p>
          <w:p w:rsidR="003A0967" w:rsidRPr="00AA7501" w:rsidRDefault="003A0967" w:rsidP="00DB0938">
            <w:pPr>
              <w:jc w:val="center"/>
              <w:rPr>
                <w:sz w:val="16"/>
                <w:szCs w:val="16"/>
              </w:rPr>
            </w:pPr>
            <w:r w:rsidRPr="00AA7501">
              <w:rPr>
                <w:sz w:val="16"/>
                <w:szCs w:val="16"/>
              </w:rPr>
              <w:t>0.56</w:t>
            </w:r>
          </w:p>
        </w:tc>
        <w:tc>
          <w:tcPr>
            <w:tcW w:w="2126" w:type="dxa"/>
            <w:vAlign w:val="center"/>
          </w:tcPr>
          <w:p w:rsidR="003A0967" w:rsidRPr="00AA7501" w:rsidRDefault="003A0967" w:rsidP="00DB0938">
            <w:pPr>
              <w:jc w:val="center"/>
              <w:rPr>
                <w:sz w:val="16"/>
                <w:szCs w:val="16"/>
              </w:rPr>
            </w:pPr>
            <w:r w:rsidRPr="00AA7501">
              <w:rPr>
                <w:sz w:val="16"/>
                <w:szCs w:val="16"/>
              </w:rPr>
              <w:t>0.035</w:t>
            </w:r>
          </w:p>
          <w:p w:rsidR="003A0967" w:rsidRPr="00AA7501" w:rsidRDefault="003A0967" w:rsidP="00DB0938">
            <w:pPr>
              <w:jc w:val="center"/>
              <w:rPr>
                <w:sz w:val="16"/>
                <w:szCs w:val="16"/>
              </w:rPr>
            </w:pPr>
            <w:r w:rsidRPr="00AA7501">
              <w:rPr>
                <w:sz w:val="16"/>
                <w:szCs w:val="16"/>
              </w:rPr>
              <w:t>(-0.239, 0.249)</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(-1.000, 0.964)</w:t>
            </w:r>
          </w:p>
        </w:tc>
        <w:tc>
          <w:tcPr>
            <w:tcW w:w="1843" w:type="dxa"/>
            <w:vAlign w:val="center"/>
          </w:tcPr>
          <w:p w:rsidR="003A0967" w:rsidRPr="00AA7501" w:rsidRDefault="003A0967" w:rsidP="00DB0938">
            <w:pPr>
              <w:jc w:val="center"/>
              <w:rPr>
                <w:sz w:val="16"/>
                <w:szCs w:val="16"/>
              </w:rPr>
            </w:pPr>
            <w:r w:rsidRPr="00AA7501">
              <w:rPr>
                <w:sz w:val="16"/>
                <w:szCs w:val="16"/>
              </w:rPr>
              <w:t>0.54</w:t>
            </w:r>
          </w:p>
          <w:p w:rsidR="003A0967" w:rsidRPr="00AA7501" w:rsidRDefault="003A0967" w:rsidP="00DB0938">
            <w:pPr>
              <w:jc w:val="center"/>
              <w:rPr>
                <w:sz w:val="16"/>
                <w:szCs w:val="16"/>
              </w:rPr>
            </w:pPr>
            <w:r w:rsidRPr="00AA7501">
              <w:rPr>
                <w:sz w:val="16"/>
                <w:szCs w:val="16"/>
              </w:rPr>
              <w:t>0.58</w:t>
            </w:r>
          </w:p>
        </w:tc>
        <w:tc>
          <w:tcPr>
            <w:tcW w:w="2189" w:type="dxa"/>
            <w:vAlign w:val="center"/>
          </w:tcPr>
          <w:p w:rsidR="003A0967" w:rsidRPr="00AA7501" w:rsidRDefault="003A0967" w:rsidP="00DB0938">
            <w:pPr>
              <w:jc w:val="center"/>
              <w:rPr>
                <w:sz w:val="16"/>
                <w:szCs w:val="16"/>
              </w:rPr>
            </w:pPr>
            <w:r w:rsidRPr="00AA7501">
              <w:rPr>
                <w:sz w:val="16"/>
                <w:szCs w:val="16"/>
              </w:rPr>
              <w:t>0.069</w:t>
            </w:r>
          </w:p>
          <w:p w:rsidR="003A0967" w:rsidRPr="00AA7501" w:rsidRDefault="003A0967" w:rsidP="00DB0938">
            <w:pPr>
              <w:jc w:val="center"/>
              <w:rPr>
                <w:sz w:val="16"/>
                <w:szCs w:val="16"/>
              </w:rPr>
            </w:pPr>
            <w:r w:rsidRPr="00AA7501">
              <w:rPr>
                <w:sz w:val="16"/>
                <w:szCs w:val="16"/>
              </w:rPr>
              <w:t>(-0.190, 0.272)</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(-1.000, 0.967)</w:t>
            </w:r>
          </w:p>
        </w:tc>
      </w:tr>
      <w:tr w:rsidR="003A0967" w:rsidRPr="00D410EA" w:rsidTr="00DB0938">
        <w:tc>
          <w:tcPr>
            <w:tcW w:w="551" w:type="dxa"/>
            <w:vMerge/>
            <w:vAlign w:val="center"/>
          </w:tcPr>
          <w:p w:rsidR="003A0967" w:rsidRPr="00AA7501" w:rsidRDefault="003A0967" w:rsidP="00DB0938">
            <w:pPr>
              <w:jc w:val="center"/>
              <w:rPr>
                <w:sz w:val="16"/>
                <w:szCs w:val="16"/>
              </w:rPr>
            </w:pPr>
          </w:p>
        </w:tc>
        <w:tc>
          <w:tcPr>
            <w:tcW w:w="607" w:type="dxa"/>
            <w:vAlign w:val="center"/>
          </w:tcPr>
          <w:p w:rsidR="003A0967" w:rsidRPr="00AA7501" w:rsidRDefault="003A0967" w:rsidP="00DB0938">
            <w:pPr>
              <w:jc w:val="center"/>
              <w:rPr>
                <w:sz w:val="16"/>
                <w:szCs w:val="16"/>
              </w:rPr>
            </w:pPr>
            <w:r w:rsidRPr="00AA7501">
              <w:rPr>
                <w:sz w:val="16"/>
                <w:szCs w:val="16"/>
              </w:rPr>
              <w:t>0.95</w:t>
            </w:r>
          </w:p>
        </w:tc>
        <w:tc>
          <w:tcPr>
            <w:tcW w:w="651" w:type="dxa"/>
            <w:vAlign w:val="center"/>
          </w:tcPr>
          <w:p w:rsidR="003A0967" w:rsidRPr="00AA7501" w:rsidRDefault="003A0967" w:rsidP="00DB0938">
            <w:pPr>
              <w:jc w:val="center"/>
              <w:rPr>
                <w:sz w:val="16"/>
                <w:szCs w:val="16"/>
              </w:rPr>
            </w:pPr>
            <w:r w:rsidRPr="00AA7501">
              <w:rPr>
                <w:sz w:val="16"/>
                <w:szCs w:val="16"/>
              </w:rPr>
              <w:t>0.75</w:t>
            </w:r>
          </w:p>
        </w:tc>
        <w:tc>
          <w:tcPr>
            <w:tcW w:w="1843" w:type="dxa"/>
            <w:vAlign w:val="center"/>
          </w:tcPr>
          <w:p w:rsidR="003A0967" w:rsidRPr="00AA7501" w:rsidRDefault="003A0967" w:rsidP="00DB0938">
            <w:pPr>
              <w:jc w:val="center"/>
              <w:rPr>
                <w:sz w:val="16"/>
                <w:szCs w:val="16"/>
              </w:rPr>
            </w:pPr>
            <w:r w:rsidRPr="00AA7501">
              <w:rPr>
                <w:sz w:val="16"/>
                <w:szCs w:val="16"/>
              </w:rPr>
              <w:t>0.39</w:t>
            </w:r>
          </w:p>
          <w:p w:rsidR="003A0967" w:rsidRPr="00AA7501" w:rsidRDefault="003A0967" w:rsidP="00DB0938">
            <w:pPr>
              <w:jc w:val="center"/>
              <w:rPr>
                <w:sz w:val="16"/>
                <w:szCs w:val="16"/>
              </w:rPr>
            </w:pPr>
            <w:r w:rsidRPr="00AA7501">
              <w:rPr>
                <w:sz w:val="16"/>
                <w:szCs w:val="16"/>
              </w:rPr>
              <w:t>0.46</w:t>
            </w:r>
          </w:p>
        </w:tc>
        <w:tc>
          <w:tcPr>
            <w:tcW w:w="2126" w:type="dxa"/>
            <w:vAlign w:val="center"/>
          </w:tcPr>
          <w:p w:rsidR="003A0967" w:rsidRPr="00AA7501" w:rsidRDefault="003A0967" w:rsidP="00DB0938">
            <w:pPr>
              <w:jc w:val="center"/>
              <w:rPr>
                <w:sz w:val="16"/>
                <w:szCs w:val="16"/>
              </w:rPr>
            </w:pPr>
            <w:r w:rsidRPr="00AA7501">
              <w:rPr>
                <w:sz w:val="16"/>
                <w:szCs w:val="16"/>
              </w:rPr>
              <w:t>0.152</w:t>
            </w:r>
          </w:p>
          <w:p w:rsidR="003A0967" w:rsidRPr="00AA7501" w:rsidRDefault="003A0967" w:rsidP="00DB0938">
            <w:pPr>
              <w:jc w:val="center"/>
              <w:rPr>
                <w:sz w:val="16"/>
                <w:szCs w:val="16"/>
              </w:rPr>
            </w:pPr>
            <w:r w:rsidRPr="00AA7501">
              <w:rPr>
                <w:sz w:val="16"/>
                <w:szCs w:val="16"/>
              </w:rPr>
              <w:t>(-0.172, 0.387)</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(-0.530, 0.706)</w:t>
            </w:r>
          </w:p>
        </w:tc>
        <w:tc>
          <w:tcPr>
            <w:tcW w:w="1843" w:type="dxa"/>
            <w:vAlign w:val="center"/>
          </w:tcPr>
          <w:p w:rsidR="003A0967" w:rsidRPr="00AA7501" w:rsidRDefault="003A0967" w:rsidP="00DB0938">
            <w:pPr>
              <w:jc w:val="center"/>
              <w:rPr>
                <w:sz w:val="16"/>
                <w:szCs w:val="16"/>
              </w:rPr>
            </w:pPr>
            <w:r w:rsidRPr="00AA7501">
              <w:rPr>
                <w:sz w:val="16"/>
                <w:szCs w:val="16"/>
              </w:rPr>
              <w:t>0.39</w:t>
            </w:r>
          </w:p>
          <w:p w:rsidR="003A0967" w:rsidRPr="00AA7501" w:rsidRDefault="003A0967" w:rsidP="00DB0938">
            <w:pPr>
              <w:jc w:val="center"/>
              <w:rPr>
                <w:sz w:val="16"/>
                <w:szCs w:val="16"/>
              </w:rPr>
            </w:pPr>
            <w:r w:rsidRPr="00AA7501">
              <w:rPr>
                <w:sz w:val="16"/>
                <w:szCs w:val="16"/>
              </w:rPr>
              <w:t>0.53</w:t>
            </w:r>
          </w:p>
        </w:tc>
        <w:tc>
          <w:tcPr>
            <w:tcW w:w="2189" w:type="dxa"/>
            <w:vAlign w:val="center"/>
          </w:tcPr>
          <w:p w:rsidR="003A0967" w:rsidRPr="00AA7501" w:rsidRDefault="003A0967" w:rsidP="00DB0938">
            <w:pPr>
              <w:jc w:val="center"/>
              <w:rPr>
                <w:sz w:val="16"/>
                <w:szCs w:val="16"/>
              </w:rPr>
            </w:pPr>
            <w:r w:rsidRPr="00AA7501">
              <w:rPr>
                <w:sz w:val="16"/>
                <w:szCs w:val="16"/>
              </w:rPr>
              <w:t>0.264</w:t>
            </w:r>
          </w:p>
          <w:p w:rsidR="003A0967" w:rsidRPr="00AA7501" w:rsidRDefault="003A0967" w:rsidP="00DB0938">
            <w:pPr>
              <w:jc w:val="center"/>
              <w:rPr>
                <w:sz w:val="16"/>
                <w:szCs w:val="16"/>
              </w:rPr>
            </w:pPr>
            <w:r w:rsidRPr="00AA7501">
              <w:rPr>
                <w:sz w:val="16"/>
                <w:szCs w:val="16"/>
              </w:rPr>
              <w:t>(0.009, 0.323)</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(-0.076, 0.767)</w:t>
            </w:r>
          </w:p>
        </w:tc>
      </w:tr>
      <w:tr w:rsidR="003A0967" w:rsidTr="00DB0938">
        <w:trPr>
          <w:trHeight w:val="306"/>
        </w:trPr>
        <w:tc>
          <w:tcPr>
            <w:tcW w:w="551" w:type="dxa"/>
            <w:vMerge w:val="restart"/>
            <w:vAlign w:val="center"/>
          </w:tcPr>
          <w:p w:rsidR="003A0967" w:rsidRPr="00AA7501" w:rsidRDefault="003A0967" w:rsidP="00DB0938">
            <w:pPr>
              <w:jc w:val="center"/>
              <w:rPr>
                <w:sz w:val="16"/>
                <w:szCs w:val="16"/>
              </w:rPr>
            </w:pPr>
            <w:r w:rsidRPr="00AA7501">
              <w:rPr>
                <w:sz w:val="16"/>
                <w:szCs w:val="16"/>
              </w:rPr>
              <w:t>200</w:t>
            </w:r>
          </w:p>
        </w:tc>
        <w:tc>
          <w:tcPr>
            <w:tcW w:w="607" w:type="dxa"/>
            <w:vAlign w:val="center"/>
          </w:tcPr>
          <w:p w:rsidR="003A0967" w:rsidRPr="00AA7501" w:rsidRDefault="003A0967" w:rsidP="00DB0938">
            <w:pPr>
              <w:jc w:val="center"/>
              <w:rPr>
                <w:sz w:val="16"/>
                <w:szCs w:val="16"/>
              </w:rPr>
            </w:pPr>
            <w:r w:rsidRPr="00AA7501">
              <w:rPr>
                <w:sz w:val="16"/>
                <w:szCs w:val="16"/>
              </w:rPr>
              <w:t>0.45</w:t>
            </w:r>
          </w:p>
        </w:tc>
        <w:tc>
          <w:tcPr>
            <w:tcW w:w="651" w:type="dxa"/>
            <w:vAlign w:val="center"/>
          </w:tcPr>
          <w:p w:rsidR="003A0967" w:rsidRPr="00AA7501" w:rsidRDefault="003A0967" w:rsidP="00DB0938">
            <w:pPr>
              <w:jc w:val="center"/>
              <w:rPr>
                <w:sz w:val="16"/>
                <w:szCs w:val="16"/>
              </w:rPr>
            </w:pPr>
            <w:r w:rsidRPr="00AA7501">
              <w:rPr>
                <w:sz w:val="16"/>
                <w:szCs w:val="16"/>
              </w:rPr>
              <w:t>0.25</w:t>
            </w:r>
          </w:p>
        </w:tc>
        <w:tc>
          <w:tcPr>
            <w:tcW w:w="1843" w:type="dxa"/>
            <w:vAlign w:val="center"/>
          </w:tcPr>
          <w:p w:rsidR="003A0967" w:rsidRPr="00AA7501" w:rsidRDefault="003A0967" w:rsidP="00DB0938">
            <w:pPr>
              <w:jc w:val="center"/>
              <w:rPr>
                <w:sz w:val="16"/>
                <w:szCs w:val="16"/>
              </w:rPr>
            </w:pPr>
            <w:r w:rsidRPr="00AA7501">
              <w:rPr>
                <w:sz w:val="16"/>
                <w:szCs w:val="16"/>
              </w:rPr>
              <w:t>0.69</w:t>
            </w:r>
          </w:p>
          <w:p w:rsidR="003A0967" w:rsidRPr="00AA7501" w:rsidRDefault="003A0967" w:rsidP="00DB0938">
            <w:pPr>
              <w:jc w:val="center"/>
              <w:rPr>
                <w:sz w:val="16"/>
                <w:szCs w:val="16"/>
              </w:rPr>
            </w:pPr>
            <w:r w:rsidRPr="00AA7501">
              <w:rPr>
                <w:sz w:val="16"/>
                <w:szCs w:val="16"/>
              </w:rPr>
              <w:t>0.66</w:t>
            </w:r>
          </w:p>
        </w:tc>
        <w:tc>
          <w:tcPr>
            <w:tcW w:w="2126" w:type="dxa"/>
            <w:vAlign w:val="center"/>
          </w:tcPr>
          <w:p w:rsidR="003A0967" w:rsidRPr="00AA7501" w:rsidRDefault="003A0967" w:rsidP="00DB0938">
            <w:pPr>
              <w:jc w:val="center"/>
              <w:rPr>
                <w:sz w:val="16"/>
                <w:szCs w:val="16"/>
              </w:rPr>
            </w:pPr>
            <w:r w:rsidRPr="00AA7501">
              <w:rPr>
                <w:sz w:val="16"/>
                <w:szCs w:val="16"/>
              </w:rPr>
              <w:t>-0.045</w:t>
            </w:r>
          </w:p>
          <w:p w:rsidR="003A0967" w:rsidRPr="00AA7501" w:rsidRDefault="003A0967" w:rsidP="00DB0938">
            <w:pPr>
              <w:jc w:val="center"/>
              <w:rPr>
                <w:sz w:val="16"/>
                <w:szCs w:val="16"/>
              </w:rPr>
            </w:pPr>
            <w:r w:rsidRPr="00AA7501">
              <w:rPr>
                <w:sz w:val="16"/>
                <w:szCs w:val="16"/>
              </w:rPr>
              <w:t>(-0.198, 0.087)</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(-1.000, 0.816)</w:t>
            </w:r>
          </w:p>
        </w:tc>
        <w:tc>
          <w:tcPr>
            <w:tcW w:w="1843" w:type="dxa"/>
            <w:vAlign w:val="center"/>
          </w:tcPr>
          <w:p w:rsidR="003A0967" w:rsidRPr="00AA7501" w:rsidRDefault="003A0967" w:rsidP="00DB0938">
            <w:pPr>
              <w:jc w:val="center"/>
              <w:rPr>
                <w:sz w:val="16"/>
                <w:szCs w:val="16"/>
              </w:rPr>
            </w:pPr>
            <w:r w:rsidRPr="00AA7501">
              <w:rPr>
                <w:sz w:val="16"/>
                <w:szCs w:val="16"/>
              </w:rPr>
              <w:t>0.69</w:t>
            </w:r>
          </w:p>
          <w:p w:rsidR="003A0967" w:rsidRPr="00AA7501" w:rsidRDefault="003A0967" w:rsidP="00DB0938">
            <w:pPr>
              <w:jc w:val="center"/>
              <w:rPr>
                <w:sz w:val="16"/>
                <w:szCs w:val="16"/>
              </w:rPr>
            </w:pPr>
            <w:r w:rsidRPr="00AA7501">
              <w:rPr>
                <w:sz w:val="16"/>
                <w:szCs w:val="16"/>
              </w:rPr>
              <w:t>0.63</w:t>
            </w:r>
          </w:p>
        </w:tc>
        <w:tc>
          <w:tcPr>
            <w:tcW w:w="2189" w:type="dxa"/>
            <w:vAlign w:val="center"/>
          </w:tcPr>
          <w:p w:rsidR="003A0967" w:rsidRPr="00AA7501" w:rsidRDefault="003A0967" w:rsidP="00DB0938">
            <w:pPr>
              <w:jc w:val="center"/>
              <w:rPr>
                <w:sz w:val="16"/>
                <w:szCs w:val="16"/>
              </w:rPr>
            </w:pPr>
            <w:r w:rsidRPr="00AA7501">
              <w:rPr>
                <w:sz w:val="16"/>
                <w:szCs w:val="16"/>
              </w:rPr>
              <w:t>-0.095</w:t>
            </w:r>
          </w:p>
          <w:p w:rsidR="003A0967" w:rsidRPr="00AA7501" w:rsidRDefault="003A0967" w:rsidP="00DB0938">
            <w:pPr>
              <w:jc w:val="center"/>
              <w:rPr>
                <w:sz w:val="16"/>
                <w:szCs w:val="16"/>
              </w:rPr>
            </w:pPr>
            <w:r w:rsidRPr="00AA7501">
              <w:rPr>
                <w:sz w:val="16"/>
                <w:szCs w:val="16"/>
              </w:rPr>
              <w:t>(-0.261, 0.048)</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(-0.668, 0.850)</w:t>
            </w:r>
          </w:p>
        </w:tc>
      </w:tr>
      <w:tr w:rsidR="003A0967" w:rsidRPr="00BF562F" w:rsidTr="00DB0938">
        <w:trPr>
          <w:trHeight w:val="306"/>
        </w:trPr>
        <w:tc>
          <w:tcPr>
            <w:tcW w:w="551" w:type="dxa"/>
            <w:vMerge/>
            <w:vAlign w:val="center"/>
          </w:tcPr>
          <w:p w:rsidR="003A0967" w:rsidRPr="00AA7501" w:rsidRDefault="003A0967" w:rsidP="00DB0938">
            <w:pPr>
              <w:jc w:val="center"/>
              <w:rPr>
                <w:sz w:val="16"/>
                <w:szCs w:val="16"/>
              </w:rPr>
            </w:pPr>
          </w:p>
        </w:tc>
        <w:tc>
          <w:tcPr>
            <w:tcW w:w="607" w:type="dxa"/>
            <w:vAlign w:val="center"/>
          </w:tcPr>
          <w:p w:rsidR="003A0967" w:rsidRPr="00AA7501" w:rsidRDefault="003A0967" w:rsidP="00DB0938">
            <w:pPr>
              <w:jc w:val="center"/>
              <w:rPr>
                <w:sz w:val="16"/>
                <w:szCs w:val="16"/>
              </w:rPr>
            </w:pPr>
            <w:r w:rsidRPr="00AA7501">
              <w:rPr>
                <w:sz w:val="16"/>
                <w:szCs w:val="16"/>
              </w:rPr>
              <w:t>0.70</w:t>
            </w:r>
          </w:p>
        </w:tc>
        <w:tc>
          <w:tcPr>
            <w:tcW w:w="651" w:type="dxa"/>
            <w:vAlign w:val="center"/>
          </w:tcPr>
          <w:p w:rsidR="003A0967" w:rsidRPr="00AA7501" w:rsidRDefault="003A0967" w:rsidP="00DB0938">
            <w:pPr>
              <w:jc w:val="center"/>
              <w:rPr>
                <w:sz w:val="16"/>
                <w:szCs w:val="16"/>
              </w:rPr>
            </w:pPr>
            <w:r w:rsidRPr="00AA7501">
              <w:rPr>
                <w:sz w:val="16"/>
                <w:szCs w:val="16"/>
              </w:rPr>
              <w:t>0.50</w:t>
            </w:r>
          </w:p>
        </w:tc>
        <w:tc>
          <w:tcPr>
            <w:tcW w:w="1843" w:type="dxa"/>
            <w:vAlign w:val="center"/>
          </w:tcPr>
          <w:p w:rsidR="003A0967" w:rsidRPr="00AA7501" w:rsidRDefault="003A0967" w:rsidP="00DB0938">
            <w:pPr>
              <w:jc w:val="center"/>
              <w:rPr>
                <w:sz w:val="16"/>
                <w:szCs w:val="16"/>
              </w:rPr>
            </w:pPr>
            <w:r w:rsidRPr="00AA7501">
              <w:rPr>
                <w:sz w:val="16"/>
                <w:szCs w:val="16"/>
              </w:rPr>
              <w:t>0.54</w:t>
            </w:r>
          </w:p>
          <w:p w:rsidR="003A0967" w:rsidRPr="00AA7501" w:rsidRDefault="003A0967" w:rsidP="00DB0938">
            <w:pPr>
              <w:jc w:val="center"/>
              <w:rPr>
                <w:sz w:val="16"/>
                <w:szCs w:val="16"/>
              </w:rPr>
            </w:pPr>
            <w:r w:rsidRPr="00AA7501">
              <w:rPr>
                <w:sz w:val="16"/>
                <w:szCs w:val="16"/>
              </w:rPr>
              <w:t>0.56</w:t>
            </w:r>
          </w:p>
        </w:tc>
        <w:tc>
          <w:tcPr>
            <w:tcW w:w="2126" w:type="dxa"/>
            <w:vAlign w:val="center"/>
          </w:tcPr>
          <w:p w:rsidR="003A0967" w:rsidRPr="00AA7501" w:rsidRDefault="003A0967" w:rsidP="00DB0938">
            <w:pPr>
              <w:jc w:val="center"/>
              <w:rPr>
                <w:sz w:val="16"/>
                <w:szCs w:val="16"/>
              </w:rPr>
            </w:pPr>
            <w:r w:rsidRPr="00AA7501">
              <w:rPr>
                <w:sz w:val="16"/>
                <w:szCs w:val="16"/>
              </w:rPr>
              <w:t>0.035</w:t>
            </w:r>
          </w:p>
          <w:p w:rsidR="003A0967" w:rsidRPr="00AA7501" w:rsidRDefault="003A0967" w:rsidP="00DB0938">
            <w:pPr>
              <w:jc w:val="center"/>
              <w:rPr>
                <w:sz w:val="16"/>
                <w:szCs w:val="16"/>
              </w:rPr>
            </w:pPr>
            <w:r w:rsidRPr="00AA7501">
              <w:rPr>
                <w:sz w:val="16"/>
                <w:szCs w:val="16"/>
              </w:rPr>
              <w:t>(-0.151, 0.192)</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(-1.000, 0.915)</w:t>
            </w:r>
          </w:p>
        </w:tc>
        <w:tc>
          <w:tcPr>
            <w:tcW w:w="1843" w:type="dxa"/>
            <w:vAlign w:val="center"/>
          </w:tcPr>
          <w:p w:rsidR="003A0967" w:rsidRPr="00AA7501" w:rsidRDefault="003A0967" w:rsidP="00DB0938">
            <w:pPr>
              <w:jc w:val="center"/>
              <w:rPr>
                <w:sz w:val="16"/>
                <w:szCs w:val="16"/>
              </w:rPr>
            </w:pPr>
            <w:r w:rsidRPr="00AA7501">
              <w:rPr>
                <w:sz w:val="16"/>
                <w:szCs w:val="16"/>
              </w:rPr>
              <w:t>0.54</w:t>
            </w:r>
          </w:p>
          <w:p w:rsidR="003A0967" w:rsidRPr="00AA7501" w:rsidRDefault="003A0967" w:rsidP="00DB0938">
            <w:pPr>
              <w:jc w:val="center"/>
              <w:rPr>
                <w:sz w:val="16"/>
                <w:szCs w:val="16"/>
              </w:rPr>
            </w:pPr>
            <w:r w:rsidRPr="00AA7501">
              <w:rPr>
                <w:sz w:val="16"/>
                <w:szCs w:val="16"/>
              </w:rPr>
              <w:t>0.58</w:t>
            </w:r>
          </w:p>
        </w:tc>
        <w:tc>
          <w:tcPr>
            <w:tcW w:w="2189" w:type="dxa"/>
            <w:vAlign w:val="center"/>
          </w:tcPr>
          <w:p w:rsidR="003A0967" w:rsidRPr="00AA7501" w:rsidRDefault="003A0967" w:rsidP="00DB0938">
            <w:pPr>
              <w:jc w:val="center"/>
              <w:rPr>
                <w:sz w:val="16"/>
                <w:szCs w:val="16"/>
              </w:rPr>
            </w:pPr>
            <w:r w:rsidRPr="00AA7501">
              <w:rPr>
                <w:sz w:val="16"/>
                <w:szCs w:val="16"/>
              </w:rPr>
              <w:t>0.069</w:t>
            </w:r>
          </w:p>
          <w:p w:rsidR="003A0967" w:rsidRPr="00AA7501" w:rsidRDefault="003A0967" w:rsidP="00DB0938">
            <w:pPr>
              <w:jc w:val="center"/>
              <w:rPr>
                <w:sz w:val="16"/>
                <w:szCs w:val="16"/>
              </w:rPr>
            </w:pPr>
            <w:r w:rsidRPr="00AA7501">
              <w:rPr>
                <w:sz w:val="16"/>
                <w:szCs w:val="16"/>
              </w:rPr>
              <w:t>(-0.108, 0.217)</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(-1.000, 0.927)</w:t>
            </w:r>
          </w:p>
        </w:tc>
      </w:tr>
      <w:tr w:rsidR="003A0967" w:rsidRPr="00BF562F" w:rsidTr="00DB0938">
        <w:tc>
          <w:tcPr>
            <w:tcW w:w="551" w:type="dxa"/>
            <w:vMerge/>
            <w:vAlign w:val="center"/>
          </w:tcPr>
          <w:p w:rsidR="003A0967" w:rsidRPr="00AA7501" w:rsidRDefault="003A0967" w:rsidP="00DB0938">
            <w:pPr>
              <w:jc w:val="center"/>
              <w:rPr>
                <w:sz w:val="16"/>
                <w:szCs w:val="16"/>
              </w:rPr>
            </w:pPr>
          </w:p>
        </w:tc>
        <w:tc>
          <w:tcPr>
            <w:tcW w:w="607" w:type="dxa"/>
            <w:vAlign w:val="center"/>
          </w:tcPr>
          <w:p w:rsidR="003A0967" w:rsidRPr="00AA7501" w:rsidRDefault="003A0967" w:rsidP="00DB0938">
            <w:pPr>
              <w:jc w:val="center"/>
              <w:rPr>
                <w:sz w:val="16"/>
                <w:szCs w:val="16"/>
              </w:rPr>
            </w:pPr>
            <w:r w:rsidRPr="00AA7501">
              <w:rPr>
                <w:sz w:val="16"/>
                <w:szCs w:val="16"/>
              </w:rPr>
              <w:t>0.95</w:t>
            </w:r>
          </w:p>
        </w:tc>
        <w:tc>
          <w:tcPr>
            <w:tcW w:w="651" w:type="dxa"/>
            <w:vAlign w:val="center"/>
          </w:tcPr>
          <w:p w:rsidR="003A0967" w:rsidRPr="00AA7501" w:rsidRDefault="003A0967" w:rsidP="00DB0938">
            <w:pPr>
              <w:jc w:val="center"/>
              <w:rPr>
                <w:sz w:val="16"/>
                <w:szCs w:val="16"/>
              </w:rPr>
            </w:pPr>
            <w:r w:rsidRPr="00AA7501">
              <w:rPr>
                <w:sz w:val="16"/>
                <w:szCs w:val="16"/>
              </w:rPr>
              <w:t>0.75</w:t>
            </w:r>
          </w:p>
        </w:tc>
        <w:tc>
          <w:tcPr>
            <w:tcW w:w="1843" w:type="dxa"/>
            <w:vAlign w:val="center"/>
          </w:tcPr>
          <w:p w:rsidR="003A0967" w:rsidRPr="00AA7501" w:rsidRDefault="003A0967" w:rsidP="00DB0938">
            <w:pPr>
              <w:jc w:val="center"/>
              <w:rPr>
                <w:sz w:val="16"/>
                <w:szCs w:val="16"/>
              </w:rPr>
            </w:pPr>
            <w:r w:rsidRPr="00AA7501">
              <w:rPr>
                <w:sz w:val="16"/>
                <w:szCs w:val="16"/>
              </w:rPr>
              <w:t>0.39</w:t>
            </w:r>
          </w:p>
          <w:p w:rsidR="003A0967" w:rsidRPr="00AA7501" w:rsidRDefault="003A0967" w:rsidP="00DB0938">
            <w:pPr>
              <w:jc w:val="center"/>
              <w:rPr>
                <w:sz w:val="16"/>
                <w:szCs w:val="16"/>
              </w:rPr>
            </w:pPr>
            <w:r w:rsidRPr="00AA7501">
              <w:rPr>
                <w:sz w:val="16"/>
                <w:szCs w:val="16"/>
              </w:rPr>
              <w:t>0.46</w:t>
            </w:r>
          </w:p>
        </w:tc>
        <w:tc>
          <w:tcPr>
            <w:tcW w:w="2126" w:type="dxa"/>
            <w:vAlign w:val="center"/>
          </w:tcPr>
          <w:p w:rsidR="003A0967" w:rsidRPr="00AA7501" w:rsidRDefault="003A0967" w:rsidP="00DB0938">
            <w:pPr>
              <w:jc w:val="center"/>
              <w:rPr>
                <w:sz w:val="16"/>
                <w:szCs w:val="16"/>
              </w:rPr>
            </w:pPr>
            <w:r w:rsidRPr="00AA7501">
              <w:rPr>
                <w:sz w:val="16"/>
                <w:szCs w:val="16"/>
              </w:rPr>
              <w:t>0.152</w:t>
            </w:r>
          </w:p>
          <w:p w:rsidR="003A0967" w:rsidRPr="00AA7501" w:rsidRDefault="003A0967" w:rsidP="00DB0938">
            <w:pPr>
              <w:jc w:val="center"/>
              <w:rPr>
                <w:sz w:val="16"/>
                <w:szCs w:val="16"/>
              </w:rPr>
            </w:pPr>
            <w:r w:rsidRPr="00AA7501">
              <w:rPr>
                <w:sz w:val="16"/>
                <w:szCs w:val="16"/>
              </w:rPr>
              <w:t>(-0.066, 0.325)</w:t>
            </w:r>
          </w:p>
        </w:tc>
        <w:tc>
          <w:tcPr>
            <w:tcW w:w="1843" w:type="dxa"/>
            <w:vAlign w:val="center"/>
          </w:tcPr>
          <w:p w:rsidR="003A0967" w:rsidRPr="00AA7501" w:rsidRDefault="003A0967" w:rsidP="00DB0938">
            <w:pPr>
              <w:jc w:val="center"/>
              <w:rPr>
                <w:sz w:val="16"/>
                <w:szCs w:val="16"/>
              </w:rPr>
            </w:pPr>
            <w:r w:rsidRPr="00AA7501">
              <w:rPr>
                <w:sz w:val="16"/>
                <w:szCs w:val="16"/>
              </w:rPr>
              <w:t>0.333</w:t>
            </w:r>
          </w:p>
          <w:p w:rsidR="003A0967" w:rsidRPr="00AA7501" w:rsidRDefault="003A0967" w:rsidP="00DB0938">
            <w:pPr>
              <w:jc w:val="center"/>
              <w:rPr>
                <w:sz w:val="16"/>
                <w:szCs w:val="16"/>
              </w:rPr>
            </w:pPr>
            <w:r w:rsidRPr="00AA7501">
              <w:rPr>
                <w:sz w:val="16"/>
                <w:szCs w:val="16"/>
              </w:rPr>
              <w:t>(-0.201, 0.626)</w:t>
            </w:r>
          </w:p>
        </w:tc>
        <w:tc>
          <w:tcPr>
            <w:tcW w:w="1843" w:type="dxa"/>
            <w:vAlign w:val="center"/>
          </w:tcPr>
          <w:p w:rsidR="003A0967" w:rsidRPr="00AA7501" w:rsidRDefault="003A0967" w:rsidP="00DB0938">
            <w:pPr>
              <w:jc w:val="center"/>
              <w:rPr>
                <w:sz w:val="16"/>
                <w:szCs w:val="16"/>
              </w:rPr>
            </w:pPr>
            <w:r w:rsidRPr="00AA7501">
              <w:rPr>
                <w:sz w:val="16"/>
                <w:szCs w:val="16"/>
              </w:rPr>
              <w:t>0.39</w:t>
            </w:r>
          </w:p>
          <w:p w:rsidR="003A0967" w:rsidRPr="00AA7501" w:rsidRDefault="003A0967" w:rsidP="00DB0938">
            <w:pPr>
              <w:jc w:val="center"/>
              <w:rPr>
                <w:sz w:val="16"/>
                <w:szCs w:val="16"/>
              </w:rPr>
            </w:pPr>
            <w:r w:rsidRPr="00AA7501">
              <w:rPr>
                <w:sz w:val="16"/>
                <w:szCs w:val="16"/>
              </w:rPr>
              <w:t>0.53</w:t>
            </w:r>
          </w:p>
        </w:tc>
        <w:tc>
          <w:tcPr>
            <w:tcW w:w="2189" w:type="dxa"/>
            <w:vAlign w:val="center"/>
          </w:tcPr>
          <w:p w:rsidR="003A0967" w:rsidRPr="00AA7501" w:rsidRDefault="003A0967" w:rsidP="00DB0938">
            <w:pPr>
              <w:jc w:val="center"/>
              <w:rPr>
                <w:sz w:val="16"/>
                <w:szCs w:val="16"/>
              </w:rPr>
            </w:pPr>
            <w:r w:rsidRPr="00AA7501">
              <w:rPr>
                <w:sz w:val="16"/>
                <w:szCs w:val="16"/>
              </w:rPr>
              <w:t>0.264</w:t>
            </w:r>
          </w:p>
          <w:p w:rsidR="003A0967" w:rsidRPr="00AA7501" w:rsidRDefault="003A0967" w:rsidP="00DB0938">
            <w:pPr>
              <w:jc w:val="center"/>
              <w:rPr>
                <w:sz w:val="16"/>
                <w:szCs w:val="16"/>
              </w:rPr>
            </w:pPr>
            <w:r w:rsidRPr="00AA7501">
              <w:rPr>
                <w:sz w:val="16"/>
                <w:szCs w:val="16"/>
              </w:rPr>
              <w:t>(0.085, 0.407)</w:t>
            </w:r>
          </w:p>
        </w:tc>
        <w:tc>
          <w:tcPr>
            <w:tcW w:w="1852" w:type="dxa"/>
            <w:vAlign w:val="center"/>
          </w:tcPr>
          <w:p w:rsidR="003A0967" w:rsidRPr="00AA7501" w:rsidRDefault="003A0967" w:rsidP="00DB0938">
            <w:pPr>
              <w:jc w:val="center"/>
              <w:rPr>
                <w:sz w:val="16"/>
                <w:szCs w:val="16"/>
              </w:rPr>
            </w:pPr>
            <w:r w:rsidRPr="00AA7501">
              <w:rPr>
                <w:sz w:val="16"/>
                <w:szCs w:val="16"/>
              </w:rPr>
              <w:t>0.5</w:t>
            </w:r>
          </w:p>
          <w:p w:rsidR="003A0967" w:rsidRPr="00AA7501" w:rsidRDefault="003A0967" w:rsidP="00DB0938">
            <w:pPr>
              <w:jc w:val="center"/>
              <w:rPr>
                <w:sz w:val="16"/>
                <w:szCs w:val="16"/>
              </w:rPr>
            </w:pPr>
            <w:r w:rsidRPr="00AA7501">
              <w:rPr>
                <w:sz w:val="16"/>
                <w:szCs w:val="16"/>
              </w:rPr>
              <w:t>(0.139, 0.709)</w:t>
            </w:r>
          </w:p>
        </w:tc>
      </w:tr>
    </w:tbl>
    <w:p w:rsidR="003A0967" w:rsidRDefault="003A0967" w:rsidP="003A0967"/>
    <w:p w:rsidR="003A0967" w:rsidRPr="006176F6" w:rsidRDefault="003A0967" w:rsidP="003A0967">
      <w:pPr>
        <w:rPr>
          <w:lang w:val="en-US"/>
        </w:rPr>
      </w:pPr>
      <w:r w:rsidRPr="00BD16F4">
        <w:rPr>
          <w:rFonts w:ascii="Arial" w:eastAsia="Times New Roman" w:hAnsi="Arial" w:cs="Arial"/>
          <w:noProof/>
          <w:lang w:val="en-GB"/>
        </w:rPr>
        <w:t>Table 2: Single arm trial efficacy estimations for various diagnostic accuracies, intervention efficacies, and predictors</w:t>
      </w:r>
      <w:r w:rsidRPr="00714CC0">
        <w:rPr>
          <w:rFonts w:ascii="Arial" w:eastAsia="Times New Roman" w:hAnsi="Arial" w:cs="Arial"/>
          <w:b/>
          <w:noProof/>
          <w:lang w:val="en-GB"/>
        </w:rPr>
        <w:t>.</w:t>
      </w:r>
    </w:p>
    <w:tbl>
      <w:tblPr>
        <w:tblStyle w:val="Tabellengitternetz"/>
        <w:tblW w:w="0" w:type="auto"/>
        <w:tblLook w:val="04A0"/>
      </w:tblPr>
      <w:tblGrid>
        <w:gridCol w:w="482"/>
        <w:gridCol w:w="515"/>
        <w:gridCol w:w="517"/>
        <w:gridCol w:w="556"/>
        <w:gridCol w:w="556"/>
        <w:gridCol w:w="588"/>
        <w:gridCol w:w="620"/>
        <w:gridCol w:w="608"/>
        <w:gridCol w:w="1470"/>
        <w:gridCol w:w="529"/>
        <w:gridCol w:w="562"/>
        <w:gridCol w:w="650"/>
        <w:gridCol w:w="1635"/>
      </w:tblGrid>
      <w:tr w:rsidR="003A0967" w:rsidRPr="006176F6" w:rsidTr="00DB0938">
        <w:tc>
          <w:tcPr>
            <w:tcW w:w="11277" w:type="dxa"/>
            <w:gridSpan w:val="13"/>
            <w:vAlign w:val="center"/>
          </w:tcPr>
          <w:p w:rsidR="003A0967" w:rsidRPr="006176F6" w:rsidRDefault="003A0967" w:rsidP="00DB0938">
            <w:pPr>
              <w:rPr>
                <w:b/>
                <w:sz w:val="16"/>
                <w:szCs w:val="16"/>
                <w:lang w:val="en-US"/>
              </w:rPr>
            </w:pPr>
            <w:proofErr w:type="spellStart"/>
            <w:r w:rsidRPr="006176F6">
              <w:rPr>
                <w:b/>
                <w:sz w:val="16"/>
                <w:szCs w:val="16"/>
                <w:lang w:val="en-US"/>
              </w:rPr>
              <w:t>Gart&amp;Buck</w:t>
            </w:r>
            <w:proofErr w:type="spellEnd"/>
            <w:r w:rsidRPr="006176F6">
              <w:rPr>
                <w:b/>
                <w:sz w:val="16"/>
                <w:szCs w:val="16"/>
                <w:lang w:val="en-US"/>
              </w:rPr>
              <w:t xml:space="preserve"> based efficacy estimation in single arm trials</w:t>
            </w:r>
          </w:p>
        </w:tc>
      </w:tr>
      <w:tr w:rsidR="003A0967" w:rsidTr="00DB0938">
        <w:tc>
          <w:tcPr>
            <w:tcW w:w="460" w:type="dxa"/>
            <w:vMerge w:val="restart"/>
            <w:vAlign w:val="center"/>
          </w:tcPr>
          <w:p w:rsidR="003A0967" w:rsidRPr="00935C4F" w:rsidRDefault="003A0967" w:rsidP="00DB0938">
            <w:pPr>
              <w:keepNext/>
              <w:keepLines/>
              <w:spacing w:before="200"/>
              <w:jc w:val="center"/>
              <w:outlineLvl w:val="1"/>
              <w:rPr>
                <w:b/>
                <w:i/>
                <w:sz w:val="16"/>
                <w:szCs w:val="16"/>
              </w:rPr>
            </w:pPr>
            <w:r w:rsidRPr="00BB35DD">
              <w:rPr>
                <w:b/>
                <w:i/>
                <w:sz w:val="16"/>
                <w:szCs w:val="16"/>
              </w:rPr>
              <w:t>n</w:t>
            </w:r>
          </w:p>
        </w:tc>
        <w:tc>
          <w:tcPr>
            <w:tcW w:w="500" w:type="dxa"/>
            <w:vMerge w:val="restart"/>
            <w:vAlign w:val="center"/>
          </w:tcPr>
          <w:p w:rsidR="003A0967" w:rsidRPr="00935C4F" w:rsidRDefault="003A0967" w:rsidP="00DB0938">
            <w:pPr>
              <w:keepNext/>
              <w:keepLines/>
              <w:spacing w:before="200"/>
              <w:jc w:val="center"/>
              <w:outlineLvl w:val="1"/>
              <w:rPr>
                <w:b/>
                <w:i/>
                <w:sz w:val="16"/>
                <w:szCs w:val="16"/>
              </w:rPr>
            </w:pPr>
            <w:proofErr w:type="spellStart"/>
            <w:r w:rsidRPr="00BB35DD">
              <w:rPr>
                <w:b/>
                <w:i/>
                <w:sz w:val="16"/>
                <w:szCs w:val="16"/>
              </w:rPr>
              <w:t>Se</w:t>
            </w:r>
            <w:r w:rsidRPr="00BB35DD">
              <w:rPr>
                <w:b/>
                <w:i/>
                <w:sz w:val="16"/>
                <w:szCs w:val="16"/>
                <w:vertAlign w:val="subscript"/>
              </w:rPr>
              <w:t>E</w:t>
            </w:r>
            <w:proofErr w:type="spellEnd"/>
          </w:p>
        </w:tc>
        <w:tc>
          <w:tcPr>
            <w:tcW w:w="520" w:type="dxa"/>
            <w:vMerge w:val="restart"/>
            <w:vAlign w:val="center"/>
          </w:tcPr>
          <w:p w:rsidR="003A0967" w:rsidRPr="00935C4F" w:rsidRDefault="003A0967" w:rsidP="00DB0938">
            <w:pPr>
              <w:keepNext/>
              <w:keepLines/>
              <w:spacing w:before="200"/>
              <w:jc w:val="center"/>
              <w:outlineLvl w:val="1"/>
              <w:rPr>
                <w:b/>
                <w:i/>
                <w:sz w:val="16"/>
                <w:szCs w:val="16"/>
              </w:rPr>
            </w:pPr>
            <w:proofErr w:type="spellStart"/>
            <w:r w:rsidRPr="00BB35DD">
              <w:rPr>
                <w:b/>
                <w:i/>
                <w:sz w:val="16"/>
                <w:szCs w:val="16"/>
              </w:rPr>
              <w:t>Sp</w:t>
            </w:r>
            <w:r w:rsidRPr="00BB35DD">
              <w:rPr>
                <w:b/>
                <w:i/>
                <w:sz w:val="16"/>
                <w:szCs w:val="16"/>
                <w:vertAlign w:val="subscript"/>
              </w:rPr>
              <w:t>E</w:t>
            </w:r>
            <w:proofErr w:type="spellEnd"/>
          </w:p>
        </w:tc>
        <w:tc>
          <w:tcPr>
            <w:tcW w:w="613" w:type="dxa"/>
            <w:vMerge w:val="restart"/>
            <w:vAlign w:val="center"/>
          </w:tcPr>
          <w:p w:rsidR="003A0967" w:rsidRPr="00935C4F" w:rsidRDefault="003A0967" w:rsidP="00DB0938">
            <w:pPr>
              <w:keepNext/>
              <w:keepLines/>
              <w:spacing w:before="200"/>
              <w:jc w:val="center"/>
              <w:outlineLvl w:val="1"/>
              <w:rPr>
                <w:b/>
                <w:i/>
                <w:sz w:val="16"/>
                <w:szCs w:val="16"/>
              </w:rPr>
            </w:pPr>
            <w:proofErr w:type="spellStart"/>
            <w:r w:rsidRPr="00BB35DD">
              <w:rPr>
                <w:b/>
                <w:i/>
                <w:sz w:val="16"/>
                <w:szCs w:val="16"/>
              </w:rPr>
              <w:t>Se</w:t>
            </w:r>
            <w:r w:rsidRPr="00BB35DD">
              <w:rPr>
                <w:b/>
                <w:i/>
                <w:sz w:val="16"/>
                <w:szCs w:val="16"/>
                <w:vertAlign w:val="subscript"/>
              </w:rPr>
              <w:t>P</w:t>
            </w:r>
            <w:proofErr w:type="spellEnd"/>
          </w:p>
        </w:tc>
        <w:tc>
          <w:tcPr>
            <w:tcW w:w="709" w:type="dxa"/>
            <w:vMerge w:val="restart"/>
            <w:vAlign w:val="center"/>
          </w:tcPr>
          <w:p w:rsidR="003A0967" w:rsidRPr="00935C4F" w:rsidRDefault="003A0967" w:rsidP="00DB0938">
            <w:pPr>
              <w:keepNext/>
              <w:keepLines/>
              <w:spacing w:before="200"/>
              <w:jc w:val="center"/>
              <w:outlineLvl w:val="1"/>
              <w:rPr>
                <w:b/>
                <w:i/>
                <w:sz w:val="16"/>
                <w:szCs w:val="16"/>
              </w:rPr>
            </w:pPr>
            <w:proofErr w:type="spellStart"/>
            <w:r w:rsidRPr="00BB35DD">
              <w:rPr>
                <w:b/>
                <w:i/>
                <w:sz w:val="16"/>
                <w:szCs w:val="16"/>
              </w:rPr>
              <w:t>Sp</w:t>
            </w:r>
            <w:r w:rsidRPr="00BB35DD">
              <w:rPr>
                <w:b/>
                <w:i/>
                <w:sz w:val="16"/>
                <w:szCs w:val="16"/>
                <w:vertAlign w:val="subscript"/>
              </w:rPr>
              <w:t>P</w:t>
            </w:r>
            <w:proofErr w:type="spellEnd"/>
          </w:p>
        </w:tc>
        <w:tc>
          <w:tcPr>
            <w:tcW w:w="4110" w:type="dxa"/>
            <w:gridSpan w:val="4"/>
            <w:vAlign w:val="center"/>
          </w:tcPr>
          <w:p w:rsidR="003A0967" w:rsidRPr="00AA7501" w:rsidRDefault="003A0967" w:rsidP="00DB0938">
            <w:pPr>
              <w:jc w:val="center"/>
              <w:rPr>
                <w:b/>
                <w:sz w:val="16"/>
                <w:szCs w:val="16"/>
              </w:rPr>
            </w:pPr>
            <w:r w:rsidRPr="0010633F">
              <w:rPr>
                <w:b/>
                <w:sz w:val="16"/>
                <w:szCs w:val="16"/>
              </w:rPr>
              <w:t xml:space="preserve">True </w:t>
            </w:r>
            <w:proofErr w:type="spellStart"/>
            <w:r w:rsidRPr="0010633F">
              <w:rPr>
                <w:b/>
                <w:sz w:val="16"/>
                <w:szCs w:val="16"/>
              </w:rPr>
              <w:t>efficacy</w:t>
            </w:r>
            <w:proofErr w:type="spellEnd"/>
            <w:r w:rsidRPr="0010633F">
              <w:rPr>
                <w:b/>
                <w:sz w:val="16"/>
                <w:szCs w:val="16"/>
              </w:rPr>
              <w:t xml:space="preserve"> = 1 </w:t>
            </w:r>
            <w:r>
              <w:rPr>
                <w:b/>
                <w:sz w:val="16"/>
                <w:szCs w:val="16"/>
              </w:rPr>
              <w:t>−</w:t>
            </w:r>
            <w:r w:rsidRPr="0010633F">
              <w:rPr>
                <w:b/>
                <w:sz w:val="16"/>
                <w:szCs w:val="16"/>
              </w:rPr>
              <w:t xml:space="preserve"> 0.2/0.3 = 0.333</w:t>
            </w:r>
          </w:p>
        </w:tc>
        <w:tc>
          <w:tcPr>
            <w:tcW w:w="4365" w:type="dxa"/>
            <w:gridSpan w:val="4"/>
            <w:vAlign w:val="center"/>
          </w:tcPr>
          <w:p w:rsidR="003A0967" w:rsidRPr="00AA7501" w:rsidRDefault="003A0967" w:rsidP="00DB0938">
            <w:pPr>
              <w:jc w:val="center"/>
              <w:rPr>
                <w:b/>
                <w:sz w:val="16"/>
                <w:szCs w:val="16"/>
              </w:rPr>
            </w:pPr>
            <w:r w:rsidRPr="0010633F">
              <w:rPr>
                <w:b/>
                <w:sz w:val="16"/>
                <w:szCs w:val="16"/>
              </w:rPr>
              <w:t xml:space="preserve">True </w:t>
            </w:r>
            <w:proofErr w:type="spellStart"/>
            <w:r w:rsidRPr="0010633F">
              <w:rPr>
                <w:b/>
                <w:sz w:val="16"/>
                <w:szCs w:val="16"/>
              </w:rPr>
              <w:t>efficacy</w:t>
            </w:r>
            <w:proofErr w:type="spellEnd"/>
            <w:r w:rsidRPr="0010633F">
              <w:rPr>
                <w:b/>
                <w:sz w:val="16"/>
                <w:szCs w:val="16"/>
              </w:rPr>
              <w:t xml:space="preserve"> = 1 </w:t>
            </w:r>
            <w:r>
              <w:rPr>
                <w:b/>
                <w:sz w:val="16"/>
                <w:szCs w:val="16"/>
              </w:rPr>
              <w:t>−</w:t>
            </w:r>
            <w:r w:rsidRPr="0010633F">
              <w:rPr>
                <w:b/>
                <w:sz w:val="16"/>
                <w:szCs w:val="16"/>
              </w:rPr>
              <w:t xml:space="preserve"> 0.2/0.4 = 0.5</w:t>
            </w:r>
          </w:p>
        </w:tc>
      </w:tr>
      <w:tr w:rsidR="003A0967" w:rsidTr="00DB0938">
        <w:tc>
          <w:tcPr>
            <w:tcW w:w="460" w:type="dxa"/>
            <w:vMerge/>
            <w:vAlign w:val="center"/>
          </w:tcPr>
          <w:p w:rsidR="003A0967" w:rsidRPr="00AA7501" w:rsidRDefault="003A0967" w:rsidP="00DB0938">
            <w:pPr>
              <w:jc w:val="center"/>
              <w:rPr>
                <w:b/>
                <w:sz w:val="16"/>
                <w:szCs w:val="16"/>
              </w:rPr>
            </w:pPr>
          </w:p>
        </w:tc>
        <w:tc>
          <w:tcPr>
            <w:tcW w:w="500" w:type="dxa"/>
            <w:vMerge/>
            <w:vAlign w:val="center"/>
          </w:tcPr>
          <w:p w:rsidR="003A0967" w:rsidRPr="00AA7501" w:rsidRDefault="003A0967" w:rsidP="00DB0938">
            <w:pPr>
              <w:jc w:val="center"/>
              <w:rPr>
                <w:b/>
                <w:sz w:val="16"/>
                <w:szCs w:val="16"/>
              </w:rPr>
            </w:pPr>
          </w:p>
        </w:tc>
        <w:tc>
          <w:tcPr>
            <w:tcW w:w="520" w:type="dxa"/>
            <w:vMerge/>
            <w:vAlign w:val="center"/>
          </w:tcPr>
          <w:p w:rsidR="003A0967" w:rsidRPr="00AA7501" w:rsidRDefault="003A0967" w:rsidP="00DB0938">
            <w:pPr>
              <w:jc w:val="center"/>
              <w:rPr>
                <w:b/>
                <w:sz w:val="16"/>
                <w:szCs w:val="16"/>
              </w:rPr>
            </w:pPr>
          </w:p>
        </w:tc>
        <w:tc>
          <w:tcPr>
            <w:tcW w:w="613" w:type="dxa"/>
            <w:vMerge/>
            <w:vAlign w:val="center"/>
          </w:tcPr>
          <w:p w:rsidR="003A0967" w:rsidRPr="00AA7501" w:rsidRDefault="003A0967" w:rsidP="00DB0938">
            <w:pPr>
              <w:jc w:val="center"/>
              <w:rPr>
                <w:b/>
                <w:sz w:val="16"/>
                <w:szCs w:val="16"/>
              </w:rPr>
            </w:pPr>
          </w:p>
        </w:tc>
        <w:tc>
          <w:tcPr>
            <w:tcW w:w="709" w:type="dxa"/>
            <w:vMerge/>
            <w:vAlign w:val="center"/>
          </w:tcPr>
          <w:p w:rsidR="003A0967" w:rsidRPr="00AA7501" w:rsidRDefault="003A0967" w:rsidP="00DB0938">
            <w:pPr>
              <w:jc w:val="center"/>
              <w:rPr>
                <w:b/>
                <w:sz w:val="16"/>
                <w:szCs w:val="16"/>
              </w:rPr>
            </w:pPr>
          </w:p>
        </w:tc>
        <w:tc>
          <w:tcPr>
            <w:tcW w:w="708" w:type="dxa"/>
            <w:vAlign w:val="center"/>
          </w:tcPr>
          <w:p w:rsidR="003A0967" w:rsidRPr="00935C4F" w:rsidRDefault="003A0967" w:rsidP="00DB0938">
            <w:pPr>
              <w:keepNext/>
              <w:keepLines/>
              <w:spacing w:before="200"/>
              <w:jc w:val="center"/>
              <w:outlineLvl w:val="1"/>
              <w:rPr>
                <w:b/>
                <w:i/>
                <w:sz w:val="16"/>
                <w:szCs w:val="16"/>
              </w:rPr>
            </w:pPr>
            <w:r w:rsidRPr="00BB35DD">
              <w:rPr>
                <w:b/>
                <w:i/>
                <w:sz w:val="16"/>
                <w:szCs w:val="16"/>
              </w:rPr>
              <w:t>PPV</w:t>
            </w:r>
          </w:p>
        </w:tc>
        <w:tc>
          <w:tcPr>
            <w:tcW w:w="709" w:type="dxa"/>
            <w:vAlign w:val="center"/>
          </w:tcPr>
          <w:p w:rsidR="003A0967" w:rsidRPr="00935C4F" w:rsidRDefault="003A0967" w:rsidP="00DB0938">
            <w:pPr>
              <w:keepNext/>
              <w:keepLines/>
              <w:spacing w:before="200"/>
              <w:jc w:val="center"/>
              <w:outlineLvl w:val="1"/>
              <w:rPr>
                <w:b/>
                <w:i/>
                <w:sz w:val="16"/>
                <w:szCs w:val="16"/>
              </w:rPr>
            </w:pPr>
            <w:r w:rsidRPr="00BB35DD">
              <w:rPr>
                <w:b/>
                <w:i/>
                <w:sz w:val="16"/>
                <w:szCs w:val="16"/>
              </w:rPr>
              <w:t>PPV</w:t>
            </w:r>
            <w:r w:rsidRPr="00BB35DD">
              <w:rPr>
                <w:b/>
                <w:i/>
                <w:sz w:val="16"/>
                <w:szCs w:val="16"/>
                <w:vertAlign w:val="superscript"/>
              </w:rPr>
              <w:t>C</w:t>
            </w:r>
          </w:p>
        </w:tc>
        <w:tc>
          <w:tcPr>
            <w:tcW w:w="568" w:type="dxa"/>
            <w:vAlign w:val="center"/>
          </w:tcPr>
          <w:p w:rsidR="003A0967" w:rsidRPr="00AA7501" w:rsidRDefault="003A0967" w:rsidP="00DB0938">
            <w:pPr>
              <w:jc w:val="center"/>
              <w:rPr>
                <w:b/>
                <w:sz w:val="16"/>
                <w:szCs w:val="16"/>
              </w:rPr>
            </w:pPr>
            <w:proofErr w:type="spellStart"/>
            <w:r w:rsidRPr="00AA7501">
              <w:rPr>
                <w:b/>
                <w:sz w:val="16"/>
                <w:szCs w:val="16"/>
              </w:rPr>
              <w:t>Pr</w:t>
            </w:r>
            <w:r w:rsidRPr="00BB35DD">
              <w:rPr>
                <w:b/>
                <w:i/>
                <w:sz w:val="16"/>
                <w:szCs w:val="16"/>
              </w:rPr>
              <w:t>ev</w:t>
            </w:r>
            <w:r w:rsidRPr="00BB35DD">
              <w:rPr>
                <w:b/>
                <w:i/>
                <w:sz w:val="16"/>
                <w:szCs w:val="16"/>
                <w:vertAlign w:val="subscript"/>
              </w:rPr>
              <w:t>P</w:t>
            </w:r>
            <w:proofErr w:type="spellEnd"/>
          </w:p>
        </w:tc>
        <w:tc>
          <w:tcPr>
            <w:tcW w:w="2125" w:type="dxa"/>
            <w:vAlign w:val="center"/>
          </w:tcPr>
          <w:p w:rsidR="003A0967" w:rsidRDefault="003A0967" w:rsidP="00DB0938">
            <w:pPr>
              <w:jc w:val="center"/>
              <w:rPr>
                <w:b/>
                <w:sz w:val="16"/>
                <w:szCs w:val="16"/>
              </w:rPr>
            </w:pPr>
            <w:proofErr w:type="spellStart"/>
            <w:r w:rsidRPr="00AA7501">
              <w:rPr>
                <w:b/>
                <w:sz w:val="16"/>
                <w:szCs w:val="16"/>
              </w:rPr>
              <w:t>Adjusted</w:t>
            </w:r>
            <w:proofErr w:type="spellEnd"/>
            <w:r w:rsidRPr="00AA7501">
              <w:rPr>
                <w:b/>
                <w:sz w:val="16"/>
                <w:szCs w:val="16"/>
              </w:rPr>
              <w:t xml:space="preserve"> </w:t>
            </w:r>
            <w:proofErr w:type="spellStart"/>
            <w:r w:rsidRPr="00AA7501">
              <w:rPr>
                <w:b/>
                <w:sz w:val="16"/>
                <w:szCs w:val="16"/>
              </w:rPr>
              <w:t>efficacy</w:t>
            </w:r>
            <w:proofErr w:type="spellEnd"/>
            <w:r w:rsidRPr="00AA7501">
              <w:rPr>
                <w:b/>
                <w:sz w:val="16"/>
                <w:szCs w:val="16"/>
              </w:rPr>
              <w:t xml:space="preserve"> </w:t>
            </w:r>
            <w:proofErr w:type="spellStart"/>
            <w:r w:rsidRPr="00AA7501">
              <w:rPr>
                <w:b/>
                <w:sz w:val="16"/>
                <w:szCs w:val="16"/>
              </w:rPr>
              <w:t>estimation</w:t>
            </w:r>
            <w:proofErr w:type="spellEnd"/>
          </w:p>
          <w:p w:rsidR="003A0967" w:rsidRPr="00E60046" w:rsidRDefault="003A0967" w:rsidP="00DB0938">
            <w:pPr>
              <w:jc w:val="center"/>
              <w:rPr>
                <w:b/>
                <w:sz w:val="16"/>
                <w:szCs w:val="16"/>
              </w:rPr>
            </w:pPr>
            <w:r w:rsidRPr="00E60046">
              <w:rPr>
                <w:b/>
                <w:sz w:val="16"/>
                <w:szCs w:val="16"/>
              </w:rPr>
              <w:t>(0.95 CI)</w:t>
            </w:r>
          </w:p>
        </w:tc>
        <w:tc>
          <w:tcPr>
            <w:tcW w:w="567" w:type="dxa"/>
            <w:vAlign w:val="center"/>
          </w:tcPr>
          <w:p w:rsidR="003A0967" w:rsidRPr="00935C4F" w:rsidRDefault="003A0967" w:rsidP="00DB0938">
            <w:pPr>
              <w:keepNext/>
              <w:keepLines/>
              <w:spacing w:before="200"/>
              <w:jc w:val="center"/>
              <w:outlineLvl w:val="1"/>
              <w:rPr>
                <w:b/>
                <w:i/>
                <w:sz w:val="16"/>
                <w:szCs w:val="16"/>
              </w:rPr>
            </w:pPr>
            <w:r w:rsidRPr="00BB35DD">
              <w:rPr>
                <w:b/>
                <w:i/>
                <w:sz w:val="16"/>
                <w:szCs w:val="16"/>
              </w:rPr>
              <w:t>PPV</w:t>
            </w:r>
          </w:p>
        </w:tc>
        <w:tc>
          <w:tcPr>
            <w:tcW w:w="567" w:type="dxa"/>
            <w:vAlign w:val="center"/>
          </w:tcPr>
          <w:p w:rsidR="003A0967" w:rsidRPr="00935C4F" w:rsidRDefault="003A0967" w:rsidP="00DB0938">
            <w:pPr>
              <w:keepNext/>
              <w:keepLines/>
              <w:spacing w:before="200"/>
              <w:jc w:val="center"/>
              <w:outlineLvl w:val="1"/>
              <w:rPr>
                <w:b/>
                <w:i/>
                <w:sz w:val="16"/>
                <w:szCs w:val="16"/>
              </w:rPr>
            </w:pPr>
            <w:r w:rsidRPr="00BB35DD">
              <w:rPr>
                <w:b/>
                <w:i/>
                <w:sz w:val="16"/>
                <w:szCs w:val="16"/>
              </w:rPr>
              <w:t>PPV</w:t>
            </w:r>
            <w:r w:rsidRPr="00BB35DD">
              <w:rPr>
                <w:b/>
                <w:i/>
                <w:sz w:val="16"/>
                <w:szCs w:val="16"/>
                <w:vertAlign w:val="superscript"/>
              </w:rPr>
              <w:t>C</w:t>
            </w:r>
          </w:p>
        </w:tc>
        <w:tc>
          <w:tcPr>
            <w:tcW w:w="709" w:type="dxa"/>
            <w:vAlign w:val="center"/>
          </w:tcPr>
          <w:p w:rsidR="003A0967" w:rsidRPr="00AA7501" w:rsidRDefault="003A0967" w:rsidP="00DB0938">
            <w:pPr>
              <w:jc w:val="center"/>
              <w:rPr>
                <w:b/>
                <w:sz w:val="16"/>
                <w:szCs w:val="16"/>
              </w:rPr>
            </w:pPr>
            <w:proofErr w:type="spellStart"/>
            <w:r w:rsidRPr="00AA7501">
              <w:rPr>
                <w:b/>
                <w:sz w:val="16"/>
                <w:szCs w:val="16"/>
              </w:rPr>
              <w:t>Pr</w:t>
            </w:r>
            <w:r w:rsidRPr="00BB35DD">
              <w:rPr>
                <w:b/>
                <w:i/>
                <w:sz w:val="16"/>
                <w:szCs w:val="16"/>
              </w:rPr>
              <w:t>ev</w:t>
            </w:r>
            <w:r w:rsidRPr="00BB35DD">
              <w:rPr>
                <w:b/>
                <w:i/>
                <w:sz w:val="16"/>
                <w:szCs w:val="16"/>
                <w:vertAlign w:val="subscript"/>
              </w:rPr>
              <w:t>P</w:t>
            </w:r>
            <w:proofErr w:type="spellEnd"/>
          </w:p>
        </w:tc>
        <w:tc>
          <w:tcPr>
            <w:tcW w:w="2522" w:type="dxa"/>
            <w:vAlign w:val="center"/>
          </w:tcPr>
          <w:p w:rsidR="003A0967" w:rsidRDefault="003A0967" w:rsidP="00DB0938">
            <w:pPr>
              <w:jc w:val="center"/>
              <w:rPr>
                <w:b/>
                <w:sz w:val="16"/>
                <w:szCs w:val="16"/>
              </w:rPr>
            </w:pPr>
            <w:proofErr w:type="spellStart"/>
            <w:r w:rsidRPr="00AA7501">
              <w:rPr>
                <w:b/>
                <w:sz w:val="16"/>
                <w:szCs w:val="16"/>
              </w:rPr>
              <w:t>Adjusted</w:t>
            </w:r>
            <w:proofErr w:type="spellEnd"/>
            <w:r w:rsidRPr="00AA7501">
              <w:rPr>
                <w:b/>
                <w:sz w:val="16"/>
                <w:szCs w:val="16"/>
              </w:rPr>
              <w:t xml:space="preserve"> </w:t>
            </w:r>
            <w:proofErr w:type="spellStart"/>
            <w:r w:rsidRPr="00AA7501">
              <w:rPr>
                <w:b/>
                <w:sz w:val="16"/>
                <w:szCs w:val="16"/>
              </w:rPr>
              <w:t>efficacy</w:t>
            </w:r>
            <w:proofErr w:type="spellEnd"/>
            <w:r w:rsidRPr="00AA7501">
              <w:rPr>
                <w:b/>
                <w:sz w:val="16"/>
                <w:szCs w:val="16"/>
              </w:rPr>
              <w:t xml:space="preserve"> </w:t>
            </w:r>
            <w:proofErr w:type="spellStart"/>
            <w:r w:rsidRPr="00AA7501">
              <w:rPr>
                <w:b/>
                <w:sz w:val="16"/>
                <w:szCs w:val="16"/>
              </w:rPr>
              <w:t>estimation</w:t>
            </w:r>
            <w:proofErr w:type="spellEnd"/>
          </w:p>
          <w:p w:rsidR="003A0967" w:rsidRPr="00AA7501" w:rsidRDefault="003A0967" w:rsidP="00DB0938">
            <w:pPr>
              <w:jc w:val="center"/>
              <w:rPr>
                <w:b/>
                <w:sz w:val="16"/>
                <w:szCs w:val="16"/>
              </w:rPr>
            </w:pPr>
            <w:r w:rsidRPr="00E60046">
              <w:rPr>
                <w:b/>
                <w:sz w:val="16"/>
                <w:szCs w:val="16"/>
              </w:rPr>
              <w:t>(0.95 CI)</w:t>
            </w:r>
          </w:p>
        </w:tc>
      </w:tr>
      <w:tr w:rsidR="003A0967" w:rsidTr="00DB0938">
        <w:trPr>
          <w:trHeight w:val="223"/>
        </w:trPr>
        <w:tc>
          <w:tcPr>
            <w:tcW w:w="460" w:type="dxa"/>
            <w:vMerge w:val="restart"/>
            <w:vAlign w:val="center"/>
          </w:tcPr>
          <w:p w:rsidR="003A0967" w:rsidRPr="00AA7501" w:rsidRDefault="003A0967" w:rsidP="00DB0938">
            <w:pPr>
              <w:jc w:val="center"/>
              <w:rPr>
                <w:sz w:val="16"/>
                <w:szCs w:val="16"/>
              </w:rPr>
            </w:pPr>
            <w:r w:rsidRPr="00AA7501">
              <w:rPr>
                <w:sz w:val="16"/>
                <w:szCs w:val="16"/>
              </w:rPr>
              <w:t>100</w:t>
            </w:r>
          </w:p>
        </w:tc>
        <w:tc>
          <w:tcPr>
            <w:tcW w:w="500" w:type="dxa"/>
            <w:vMerge w:val="restart"/>
            <w:vAlign w:val="center"/>
          </w:tcPr>
          <w:p w:rsidR="003A0967" w:rsidRPr="00AA7501" w:rsidRDefault="003A0967" w:rsidP="00DB0938">
            <w:pPr>
              <w:jc w:val="center"/>
              <w:rPr>
                <w:sz w:val="16"/>
                <w:szCs w:val="16"/>
              </w:rPr>
            </w:pPr>
            <w:r w:rsidRPr="00AA7501">
              <w:rPr>
                <w:sz w:val="16"/>
                <w:szCs w:val="16"/>
              </w:rPr>
              <w:t>0.45</w:t>
            </w:r>
          </w:p>
        </w:tc>
        <w:tc>
          <w:tcPr>
            <w:tcW w:w="520" w:type="dxa"/>
            <w:vMerge w:val="restart"/>
            <w:vAlign w:val="center"/>
          </w:tcPr>
          <w:p w:rsidR="003A0967" w:rsidRPr="00AA7501" w:rsidRDefault="003A0967" w:rsidP="00DB0938">
            <w:pPr>
              <w:jc w:val="center"/>
              <w:rPr>
                <w:sz w:val="16"/>
                <w:szCs w:val="16"/>
              </w:rPr>
            </w:pPr>
            <w:r w:rsidRPr="00AA7501">
              <w:rPr>
                <w:sz w:val="16"/>
                <w:szCs w:val="16"/>
              </w:rPr>
              <w:t>0.25</w:t>
            </w:r>
          </w:p>
        </w:tc>
        <w:tc>
          <w:tcPr>
            <w:tcW w:w="613"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(-1.000, 0.853)</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jc w:val="center"/>
              <w:rPr>
                <w:sz w:val="16"/>
                <w:szCs w:val="16"/>
              </w:rPr>
            </w:pPr>
            <w:r w:rsidRPr="008B62B3">
              <w:rPr>
                <w:sz w:val="16"/>
                <w:szCs w:val="16"/>
              </w:rPr>
              <w:t>0.5 (-1.000, 0.890)</w:t>
            </w:r>
          </w:p>
        </w:tc>
      </w:tr>
      <w:tr w:rsidR="003A0967" w:rsidTr="00DB0938">
        <w:trPr>
          <w:trHeight w:val="306"/>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sidRPr="00AA7501">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(-1.000, 0.853)</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8B62B3">
              <w:rPr>
                <w:sz w:val="16"/>
                <w:szCs w:val="16"/>
              </w:rPr>
              <w:t>0.5 (-1.000, 0.890</w:t>
            </w:r>
            <w:r>
              <w:rPr>
                <w:sz w:val="16"/>
                <w:szCs w:val="16"/>
              </w:rPr>
              <w:t>)</w:t>
            </w:r>
          </w:p>
        </w:tc>
      </w:tr>
      <w:tr w:rsidR="003A0967" w:rsidTr="00DB0938">
        <w:trPr>
          <w:trHeight w:val="305"/>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sidRPr="00AA7501">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jc w:val="center"/>
              <w:rPr>
                <w:sz w:val="16"/>
                <w:szCs w:val="16"/>
              </w:rPr>
            </w:pPr>
            <w:r w:rsidRPr="00AA7501">
              <w:rPr>
                <w:sz w:val="16"/>
                <w:szCs w:val="16"/>
              </w:rPr>
              <w:t>0.333 (-1.000, 0.853)</w:t>
            </w:r>
          </w:p>
        </w:tc>
        <w:tc>
          <w:tcPr>
            <w:tcW w:w="567" w:type="dxa"/>
            <w:vAlign w:val="center"/>
          </w:tcPr>
          <w:p w:rsidR="003A0967" w:rsidRPr="00AA7501" w:rsidRDefault="003A0967" w:rsidP="00DB0938">
            <w:pPr>
              <w:jc w:val="center"/>
              <w:rPr>
                <w:sz w:val="16"/>
                <w:szCs w:val="16"/>
              </w:rPr>
            </w:pPr>
            <w:r>
              <w:rPr>
                <w:sz w:val="16"/>
                <w:szCs w:val="16"/>
              </w:rPr>
              <w:t>0.7</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0.4</w:t>
            </w:r>
          </w:p>
        </w:tc>
        <w:tc>
          <w:tcPr>
            <w:tcW w:w="2522" w:type="dxa"/>
            <w:vAlign w:val="center"/>
          </w:tcPr>
          <w:p w:rsidR="003A0967" w:rsidRPr="00AA7501" w:rsidRDefault="003A0967" w:rsidP="00DB0938">
            <w:pPr>
              <w:jc w:val="center"/>
              <w:rPr>
                <w:sz w:val="16"/>
                <w:szCs w:val="16"/>
              </w:rPr>
            </w:pPr>
            <w:r w:rsidRPr="008B62B3">
              <w:rPr>
                <w:sz w:val="16"/>
                <w:szCs w:val="16"/>
              </w:rPr>
              <w:t>0.5 (-1.000, 0.890)</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restart"/>
            <w:vAlign w:val="center"/>
          </w:tcPr>
          <w:p w:rsidR="003A0967" w:rsidRPr="00AA7501" w:rsidRDefault="003A0967" w:rsidP="00DB0938">
            <w:pPr>
              <w:jc w:val="center"/>
              <w:rPr>
                <w:sz w:val="16"/>
                <w:szCs w:val="16"/>
              </w:rPr>
            </w:pPr>
            <w:r w:rsidRPr="00AA7501">
              <w:rPr>
                <w:sz w:val="16"/>
                <w:szCs w:val="16"/>
              </w:rPr>
              <w:t>0.7</w:t>
            </w:r>
          </w:p>
        </w:tc>
        <w:tc>
          <w:tcPr>
            <w:tcW w:w="520" w:type="dxa"/>
            <w:vMerge w:val="restart"/>
            <w:vAlign w:val="center"/>
          </w:tcPr>
          <w:p w:rsidR="003A0967" w:rsidRPr="00AA7501" w:rsidRDefault="003A0967" w:rsidP="00DB0938">
            <w:pPr>
              <w:jc w:val="center"/>
              <w:rPr>
                <w:sz w:val="16"/>
                <w:szCs w:val="16"/>
              </w:rPr>
            </w:pPr>
            <w:r w:rsidRPr="00AA7501">
              <w:rPr>
                <w:sz w:val="16"/>
                <w:szCs w:val="16"/>
              </w:rPr>
              <w:t>0.5</w:t>
            </w:r>
          </w:p>
        </w:tc>
        <w:tc>
          <w:tcPr>
            <w:tcW w:w="613" w:type="dxa"/>
            <w:vAlign w:val="center"/>
          </w:tcPr>
          <w:p w:rsidR="003A0967" w:rsidRPr="00AA7501" w:rsidRDefault="003A0967" w:rsidP="00DB0938">
            <w:pPr>
              <w:jc w:val="center"/>
              <w:rPr>
                <w:sz w:val="16"/>
                <w:szCs w:val="16"/>
              </w:rPr>
            </w:pPr>
            <w:r>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(-1.000, 0.941)</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jc w:val="center"/>
              <w:rPr>
                <w:sz w:val="16"/>
                <w:szCs w:val="16"/>
              </w:rPr>
            </w:pPr>
            <w:r w:rsidRPr="008B62B3">
              <w:rPr>
                <w:sz w:val="16"/>
                <w:szCs w:val="16"/>
              </w:rPr>
              <w:t>0.5 (-1.000, 0.956)</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(-1.000, 0.941)</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8B62B3">
              <w:rPr>
                <w:sz w:val="16"/>
                <w:szCs w:val="16"/>
              </w:rPr>
              <w:t>0.5 (-1.000, 0.956)</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jc w:val="center"/>
              <w:rPr>
                <w:sz w:val="16"/>
                <w:szCs w:val="16"/>
              </w:rPr>
            </w:pPr>
            <w:r w:rsidRPr="00AA7501">
              <w:rPr>
                <w:sz w:val="16"/>
                <w:szCs w:val="16"/>
              </w:rPr>
              <w:t>0.333 (-1.000, 0.941)</w:t>
            </w:r>
          </w:p>
        </w:tc>
        <w:tc>
          <w:tcPr>
            <w:tcW w:w="567" w:type="dxa"/>
            <w:vAlign w:val="center"/>
          </w:tcPr>
          <w:p w:rsidR="003A0967" w:rsidRPr="00AA7501" w:rsidRDefault="003A0967" w:rsidP="00DB0938">
            <w:pPr>
              <w:jc w:val="center"/>
              <w:rPr>
                <w:sz w:val="16"/>
                <w:szCs w:val="16"/>
              </w:rPr>
            </w:pPr>
            <w:r>
              <w:rPr>
                <w:sz w:val="16"/>
                <w:szCs w:val="16"/>
              </w:rPr>
              <w:t>0.7</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0.4</w:t>
            </w:r>
          </w:p>
        </w:tc>
        <w:tc>
          <w:tcPr>
            <w:tcW w:w="2522" w:type="dxa"/>
            <w:vAlign w:val="center"/>
          </w:tcPr>
          <w:p w:rsidR="003A0967" w:rsidRPr="00AA7501" w:rsidRDefault="003A0967" w:rsidP="00DB0938">
            <w:pPr>
              <w:jc w:val="center"/>
              <w:rPr>
                <w:sz w:val="16"/>
                <w:szCs w:val="16"/>
              </w:rPr>
            </w:pPr>
            <w:r w:rsidRPr="008B62B3">
              <w:rPr>
                <w:sz w:val="16"/>
                <w:szCs w:val="16"/>
              </w:rPr>
              <w:t>0.5 (-1.000, 0.956)</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restart"/>
            <w:vAlign w:val="center"/>
          </w:tcPr>
          <w:p w:rsidR="003A0967" w:rsidRPr="00AA7501" w:rsidRDefault="003A0967" w:rsidP="00DB0938">
            <w:pPr>
              <w:jc w:val="center"/>
              <w:rPr>
                <w:sz w:val="16"/>
                <w:szCs w:val="16"/>
              </w:rPr>
            </w:pPr>
            <w:r w:rsidRPr="00AA7501">
              <w:rPr>
                <w:sz w:val="16"/>
                <w:szCs w:val="16"/>
              </w:rPr>
              <w:t>0.95</w:t>
            </w:r>
          </w:p>
        </w:tc>
        <w:tc>
          <w:tcPr>
            <w:tcW w:w="520" w:type="dxa"/>
            <w:vMerge w:val="restart"/>
            <w:vAlign w:val="center"/>
          </w:tcPr>
          <w:p w:rsidR="003A0967" w:rsidRPr="00AA7501" w:rsidRDefault="003A0967" w:rsidP="00DB0938">
            <w:pPr>
              <w:jc w:val="center"/>
              <w:rPr>
                <w:sz w:val="16"/>
                <w:szCs w:val="16"/>
              </w:rPr>
            </w:pPr>
            <w:r w:rsidRPr="00AA7501">
              <w:rPr>
                <w:sz w:val="16"/>
                <w:szCs w:val="16"/>
              </w:rPr>
              <w:t>0.75</w:t>
            </w:r>
          </w:p>
        </w:tc>
        <w:tc>
          <w:tcPr>
            <w:tcW w:w="613" w:type="dxa"/>
            <w:vAlign w:val="center"/>
          </w:tcPr>
          <w:p w:rsidR="003A0967" w:rsidRPr="00AA7501" w:rsidRDefault="003A0967" w:rsidP="00DB0938">
            <w:pPr>
              <w:jc w:val="center"/>
              <w:rPr>
                <w:sz w:val="16"/>
                <w:szCs w:val="16"/>
              </w:rPr>
            </w:pPr>
            <w:r>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(-0.344, 0.666)</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tabs>
                <w:tab w:val="left" w:pos="533"/>
              </w:tabs>
              <w:jc w:val="center"/>
              <w:rPr>
                <w:sz w:val="16"/>
                <w:szCs w:val="16"/>
              </w:rPr>
            </w:pPr>
            <w:r w:rsidRPr="008B62B3">
              <w:rPr>
                <w:sz w:val="16"/>
                <w:szCs w:val="16"/>
              </w:rPr>
              <w:t>0.5 (-0.003, 0.750)</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(-0.345, 0.666)</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8B62B3">
              <w:rPr>
                <w:sz w:val="16"/>
                <w:szCs w:val="16"/>
              </w:rPr>
              <w:t>0.5 (-0.004, 0.751)</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tabs>
                <w:tab w:val="left" w:pos="510"/>
              </w:tabs>
              <w:jc w:val="center"/>
              <w:rPr>
                <w:sz w:val="16"/>
                <w:szCs w:val="16"/>
              </w:rPr>
            </w:pPr>
            <w:r w:rsidRPr="00AA7501">
              <w:rPr>
                <w:sz w:val="16"/>
                <w:szCs w:val="16"/>
              </w:rPr>
              <w:t>0.333 (-0.348, 0.667)</w:t>
            </w:r>
          </w:p>
        </w:tc>
        <w:tc>
          <w:tcPr>
            <w:tcW w:w="567" w:type="dxa"/>
            <w:vAlign w:val="center"/>
          </w:tcPr>
          <w:p w:rsidR="003A0967" w:rsidRPr="00AA7501" w:rsidRDefault="003A0967" w:rsidP="00DB0938">
            <w:pPr>
              <w:tabs>
                <w:tab w:val="left" w:pos="510"/>
              </w:tabs>
              <w:jc w:val="center"/>
              <w:rPr>
                <w:sz w:val="16"/>
                <w:szCs w:val="16"/>
              </w:rPr>
            </w:pPr>
            <w:r>
              <w:rPr>
                <w:sz w:val="16"/>
                <w:szCs w:val="16"/>
              </w:rPr>
              <w:t>0.7</w:t>
            </w:r>
          </w:p>
        </w:tc>
        <w:tc>
          <w:tcPr>
            <w:tcW w:w="567" w:type="dxa"/>
            <w:vAlign w:val="center"/>
          </w:tcPr>
          <w:p w:rsidR="003A0967" w:rsidRPr="00AA7501" w:rsidRDefault="003A0967" w:rsidP="00DB0938">
            <w:pPr>
              <w:tabs>
                <w:tab w:val="left" w:pos="510"/>
              </w:tabs>
              <w:jc w:val="center"/>
              <w:rPr>
                <w:sz w:val="16"/>
                <w:szCs w:val="16"/>
              </w:rPr>
            </w:pPr>
            <w:r>
              <w:rPr>
                <w:sz w:val="16"/>
                <w:szCs w:val="16"/>
              </w:rPr>
              <w:t>0.2</w:t>
            </w:r>
          </w:p>
        </w:tc>
        <w:tc>
          <w:tcPr>
            <w:tcW w:w="709" w:type="dxa"/>
            <w:vAlign w:val="center"/>
          </w:tcPr>
          <w:p w:rsidR="003A0967" w:rsidRPr="00AA7501" w:rsidRDefault="003A0967" w:rsidP="00DB0938">
            <w:pPr>
              <w:tabs>
                <w:tab w:val="left" w:pos="510"/>
              </w:tabs>
              <w:jc w:val="center"/>
              <w:rPr>
                <w:sz w:val="16"/>
                <w:szCs w:val="16"/>
              </w:rPr>
            </w:pPr>
            <w:r>
              <w:rPr>
                <w:sz w:val="16"/>
                <w:szCs w:val="16"/>
              </w:rPr>
              <w:t>0.4</w:t>
            </w:r>
          </w:p>
        </w:tc>
        <w:tc>
          <w:tcPr>
            <w:tcW w:w="2522" w:type="dxa"/>
            <w:vAlign w:val="center"/>
          </w:tcPr>
          <w:p w:rsidR="003A0967" w:rsidRPr="00AA7501" w:rsidRDefault="003A0967" w:rsidP="00DB0938">
            <w:pPr>
              <w:tabs>
                <w:tab w:val="left" w:pos="510"/>
              </w:tabs>
              <w:jc w:val="center"/>
              <w:rPr>
                <w:sz w:val="16"/>
                <w:szCs w:val="16"/>
              </w:rPr>
            </w:pPr>
            <w:r w:rsidRPr="008B62B3">
              <w:rPr>
                <w:sz w:val="16"/>
                <w:szCs w:val="16"/>
              </w:rPr>
              <w:t>0.5 (-0.006, 0.751)</w:t>
            </w:r>
          </w:p>
        </w:tc>
      </w:tr>
      <w:tr w:rsidR="003A0967" w:rsidTr="00DB0938">
        <w:trPr>
          <w:trHeight w:val="223"/>
        </w:trPr>
        <w:tc>
          <w:tcPr>
            <w:tcW w:w="460" w:type="dxa"/>
            <w:vMerge w:val="restart"/>
            <w:vAlign w:val="center"/>
          </w:tcPr>
          <w:p w:rsidR="003A0967" w:rsidRPr="00AA7501" w:rsidRDefault="003A0967" w:rsidP="00DB0938">
            <w:pPr>
              <w:jc w:val="center"/>
              <w:rPr>
                <w:sz w:val="16"/>
                <w:szCs w:val="16"/>
              </w:rPr>
            </w:pPr>
            <w:r w:rsidRPr="00AA7501">
              <w:rPr>
                <w:sz w:val="16"/>
                <w:szCs w:val="16"/>
              </w:rPr>
              <w:t>200</w:t>
            </w:r>
          </w:p>
        </w:tc>
        <w:tc>
          <w:tcPr>
            <w:tcW w:w="500" w:type="dxa"/>
            <w:vMerge w:val="restart"/>
            <w:vAlign w:val="center"/>
          </w:tcPr>
          <w:p w:rsidR="003A0967" w:rsidRPr="00AA7501" w:rsidRDefault="003A0967" w:rsidP="00DB0938">
            <w:pPr>
              <w:jc w:val="center"/>
              <w:rPr>
                <w:sz w:val="16"/>
                <w:szCs w:val="16"/>
              </w:rPr>
            </w:pPr>
            <w:r w:rsidRPr="00AA7501">
              <w:rPr>
                <w:sz w:val="16"/>
                <w:szCs w:val="16"/>
              </w:rPr>
              <w:t>0.45</w:t>
            </w:r>
          </w:p>
        </w:tc>
        <w:tc>
          <w:tcPr>
            <w:tcW w:w="520" w:type="dxa"/>
            <w:vMerge w:val="restart"/>
            <w:vAlign w:val="center"/>
          </w:tcPr>
          <w:p w:rsidR="003A0967" w:rsidRPr="00AA7501" w:rsidRDefault="003A0967" w:rsidP="00DB0938">
            <w:pPr>
              <w:jc w:val="center"/>
              <w:rPr>
                <w:sz w:val="16"/>
                <w:szCs w:val="16"/>
              </w:rPr>
            </w:pPr>
            <w:r w:rsidRPr="00AA7501">
              <w:rPr>
                <w:sz w:val="16"/>
                <w:szCs w:val="16"/>
              </w:rPr>
              <w:t>0.25</w:t>
            </w:r>
          </w:p>
        </w:tc>
        <w:tc>
          <w:tcPr>
            <w:tcW w:w="613" w:type="dxa"/>
            <w:vAlign w:val="center"/>
          </w:tcPr>
          <w:p w:rsidR="003A0967" w:rsidRPr="00AA7501" w:rsidRDefault="003A0967" w:rsidP="00DB0938">
            <w:pPr>
              <w:jc w:val="center"/>
              <w:rPr>
                <w:sz w:val="16"/>
                <w:szCs w:val="16"/>
              </w:rPr>
            </w:pPr>
            <w:r>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(-0.958, 0.770)</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jc w:val="center"/>
              <w:rPr>
                <w:sz w:val="16"/>
                <w:szCs w:val="16"/>
              </w:rPr>
            </w:pPr>
            <w:r w:rsidRPr="008B62B3">
              <w:rPr>
                <w:sz w:val="16"/>
                <w:szCs w:val="16"/>
              </w:rPr>
              <w:t>0.5 (-0.461, 0.828)</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(-0.959, 0.770)</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8B62B3">
              <w:rPr>
                <w:sz w:val="16"/>
                <w:szCs w:val="16"/>
              </w:rPr>
              <w:t>0.5 (-0.462, 0.829)</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jc w:val="center"/>
              <w:rPr>
                <w:sz w:val="16"/>
                <w:szCs w:val="16"/>
              </w:rPr>
            </w:pPr>
            <w:r w:rsidRPr="00AA7501">
              <w:rPr>
                <w:sz w:val="16"/>
                <w:szCs w:val="16"/>
              </w:rPr>
              <w:t>0.333 (-0.960, 0.771)</w:t>
            </w:r>
          </w:p>
        </w:tc>
        <w:tc>
          <w:tcPr>
            <w:tcW w:w="567" w:type="dxa"/>
            <w:vAlign w:val="center"/>
          </w:tcPr>
          <w:p w:rsidR="003A0967" w:rsidRPr="00AA7501" w:rsidRDefault="003A0967" w:rsidP="00DB0938">
            <w:pPr>
              <w:jc w:val="center"/>
              <w:rPr>
                <w:sz w:val="16"/>
                <w:szCs w:val="16"/>
              </w:rPr>
            </w:pPr>
            <w:r>
              <w:rPr>
                <w:sz w:val="16"/>
                <w:szCs w:val="16"/>
              </w:rPr>
              <w:t>0.7</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0.4</w:t>
            </w:r>
          </w:p>
        </w:tc>
        <w:tc>
          <w:tcPr>
            <w:tcW w:w="2522" w:type="dxa"/>
            <w:vAlign w:val="center"/>
          </w:tcPr>
          <w:p w:rsidR="003A0967" w:rsidRPr="00AA7501" w:rsidRDefault="003A0967" w:rsidP="00DB0938">
            <w:pPr>
              <w:jc w:val="center"/>
              <w:rPr>
                <w:sz w:val="16"/>
                <w:szCs w:val="16"/>
              </w:rPr>
            </w:pPr>
            <w:r w:rsidRPr="008B62B3">
              <w:rPr>
                <w:sz w:val="16"/>
                <w:szCs w:val="16"/>
              </w:rPr>
              <w:t>0.5 (-0.463, 0.829)</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restart"/>
            <w:vAlign w:val="center"/>
          </w:tcPr>
          <w:p w:rsidR="003A0967" w:rsidRPr="00AA7501" w:rsidRDefault="003A0967" w:rsidP="00DB0938">
            <w:pPr>
              <w:jc w:val="center"/>
              <w:rPr>
                <w:sz w:val="16"/>
                <w:szCs w:val="16"/>
              </w:rPr>
            </w:pPr>
            <w:r w:rsidRPr="00AA7501">
              <w:rPr>
                <w:sz w:val="16"/>
                <w:szCs w:val="16"/>
              </w:rPr>
              <w:t>0.7</w:t>
            </w:r>
          </w:p>
        </w:tc>
        <w:tc>
          <w:tcPr>
            <w:tcW w:w="520" w:type="dxa"/>
            <w:vMerge w:val="restart"/>
            <w:vAlign w:val="center"/>
          </w:tcPr>
          <w:p w:rsidR="003A0967" w:rsidRPr="00AA7501" w:rsidRDefault="003A0967" w:rsidP="00DB0938">
            <w:pPr>
              <w:jc w:val="center"/>
              <w:rPr>
                <w:sz w:val="16"/>
                <w:szCs w:val="16"/>
              </w:rPr>
            </w:pPr>
            <w:r w:rsidRPr="00AA7501">
              <w:rPr>
                <w:sz w:val="16"/>
                <w:szCs w:val="16"/>
              </w:rPr>
              <w:t>0.5</w:t>
            </w:r>
          </w:p>
        </w:tc>
        <w:tc>
          <w:tcPr>
            <w:tcW w:w="613" w:type="dxa"/>
            <w:vAlign w:val="center"/>
          </w:tcPr>
          <w:p w:rsidR="003A0967" w:rsidRPr="00AA7501" w:rsidRDefault="003A0967" w:rsidP="00DB0938">
            <w:pPr>
              <w:jc w:val="center"/>
              <w:rPr>
                <w:sz w:val="16"/>
                <w:szCs w:val="16"/>
              </w:rPr>
            </w:pPr>
            <w:r>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(-1.000, 0.881)</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jc w:val="center"/>
              <w:rPr>
                <w:sz w:val="16"/>
                <w:szCs w:val="16"/>
              </w:rPr>
            </w:pPr>
            <w:r w:rsidRPr="008B62B3">
              <w:rPr>
                <w:sz w:val="16"/>
                <w:szCs w:val="16"/>
              </w:rPr>
              <w:t>0.5 (-1.000, 0.911)</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(-1.000, 0.881)</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8B62B3">
              <w:rPr>
                <w:sz w:val="16"/>
                <w:szCs w:val="16"/>
              </w:rPr>
              <w:t>0.5 (-1.000, 0.911)</w:t>
            </w:r>
          </w:p>
        </w:tc>
      </w:tr>
      <w:tr w:rsidR="003A0967" w:rsidTr="00DB0938">
        <w:trPr>
          <w:trHeight w:val="223"/>
        </w:trPr>
        <w:tc>
          <w:tcPr>
            <w:tcW w:w="460" w:type="dxa"/>
            <w:vMerge/>
            <w:vAlign w:val="center"/>
          </w:tcPr>
          <w:p w:rsidR="003A0967" w:rsidRPr="00AA7501" w:rsidRDefault="003A0967" w:rsidP="00DB0938">
            <w:pPr>
              <w:jc w:val="center"/>
              <w:rPr>
                <w:sz w:val="16"/>
                <w:szCs w:val="16"/>
              </w:rP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jc w:val="center"/>
              <w:rPr>
                <w:sz w:val="16"/>
                <w:szCs w:val="16"/>
              </w:rPr>
            </w:pPr>
            <w:r w:rsidRPr="00AA7501">
              <w:rPr>
                <w:sz w:val="16"/>
                <w:szCs w:val="16"/>
              </w:rPr>
              <w:t>0.333 (-1.000, 0.881)</w:t>
            </w:r>
          </w:p>
        </w:tc>
        <w:tc>
          <w:tcPr>
            <w:tcW w:w="567" w:type="dxa"/>
            <w:vAlign w:val="center"/>
          </w:tcPr>
          <w:p w:rsidR="003A0967" w:rsidRPr="00AA7501" w:rsidRDefault="003A0967" w:rsidP="00DB0938">
            <w:pPr>
              <w:jc w:val="center"/>
              <w:rPr>
                <w:sz w:val="16"/>
                <w:szCs w:val="16"/>
              </w:rPr>
            </w:pPr>
            <w:r>
              <w:rPr>
                <w:sz w:val="16"/>
                <w:szCs w:val="16"/>
              </w:rPr>
              <w:t>0.7</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0.4</w:t>
            </w:r>
          </w:p>
        </w:tc>
        <w:tc>
          <w:tcPr>
            <w:tcW w:w="2522" w:type="dxa"/>
            <w:vAlign w:val="center"/>
          </w:tcPr>
          <w:p w:rsidR="003A0967" w:rsidRPr="00AA7501" w:rsidRDefault="003A0967" w:rsidP="00DB0938">
            <w:pPr>
              <w:jc w:val="center"/>
              <w:rPr>
                <w:sz w:val="16"/>
                <w:szCs w:val="16"/>
              </w:rPr>
            </w:pPr>
            <w:r w:rsidRPr="00E60046">
              <w:rPr>
                <w:sz w:val="16"/>
                <w:szCs w:val="16"/>
              </w:rPr>
              <w:t>0.5 (-1.000, 0.911)</w:t>
            </w:r>
          </w:p>
        </w:tc>
      </w:tr>
      <w:tr w:rsidR="003A0967" w:rsidTr="00DB0938">
        <w:trPr>
          <w:trHeight w:val="306"/>
        </w:trPr>
        <w:tc>
          <w:tcPr>
            <w:tcW w:w="460" w:type="dxa"/>
            <w:vMerge/>
            <w:vAlign w:val="center"/>
          </w:tcPr>
          <w:p w:rsidR="003A0967" w:rsidRDefault="003A0967" w:rsidP="00DB0938">
            <w:pPr>
              <w:jc w:val="center"/>
            </w:pPr>
          </w:p>
        </w:tc>
        <w:tc>
          <w:tcPr>
            <w:tcW w:w="500" w:type="dxa"/>
            <w:vMerge w:val="restart"/>
            <w:vAlign w:val="center"/>
          </w:tcPr>
          <w:p w:rsidR="003A0967" w:rsidRPr="00AA7501" w:rsidRDefault="003A0967" w:rsidP="00DB0938">
            <w:pPr>
              <w:jc w:val="center"/>
              <w:rPr>
                <w:sz w:val="16"/>
                <w:szCs w:val="16"/>
              </w:rPr>
            </w:pPr>
            <w:r w:rsidRPr="00AA7501">
              <w:rPr>
                <w:sz w:val="16"/>
                <w:szCs w:val="16"/>
              </w:rPr>
              <w:t>0.95</w:t>
            </w:r>
          </w:p>
        </w:tc>
        <w:tc>
          <w:tcPr>
            <w:tcW w:w="520" w:type="dxa"/>
            <w:vMerge w:val="restart"/>
            <w:vAlign w:val="center"/>
          </w:tcPr>
          <w:p w:rsidR="003A0967" w:rsidRPr="00AA7501" w:rsidRDefault="003A0967" w:rsidP="00DB0938">
            <w:pPr>
              <w:jc w:val="center"/>
              <w:rPr>
                <w:sz w:val="16"/>
                <w:szCs w:val="16"/>
              </w:rPr>
            </w:pPr>
            <w:r w:rsidRPr="00AA7501">
              <w:rPr>
                <w:sz w:val="16"/>
                <w:szCs w:val="16"/>
              </w:rPr>
              <w:t>0.75</w:t>
            </w:r>
          </w:p>
        </w:tc>
        <w:tc>
          <w:tcPr>
            <w:tcW w:w="613" w:type="dxa"/>
            <w:vAlign w:val="center"/>
          </w:tcPr>
          <w:p w:rsidR="003A0967" w:rsidRPr="00AA7501" w:rsidRDefault="003A0967" w:rsidP="00DB0938">
            <w:pPr>
              <w:jc w:val="center"/>
              <w:rPr>
                <w:sz w:val="16"/>
                <w:szCs w:val="16"/>
              </w:rPr>
            </w:pPr>
            <w:r>
              <w:rPr>
                <w:sz w:val="16"/>
                <w:szCs w:val="16"/>
              </w:rPr>
              <w:t>0.6</w:t>
            </w:r>
          </w:p>
        </w:tc>
        <w:tc>
          <w:tcPr>
            <w:tcW w:w="709" w:type="dxa"/>
            <w:vAlign w:val="center"/>
          </w:tcPr>
          <w:p w:rsidR="003A0967" w:rsidRPr="00AA7501" w:rsidRDefault="003A0967" w:rsidP="00DB0938">
            <w:pPr>
              <w:jc w:val="center"/>
              <w:rPr>
                <w:sz w:val="16"/>
                <w:szCs w:val="16"/>
              </w:rPr>
            </w:pPr>
            <w:r>
              <w:rPr>
                <w:sz w:val="16"/>
                <w:szCs w:val="16"/>
              </w:rPr>
              <w:t>0.7</w:t>
            </w:r>
          </w:p>
        </w:tc>
        <w:tc>
          <w:tcPr>
            <w:tcW w:w="708" w:type="dxa"/>
            <w:vAlign w:val="center"/>
          </w:tcPr>
          <w:p w:rsidR="003A0967" w:rsidRPr="00AA7501" w:rsidRDefault="003A0967" w:rsidP="00DB0938">
            <w:pPr>
              <w:jc w:val="center"/>
              <w:rPr>
                <w:sz w:val="16"/>
                <w:szCs w:val="16"/>
              </w:rPr>
            </w:pPr>
            <w:r w:rsidRPr="00AA7501">
              <w:rPr>
                <w:sz w:val="16"/>
                <w:szCs w:val="16"/>
              </w:rPr>
              <w:t>0.4</w:t>
            </w:r>
          </w:p>
        </w:tc>
        <w:tc>
          <w:tcPr>
            <w:tcW w:w="709" w:type="dxa"/>
            <w:vAlign w:val="center"/>
          </w:tcPr>
          <w:p w:rsidR="003A0967" w:rsidRPr="00AA7501" w:rsidRDefault="003A0967" w:rsidP="00DB0938">
            <w:pPr>
              <w:jc w:val="center"/>
              <w:rPr>
                <w:sz w:val="16"/>
                <w:szCs w:val="16"/>
              </w:rPr>
            </w:pPr>
            <w:r w:rsidRPr="00AA7501">
              <w:rPr>
                <w:sz w:val="16"/>
                <w:szCs w:val="16"/>
              </w:rPr>
              <w:t>0.15</w:t>
            </w:r>
          </w:p>
        </w:tc>
        <w:tc>
          <w:tcPr>
            <w:tcW w:w="568" w:type="dxa"/>
            <w:vAlign w:val="center"/>
          </w:tcPr>
          <w:p w:rsidR="003A0967" w:rsidRPr="00AA7501" w:rsidRDefault="003A0967" w:rsidP="00DB0938">
            <w:pPr>
              <w:jc w:val="center"/>
              <w:rPr>
                <w:sz w:val="16"/>
                <w:szCs w:val="16"/>
              </w:rPr>
            </w:pPr>
            <w:r w:rsidRPr="00AA7501">
              <w:rPr>
                <w:sz w:val="16"/>
                <w:szCs w:val="16"/>
              </w:rPr>
              <w:t>0.6</w:t>
            </w:r>
          </w:p>
        </w:tc>
        <w:tc>
          <w:tcPr>
            <w:tcW w:w="2125" w:type="dxa"/>
            <w:vAlign w:val="center"/>
          </w:tcPr>
          <w:p w:rsidR="003A0967" w:rsidRPr="00AA7501" w:rsidRDefault="003A0967" w:rsidP="00DB0938">
            <w:pPr>
              <w:jc w:val="center"/>
              <w:rPr>
                <w:sz w:val="16"/>
                <w:szCs w:val="16"/>
              </w:rPr>
            </w:pPr>
            <w:r w:rsidRPr="00AA7501">
              <w:rPr>
                <w:sz w:val="16"/>
                <w:szCs w:val="16"/>
              </w:rPr>
              <w:t>0.333 (-0.096, 0.590)</w:t>
            </w:r>
          </w:p>
        </w:tc>
        <w:tc>
          <w:tcPr>
            <w:tcW w:w="567" w:type="dxa"/>
            <w:vAlign w:val="center"/>
          </w:tcPr>
          <w:p w:rsidR="003A0967" w:rsidRPr="00AA7501" w:rsidRDefault="003A0967" w:rsidP="00DB0938">
            <w:pPr>
              <w:jc w:val="center"/>
              <w:rPr>
                <w:sz w:val="16"/>
                <w:szCs w:val="16"/>
              </w:rPr>
            </w:pPr>
            <w:r>
              <w:rPr>
                <w:sz w:val="16"/>
                <w:szCs w:val="16"/>
              </w:rPr>
              <w:t>0.5</w:t>
            </w:r>
          </w:p>
        </w:tc>
        <w:tc>
          <w:tcPr>
            <w:tcW w:w="567" w:type="dxa"/>
            <w:vAlign w:val="center"/>
          </w:tcPr>
          <w:p w:rsidR="003A0967" w:rsidRPr="00AA7501" w:rsidRDefault="003A0967" w:rsidP="00DB0938">
            <w:pPr>
              <w:jc w:val="center"/>
              <w:rPr>
                <w:sz w:val="16"/>
                <w:szCs w:val="16"/>
              </w:rPr>
            </w:pPr>
            <w:r>
              <w:rPr>
                <w:sz w:val="16"/>
                <w:szCs w:val="16"/>
              </w:rPr>
              <w:t>0.25</w:t>
            </w:r>
          </w:p>
        </w:tc>
        <w:tc>
          <w:tcPr>
            <w:tcW w:w="709" w:type="dxa"/>
            <w:vAlign w:val="center"/>
          </w:tcPr>
          <w:p w:rsidR="003A0967" w:rsidRPr="00AA7501" w:rsidRDefault="003A0967" w:rsidP="00DB0938">
            <w:pPr>
              <w:jc w:val="center"/>
              <w:rPr>
                <w:sz w:val="16"/>
                <w:szCs w:val="16"/>
              </w:rPr>
            </w:pPr>
            <w:r>
              <w:rPr>
                <w:sz w:val="16"/>
                <w:szCs w:val="16"/>
              </w:rPr>
              <w:t>0.6</w:t>
            </w:r>
          </w:p>
        </w:tc>
        <w:tc>
          <w:tcPr>
            <w:tcW w:w="2522" w:type="dxa"/>
            <w:vAlign w:val="center"/>
          </w:tcPr>
          <w:p w:rsidR="003A0967" w:rsidRPr="00AA7501" w:rsidRDefault="003A0967" w:rsidP="00DB0938">
            <w:pPr>
              <w:tabs>
                <w:tab w:val="left" w:pos="368"/>
              </w:tabs>
              <w:jc w:val="center"/>
              <w:rPr>
                <w:sz w:val="16"/>
                <w:szCs w:val="16"/>
              </w:rPr>
            </w:pPr>
            <w:r w:rsidRPr="00E60046">
              <w:rPr>
                <w:sz w:val="16"/>
                <w:szCs w:val="16"/>
              </w:rPr>
              <w:t>0.5 (0.181, 0.694)</w:t>
            </w:r>
          </w:p>
        </w:tc>
      </w:tr>
      <w:tr w:rsidR="003A0967" w:rsidTr="00DB0938">
        <w:trPr>
          <w:trHeight w:val="223"/>
        </w:trPr>
        <w:tc>
          <w:tcPr>
            <w:tcW w:w="460" w:type="dxa"/>
            <w:vMerge/>
            <w:vAlign w:val="center"/>
          </w:tcPr>
          <w:p w:rsidR="003A0967" w:rsidRDefault="003A0967" w:rsidP="00DB0938">
            <w:pPr>
              <w:jc w:val="cente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0.75</w:t>
            </w:r>
          </w:p>
        </w:tc>
        <w:tc>
          <w:tcPr>
            <w:tcW w:w="709" w:type="dxa"/>
            <w:vAlign w:val="center"/>
          </w:tcPr>
          <w:p w:rsidR="003A0967" w:rsidRPr="00AA7501" w:rsidRDefault="003A0967" w:rsidP="00DB0938">
            <w:pPr>
              <w:jc w:val="center"/>
              <w:rPr>
                <w:sz w:val="16"/>
                <w:szCs w:val="16"/>
              </w:rPr>
            </w:pPr>
            <w:r>
              <w:rPr>
                <w:sz w:val="16"/>
                <w:szCs w:val="16"/>
              </w:rPr>
              <w:t>0.8</w:t>
            </w:r>
          </w:p>
        </w:tc>
        <w:tc>
          <w:tcPr>
            <w:tcW w:w="708" w:type="dxa"/>
            <w:vAlign w:val="center"/>
          </w:tcPr>
          <w:p w:rsidR="003A0967" w:rsidRPr="00AA7501" w:rsidRDefault="003A0967" w:rsidP="00DB0938">
            <w:pPr>
              <w:jc w:val="center"/>
              <w:rPr>
                <w:sz w:val="16"/>
                <w:szCs w:val="16"/>
              </w:rPr>
            </w:pPr>
            <w:r w:rsidRPr="00AA7501">
              <w:rPr>
                <w:sz w:val="16"/>
                <w:szCs w:val="16"/>
              </w:rPr>
              <w:t>0.5</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0.5</w:t>
            </w:r>
          </w:p>
        </w:tc>
        <w:tc>
          <w:tcPr>
            <w:tcW w:w="2125" w:type="dxa"/>
            <w:vAlign w:val="center"/>
          </w:tcPr>
          <w:p w:rsidR="003A0967" w:rsidRPr="00AA7501" w:rsidRDefault="003A0967" w:rsidP="00DB0938">
            <w:pPr>
              <w:jc w:val="center"/>
              <w:rPr>
                <w:sz w:val="16"/>
                <w:szCs w:val="16"/>
              </w:rPr>
            </w:pPr>
            <w:r w:rsidRPr="00AA7501">
              <w:rPr>
                <w:sz w:val="16"/>
                <w:szCs w:val="16"/>
              </w:rPr>
              <w:t>0.333 (-0.097, 0.590)</w:t>
            </w:r>
          </w:p>
        </w:tc>
        <w:tc>
          <w:tcPr>
            <w:tcW w:w="567" w:type="dxa"/>
            <w:vAlign w:val="center"/>
          </w:tcPr>
          <w:p w:rsidR="003A0967" w:rsidRPr="00AA7501" w:rsidRDefault="003A0967" w:rsidP="00DB0938">
            <w:pPr>
              <w:jc w:val="center"/>
              <w:rPr>
                <w:sz w:val="16"/>
                <w:szCs w:val="16"/>
              </w:rPr>
            </w:pPr>
            <w:r>
              <w:rPr>
                <w:sz w:val="16"/>
                <w:szCs w:val="16"/>
              </w:rPr>
              <w:t>0.6</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0.5</w:t>
            </w:r>
          </w:p>
        </w:tc>
        <w:tc>
          <w:tcPr>
            <w:tcW w:w="2522" w:type="dxa"/>
            <w:vAlign w:val="center"/>
          </w:tcPr>
          <w:p w:rsidR="003A0967" w:rsidRPr="00AA7501" w:rsidRDefault="003A0967" w:rsidP="00DB0938">
            <w:pPr>
              <w:jc w:val="center"/>
              <w:rPr>
                <w:sz w:val="16"/>
                <w:szCs w:val="16"/>
              </w:rPr>
            </w:pPr>
            <w:r w:rsidRPr="00E60046">
              <w:rPr>
                <w:sz w:val="16"/>
                <w:szCs w:val="16"/>
              </w:rPr>
              <w:t>0.5 (0.181, 0.694)</w:t>
            </w:r>
          </w:p>
        </w:tc>
      </w:tr>
      <w:tr w:rsidR="003A0967" w:rsidTr="00DB0938">
        <w:trPr>
          <w:trHeight w:val="222"/>
        </w:trPr>
        <w:tc>
          <w:tcPr>
            <w:tcW w:w="460" w:type="dxa"/>
            <w:vMerge/>
            <w:vAlign w:val="center"/>
          </w:tcPr>
          <w:p w:rsidR="003A0967" w:rsidRDefault="003A0967" w:rsidP="00DB0938">
            <w:pPr>
              <w:jc w:val="center"/>
            </w:pPr>
          </w:p>
        </w:tc>
        <w:tc>
          <w:tcPr>
            <w:tcW w:w="500" w:type="dxa"/>
            <w:vMerge/>
            <w:vAlign w:val="center"/>
          </w:tcPr>
          <w:p w:rsidR="003A0967" w:rsidRPr="00AA7501" w:rsidRDefault="003A0967" w:rsidP="00DB0938">
            <w:pPr>
              <w:jc w:val="center"/>
              <w:rPr>
                <w:sz w:val="16"/>
                <w:szCs w:val="16"/>
              </w:rPr>
            </w:pPr>
          </w:p>
        </w:tc>
        <w:tc>
          <w:tcPr>
            <w:tcW w:w="520" w:type="dxa"/>
            <w:vMerge/>
            <w:vAlign w:val="center"/>
          </w:tcPr>
          <w:p w:rsidR="003A0967" w:rsidRPr="00AA7501" w:rsidRDefault="003A0967" w:rsidP="00DB0938">
            <w:pPr>
              <w:jc w:val="center"/>
              <w:rPr>
                <w:sz w:val="16"/>
                <w:szCs w:val="16"/>
              </w:rPr>
            </w:pPr>
          </w:p>
        </w:tc>
        <w:tc>
          <w:tcPr>
            <w:tcW w:w="613" w:type="dxa"/>
            <w:vAlign w:val="center"/>
          </w:tcPr>
          <w:p w:rsidR="003A0967" w:rsidRPr="00AA7501" w:rsidRDefault="003A0967" w:rsidP="00DB0938">
            <w:pPr>
              <w:jc w:val="center"/>
              <w:rPr>
                <w:sz w:val="16"/>
                <w:szCs w:val="16"/>
              </w:rPr>
            </w:pPr>
            <w:r>
              <w:rPr>
                <w:sz w:val="16"/>
                <w:szCs w:val="16"/>
              </w:rPr>
              <w:t>0.9</w:t>
            </w:r>
          </w:p>
        </w:tc>
        <w:tc>
          <w:tcPr>
            <w:tcW w:w="709" w:type="dxa"/>
            <w:vAlign w:val="center"/>
          </w:tcPr>
          <w:p w:rsidR="003A0967" w:rsidRPr="00AA7501" w:rsidRDefault="003A0967" w:rsidP="00DB0938">
            <w:pPr>
              <w:jc w:val="center"/>
              <w:rPr>
                <w:sz w:val="16"/>
                <w:szCs w:val="16"/>
              </w:rPr>
            </w:pPr>
            <w:r>
              <w:rPr>
                <w:sz w:val="16"/>
                <w:szCs w:val="16"/>
              </w:rPr>
              <w:t>0.9</w:t>
            </w:r>
          </w:p>
        </w:tc>
        <w:tc>
          <w:tcPr>
            <w:tcW w:w="708" w:type="dxa"/>
            <w:vAlign w:val="center"/>
          </w:tcPr>
          <w:p w:rsidR="003A0967" w:rsidRPr="00AA7501" w:rsidRDefault="003A0967" w:rsidP="00DB0938">
            <w:pPr>
              <w:jc w:val="center"/>
              <w:rPr>
                <w:sz w:val="16"/>
                <w:szCs w:val="16"/>
              </w:rPr>
            </w:pPr>
            <w:r w:rsidRPr="00AA7501">
              <w:rPr>
                <w:sz w:val="16"/>
                <w:szCs w:val="16"/>
              </w:rPr>
              <w:t>0.6</w:t>
            </w:r>
          </w:p>
        </w:tc>
        <w:tc>
          <w:tcPr>
            <w:tcW w:w="709" w:type="dxa"/>
            <w:vAlign w:val="center"/>
          </w:tcPr>
          <w:p w:rsidR="003A0967" w:rsidRPr="00AA7501" w:rsidRDefault="003A0967" w:rsidP="00DB0938">
            <w:pPr>
              <w:jc w:val="center"/>
              <w:rPr>
                <w:sz w:val="16"/>
                <w:szCs w:val="16"/>
              </w:rPr>
            </w:pPr>
            <w:r w:rsidRPr="00AA7501">
              <w:rPr>
                <w:sz w:val="16"/>
                <w:szCs w:val="16"/>
              </w:rPr>
              <w:t>0.10</w:t>
            </w:r>
          </w:p>
        </w:tc>
        <w:tc>
          <w:tcPr>
            <w:tcW w:w="568" w:type="dxa"/>
            <w:vAlign w:val="center"/>
          </w:tcPr>
          <w:p w:rsidR="003A0967" w:rsidRPr="00AA7501" w:rsidRDefault="003A0967" w:rsidP="00DB0938">
            <w:pPr>
              <w:jc w:val="center"/>
              <w:rPr>
                <w:sz w:val="16"/>
                <w:szCs w:val="16"/>
              </w:rPr>
            </w:pPr>
            <w:r w:rsidRPr="00AA7501">
              <w:rPr>
                <w:sz w:val="16"/>
                <w:szCs w:val="16"/>
              </w:rPr>
              <w:t>0.4</w:t>
            </w:r>
          </w:p>
        </w:tc>
        <w:tc>
          <w:tcPr>
            <w:tcW w:w="2125" w:type="dxa"/>
            <w:vAlign w:val="center"/>
          </w:tcPr>
          <w:p w:rsidR="003A0967" w:rsidRPr="00AA7501" w:rsidRDefault="003A0967" w:rsidP="00DB0938">
            <w:pPr>
              <w:jc w:val="center"/>
              <w:rPr>
                <w:sz w:val="16"/>
                <w:szCs w:val="16"/>
              </w:rPr>
            </w:pPr>
            <w:r w:rsidRPr="00AA7501">
              <w:rPr>
                <w:sz w:val="16"/>
                <w:szCs w:val="16"/>
              </w:rPr>
              <w:t>0.333 (-0.098, 0.591)</w:t>
            </w:r>
          </w:p>
        </w:tc>
        <w:tc>
          <w:tcPr>
            <w:tcW w:w="567" w:type="dxa"/>
            <w:vAlign w:val="center"/>
          </w:tcPr>
          <w:p w:rsidR="003A0967" w:rsidRPr="00AA7501" w:rsidRDefault="003A0967" w:rsidP="00DB0938">
            <w:pPr>
              <w:jc w:val="center"/>
              <w:rPr>
                <w:sz w:val="16"/>
                <w:szCs w:val="16"/>
              </w:rPr>
            </w:pPr>
            <w:r>
              <w:rPr>
                <w:sz w:val="16"/>
                <w:szCs w:val="16"/>
              </w:rPr>
              <w:t>0.7</w:t>
            </w:r>
          </w:p>
        </w:tc>
        <w:tc>
          <w:tcPr>
            <w:tcW w:w="567" w:type="dxa"/>
            <w:vAlign w:val="center"/>
          </w:tcPr>
          <w:p w:rsidR="003A0967" w:rsidRPr="00AA7501" w:rsidRDefault="003A0967" w:rsidP="00DB0938">
            <w:pPr>
              <w:jc w:val="center"/>
              <w:rPr>
                <w:sz w:val="16"/>
                <w:szCs w:val="16"/>
              </w:rPr>
            </w:pPr>
            <w:r>
              <w:rPr>
                <w:sz w:val="16"/>
                <w:szCs w:val="16"/>
              </w:rPr>
              <w:t>0.2</w:t>
            </w:r>
          </w:p>
        </w:tc>
        <w:tc>
          <w:tcPr>
            <w:tcW w:w="709" w:type="dxa"/>
            <w:vAlign w:val="center"/>
          </w:tcPr>
          <w:p w:rsidR="003A0967" w:rsidRPr="00AA7501" w:rsidRDefault="003A0967" w:rsidP="00DB0938">
            <w:pPr>
              <w:jc w:val="center"/>
              <w:rPr>
                <w:sz w:val="16"/>
                <w:szCs w:val="16"/>
              </w:rPr>
            </w:pPr>
            <w:r>
              <w:rPr>
                <w:sz w:val="16"/>
                <w:szCs w:val="16"/>
              </w:rPr>
              <w:t>0.4</w:t>
            </w:r>
          </w:p>
        </w:tc>
        <w:tc>
          <w:tcPr>
            <w:tcW w:w="2522" w:type="dxa"/>
            <w:vAlign w:val="center"/>
          </w:tcPr>
          <w:p w:rsidR="003A0967" w:rsidRPr="00AA7501" w:rsidRDefault="003A0967" w:rsidP="00DB0938">
            <w:pPr>
              <w:jc w:val="center"/>
              <w:rPr>
                <w:sz w:val="16"/>
                <w:szCs w:val="16"/>
              </w:rPr>
            </w:pPr>
            <w:r w:rsidRPr="00E60046">
              <w:rPr>
                <w:sz w:val="16"/>
                <w:szCs w:val="16"/>
              </w:rPr>
              <w:t>0.5 (0.180, 0.695)</w:t>
            </w:r>
          </w:p>
        </w:tc>
      </w:tr>
    </w:tbl>
    <w:p w:rsidR="003A0967" w:rsidRDefault="003A0967" w:rsidP="003A0967"/>
    <w:p w:rsidR="003A0967" w:rsidRPr="00A23F32" w:rsidRDefault="003A0967" w:rsidP="003A0967">
      <w:pPr>
        <w:widowControl w:val="0"/>
        <w:autoSpaceDE w:val="0"/>
        <w:autoSpaceDN w:val="0"/>
        <w:adjustRightInd w:val="0"/>
        <w:spacing w:line="480" w:lineRule="auto"/>
        <w:ind w:left="480" w:hanging="480"/>
        <w:rPr>
          <w:rFonts w:ascii="Arial" w:eastAsia="Times New Roman" w:hAnsi="Arial" w:cs="Arial"/>
          <w:b/>
          <w:noProof/>
          <w:lang w:val="en-GB"/>
        </w:rPr>
      </w:pPr>
      <w:r>
        <w:rPr>
          <w:rFonts w:ascii="Arial" w:eastAsia="Times New Roman" w:hAnsi="Arial" w:cs="Arial"/>
          <w:noProof/>
          <w:lang w:val="en-GB"/>
        </w:rPr>
        <w:t>Table 3</w:t>
      </w:r>
      <w:r w:rsidRPr="000D09DD">
        <w:rPr>
          <w:rFonts w:ascii="Arial" w:eastAsia="Times New Roman" w:hAnsi="Arial" w:cs="Arial"/>
          <w:noProof/>
          <w:lang w:val="en-GB"/>
        </w:rPr>
        <w:t>: Single</w:t>
      </w:r>
      <w:r>
        <w:rPr>
          <w:rFonts w:ascii="Arial" w:eastAsia="Times New Roman" w:hAnsi="Arial" w:cs="Arial"/>
          <w:noProof/>
          <w:lang w:val="en-GB"/>
        </w:rPr>
        <w:t xml:space="preserve"> and double</w:t>
      </w:r>
      <w:r w:rsidRPr="000D09DD">
        <w:rPr>
          <w:rFonts w:ascii="Arial" w:eastAsia="Times New Roman" w:hAnsi="Arial" w:cs="Arial"/>
          <w:noProof/>
          <w:lang w:val="en-GB"/>
        </w:rPr>
        <w:t xml:space="preserve"> arm trial </w:t>
      </w:r>
      <w:r>
        <w:rPr>
          <w:rFonts w:ascii="Arial" w:eastAsia="Times New Roman" w:hAnsi="Arial" w:cs="Arial"/>
          <w:noProof/>
          <w:lang w:val="en-GB"/>
        </w:rPr>
        <w:t>confidence intervals</w:t>
      </w:r>
      <w:r w:rsidRPr="000D09DD">
        <w:rPr>
          <w:rFonts w:ascii="Arial" w:eastAsia="Times New Roman" w:hAnsi="Arial" w:cs="Arial"/>
          <w:noProof/>
          <w:lang w:val="en-GB"/>
        </w:rPr>
        <w:t xml:space="preserve"> for </w:t>
      </w:r>
      <w:r>
        <w:rPr>
          <w:rFonts w:ascii="Arial" w:eastAsia="Times New Roman" w:hAnsi="Arial" w:cs="Arial"/>
          <w:noProof/>
          <w:lang w:val="en-GB"/>
        </w:rPr>
        <w:t>low and high</w:t>
      </w:r>
      <w:r w:rsidRPr="000D09DD">
        <w:rPr>
          <w:rFonts w:ascii="Arial" w:eastAsia="Times New Roman" w:hAnsi="Arial" w:cs="Arial"/>
          <w:noProof/>
          <w:lang w:val="en-GB"/>
        </w:rPr>
        <w:t xml:space="preserve"> diagnostic accuracies</w:t>
      </w:r>
      <w:r>
        <w:rPr>
          <w:rFonts w:ascii="Arial" w:eastAsia="Times New Roman" w:hAnsi="Arial" w:cs="Arial"/>
          <w:noProof/>
          <w:lang w:val="en-GB"/>
        </w:rPr>
        <w:t xml:space="preserve"> by increasing sample size.</w:t>
      </w: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709"/>
        <w:gridCol w:w="1602"/>
        <w:gridCol w:w="1473"/>
        <w:gridCol w:w="1560"/>
        <w:gridCol w:w="1708"/>
      </w:tblGrid>
      <w:tr w:rsidR="003A0967" w:rsidRPr="006176F6" w:rsidTr="00DB0938">
        <w:trPr>
          <w:trHeight w:val="353"/>
        </w:trPr>
        <w:tc>
          <w:tcPr>
            <w:tcW w:w="1457" w:type="dxa"/>
            <w:gridSpan w:val="2"/>
            <w:vMerge w:val="restart"/>
            <w:shd w:val="clear" w:color="auto" w:fill="auto"/>
            <w:noWrap/>
            <w:vAlign w:val="bottom"/>
          </w:tcPr>
          <w:p w:rsidR="003A0967" w:rsidRPr="006176F6" w:rsidRDefault="003A0967" w:rsidP="00DB0938">
            <w:pPr>
              <w:rPr>
                <w:rFonts w:eastAsia="Times New Roman"/>
                <w:sz w:val="16"/>
                <w:szCs w:val="16"/>
                <w:lang w:val="en-US" w:eastAsia="ru-RU"/>
              </w:rPr>
            </w:pPr>
          </w:p>
        </w:tc>
        <w:tc>
          <w:tcPr>
            <w:tcW w:w="6343" w:type="dxa"/>
            <w:gridSpan w:val="4"/>
            <w:shd w:val="clear" w:color="auto" w:fill="auto"/>
            <w:noWrap/>
            <w:vAlign w:val="bottom"/>
          </w:tcPr>
          <w:p w:rsidR="003A0967" w:rsidRPr="006176F6" w:rsidRDefault="003A0967" w:rsidP="00DB0938">
            <w:pPr>
              <w:jc w:val="center"/>
              <w:rPr>
                <w:rFonts w:eastAsia="Times New Roman"/>
                <w:b/>
                <w:color w:val="000000"/>
                <w:sz w:val="16"/>
                <w:szCs w:val="16"/>
                <w:lang w:val="en-US" w:eastAsia="ru-RU"/>
              </w:rPr>
            </w:pPr>
            <w:r w:rsidRPr="006176F6">
              <w:rPr>
                <w:rFonts w:eastAsia="Times New Roman"/>
                <w:b/>
                <w:color w:val="000000"/>
                <w:sz w:val="16"/>
                <w:szCs w:val="16"/>
                <w:lang w:val="en-US" w:eastAsia="ru-RU"/>
              </w:rPr>
              <w:t>0.95 Confidence intervals depending on sample size</w:t>
            </w:r>
          </w:p>
        </w:tc>
      </w:tr>
      <w:tr w:rsidR="003A0967" w:rsidRPr="0093589C" w:rsidTr="00DB0938">
        <w:trPr>
          <w:trHeight w:val="353"/>
        </w:trPr>
        <w:tc>
          <w:tcPr>
            <w:tcW w:w="1457" w:type="dxa"/>
            <w:gridSpan w:val="2"/>
            <w:vMerge/>
            <w:shd w:val="clear" w:color="auto" w:fill="auto"/>
            <w:noWrap/>
            <w:vAlign w:val="bottom"/>
            <w:hideMark/>
          </w:tcPr>
          <w:p w:rsidR="003A0967" w:rsidRPr="006176F6" w:rsidRDefault="003A0967" w:rsidP="00DB0938">
            <w:pPr>
              <w:rPr>
                <w:rFonts w:eastAsia="Times New Roman"/>
                <w:sz w:val="16"/>
                <w:szCs w:val="16"/>
                <w:lang w:val="en-US" w:eastAsia="ru-RU"/>
              </w:rPr>
            </w:pPr>
          </w:p>
        </w:tc>
        <w:tc>
          <w:tcPr>
            <w:tcW w:w="3075" w:type="dxa"/>
            <w:gridSpan w:val="2"/>
            <w:shd w:val="clear" w:color="auto" w:fill="auto"/>
            <w:noWrap/>
            <w:vAlign w:val="bottom"/>
            <w:hideMark/>
          </w:tcPr>
          <w:p w:rsidR="003A0967" w:rsidRPr="00A23F32" w:rsidRDefault="003A0967" w:rsidP="00DB0938">
            <w:pPr>
              <w:jc w:val="center"/>
              <w:rPr>
                <w:rFonts w:eastAsia="Times New Roman"/>
                <w:b/>
                <w:color w:val="000000"/>
                <w:sz w:val="16"/>
                <w:szCs w:val="16"/>
                <w:lang w:eastAsia="ru-RU"/>
              </w:rPr>
            </w:pPr>
            <w:r w:rsidRPr="00BD16F4">
              <w:rPr>
                <w:rFonts w:eastAsia="Times New Roman"/>
                <w:b/>
                <w:color w:val="000000"/>
                <w:sz w:val="16"/>
                <w:szCs w:val="16"/>
                <w:lang w:eastAsia="ru-RU"/>
              </w:rPr>
              <w:t>Scenario 1</w:t>
            </w:r>
          </w:p>
          <w:p w:rsidR="003A0967" w:rsidRPr="00A23F32" w:rsidRDefault="003A0967" w:rsidP="00DB0938">
            <w:pPr>
              <w:jc w:val="center"/>
              <w:rPr>
                <w:rFonts w:eastAsia="Times New Roman"/>
                <w:b/>
                <w:color w:val="000000"/>
                <w:sz w:val="16"/>
                <w:szCs w:val="16"/>
                <w:lang w:eastAsia="ru-RU"/>
              </w:rPr>
            </w:pPr>
            <w:r w:rsidRPr="00BD16F4">
              <w:rPr>
                <w:rFonts w:eastAsia="Times New Roman"/>
                <w:b/>
                <w:color w:val="000000"/>
                <w:sz w:val="16"/>
                <w:szCs w:val="16"/>
                <w:lang w:eastAsia="ru-RU"/>
              </w:rPr>
              <w:t>(</w:t>
            </w:r>
            <w:proofErr w:type="spellStart"/>
            <w:r w:rsidRPr="00BD16F4">
              <w:rPr>
                <w:rFonts w:eastAsia="Times New Roman"/>
                <w:b/>
                <w:color w:val="000000"/>
                <w:sz w:val="16"/>
                <w:szCs w:val="16"/>
                <w:lang w:eastAsia="ru-RU"/>
              </w:rPr>
              <w:t>low</w:t>
            </w:r>
            <w:proofErr w:type="spellEnd"/>
            <w:r w:rsidRPr="00BD16F4">
              <w:rPr>
                <w:rFonts w:eastAsia="Times New Roman"/>
                <w:b/>
                <w:color w:val="000000"/>
                <w:sz w:val="16"/>
                <w:szCs w:val="16"/>
                <w:lang w:eastAsia="ru-RU"/>
              </w:rPr>
              <w:t xml:space="preserve"> </w:t>
            </w:r>
            <w:proofErr w:type="spellStart"/>
            <w:r w:rsidRPr="00BD16F4">
              <w:rPr>
                <w:rFonts w:eastAsia="Times New Roman"/>
                <w:b/>
                <w:color w:val="000000"/>
                <w:sz w:val="16"/>
                <w:szCs w:val="16"/>
                <w:lang w:eastAsia="ru-RU"/>
              </w:rPr>
              <w:t>diagnostic</w:t>
            </w:r>
            <w:proofErr w:type="spellEnd"/>
            <w:r w:rsidRPr="00BD16F4">
              <w:rPr>
                <w:rFonts w:eastAsia="Times New Roman"/>
                <w:b/>
                <w:color w:val="000000"/>
                <w:sz w:val="16"/>
                <w:szCs w:val="16"/>
                <w:lang w:eastAsia="ru-RU"/>
              </w:rPr>
              <w:t xml:space="preserve"> </w:t>
            </w:r>
            <w:proofErr w:type="spellStart"/>
            <w:r w:rsidRPr="00BD16F4">
              <w:rPr>
                <w:rFonts w:eastAsia="Times New Roman"/>
                <w:b/>
                <w:color w:val="000000"/>
                <w:sz w:val="16"/>
                <w:szCs w:val="16"/>
                <w:lang w:eastAsia="ru-RU"/>
              </w:rPr>
              <w:t>accuracy</w:t>
            </w:r>
            <w:proofErr w:type="spellEnd"/>
            <w:r w:rsidRPr="00BD16F4">
              <w:rPr>
                <w:rFonts w:eastAsia="Times New Roman"/>
                <w:b/>
                <w:color w:val="000000"/>
                <w:sz w:val="16"/>
                <w:szCs w:val="16"/>
                <w:lang w:eastAsia="ru-RU"/>
              </w:rPr>
              <w:t>)</w:t>
            </w:r>
          </w:p>
        </w:tc>
        <w:tc>
          <w:tcPr>
            <w:tcW w:w="3268" w:type="dxa"/>
            <w:gridSpan w:val="2"/>
            <w:shd w:val="clear" w:color="auto" w:fill="auto"/>
            <w:noWrap/>
            <w:vAlign w:val="bottom"/>
            <w:hideMark/>
          </w:tcPr>
          <w:p w:rsidR="003A0967" w:rsidRPr="00A23F32" w:rsidRDefault="003A0967" w:rsidP="00DB0938">
            <w:pPr>
              <w:jc w:val="center"/>
              <w:rPr>
                <w:rFonts w:eastAsia="Times New Roman"/>
                <w:b/>
                <w:color w:val="000000"/>
                <w:sz w:val="16"/>
                <w:szCs w:val="16"/>
                <w:lang w:eastAsia="ru-RU"/>
              </w:rPr>
            </w:pPr>
            <w:r w:rsidRPr="00BD16F4">
              <w:rPr>
                <w:rFonts w:eastAsia="Times New Roman"/>
                <w:b/>
                <w:color w:val="000000"/>
                <w:sz w:val="16"/>
                <w:szCs w:val="16"/>
                <w:lang w:eastAsia="ru-RU"/>
              </w:rPr>
              <w:t>Scenario 3</w:t>
            </w:r>
          </w:p>
          <w:p w:rsidR="003A0967" w:rsidRPr="00A23F32" w:rsidRDefault="003A0967" w:rsidP="00DB0938">
            <w:pPr>
              <w:jc w:val="center"/>
              <w:rPr>
                <w:rFonts w:eastAsia="Times New Roman"/>
                <w:b/>
                <w:color w:val="000000"/>
                <w:sz w:val="16"/>
                <w:szCs w:val="16"/>
                <w:lang w:eastAsia="ru-RU"/>
              </w:rPr>
            </w:pPr>
            <w:r w:rsidRPr="00BD16F4">
              <w:rPr>
                <w:rFonts w:eastAsia="Times New Roman"/>
                <w:b/>
                <w:color w:val="000000"/>
                <w:sz w:val="16"/>
                <w:szCs w:val="16"/>
                <w:lang w:eastAsia="ru-RU"/>
              </w:rPr>
              <w:t>(</w:t>
            </w:r>
            <w:proofErr w:type="spellStart"/>
            <w:r w:rsidRPr="00BD16F4">
              <w:rPr>
                <w:rFonts w:eastAsia="Times New Roman"/>
                <w:b/>
                <w:color w:val="000000"/>
                <w:sz w:val="16"/>
                <w:szCs w:val="16"/>
                <w:lang w:eastAsia="ru-RU"/>
              </w:rPr>
              <w:t>high</w:t>
            </w:r>
            <w:proofErr w:type="spellEnd"/>
            <w:r w:rsidRPr="00BD16F4">
              <w:rPr>
                <w:rFonts w:eastAsia="Times New Roman"/>
                <w:b/>
                <w:color w:val="000000"/>
                <w:sz w:val="16"/>
                <w:szCs w:val="16"/>
                <w:lang w:eastAsia="ru-RU"/>
              </w:rPr>
              <w:t xml:space="preserve"> </w:t>
            </w:r>
            <w:proofErr w:type="spellStart"/>
            <w:r w:rsidRPr="00BD16F4">
              <w:rPr>
                <w:rFonts w:eastAsia="Times New Roman"/>
                <w:b/>
                <w:color w:val="000000"/>
                <w:sz w:val="16"/>
                <w:szCs w:val="16"/>
                <w:lang w:eastAsia="ru-RU"/>
              </w:rPr>
              <w:t>diagnostic</w:t>
            </w:r>
            <w:proofErr w:type="spellEnd"/>
            <w:r w:rsidRPr="00BD16F4">
              <w:rPr>
                <w:rFonts w:eastAsia="Times New Roman"/>
                <w:b/>
                <w:color w:val="000000"/>
                <w:sz w:val="16"/>
                <w:szCs w:val="16"/>
                <w:lang w:eastAsia="ru-RU"/>
              </w:rPr>
              <w:t xml:space="preserve"> </w:t>
            </w:r>
            <w:proofErr w:type="spellStart"/>
            <w:r w:rsidRPr="00BD16F4">
              <w:rPr>
                <w:rFonts w:eastAsia="Times New Roman"/>
                <w:b/>
                <w:color w:val="000000"/>
                <w:sz w:val="16"/>
                <w:szCs w:val="16"/>
                <w:lang w:eastAsia="ru-RU"/>
              </w:rPr>
              <w:t>accuracy</w:t>
            </w:r>
            <w:proofErr w:type="spellEnd"/>
            <w:r w:rsidRPr="00BD16F4">
              <w:rPr>
                <w:rFonts w:eastAsia="Times New Roman"/>
                <w:b/>
                <w:color w:val="000000"/>
                <w:sz w:val="16"/>
                <w:szCs w:val="16"/>
                <w:lang w:eastAsia="ru-RU"/>
              </w:rPr>
              <w:t>)</w:t>
            </w:r>
          </w:p>
        </w:tc>
      </w:tr>
      <w:tr w:rsidR="003A0967" w:rsidRPr="0093589C" w:rsidTr="00DB0938">
        <w:trPr>
          <w:trHeight w:val="603"/>
        </w:trPr>
        <w:tc>
          <w:tcPr>
            <w:tcW w:w="748"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n</w:t>
            </w:r>
          </w:p>
        </w:tc>
        <w:tc>
          <w:tcPr>
            <w:tcW w:w="709"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VE</w:t>
            </w:r>
          </w:p>
        </w:tc>
        <w:tc>
          <w:tcPr>
            <w:tcW w:w="1602"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Double arm</w:t>
            </w:r>
          </w:p>
        </w:tc>
        <w:tc>
          <w:tcPr>
            <w:tcW w:w="1473"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Single arm</w:t>
            </w:r>
          </w:p>
        </w:tc>
        <w:tc>
          <w:tcPr>
            <w:tcW w:w="1560"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Double arm</w:t>
            </w:r>
          </w:p>
        </w:tc>
        <w:tc>
          <w:tcPr>
            <w:tcW w:w="1708" w:type="dxa"/>
            <w:shd w:val="clear" w:color="auto" w:fill="auto"/>
            <w:noWrap/>
            <w:vAlign w:val="bottom"/>
            <w:hideMark/>
          </w:tcPr>
          <w:p w:rsidR="003A0967" w:rsidRPr="00A23F32" w:rsidRDefault="003A0967" w:rsidP="00DB0938">
            <w:pPr>
              <w:rPr>
                <w:rFonts w:eastAsia="Times New Roman"/>
                <w:b/>
                <w:color w:val="000000"/>
                <w:sz w:val="16"/>
                <w:szCs w:val="16"/>
                <w:lang w:eastAsia="ru-RU"/>
              </w:rPr>
            </w:pPr>
            <w:r w:rsidRPr="00BD16F4">
              <w:rPr>
                <w:rFonts w:eastAsia="Times New Roman"/>
                <w:b/>
                <w:color w:val="000000"/>
                <w:sz w:val="16"/>
                <w:szCs w:val="16"/>
                <w:lang w:eastAsia="ru-RU"/>
              </w:rPr>
              <w:t>Single arm</w:t>
            </w:r>
          </w:p>
        </w:tc>
      </w:tr>
      <w:tr w:rsidR="003A0967" w:rsidRPr="0093589C" w:rsidTr="00DB0938">
        <w:trPr>
          <w:trHeight w:val="320"/>
        </w:trPr>
        <w:tc>
          <w:tcPr>
            <w:tcW w:w="748"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100</w:t>
            </w:r>
          </w:p>
        </w:tc>
        <w:tc>
          <w:tcPr>
            <w:tcW w:w="709"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0.5</w:t>
            </w:r>
          </w:p>
        </w:tc>
        <w:tc>
          <w:tcPr>
            <w:tcW w:w="1602"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(-1, 0.91)</w:t>
            </w:r>
          </w:p>
        </w:tc>
        <w:tc>
          <w:tcPr>
            <w:tcW w:w="1473"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(-1, 0.89)</w:t>
            </w:r>
          </w:p>
        </w:tc>
        <w:tc>
          <w:tcPr>
            <w:tcW w:w="1560"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(-0.08, 0.77)</w:t>
            </w:r>
          </w:p>
        </w:tc>
        <w:tc>
          <w:tcPr>
            <w:tcW w:w="1708"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(-0.01, 0.75)</w:t>
            </w:r>
          </w:p>
        </w:tc>
      </w:tr>
      <w:tr w:rsidR="003A0967" w:rsidRPr="0093589C" w:rsidTr="00DB0938">
        <w:trPr>
          <w:trHeight w:val="320"/>
        </w:trPr>
        <w:tc>
          <w:tcPr>
            <w:tcW w:w="748"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200</w:t>
            </w:r>
          </w:p>
        </w:tc>
        <w:tc>
          <w:tcPr>
            <w:tcW w:w="709"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0.5</w:t>
            </w:r>
          </w:p>
        </w:tc>
        <w:tc>
          <w:tcPr>
            <w:tcW w:w="1602"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(-0.67, 0.85)</w:t>
            </w:r>
          </w:p>
        </w:tc>
        <w:tc>
          <w:tcPr>
            <w:tcW w:w="1473"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(-0.46, 0.83)</w:t>
            </w:r>
          </w:p>
        </w:tc>
        <w:tc>
          <w:tcPr>
            <w:tcW w:w="1560"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(0.14, 0.71)</w:t>
            </w:r>
          </w:p>
        </w:tc>
        <w:tc>
          <w:tcPr>
            <w:tcW w:w="1708"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(0.18, 0.70)</w:t>
            </w:r>
          </w:p>
        </w:tc>
      </w:tr>
      <w:tr w:rsidR="003A0967" w:rsidRPr="0093589C" w:rsidTr="00DB0938">
        <w:trPr>
          <w:trHeight w:val="320"/>
        </w:trPr>
        <w:tc>
          <w:tcPr>
            <w:tcW w:w="748"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400</w:t>
            </w:r>
          </w:p>
        </w:tc>
        <w:tc>
          <w:tcPr>
            <w:tcW w:w="709"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0.5</w:t>
            </w:r>
          </w:p>
        </w:tc>
        <w:tc>
          <w:tcPr>
            <w:tcW w:w="1602"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(-0.17, 0.79)</w:t>
            </w:r>
          </w:p>
        </w:tc>
        <w:tc>
          <w:tcPr>
            <w:tcW w:w="1473"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(-0.07, 0.77)</w:t>
            </w:r>
          </w:p>
        </w:tc>
        <w:tc>
          <w:tcPr>
            <w:tcW w:w="1560"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(0.27, 0.66)</w:t>
            </w:r>
          </w:p>
        </w:tc>
        <w:tc>
          <w:tcPr>
            <w:tcW w:w="1708"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(0.29, 0.65)</w:t>
            </w:r>
          </w:p>
        </w:tc>
      </w:tr>
      <w:tr w:rsidR="003A0967" w:rsidRPr="0093589C" w:rsidTr="00DB0938">
        <w:trPr>
          <w:trHeight w:val="320"/>
        </w:trPr>
        <w:tc>
          <w:tcPr>
            <w:tcW w:w="748"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800</w:t>
            </w:r>
          </w:p>
        </w:tc>
        <w:tc>
          <w:tcPr>
            <w:tcW w:w="709"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0.5</w:t>
            </w:r>
          </w:p>
        </w:tc>
        <w:tc>
          <w:tcPr>
            <w:tcW w:w="1602"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(0.09, 0.73)</w:t>
            </w:r>
          </w:p>
        </w:tc>
        <w:tc>
          <w:tcPr>
            <w:tcW w:w="1473"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(0.15, 0.71)</w:t>
            </w:r>
          </w:p>
        </w:tc>
        <w:tc>
          <w:tcPr>
            <w:tcW w:w="1560"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(0.34, 0.62)</w:t>
            </w:r>
          </w:p>
        </w:tc>
        <w:tc>
          <w:tcPr>
            <w:tcW w:w="1708"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(0.36, 0.61)</w:t>
            </w:r>
          </w:p>
        </w:tc>
      </w:tr>
      <w:tr w:rsidR="003A0967" w:rsidRPr="0093589C" w:rsidTr="00DB0938">
        <w:trPr>
          <w:trHeight w:val="320"/>
        </w:trPr>
        <w:tc>
          <w:tcPr>
            <w:tcW w:w="748"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1600</w:t>
            </w:r>
          </w:p>
        </w:tc>
        <w:tc>
          <w:tcPr>
            <w:tcW w:w="709" w:type="dxa"/>
            <w:shd w:val="clear" w:color="auto" w:fill="auto"/>
            <w:noWrap/>
            <w:vAlign w:val="bottom"/>
            <w:hideMark/>
          </w:tcPr>
          <w:p w:rsidR="003A0967" w:rsidRPr="00A23F32" w:rsidRDefault="003A0967" w:rsidP="00DB0938">
            <w:pPr>
              <w:jc w:val="right"/>
              <w:rPr>
                <w:rFonts w:eastAsia="Times New Roman"/>
                <w:color w:val="000000"/>
                <w:sz w:val="16"/>
                <w:szCs w:val="16"/>
                <w:lang w:eastAsia="ru-RU"/>
              </w:rPr>
            </w:pPr>
            <w:r w:rsidRPr="00BD16F4">
              <w:rPr>
                <w:rFonts w:eastAsia="Times New Roman"/>
                <w:color w:val="000000"/>
                <w:sz w:val="16"/>
                <w:szCs w:val="16"/>
                <w:lang w:eastAsia="ru-RU"/>
              </w:rPr>
              <w:t>0.5</w:t>
            </w:r>
          </w:p>
        </w:tc>
        <w:tc>
          <w:tcPr>
            <w:tcW w:w="1602"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(0.23, 0.67)</w:t>
            </w:r>
          </w:p>
        </w:tc>
        <w:tc>
          <w:tcPr>
            <w:tcW w:w="1473"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(0.27, 0.66)</w:t>
            </w:r>
          </w:p>
        </w:tc>
        <w:tc>
          <w:tcPr>
            <w:tcW w:w="1560"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(0.39, 0.59)</w:t>
            </w:r>
          </w:p>
        </w:tc>
        <w:tc>
          <w:tcPr>
            <w:tcW w:w="1708" w:type="dxa"/>
            <w:shd w:val="clear" w:color="auto" w:fill="auto"/>
            <w:noWrap/>
            <w:vAlign w:val="bottom"/>
            <w:hideMark/>
          </w:tcPr>
          <w:p w:rsidR="003A0967" w:rsidRPr="00A23F32" w:rsidRDefault="003A0967" w:rsidP="00DB0938">
            <w:pPr>
              <w:rPr>
                <w:rFonts w:eastAsia="Times New Roman"/>
                <w:color w:val="000000"/>
                <w:sz w:val="16"/>
                <w:szCs w:val="16"/>
                <w:lang w:eastAsia="ru-RU"/>
              </w:rPr>
            </w:pPr>
            <w:r w:rsidRPr="00BD16F4">
              <w:rPr>
                <w:rFonts w:eastAsia="Times New Roman"/>
                <w:color w:val="000000"/>
                <w:sz w:val="16"/>
                <w:szCs w:val="16"/>
                <w:lang w:eastAsia="ru-RU"/>
              </w:rPr>
              <w:t>(0.40, 0.58)</w:t>
            </w:r>
          </w:p>
        </w:tc>
      </w:tr>
      <w:tr w:rsidR="003A0967" w:rsidRPr="006176F6" w:rsidTr="00DB0938">
        <w:trPr>
          <w:trHeight w:val="543"/>
        </w:trPr>
        <w:tc>
          <w:tcPr>
            <w:tcW w:w="7800" w:type="dxa"/>
            <w:gridSpan w:val="6"/>
            <w:shd w:val="clear" w:color="auto" w:fill="auto"/>
            <w:noWrap/>
            <w:vAlign w:val="bottom"/>
          </w:tcPr>
          <w:p w:rsidR="003A0967" w:rsidRPr="006176F6" w:rsidRDefault="003A0967" w:rsidP="00DB0938">
            <w:pPr>
              <w:rPr>
                <w:rFonts w:eastAsia="Times New Roman"/>
                <w:color w:val="000000"/>
                <w:sz w:val="16"/>
                <w:szCs w:val="16"/>
                <w:lang w:val="en-US" w:eastAsia="ru-RU"/>
              </w:rPr>
            </w:pPr>
            <w:r w:rsidRPr="006176F6">
              <w:rPr>
                <w:rFonts w:eastAsia="Times New Roman"/>
                <w:color w:val="000000"/>
                <w:sz w:val="16"/>
                <w:szCs w:val="16"/>
                <w:lang w:val="en-US" w:eastAsia="ru-RU"/>
              </w:rPr>
              <w:t xml:space="preserve">True efficacy = 1-0.2/0.4=0.5, </w:t>
            </w:r>
            <w:proofErr w:type="spellStart"/>
            <w:r w:rsidRPr="006176F6">
              <w:rPr>
                <w:rFonts w:eastAsia="Times New Roman"/>
                <w:color w:val="000000"/>
                <w:sz w:val="16"/>
                <w:szCs w:val="16"/>
                <w:lang w:val="en-US" w:eastAsia="ru-RU"/>
              </w:rPr>
              <w:t>Sp</w:t>
            </w:r>
            <w:r w:rsidRPr="006176F6">
              <w:rPr>
                <w:rFonts w:eastAsia="Times New Roman"/>
                <w:color w:val="000000"/>
                <w:sz w:val="16"/>
                <w:szCs w:val="16"/>
                <w:vertAlign w:val="subscript"/>
                <w:lang w:val="en-US" w:eastAsia="ru-RU"/>
              </w:rPr>
              <w:t>E</w:t>
            </w:r>
            <w:proofErr w:type="spellEnd"/>
            <w:r w:rsidRPr="006176F6">
              <w:rPr>
                <w:rFonts w:eastAsia="Times New Roman"/>
                <w:color w:val="000000"/>
                <w:sz w:val="16"/>
                <w:szCs w:val="16"/>
                <w:lang w:val="en-US" w:eastAsia="ru-RU"/>
              </w:rPr>
              <w:t xml:space="preserve">=0.25, </w:t>
            </w:r>
            <w:proofErr w:type="spellStart"/>
            <w:r w:rsidRPr="006176F6">
              <w:rPr>
                <w:rFonts w:eastAsia="Times New Roman"/>
                <w:color w:val="000000"/>
                <w:sz w:val="16"/>
                <w:szCs w:val="16"/>
                <w:lang w:val="en-US" w:eastAsia="ru-RU"/>
              </w:rPr>
              <w:t>Se</w:t>
            </w:r>
            <w:r w:rsidRPr="006176F6">
              <w:rPr>
                <w:rFonts w:eastAsia="Times New Roman"/>
                <w:color w:val="000000"/>
                <w:sz w:val="16"/>
                <w:szCs w:val="16"/>
                <w:vertAlign w:val="subscript"/>
                <w:lang w:val="en-US" w:eastAsia="ru-RU"/>
              </w:rPr>
              <w:t>P</w:t>
            </w:r>
            <w:proofErr w:type="spellEnd"/>
            <w:r w:rsidRPr="006176F6">
              <w:rPr>
                <w:rFonts w:eastAsia="Times New Roman"/>
                <w:color w:val="000000"/>
                <w:sz w:val="16"/>
                <w:szCs w:val="16"/>
                <w:lang w:val="en-US" w:eastAsia="ru-RU"/>
              </w:rPr>
              <w:t xml:space="preserve">=0.6, </w:t>
            </w:r>
            <w:proofErr w:type="spellStart"/>
            <w:r w:rsidRPr="006176F6">
              <w:rPr>
                <w:rFonts w:eastAsia="Times New Roman"/>
                <w:color w:val="000000"/>
                <w:sz w:val="16"/>
                <w:szCs w:val="16"/>
                <w:lang w:val="en-US" w:eastAsia="ru-RU"/>
              </w:rPr>
              <w:t>Sp</w:t>
            </w:r>
            <w:r w:rsidRPr="006176F6">
              <w:rPr>
                <w:rFonts w:eastAsia="Times New Roman"/>
                <w:color w:val="000000"/>
                <w:sz w:val="16"/>
                <w:szCs w:val="16"/>
                <w:vertAlign w:val="subscript"/>
                <w:lang w:val="en-US" w:eastAsia="ru-RU"/>
              </w:rPr>
              <w:t>P</w:t>
            </w:r>
            <w:proofErr w:type="spellEnd"/>
            <w:r w:rsidRPr="006176F6">
              <w:rPr>
                <w:rFonts w:eastAsia="Times New Roman"/>
                <w:color w:val="000000"/>
                <w:sz w:val="16"/>
                <w:szCs w:val="16"/>
                <w:lang w:val="en-US" w:eastAsia="ru-RU"/>
              </w:rPr>
              <w:t>= 0.7, PPV=0.5, PPC</w:t>
            </w:r>
            <w:r w:rsidRPr="006176F6">
              <w:rPr>
                <w:rFonts w:eastAsia="Times New Roman"/>
                <w:color w:val="000000"/>
                <w:sz w:val="16"/>
                <w:szCs w:val="16"/>
                <w:vertAlign w:val="superscript"/>
                <w:lang w:val="en-US" w:eastAsia="ru-RU"/>
              </w:rPr>
              <w:t>C</w:t>
            </w:r>
            <w:r w:rsidRPr="006176F6">
              <w:rPr>
                <w:rFonts w:eastAsia="Times New Roman"/>
                <w:color w:val="000000"/>
                <w:sz w:val="16"/>
                <w:szCs w:val="16"/>
                <w:lang w:val="en-US" w:eastAsia="ru-RU"/>
              </w:rPr>
              <w:t xml:space="preserve">=0.25, </w:t>
            </w:r>
            <w:proofErr w:type="spellStart"/>
            <w:r w:rsidRPr="006176F6">
              <w:rPr>
                <w:rFonts w:eastAsia="Times New Roman"/>
                <w:color w:val="000000"/>
                <w:sz w:val="16"/>
                <w:szCs w:val="16"/>
                <w:lang w:val="en-US" w:eastAsia="ru-RU"/>
              </w:rPr>
              <w:t>Prev</w:t>
            </w:r>
            <w:r w:rsidRPr="006176F6">
              <w:rPr>
                <w:rFonts w:eastAsia="Times New Roman"/>
                <w:color w:val="000000"/>
                <w:sz w:val="16"/>
                <w:szCs w:val="16"/>
                <w:vertAlign w:val="superscript"/>
                <w:lang w:val="en-US" w:eastAsia="ru-RU"/>
              </w:rPr>
              <w:t>P</w:t>
            </w:r>
            <w:proofErr w:type="spellEnd"/>
            <w:r w:rsidRPr="006176F6">
              <w:rPr>
                <w:rFonts w:eastAsia="Times New Roman"/>
                <w:color w:val="000000"/>
                <w:sz w:val="16"/>
                <w:szCs w:val="16"/>
                <w:lang w:val="en-US" w:eastAsia="ru-RU"/>
              </w:rPr>
              <w:t>=0.25.</w:t>
            </w:r>
          </w:p>
          <w:p w:rsidR="003A0967" w:rsidRPr="006176F6" w:rsidRDefault="003A0967" w:rsidP="00DB0938">
            <w:pPr>
              <w:rPr>
                <w:rFonts w:eastAsia="Times New Roman"/>
                <w:color w:val="000000"/>
                <w:sz w:val="16"/>
                <w:szCs w:val="16"/>
                <w:lang w:val="en-US" w:eastAsia="ru-RU"/>
              </w:rPr>
            </w:pPr>
            <w:r w:rsidRPr="006176F6">
              <w:rPr>
                <w:rFonts w:eastAsia="Times New Roman"/>
                <w:color w:val="000000"/>
                <w:sz w:val="16"/>
                <w:szCs w:val="16"/>
                <w:lang w:val="en-US" w:eastAsia="ru-RU"/>
              </w:rPr>
              <w:t xml:space="preserve">Low diagnostic accuracy: </w:t>
            </w:r>
            <w:proofErr w:type="spellStart"/>
            <w:r w:rsidRPr="006176F6">
              <w:rPr>
                <w:rFonts w:eastAsia="Times New Roman"/>
                <w:color w:val="000000"/>
                <w:sz w:val="16"/>
                <w:szCs w:val="16"/>
                <w:lang w:val="en-US" w:eastAsia="ru-RU"/>
              </w:rPr>
              <w:t>Se</w:t>
            </w:r>
            <w:r w:rsidRPr="006176F6">
              <w:rPr>
                <w:rFonts w:eastAsia="Times New Roman"/>
                <w:color w:val="000000"/>
                <w:sz w:val="16"/>
                <w:szCs w:val="16"/>
                <w:vertAlign w:val="subscript"/>
                <w:lang w:val="en-US" w:eastAsia="ru-RU"/>
              </w:rPr>
              <w:t>E</w:t>
            </w:r>
            <w:proofErr w:type="spellEnd"/>
            <w:r w:rsidRPr="006176F6">
              <w:rPr>
                <w:rFonts w:eastAsia="Times New Roman"/>
                <w:color w:val="000000"/>
                <w:sz w:val="16"/>
                <w:szCs w:val="16"/>
                <w:lang w:val="en-US" w:eastAsia="ru-RU"/>
              </w:rPr>
              <w:t xml:space="preserve">= 0.45. High diagnostic accuracy: </w:t>
            </w:r>
            <w:proofErr w:type="spellStart"/>
            <w:r w:rsidRPr="006176F6">
              <w:rPr>
                <w:rFonts w:eastAsia="Times New Roman"/>
                <w:color w:val="000000"/>
                <w:sz w:val="16"/>
                <w:szCs w:val="16"/>
                <w:lang w:val="en-US" w:eastAsia="ru-RU"/>
              </w:rPr>
              <w:t>Se</w:t>
            </w:r>
            <w:r w:rsidRPr="006176F6">
              <w:rPr>
                <w:rFonts w:eastAsia="Times New Roman"/>
                <w:color w:val="000000"/>
                <w:sz w:val="16"/>
                <w:szCs w:val="16"/>
                <w:vertAlign w:val="subscript"/>
                <w:lang w:val="en-US" w:eastAsia="ru-RU"/>
              </w:rPr>
              <w:t>E</w:t>
            </w:r>
            <w:proofErr w:type="spellEnd"/>
            <w:r w:rsidRPr="006176F6">
              <w:rPr>
                <w:rFonts w:eastAsia="Times New Roman"/>
                <w:color w:val="000000"/>
                <w:sz w:val="16"/>
                <w:szCs w:val="16"/>
                <w:lang w:val="en-US" w:eastAsia="ru-RU"/>
              </w:rPr>
              <w:t>=0.95</w:t>
            </w:r>
          </w:p>
        </w:tc>
      </w:tr>
    </w:tbl>
    <w:p w:rsidR="003A0967" w:rsidRDefault="003A0967" w:rsidP="003A0967">
      <w:pPr>
        <w:rPr>
          <w:rFonts w:ascii="Arial" w:eastAsia="Times New Roman" w:hAnsi="Arial" w:cs="Arial"/>
          <w:noProof/>
          <w:lang w:val="en-GB"/>
        </w:rPr>
      </w:pPr>
    </w:p>
    <w:p w:rsidR="003A0967" w:rsidRPr="00D305AE" w:rsidRDefault="003A0967" w:rsidP="003A0967">
      <w:pPr>
        <w:widowControl w:val="0"/>
        <w:autoSpaceDE w:val="0"/>
        <w:autoSpaceDN w:val="0"/>
        <w:adjustRightInd w:val="0"/>
        <w:spacing w:line="480" w:lineRule="auto"/>
        <w:ind w:left="480" w:hanging="480"/>
        <w:rPr>
          <w:rFonts w:ascii="Arial" w:eastAsia="Times New Roman" w:hAnsi="Arial" w:cs="Arial"/>
          <w:noProof/>
          <w:lang w:val="en-GB"/>
        </w:rPr>
      </w:pPr>
      <w:r w:rsidRPr="00A23F32">
        <w:rPr>
          <w:rFonts w:ascii="Arial" w:eastAsia="Times New Roman" w:hAnsi="Arial" w:cs="Arial"/>
          <w:noProof/>
          <w:lang w:val="en-GB"/>
        </w:rPr>
        <w:t xml:space="preserve">Table </w:t>
      </w:r>
      <w:r>
        <w:rPr>
          <w:rFonts w:ascii="Arial" w:eastAsia="Times New Roman" w:hAnsi="Arial" w:cs="Arial"/>
          <w:noProof/>
          <w:lang w:val="en-GB"/>
        </w:rPr>
        <w:t>4</w:t>
      </w:r>
      <w:r w:rsidRPr="00BD16F4">
        <w:rPr>
          <w:rFonts w:ascii="Arial" w:eastAsia="Times New Roman" w:hAnsi="Arial" w:cs="Arial"/>
          <w:noProof/>
          <w:lang w:val="en-GB"/>
        </w:rPr>
        <w:t>: Monte Carlo Simulation for estimated intervention efficacies</w:t>
      </w:r>
      <w:r>
        <w:rPr>
          <w:rFonts w:ascii="Arial" w:eastAsia="Times New Roman" w:hAnsi="Arial" w:cs="Arial"/>
          <w:noProof/>
          <w:lang w:val="en-GB"/>
        </w:rPr>
        <w:t>.</w:t>
      </w:r>
    </w:p>
    <w:tbl>
      <w:tblPr>
        <w:tblStyle w:val="Tabellengitternetz"/>
        <w:tblW w:w="0" w:type="auto"/>
        <w:tblLook w:val="04A0"/>
      </w:tblPr>
      <w:tblGrid>
        <w:gridCol w:w="1857"/>
        <w:gridCol w:w="1860"/>
        <w:gridCol w:w="1857"/>
        <w:gridCol w:w="1856"/>
        <w:gridCol w:w="1858"/>
      </w:tblGrid>
      <w:tr w:rsidR="003A0967" w:rsidTr="00DB0938">
        <w:tc>
          <w:tcPr>
            <w:tcW w:w="9339" w:type="dxa"/>
            <w:gridSpan w:val="5"/>
          </w:tcPr>
          <w:p w:rsidR="003A0967" w:rsidRPr="00D564EE" w:rsidRDefault="003A0967" w:rsidP="00DB0938">
            <w:pPr>
              <w:jc w:val="center"/>
              <w:rPr>
                <w:b/>
                <w:sz w:val="16"/>
                <w:szCs w:val="16"/>
              </w:rPr>
            </w:pPr>
            <w:r w:rsidRPr="00BD16F4">
              <w:rPr>
                <w:b/>
                <w:sz w:val="16"/>
                <w:szCs w:val="16"/>
              </w:rPr>
              <w:t xml:space="preserve">Monte Carlo Simulation </w:t>
            </w:r>
          </w:p>
        </w:tc>
      </w:tr>
      <w:tr w:rsidR="003A0967" w:rsidTr="00DB0938">
        <w:trPr>
          <w:trHeight w:val="311"/>
        </w:trPr>
        <w:tc>
          <w:tcPr>
            <w:tcW w:w="1867" w:type="dxa"/>
            <w:vMerge w:val="restart"/>
          </w:tcPr>
          <w:p w:rsidR="003A0967" w:rsidRPr="00CB1A73" w:rsidRDefault="003A0967" w:rsidP="00DB0938">
            <w:pPr>
              <w:jc w:val="center"/>
              <w:rPr>
                <w:b/>
                <w:sz w:val="16"/>
                <w:szCs w:val="16"/>
              </w:rPr>
            </w:pPr>
            <w:r w:rsidRPr="00BD16F4">
              <w:rPr>
                <w:b/>
                <w:sz w:val="16"/>
                <w:szCs w:val="16"/>
              </w:rPr>
              <w:t xml:space="preserve">True </w:t>
            </w:r>
            <w:proofErr w:type="spellStart"/>
            <w:r w:rsidRPr="00BD16F4">
              <w:rPr>
                <w:b/>
                <w:sz w:val="16"/>
                <w:szCs w:val="16"/>
              </w:rPr>
              <w:t>effica</w:t>
            </w:r>
            <w:r>
              <w:rPr>
                <w:b/>
                <w:sz w:val="16"/>
                <w:szCs w:val="16"/>
              </w:rPr>
              <w:t>cy</w:t>
            </w:r>
            <w:proofErr w:type="spellEnd"/>
            <w:r>
              <w:rPr>
                <w:b/>
                <w:sz w:val="16"/>
                <w:szCs w:val="16"/>
              </w:rPr>
              <w:t xml:space="preserve"> 0.5</w:t>
            </w:r>
          </w:p>
        </w:tc>
        <w:tc>
          <w:tcPr>
            <w:tcW w:w="7472" w:type="dxa"/>
            <w:gridSpan w:val="4"/>
          </w:tcPr>
          <w:p w:rsidR="003A0967" w:rsidRPr="000C4D36" w:rsidRDefault="003A0967" w:rsidP="00DB0938">
            <w:pPr>
              <w:jc w:val="center"/>
              <w:rPr>
                <w:b/>
                <w:sz w:val="16"/>
                <w:szCs w:val="16"/>
              </w:rPr>
            </w:pPr>
            <w:proofErr w:type="spellStart"/>
            <w:r w:rsidRPr="000C4D36">
              <w:rPr>
                <w:b/>
                <w:sz w:val="16"/>
                <w:szCs w:val="16"/>
              </w:rPr>
              <w:t>Efficacy</w:t>
            </w:r>
            <w:proofErr w:type="spellEnd"/>
            <w:r w:rsidRPr="000C4D36">
              <w:rPr>
                <w:b/>
                <w:sz w:val="16"/>
                <w:szCs w:val="16"/>
              </w:rPr>
              <w:t xml:space="preserve"> </w:t>
            </w:r>
            <w:proofErr w:type="spellStart"/>
            <w:r w:rsidRPr="000C4D36">
              <w:rPr>
                <w:b/>
                <w:sz w:val="16"/>
                <w:szCs w:val="16"/>
              </w:rPr>
              <w:t>estimation</w:t>
            </w:r>
            <w:r>
              <w:rPr>
                <w:b/>
                <w:sz w:val="16"/>
                <w:szCs w:val="16"/>
              </w:rPr>
              <w:t>s</w:t>
            </w:r>
            <w:proofErr w:type="spellEnd"/>
            <w:r>
              <w:rPr>
                <w:b/>
                <w:sz w:val="16"/>
                <w:szCs w:val="16"/>
              </w:rPr>
              <w:t xml:space="preserve"> (10,000 </w:t>
            </w:r>
            <w:proofErr w:type="spellStart"/>
            <w:r>
              <w:rPr>
                <w:b/>
                <w:sz w:val="16"/>
                <w:szCs w:val="16"/>
              </w:rPr>
              <w:t>simulations</w:t>
            </w:r>
            <w:proofErr w:type="spellEnd"/>
            <w:r>
              <w:rPr>
                <w:b/>
                <w:sz w:val="16"/>
                <w:szCs w:val="16"/>
              </w:rPr>
              <w:t>)</w:t>
            </w:r>
          </w:p>
        </w:tc>
      </w:tr>
      <w:tr w:rsidR="003A0967" w:rsidTr="00DB0938">
        <w:trPr>
          <w:trHeight w:val="311"/>
        </w:trPr>
        <w:tc>
          <w:tcPr>
            <w:tcW w:w="1867" w:type="dxa"/>
            <w:vMerge/>
          </w:tcPr>
          <w:p w:rsidR="003A0967" w:rsidRPr="00CB1A73" w:rsidRDefault="003A0967" w:rsidP="00DB0938">
            <w:pPr>
              <w:jc w:val="center"/>
              <w:rPr>
                <w:b/>
                <w:sz w:val="16"/>
                <w:szCs w:val="16"/>
              </w:rPr>
            </w:pPr>
          </w:p>
        </w:tc>
        <w:tc>
          <w:tcPr>
            <w:tcW w:w="1868" w:type="dxa"/>
          </w:tcPr>
          <w:p w:rsidR="003A0967" w:rsidRPr="00CB1A73" w:rsidRDefault="003A0967" w:rsidP="00DB0938">
            <w:pPr>
              <w:jc w:val="center"/>
              <w:rPr>
                <w:b/>
                <w:sz w:val="16"/>
                <w:szCs w:val="16"/>
              </w:rPr>
            </w:pPr>
            <w:r>
              <w:rPr>
                <w:b/>
                <w:sz w:val="16"/>
                <w:szCs w:val="16"/>
              </w:rPr>
              <w:t>n=200</w:t>
            </w:r>
          </w:p>
        </w:tc>
        <w:tc>
          <w:tcPr>
            <w:tcW w:w="1868" w:type="dxa"/>
          </w:tcPr>
          <w:p w:rsidR="003A0967" w:rsidRPr="00CB1A73" w:rsidRDefault="003A0967" w:rsidP="00DB0938">
            <w:pPr>
              <w:jc w:val="center"/>
              <w:rPr>
                <w:b/>
                <w:sz w:val="16"/>
                <w:szCs w:val="16"/>
              </w:rPr>
            </w:pPr>
            <w:proofErr w:type="spellStart"/>
            <w:r w:rsidRPr="00CB1A73">
              <w:rPr>
                <w:b/>
                <w:sz w:val="16"/>
                <w:szCs w:val="16"/>
              </w:rPr>
              <w:t>Mean</w:t>
            </w:r>
            <w:proofErr w:type="spellEnd"/>
            <w:r>
              <w:rPr>
                <w:b/>
                <w:sz w:val="16"/>
                <w:szCs w:val="16"/>
              </w:rPr>
              <w:t xml:space="preserve"> (SD)</w:t>
            </w:r>
          </w:p>
        </w:tc>
        <w:tc>
          <w:tcPr>
            <w:tcW w:w="1868" w:type="dxa"/>
          </w:tcPr>
          <w:p w:rsidR="003A0967" w:rsidRPr="00CB1A73" w:rsidRDefault="003A0967" w:rsidP="00DB0938">
            <w:pPr>
              <w:jc w:val="center"/>
              <w:rPr>
                <w:b/>
                <w:sz w:val="16"/>
                <w:szCs w:val="16"/>
              </w:rPr>
            </w:pPr>
            <w:r w:rsidRPr="00CB1A73">
              <w:rPr>
                <w:b/>
                <w:sz w:val="16"/>
                <w:szCs w:val="16"/>
              </w:rPr>
              <w:t>Min, Max</w:t>
            </w:r>
          </w:p>
        </w:tc>
        <w:tc>
          <w:tcPr>
            <w:tcW w:w="1868" w:type="dxa"/>
          </w:tcPr>
          <w:p w:rsidR="003A0967" w:rsidRPr="00CB1A73" w:rsidRDefault="003A0967" w:rsidP="00DB0938">
            <w:pPr>
              <w:jc w:val="center"/>
              <w:rPr>
                <w:b/>
                <w:sz w:val="16"/>
                <w:szCs w:val="16"/>
              </w:rPr>
            </w:pPr>
            <w:r w:rsidRPr="00CB1A73">
              <w:rPr>
                <w:b/>
                <w:sz w:val="16"/>
                <w:szCs w:val="16"/>
              </w:rPr>
              <w:t>Median</w:t>
            </w:r>
          </w:p>
        </w:tc>
      </w:tr>
      <w:tr w:rsidR="003A0967" w:rsidTr="00DB0938">
        <w:tc>
          <w:tcPr>
            <w:tcW w:w="1867" w:type="dxa"/>
            <w:vMerge w:val="restart"/>
          </w:tcPr>
          <w:p w:rsidR="003A0967" w:rsidRPr="00CB1A73" w:rsidRDefault="003A0967" w:rsidP="00DB0938">
            <w:pPr>
              <w:jc w:val="center"/>
              <w:rPr>
                <w:b/>
                <w:sz w:val="16"/>
                <w:szCs w:val="16"/>
              </w:rPr>
            </w:pPr>
            <w:r>
              <w:rPr>
                <w:b/>
                <w:sz w:val="16"/>
                <w:szCs w:val="16"/>
              </w:rPr>
              <w:t>Double arm</w:t>
            </w:r>
          </w:p>
        </w:tc>
        <w:tc>
          <w:tcPr>
            <w:tcW w:w="1868" w:type="dxa"/>
          </w:tcPr>
          <w:p w:rsidR="003A0967" w:rsidRPr="00CB1A73" w:rsidRDefault="003A0967" w:rsidP="00DB0938">
            <w:pPr>
              <w:jc w:val="center"/>
              <w:rPr>
                <w:b/>
                <w:sz w:val="16"/>
                <w:szCs w:val="16"/>
              </w:rPr>
            </w:pPr>
            <w:proofErr w:type="spellStart"/>
            <w:r w:rsidRPr="00CB1A73">
              <w:rPr>
                <w:b/>
                <w:sz w:val="16"/>
                <w:szCs w:val="16"/>
              </w:rPr>
              <w:t>Unadjusted</w:t>
            </w:r>
            <w:proofErr w:type="spellEnd"/>
          </w:p>
        </w:tc>
        <w:tc>
          <w:tcPr>
            <w:tcW w:w="1868" w:type="dxa"/>
          </w:tcPr>
          <w:p w:rsidR="003A0967" w:rsidRPr="00CB1A73" w:rsidRDefault="003A0967" w:rsidP="00DB0938">
            <w:pPr>
              <w:jc w:val="center"/>
              <w:rPr>
                <w:sz w:val="16"/>
                <w:szCs w:val="16"/>
              </w:rPr>
            </w:pPr>
            <w:r>
              <w:rPr>
                <w:sz w:val="16"/>
                <w:szCs w:val="16"/>
              </w:rPr>
              <w:t>0.263 (0.055)</w:t>
            </w:r>
          </w:p>
        </w:tc>
        <w:tc>
          <w:tcPr>
            <w:tcW w:w="1868" w:type="dxa"/>
          </w:tcPr>
          <w:p w:rsidR="003A0967" w:rsidRPr="00CB1A73" w:rsidRDefault="003A0967" w:rsidP="00DB0938">
            <w:pPr>
              <w:jc w:val="center"/>
              <w:rPr>
                <w:sz w:val="16"/>
                <w:szCs w:val="16"/>
              </w:rPr>
            </w:pPr>
            <w:r>
              <w:rPr>
                <w:sz w:val="16"/>
                <w:szCs w:val="16"/>
              </w:rPr>
              <w:t>0.046, 0.494</w:t>
            </w:r>
          </w:p>
        </w:tc>
        <w:tc>
          <w:tcPr>
            <w:tcW w:w="1868" w:type="dxa"/>
          </w:tcPr>
          <w:p w:rsidR="003A0967" w:rsidRPr="00CB1A73" w:rsidRDefault="003A0967" w:rsidP="00DB0938">
            <w:pPr>
              <w:jc w:val="center"/>
              <w:rPr>
                <w:sz w:val="16"/>
                <w:szCs w:val="16"/>
              </w:rPr>
            </w:pPr>
            <w:r>
              <w:rPr>
                <w:sz w:val="16"/>
                <w:szCs w:val="16"/>
              </w:rPr>
              <w:t>0.263</w:t>
            </w:r>
          </w:p>
        </w:tc>
      </w:tr>
      <w:tr w:rsidR="003A0967" w:rsidTr="00DB0938">
        <w:tc>
          <w:tcPr>
            <w:tcW w:w="1867" w:type="dxa"/>
            <w:vMerge/>
          </w:tcPr>
          <w:p w:rsidR="003A0967" w:rsidRPr="00CB1A73" w:rsidRDefault="003A0967" w:rsidP="00DB0938">
            <w:pPr>
              <w:jc w:val="center"/>
              <w:rPr>
                <w:b/>
                <w:sz w:val="16"/>
                <w:szCs w:val="16"/>
              </w:rPr>
            </w:pPr>
          </w:p>
        </w:tc>
        <w:tc>
          <w:tcPr>
            <w:tcW w:w="1868" w:type="dxa"/>
          </w:tcPr>
          <w:p w:rsidR="003A0967" w:rsidRPr="00CB1A73" w:rsidRDefault="003A0967" w:rsidP="00DB0938">
            <w:pPr>
              <w:jc w:val="center"/>
              <w:rPr>
                <w:b/>
                <w:sz w:val="16"/>
                <w:szCs w:val="16"/>
              </w:rPr>
            </w:pPr>
            <w:proofErr w:type="spellStart"/>
            <w:r w:rsidRPr="00CB1A73">
              <w:rPr>
                <w:b/>
                <w:sz w:val="16"/>
                <w:szCs w:val="16"/>
              </w:rPr>
              <w:t>Adjusted</w:t>
            </w:r>
            <w:proofErr w:type="spellEnd"/>
          </w:p>
        </w:tc>
        <w:tc>
          <w:tcPr>
            <w:tcW w:w="1868" w:type="dxa"/>
          </w:tcPr>
          <w:p w:rsidR="003A0967" w:rsidRPr="00CB1A73" w:rsidRDefault="003A0967" w:rsidP="00DB0938">
            <w:pPr>
              <w:jc w:val="center"/>
              <w:rPr>
                <w:sz w:val="16"/>
                <w:szCs w:val="16"/>
              </w:rPr>
            </w:pPr>
            <w:r>
              <w:rPr>
                <w:sz w:val="16"/>
                <w:szCs w:val="16"/>
              </w:rPr>
              <w:t>0.499 (0.101)</w:t>
            </w:r>
          </w:p>
        </w:tc>
        <w:tc>
          <w:tcPr>
            <w:tcW w:w="1868" w:type="dxa"/>
          </w:tcPr>
          <w:p w:rsidR="003A0967" w:rsidRPr="00CB1A73" w:rsidRDefault="003A0967" w:rsidP="00DB0938">
            <w:pPr>
              <w:jc w:val="center"/>
              <w:rPr>
                <w:sz w:val="16"/>
                <w:szCs w:val="16"/>
              </w:rPr>
            </w:pPr>
            <w:r>
              <w:rPr>
                <w:sz w:val="16"/>
                <w:szCs w:val="16"/>
              </w:rPr>
              <w:t>0.096, 0.967</w:t>
            </w:r>
          </w:p>
        </w:tc>
        <w:tc>
          <w:tcPr>
            <w:tcW w:w="1868" w:type="dxa"/>
          </w:tcPr>
          <w:p w:rsidR="003A0967" w:rsidRPr="00CB1A73" w:rsidRDefault="003A0967" w:rsidP="00DB0938">
            <w:pPr>
              <w:jc w:val="center"/>
              <w:rPr>
                <w:sz w:val="16"/>
                <w:szCs w:val="16"/>
              </w:rPr>
            </w:pPr>
            <w:r>
              <w:rPr>
                <w:sz w:val="16"/>
                <w:szCs w:val="16"/>
              </w:rPr>
              <w:t>0.499</w:t>
            </w:r>
          </w:p>
        </w:tc>
      </w:tr>
      <w:tr w:rsidR="003A0967" w:rsidTr="00DB0938">
        <w:tc>
          <w:tcPr>
            <w:tcW w:w="1867" w:type="dxa"/>
          </w:tcPr>
          <w:p w:rsidR="003A0967" w:rsidRPr="00CB1A73" w:rsidRDefault="003A0967" w:rsidP="00DB0938">
            <w:pPr>
              <w:jc w:val="center"/>
              <w:rPr>
                <w:b/>
                <w:sz w:val="16"/>
                <w:szCs w:val="16"/>
              </w:rPr>
            </w:pPr>
            <w:r>
              <w:rPr>
                <w:b/>
                <w:sz w:val="16"/>
                <w:szCs w:val="16"/>
              </w:rPr>
              <w:t>Single arm</w:t>
            </w:r>
          </w:p>
        </w:tc>
        <w:tc>
          <w:tcPr>
            <w:tcW w:w="1868" w:type="dxa"/>
          </w:tcPr>
          <w:p w:rsidR="003A0967" w:rsidRPr="00CB1A73" w:rsidRDefault="003A0967" w:rsidP="00DB0938">
            <w:pPr>
              <w:jc w:val="center"/>
              <w:rPr>
                <w:b/>
                <w:sz w:val="16"/>
                <w:szCs w:val="16"/>
              </w:rPr>
            </w:pPr>
            <w:proofErr w:type="spellStart"/>
            <w:r w:rsidRPr="00CB1A73">
              <w:rPr>
                <w:b/>
                <w:sz w:val="16"/>
                <w:szCs w:val="16"/>
              </w:rPr>
              <w:t>Adjusted</w:t>
            </w:r>
            <w:proofErr w:type="spellEnd"/>
          </w:p>
        </w:tc>
        <w:tc>
          <w:tcPr>
            <w:tcW w:w="1868" w:type="dxa"/>
          </w:tcPr>
          <w:p w:rsidR="003A0967" w:rsidRPr="00CB1A73" w:rsidRDefault="003A0967" w:rsidP="00DB0938">
            <w:pPr>
              <w:jc w:val="center"/>
              <w:rPr>
                <w:sz w:val="16"/>
                <w:szCs w:val="16"/>
              </w:rPr>
            </w:pPr>
            <w:r>
              <w:rPr>
                <w:sz w:val="16"/>
                <w:szCs w:val="16"/>
              </w:rPr>
              <w:t>0.498 (0.117)</w:t>
            </w:r>
          </w:p>
        </w:tc>
        <w:tc>
          <w:tcPr>
            <w:tcW w:w="1868" w:type="dxa"/>
          </w:tcPr>
          <w:p w:rsidR="003A0967" w:rsidRPr="00CB1A73" w:rsidRDefault="003A0967" w:rsidP="00DB0938">
            <w:pPr>
              <w:jc w:val="center"/>
              <w:rPr>
                <w:sz w:val="16"/>
                <w:szCs w:val="16"/>
              </w:rPr>
            </w:pPr>
            <w:r>
              <w:rPr>
                <w:sz w:val="16"/>
                <w:szCs w:val="16"/>
              </w:rPr>
              <w:t>0.051, 0.920</w:t>
            </w:r>
          </w:p>
        </w:tc>
        <w:tc>
          <w:tcPr>
            <w:tcW w:w="1868" w:type="dxa"/>
          </w:tcPr>
          <w:p w:rsidR="003A0967" w:rsidRPr="00CB1A73" w:rsidRDefault="003A0967" w:rsidP="00DB0938">
            <w:pPr>
              <w:jc w:val="center"/>
              <w:rPr>
                <w:sz w:val="16"/>
                <w:szCs w:val="16"/>
              </w:rPr>
            </w:pPr>
            <w:r>
              <w:rPr>
                <w:sz w:val="16"/>
                <w:szCs w:val="16"/>
              </w:rPr>
              <w:t>0.500</w:t>
            </w:r>
          </w:p>
        </w:tc>
      </w:tr>
    </w:tbl>
    <w:p w:rsidR="003A0967" w:rsidRPr="0057528C" w:rsidRDefault="003A0967" w:rsidP="003A0967"/>
    <w:p w:rsidR="003A0967" w:rsidRPr="000F6CE1" w:rsidRDefault="003A0967" w:rsidP="003A0967">
      <w:pPr>
        <w:widowControl w:val="0"/>
        <w:autoSpaceDE w:val="0"/>
        <w:autoSpaceDN w:val="0"/>
        <w:adjustRightInd w:val="0"/>
        <w:spacing w:line="480" w:lineRule="auto"/>
        <w:ind w:left="480" w:hanging="480"/>
        <w:rPr>
          <w:rFonts w:ascii="Arial" w:eastAsia="Times New Roman" w:hAnsi="Arial" w:cs="Arial"/>
          <w:noProof/>
          <w:sz w:val="32"/>
          <w:szCs w:val="32"/>
          <w:lang w:val="en-GB"/>
        </w:rPr>
      </w:pPr>
      <w:r w:rsidRPr="00BD16F4">
        <w:rPr>
          <w:rFonts w:ascii="Arial" w:eastAsia="Times New Roman" w:hAnsi="Arial" w:cs="Arial"/>
          <w:noProof/>
          <w:sz w:val="32"/>
          <w:szCs w:val="32"/>
          <w:lang w:val="en-GB"/>
        </w:rPr>
        <w:t>Figure</w:t>
      </w:r>
      <w:r w:rsidR="006176F6">
        <w:rPr>
          <w:rFonts w:ascii="Arial" w:eastAsia="Times New Roman" w:hAnsi="Arial" w:cs="Arial"/>
          <w:noProof/>
          <w:sz w:val="32"/>
          <w:szCs w:val="32"/>
          <w:lang w:val="en-GB"/>
        </w:rPr>
        <w:t>:</w:t>
      </w:r>
    </w:p>
    <w:p w:rsidR="003A0967" w:rsidRDefault="003A0967" w:rsidP="003A0967">
      <w:pPr>
        <w:widowControl w:val="0"/>
        <w:autoSpaceDE w:val="0"/>
        <w:autoSpaceDN w:val="0"/>
        <w:adjustRightInd w:val="0"/>
        <w:spacing w:line="480" w:lineRule="auto"/>
        <w:ind w:left="480" w:hanging="480"/>
        <w:rPr>
          <w:rFonts w:ascii="Arial" w:eastAsia="Times New Roman" w:hAnsi="Arial" w:cs="Arial"/>
          <w:noProof/>
          <w:lang w:val="en-GB"/>
        </w:rPr>
      </w:pPr>
      <w:r w:rsidRPr="00BD16F4">
        <w:rPr>
          <w:rFonts w:ascii="Arial" w:eastAsia="Times New Roman" w:hAnsi="Arial" w:cs="Arial"/>
          <w:noProof/>
          <w:lang w:val="en-GB"/>
        </w:rPr>
        <w:t xml:space="preserve">Figure 1: Histogram of the Monte Carlo </w:t>
      </w:r>
      <w:r>
        <w:rPr>
          <w:rFonts w:ascii="Arial" w:eastAsia="Times New Roman" w:hAnsi="Arial" w:cs="Arial"/>
          <w:noProof/>
          <w:lang w:val="en-GB"/>
        </w:rPr>
        <w:t>s</w:t>
      </w:r>
      <w:r w:rsidRPr="00BD16F4">
        <w:rPr>
          <w:rFonts w:ascii="Arial" w:eastAsia="Times New Roman" w:hAnsi="Arial" w:cs="Arial"/>
          <w:noProof/>
          <w:lang w:val="en-GB"/>
        </w:rPr>
        <w:t>imulation for estimated intervention efficacies</w:t>
      </w:r>
      <w:r>
        <w:rPr>
          <w:rFonts w:ascii="Arial" w:eastAsia="Times New Roman" w:hAnsi="Arial" w:cs="Arial"/>
          <w:noProof/>
          <w:lang w:val="en-GB"/>
        </w:rPr>
        <w:t xml:space="preserve"> over 10,000 simulations.</w:t>
      </w:r>
    </w:p>
    <w:p w:rsidR="006176F6" w:rsidRDefault="006176F6" w:rsidP="003A0967">
      <w:pPr>
        <w:widowControl w:val="0"/>
        <w:autoSpaceDE w:val="0"/>
        <w:autoSpaceDN w:val="0"/>
        <w:adjustRightInd w:val="0"/>
        <w:spacing w:line="480" w:lineRule="auto"/>
        <w:ind w:left="480" w:hanging="480"/>
        <w:rPr>
          <w:rFonts w:ascii="Arial" w:eastAsia="Times New Roman" w:hAnsi="Arial" w:cs="Arial"/>
          <w:noProof/>
          <w:lang w:val="en-GB"/>
        </w:rPr>
      </w:pPr>
    </w:p>
    <w:p w:rsidR="006176F6" w:rsidRPr="00D305AE" w:rsidRDefault="006176F6" w:rsidP="003A0967">
      <w:pPr>
        <w:widowControl w:val="0"/>
        <w:autoSpaceDE w:val="0"/>
        <w:autoSpaceDN w:val="0"/>
        <w:adjustRightInd w:val="0"/>
        <w:spacing w:line="480" w:lineRule="auto"/>
        <w:ind w:left="480" w:hanging="480"/>
        <w:rPr>
          <w:rFonts w:ascii="Arial" w:eastAsia="Times New Roman" w:hAnsi="Arial" w:cs="Arial"/>
          <w:noProof/>
          <w:lang w:val="en-GB"/>
        </w:rPr>
      </w:pPr>
      <w:r>
        <w:rPr>
          <w:rFonts w:ascii="Arial" w:eastAsia="Times New Roman" w:hAnsi="Arial" w:cs="Arial"/>
          <w:noProof/>
          <w:lang w:eastAsia="de-DE"/>
        </w:rPr>
        <w:lastRenderedPageBreak/>
        <w:drawing>
          <wp:inline distT="0" distB="0" distL="0" distR="0">
            <wp:extent cx="5760720" cy="4188174"/>
            <wp:effectExtent l="19050" t="0" r="0" b="0"/>
            <wp:docPr id="1" name="Bild 1" descr="H:\Daten2009\Armee\Einberufung_2010\Epdidemiologie\Promotion_Hahn\single_trial\PLOS_ONE\second_revision\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en2009\Armee\Einberufung_2010\Epdidemiologie\Promotion_Hahn\single_trial\PLOS_ONE\second_revision\Figure_1.tif"/>
                    <pic:cNvPicPr>
                      <a:picLocks noChangeAspect="1" noChangeArrowheads="1"/>
                    </pic:cNvPicPr>
                  </pic:nvPicPr>
                  <pic:blipFill>
                    <a:blip r:embed="rId4" cstate="print"/>
                    <a:srcRect/>
                    <a:stretch>
                      <a:fillRect/>
                    </a:stretch>
                  </pic:blipFill>
                  <pic:spPr bwMode="auto">
                    <a:xfrm>
                      <a:off x="0" y="0"/>
                      <a:ext cx="5760720" cy="4188174"/>
                    </a:xfrm>
                    <a:prstGeom prst="rect">
                      <a:avLst/>
                    </a:prstGeom>
                    <a:noFill/>
                    <a:ln w="9525">
                      <a:noFill/>
                      <a:miter lim="800000"/>
                      <a:headEnd/>
                      <a:tailEnd/>
                    </a:ln>
                  </pic:spPr>
                </pic:pic>
              </a:graphicData>
            </a:graphic>
          </wp:inline>
        </w:drawing>
      </w:r>
    </w:p>
    <w:p w:rsidR="003A0967" w:rsidRPr="007F0BAF" w:rsidRDefault="006176F6" w:rsidP="006176F6">
      <w:pPr>
        <w:widowControl w:val="0"/>
        <w:autoSpaceDE w:val="0"/>
        <w:autoSpaceDN w:val="0"/>
        <w:adjustRightInd w:val="0"/>
        <w:spacing w:line="480" w:lineRule="auto"/>
        <w:ind w:left="480" w:hanging="480"/>
        <w:jc w:val="center"/>
        <w:rPr>
          <w:rFonts w:ascii="Arial" w:eastAsia="Times New Roman" w:hAnsi="Arial" w:cs="Arial"/>
          <w:noProof/>
          <w:lang w:val="en-GB"/>
        </w:rPr>
      </w:pPr>
      <w:r>
        <w:rPr>
          <w:rFonts w:ascii="Arial" w:eastAsia="Times New Roman" w:hAnsi="Arial" w:cs="Arial"/>
          <w:noProof/>
          <w:lang w:val="en-GB"/>
        </w:rPr>
        <w:t>Figure 1</w:t>
      </w:r>
    </w:p>
    <w:p w:rsidR="003A0967" w:rsidRPr="006176F6" w:rsidRDefault="003A0967" w:rsidP="003A0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Arial" w:eastAsia="Times New Roman" w:hAnsi="Arial" w:cs="Arial"/>
          <w:color w:val="000000"/>
          <w:lang w:val="en-US" w:eastAsia="ru-RU"/>
        </w:rPr>
      </w:pPr>
    </w:p>
    <w:p w:rsidR="003A0967" w:rsidRPr="006176F6" w:rsidRDefault="003A0967" w:rsidP="003A0967">
      <w:pPr>
        <w:spacing w:line="480" w:lineRule="auto"/>
        <w:rPr>
          <w:lang w:val="en-US"/>
        </w:rPr>
      </w:pPr>
    </w:p>
    <w:sectPr w:rsidR="003A0967" w:rsidRPr="006176F6" w:rsidSect="00FC57C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A0967"/>
    <w:rsid w:val="003A0967"/>
    <w:rsid w:val="004A0ED2"/>
    <w:rsid w:val="006176F6"/>
    <w:rsid w:val="00770492"/>
    <w:rsid w:val="00C73951"/>
    <w:rsid w:val="00E97DB5"/>
    <w:rsid w:val="00FC57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57C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39"/>
    <w:rsid w:val="003A0967"/>
    <w:pPr>
      <w:spacing w:after="0" w:line="240" w:lineRule="auto"/>
    </w:pPr>
    <w:rPr>
      <w:rFonts w:ascii="Cambria" w:eastAsia="MS Mincho" w:hAnsi="Cambria"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3A09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0967"/>
    <w:rPr>
      <w:rFonts w:ascii="Tahoma" w:hAnsi="Tahoma" w:cs="Tahoma"/>
      <w:sz w:val="16"/>
      <w:szCs w:val="16"/>
    </w:rPr>
  </w:style>
  <w:style w:type="paragraph" w:styleId="KeinLeerraum">
    <w:name w:val="No Spacing"/>
    <w:uiPriority w:val="1"/>
    <w:qFormat/>
    <w:rsid w:val="003A0967"/>
    <w:pPr>
      <w:spacing w:after="0" w:line="240" w:lineRule="auto"/>
    </w:pPr>
    <w:rPr>
      <w:rFonts w:ascii="Cambria" w:eastAsia="MS Mincho" w:hAnsi="Cambria" w:cs="Times New Roman"/>
      <w:sz w:val="24"/>
      <w:szCs w:val="24"/>
      <w:lang w:val="en-US" w:eastAsia="de-DE"/>
    </w:rPr>
  </w:style>
  <w:style w:type="paragraph" w:styleId="HTMLVorformatiert">
    <w:name w:val="HTML Preformatted"/>
    <w:basedOn w:val="Standard"/>
    <w:link w:val="HTMLVorformatiertZchn"/>
    <w:uiPriority w:val="99"/>
    <w:unhideWhenUsed/>
    <w:rsid w:val="003A0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VorformatiertZchn">
    <w:name w:val="HTML Vorformatiert Zchn"/>
    <w:basedOn w:val="Absatz-Standardschriftart"/>
    <w:link w:val="HTMLVorformatiert"/>
    <w:uiPriority w:val="99"/>
    <w:rsid w:val="003A0967"/>
    <w:rPr>
      <w:rFonts w:ascii="Courier New" w:eastAsia="Times New Roman" w:hAnsi="Courier New" w:cs="Courier New"/>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1750</Words>
  <Characters>11026</Characters>
  <Application>Microsoft Office Word</Application>
  <DocSecurity>0</DocSecurity>
  <Lines>91</Lines>
  <Paragraphs>25</Paragraphs>
  <ScaleCrop>false</ScaleCrop>
  <Company/>
  <LinksUpToDate>false</LinksUpToDate>
  <CharactersWithSpaces>12751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Hagen</dc:creator>
  <cp:lastModifiedBy>Hagen</cp:lastModifiedBy>
  <cp:revision>2</cp:revision>
  <dcterms:created xsi:type="dcterms:W3CDTF">2019-04-15T20:02:00Z</dcterms:created>
  <dcterms:modified xsi:type="dcterms:W3CDTF">2019-04-15T20:02:00Z</dcterms:modified>
</cp:coreProperties>
</file>