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F817" w14:textId="137D5B17" w:rsidR="009E16A7" w:rsidRPr="00793026" w:rsidRDefault="009E16A7" w:rsidP="009E16A7">
      <w:pPr>
        <w:spacing w:line="360" w:lineRule="auto"/>
        <w:jc w:val="both"/>
        <w:rPr>
          <w:rFonts w:ascii="Calibri" w:hAnsi="Calibri" w:cs="Calibri"/>
          <w:b/>
          <w:bCs/>
          <w:lang w:val="en-US"/>
        </w:rPr>
      </w:pPr>
      <w:r w:rsidRPr="00793026">
        <w:rPr>
          <w:rFonts w:ascii="Calibri" w:hAnsi="Calibri" w:cs="Calibri"/>
          <w:b/>
          <w:bCs/>
          <w:lang w:val="en-US"/>
        </w:rPr>
        <w:t>Supplementary Material</w:t>
      </w:r>
    </w:p>
    <w:p w14:paraId="007842B5" w14:textId="77777777" w:rsidR="009E16A7" w:rsidRPr="00793026" w:rsidRDefault="009E16A7" w:rsidP="009E16A7">
      <w:pPr>
        <w:spacing w:line="360" w:lineRule="auto"/>
        <w:jc w:val="both"/>
        <w:rPr>
          <w:rFonts w:ascii="Calibri" w:hAnsi="Calibri" w:cs="Calibri"/>
          <w:lang w:val="en-US"/>
        </w:rPr>
      </w:pPr>
      <w:r w:rsidRPr="00793026">
        <w:rPr>
          <w:rFonts w:ascii="Calibri" w:hAnsi="Calibri" w:cs="Calibri"/>
          <w:lang w:val="en-US"/>
        </w:rPr>
        <w:t xml:space="preserve">Video-Clip S1: Screen video of the application of both software versions of 5D CNS+™ – semi-automatic (left screen) and fully automatic (right screen) – depicted side-by-side: </w:t>
      </w:r>
      <w:r>
        <w:rPr>
          <w:rFonts w:ascii="Calibri" w:hAnsi="Calibri" w:cs="Calibri"/>
          <w:lang w:val="en-US"/>
        </w:rPr>
        <w:t>e</w:t>
      </w:r>
      <w:r w:rsidRPr="00793026">
        <w:rPr>
          <w:rFonts w:ascii="Calibri" w:hAnsi="Calibri" w:cs="Calibri"/>
          <w:lang w:val="en-US"/>
        </w:rPr>
        <w:t>ssential steps illustrated in Figure 1 and the passed time are displayed.</w:t>
      </w:r>
    </w:p>
    <w:p w14:paraId="41A77A01" w14:textId="49EC17B9" w:rsidR="003F7049" w:rsidRPr="009E16A7" w:rsidRDefault="003F7049">
      <w:pPr>
        <w:rPr>
          <w:lang w:val="en-US"/>
        </w:rPr>
      </w:pPr>
    </w:p>
    <w:sectPr w:rsidR="003F7049" w:rsidRPr="009E16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F6"/>
    <w:rsid w:val="003F7049"/>
    <w:rsid w:val="00455F37"/>
    <w:rsid w:val="00504AF6"/>
    <w:rsid w:val="00853D23"/>
    <w:rsid w:val="00957092"/>
    <w:rsid w:val="009E16A7"/>
    <w:rsid w:val="00B9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C2A1"/>
  <w15:chartTrackingRefBased/>
  <w15:docId w15:val="{1E105F7C-E343-4303-A63E-C5480477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16A7"/>
    <w:pPr>
      <w:spacing w:after="0" w:line="240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4A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04A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04AF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04AF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04AF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04AF6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04AF6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04AF6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04AF6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4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04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04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04AF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04AF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04AF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04AF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04AF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04A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04A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04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04AF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04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04AF6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ZitatZchn">
    <w:name w:val="Zitat Zchn"/>
    <w:basedOn w:val="Absatz-Standardschriftart"/>
    <w:link w:val="Zitat"/>
    <w:uiPriority w:val="29"/>
    <w:rsid w:val="00504AF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04AF6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IntensiveHervorhebung">
    <w:name w:val="Intense Emphasis"/>
    <w:basedOn w:val="Absatz-Standardschriftart"/>
    <w:uiPriority w:val="21"/>
    <w:qFormat/>
    <w:rsid w:val="00504AF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04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04AF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04A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Walter de Gruyter GmbH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JAHNKE, Heike</dc:creator>
  <cp:keywords/>
  <dc:description/>
  <cp:lastModifiedBy>JAHNKE, Heike</cp:lastModifiedBy>
  <cp:revision>1</cp:revision>
  <dcterms:created xsi:type="dcterms:W3CDTF">2025-08-19T08:06:00Z</dcterms:created>
  <dcterms:modified xsi:type="dcterms:W3CDTF">2025-08-20T07:50:00Z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2025-08-20T07:50:48Z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41d17068-ba90-405d-91b9-0bcd92c9776d</vt:lpwstr>
  </property>
  <property fmtid="{D5CDD505-2E9C-101B-9397-08002B2CF9AE}" pid="7" name="MSIP_Label_defa4170-0d19-0005-0004-bc88714345d2_ActionId">
    <vt:lpwstr>2b5e91a7-206c-4229-9b7b-09dfeaf51b54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