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C5" w:rsidRPr="00D47632" w:rsidRDefault="00402578">
      <w:pPr>
        <w:pStyle w:val="NormalWeb"/>
        <w:divId w:val="1306281149"/>
        <w:rPr>
          <w:lang w:val="en"/>
        </w:rPr>
      </w:pPr>
      <w:r>
        <w:rPr>
          <w:lang w:val="en"/>
        </w:rPr>
        <w:t>S</w:t>
      </w:r>
      <w:r w:rsidR="00831D88">
        <w:rPr>
          <w:lang w:val="en"/>
        </w:rPr>
        <w:t xml:space="preserve">upplemental Table 1. </w:t>
      </w:r>
      <w:r w:rsidR="00D47632">
        <w:rPr>
          <w:lang w:val="en"/>
        </w:rPr>
        <w:t>B</w:t>
      </w:r>
      <w:r>
        <w:rPr>
          <w:lang w:val="en"/>
        </w:rPr>
        <w:t xml:space="preserve">iomarker concentrations </w:t>
      </w:r>
      <w:r w:rsidR="00D47632">
        <w:rPr>
          <w:lang w:val="en"/>
        </w:rPr>
        <w:t xml:space="preserve">in cultures treated with 0-10,000 </w:t>
      </w:r>
      <w:proofErr w:type="spellStart"/>
      <w:r w:rsidR="00D47632">
        <w:rPr>
          <w:lang w:val="en"/>
        </w:rPr>
        <w:t>nM</w:t>
      </w:r>
      <w:proofErr w:type="spellEnd"/>
      <w:r w:rsidR="00D47632">
        <w:rPr>
          <w:lang w:val="en"/>
        </w:rPr>
        <w:t xml:space="preserve"> BPA in the presence and absence of 10</w:t>
      </w:r>
      <w:r w:rsidR="00D47632" w:rsidRPr="00D47632">
        <w:rPr>
          <w:vertAlign w:val="superscript"/>
          <w:lang w:val="en"/>
        </w:rPr>
        <w:t>7</w:t>
      </w:r>
      <w:r w:rsidR="00D47632">
        <w:rPr>
          <w:vertAlign w:val="superscript"/>
          <w:lang w:val="en"/>
        </w:rPr>
        <w:t xml:space="preserve"> </w:t>
      </w:r>
      <w:r w:rsidR="00D47632">
        <w:rPr>
          <w:lang w:val="en"/>
        </w:rPr>
        <w:t xml:space="preserve">CFU/ml heat-killed </w:t>
      </w:r>
      <w:r w:rsidR="00D47632" w:rsidRPr="00D47632">
        <w:rPr>
          <w:i/>
          <w:lang w:val="en"/>
        </w:rPr>
        <w:t>E. coli</w:t>
      </w:r>
      <w:r w:rsidR="00D47632">
        <w:rPr>
          <w:lang w:val="en"/>
        </w:rPr>
        <w:t xml:space="preserve">. Shown are least-squares means for experiments performed with tissues from 8 different women.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280"/>
        <w:gridCol w:w="3240"/>
        <w:gridCol w:w="2700"/>
      </w:tblGrid>
      <w:tr w:rsidR="00825815" w:rsidTr="00D47632">
        <w:trPr>
          <w:divId w:val="1306281149"/>
          <w:tblHeader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25815" w:rsidRDefault="00825815" w:rsidP="00D476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Biomarker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hideMark/>
          </w:tcPr>
          <w:p w:rsidR="00825815" w:rsidRDefault="00825815" w:rsidP="00D47632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BPA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hideMark/>
          </w:tcPr>
          <w:p w:rsidR="00825815" w:rsidRDefault="00825815" w:rsidP="00D476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Unstimulated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25815" w:rsidRDefault="00825815" w:rsidP="00D47632">
            <w:pPr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>E. coli-Stimulated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IL-1β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(1, 4)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15267 (9719, 24405)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IL-1β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(1, 5)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22062 (13449, 35183)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IL-1β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(1, 5)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21249 (13233, 34003)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IL-1β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 (2, 10)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21386 (13558, 34674)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IL-1β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 (3, 16)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23582 (15218, 37678)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IL-1β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 (4, 26)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21542 (13514, 34269)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TNF-α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ND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15167 (7454, 30202)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r w:rsidRPr="00E01EC5">
              <w:rPr>
                <w:rFonts w:eastAsia="Times New Roman"/>
              </w:rPr>
              <w:t>TNF-α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ND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18407 (8953, 36865)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r w:rsidRPr="00E01EC5">
              <w:rPr>
                <w:rFonts w:eastAsia="Times New Roman"/>
              </w:rPr>
              <w:t>TNF-α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ND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15160 (7412, 29792)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r w:rsidRPr="00E01EC5">
              <w:rPr>
                <w:rFonts w:eastAsia="Times New Roman"/>
              </w:rPr>
              <w:t>TNF-α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ND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18549 (9337, 36245)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r w:rsidRPr="00E01EC5">
              <w:rPr>
                <w:rFonts w:eastAsia="Times New Roman"/>
              </w:rPr>
              <w:t>TNF-α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ND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16258 (8374, 32017)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r w:rsidRPr="00E01EC5">
              <w:rPr>
                <w:rFonts w:eastAsia="Times New Roman"/>
              </w:rPr>
              <w:t>TNF-α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ND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12877 (6262, 26000)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IL-6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19971 (15339, 25782)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1162941 (869854, 1541756)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IL-6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20338 (15446, 26309)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1318415 (984017, 1738401)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IL-6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22765 (17255, 29520)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1312187 (977429, 1742875)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IL-6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22384 (17208, 28893)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1537567 (1161076, 2021242)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IL-6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24481 (19056, 31774)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1343366 (1023667, 1774624)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IL-6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25254 (19284, 32767)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1309917 (975153, 1747049)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sgp130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26019 (21666, 31343)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24184 (19937, 29502)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sgp130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25256 (20830, 30177)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26397 (21591, 31978)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sgp130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26808 (22145, 32164)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27334 (22256, 33290)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sgp130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23254 (19441, 27946)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29231 (24094, 35652)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sgp130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21710 (18172, 26059)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31280 (25940, 38131)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sgp130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22314 (18549, 26901)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28085 (23049, 34200)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 (4, 12)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956 (599, 1504)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(3, 11)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1043 (651, 1626)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 (3, 11)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1132 (704, 1790)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(3, 10)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1048 (667, 1631)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 (3, 11)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1097 (709, 1714)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IL-10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 (2, 8)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909 (568, 1440)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HO-1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14371 (10158, 20512)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77075 (53978, 109739)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HO-1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15542 (10590, 22377)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88770 (61735, 124168)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HO-1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14428 (9967, 20606)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94798 (65475, 135018)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HO-1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15665 (10933, 22644)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90342 (64247, 127904)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HO-1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10154 (7248, 14600)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92168 (65970, 130664)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HO-1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11009 (7737, 15757)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87241 (60878, 124972)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BDNF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(3, 6)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 (9, 15)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BDNF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 (5, 10)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 (8, 14)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BDNF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 (5, 10)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 (10, 16)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BDNF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 (4, 8)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 (11, 19)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BDNF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 (5, 10)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 (10, 16)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BDNF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 (7, 14)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 (10, 16)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8-IsoP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4239 (2575, 6738)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40042 (28129, 56289)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8-IsoP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4380 (2666, 7076)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42094 (29418, 59057)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8-IsoP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5484 (3318, 8847)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43711 (30455, 61907)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8-IsoP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5456 (3281, 8475)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39057 (27723, 54698)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8-IsoP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4779 (2946, 7637)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45471 (32695, 63828)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8-IsoP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4411 (2693, 7009)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39478 (27666, 55747)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MTT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0.415 (0.302, 0.562)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0.337 (0.249, 0.451)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MTT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0.391 (0.285, 0.530)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0.322 (0.238, 0.431)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MTT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0.388 (0.284, 0.528)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0.329 (0.244, 0.442)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MTT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0.401 (0.293, 0.541)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0.325 (0.241, 0.433)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MTT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0.399 (0.291, 0.542)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0.324 (0.240, 0.435)</w:t>
            </w:r>
          </w:p>
        </w:tc>
      </w:tr>
      <w:tr w:rsidR="00825815" w:rsidTr="00D47632">
        <w:trPr>
          <w:divId w:val="1306281149"/>
        </w:trPr>
        <w:tc>
          <w:tcPr>
            <w:tcW w:w="0" w:type="auto"/>
            <w:hideMark/>
          </w:tcPr>
          <w:p w:rsidR="00825815" w:rsidRDefault="00825815" w:rsidP="00D476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MTT</w:t>
            </w:r>
          </w:p>
        </w:tc>
        <w:tc>
          <w:tcPr>
            <w:tcW w:w="1280" w:type="dxa"/>
            <w:hideMark/>
          </w:tcPr>
          <w:p w:rsidR="00825815" w:rsidRDefault="00825815" w:rsidP="00D47632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3240" w:type="dxa"/>
            <w:hideMark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0.400 (0.294, 0.539)</w:t>
            </w:r>
          </w:p>
        </w:tc>
        <w:tc>
          <w:tcPr>
            <w:tcW w:w="2700" w:type="dxa"/>
          </w:tcPr>
          <w:p w:rsidR="00825815" w:rsidRDefault="00825815" w:rsidP="00D476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0.337 (0.251, 0.448)</w:t>
            </w:r>
          </w:p>
        </w:tc>
      </w:tr>
    </w:tbl>
    <w:p w:rsidR="00B4283A" w:rsidRDefault="00B4283A">
      <w:pPr>
        <w:pStyle w:val="NormalWeb"/>
        <w:divId w:val="1306281149"/>
        <w:rPr>
          <w:lang w:val="en"/>
        </w:rPr>
      </w:pPr>
    </w:p>
    <w:sectPr w:rsidR="00B4283A" w:rsidSect="008B73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78"/>
    <w:rsid w:val="00103096"/>
    <w:rsid w:val="00402578"/>
    <w:rsid w:val="005412B3"/>
    <w:rsid w:val="005D3B47"/>
    <w:rsid w:val="005E4AEC"/>
    <w:rsid w:val="00810356"/>
    <w:rsid w:val="00825815"/>
    <w:rsid w:val="00831D88"/>
    <w:rsid w:val="008B73A9"/>
    <w:rsid w:val="009A6FFC"/>
    <w:rsid w:val="00A25449"/>
    <w:rsid w:val="00B4283A"/>
    <w:rsid w:val="00B46EC5"/>
    <w:rsid w:val="00D4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7F65B-DE5C-48B7-BFC8-17A69A2C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88" w:after="288"/>
      <w:ind w:left="288" w:right="288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customStyle="1" w:styleId="verse">
    <w:name w:val="verse"/>
    <w:basedOn w:val="Normal"/>
    <w:pPr>
      <w:spacing w:before="100" w:beforeAutospacing="1" w:after="100" w:afterAutospacing="1"/>
      <w:ind w:left="367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48"/>
      <w:jc w:val="center"/>
    </w:pPr>
  </w:style>
  <w:style w:type="paragraph" w:customStyle="1" w:styleId="Subtitle1">
    <w:name w:val="Subtitle1"/>
    <w:basedOn w:val="Normal"/>
    <w:pPr>
      <w:spacing w:after="100" w:afterAutospacing="1"/>
      <w:jc w:val="center"/>
    </w:pPr>
    <w:rPr>
      <w:b/>
      <w:bCs/>
      <w:sz w:val="27"/>
      <w:szCs w:val="27"/>
    </w:rPr>
  </w:style>
  <w:style w:type="paragraph" w:customStyle="1" w:styleId="todo">
    <w:name w:val="todo"/>
    <w:basedOn w:val="Normal"/>
    <w:pPr>
      <w:spacing w:before="100" w:beforeAutospacing="1" w:after="100" w:afterAutospacing="1"/>
    </w:pPr>
    <w:rPr>
      <w:rFonts w:ascii="Courier New" w:hAnsi="Courier New" w:cs="Courier New"/>
      <w:color w:val="FF0000"/>
    </w:rPr>
  </w:style>
  <w:style w:type="paragraph" w:customStyle="1" w:styleId="done">
    <w:name w:val="done"/>
    <w:basedOn w:val="Normal"/>
    <w:pPr>
      <w:spacing w:before="100" w:beforeAutospacing="1" w:after="100" w:afterAutospacing="1"/>
    </w:pPr>
    <w:rPr>
      <w:rFonts w:ascii="Courier New" w:hAnsi="Courier New" w:cs="Courier New"/>
      <w:color w:val="008000"/>
    </w:rPr>
  </w:style>
  <w:style w:type="paragraph" w:customStyle="1" w:styleId="priority">
    <w:name w:val="priority"/>
    <w:basedOn w:val="Normal"/>
    <w:pPr>
      <w:spacing w:before="100" w:beforeAutospacing="1" w:after="100" w:afterAutospacing="1"/>
    </w:pPr>
    <w:rPr>
      <w:rFonts w:ascii="Courier New" w:hAnsi="Courier New" w:cs="Courier New"/>
      <w:color w:val="FFA500"/>
    </w:rPr>
  </w:style>
  <w:style w:type="paragraph" w:customStyle="1" w:styleId="tag">
    <w:name w:val="tag"/>
    <w:basedOn w:val="Normal"/>
    <w:pPr>
      <w:shd w:val="clear" w:color="auto" w:fill="EEEEEE"/>
      <w:spacing w:before="100" w:beforeAutospacing="1" w:after="100" w:afterAutospacing="1"/>
    </w:pPr>
    <w:rPr>
      <w:rFonts w:ascii="Courier New" w:hAnsi="Courier New" w:cs="Courier New"/>
      <w:sz w:val="19"/>
      <w:szCs w:val="19"/>
    </w:rPr>
  </w:style>
  <w:style w:type="paragraph" w:customStyle="1" w:styleId="timestamp">
    <w:name w:val="timestamp"/>
    <w:basedOn w:val="Normal"/>
    <w:pPr>
      <w:spacing w:before="100" w:beforeAutospacing="1" w:after="100" w:afterAutospacing="1"/>
    </w:pPr>
    <w:rPr>
      <w:color w:val="BEBEBE"/>
    </w:rPr>
  </w:style>
  <w:style w:type="paragraph" w:customStyle="1" w:styleId="timestamp-kwd">
    <w:name w:val="timestamp-kwd"/>
    <w:basedOn w:val="Normal"/>
    <w:pPr>
      <w:spacing w:before="100" w:beforeAutospacing="1" w:after="100" w:afterAutospacing="1"/>
    </w:pPr>
    <w:rPr>
      <w:color w:val="5F9EA0"/>
    </w:rPr>
  </w:style>
  <w:style w:type="paragraph" w:customStyle="1" w:styleId="org-right">
    <w:name w:val="org-right"/>
    <w:basedOn w:val="Normal"/>
    <w:pPr>
      <w:spacing w:before="100" w:beforeAutospacing="1" w:after="100" w:afterAutospacing="1"/>
      <w:jc w:val="right"/>
    </w:pPr>
  </w:style>
  <w:style w:type="paragraph" w:customStyle="1" w:styleId="org-left">
    <w:name w:val="org-left"/>
    <w:basedOn w:val="Normal"/>
    <w:pPr>
      <w:spacing w:before="100" w:beforeAutospacing="1" w:after="100" w:afterAutospacing="1"/>
    </w:pPr>
  </w:style>
  <w:style w:type="paragraph" w:customStyle="1" w:styleId="org-center">
    <w:name w:val="org-center"/>
    <w:basedOn w:val="Normal"/>
    <w:pPr>
      <w:spacing w:before="100" w:beforeAutospacing="1" w:after="100" w:afterAutospacing="1"/>
      <w:jc w:val="center"/>
    </w:pPr>
  </w:style>
  <w:style w:type="paragraph" w:customStyle="1" w:styleId="underline">
    <w:name w:val="underlin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footpara">
    <w:name w:val="footpara"/>
    <w:basedOn w:val="Normal"/>
    <w:pPr>
      <w:spacing w:before="100" w:beforeAutospacing="1" w:after="100" w:afterAutospacing="1"/>
    </w:pPr>
  </w:style>
  <w:style w:type="paragraph" w:customStyle="1" w:styleId="footdef">
    <w:name w:val="footdef"/>
    <w:basedOn w:val="Normal"/>
    <w:pPr>
      <w:spacing w:before="100" w:beforeAutospacing="1" w:after="240"/>
    </w:pPr>
  </w:style>
  <w:style w:type="paragraph" w:customStyle="1" w:styleId="figure">
    <w:name w:val="figure"/>
    <w:basedOn w:val="Normal"/>
    <w:pPr>
      <w:spacing w:before="100" w:beforeAutospacing="1" w:after="100" w:afterAutospacing="1"/>
    </w:pPr>
  </w:style>
  <w:style w:type="paragraph" w:customStyle="1" w:styleId="inlinetask">
    <w:name w:val="inlinetask"/>
    <w:basedOn w:val="Normal"/>
    <w:pPr>
      <w:pBdr>
        <w:top w:val="single" w:sz="12" w:space="8" w:color="808080"/>
        <w:left w:val="single" w:sz="12" w:space="8" w:color="808080"/>
        <w:bottom w:val="single" w:sz="12" w:space="8" w:color="808080"/>
        <w:right w:val="single" w:sz="12" w:space="8" w:color="808080"/>
      </w:pBdr>
      <w:shd w:val="clear" w:color="auto" w:fill="FFFFCC"/>
      <w:spacing w:before="150" w:after="150"/>
      <w:ind w:left="150" w:right="150"/>
    </w:pPr>
  </w:style>
  <w:style w:type="paragraph" w:customStyle="1" w:styleId="linenr">
    <w:name w:val="linenr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code-highlighted">
    <w:name w:val="code-highlighted"/>
    <w:basedOn w:val="Normal"/>
    <w:pPr>
      <w:shd w:val="clear" w:color="auto" w:fill="FFFF00"/>
      <w:spacing w:before="100" w:beforeAutospacing="1" w:after="100" w:afterAutospacing="1"/>
    </w:pPr>
  </w:style>
  <w:style w:type="paragraph" w:customStyle="1" w:styleId="org-info-jsinfo-navigation">
    <w:name w:val="org-info-js_info-navigation"/>
    <w:basedOn w:val="Normal"/>
    <w:pPr>
      <w:spacing w:before="100" w:beforeAutospacing="1" w:after="100" w:afterAutospacing="1"/>
    </w:pPr>
  </w:style>
  <w:style w:type="paragraph" w:customStyle="1" w:styleId="org-info-jssearch-highlight">
    <w:name w:val="org-info-js_search-highlight"/>
    <w:basedOn w:val="Normal"/>
    <w:pPr>
      <w:shd w:val="clear" w:color="auto" w:fill="FFFF00"/>
      <w:spacing w:before="100" w:beforeAutospacing="1" w:after="100" w:afterAutospacing="1"/>
    </w:pPr>
    <w:rPr>
      <w:b/>
      <w:bCs/>
      <w:color w:val="000000"/>
    </w:rPr>
  </w:style>
  <w:style w:type="paragraph" w:customStyle="1" w:styleId="org-svg">
    <w:name w:val="org-svg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‎</vt:lpstr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‎</dc:title>
  <dc:subject/>
  <dc:creator>Morgan Peltier</dc:creator>
  <cp:keywords/>
  <dc:description/>
  <cp:lastModifiedBy>Morgan Peltier</cp:lastModifiedBy>
  <cp:revision>2</cp:revision>
  <dcterms:created xsi:type="dcterms:W3CDTF">2019-02-13T19:41:00Z</dcterms:created>
  <dcterms:modified xsi:type="dcterms:W3CDTF">2019-02-13T19:41:00Z</dcterms:modified>
</cp:coreProperties>
</file>